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ANNEXURE-11: Process Vessels</w:t>
      </w:r>
    </w:p>
    <w:p>
      <w:r>
        <w:t>Revision: 1.0</w:t>
      </w:r>
    </w:p>
    <w:p>
      <w:r>
        <w:t>Department Visibility: Shared</w:t>
      </w:r>
    </w:p>
    <w:p>
      <w:r>
        <w:t>Vessel internals, manways, relief devices, and operating safeguards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PSSR Number</w:t>
            </w:r>
          </w:p>
        </w:tc>
        <w:tc>
          <w:p>
            <w:r>
              <w:t/>
            </w:r>
          </w:p>
        </w:tc>
      </w:tr>
      <w:tr>
        <w:tc>
          <w:p>
            <w:r>
              <w:t>Unit / Area</w:t>
            </w:r>
          </w:p>
        </w:tc>
        <w:tc>
          <w:p>
            <w:r>
              <w:t/>
            </w:r>
          </w:p>
        </w:tc>
      </w:tr>
      <w:tr>
        <w:tc>
          <w:p>
            <w:r>
              <w:t>MOC Reference</w:t>
            </w:r>
          </w:p>
        </w:tc>
        <w:tc>
          <w:p>
            <w:r>
              <w:t/>
            </w:r>
          </w:p>
        </w:tc>
      </w:tr>
      <w:tr>
        <w:tc>
          <w:p>
            <w:r>
              <w:t>Prepared By</w:t>
            </w:r>
          </w:p>
        </w:tc>
        <w:tc>
          <w:p>
            <w:r>
              <w:t/>
            </w:r>
          </w:p>
        </w:tc>
      </w:tr>
      <w:tr>
        <w:tc>
          <w:p>
            <w:r>
              <w:t>Reviewed By</w:t>
            </w:r>
          </w:p>
        </w:tc>
        <w:tc>
          <w:p>
            <w:r>
              <w:t/>
            </w:r>
          </w:p>
        </w:tc>
      </w:tr>
    </w:tbl>
    <w:p>
      <w:pPr>
        <w:pStyle w:val="Heading1"/>
      </w:pPr>
      <w:r>
        <w:t>Approval Block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Role</w:t>
            </w:r>
          </w:p>
        </w:tc>
        <w:tc>
          <w:p>
            <w:r>
              <w:t>Name</w:t>
            </w:r>
          </w:p>
        </w:tc>
        <w:tc>
          <w:p>
            <w:r>
              <w:t>Department</w:t>
            </w:r>
          </w:p>
        </w:tc>
        <w:tc>
          <w:p>
            <w:r>
              <w:t>Signature</w:t>
            </w:r>
          </w:p>
        </w:tc>
        <w:tc>
          <w:p>
            <w:r>
              <w:t>Date</w:t>
            </w:r>
          </w:p>
        </w:tc>
      </w:tr>
      <w:tr>
        <w:tc>
          <w:p>
            <w:r>
              <w:t>Operations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Safety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Area Owner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sectPr>
      <w:pgSz w:w="11906" w:h="16838"/>
    </w:sectPr>
  </w:body>
</w:document>
</file>