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6B52D" w14:textId="36576ACA" w:rsidR="004E026A" w:rsidRDefault="004E026A">
      <w:r>
        <w:t>• Personality and Meat attitudes</w:t>
      </w:r>
    </w:p>
    <w:p w14:paraId="2A187B10" w14:textId="77777777" w:rsidR="004E026A" w:rsidRDefault="004E026A"/>
    <w:p w14:paraId="1487D715" w14:textId="04216254" w:rsidR="004E026A" w:rsidRDefault="004E026A" w:rsidP="004E026A">
      <w:r>
        <w:t>• Does Willingness to Pay differ by sex?</w:t>
      </w:r>
    </w:p>
    <w:sectPr w:rsidR="004E0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6A"/>
    <w:rsid w:val="004E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28EC"/>
  <w15:chartTrackingRefBased/>
  <w15:docId w15:val="{02AB86EC-7EEF-4040-AA3A-52C83FF5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2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2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2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2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2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Bhusal</dc:creator>
  <cp:keywords/>
  <dc:description/>
  <cp:lastModifiedBy>Aayush Bhusal</cp:lastModifiedBy>
  <cp:revision>1</cp:revision>
  <dcterms:created xsi:type="dcterms:W3CDTF">2024-03-15T01:29:00Z</dcterms:created>
  <dcterms:modified xsi:type="dcterms:W3CDTF">2024-03-15T01:50:00Z</dcterms:modified>
</cp:coreProperties>
</file>