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Amazon ML Challenge 2026: Business Entity Resolution</w:t>
      </w:r>
    </w:p>
    <w:p>
      <w:pPr>
        <w:pBdr>
          <w:bottom w:val="single" w:color="3B6FB6" w:sz="8" w:space="6"/>
        </w:pBdr>
        <w:spacing w:after="240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Our approach, our decisions, and what we did, explained simply</w:t>
      </w:r>
    </w:p>
    <w:p>
      <w:pPr>
        <w:pStyle w:val="Heading1"/>
      </w:pPr>
      <w:r>
        <w:t xml:space="preserve">1. The problem in plain words</w:t>
      </w:r>
    </w:p>
    <w:p>
      <w:pPr>
        <w:spacing w:after="120"/>
      </w:pPr>
      <w:r>
        <w:t xml:space="preserve">We get three lists of businesses. </w:t>
      </w:r>
      <w:r>
        <w:rPr>
          <w:b/>
          <w:bCs/>
        </w:rPr>
        <w:t xml:space="preserve">Source 1 (S1)</w:t>
      </w:r>
      <w:r>
        <w:t xml:space="preserve"> is a clean reference list with one row per business. </w:t>
      </w:r>
      <w:r>
        <w:rPr>
          <w:b/>
          <w:bCs/>
        </w:rPr>
        <w:t xml:space="preserve">Source 2 and Source 3 (S2/S3)</w:t>
      </w:r>
      <w:r>
        <w:t xml:space="preserve"> are messy copies of the same businesses, full of typos, abbreviations, missing address parts, names written in Hindi / Tamil / other scripts, and extra businesses that are not in S1 at all.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for every S1 business, list the S2/S3 rows that are the same real business.</w:t>
      </w:r>
    </w:p>
    <w:p>
      <w:pPr>
        <w:spacing w:after="120"/>
      </w:pPr>
      <w:r>
        <w:rPr>
          <w:b/>
          <w:bCs/>
        </w:rPr>
        <w:t xml:space="preserve">Score:</w:t>
      </w:r>
      <w:r>
        <w:t xml:space="preserve"> F0.5, computed for each S1 business and then averaged (</w:t>
      </w:r>
      <w:r>
        <w:rPr>
          <w:i/>
          <w:iCs/>
        </w:rPr>
        <w:t xml:space="preserve">macro</w:t>
      </w:r>
      <w:r>
        <w:t xml:space="preserve"> F0.5).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F0.5 cares about </w:t>
      </w:r>
      <w:r>
        <w:rPr>
          <w:b/>
          <w:bCs/>
        </w:rPr>
        <w:t xml:space="preserve">precision twice as much as recall</w:t>
      </w:r>
      <w:r>
        <w:t xml:space="preserve">. A wrong match hurts more than a missed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business with no true matches (a </w:t>
      </w:r>
      <w:r>
        <w:rPr>
          <w:i/>
          <w:iCs/>
        </w:rPr>
        <w:t xml:space="preserve">singleton</w:t>
      </w:r>
      <w:r>
        <w:t xml:space="preserve">) scores 1 only if we predict nothing for it.</w:t>
      </w:r>
    </w:p>
    <w:p>
      <w:pPr>
        <w:spacing w:after="120"/>
      </w:pPr>
      <w:r>
        <w:rPr>
          <w:b/>
          <w:bCs/>
        </w:rPr>
        <w:t xml:space="preserve">Countries:</w:t>
      </w:r>
      <w:r>
        <w:t xml:space="preserve"> the training data covers the </w:t>
      </w:r>
      <w:r>
        <w:rPr>
          <w:b/>
          <w:bCs/>
        </w:rPr>
        <w:t xml:space="preserve">US and India</w:t>
      </w:r>
      <w:r>
        <w:t xml:space="preserve">. The test data also contains </w:t>
      </w:r>
      <w:r>
        <w:rPr>
          <w:b/>
          <w:bCs/>
        </w:rPr>
        <w:t xml:space="preserve">France</w:t>
      </w:r>
      <w:r>
        <w:t xml:space="preserve">, which never appears in training.</w:t>
      </w:r>
    </w:p>
    <w:p>
      <w:pPr>
        <w:spacing w:after="120"/>
      </w:pPr>
      <w:r>
        <w:rPr>
          <w:b/>
          <w:bCs/>
        </w:rPr>
        <w:t xml:space="preserve">Rules:</w:t>
      </w:r>
      <w:r>
        <w:t xml:space="preserve"> no external data or APIs, and models must be MIT/Apache licensed with at most 8B parameters.</w:t>
      </w:r>
    </w:p>
    <w:p>
      <w:pPr>
        <w:pStyle w:val="Heading1"/>
      </w:pPr>
      <w:r>
        <w:t xml:space="preserve">2. Results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8"/>
        <w:gridCol w:w="5560"/>
        <w:gridCol w:w="1020"/>
      </w:tblGrid>
      <w:tr>
        <w:trPr>
          <w:tblHeader/>
        </w:trPr>
        <w:tc>
          <w:tcPr>
            <w:tcW w:type="dxa" w:w="30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5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10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Leaderboard</w:t>
            </w:r>
          </w:p>
        </w:tc>
      </w:tr>
      <w:tr>
        <w:trPr>
          <w:tblHeader w:val="false"/>
        </w:trPr>
        <w:tc>
          <w:tcPr>
            <w:tcW w:type="dxa" w:w="30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full pipeline</w:t>
            </w:r>
          </w:p>
        </w:tc>
        <w:tc>
          <w:tcPr>
            <w:tcW w:type="dxa" w:w="55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normalisation, candidate search, 2-level XGBoost</w:t>
            </w:r>
          </w:p>
        </w:tc>
        <w:tc>
          <w:tcPr>
            <w:tcW w:type="dxa" w:w="10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0.970074</w:t>
            </w:r>
          </w:p>
        </w:tc>
      </w:tr>
      <w:tr>
        <w:trPr>
          <w:tblHeader w:val="false"/>
        </w:trPr>
        <w:tc>
          <w:tcPr>
            <w:tcW w:type="dxa" w:w="30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Distractor fix</w:t>
            </w:r>
          </w:p>
        </w:tc>
        <w:tc>
          <w:tcPr>
            <w:tcW w:type="dxa" w:w="55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 data made as "crowded" as test (Section 5, decision 3)</w:t>
            </w:r>
          </w:p>
        </w:tc>
        <w:tc>
          <w:tcPr>
            <w:tcW w:type="dxa" w:w="10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0.970964</w:t>
            </w:r>
          </w:p>
        </w:tc>
      </w:tr>
      <w:tr>
        <w:trPr>
          <w:tblHeader w:val="false"/>
        </w:trPr>
        <w:tc>
          <w:tcPr>
            <w:tcW w:type="dxa" w:w="30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Reproduced on a new Modal account</w:t>
            </w:r>
          </w:p>
        </w:tc>
        <w:tc>
          <w:tcPr>
            <w:tcW w:type="dxa" w:w="55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pipeline, same result</w:t>
            </w:r>
          </w:p>
        </w:tc>
        <w:tc>
          <w:tcPr>
            <w:tcW w:type="dxa" w:w="10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0.971078</w:t>
            </w:r>
          </w:p>
        </w:tc>
      </w:tr>
      <w:tr>
        <w:trPr>
          <w:tblHeader w:val="false"/>
        </w:trPr>
        <w:tc>
          <w:tcPr>
            <w:tcW w:type="dxa" w:w="30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Recall fixes</w:t>
            </w:r>
          </w:p>
        </w:tc>
        <w:tc>
          <w:tcPr>
            <w:tcW w:type="dxa" w:w="55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embedding-neighbour candidates plus typo features</w:t>
            </w:r>
          </w:p>
        </w:tc>
        <w:tc>
          <w:tcPr>
            <w:tcW w:type="dxa" w:w="10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0.972</w:t>
            </w:r>
          </w:p>
        </w:tc>
      </w:tr>
      <w:tr>
        <w:trPr>
          <w:tblHeader w:val="false"/>
        </w:trPr>
        <w:tc>
          <w:tcPr>
            <w:tcW w:type="dxa" w:w="30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Cross-encoder</w:t>
            </w:r>
          </w:p>
        </w:tc>
        <w:tc>
          <w:tcPr>
            <w:tcW w:type="dxa" w:w="55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fine-tuned multilingual transformer reads both records</w:t>
            </w:r>
          </w:p>
        </w:tc>
        <w:tc>
          <w:tcPr>
            <w:tcW w:type="dxa" w:w="10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0.98046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Our honest internal score is </w:t>
      </w:r>
      <w:r>
        <w:rPr>
          <w:b/>
          <w:bCs/>
        </w:rPr>
        <w:t xml:space="preserve">out-of-fold (OOF)</w:t>
      </w:r>
      <w:r>
        <w:t xml:space="preserve">: each training pair is scored by a model that never saw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OOF macro F0.5: </w:t>
      </w:r>
      <w:r>
        <w:rPr>
          <w:b/>
          <w:bCs/>
        </w:rPr>
        <w:t xml:space="preserve">0.98667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country: India 0.9835, US 0.9888.</w:t>
      </w:r>
    </w:p>
    <w:p>
      <w:pPr>
        <w:pStyle w:val="Heading1"/>
      </w:pPr>
      <w:r>
        <w:t xml:space="preserve">3. What the data told us (EDA)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4315"/>
        <w:gridCol w:w="4317"/>
      </w:tblGrid>
      <w:tr>
        <w:trPr>
          <w:tblHeader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Size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train: 2.2M S1, 10.3M S2+S3 rows; test: 1.73M S1, ~10M S2+S3 rows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comparing every pair is impossible, so we need a fast candidate search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countries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India 46.8%, US 38.3%, France 15.0% of S1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France is unseen, so nothing can depend on the country label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Matches per S1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3.46 on average; only </w:t>
            </w:r>
            <w:r>
              <w:rPr>
                <w:b/>
                <w:bCs/>
                <w:sz w:val="19"/>
                <w:szCs w:val="19"/>
              </w:rPr>
              <w:t xml:space="preserve">5.6%</w:t>
            </w:r>
            <w:r>
              <w:rPr>
                <w:sz w:val="19"/>
                <w:szCs w:val="19"/>
              </w:rPr>
              <w:t xml:space="preserve"> are singletons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predicting nothing for a business usually scores 0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One-to-one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S2/S3 row belongs to </w:t>
            </w:r>
            <w:r>
              <w:rPr>
                <w:b/>
                <w:bCs/>
                <w:sz w:val="19"/>
                <w:szCs w:val="19"/>
              </w:rPr>
              <w:t xml:space="preserve">at most one</w:t>
            </w:r>
            <w:r>
              <w:rPr>
                <w:sz w:val="19"/>
                <w:szCs w:val="19"/>
              </w:rPr>
              <w:t xml:space="preserve"> S1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row can be given to its single best S1 only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Crowdedness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 has 4.68 S2/S3 rows per S1, test 5.75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has more look-alike "distractors" than train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Scripts</w:t>
            </w:r>
          </w:p>
        </w:tc>
        <w:tc>
          <w:tcPr>
            <w:tcW w:type="dxa" w:w="43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 Indian names are in Indic scripts with short addresses</w:t>
            </w:r>
          </w:p>
        </w:tc>
        <w:tc>
          <w:tcPr>
            <w:tcW w:type="dxa" w:w="43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 need transliteration and a multilingual model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The pipeline, step by step</w:t>
      </w:r>
    </w:p>
    <w:p>
      <w:pPr>
        <w:spacing w:after="160"/>
        <w:jc w:val="center"/>
      </w:pPr>
      <w:r>
        <w:drawing>
          <wp:inline distT="0" distB="0" distL="0" distR="0">
            <wp:extent cx="6096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Think of it as a funnel: from ~10M × 2M possible pairs down to a small set of likely pairs, then a careful judge decides which ones are real.</w:t>
      </w:r>
    </w:p>
    <w:p>
      <w:pPr>
        <w:pStyle w:val="Heading2"/>
      </w:pPr>
      <w:r>
        <w:t xml:space="preserve">Step 1: Clean the text (normalisation)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</w:t>
      </w:r>
      <w:r>
        <w:t xml:space="preserve"> convert every name and address to a comparable form.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Lower-case, and convert other scripts to Latin letters.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Shorten legal words: "Private Limited" becomes "pvt ltd".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Shorten street words: "Street" becomes "st".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Pull out house numbers and postal codes.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Build a "core name" (legal words removed) and a phonetic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Learned synonyms:</w:t>
      </w:r>
      <w:r>
        <w:t xml:space="preserve"> from 800k training matches, we learned which word swaps really mean the same thing. Examples: Hindi "प्राइवेट" (transliterated) → "pvt", "bombay" → "mumbai".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swap needs at least 15 occurrences.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 must look like a spelling variant, which blocks bad swaps such as "richmond" → "county".</w:t>
      </w:r>
    </w:p>
    <w:p>
      <w:pPr>
        <w:pStyle w:val="Heading2"/>
      </w:pPr>
      <w:r>
        <w:t xml:space="preserve">Step 2: Find candidates (blocking)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 index:</w:t>
      </w:r>
      <w:r>
        <w:t xml:space="preserve"> a search engine over name and address words, weighted by rarity (IDF). Rare shared words count more.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Searched both ways: each S2/S3 row's top 10 S1, and each S1's top 20 rows.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Only within the same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 neighbours:</w:t>
      </w:r>
      <w:r>
        <w:t xml:space="preserve"> a multilingual sentence model (MiniLM) turns each name into a vector. Each row also gets its 5 closest S1 names.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This finds Hindi-script names and badly typo'd names that share no exact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 on train: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168"/>
        <w:gridCol w:w="5258"/>
      </w:tblGrid>
      <w:tr>
        <w:trPr>
          <w:tblHeader/>
        </w:trPr>
        <w:tc>
          <w:tcPr>
            <w:tcW w:type="dxa" w:w="32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Candidate set</w:t>
            </w:r>
          </w:p>
        </w:tc>
        <w:tc>
          <w:tcPr>
            <w:tcW w:type="dxa" w:w="1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Pairs</w:t>
            </w:r>
          </w:p>
        </w:tc>
        <w:tc>
          <w:tcPr>
            <w:tcW w:type="dxa" w:w="5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 (share of true matches found)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index</w:t>
            </w:r>
          </w:p>
        </w:tc>
        <w:tc>
          <w:tcPr>
            <w:tcW w:type="dxa" w:w="1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114.8M</w:t>
            </w:r>
          </w:p>
        </w:tc>
        <w:tc>
          <w:tcPr>
            <w:tcW w:type="dxa" w:w="5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0.9809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embedding neighbours</w:t>
            </w:r>
          </w:p>
        </w:tc>
        <w:tc>
          <w:tcPr>
            <w:tcW w:type="dxa" w:w="1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157.8M</w:t>
            </w:r>
          </w:p>
        </w:tc>
        <w:tc>
          <w:tcPr>
            <w:tcW w:type="dxa" w:w="5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0.9842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Step 3: Pre-filter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cheap LightGBM model scores every candidate using a few fast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keeps about </w:t>
      </w:r>
      <w:r>
        <w:rPr>
          <w:b/>
          <w:bCs/>
        </w:rPr>
        <w:t xml:space="preserve">2.5 pairs per row</w:t>
      </w:r>
      <w:r>
        <w:t xml:space="preserve">: 25.4M train pairs (recall still 0.9837) and 24.0M test pairs.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Ceiling:</w:t>
      </w:r>
      <w:r>
        <w:t xml:space="preserve"> a perfect judge on these pairs would score 0.9946.</w:t>
      </w:r>
    </w:p>
    <w:p>
      <w:pPr>
        <w:pStyle w:val="Heading2"/>
      </w:pPr>
      <w:r>
        <w:t xml:space="preserve">Step 4: Describe each pair (136 features)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tblHeader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 similarity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fuzzy ratios, token-sort / token-set, Jaro-Winkler, phonetic match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Typo features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letters in a different order, same words in a different order, initials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 one side in Hindi and the other in Latin letters?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rarity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they share a rare word? Does one side have a rare word the other lacks?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Address and numbers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house number equal or close, postal code, empty address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Competition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 this S1 the best option for this row? By how much? What is the runner-up?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Embeddings</w:t>
            </w:r>
          </w:p>
        </w:tc>
        <w:tc>
          <w:tcPr>
            <w:tcW w:type="dxa" w:w="73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name-vector similarity and its rank among the row's options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Step 5: The judge, a two-level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1:</w:t>
      </w:r>
      <w:r>
        <w:t xml:space="preserve"> XGBoost on the GPU, trained on the 136 features.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3 folds split by S1, so every training pair gets an honest OOF score.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OOF </w:t>
      </w:r>
      <w:r>
        <w:rPr>
          <w:b/>
          <w:bCs/>
        </w:rPr>
        <w:t xml:space="preserve">0.98314</w:t>
      </w:r>
      <w:r>
        <w:t xml:space="preserve">, AUC 0.99960.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Cross-encoder:</w:t>
      </w:r>
      <w:r>
        <w:t xml:space="preserve"> our biggest single gain.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What it is:</w:t>
      </w:r>
      <w:r>
        <w:t xml:space="preserve"> the multilingual MiniLM model (Apache-2.0, 118M parameters), fine-tuned to read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S1 name | S1 address</w:t>
      </w:r>
      <w:r>
        <w:t xml:space="preserve">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S2/S3 name | S2/S3 address</w:t>
      </w:r>
      <w:r>
        <w:t xml:space="preserve"> </w:t>
      </w:r>
      <w:r>
        <w:rPr>
          <w:b/>
          <w:bCs/>
        </w:rPr>
        <w:t xml:space="preserve">together</w:t>
      </w:r>
      <w:r>
        <w:t xml:space="preserve"> and output a match probability. It never sees the country.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Training: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2 folds by S1, each fold model trained on 2M pairs from the other fold, 1 epoch.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Optimiser: AdamW, lr 5e-5, batch 256, bf16, max 96 tokens.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It is only run on the likely pairs: each row's best pre-filter pair plus every pair with probability ≥ 0.05. That is 10.7M train and 10.4M test pairs, covering 99.3% of true matches.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Quality on its own:</w:t>
      </w:r>
      <w:r>
        <w:t xml:space="preserve"> held-out AUC </w:t>
      </w:r>
      <w:r>
        <w:rPr>
          <w:b/>
          <w:bCs/>
        </w:rPr>
        <w:t xml:space="preserve">0.9987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Cost:</w:t>
      </w:r>
      <w:r>
        <w:t xml:space="preserve"> about 1.6 h on one H100 GPU. Training runs at about 1,460 pairs/s and scoring at about 8,000 pairs/s.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2:</w:t>
      </w:r>
      <w:r>
        <w:t xml:space="preserve"> XGBoost again, this time also given: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Level 1's OOF probabilities, summarised per row and per S1 (the best competitor, the gap, how many strong options there are).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cross-encoder's probability, rank and gap.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OOF </w:t>
      </w:r>
      <w:r>
        <w:rPr>
          <w:b/>
          <w:bCs/>
        </w:rPr>
        <w:t xml:space="preserve">0.98667</w:t>
      </w:r>
      <w:r>
        <w:t xml:space="preserve">, AUC 0.99975.</w:t>
      </w:r>
    </w:p>
    <w:p>
      <w:pPr>
        <w:pStyle w:val="Heading2"/>
      </w:pPr>
      <w:r>
        <w:t xml:space="preserve">Step 6: Decide the final matches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S2/S3 row goes only to its </w:t>
      </w:r>
      <w:r>
        <w:rPr>
          <w:b/>
          <w:bCs/>
        </w:rPr>
        <w:t xml:space="preserve">single most likely S1</w:t>
      </w:r>
      <w:r>
        <w:t xml:space="preserve"> (the one-to-one rule).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pair is kept only if its probability is </w:t>
      </w:r>
      <w:r>
        <w:rPr>
          <w:b/>
          <w:bCs/>
        </w:rPr>
        <w:t xml:space="preserve">≥ 0.72</w:t>
      </w:r>
      <w:r>
        <w:t xml:space="preserve">. This threshold is tuned on OOF with the exact competition metric.</w:t>
      </w:r>
    </w:p>
    <w:p>
      <w:pPr>
        <w:pStyle w:val="Heading1"/>
      </w:pPr>
      <w:r>
        <w:t xml:space="preserve">5. The key decisions and why we made them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Enforce one-to-one.</w:t>
      </w:r>
      <w:r>
        <w:t xml:space="preserve"> The ground truth never gives one row to two businesses, so we don't either. This removes a whole class of wrong matches for free.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Tune everything with the exact metric.</w:t>
      </w:r>
      <w:r>
        <w:t xml:space="preserve"> We wrote a fast, exact macro-F0.5 calculator that includes singletons, and used it for every threshold and rule choice.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Make training as crowded as test.</w:t>
      </w:r>
      <w:r>
        <w:t xml:space="preserve"> Test has more distractor rows per business (5.75 vs 4.68). We removed 19% of training S1 businesses and kept their rows as unmatched distractors. Thresholds learned on train then carry over to test.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Never let the country be a feature.</w:t>
      </w:r>
      <w:r>
        <w:t xml:space="preserve"> France is unseen. The country is used only to split the search, so everything learned is about text, not about country.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Split data preparation from training.</w:t>
      </w:r>
      <w:r>
        <w:t xml:space="preserve"> Every data step is cached, so a model change reruns in minutes, not hours.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Use a transformer where hand-made features fail.</w:t>
      </w:r>
      <w:r>
        <w:t xml:space="preserve"> Our error analysis (below) showed that typos, scripts and word order were the main losses. A cross-encoder reads the raw text and learns those patterns directly.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Add the cross-encoder at level 2 only.</w:t>
      </w:r>
      <w:r>
        <w:t xml:space="preserve"> Level 1 (1.4 h of training) could be reused from its checkpoints, so the new model trained in about 45 minutes instead of about 2 hours.</w:t>
      </w:r>
    </w:p>
    <w:p>
      <w:pPr>
        <w:pStyle w:val="Heading1"/>
      </w:pPr>
      <w:r>
        <w:t xml:space="preserve">6. How we found what to fix</w:t>
      </w:r>
    </w:p>
    <w:p>
      <w:pPr>
        <w:spacing w:after="120"/>
      </w:pPr>
      <w:r>
        <w:rPr>
          <w:b/>
          <w:bCs/>
        </w:rPr>
        <w:t xml:space="preserve">Error analysis</w:t>
      </w:r>
      <w:r>
        <w:t xml:space="preserve"> (OOF, before the cross-encoder; lost points = 100 × (1 − score)):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90"/>
        <w:gridCol w:w="1223"/>
        <w:gridCol w:w="1225"/>
      </w:tblGrid>
      <w:tr>
        <w:trPr>
          <w:tblHeader/>
        </w:trPr>
        <w:tc>
          <w:tcPr>
            <w:tcW w:type="dxa" w:w="7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points were lost</w:t>
            </w:r>
          </w:p>
        </w:tc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</w:t>
            </w:r>
          </w:p>
        </w:tc>
        <w:tc>
          <w:tcPr>
            <w:tcW w:type="dxa" w:w="12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</w:tr>
      <w:tr>
        <w:trPr>
          <w:tblHeader w:val="false"/>
        </w:trPr>
        <w:tc>
          <w:tcPr>
            <w:tcW w:type="dxa" w:w="7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true match never became a candidate</w:t>
            </w:r>
          </w:p>
        </w:tc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0.45</w:t>
            </w:r>
          </w:p>
        </w:tc>
        <w:tc>
          <w:tcPr>
            <w:tcW w:type="dxa" w:w="12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0.22</w:t>
            </w:r>
          </w:p>
        </w:tc>
      </w:tr>
      <w:tr>
        <w:trPr>
          <w:tblHeader w:val="false"/>
        </w:trPr>
        <w:tc>
          <w:tcPr>
            <w:tcW w:type="dxa" w:w="7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true match found but scored below the threshold</w:t>
            </w:r>
          </w:p>
        </w:tc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0.27</w:t>
            </w:r>
          </w:p>
        </w:tc>
        <w:tc>
          <w:tcPr>
            <w:tcW w:type="dxa" w:w="12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0.46</w:t>
            </w:r>
          </w:p>
        </w:tc>
      </w:tr>
      <w:tr>
        <w:trPr>
          <w:tblHeader w:val="false"/>
        </w:trPr>
        <w:tc>
          <w:tcPr>
            <w:tcW w:type="dxa" w:w="71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predicted a row that belongs to no S1</w:t>
            </w:r>
          </w:p>
        </w:tc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0.13</w:t>
            </w:r>
          </w:p>
        </w:tc>
        <w:tc>
          <w:tcPr>
            <w:tcW w:type="dxa" w:w="12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Unseen-country test</w:t>
      </w:r>
      <w:r>
        <w:t xml:space="preserve"> (a proxy for France): train on one country, test on the other.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3"/>
        <w:gridCol w:w="4130"/>
        <w:gridCol w:w="4285"/>
      </w:tblGrid>
      <w:tr>
        <w:trPr>
          <w:tblHeader/>
        </w:trPr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on</w:t>
            </w:r>
          </w:p>
        </w:tc>
        <w:tc>
          <w:tcPr>
            <w:tcW w:type="dxa" w:w="41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Trained on the same country</w:t>
            </w:r>
          </w:p>
        </w:tc>
        <w:tc>
          <w:tcPr>
            <w:tcW w:type="dxa" w:w="42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Trained on the other country</w:t>
            </w:r>
          </w:p>
        </w:tc>
      </w:tr>
      <w:tr>
        <w:trPr>
          <w:tblHeader w:val="false"/>
        </w:trPr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India</w:t>
            </w:r>
          </w:p>
        </w:tc>
        <w:tc>
          <w:tcPr>
            <w:tcW w:type="dxa" w:w="41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0.977</w:t>
            </w:r>
          </w:p>
        </w:tc>
        <w:tc>
          <w:tcPr>
            <w:tcW w:type="dxa" w:w="42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0.900 (−7.7 points)</w:t>
            </w:r>
          </w:p>
        </w:tc>
      </w:tr>
      <w:tr>
        <w:trPr>
          <w:tblHeader w:val="false"/>
        </w:trPr>
        <w:tc>
          <w:tcPr>
            <w:tcW w:type="dxa" w:w="12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</w:t>
            </w:r>
          </w:p>
        </w:tc>
        <w:tc>
          <w:tcPr>
            <w:tcW w:type="dxa" w:w="41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0.985</w:t>
            </w:r>
          </w:p>
        </w:tc>
        <w:tc>
          <w:tcPr>
            <w:tcW w:type="dxa" w:w="428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0.972 (−1.3 points)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This showed that a new country costs real points, and that picking a better threshold does not help. That is why we moved to a pretrained multilingual model.</w:t>
      </w:r>
    </w:p>
    <w:p>
      <w:pPr>
        <w:spacing w:after="120"/>
      </w:pPr>
      <w:r>
        <w:t xml:space="preserve">The cross-encoder raised the leaderboard by 0.85 points but OOF by only 0.30, so it helped the test data (most likely France) the most. From the score arithmetic, France is roughly </w:t>
      </w:r>
      <w:r>
        <w:rPr>
          <w:b/>
          <w:bCs/>
        </w:rPr>
        <w:t xml:space="preserve">0.95</w:t>
      </w:r>
      <w:r>
        <w:t xml:space="preserve"> now versus ~0.986 for US+India. This is an estimate, not a measurement.</w:t>
      </w:r>
    </w:p>
    <w:p>
      <w:pPr>
        <w:pStyle w:val="Heading1"/>
      </w:pPr>
      <w:r>
        <w:t xml:space="preserve">7. What we tried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083"/>
        <w:gridCol w:w="655"/>
      </w:tblGrid>
      <w:tr>
        <w:trPr>
          <w:tblHeader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Kept?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Embedding-neighbour candidates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recall 0.9809 → 0.9842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Typo / character features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 of the 0.971 → 0.972 step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Distractor-density matching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0.970074 → 0.970964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Level-2 stacking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OOF 0.98314 → 0.98367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Cross-encoder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OOF 0.98367 → 0.98667, leaderboard 0.972 → 0.98046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Per-country thresholds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gain &lt; 0.0003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Smarter per-S1 decision rules (two thresholds, expected-F0.5)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+0.0001 on OOF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Self-training on test (pseudo-labels)</w:t>
            </w:r>
          </w:p>
        </w:tc>
        <w:tc>
          <w:tcPr>
            <w:tcW w:type="dxa" w:w="40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mixed in simulation</w:t>
            </w:r>
          </w:p>
        </w:tc>
        <w:tc>
          <w:tcPr>
            <w:tcW w:type="dxa" w:w="6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laptop (VS Code, Windows):</w:t>
      </w:r>
      <w:r>
        <w:t xml:space="preserve"> cheap checks, validation and packaging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run.py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 cloud:</w:t>
      </w:r>
      <w:r>
        <w:t xml:space="preserve"> 32 CPU cores, 128 GB RAM and one GPU (L4 or H100).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Jobs are launched server-side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remote/launch.py</w:t>
      </w:r>
      <w:r>
        <w:t xml:space="preserve">), so closing the laptop never kills a run.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Checkpoints are saved every 5 minutes, and fold models are saved as soon as they finish.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Typical times: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Embedding neighbours: 1.2 h. Pre-filter: 17 min. Features: 29 min.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Level 1: 1.4 h. Cross-encoder: 1.6 h. Level 2 + prediction: 45 min.</w:t>
      </w:r>
    </w:p>
    <w:p>
      <w:pPr>
        <w:pStyle w:val="Heading1"/>
      </w:pPr>
      <w:r>
        <w:t xml:space="preserve">9.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external data, APIs or geocoding. Every table and synonym is learned from the provided training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XGBoost (Apache-2.0) and LightGBM (MIT)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multilingual MiniLM (Apache-2.0, ~118M parameters, far below the 8B 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Libraries:</w:t>
      </w:r>
      <w:r>
        <w:t xml:space="preserve"> scikit-learn (BSD-3), rapidfuzz (MIT), PyTorch (BSD). Unidecode (GPL-2) is used only for text preprocessing, not as a model.</w:t>
      </w:r>
    </w:p>
    <w:p>
      <w:pPr>
        <w:pStyle w:val="Heading1"/>
      </w:pPr>
      <w:r>
        <w:t xml:space="preserve">10.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Blocking / candidates:</w:t>
      </w:r>
      <w:r>
        <w:t xml:space="preserve"> a quick search that picks which pairs are worth comparing.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Recall:</w:t>
      </w:r>
      <w:r>
        <w:t xml:space="preserve"> the share of true matches we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Precision:</w:t>
      </w:r>
      <w:r>
        <w:t xml:space="preserve"> the share of our matches that are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F0.5:</w:t>
      </w:r>
      <w:r>
        <w:t xml:space="preserve"> a score mixing precision and recall, with precision weighted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OOF (out-of-fold):</w:t>
      </w:r>
      <w:r>
        <w:t xml:space="preserve"> a score for each training pair from a model that did not train on it. It is our honest internal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AUC:</w:t>
      </w:r>
      <w:r>
        <w:t xml:space="preserve"> how well a model ranks true pairs above false ones (1.0 = perfect).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Cross-encoder:</w:t>
      </w:r>
      <w:r>
        <w:t xml:space="preserve"> a transformer that reads two texts at once and outputs how related they 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Stacking (level 2):</w:t>
      </w:r>
      <w:r>
        <w:t xml:space="preserve"> a second model that learns from the first model's predictions.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Business Entity Resolution: approach explained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•"/>
      <w:lvlJc w:val="left"/>
      <w:pPr>
        <w:ind w:left="720" w:hanging="300"/>
      </w:pPr>
    </w:lvl>
    <w:lvl w:ilvl="2" w15:tentative="1">
      <w:start w:val="1"/>
      <w:numFmt w:val="bullet"/>
      <w:lvlText w:val="•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E0" w:sz="4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3B6F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b4d17342ad0237b8df3342315e6e9bf4be1a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ML Challenge 2026: Business Entity Resolution</dc:title>
  <dc:creator>Amazon ML Challenge 2026 team</dc:creator>
  <cp:lastModifiedBy>Un-named</cp:lastModifiedBy>
  <cp:revision>1</cp:revision>
  <dcterms:created xsi:type="dcterms:W3CDTF">2026-09-27T18:53:25.243Z</dcterms:created>
  <dcterms:modified xsi:type="dcterms:W3CDTF">2026-09-27T18:53:25.243Z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