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B62447" w14:textId="54F25FED" w:rsidR="00CD3BD0" w:rsidRDefault="000459AF">
      <w:pPr>
        <w:rPr>
          <w:rFonts w:ascii="Nunito" w:eastAsia="Nunito" w:hAnsi="Nunito" w:cs="Nunito"/>
        </w:rPr>
      </w:pPr>
      <w:r>
        <w:rPr>
          <w:rFonts w:ascii="Nunito" w:eastAsia="Nunito" w:hAnsi="Nunito" w:cs="Nunito"/>
        </w:rPr>
        <w:t>The Baltimore Sun is preparing its online voter guide for the upcoming election. Please answer the following policy and political and education background questions below.</w:t>
      </w:r>
      <w:r>
        <w:rPr>
          <w:noProof/>
        </w:rPr>
        <w:drawing>
          <wp:anchor distT="114300" distB="114300" distL="114300" distR="114300" simplePos="0" relativeHeight="251658240" behindDoc="0" locked="0" layoutInCell="1" hidden="0" allowOverlap="1" wp14:anchorId="36DAD1C1" wp14:editId="03ADABEA">
            <wp:simplePos x="0" y="0"/>
            <wp:positionH relativeFrom="column">
              <wp:posOffset>2562225</wp:posOffset>
            </wp:positionH>
            <wp:positionV relativeFrom="paragraph">
              <wp:posOffset>114300</wp:posOffset>
            </wp:positionV>
            <wp:extent cx="4292600" cy="952500"/>
            <wp:effectExtent l="0" t="0" r="0" b="0"/>
            <wp:wrapSquare wrapText="bothSides" distT="114300" distB="114300" distL="114300" distR="114300"/>
            <wp:docPr id="3" name="image1.png" descr="Image result for baltimore sun logo"/>
            <wp:cNvGraphicFramePr/>
            <a:graphic xmlns:a="http://schemas.openxmlformats.org/drawingml/2006/main">
              <a:graphicData uri="http://schemas.openxmlformats.org/drawingml/2006/picture">
                <pic:pic xmlns:pic="http://schemas.openxmlformats.org/drawingml/2006/picture">
                  <pic:nvPicPr>
                    <pic:cNvPr id="0" name="image1.png" descr="Image result for baltimore sun logo"/>
                    <pic:cNvPicPr preferRelativeResize="0"/>
                  </pic:nvPicPr>
                  <pic:blipFill>
                    <a:blip r:embed="rId8"/>
                    <a:srcRect/>
                    <a:stretch>
                      <a:fillRect/>
                    </a:stretch>
                  </pic:blipFill>
                  <pic:spPr>
                    <a:xfrm>
                      <a:off x="0" y="0"/>
                      <a:ext cx="4292600" cy="952500"/>
                    </a:xfrm>
                    <a:prstGeom prst="rect">
                      <a:avLst/>
                    </a:prstGeom>
                    <a:ln/>
                  </pic:spPr>
                </pic:pic>
              </a:graphicData>
            </a:graphic>
          </wp:anchor>
        </w:drawing>
      </w:r>
    </w:p>
    <w:p w14:paraId="2B9A5ADC" w14:textId="77777777" w:rsidR="00CD3BD0" w:rsidRDefault="00CD3BD0">
      <w:pPr>
        <w:rPr>
          <w:rFonts w:ascii="Nunito" w:eastAsia="Nunito" w:hAnsi="Nunito" w:cs="Nunito"/>
        </w:rPr>
      </w:pPr>
    </w:p>
    <w:p w14:paraId="5B9C840F" w14:textId="77777777" w:rsidR="00CD3BD0" w:rsidRDefault="000459AF">
      <w:pPr>
        <w:rPr>
          <w:rFonts w:ascii="Nunito" w:eastAsia="Nunito" w:hAnsi="Nunito" w:cs="Nunito"/>
        </w:rPr>
      </w:pPr>
      <w:bookmarkStart w:id="0" w:name="_heading=h.gjdgxs" w:colFirst="0" w:colLast="0"/>
      <w:bookmarkEnd w:id="0"/>
      <w:r>
        <w:rPr>
          <w:rFonts w:ascii="Nunito" w:eastAsia="Nunito" w:hAnsi="Nunito" w:cs="Nunito"/>
        </w:rPr>
        <w:t xml:space="preserve">We ask that responses be submitted by end of day Friday, March 13 at the latest and each response be kept to 250 words or fewer. Answers will be published in the guide as-is, and will also be used as part of our endorsement process. The Sun's editorial board will not make endorsements in every race, but all answers will be posted online. </w:t>
      </w:r>
    </w:p>
    <w:p w14:paraId="1E8320FF" w14:textId="77777777" w:rsidR="00CD3BD0" w:rsidRDefault="00CD3BD0">
      <w:pPr>
        <w:rPr>
          <w:rFonts w:ascii="Nunito" w:eastAsia="Nunito" w:hAnsi="Nunito" w:cs="Nunito"/>
        </w:rPr>
      </w:pPr>
    </w:p>
    <w:p w14:paraId="27959F8B" w14:textId="77777777" w:rsidR="00CD3BD0" w:rsidRDefault="000459AF">
      <w:pPr>
        <w:rPr>
          <w:rFonts w:ascii="Nunito" w:eastAsia="Nunito" w:hAnsi="Nunito" w:cs="Nunito"/>
        </w:rPr>
      </w:pPr>
      <w:r>
        <w:rPr>
          <w:rFonts w:ascii="Nunito" w:eastAsia="Nunito" w:hAnsi="Nunito" w:cs="Nunito"/>
        </w:rPr>
        <w:t>Any questions, please let us know: kagordon@baltsun.com.</w:t>
      </w:r>
    </w:p>
    <w:p w14:paraId="32166739" w14:textId="77777777" w:rsidR="00CD3BD0" w:rsidRDefault="00CD3BD0">
      <w:pPr>
        <w:rPr>
          <w:rFonts w:ascii="Nunito" w:eastAsia="Nunito" w:hAnsi="Nunito" w:cs="Nunito"/>
        </w:rPr>
      </w:pPr>
    </w:p>
    <w:tbl>
      <w:tblPr>
        <w:tblStyle w:val="a3"/>
        <w:tblW w:w="10860" w:type="dxa"/>
        <w:tblBorders>
          <w:top w:val="nil"/>
          <w:left w:val="nil"/>
          <w:bottom w:val="nil"/>
          <w:right w:val="nil"/>
          <w:insideH w:val="nil"/>
          <w:insideV w:val="nil"/>
        </w:tblBorders>
        <w:tblLayout w:type="fixed"/>
        <w:tblLook w:val="0600" w:firstRow="0" w:lastRow="0" w:firstColumn="0" w:lastColumn="0" w:noHBand="1" w:noVBand="1"/>
      </w:tblPr>
      <w:tblGrid>
        <w:gridCol w:w="3270"/>
        <w:gridCol w:w="7590"/>
      </w:tblGrid>
      <w:tr w:rsidR="00CD3BD0" w14:paraId="0DCC56E9" w14:textId="77777777">
        <w:trPr>
          <w:trHeight w:val="315"/>
        </w:trPr>
        <w:tc>
          <w:tcPr>
            <w:tcW w:w="327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2082B360" w14:textId="77777777" w:rsidR="00CD3BD0" w:rsidRDefault="000459AF">
            <w:pPr>
              <w:widowControl w:val="0"/>
              <w:rPr>
                <w:rFonts w:ascii="Nunito" w:eastAsia="Nunito" w:hAnsi="Nunito" w:cs="Nunito"/>
                <w:b/>
              </w:rPr>
            </w:pPr>
            <w:r>
              <w:rPr>
                <w:rFonts w:ascii="Nunito" w:eastAsia="Nunito" w:hAnsi="Nunito" w:cs="Nunito"/>
                <w:b/>
              </w:rPr>
              <w:t>Email address</w:t>
            </w:r>
          </w:p>
        </w:tc>
        <w:tc>
          <w:tcPr>
            <w:tcW w:w="759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51283028" w14:textId="6EEF7105" w:rsidR="00CD3BD0" w:rsidRPr="008B34FF" w:rsidRDefault="00BE4B51">
            <w:pPr>
              <w:widowControl w:val="0"/>
              <w:rPr>
                <w:rFonts w:ascii="Garamond" w:eastAsia="Nunito" w:hAnsi="Garamond" w:cs="Nunito"/>
                <w:sz w:val="22"/>
                <w:szCs w:val="22"/>
              </w:rPr>
            </w:pPr>
            <w:hyperlink r:id="rId9" w:history="1">
              <w:r w:rsidRPr="00FD3B58">
                <w:rPr>
                  <w:rStyle w:val="Hyperlink"/>
                  <w:rFonts w:ascii="Garamond" w:eastAsia="Nunito" w:hAnsi="Garamond" w:cs="Nunito"/>
                  <w:sz w:val="22"/>
                  <w:szCs w:val="22"/>
                </w:rPr>
                <w:t>thiruforbaltimore@gmail.com</w:t>
              </w:r>
            </w:hyperlink>
            <w:r>
              <w:rPr>
                <w:rFonts w:ascii="Garamond" w:eastAsia="Nunito" w:hAnsi="Garamond" w:cs="Nunito"/>
                <w:sz w:val="22"/>
                <w:szCs w:val="22"/>
              </w:rPr>
              <w:t xml:space="preserve"> </w:t>
            </w:r>
          </w:p>
        </w:tc>
      </w:tr>
      <w:tr w:rsidR="00CD3BD0" w14:paraId="4DD6A4DE" w14:textId="77777777">
        <w:trPr>
          <w:trHeight w:val="315"/>
        </w:trPr>
        <w:tc>
          <w:tcPr>
            <w:tcW w:w="327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732EDD17" w14:textId="77777777" w:rsidR="00CD3BD0" w:rsidRDefault="000459AF">
            <w:pPr>
              <w:widowControl w:val="0"/>
              <w:rPr>
                <w:rFonts w:ascii="Nunito" w:eastAsia="Nunito" w:hAnsi="Nunito" w:cs="Nunito"/>
                <w:b/>
              </w:rPr>
            </w:pPr>
            <w:r>
              <w:rPr>
                <w:rFonts w:ascii="Nunito" w:eastAsia="Nunito" w:hAnsi="Nunito" w:cs="Nunito"/>
                <w:b/>
              </w:rPr>
              <w:t>Candidate name</w:t>
            </w:r>
          </w:p>
        </w:tc>
        <w:tc>
          <w:tcPr>
            <w:tcW w:w="759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67E4C140" w14:textId="77777777" w:rsidR="00CD3BD0" w:rsidRPr="008B34FF" w:rsidRDefault="000459AF">
            <w:pPr>
              <w:widowControl w:val="0"/>
              <w:rPr>
                <w:rFonts w:ascii="Garamond" w:eastAsia="Nunito" w:hAnsi="Garamond" w:cs="Nunito"/>
                <w:sz w:val="22"/>
                <w:szCs w:val="22"/>
              </w:rPr>
            </w:pPr>
            <w:r w:rsidRPr="008B34FF">
              <w:rPr>
                <w:rFonts w:ascii="Garamond" w:eastAsia="Nunito" w:hAnsi="Garamond" w:cs="Nunito"/>
                <w:sz w:val="22"/>
                <w:szCs w:val="22"/>
              </w:rPr>
              <w:t>Thiru Vignarajah</w:t>
            </w:r>
          </w:p>
        </w:tc>
      </w:tr>
      <w:tr w:rsidR="00CD3BD0" w14:paraId="550950A6" w14:textId="77777777">
        <w:trPr>
          <w:trHeight w:val="315"/>
        </w:trPr>
        <w:tc>
          <w:tcPr>
            <w:tcW w:w="327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3E7FB2B6" w14:textId="77777777" w:rsidR="00CD3BD0" w:rsidRDefault="000459AF">
            <w:pPr>
              <w:widowControl w:val="0"/>
              <w:rPr>
                <w:rFonts w:ascii="Nunito" w:eastAsia="Nunito" w:hAnsi="Nunito" w:cs="Nunito"/>
              </w:rPr>
            </w:pPr>
            <w:r>
              <w:rPr>
                <w:rFonts w:ascii="Nunito" w:eastAsia="Nunito" w:hAnsi="Nunito" w:cs="Nunito"/>
                <w:b/>
              </w:rPr>
              <w:t>Facebook page</w:t>
            </w:r>
          </w:p>
          <w:p w14:paraId="43F7D6B2" w14:textId="77777777" w:rsidR="00CD3BD0" w:rsidRDefault="000459AF">
            <w:pPr>
              <w:widowControl w:val="0"/>
              <w:rPr>
                <w:rFonts w:ascii="Nunito" w:eastAsia="Nunito" w:hAnsi="Nunito" w:cs="Nunito"/>
              </w:rPr>
            </w:pPr>
            <w:r>
              <w:rPr>
                <w:rFonts w:ascii="Nunito" w:eastAsia="Nunito" w:hAnsi="Nunito" w:cs="Nunito"/>
                <w:i/>
              </w:rPr>
              <w:t>Please format as: https://www.facebook.com/baltimoresun</w:t>
            </w:r>
          </w:p>
        </w:tc>
        <w:tc>
          <w:tcPr>
            <w:tcW w:w="759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15F437B1" w14:textId="77777777" w:rsidR="00CD3BD0" w:rsidRPr="008B34FF" w:rsidRDefault="000459AF">
            <w:pPr>
              <w:widowControl w:val="0"/>
              <w:rPr>
                <w:rFonts w:ascii="Garamond" w:eastAsia="Nunito" w:hAnsi="Garamond" w:cs="Nunito"/>
                <w:sz w:val="22"/>
                <w:szCs w:val="22"/>
              </w:rPr>
            </w:pPr>
            <w:r w:rsidRPr="008B34FF">
              <w:rPr>
                <w:rFonts w:ascii="Garamond" w:eastAsia="Nunito" w:hAnsi="Garamond" w:cs="Nunito"/>
                <w:sz w:val="22"/>
                <w:szCs w:val="22"/>
              </w:rPr>
              <w:t>https://www.facebook.com/thiruforbaltimore/</w:t>
            </w:r>
          </w:p>
        </w:tc>
      </w:tr>
      <w:tr w:rsidR="00CD3BD0" w14:paraId="072D6B6F" w14:textId="77777777">
        <w:trPr>
          <w:trHeight w:val="315"/>
        </w:trPr>
        <w:tc>
          <w:tcPr>
            <w:tcW w:w="327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6167D7DB" w14:textId="77777777" w:rsidR="00CD3BD0" w:rsidRDefault="000459AF">
            <w:pPr>
              <w:widowControl w:val="0"/>
              <w:rPr>
                <w:rFonts w:ascii="Nunito" w:eastAsia="Nunito" w:hAnsi="Nunito" w:cs="Nunito"/>
                <w:b/>
              </w:rPr>
            </w:pPr>
            <w:r>
              <w:rPr>
                <w:rFonts w:ascii="Nunito" w:eastAsia="Nunito" w:hAnsi="Nunito" w:cs="Nunito"/>
                <w:b/>
              </w:rPr>
              <w:t>Twitter account</w:t>
            </w:r>
          </w:p>
          <w:p w14:paraId="67D0C772" w14:textId="77777777" w:rsidR="00CD3BD0" w:rsidRDefault="000459AF">
            <w:pPr>
              <w:widowControl w:val="0"/>
              <w:rPr>
                <w:rFonts w:ascii="Nunito" w:eastAsia="Nunito" w:hAnsi="Nunito" w:cs="Nunito"/>
              </w:rPr>
            </w:pPr>
            <w:r>
              <w:rPr>
                <w:rFonts w:ascii="Nunito" w:eastAsia="Nunito" w:hAnsi="Nunito" w:cs="Nunito"/>
                <w:i/>
              </w:rPr>
              <w:t>Please format as: https://twitter.com/baltimoresun</w:t>
            </w:r>
          </w:p>
        </w:tc>
        <w:tc>
          <w:tcPr>
            <w:tcW w:w="759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4F8046EA" w14:textId="77777777" w:rsidR="00CD3BD0" w:rsidRPr="008B34FF" w:rsidRDefault="000459AF">
            <w:pPr>
              <w:widowControl w:val="0"/>
              <w:rPr>
                <w:rFonts w:ascii="Garamond" w:eastAsia="Nunito" w:hAnsi="Garamond" w:cs="Nunito"/>
                <w:sz w:val="22"/>
                <w:szCs w:val="22"/>
              </w:rPr>
            </w:pPr>
            <w:r w:rsidRPr="008B34FF">
              <w:rPr>
                <w:rFonts w:ascii="Garamond" w:eastAsia="Nunito" w:hAnsi="Garamond" w:cs="Nunito"/>
                <w:sz w:val="22"/>
                <w:szCs w:val="22"/>
              </w:rPr>
              <w:t>https://twitter.com/thiru4baltimore</w:t>
            </w:r>
          </w:p>
        </w:tc>
      </w:tr>
      <w:tr w:rsidR="00CD3BD0" w14:paraId="068CAA3E" w14:textId="77777777">
        <w:trPr>
          <w:trHeight w:val="315"/>
        </w:trPr>
        <w:tc>
          <w:tcPr>
            <w:tcW w:w="327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747F2E6E" w14:textId="77777777" w:rsidR="00CD3BD0" w:rsidRDefault="000459AF">
            <w:pPr>
              <w:widowControl w:val="0"/>
              <w:rPr>
                <w:rFonts w:ascii="Nunito" w:eastAsia="Nunito" w:hAnsi="Nunito" w:cs="Nunito"/>
                <w:b/>
                <w:i/>
              </w:rPr>
            </w:pPr>
            <w:r>
              <w:rPr>
                <w:rFonts w:ascii="Nunito" w:eastAsia="Nunito" w:hAnsi="Nunito" w:cs="Nunito"/>
                <w:b/>
              </w:rPr>
              <w:t>Date of birth</w:t>
            </w:r>
          </w:p>
          <w:p w14:paraId="4E251923" w14:textId="77777777" w:rsidR="00CD3BD0" w:rsidRDefault="000459AF">
            <w:pPr>
              <w:widowControl w:val="0"/>
              <w:rPr>
                <w:rFonts w:ascii="Nunito" w:eastAsia="Nunito" w:hAnsi="Nunito" w:cs="Nunito"/>
                <w:i/>
              </w:rPr>
            </w:pPr>
            <w:r>
              <w:rPr>
                <w:rFonts w:ascii="Nunito" w:eastAsia="Nunito" w:hAnsi="Nunito" w:cs="Nunito"/>
                <w:i/>
              </w:rPr>
              <w:t>Please format as 12/31/1957. We will use this to calculate ages at the date of elections. We will not post your date of birth.</w:t>
            </w:r>
          </w:p>
        </w:tc>
        <w:tc>
          <w:tcPr>
            <w:tcW w:w="759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00423234" w14:textId="77777777" w:rsidR="00CD3BD0" w:rsidRPr="008B34FF" w:rsidRDefault="000459AF">
            <w:pPr>
              <w:rPr>
                <w:rFonts w:ascii="Garamond" w:eastAsia="Nunito" w:hAnsi="Garamond" w:cs="Nunito"/>
                <w:sz w:val="22"/>
                <w:szCs w:val="22"/>
              </w:rPr>
            </w:pPr>
            <w:r w:rsidRPr="008B34FF">
              <w:rPr>
                <w:rFonts w:ascii="Garamond" w:eastAsia="Garamond" w:hAnsi="Garamond" w:cs="Garamond"/>
                <w:sz w:val="22"/>
                <w:szCs w:val="22"/>
              </w:rPr>
              <w:t>12/18/1976</w:t>
            </w:r>
          </w:p>
        </w:tc>
      </w:tr>
      <w:tr w:rsidR="00CD3BD0" w14:paraId="618016C2" w14:textId="77777777">
        <w:trPr>
          <w:trHeight w:val="315"/>
        </w:trPr>
        <w:tc>
          <w:tcPr>
            <w:tcW w:w="327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5D6BCC96" w14:textId="77777777" w:rsidR="00CD3BD0" w:rsidRDefault="000459AF">
            <w:pPr>
              <w:widowControl w:val="0"/>
              <w:rPr>
                <w:rFonts w:ascii="Nunito" w:eastAsia="Nunito" w:hAnsi="Nunito" w:cs="Nunito"/>
                <w:i/>
              </w:rPr>
            </w:pPr>
            <w:r>
              <w:rPr>
                <w:rFonts w:ascii="Nunito" w:eastAsia="Nunito" w:hAnsi="Nunito" w:cs="Nunito"/>
                <w:b/>
              </w:rPr>
              <w:t>Where do you currently reside?</w:t>
            </w:r>
          </w:p>
          <w:p w14:paraId="0B948A52" w14:textId="77777777" w:rsidR="00CD3BD0" w:rsidRDefault="000459AF">
            <w:pPr>
              <w:widowControl w:val="0"/>
              <w:rPr>
                <w:rFonts w:ascii="Nunito" w:eastAsia="Nunito" w:hAnsi="Nunito" w:cs="Nunito"/>
              </w:rPr>
            </w:pPr>
            <w:r>
              <w:rPr>
                <w:rFonts w:ascii="Nunito" w:eastAsia="Nunito" w:hAnsi="Nunito" w:cs="Nunito"/>
                <w:i/>
              </w:rPr>
              <w:t>For Baltimore City residents, please provide your neighborhood. Please format as: Dundalk or Hampden, Baltimore City.</w:t>
            </w:r>
          </w:p>
        </w:tc>
        <w:tc>
          <w:tcPr>
            <w:tcW w:w="759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5C8B27BB" w14:textId="77777777" w:rsidR="00CD3BD0" w:rsidRPr="008B34FF" w:rsidRDefault="000459AF">
            <w:pPr>
              <w:widowControl w:val="0"/>
              <w:rPr>
                <w:rFonts w:ascii="Garamond" w:eastAsia="Nunito" w:hAnsi="Garamond" w:cs="Nunito"/>
                <w:sz w:val="22"/>
                <w:szCs w:val="22"/>
              </w:rPr>
            </w:pPr>
            <w:r w:rsidRPr="008B34FF">
              <w:rPr>
                <w:rFonts w:ascii="Garamond" w:eastAsia="Nunito" w:hAnsi="Garamond" w:cs="Nunito"/>
                <w:sz w:val="22"/>
                <w:szCs w:val="22"/>
              </w:rPr>
              <w:t>Federal Hill, Baltimore City</w:t>
            </w:r>
          </w:p>
        </w:tc>
      </w:tr>
      <w:tr w:rsidR="00CD3BD0" w14:paraId="7EFC41E8" w14:textId="77777777">
        <w:trPr>
          <w:trHeight w:val="315"/>
        </w:trPr>
        <w:tc>
          <w:tcPr>
            <w:tcW w:w="327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09F60AEA" w14:textId="77777777" w:rsidR="00CD3BD0" w:rsidRDefault="000459AF">
            <w:pPr>
              <w:widowControl w:val="0"/>
              <w:rPr>
                <w:rFonts w:ascii="Nunito" w:eastAsia="Nunito" w:hAnsi="Nunito" w:cs="Nunito"/>
                <w:b/>
              </w:rPr>
            </w:pPr>
            <w:r>
              <w:rPr>
                <w:rFonts w:ascii="Nunito" w:eastAsia="Nunito" w:hAnsi="Nunito" w:cs="Nunito"/>
                <w:b/>
              </w:rPr>
              <w:t>What is your current occupation?</w:t>
            </w:r>
          </w:p>
        </w:tc>
        <w:tc>
          <w:tcPr>
            <w:tcW w:w="759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3F0D5ED7" w14:textId="77777777" w:rsidR="00CD3BD0" w:rsidRPr="008B34FF" w:rsidRDefault="000459AF">
            <w:pPr>
              <w:widowControl w:val="0"/>
              <w:rPr>
                <w:rFonts w:ascii="Garamond" w:eastAsia="Nunito" w:hAnsi="Garamond" w:cs="Nunito"/>
                <w:sz w:val="22"/>
                <w:szCs w:val="22"/>
              </w:rPr>
            </w:pPr>
            <w:r w:rsidRPr="008B34FF">
              <w:rPr>
                <w:rFonts w:ascii="Garamond" w:eastAsia="Nunito" w:hAnsi="Garamond" w:cs="Nunito"/>
                <w:sz w:val="22"/>
                <w:szCs w:val="22"/>
              </w:rPr>
              <w:t>Lawyer</w:t>
            </w:r>
          </w:p>
        </w:tc>
      </w:tr>
      <w:tr w:rsidR="00CD3BD0" w14:paraId="07EDEE2B" w14:textId="77777777">
        <w:trPr>
          <w:trHeight w:val="315"/>
        </w:trPr>
        <w:tc>
          <w:tcPr>
            <w:tcW w:w="327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2E795F63" w14:textId="77777777" w:rsidR="00CD3BD0" w:rsidRDefault="000459AF">
            <w:pPr>
              <w:widowControl w:val="0"/>
              <w:rPr>
                <w:rFonts w:ascii="Nunito" w:eastAsia="Nunito" w:hAnsi="Nunito" w:cs="Nunito"/>
                <w:b/>
              </w:rPr>
            </w:pPr>
            <w:r>
              <w:rPr>
                <w:rFonts w:ascii="Nunito" w:eastAsia="Nunito" w:hAnsi="Nunito" w:cs="Nunito"/>
                <w:b/>
              </w:rPr>
              <w:t>What is your educational background?</w:t>
            </w:r>
          </w:p>
        </w:tc>
        <w:tc>
          <w:tcPr>
            <w:tcW w:w="759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2480FE09" w14:textId="77777777" w:rsidR="00BE4B51" w:rsidRDefault="000459AF">
            <w:pPr>
              <w:rPr>
                <w:rFonts w:ascii="Garamond" w:eastAsia="Garamond" w:hAnsi="Garamond" w:cs="Garamond"/>
                <w:sz w:val="22"/>
                <w:szCs w:val="22"/>
              </w:rPr>
            </w:pPr>
            <w:r w:rsidRPr="008B34FF">
              <w:rPr>
                <w:rFonts w:ascii="Garamond" w:eastAsia="Garamond" w:hAnsi="Garamond" w:cs="Garamond"/>
                <w:sz w:val="22"/>
                <w:szCs w:val="22"/>
              </w:rPr>
              <w:t xml:space="preserve">Edmondson Heights Elementary, </w:t>
            </w:r>
          </w:p>
          <w:p w14:paraId="712BBDC1" w14:textId="77777777" w:rsidR="00BE4B51" w:rsidRDefault="000459AF">
            <w:pPr>
              <w:rPr>
                <w:rFonts w:ascii="Garamond" w:eastAsia="Garamond" w:hAnsi="Garamond" w:cs="Garamond"/>
                <w:sz w:val="22"/>
                <w:szCs w:val="22"/>
              </w:rPr>
            </w:pPr>
            <w:r w:rsidRPr="008B34FF">
              <w:rPr>
                <w:rFonts w:ascii="Garamond" w:eastAsia="Garamond" w:hAnsi="Garamond" w:cs="Garamond"/>
                <w:sz w:val="22"/>
                <w:szCs w:val="22"/>
              </w:rPr>
              <w:t xml:space="preserve">Johnnycake Middle School, </w:t>
            </w:r>
          </w:p>
          <w:p w14:paraId="5BA39184" w14:textId="77777777" w:rsidR="00BE4B51" w:rsidRDefault="000459AF">
            <w:pPr>
              <w:rPr>
                <w:rFonts w:ascii="Garamond" w:eastAsia="Garamond" w:hAnsi="Garamond" w:cs="Garamond"/>
                <w:sz w:val="22"/>
                <w:szCs w:val="22"/>
              </w:rPr>
            </w:pPr>
            <w:r w:rsidRPr="008B34FF">
              <w:rPr>
                <w:rFonts w:ascii="Garamond" w:eastAsia="Garamond" w:hAnsi="Garamond" w:cs="Garamond"/>
                <w:sz w:val="22"/>
                <w:szCs w:val="22"/>
              </w:rPr>
              <w:t xml:space="preserve">Woodlawn High, </w:t>
            </w:r>
          </w:p>
          <w:p w14:paraId="34231F60" w14:textId="77777777" w:rsidR="00BE4B51" w:rsidRDefault="000459AF">
            <w:pPr>
              <w:rPr>
                <w:rFonts w:ascii="Garamond" w:eastAsia="Garamond" w:hAnsi="Garamond" w:cs="Garamond"/>
                <w:sz w:val="22"/>
                <w:szCs w:val="22"/>
              </w:rPr>
            </w:pPr>
            <w:r w:rsidRPr="008B34FF">
              <w:rPr>
                <w:rFonts w:ascii="Garamond" w:eastAsia="Garamond" w:hAnsi="Garamond" w:cs="Garamond"/>
                <w:sz w:val="22"/>
                <w:szCs w:val="22"/>
              </w:rPr>
              <w:t xml:space="preserve">Yale University, </w:t>
            </w:r>
          </w:p>
          <w:p w14:paraId="014D276B" w14:textId="2D125A68" w:rsidR="00CD3BD0" w:rsidRPr="008B34FF" w:rsidRDefault="000459AF">
            <w:pPr>
              <w:rPr>
                <w:rFonts w:ascii="Garamond" w:eastAsia="Nunito" w:hAnsi="Garamond" w:cs="Nunito"/>
                <w:sz w:val="22"/>
                <w:szCs w:val="22"/>
              </w:rPr>
            </w:pPr>
            <w:r w:rsidRPr="008B34FF">
              <w:rPr>
                <w:rFonts w:ascii="Garamond" w:eastAsia="Garamond" w:hAnsi="Garamond" w:cs="Garamond"/>
                <w:sz w:val="22"/>
                <w:szCs w:val="22"/>
              </w:rPr>
              <w:t>Harvard Law School</w:t>
            </w:r>
          </w:p>
        </w:tc>
      </w:tr>
      <w:tr w:rsidR="00CD3BD0" w14:paraId="6CEBC929" w14:textId="77777777">
        <w:trPr>
          <w:trHeight w:val="315"/>
        </w:trPr>
        <w:tc>
          <w:tcPr>
            <w:tcW w:w="327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4DD6A73C" w14:textId="77777777" w:rsidR="00CD3BD0" w:rsidRPr="009209E2" w:rsidRDefault="000459AF">
            <w:pPr>
              <w:widowControl w:val="0"/>
              <w:rPr>
                <w:rFonts w:ascii="Nunito" w:eastAsia="Nunito" w:hAnsi="Nunito" w:cs="Nunito"/>
                <w:b/>
              </w:rPr>
            </w:pPr>
            <w:r w:rsidRPr="009209E2">
              <w:rPr>
                <w:rFonts w:ascii="Nunito" w:eastAsia="Nunito" w:hAnsi="Nunito" w:cs="Nunito"/>
                <w:b/>
              </w:rPr>
              <w:t>Previous political experience?</w:t>
            </w:r>
          </w:p>
        </w:tc>
        <w:tc>
          <w:tcPr>
            <w:tcW w:w="759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3EDA964E" w14:textId="77777777" w:rsidR="00CD3BD0" w:rsidRPr="008B34FF" w:rsidRDefault="000459AF">
            <w:pPr>
              <w:rPr>
                <w:rFonts w:ascii="Garamond" w:eastAsia="Garamond" w:hAnsi="Garamond" w:cs="Garamond"/>
                <w:sz w:val="22"/>
                <w:szCs w:val="22"/>
              </w:rPr>
            </w:pPr>
            <w:r w:rsidRPr="008B34FF">
              <w:rPr>
                <w:rFonts w:ascii="Garamond" w:eastAsia="Garamond" w:hAnsi="Garamond" w:cs="Garamond"/>
                <w:sz w:val="22"/>
                <w:szCs w:val="22"/>
              </w:rPr>
              <w:t>Deputy Attorney General of Maryland</w:t>
            </w:r>
          </w:p>
          <w:p w14:paraId="62C506E6" w14:textId="77777777" w:rsidR="00CD3BD0" w:rsidRPr="008B34FF" w:rsidRDefault="000459AF">
            <w:pPr>
              <w:rPr>
                <w:rFonts w:ascii="Garamond" w:eastAsia="Garamond" w:hAnsi="Garamond" w:cs="Garamond"/>
                <w:sz w:val="22"/>
                <w:szCs w:val="22"/>
              </w:rPr>
            </w:pPr>
            <w:r w:rsidRPr="008B34FF">
              <w:rPr>
                <w:rFonts w:ascii="Garamond" w:eastAsia="Garamond" w:hAnsi="Garamond" w:cs="Garamond"/>
                <w:sz w:val="22"/>
                <w:szCs w:val="22"/>
              </w:rPr>
              <w:t xml:space="preserve">Chief, Major Investigations (City State’s Attorney’s Office) </w:t>
            </w:r>
          </w:p>
          <w:p w14:paraId="3BA69A38" w14:textId="5931EE59" w:rsidR="00CD3BD0" w:rsidRPr="008B34FF" w:rsidRDefault="000459AF">
            <w:pPr>
              <w:rPr>
                <w:rFonts w:ascii="Garamond" w:eastAsia="Garamond" w:hAnsi="Garamond" w:cs="Garamond"/>
                <w:sz w:val="22"/>
                <w:szCs w:val="22"/>
              </w:rPr>
            </w:pPr>
            <w:r w:rsidRPr="008B34FF">
              <w:rPr>
                <w:rFonts w:ascii="Garamond" w:eastAsia="Garamond" w:hAnsi="Garamond" w:cs="Garamond"/>
                <w:sz w:val="22"/>
                <w:szCs w:val="22"/>
              </w:rPr>
              <w:t xml:space="preserve">Federal Prosecutor (U.S. Attorney’s Office) </w:t>
            </w:r>
          </w:p>
          <w:p w14:paraId="01772912" w14:textId="77777777" w:rsidR="00CD3BD0" w:rsidRPr="008B34FF" w:rsidRDefault="000459AF">
            <w:pPr>
              <w:rPr>
                <w:rFonts w:ascii="Garamond" w:eastAsia="Garamond" w:hAnsi="Garamond" w:cs="Garamond"/>
                <w:sz w:val="22"/>
                <w:szCs w:val="22"/>
              </w:rPr>
            </w:pPr>
            <w:r w:rsidRPr="008B34FF">
              <w:rPr>
                <w:rFonts w:ascii="Garamond" w:eastAsia="Garamond" w:hAnsi="Garamond" w:cs="Garamond"/>
                <w:sz w:val="22"/>
                <w:szCs w:val="22"/>
              </w:rPr>
              <w:t>Law Clerk to Justice Stephen Breyer</w:t>
            </w:r>
          </w:p>
          <w:p w14:paraId="536F3908" w14:textId="77777777" w:rsidR="00CD3BD0" w:rsidRPr="008B34FF" w:rsidRDefault="000459AF">
            <w:pPr>
              <w:rPr>
                <w:rFonts w:ascii="Garamond" w:eastAsia="Nunito" w:hAnsi="Garamond" w:cs="Nunito"/>
                <w:sz w:val="22"/>
                <w:szCs w:val="22"/>
                <w:highlight w:val="yellow"/>
              </w:rPr>
            </w:pPr>
            <w:r w:rsidRPr="008B34FF">
              <w:rPr>
                <w:rFonts w:ascii="Garamond" w:eastAsia="Garamond" w:hAnsi="Garamond" w:cs="Garamond"/>
                <w:sz w:val="22"/>
                <w:szCs w:val="22"/>
              </w:rPr>
              <w:t>Law Clerk to Judge Guido Calabresi</w:t>
            </w:r>
          </w:p>
        </w:tc>
      </w:tr>
      <w:tr w:rsidR="00CD3BD0" w14:paraId="4C7D60F7" w14:textId="77777777">
        <w:trPr>
          <w:trHeight w:val="315"/>
        </w:trPr>
        <w:tc>
          <w:tcPr>
            <w:tcW w:w="327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2C912CB9" w14:textId="77777777" w:rsidR="00CD3BD0" w:rsidRPr="009209E2" w:rsidRDefault="000459AF">
            <w:pPr>
              <w:widowControl w:val="0"/>
              <w:rPr>
                <w:rFonts w:ascii="Nunito" w:eastAsia="Nunito" w:hAnsi="Nunito" w:cs="Nunito"/>
                <w:b/>
              </w:rPr>
            </w:pPr>
            <w:r w:rsidRPr="009209E2">
              <w:rPr>
                <w:rFonts w:ascii="Nunito" w:eastAsia="Nunito" w:hAnsi="Nunito" w:cs="Nunito"/>
                <w:b/>
              </w:rPr>
              <w:lastRenderedPageBreak/>
              <w:t>Why are you running for office?</w:t>
            </w:r>
          </w:p>
        </w:tc>
        <w:tc>
          <w:tcPr>
            <w:tcW w:w="7590" w:type="dxa"/>
            <w:tcBorders>
              <w:top w:val="single" w:sz="6" w:space="0" w:color="F3F3F3"/>
              <w:left w:val="single" w:sz="6" w:space="0" w:color="F3F3F3"/>
              <w:bottom w:val="single" w:sz="6" w:space="0" w:color="F3F3F3"/>
              <w:right w:val="single" w:sz="6" w:space="0" w:color="F3F3F3"/>
            </w:tcBorders>
            <w:tcMar>
              <w:top w:w="40" w:type="dxa"/>
              <w:left w:w="40" w:type="dxa"/>
              <w:bottom w:w="40" w:type="dxa"/>
              <w:right w:w="40" w:type="dxa"/>
            </w:tcMar>
            <w:vAlign w:val="bottom"/>
          </w:tcPr>
          <w:p w14:paraId="586D6E60" w14:textId="77777777" w:rsidR="00CD3BD0" w:rsidRPr="008B34FF" w:rsidRDefault="000459AF">
            <w:pPr>
              <w:shd w:val="clear" w:color="auto" w:fill="FFFFFF"/>
              <w:spacing w:after="180"/>
              <w:jc w:val="both"/>
              <w:rPr>
                <w:rFonts w:ascii="Garamond" w:eastAsia="Garamond" w:hAnsi="Garamond" w:cs="Garamond"/>
                <w:sz w:val="22"/>
                <w:szCs w:val="22"/>
              </w:rPr>
            </w:pPr>
            <w:r w:rsidRPr="008B34FF">
              <w:rPr>
                <w:rFonts w:ascii="Garamond" w:eastAsia="Garamond" w:hAnsi="Garamond" w:cs="Garamond"/>
                <w:sz w:val="22"/>
                <w:szCs w:val="22"/>
              </w:rPr>
              <w:t xml:space="preserve">There is no better measure of a city’s health than whether people are coming or going, and right now people are leaving Baltimore City in droves. We’re losing families that have been here for generations, along with new residents who had planned on staying but have since reconsidered that decision. This should come as no surprise: we expect families to pay twice as much in taxes for their children to have a higher chance of getting shot on their way to a failing school with no heat or air conditioning. Because of high crime and a failing economy, there are fewer and fewer opportunities to work your way up to the middle class and obtain even a baseline expectation of safety and security.  </w:t>
            </w:r>
          </w:p>
          <w:p w14:paraId="7930496A" w14:textId="7272091D" w:rsidR="00CD3BD0" w:rsidRPr="008B34FF" w:rsidRDefault="000459AF" w:rsidP="00D02B98">
            <w:pPr>
              <w:shd w:val="clear" w:color="auto" w:fill="FFFFFF"/>
              <w:spacing w:after="180"/>
              <w:jc w:val="both"/>
              <w:rPr>
                <w:rFonts w:ascii="Garamond" w:eastAsia="Garamond" w:hAnsi="Garamond" w:cs="Garamond"/>
                <w:sz w:val="22"/>
                <w:szCs w:val="22"/>
              </w:rPr>
            </w:pPr>
            <w:r w:rsidRPr="008B34FF">
              <w:rPr>
                <w:rFonts w:ascii="Garamond" w:eastAsia="Garamond" w:hAnsi="Garamond" w:cs="Garamond"/>
                <w:sz w:val="22"/>
                <w:szCs w:val="22"/>
              </w:rPr>
              <w:t>The fate of my family was tied to the future of Baltimore from before I was born. I</w:t>
            </w:r>
            <w:r w:rsidR="00BE4B51">
              <w:rPr>
                <w:rFonts w:ascii="Garamond" w:eastAsia="Garamond" w:hAnsi="Garamond" w:cs="Garamond"/>
                <w:sz w:val="22"/>
                <w:szCs w:val="22"/>
              </w:rPr>
              <w:t xml:space="preserve">t was </w:t>
            </w:r>
            <w:r w:rsidRPr="008B34FF">
              <w:rPr>
                <w:rFonts w:ascii="Garamond" w:eastAsia="Garamond" w:hAnsi="Garamond" w:cs="Garamond"/>
                <w:sz w:val="22"/>
                <w:szCs w:val="22"/>
              </w:rPr>
              <w:t>1970</w:t>
            </w:r>
            <w:r w:rsidR="00BE4B51">
              <w:rPr>
                <w:rFonts w:ascii="Garamond" w:eastAsia="Garamond" w:hAnsi="Garamond" w:cs="Garamond"/>
                <w:sz w:val="22"/>
                <w:szCs w:val="22"/>
              </w:rPr>
              <w:t xml:space="preserve"> when</w:t>
            </w:r>
            <w:r w:rsidRPr="008B34FF">
              <w:rPr>
                <w:rFonts w:ascii="Garamond" w:eastAsia="Garamond" w:hAnsi="Garamond" w:cs="Garamond"/>
                <w:sz w:val="22"/>
                <w:szCs w:val="22"/>
              </w:rPr>
              <w:t xml:space="preserve"> my mother came to teach math at Poly. She and my father returned </w:t>
            </w:r>
            <w:r w:rsidR="00BE4B51">
              <w:rPr>
                <w:rFonts w:ascii="Garamond" w:eastAsia="Garamond" w:hAnsi="Garamond" w:cs="Garamond"/>
                <w:sz w:val="22"/>
                <w:szCs w:val="22"/>
              </w:rPr>
              <w:t>a decade later</w:t>
            </w:r>
            <w:r w:rsidRPr="008B34FF">
              <w:rPr>
                <w:rFonts w:ascii="Garamond" w:eastAsia="Garamond" w:hAnsi="Garamond" w:cs="Garamond"/>
                <w:sz w:val="22"/>
                <w:szCs w:val="22"/>
              </w:rPr>
              <w:t xml:space="preserve"> fleeing civil war</w:t>
            </w:r>
            <w:r w:rsidR="00BE4B51">
              <w:rPr>
                <w:rFonts w:ascii="Garamond" w:eastAsia="Garamond" w:hAnsi="Garamond" w:cs="Garamond"/>
                <w:sz w:val="22"/>
                <w:szCs w:val="22"/>
              </w:rPr>
              <w:t>.</w:t>
            </w:r>
            <w:r w:rsidRPr="008B34FF">
              <w:rPr>
                <w:rFonts w:ascii="Garamond" w:eastAsia="Garamond" w:hAnsi="Garamond" w:cs="Garamond"/>
                <w:sz w:val="22"/>
                <w:szCs w:val="22"/>
              </w:rPr>
              <w:t xml:space="preserve"> </w:t>
            </w:r>
            <w:r w:rsidR="00BE4B51">
              <w:rPr>
                <w:rFonts w:ascii="Garamond" w:eastAsia="Garamond" w:hAnsi="Garamond" w:cs="Garamond"/>
                <w:sz w:val="22"/>
                <w:szCs w:val="22"/>
              </w:rPr>
              <w:t xml:space="preserve">My mother, who had taught at Poly, finished her career at Morgan State. My father was a lifelong high school teacher. He taught at Edmondson, Douglass, Southern, and Western, retiring as the oldest teacher in the state of Maryland at the age of 80. </w:t>
            </w:r>
            <w:r w:rsidRPr="008B34FF">
              <w:rPr>
                <w:rFonts w:ascii="Garamond" w:eastAsia="Garamond" w:hAnsi="Garamond" w:cs="Garamond"/>
                <w:sz w:val="22"/>
                <w:szCs w:val="22"/>
              </w:rPr>
              <w:t xml:space="preserve">This was the tradition </w:t>
            </w:r>
            <w:r w:rsidR="00C47A34" w:rsidRPr="008B34FF">
              <w:rPr>
                <w:rFonts w:ascii="Garamond" w:eastAsia="Garamond" w:hAnsi="Garamond" w:cs="Garamond"/>
                <w:sz w:val="22"/>
                <w:szCs w:val="22"/>
              </w:rPr>
              <w:t>in</w:t>
            </w:r>
            <w:r w:rsidRPr="008B34FF">
              <w:rPr>
                <w:rFonts w:ascii="Garamond" w:eastAsia="Garamond" w:hAnsi="Garamond" w:cs="Garamond"/>
                <w:sz w:val="22"/>
                <w:szCs w:val="22"/>
              </w:rPr>
              <w:t xml:space="preserve"> which I was raised. </w:t>
            </w:r>
            <w:r w:rsidR="00A963BE" w:rsidRPr="008B34FF">
              <w:rPr>
                <w:rFonts w:ascii="Garamond" w:eastAsia="Garamond" w:hAnsi="Garamond" w:cs="Garamond"/>
                <w:sz w:val="22"/>
                <w:szCs w:val="22"/>
              </w:rPr>
              <w:t>A</w:t>
            </w:r>
            <w:r w:rsidRPr="008B34FF">
              <w:rPr>
                <w:rFonts w:ascii="Garamond" w:eastAsia="Garamond" w:hAnsi="Garamond" w:cs="Garamond"/>
                <w:sz w:val="22"/>
                <w:szCs w:val="22"/>
              </w:rPr>
              <w:t xml:space="preserve"> tradition of service and hard work, grit and gratitude. Baltimore gave my family a chance. I’m running to be mayor to help fix the City that saved </w:t>
            </w:r>
            <w:r w:rsidR="00BE4B51">
              <w:rPr>
                <w:rFonts w:ascii="Garamond" w:eastAsia="Garamond" w:hAnsi="Garamond" w:cs="Garamond"/>
                <w:sz w:val="22"/>
                <w:szCs w:val="22"/>
              </w:rPr>
              <w:t>our lives</w:t>
            </w:r>
            <w:r w:rsidRPr="008B34FF">
              <w:rPr>
                <w:rFonts w:ascii="Garamond" w:eastAsia="Garamond" w:hAnsi="Garamond" w:cs="Garamond"/>
                <w:sz w:val="22"/>
                <w:szCs w:val="22"/>
              </w:rPr>
              <w:t xml:space="preserve">. </w:t>
            </w:r>
          </w:p>
        </w:tc>
      </w:tr>
    </w:tbl>
    <w:p w14:paraId="00FDCE82" w14:textId="77777777" w:rsidR="00CD3BD0" w:rsidRDefault="00CD3BD0">
      <w:pPr>
        <w:rPr>
          <w:rFonts w:ascii="Nunito" w:eastAsia="Nunito" w:hAnsi="Nunito" w:cs="Nunito"/>
        </w:rPr>
      </w:pPr>
    </w:p>
    <w:p w14:paraId="23E7FE7C" w14:textId="77777777" w:rsidR="00CD3BD0" w:rsidRDefault="00CD3BD0">
      <w:pPr>
        <w:rPr>
          <w:rFonts w:ascii="Nunito" w:eastAsia="Nunito" w:hAnsi="Nunito" w:cs="Nunito"/>
        </w:rPr>
      </w:pPr>
    </w:p>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6"/>
        <w:gridCol w:w="3036"/>
        <w:gridCol w:w="5858"/>
      </w:tblGrid>
      <w:tr w:rsidR="00CD3BD0" w14:paraId="09AE9AFA" w14:textId="77777777">
        <w:tc>
          <w:tcPr>
            <w:tcW w:w="190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1AA9CD" w14:textId="77777777" w:rsidR="00CD3BD0" w:rsidRDefault="000459AF">
            <w:pPr>
              <w:widowControl w:val="0"/>
              <w:rPr>
                <w:rFonts w:ascii="Nunito" w:eastAsia="Nunito" w:hAnsi="Nunito" w:cs="Nunito"/>
              </w:rPr>
            </w:pPr>
            <w:r>
              <w:rPr>
                <w:rFonts w:ascii="Nunito" w:eastAsia="Nunito" w:hAnsi="Nunito" w:cs="Nunito"/>
              </w:rPr>
              <w:t>CRIME</w:t>
            </w:r>
          </w:p>
        </w:tc>
        <w:tc>
          <w:tcPr>
            <w:tcW w:w="30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F0D8C8" w14:textId="77777777" w:rsidR="00CD3BD0" w:rsidRDefault="000459AF">
            <w:pPr>
              <w:widowControl w:val="0"/>
              <w:rPr>
                <w:rFonts w:ascii="Nunito" w:eastAsia="Nunito" w:hAnsi="Nunito" w:cs="Nunito"/>
                <w:highlight w:val="yellow"/>
              </w:rPr>
            </w:pPr>
            <w:r w:rsidRPr="009209E2">
              <w:rPr>
                <w:rFonts w:ascii="Nunito" w:eastAsia="Nunito" w:hAnsi="Nunito" w:cs="Nunito"/>
              </w:rPr>
              <w:t xml:space="preserve">How do you assess the current police commissioner’s performance and the department’s approach to fighting violent crime, specifically murder? </w:t>
            </w:r>
          </w:p>
        </w:tc>
        <w:tc>
          <w:tcPr>
            <w:tcW w:w="585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DB92E70" w14:textId="247BEFAE" w:rsidR="00CD3BD0" w:rsidRPr="008B34FF" w:rsidRDefault="000459AF" w:rsidP="00D05738">
            <w:pPr>
              <w:widowControl w:val="0"/>
              <w:rPr>
                <w:rFonts w:ascii="Garamond" w:eastAsia="Garamond" w:hAnsi="Garamond" w:cs="Garamond"/>
                <w:sz w:val="22"/>
                <w:szCs w:val="22"/>
              </w:rPr>
            </w:pPr>
            <w:r w:rsidRPr="008B34FF">
              <w:rPr>
                <w:rFonts w:ascii="Garamond" w:eastAsia="Garamond" w:hAnsi="Garamond" w:cs="Garamond"/>
                <w:sz w:val="22"/>
                <w:szCs w:val="22"/>
              </w:rPr>
              <w:t>Commissioner Harrison deserves a</w:t>
            </w:r>
            <w:r w:rsidR="00BE4B51">
              <w:rPr>
                <w:rFonts w:ascii="Garamond" w:eastAsia="Garamond" w:hAnsi="Garamond" w:cs="Garamond"/>
                <w:sz w:val="22"/>
                <w:szCs w:val="22"/>
              </w:rPr>
              <w:t xml:space="preserve"> real</w:t>
            </w:r>
            <w:r w:rsidRPr="008B34FF">
              <w:rPr>
                <w:rFonts w:ascii="Garamond" w:eastAsia="Garamond" w:hAnsi="Garamond" w:cs="Garamond"/>
                <w:sz w:val="22"/>
                <w:szCs w:val="22"/>
              </w:rPr>
              <w:t xml:space="preserve"> opportunit</w:t>
            </w:r>
            <w:r w:rsidR="00D05738" w:rsidRPr="008B34FF">
              <w:rPr>
                <w:rFonts w:ascii="Garamond" w:eastAsia="Garamond" w:hAnsi="Garamond" w:cs="Garamond"/>
                <w:sz w:val="22"/>
                <w:szCs w:val="22"/>
              </w:rPr>
              <w:t xml:space="preserve">y to </w:t>
            </w:r>
            <w:r w:rsidR="00BE4B51">
              <w:rPr>
                <w:rFonts w:ascii="Garamond" w:eastAsia="Garamond" w:hAnsi="Garamond" w:cs="Garamond"/>
                <w:sz w:val="22"/>
                <w:szCs w:val="22"/>
              </w:rPr>
              <w:t xml:space="preserve">tackle crime and </w:t>
            </w:r>
            <w:r w:rsidR="00D05738" w:rsidRPr="008B34FF">
              <w:rPr>
                <w:rFonts w:ascii="Garamond" w:eastAsia="Garamond" w:hAnsi="Garamond" w:cs="Garamond"/>
                <w:sz w:val="22"/>
                <w:szCs w:val="22"/>
              </w:rPr>
              <w:t>turn around the Baltimore P</w:t>
            </w:r>
            <w:r w:rsidRPr="008B34FF">
              <w:rPr>
                <w:rFonts w:ascii="Garamond" w:eastAsia="Garamond" w:hAnsi="Garamond" w:cs="Garamond"/>
                <w:sz w:val="22"/>
                <w:szCs w:val="22"/>
              </w:rPr>
              <w:t>olice Department</w:t>
            </w:r>
            <w:r w:rsidR="00BE4B51">
              <w:rPr>
                <w:rFonts w:ascii="Garamond" w:eastAsia="Garamond" w:hAnsi="Garamond" w:cs="Garamond"/>
                <w:sz w:val="22"/>
                <w:szCs w:val="22"/>
              </w:rPr>
              <w:t>.</w:t>
            </w:r>
            <w:r w:rsidRPr="008B34FF">
              <w:rPr>
                <w:rFonts w:ascii="Garamond" w:eastAsia="Garamond" w:hAnsi="Garamond" w:cs="Garamond"/>
                <w:sz w:val="22"/>
                <w:szCs w:val="22"/>
              </w:rPr>
              <w:t xml:space="preserve"> </w:t>
            </w:r>
            <w:r w:rsidR="00563B44">
              <w:rPr>
                <w:rFonts w:ascii="Garamond" w:eastAsia="Garamond" w:hAnsi="Garamond" w:cs="Garamond"/>
                <w:sz w:val="22"/>
                <w:szCs w:val="22"/>
              </w:rPr>
              <w:t xml:space="preserve">Because of the deficit of leadership in City Hall, it is premature and unfair to assess his abilities. Continuity of leadership matters, and as Mayor, I would give him a fair chance to succeed. </w:t>
            </w:r>
            <w:r w:rsidR="00902A92" w:rsidRPr="008B34FF">
              <w:rPr>
                <w:rFonts w:ascii="Garamond" w:eastAsia="Garamond" w:hAnsi="Garamond" w:cs="Garamond"/>
                <w:sz w:val="22"/>
                <w:szCs w:val="22"/>
              </w:rPr>
              <w:t xml:space="preserve">I </w:t>
            </w:r>
            <w:r w:rsidRPr="008B34FF">
              <w:rPr>
                <w:rFonts w:ascii="Garamond" w:eastAsia="Garamond" w:hAnsi="Garamond" w:cs="Garamond"/>
                <w:sz w:val="22"/>
                <w:szCs w:val="22"/>
              </w:rPr>
              <w:t xml:space="preserve">have publicly committed to cutting murders in half </w:t>
            </w:r>
            <w:r w:rsidR="00F07699" w:rsidRPr="008B34FF">
              <w:rPr>
                <w:rFonts w:ascii="Garamond" w:eastAsia="Garamond" w:hAnsi="Garamond" w:cs="Garamond"/>
                <w:sz w:val="22"/>
                <w:szCs w:val="22"/>
              </w:rPr>
              <w:t xml:space="preserve">in my first term </w:t>
            </w:r>
            <w:r w:rsidRPr="008B34FF">
              <w:rPr>
                <w:rFonts w:ascii="Garamond" w:eastAsia="Garamond" w:hAnsi="Garamond" w:cs="Garamond"/>
                <w:sz w:val="22"/>
                <w:szCs w:val="22"/>
              </w:rPr>
              <w:t xml:space="preserve">or </w:t>
            </w:r>
            <w:r w:rsidR="004303FC">
              <w:rPr>
                <w:rFonts w:ascii="Garamond" w:eastAsia="Garamond" w:hAnsi="Garamond" w:cs="Garamond"/>
                <w:sz w:val="22"/>
                <w:szCs w:val="22"/>
              </w:rPr>
              <w:t xml:space="preserve">I won’t </w:t>
            </w:r>
            <w:r w:rsidRPr="008B34FF">
              <w:rPr>
                <w:rFonts w:ascii="Garamond" w:eastAsia="Garamond" w:hAnsi="Garamond" w:cs="Garamond"/>
                <w:sz w:val="22"/>
                <w:szCs w:val="22"/>
              </w:rPr>
              <w:t xml:space="preserve">seek reelection. I </w:t>
            </w:r>
            <w:r w:rsidR="00D76340" w:rsidRPr="008B34FF">
              <w:rPr>
                <w:rFonts w:ascii="Garamond" w:eastAsia="Garamond" w:hAnsi="Garamond" w:cs="Garamond"/>
                <w:sz w:val="22"/>
                <w:szCs w:val="22"/>
              </w:rPr>
              <w:t xml:space="preserve">have </w:t>
            </w:r>
            <w:r w:rsidRPr="008B34FF">
              <w:rPr>
                <w:rFonts w:ascii="Garamond" w:eastAsia="Garamond" w:hAnsi="Garamond" w:cs="Garamond"/>
                <w:sz w:val="22"/>
                <w:szCs w:val="22"/>
              </w:rPr>
              <w:t xml:space="preserve">dedicated my life to </w:t>
            </w:r>
            <w:r w:rsidR="00563B44">
              <w:rPr>
                <w:rFonts w:ascii="Garamond" w:eastAsia="Garamond" w:hAnsi="Garamond" w:cs="Garamond"/>
                <w:sz w:val="22"/>
                <w:szCs w:val="22"/>
              </w:rPr>
              <w:t xml:space="preserve">fighting crime at the city, state, and federal level. I know we can drastically reduce violent crime without </w:t>
            </w:r>
            <w:r w:rsidR="00D05738" w:rsidRPr="008B34FF">
              <w:rPr>
                <w:rFonts w:ascii="Garamond" w:eastAsia="Garamond" w:hAnsi="Garamond" w:cs="Garamond"/>
                <w:sz w:val="22"/>
                <w:szCs w:val="22"/>
              </w:rPr>
              <w:t>mass incarceration, mandatory minimums, or cash bail.</w:t>
            </w:r>
          </w:p>
          <w:p w14:paraId="14373C3E" w14:textId="77777777" w:rsidR="00CD3BD0" w:rsidRPr="008B34FF" w:rsidRDefault="00CD3BD0">
            <w:pPr>
              <w:widowControl w:val="0"/>
              <w:rPr>
                <w:rFonts w:ascii="Garamond" w:eastAsia="Garamond" w:hAnsi="Garamond" w:cs="Garamond"/>
                <w:sz w:val="22"/>
                <w:szCs w:val="22"/>
              </w:rPr>
            </w:pPr>
          </w:p>
          <w:p w14:paraId="260EE58A" w14:textId="09923E6A" w:rsidR="00CD3BD0" w:rsidRPr="008B34FF" w:rsidRDefault="000459AF">
            <w:pPr>
              <w:jc w:val="both"/>
              <w:rPr>
                <w:rFonts w:ascii="Garamond" w:eastAsia="Garamond" w:hAnsi="Garamond" w:cs="Garamond"/>
                <w:sz w:val="22"/>
                <w:szCs w:val="22"/>
              </w:rPr>
            </w:pPr>
            <w:r w:rsidRPr="008B34FF">
              <w:rPr>
                <w:rFonts w:ascii="Garamond" w:eastAsia="Garamond" w:hAnsi="Garamond" w:cs="Garamond"/>
                <w:sz w:val="22"/>
                <w:szCs w:val="22"/>
              </w:rPr>
              <w:t xml:space="preserve">In November, we announced a comprehensive plan </w:t>
            </w:r>
            <w:r w:rsidR="00563B44">
              <w:rPr>
                <w:rFonts w:ascii="Garamond" w:eastAsia="Garamond" w:hAnsi="Garamond" w:cs="Garamond"/>
                <w:sz w:val="22"/>
                <w:szCs w:val="22"/>
              </w:rPr>
              <w:t>to</w:t>
            </w:r>
            <w:r w:rsidR="004303FC">
              <w:rPr>
                <w:rFonts w:ascii="Garamond" w:eastAsia="Garamond" w:hAnsi="Garamond" w:cs="Garamond"/>
                <w:sz w:val="22"/>
                <w:szCs w:val="22"/>
              </w:rPr>
              <w:t xml:space="preserve"> </w:t>
            </w:r>
            <w:r w:rsidR="004303FC" w:rsidRPr="008B34FF">
              <w:rPr>
                <w:rFonts w:ascii="Garamond" w:eastAsia="Garamond" w:hAnsi="Garamond" w:cs="Garamond"/>
                <w:sz w:val="22"/>
                <w:szCs w:val="22"/>
              </w:rPr>
              <w:t>drive down violent crime</w:t>
            </w:r>
            <w:r w:rsidR="004303FC" w:rsidRPr="008B34FF" w:rsidDel="004303FC">
              <w:rPr>
                <w:rFonts w:ascii="Garamond" w:eastAsia="Garamond" w:hAnsi="Garamond" w:cs="Garamond"/>
                <w:sz w:val="22"/>
                <w:szCs w:val="22"/>
              </w:rPr>
              <w:t xml:space="preserve"> </w:t>
            </w:r>
            <w:r w:rsidR="00563B44">
              <w:rPr>
                <w:rFonts w:ascii="Garamond" w:eastAsia="Garamond" w:hAnsi="Garamond" w:cs="Garamond"/>
                <w:sz w:val="22"/>
                <w:szCs w:val="22"/>
              </w:rPr>
              <w:t>with 20 strategies</w:t>
            </w:r>
            <w:r w:rsidR="004303FC">
              <w:rPr>
                <w:rFonts w:ascii="Garamond" w:eastAsia="Garamond" w:hAnsi="Garamond" w:cs="Garamond"/>
                <w:sz w:val="22"/>
                <w:szCs w:val="22"/>
              </w:rPr>
              <w:t xml:space="preserve"> </w:t>
            </w:r>
            <w:r w:rsidRPr="008B34FF">
              <w:rPr>
                <w:rFonts w:ascii="Garamond" w:eastAsia="Garamond" w:hAnsi="Garamond" w:cs="Garamond"/>
                <w:sz w:val="22"/>
                <w:szCs w:val="22"/>
              </w:rPr>
              <w:t>that Baltimore City has never undertaken. Here are two key features of that plan</w:t>
            </w:r>
            <w:r w:rsidR="001C2248" w:rsidRPr="008B34FF">
              <w:rPr>
                <w:rFonts w:ascii="Garamond" w:eastAsia="Garamond" w:hAnsi="Garamond" w:cs="Garamond"/>
                <w:sz w:val="22"/>
                <w:szCs w:val="22"/>
              </w:rPr>
              <w:t>:</w:t>
            </w:r>
            <w:r w:rsidRPr="008B34FF">
              <w:rPr>
                <w:rFonts w:ascii="Garamond" w:eastAsia="Garamond" w:hAnsi="Garamond" w:cs="Garamond"/>
                <w:sz w:val="22"/>
                <w:szCs w:val="22"/>
              </w:rPr>
              <w:t xml:space="preserve"> </w:t>
            </w:r>
          </w:p>
          <w:p w14:paraId="24889426" w14:textId="77777777" w:rsidR="00CD3BD0" w:rsidRPr="008B34FF" w:rsidRDefault="00CD3BD0">
            <w:pPr>
              <w:jc w:val="both"/>
              <w:rPr>
                <w:rFonts w:ascii="Garamond" w:eastAsia="Garamond" w:hAnsi="Garamond" w:cs="Garamond"/>
                <w:sz w:val="22"/>
                <w:szCs w:val="22"/>
              </w:rPr>
            </w:pPr>
          </w:p>
          <w:p w14:paraId="26A829B2" w14:textId="6FFA04B7" w:rsidR="00CD3BD0" w:rsidRPr="008B34FF" w:rsidRDefault="000459AF">
            <w:pPr>
              <w:jc w:val="both"/>
              <w:rPr>
                <w:rFonts w:ascii="Garamond" w:eastAsia="Garamond" w:hAnsi="Garamond" w:cs="Garamond"/>
                <w:sz w:val="22"/>
                <w:szCs w:val="22"/>
              </w:rPr>
            </w:pPr>
            <w:r w:rsidRPr="008B34FF">
              <w:rPr>
                <w:rFonts w:ascii="Garamond" w:eastAsia="Garamond" w:hAnsi="Garamond" w:cs="Garamond"/>
                <w:sz w:val="22"/>
                <w:szCs w:val="22"/>
              </w:rPr>
              <w:t xml:space="preserve">First, we will launch 12 simultaneous wiretap investigations targeting gangs and drug organizations in the </w:t>
            </w:r>
            <w:r w:rsidR="00563B44">
              <w:rPr>
                <w:rFonts w:ascii="Garamond" w:eastAsia="Garamond" w:hAnsi="Garamond" w:cs="Garamond"/>
                <w:sz w:val="22"/>
                <w:szCs w:val="22"/>
              </w:rPr>
              <w:t>C</w:t>
            </w:r>
            <w:r w:rsidRPr="008B34FF">
              <w:rPr>
                <w:rFonts w:ascii="Garamond" w:eastAsia="Garamond" w:hAnsi="Garamond" w:cs="Garamond"/>
                <w:sz w:val="22"/>
                <w:szCs w:val="22"/>
              </w:rPr>
              <w:t xml:space="preserve">ity’s deadliest neighborhoods, culminating in coordinated arrests of 150-250 violent criminals. </w:t>
            </w:r>
            <w:r w:rsidR="001C2248" w:rsidRPr="008B34FF">
              <w:rPr>
                <w:rFonts w:ascii="Garamond" w:eastAsia="Garamond" w:hAnsi="Garamond" w:cs="Garamond"/>
                <w:sz w:val="22"/>
                <w:szCs w:val="22"/>
              </w:rPr>
              <w:t>Previous use of t</w:t>
            </w:r>
            <w:r w:rsidRPr="008B34FF">
              <w:rPr>
                <w:rFonts w:ascii="Garamond" w:eastAsia="Garamond" w:hAnsi="Garamond" w:cs="Garamond"/>
                <w:sz w:val="22"/>
                <w:szCs w:val="22"/>
              </w:rPr>
              <w:t xml:space="preserve">his strategy delivered long stretches of no violence in communities </w:t>
            </w:r>
            <w:r w:rsidR="00563B44">
              <w:rPr>
                <w:rFonts w:ascii="Garamond" w:eastAsia="Garamond" w:hAnsi="Garamond" w:cs="Garamond"/>
                <w:sz w:val="22"/>
                <w:szCs w:val="22"/>
              </w:rPr>
              <w:t>from</w:t>
            </w:r>
            <w:r w:rsidRPr="008B34FF">
              <w:rPr>
                <w:rFonts w:ascii="Garamond" w:eastAsia="Garamond" w:hAnsi="Garamond" w:cs="Garamond"/>
                <w:sz w:val="22"/>
                <w:szCs w:val="22"/>
              </w:rPr>
              <w:t xml:space="preserve"> Cherry Hill</w:t>
            </w:r>
            <w:r w:rsidR="00563B44">
              <w:rPr>
                <w:rFonts w:ascii="Garamond" w:eastAsia="Garamond" w:hAnsi="Garamond" w:cs="Garamond"/>
                <w:sz w:val="22"/>
                <w:szCs w:val="22"/>
              </w:rPr>
              <w:t xml:space="preserve"> to</w:t>
            </w:r>
            <w:r w:rsidRPr="008B34FF">
              <w:rPr>
                <w:rFonts w:ascii="Garamond" w:eastAsia="Garamond" w:hAnsi="Garamond" w:cs="Garamond"/>
                <w:sz w:val="22"/>
                <w:szCs w:val="22"/>
              </w:rPr>
              <w:t xml:space="preserve"> Greenmount East. </w:t>
            </w:r>
          </w:p>
          <w:p w14:paraId="1C54501F" w14:textId="77777777" w:rsidR="00CD3BD0" w:rsidRPr="008B34FF" w:rsidRDefault="00CD3BD0">
            <w:pPr>
              <w:jc w:val="both"/>
              <w:rPr>
                <w:rFonts w:ascii="Garamond" w:eastAsia="Garamond" w:hAnsi="Garamond" w:cs="Garamond"/>
                <w:sz w:val="22"/>
                <w:szCs w:val="22"/>
              </w:rPr>
            </w:pPr>
          </w:p>
          <w:p w14:paraId="3032031F" w14:textId="502C040C" w:rsidR="00CD3BD0" w:rsidRPr="008B34FF" w:rsidRDefault="000459AF" w:rsidP="009209E2">
            <w:pPr>
              <w:jc w:val="both"/>
              <w:rPr>
                <w:rFonts w:ascii="Garamond" w:eastAsia="Garamond" w:hAnsi="Garamond" w:cs="Garamond"/>
                <w:sz w:val="22"/>
                <w:szCs w:val="22"/>
              </w:rPr>
            </w:pPr>
            <w:bookmarkStart w:id="1" w:name="_heading=h.1fob9te" w:colFirst="0" w:colLast="0"/>
            <w:bookmarkEnd w:id="1"/>
            <w:r w:rsidRPr="008B34FF">
              <w:rPr>
                <w:rFonts w:ascii="Garamond" w:eastAsia="Garamond" w:hAnsi="Garamond" w:cs="Garamond"/>
                <w:sz w:val="22"/>
                <w:szCs w:val="22"/>
              </w:rPr>
              <w:t xml:space="preserve">Second, we will </w:t>
            </w:r>
            <w:r w:rsidR="00563B44" w:rsidRPr="008B34FF">
              <w:rPr>
                <w:rFonts w:ascii="Garamond" w:eastAsia="Garamond" w:hAnsi="Garamond" w:cs="Garamond"/>
                <w:sz w:val="22"/>
                <w:szCs w:val="22"/>
              </w:rPr>
              <w:t>strategically</w:t>
            </w:r>
            <w:r w:rsidR="00563B44" w:rsidRPr="008B34FF">
              <w:rPr>
                <w:rFonts w:ascii="Garamond" w:eastAsia="Garamond" w:hAnsi="Garamond" w:cs="Garamond"/>
                <w:sz w:val="22"/>
                <w:szCs w:val="22"/>
              </w:rPr>
              <w:t xml:space="preserve"> </w:t>
            </w:r>
            <w:r w:rsidR="005A1F02" w:rsidRPr="008B34FF">
              <w:rPr>
                <w:rFonts w:ascii="Garamond" w:eastAsia="Garamond" w:hAnsi="Garamond" w:cs="Garamond"/>
                <w:sz w:val="22"/>
                <w:szCs w:val="22"/>
              </w:rPr>
              <w:t xml:space="preserve">deploy </w:t>
            </w:r>
            <w:r w:rsidRPr="008B34FF">
              <w:rPr>
                <w:rFonts w:ascii="Garamond" w:eastAsia="Garamond" w:hAnsi="Garamond" w:cs="Garamond"/>
                <w:sz w:val="22"/>
                <w:szCs w:val="22"/>
              </w:rPr>
              <w:t xml:space="preserve">additional resources to drive down crime. </w:t>
            </w:r>
            <w:r w:rsidR="00EB4E8D" w:rsidRPr="008B34FF">
              <w:rPr>
                <w:rFonts w:ascii="Garamond" w:eastAsia="Garamond" w:hAnsi="Garamond" w:cs="Garamond"/>
                <w:sz w:val="22"/>
                <w:szCs w:val="22"/>
              </w:rPr>
              <w:t>F</w:t>
            </w:r>
            <w:r w:rsidR="005A1F02" w:rsidRPr="008B34FF">
              <w:rPr>
                <w:rFonts w:ascii="Garamond" w:eastAsia="Garamond" w:hAnsi="Garamond" w:cs="Garamond"/>
                <w:sz w:val="22"/>
                <w:szCs w:val="22"/>
              </w:rPr>
              <w:t xml:space="preserve">or example, </w:t>
            </w:r>
            <w:r w:rsidR="00EB4E8D" w:rsidRPr="008B34FF">
              <w:rPr>
                <w:rFonts w:ascii="Garamond" w:eastAsia="Garamond" w:hAnsi="Garamond" w:cs="Garamond"/>
                <w:sz w:val="22"/>
                <w:szCs w:val="22"/>
              </w:rPr>
              <w:t xml:space="preserve">we will encourage </w:t>
            </w:r>
            <w:r w:rsidRPr="008B34FF">
              <w:rPr>
                <w:rFonts w:ascii="Garamond" w:eastAsia="Garamond" w:hAnsi="Garamond" w:cs="Garamond"/>
                <w:sz w:val="22"/>
                <w:szCs w:val="22"/>
              </w:rPr>
              <w:t xml:space="preserve">more federal prosecutions of carjackings, commercial robberies, and firearms violations. </w:t>
            </w:r>
            <w:r w:rsidR="00EB4E8D" w:rsidRPr="008B34FF">
              <w:rPr>
                <w:rFonts w:ascii="Garamond" w:eastAsia="Garamond" w:hAnsi="Garamond" w:cs="Garamond"/>
                <w:sz w:val="22"/>
                <w:szCs w:val="22"/>
              </w:rPr>
              <w:t xml:space="preserve">We will </w:t>
            </w:r>
            <w:r w:rsidRPr="008B34FF">
              <w:rPr>
                <w:rFonts w:ascii="Garamond" w:eastAsia="Garamond" w:hAnsi="Garamond" w:cs="Garamond"/>
                <w:sz w:val="22"/>
                <w:szCs w:val="22"/>
              </w:rPr>
              <w:t>recruit 600 more police officers through a college cadet program</w:t>
            </w:r>
            <w:r w:rsidR="00C5006C" w:rsidRPr="008B34FF">
              <w:rPr>
                <w:rFonts w:ascii="Garamond" w:eastAsia="Garamond" w:hAnsi="Garamond" w:cs="Garamond"/>
                <w:sz w:val="22"/>
                <w:szCs w:val="22"/>
              </w:rPr>
              <w:t>;</w:t>
            </w:r>
            <w:r w:rsidRPr="008B34FF">
              <w:rPr>
                <w:rFonts w:ascii="Garamond" w:eastAsia="Garamond" w:hAnsi="Garamond" w:cs="Garamond"/>
                <w:sz w:val="22"/>
                <w:szCs w:val="22"/>
              </w:rPr>
              <w:t xml:space="preserve"> focus on burglaries where forensic evidence is often potent</w:t>
            </w:r>
            <w:r w:rsidR="00C5006C" w:rsidRPr="008B34FF">
              <w:rPr>
                <w:rFonts w:ascii="Garamond" w:eastAsia="Garamond" w:hAnsi="Garamond" w:cs="Garamond"/>
                <w:sz w:val="22"/>
                <w:szCs w:val="22"/>
              </w:rPr>
              <w:t>;</w:t>
            </w:r>
            <w:r w:rsidRPr="008B34FF">
              <w:rPr>
                <w:rFonts w:ascii="Garamond" w:eastAsia="Garamond" w:hAnsi="Garamond" w:cs="Garamond"/>
                <w:sz w:val="22"/>
                <w:szCs w:val="22"/>
              </w:rPr>
              <w:t xml:space="preserve"> and </w:t>
            </w:r>
            <w:r w:rsidR="00C5006C" w:rsidRPr="008B34FF">
              <w:rPr>
                <w:rFonts w:ascii="Garamond" w:eastAsia="Garamond" w:hAnsi="Garamond" w:cs="Garamond"/>
                <w:sz w:val="22"/>
                <w:szCs w:val="22"/>
              </w:rPr>
              <w:t xml:space="preserve">pursue </w:t>
            </w:r>
            <w:r w:rsidRPr="008B34FF">
              <w:rPr>
                <w:rFonts w:ascii="Garamond" w:eastAsia="Garamond" w:hAnsi="Garamond" w:cs="Garamond"/>
                <w:sz w:val="22"/>
                <w:szCs w:val="22"/>
              </w:rPr>
              <w:t xml:space="preserve">certain murders in a newly-constituted cold case unit. </w:t>
            </w:r>
            <w:r w:rsidR="00C5006C" w:rsidRPr="008B34FF">
              <w:rPr>
                <w:rFonts w:ascii="Garamond" w:eastAsia="Garamond" w:hAnsi="Garamond" w:cs="Garamond"/>
                <w:sz w:val="22"/>
                <w:szCs w:val="22"/>
              </w:rPr>
              <w:t xml:space="preserve">We will also </w:t>
            </w:r>
            <w:r w:rsidRPr="008B34FF">
              <w:rPr>
                <w:rFonts w:ascii="Garamond" w:eastAsia="Garamond" w:hAnsi="Garamond" w:cs="Garamond"/>
                <w:sz w:val="22"/>
                <w:szCs w:val="22"/>
              </w:rPr>
              <w:t xml:space="preserve">maintain an anonymized database of violent repeat juvenile offenders to </w:t>
            </w:r>
            <w:r w:rsidR="00563B44">
              <w:rPr>
                <w:rFonts w:ascii="Garamond" w:eastAsia="Garamond" w:hAnsi="Garamond" w:cs="Garamond"/>
                <w:sz w:val="22"/>
                <w:szCs w:val="22"/>
              </w:rPr>
              <w:t>ensure</w:t>
            </w:r>
            <w:r w:rsidRPr="008B34FF">
              <w:rPr>
                <w:rFonts w:ascii="Garamond" w:eastAsia="Garamond" w:hAnsi="Garamond" w:cs="Garamond"/>
                <w:sz w:val="22"/>
                <w:szCs w:val="22"/>
              </w:rPr>
              <w:t xml:space="preserve"> their cases are being handled appropriately.</w:t>
            </w:r>
          </w:p>
        </w:tc>
      </w:tr>
      <w:tr w:rsidR="00CD3BD0" w14:paraId="6B9B9AD2" w14:textId="77777777">
        <w:tc>
          <w:tcPr>
            <w:tcW w:w="190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7C0CB7" w14:textId="77777777" w:rsidR="00CD3BD0" w:rsidRDefault="000459AF">
            <w:pPr>
              <w:widowControl w:val="0"/>
              <w:rPr>
                <w:rFonts w:ascii="Nunito" w:eastAsia="Nunito" w:hAnsi="Nunito" w:cs="Nunito"/>
              </w:rPr>
            </w:pPr>
            <w:r>
              <w:rPr>
                <w:rFonts w:ascii="Nunito" w:eastAsia="Nunito" w:hAnsi="Nunito" w:cs="Nunito"/>
              </w:rPr>
              <w:t xml:space="preserve">SQUEEGEE KIDS </w:t>
            </w:r>
          </w:p>
        </w:tc>
        <w:tc>
          <w:tcPr>
            <w:tcW w:w="30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007C2E" w14:textId="77777777" w:rsidR="00CD3BD0" w:rsidRDefault="000459AF">
            <w:pPr>
              <w:widowControl w:val="0"/>
              <w:rPr>
                <w:rFonts w:ascii="Nunito" w:eastAsia="Nunito" w:hAnsi="Nunito" w:cs="Nunito"/>
              </w:rPr>
            </w:pPr>
            <w:r>
              <w:rPr>
                <w:rFonts w:ascii="Nunito" w:eastAsia="Nunito" w:hAnsi="Nunito" w:cs="Nunito"/>
              </w:rPr>
              <w:t>How would you address the issue of squeegee kids in the city’s intersections?</w:t>
            </w:r>
          </w:p>
        </w:tc>
        <w:tc>
          <w:tcPr>
            <w:tcW w:w="585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A8D74A" w14:textId="2E5F603F" w:rsidR="00CD3BD0" w:rsidRPr="008B34FF" w:rsidRDefault="000459AF">
            <w:pPr>
              <w:jc w:val="both"/>
              <w:rPr>
                <w:rFonts w:ascii="Garamond" w:eastAsia="Garamond" w:hAnsi="Garamond" w:cs="Garamond"/>
                <w:sz w:val="22"/>
                <w:szCs w:val="22"/>
              </w:rPr>
            </w:pPr>
            <w:r w:rsidRPr="008B34FF">
              <w:rPr>
                <w:rFonts w:ascii="Garamond" w:eastAsia="Garamond" w:hAnsi="Garamond" w:cs="Garamond"/>
                <w:sz w:val="22"/>
                <w:szCs w:val="22"/>
                <w:highlight w:val="white"/>
              </w:rPr>
              <w:t>Squeegee kids have become, fair</w:t>
            </w:r>
            <w:r w:rsidR="007C390E" w:rsidRPr="008B34FF">
              <w:rPr>
                <w:rFonts w:ascii="Garamond" w:eastAsia="Garamond" w:hAnsi="Garamond" w:cs="Garamond"/>
                <w:sz w:val="22"/>
                <w:szCs w:val="22"/>
                <w:highlight w:val="white"/>
              </w:rPr>
              <w:t>ly</w:t>
            </w:r>
            <w:r w:rsidRPr="008B34FF">
              <w:rPr>
                <w:rFonts w:ascii="Garamond" w:eastAsia="Garamond" w:hAnsi="Garamond" w:cs="Garamond"/>
                <w:sz w:val="22"/>
                <w:szCs w:val="22"/>
                <w:highlight w:val="white"/>
              </w:rPr>
              <w:t xml:space="preserve"> or not, a symbol of Baltimore’s current plight. However, they </w:t>
            </w:r>
            <w:r w:rsidRPr="008B34FF">
              <w:rPr>
                <w:rFonts w:ascii="Garamond" w:eastAsia="Garamond" w:hAnsi="Garamond" w:cs="Garamond"/>
                <w:sz w:val="22"/>
                <w:szCs w:val="22"/>
              </w:rPr>
              <w:t xml:space="preserve">are not one monolithic group. These individuals have unique motivations and needs that prompt their decision to turn to squeegeeing: those </w:t>
            </w:r>
            <w:r w:rsidR="00197105">
              <w:rPr>
                <w:rFonts w:ascii="Garamond" w:eastAsia="Garamond" w:hAnsi="Garamond" w:cs="Garamond"/>
                <w:sz w:val="22"/>
                <w:szCs w:val="22"/>
              </w:rPr>
              <w:t xml:space="preserve">trying </w:t>
            </w:r>
            <w:r w:rsidRPr="008B34FF">
              <w:rPr>
                <w:rFonts w:ascii="Garamond" w:eastAsia="Garamond" w:hAnsi="Garamond" w:cs="Garamond"/>
                <w:sz w:val="22"/>
                <w:szCs w:val="22"/>
              </w:rPr>
              <w:t xml:space="preserve">to provide for </w:t>
            </w:r>
            <w:r w:rsidRPr="008B34FF">
              <w:rPr>
                <w:rFonts w:ascii="Garamond" w:eastAsia="Garamond" w:hAnsi="Garamond" w:cs="Garamond"/>
                <w:sz w:val="22"/>
                <w:szCs w:val="22"/>
              </w:rPr>
              <w:lastRenderedPageBreak/>
              <w:t xml:space="preserve">themselves and their families and who would leave the corners for a meaningful job with advancement opportunities; those who squeegee and are themselves struggling with addiction or mental illness or come from backgrounds impacted by substance abuse; and those who will attempt to continue squeegeeing regardless of attempts to divert them to a better path. </w:t>
            </w:r>
          </w:p>
          <w:p w14:paraId="3557FEE9" w14:textId="77777777" w:rsidR="00CD3BD0" w:rsidRPr="008B34FF" w:rsidRDefault="00CD3BD0">
            <w:pPr>
              <w:jc w:val="both"/>
              <w:rPr>
                <w:rFonts w:ascii="Garamond" w:eastAsia="Garamond" w:hAnsi="Garamond" w:cs="Garamond"/>
                <w:sz w:val="22"/>
                <w:szCs w:val="22"/>
              </w:rPr>
            </w:pPr>
          </w:p>
          <w:p w14:paraId="3CBF0C1B" w14:textId="77777777" w:rsidR="00E85701" w:rsidRDefault="000459AF">
            <w:pPr>
              <w:jc w:val="both"/>
              <w:rPr>
                <w:rFonts w:ascii="Garamond" w:eastAsia="Garamond" w:hAnsi="Garamond" w:cs="Garamond"/>
                <w:sz w:val="22"/>
                <w:szCs w:val="22"/>
              </w:rPr>
            </w:pPr>
            <w:r w:rsidRPr="008B34FF">
              <w:rPr>
                <w:rFonts w:ascii="Garamond" w:eastAsia="Garamond" w:hAnsi="Garamond" w:cs="Garamond"/>
                <w:sz w:val="22"/>
                <w:szCs w:val="22"/>
              </w:rPr>
              <w:t xml:space="preserve">Each group requires a customized approach. We will ensure squeegee boys are appropriately connected with pathways to advance their education or gain secure employment with advancement opportunities. </w:t>
            </w:r>
            <w:r w:rsidRPr="008B34FF">
              <w:rPr>
                <w:rFonts w:ascii="Garamond" w:eastAsia="Garamond" w:hAnsi="Garamond" w:cs="Garamond"/>
                <w:sz w:val="22"/>
                <w:szCs w:val="22"/>
                <w:highlight w:val="white"/>
              </w:rPr>
              <w:t xml:space="preserve"> For example, we recently got two young men, Jerome and Sieed, jobs at Cinghiale and Bar Vasquez </w:t>
            </w:r>
            <w:r w:rsidR="00CA1BEE" w:rsidRPr="008B34FF">
              <w:rPr>
                <w:rFonts w:ascii="Garamond" w:eastAsia="Garamond" w:hAnsi="Garamond" w:cs="Garamond"/>
                <w:sz w:val="22"/>
                <w:szCs w:val="22"/>
                <w:highlight w:val="white"/>
              </w:rPr>
              <w:t xml:space="preserve">by </w:t>
            </w:r>
            <w:r w:rsidR="000C5C7C" w:rsidRPr="008B34FF">
              <w:rPr>
                <w:rFonts w:ascii="Garamond" w:eastAsia="Garamond" w:hAnsi="Garamond" w:cs="Garamond"/>
                <w:sz w:val="22"/>
                <w:szCs w:val="22"/>
                <w:highlight w:val="white"/>
              </w:rPr>
              <w:t xml:space="preserve">putting them in touch </w:t>
            </w:r>
            <w:r w:rsidRPr="008B34FF">
              <w:rPr>
                <w:rFonts w:ascii="Garamond" w:eastAsia="Garamond" w:hAnsi="Garamond" w:cs="Garamond"/>
                <w:sz w:val="22"/>
                <w:szCs w:val="22"/>
                <w:highlight w:val="white"/>
              </w:rPr>
              <w:t xml:space="preserve">with </w:t>
            </w:r>
            <w:r w:rsidR="000C5C7C" w:rsidRPr="008B34FF">
              <w:rPr>
                <w:rFonts w:ascii="Garamond" w:eastAsia="Garamond" w:hAnsi="Garamond" w:cs="Garamond"/>
                <w:sz w:val="22"/>
                <w:szCs w:val="22"/>
                <w:highlight w:val="white"/>
              </w:rPr>
              <w:t xml:space="preserve">owners </w:t>
            </w:r>
            <w:r w:rsidRPr="008B34FF">
              <w:rPr>
                <w:rFonts w:ascii="Garamond" w:eastAsia="Garamond" w:hAnsi="Garamond" w:cs="Garamond"/>
                <w:sz w:val="22"/>
                <w:szCs w:val="22"/>
                <w:highlight w:val="white"/>
              </w:rPr>
              <w:t>Tony Foreman and Cindy Wolf. Some of them are victims of addiction and need rehabilitation services.</w:t>
            </w:r>
            <w:r w:rsidRPr="008B34FF">
              <w:rPr>
                <w:rFonts w:ascii="Garamond" w:eastAsia="Garamond" w:hAnsi="Garamond" w:cs="Garamond"/>
                <w:sz w:val="22"/>
                <w:szCs w:val="22"/>
              </w:rPr>
              <w:t xml:space="preserve"> We will identify individuals struggling with addiction, mental illness, and homelessness and connect them with appropriate services. And, in cases where individuals continue to turn to squeegeeing despite meaningful options, </w:t>
            </w:r>
            <w:r w:rsidR="00274885" w:rsidRPr="008B34FF">
              <w:rPr>
                <w:rFonts w:ascii="Garamond" w:eastAsia="Garamond" w:hAnsi="Garamond" w:cs="Garamond"/>
                <w:sz w:val="22"/>
                <w:szCs w:val="22"/>
              </w:rPr>
              <w:t xml:space="preserve">we will </w:t>
            </w:r>
            <w:r w:rsidRPr="008B34FF">
              <w:rPr>
                <w:rFonts w:ascii="Garamond" w:eastAsia="Garamond" w:hAnsi="Garamond" w:cs="Garamond"/>
                <w:sz w:val="22"/>
                <w:szCs w:val="22"/>
              </w:rPr>
              <w:t xml:space="preserve">deputize community liaisons to </w:t>
            </w:r>
            <w:r w:rsidR="00274885" w:rsidRPr="008B34FF">
              <w:rPr>
                <w:rFonts w:ascii="Garamond" w:eastAsia="Garamond" w:hAnsi="Garamond" w:cs="Garamond"/>
                <w:sz w:val="22"/>
                <w:szCs w:val="22"/>
              </w:rPr>
              <w:t>con</w:t>
            </w:r>
            <w:r w:rsidR="007237F6" w:rsidRPr="008B34FF">
              <w:rPr>
                <w:rFonts w:ascii="Garamond" w:eastAsia="Garamond" w:hAnsi="Garamond" w:cs="Garamond"/>
                <w:sz w:val="22"/>
                <w:szCs w:val="22"/>
              </w:rPr>
              <w:t>fiscate</w:t>
            </w:r>
            <w:r w:rsidRPr="008B34FF">
              <w:rPr>
                <w:rFonts w:ascii="Garamond" w:eastAsia="Garamond" w:hAnsi="Garamond" w:cs="Garamond"/>
                <w:sz w:val="22"/>
                <w:szCs w:val="22"/>
              </w:rPr>
              <w:t xml:space="preserve"> the tools of their trade. </w:t>
            </w:r>
          </w:p>
          <w:p w14:paraId="20E4945B" w14:textId="77777777" w:rsidR="00E85701" w:rsidRDefault="00E85701">
            <w:pPr>
              <w:jc w:val="both"/>
              <w:rPr>
                <w:rFonts w:ascii="Garamond" w:eastAsia="Garamond" w:hAnsi="Garamond" w:cs="Garamond"/>
                <w:sz w:val="22"/>
                <w:szCs w:val="22"/>
              </w:rPr>
            </w:pPr>
          </w:p>
          <w:p w14:paraId="0BDAFFFF" w14:textId="08402BFF" w:rsidR="00CD3BD0" w:rsidRPr="008B34FF" w:rsidRDefault="000459AF">
            <w:pPr>
              <w:jc w:val="both"/>
              <w:rPr>
                <w:rFonts w:ascii="Garamond" w:eastAsia="Garamond" w:hAnsi="Garamond" w:cs="Garamond"/>
                <w:sz w:val="22"/>
                <w:szCs w:val="22"/>
                <w:highlight w:val="white"/>
              </w:rPr>
            </w:pPr>
            <w:r w:rsidRPr="008B34FF">
              <w:rPr>
                <w:rFonts w:ascii="Garamond" w:eastAsia="Garamond" w:hAnsi="Garamond" w:cs="Garamond"/>
                <w:sz w:val="22"/>
                <w:szCs w:val="22"/>
              </w:rPr>
              <w:t>The right combination of opportunities and disincentives is required to address th</w:t>
            </w:r>
            <w:r w:rsidR="007237F6" w:rsidRPr="008B34FF">
              <w:rPr>
                <w:rFonts w:ascii="Garamond" w:eastAsia="Garamond" w:hAnsi="Garamond" w:cs="Garamond"/>
                <w:sz w:val="22"/>
                <w:szCs w:val="22"/>
              </w:rPr>
              <w:t>ese</w:t>
            </w:r>
            <w:r w:rsidRPr="008B34FF">
              <w:rPr>
                <w:rFonts w:ascii="Garamond" w:eastAsia="Garamond" w:hAnsi="Garamond" w:cs="Garamond"/>
                <w:sz w:val="22"/>
                <w:szCs w:val="22"/>
              </w:rPr>
              <w:t xml:space="preserve"> issue</w:t>
            </w:r>
            <w:r w:rsidR="007237F6" w:rsidRPr="008B34FF">
              <w:rPr>
                <w:rFonts w:ascii="Garamond" w:eastAsia="Garamond" w:hAnsi="Garamond" w:cs="Garamond"/>
                <w:sz w:val="22"/>
                <w:szCs w:val="22"/>
              </w:rPr>
              <w:t>s</w:t>
            </w:r>
            <w:r w:rsidRPr="008B34FF">
              <w:rPr>
                <w:rFonts w:ascii="Garamond" w:eastAsia="Garamond" w:hAnsi="Garamond" w:cs="Garamond"/>
                <w:sz w:val="22"/>
                <w:szCs w:val="22"/>
              </w:rPr>
              <w:t xml:space="preserve">. But this </w:t>
            </w:r>
            <w:r w:rsidR="007237F6" w:rsidRPr="008B34FF">
              <w:rPr>
                <w:rFonts w:ascii="Garamond" w:eastAsia="Garamond" w:hAnsi="Garamond" w:cs="Garamond"/>
                <w:sz w:val="22"/>
                <w:szCs w:val="22"/>
              </w:rPr>
              <w:t xml:space="preserve">problem </w:t>
            </w:r>
            <w:r w:rsidRPr="008B34FF">
              <w:rPr>
                <w:rFonts w:ascii="Garamond" w:eastAsia="Garamond" w:hAnsi="Garamond" w:cs="Garamond"/>
                <w:sz w:val="22"/>
                <w:szCs w:val="22"/>
              </w:rPr>
              <w:t>must be addressed before one of the growing number of altercations between squeegee boys and commuters ends in tragedy and detonates the ticking time bomb that this issue currently represents.</w:t>
            </w:r>
          </w:p>
        </w:tc>
      </w:tr>
      <w:tr w:rsidR="00CD3BD0" w14:paraId="25798CCB" w14:textId="77777777">
        <w:tc>
          <w:tcPr>
            <w:tcW w:w="190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8F6B8A" w14:textId="77777777" w:rsidR="00CD3BD0" w:rsidRDefault="000459AF">
            <w:pPr>
              <w:widowControl w:val="0"/>
              <w:rPr>
                <w:rFonts w:ascii="Nunito" w:eastAsia="Nunito" w:hAnsi="Nunito" w:cs="Nunito"/>
                <w:highlight w:val="yellow"/>
              </w:rPr>
            </w:pPr>
            <w:r w:rsidRPr="00E85701">
              <w:rPr>
                <w:rFonts w:ascii="Nunito" w:eastAsia="Nunito" w:hAnsi="Nunito" w:cs="Nunito"/>
              </w:rPr>
              <w:lastRenderedPageBreak/>
              <w:t>DRUGS</w:t>
            </w:r>
          </w:p>
        </w:tc>
        <w:tc>
          <w:tcPr>
            <w:tcW w:w="30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81D73B5" w14:textId="77777777" w:rsidR="00CD3BD0" w:rsidRDefault="000459AF">
            <w:pPr>
              <w:widowControl w:val="0"/>
              <w:rPr>
                <w:rFonts w:ascii="Nunito" w:eastAsia="Nunito" w:hAnsi="Nunito" w:cs="Nunito"/>
              </w:rPr>
            </w:pPr>
            <w:r>
              <w:rPr>
                <w:rFonts w:ascii="Nunito" w:eastAsia="Nunito" w:hAnsi="Nunito" w:cs="Nunito"/>
              </w:rPr>
              <w:t xml:space="preserve">What strategies would you pursue to reduce drug addiction and associated ills, such as overdose deaths and crime? </w:t>
            </w:r>
          </w:p>
        </w:tc>
        <w:tc>
          <w:tcPr>
            <w:tcW w:w="585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ECDA24" w14:textId="484F899E" w:rsidR="00CD3BD0" w:rsidRPr="008B34FF" w:rsidRDefault="00776118">
            <w:pPr>
              <w:jc w:val="both"/>
              <w:rPr>
                <w:rFonts w:ascii="Garamond" w:eastAsia="Nunito" w:hAnsi="Garamond" w:cs="Nunito"/>
                <w:sz w:val="22"/>
                <w:szCs w:val="22"/>
              </w:rPr>
            </w:pPr>
            <w:r>
              <w:rPr>
                <w:rFonts w:ascii="Garamond" w:eastAsia="Garamond" w:hAnsi="Garamond" w:cs="Garamond"/>
                <w:sz w:val="22"/>
                <w:szCs w:val="22"/>
              </w:rPr>
              <w:t xml:space="preserve">We must treat drug </w:t>
            </w:r>
            <w:r w:rsidR="000459AF" w:rsidRPr="008B34FF">
              <w:rPr>
                <w:rFonts w:ascii="Garamond" w:eastAsia="Garamond" w:hAnsi="Garamond" w:cs="Garamond"/>
                <w:sz w:val="22"/>
                <w:szCs w:val="22"/>
              </w:rPr>
              <w:t xml:space="preserve">addiction </w:t>
            </w:r>
            <w:r>
              <w:rPr>
                <w:rFonts w:ascii="Garamond" w:eastAsia="Garamond" w:hAnsi="Garamond" w:cs="Garamond"/>
                <w:sz w:val="22"/>
                <w:szCs w:val="22"/>
              </w:rPr>
              <w:t xml:space="preserve">as an </w:t>
            </w:r>
            <w:r w:rsidR="009209E2" w:rsidRPr="008B34FF">
              <w:rPr>
                <w:rFonts w:ascii="Garamond" w:eastAsia="Garamond" w:hAnsi="Garamond" w:cs="Garamond"/>
                <w:sz w:val="22"/>
                <w:szCs w:val="22"/>
              </w:rPr>
              <w:t>illness</w:t>
            </w:r>
            <w:r w:rsidR="000459AF" w:rsidRPr="008B34FF">
              <w:rPr>
                <w:rFonts w:ascii="Garamond" w:eastAsia="Garamond" w:hAnsi="Garamond" w:cs="Garamond"/>
                <w:sz w:val="22"/>
                <w:szCs w:val="22"/>
              </w:rPr>
              <w:t xml:space="preserve">. </w:t>
            </w:r>
            <w:r>
              <w:rPr>
                <w:rFonts w:ascii="Garamond" w:eastAsia="Garamond" w:hAnsi="Garamond" w:cs="Garamond"/>
                <w:sz w:val="22"/>
                <w:szCs w:val="22"/>
              </w:rPr>
              <w:t>Too often</w:t>
            </w:r>
            <w:r w:rsidRPr="008B34FF">
              <w:rPr>
                <w:rFonts w:ascii="Garamond" w:eastAsia="Garamond" w:hAnsi="Garamond" w:cs="Garamond"/>
                <w:sz w:val="22"/>
                <w:szCs w:val="22"/>
              </w:rPr>
              <w:t xml:space="preserve"> </w:t>
            </w:r>
            <w:r w:rsidR="000459AF" w:rsidRPr="008B34FF">
              <w:rPr>
                <w:rFonts w:ascii="Garamond" w:eastAsia="Garamond" w:hAnsi="Garamond" w:cs="Garamond"/>
                <w:sz w:val="22"/>
                <w:szCs w:val="22"/>
              </w:rPr>
              <w:t xml:space="preserve">these individuals </w:t>
            </w:r>
            <w:r>
              <w:rPr>
                <w:rFonts w:ascii="Garamond" w:eastAsia="Garamond" w:hAnsi="Garamond" w:cs="Garamond"/>
                <w:sz w:val="22"/>
                <w:szCs w:val="22"/>
              </w:rPr>
              <w:t>are incarcerated</w:t>
            </w:r>
            <w:r w:rsidR="000459AF" w:rsidRPr="008B34FF">
              <w:rPr>
                <w:rFonts w:ascii="Garamond" w:eastAsia="Garamond" w:hAnsi="Garamond" w:cs="Garamond"/>
                <w:sz w:val="22"/>
                <w:szCs w:val="22"/>
              </w:rPr>
              <w:t xml:space="preserve"> and release</w:t>
            </w:r>
            <w:r w:rsidR="00E85701">
              <w:rPr>
                <w:rFonts w:ascii="Garamond" w:eastAsia="Garamond" w:hAnsi="Garamond" w:cs="Garamond"/>
                <w:sz w:val="22"/>
                <w:szCs w:val="22"/>
              </w:rPr>
              <w:t>d</w:t>
            </w:r>
            <w:r w:rsidR="000459AF" w:rsidRPr="008B34FF">
              <w:rPr>
                <w:rFonts w:ascii="Garamond" w:eastAsia="Garamond" w:hAnsi="Garamond" w:cs="Garamond"/>
                <w:sz w:val="22"/>
                <w:szCs w:val="22"/>
              </w:rPr>
              <w:t xml:space="preserve"> into society</w:t>
            </w:r>
            <w:r w:rsidR="00A14C30" w:rsidRPr="008B34FF">
              <w:rPr>
                <w:rFonts w:ascii="Garamond" w:eastAsia="Garamond" w:hAnsi="Garamond" w:cs="Garamond"/>
                <w:sz w:val="22"/>
                <w:szCs w:val="22"/>
              </w:rPr>
              <w:t>,</w:t>
            </w:r>
            <w:r w:rsidR="000459AF" w:rsidRPr="008B34FF">
              <w:rPr>
                <w:rFonts w:ascii="Garamond" w:eastAsia="Garamond" w:hAnsi="Garamond" w:cs="Garamond"/>
                <w:sz w:val="22"/>
                <w:szCs w:val="22"/>
              </w:rPr>
              <w:t xml:space="preserve"> failing to address the root cause of their ills. We have proposed to implement a system like Seattle’s </w:t>
            </w:r>
            <w:hyperlink r:id="rId10">
              <w:r w:rsidR="000459AF" w:rsidRPr="008B34FF">
                <w:rPr>
                  <w:rFonts w:ascii="Garamond" w:eastAsia="Garamond" w:hAnsi="Garamond" w:cs="Garamond"/>
                  <w:color w:val="1155CC"/>
                  <w:sz w:val="22"/>
                  <w:szCs w:val="22"/>
                  <w:u w:val="single"/>
                </w:rPr>
                <w:t>Law Enforcement Diversion Programs</w:t>
              </w:r>
            </w:hyperlink>
            <w:r w:rsidR="000459AF" w:rsidRPr="008B34FF">
              <w:rPr>
                <w:rFonts w:ascii="Garamond" w:eastAsia="Garamond" w:hAnsi="Garamond" w:cs="Garamond"/>
                <w:sz w:val="22"/>
                <w:szCs w:val="22"/>
              </w:rPr>
              <w:t xml:space="preserve"> (LEAD) which provides a credible alternative to booking individuals with behavioral health needs for low-level offen</w:t>
            </w:r>
            <w:r w:rsidR="00A14C30" w:rsidRPr="008B34FF">
              <w:rPr>
                <w:rFonts w:ascii="Garamond" w:eastAsia="Garamond" w:hAnsi="Garamond" w:cs="Garamond"/>
                <w:sz w:val="22"/>
                <w:szCs w:val="22"/>
              </w:rPr>
              <w:t>s</w:t>
            </w:r>
            <w:r w:rsidR="000459AF" w:rsidRPr="008B34FF">
              <w:rPr>
                <w:rFonts w:ascii="Garamond" w:eastAsia="Garamond" w:hAnsi="Garamond" w:cs="Garamond"/>
                <w:sz w:val="22"/>
                <w:szCs w:val="22"/>
              </w:rPr>
              <w:t xml:space="preserve">es. Instead of </w:t>
            </w:r>
            <w:r w:rsidR="0063249B" w:rsidRPr="008B34FF">
              <w:rPr>
                <w:rFonts w:ascii="Garamond" w:eastAsia="Garamond" w:hAnsi="Garamond" w:cs="Garamond"/>
                <w:sz w:val="22"/>
                <w:szCs w:val="22"/>
              </w:rPr>
              <w:t xml:space="preserve">creating criminal barriers and penalties, </w:t>
            </w:r>
            <w:r w:rsidR="000459AF" w:rsidRPr="008B34FF">
              <w:rPr>
                <w:rFonts w:ascii="Garamond" w:eastAsia="Garamond" w:hAnsi="Garamond" w:cs="Garamond"/>
                <w:sz w:val="22"/>
                <w:szCs w:val="22"/>
              </w:rPr>
              <w:t>LEAD diverts these individuals to community-based interventions</w:t>
            </w:r>
            <w:r w:rsidR="00D13E4E" w:rsidRPr="008B34FF">
              <w:rPr>
                <w:rFonts w:ascii="Garamond" w:eastAsia="Garamond" w:hAnsi="Garamond" w:cs="Garamond"/>
                <w:sz w:val="22"/>
                <w:szCs w:val="22"/>
              </w:rPr>
              <w:t>,</w:t>
            </w:r>
            <w:r w:rsidR="000459AF" w:rsidRPr="008B34FF">
              <w:rPr>
                <w:rFonts w:ascii="Garamond" w:eastAsia="Garamond" w:hAnsi="Garamond" w:cs="Garamond"/>
                <w:sz w:val="22"/>
                <w:szCs w:val="22"/>
              </w:rPr>
              <w:t xml:space="preserve"> including housing, addiction, mental illness, and health services. </w:t>
            </w:r>
          </w:p>
        </w:tc>
      </w:tr>
      <w:tr w:rsidR="00CD3BD0" w14:paraId="54CD5119" w14:textId="77777777">
        <w:tc>
          <w:tcPr>
            <w:tcW w:w="190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31B0902" w14:textId="77777777" w:rsidR="00CD3BD0" w:rsidRDefault="000459AF">
            <w:pPr>
              <w:widowControl w:val="0"/>
              <w:rPr>
                <w:rFonts w:ascii="Nunito" w:eastAsia="Nunito" w:hAnsi="Nunito" w:cs="Nunito"/>
              </w:rPr>
            </w:pPr>
            <w:r>
              <w:rPr>
                <w:rFonts w:ascii="Nunito" w:eastAsia="Nunito" w:hAnsi="Nunito" w:cs="Nunito"/>
              </w:rPr>
              <w:t>EDUCATION</w:t>
            </w:r>
          </w:p>
        </w:tc>
        <w:tc>
          <w:tcPr>
            <w:tcW w:w="30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357394" w14:textId="77777777" w:rsidR="00CD3BD0" w:rsidRDefault="000459AF">
            <w:pPr>
              <w:widowControl w:val="0"/>
              <w:rPr>
                <w:rFonts w:ascii="Nunito" w:eastAsia="Nunito" w:hAnsi="Nunito" w:cs="Nunito"/>
              </w:rPr>
            </w:pPr>
            <w:r>
              <w:rPr>
                <w:rFonts w:ascii="Nunito" w:eastAsia="Nunito" w:hAnsi="Nunito" w:cs="Nunito"/>
              </w:rPr>
              <w:t>How do you propose Baltimore pay for its expected share of the Kirwan education commission reforms?</w:t>
            </w:r>
          </w:p>
        </w:tc>
        <w:tc>
          <w:tcPr>
            <w:tcW w:w="585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9FFD83" w14:textId="4FA0727B" w:rsidR="00CD3BD0" w:rsidRPr="008B34FF" w:rsidRDefault="000459AF">
            <w:pPr>
              <w:jc w:val="both"/>
              <w:rPr>
                <w:rFonts w:ascii="Garamond" w:eastAsia="Nunito" w:hAnsi="Garamond" w:cs="Nunito"/>
                <w:sz w:val="22"/>
                <w:szCs w:val="22"/>
              </w:rPr>
            </w:pPr>
            <w:r w:rsidRPr="008B34FF">
              <w:rPr>
                <w:rFonts w:ascii="Garamond" w:eastAsia="Garamond" w:hAnsi="Garamond" w:cs="Garamond"/>
                <w:sz w:val="22"/>
                <w:szCs w:val="22"/>
                <w:highlight w:val="white"/>
              </w:rPr>
              <w:t>We will fully fund Kirwan without raising property taxes</w:t>
            </w:r>
            <w:r w:rsidR="00F02D15" w:rsidRPr="008B34FF">
              <w:rPr>
                <w:rFonts w:ascii="Garamond" w:eastAsia="Garamond" w:hAnsi="Garamond" w:cs="Garamond"/>
                <w:sz w:val="22"/>
                <w:szCs w:val="22"/>
                <w:highlight w:val="white"/>
              </w:rPr>
              <w:t>;</w:t>
            </w:r>
            <w:r w:rsidRPr="008B34FF">
              <w:rPr>
                <w:rFonts w:ascii="Garamond" w:eastAsia="Garamond" w:hAnsi="Garamond" w:cs="Garamond"/>
                <w:sz w:val="22"/>
                <w:szCs w:val="22"/>
                <w:highlight w:val="white"/>
              </w:rPr>
              <w:t xml:space="preserve"> in fact</w:t>
            </w:r>
            <w:r w:rsidR="00F02D15" w:rsidRPr="008B34FF">
              <w:rPr>
                <w:rFonts w:ascii="Garamond" w:eastAsia="Garamond" w:hAnsi="Garamond" w:cs="Garamond"/>
                <w:sz w:val="22"/>
                <w:szCs w:val="22"/>
                <w:highlight w:val="white"/>
              </w:rPr>
              <w:t>,</w:t>
            </w:r>
            <w:r w:rsidRPr="008B34FF">
              <w:rPr>
                <w:rFonts w:ascii="Garamond" w:eastAsia="Garamond" w:hAnsi="Garamond" w:cs="Garamond"/>
                <w:sz w:val="22"/>
                <w:szCs w:val="22"/>
                <w:highlight w:val="white"/>
              </w:rPr>
              <w:t xml:space="preserve"> </w:t>
            </w:r>
            <w:r w:rsidR="00F02D15" w:rsidRPr="008B34FF">
              <w:rPr>
                <w:rFonts w:ascii="Garamond" w:eastAsia="Garamond" w:hAnsi="Garamond" w:cs="Garamond"/>
                <w:sz w:val="22"/>
                <w:szCs w:val="22"/>
                <w:highlight w:val="white"/>
              </w:rPr>
              <w:t xml:space="preserve">we propose </w:t>
            </w:r>
            <w:r w:rsidRPr="008B34FF">
              <w:rPr>
                <w:rFonts w:ascii="Garamond" w:eastAsia="Garamond" w:hAnsi="Garamond" w:cs="Garamond"/>
                <w:sz w:val="22"/>
                <w:szCs w:val="22"/>
                <w:highlight w:val="white"/>
              </w:rPr>
              <w:t>cut</w:t>
            </w:r>
            <w:r w:rsidR="0063249B" w:rsidRPr="008B34FF">
              <w:rPr>
                <w:rFonts w:ascii="Garamond" w:eastAsia="Garamond" w:hAnsi="Garamond" w:cs="Garamond"/>
                <w:sz w:val="22"/>
                <w:szCs w:val="22"/>
                <w:highlight w:val="white"/>
              </w:rPr>
              <w:t>ting</w:t>
            </w:r>
            <w:r w:rsidRPr="008B34FF">
              <w:rPr>
                <w:rFonts w:ascii="Garamond" w:eastAsia="Garamond" w:hAnsi="Garamond" w:cs="Garamond"/>
                <w:sz w:val="22"/>
                <w:szCs w:val="22"/>
                <w:highlight w:val="white"/>
              </w:rPr>
              <w:t xml:space="preserve"> </w:t>
            </w:r>
            <w:r w:rsidR="00776118">
              <w:rPr>
                <w:rFonts w:ascii="Garamond" w:eastAsia="Garamond" w:hAnsi="Garamond" w:cs="Garamond"/>
                <w:sz w:val="22"/>
                <w:szCs w:val="22"/>
                <w:highlight w:val="white"/>
              </w:rPr>
              <w:t>property taxes</w:t>
            </w:r>
            <w:r w:rsidR="00776118" w:rsidRPr="008B34FF">
              <w:rPr>
                <w:rFonts w:ascii="Garamond" w:eastAsia="Garamond" w:hAnsi="Garamond" w:cs="Garamond"/>
                <w:sz w:val="22"/>
                <w:szCs w:val="22"/>
                <w:highlight w:val="white"/>
              </w:rPr>
              <w:t xml:space="preserve"> </w:t>
            </w:r>
            <w:r w:rsidRPr="008B34FF">
              <w:rPr>
                <w:rFonts w:ascii="Garamond" w:eastAsia="Garamond" w:hAnsi="Garamond" w:cs="Garamond"/>
                <w:sz w:val="22"/>
                <w:szCs w:val="22"/>
                <w:highlight w:val="white"/>
              </w:rPr>
              <w:t>in half over 10 years. We are the only campaign that has specifically outlined how we will pay for</w:t>
            </w:r>
            <w:r w:rsidR="001223D5" w:rsidRPr="008B34FF">
              <w:rPr>
                <w:rFonts w:ascii="Garamond" w:eastAsia="Garamond" w:hAnsi="Garamond" w:cs="Garamond"/>
                <w:sz w:val="22"/>
                <w:szCs w:val="22"/>
                <w:highlight w:val="white"/>
              </w:rPr>
              <w:t xml:space="preserve"> </w:t>
            </w:r>
            <w:r w:rsidRPr="008B34FF">
              <w:rPr>
                <w:rFonts w:ascii="Garamond" w:eastAsia="Garamond" w:hAnsi="Garamond" w:cs="Garamond"/>
                <w:sz w:val="22"/>
                <w:szCs w:val="22"/>
                <w:highlight w:val="white"/>
              </w:rPr>
              <w:t>Kirwan</w:t>
            </w:r>
            <w:r w:rsidR="0063249B" w:rsidRPr="008B34FF">
              <w:rPr>
                <w:rFonts w:ascii="Garamond" w:eastAsia="Garamond" w:hAnsi="Garamond" w:cs="Garamond"/>
                <w:sz w:val="22"/>
                <w:szCs w:val="22"/>
                <w:highlight w:val="white"/>
              </w:rPr>
              <w:t>’s</w:t>
            </w:r>
            <w:r w:rsidRPr="008B34FF">
              <w:rPr>
                <w:rFonts w:ascii="Garamond" w:eastAsia="Garamond" w:hAnsi="Garamond" w:cs="Garamond"/>
                <w:sz w:val="22"/>
                <w:szCs w:val="22"/>
                <w:highlight w:val="white"/>
              </w:rPr>
              <w:t xml:space="preserve"> </w:t>
            </w:r>
            <w:r w:rsidR="001223D5" w:rsidRPr="008B34FF">
              <w:rPr>
                <w:rFonts w:ascii="Garamond" w:eastAsia="Garamond" w:hAnsi="Garamond" w:cs="Garamond"/>
                <w:sz w:val="22"/>
                <w:szCs w:val="22"/>
                <w:highlight w:val="white"/>
              </w:rPr>
              <w:t>reforms</w:t>
            </w:r>
            <w:r w:rsidRPr="008B34FF">
              <w:rPr>
                <w:rFonts w:ascii="Garamond" w:eastAsia="Garamond" w:hAnsi="Garamond" w:cs="Garamond"/>
                <w:sz w:val="22"/>
                <w:szCs w:val="22"/>
                <w:highlight w:val="white"/>
              </w:rPr>
              <w:t xml:space="preserve">. We have committed to becoming the first city in America to legalize and tax marijuana without federal or state approval, earmarking that money exclusively for educational priorities, universal pre-K being lead among them. We will also require casinos to contribute their fair share to </w:t>
            </w:r>
            <w:r w:rsidR="00776118">
              <w:rPr>
                <w:rFonts w:ascii="Garamond" w:eastAsia="Garamond" w:hAnsi="Garamond" w:cs="Garamond"/>
                <w:sz w:val="22"/>
                <w:szCs w:val="22"/>
                <w:highlight w:val="white"/>
              </w:rPr>
              <w:t xml:space="preserve">enact </w:t>
            </w:r>
            <w:r w:rsidRPr="008B34FF">
              <w:rPr>
                <w:rFonts w:ascii="Garamond" w:eastAsia="Garamond" w:hAnsi="Garamond" w:cs="Garamond"/>
                <w:sz w:val="22"/>
                <w:szCs w:val="22"/>
                <w:highlight w:val="white"/>
              </w:rPr>
              <w:t>the Kirwan</w:t>
            </w:r>
            <w:r w:rsidR="00776118">
              <w:rPr>
                <w:rFonts w:ascii="Garamond" w:eastAsia="Garamond" w:hAnsi="Garamond" w:cs="Garamond"/>
                <w:sz w:val="22"/>
                <w:szCs w:val="22"/>
                <w:highlight w:val="white"/>
              </w:rPr>
              <w:t xml:space="preserve"> </w:t>
            </w:r>
            <w:r w:rsidR="009209E2">
              <w:rPr>
                <w:rFonts w:ascii="Garamond" w:eastAsia="Garamond" w:hAnsi="Garamond" w:cs="Garamond"/>
                <w:sz w:val="22"/>
                <w:szCs w:val="22"/>
                <w:highlight w:val="white"/>
              </w:rPr>
              <w:t>recommendations,</w:t>
            </w:r>
            <w:r w:rsidRPr="008B34FF">
              <w:rPr>
                <w:rFonts w:ascii="Garamond" w:eastAsia="Garamond" w:hAnsi="Garamond" w:cs="Garamond"/>
                <w:sz w:val="22"/>
                <w:szCs w:val="22"/>
                <w:highlight w:val="white"/>
              </w:rPr>
              <w:t xml:space="preserve"> particularly since casinos were sold to the people of Maryland on the premise that they would generate revenue for public schools</w:t>
            </w:r>
            <w:r w:rsidR="0063249B" w:rsidRPr="008B34FF">
              <w:rPr>
                <w:rFonts w:ascii="Garamond" w:eastAsia="Garamond" w:hAnsi="Garamond" w:cs="Garamond"/>
                <w:sz w:val="22"/>
                <w:szCs w:val="22"/>
              </w:rPr>
              <w:t>.</w:t>
            </w:r>
          </w:p>
        </w:tc>
      </w:tr>
      <w:tr w:rsidR="00CD3BD0" w14:paraId="6693B6BF" w14:textId="77777777">
        <w:tc>
          <w:tcPr>
            <w:tcW w:w="190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AD02FF" w14:textId="77777777" w:rsidR="00CD3BD0" w:rsidRDefault="000459AF">
            <w:pPr>
              <w:widowControl w:val="0"/>
              <w:rPr>
                <w:rFonts w:ascii="Nunito" w:eastAsia="Nunito" w:hAnsi="Nunito" w:cs="Nunito"/>
              </w:rPr>
            </w:pPr>
            <w:r>
              <w:rPr>
                <w:rFonts w:ascii="Nunito" w:eastAsia="Nunito" w:hAnsi="Nunito" w:cs="Nunito"/>
              </w:rPr>
              <w:t>ECONOMIC DEVELOPMENT</w:t>
            </w:r>
          </w:p>
        </w:tc>
        <w:tc>
          <w:tcPr>
            <w:tcW w:w="30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58E572" w14:textId="77777777" w:rsidR="00CD3BD0" w:rsidRDefault="000459AF">
            <w:pPr>
              <w:widowControl w:val="0"/>
              <w:rPr>
                <w:rFonts w:ascii="Nunito" w:eastAsia="Nunito" w:hAnsi="Nunito" w:cs="Nunito"/>
              </w:rPr>
            </w:pPr>
            <w:r>
              <w:rPr>
                <w:rFonts w:ascii="Nunito" w:eastAsia="Nunito" w:hAnsi="Nunito" w:cs="Nunito"/>
              </w:rPr>
              <w:t>What are the</w:t>
            </w:r>
            <w:r>
              <w:rPr>
                <w:rFonts w:ascii="Nunito" w:eastAsia="Nunito" w:hAnsi="Nunito" w:cs="Nunito"/>
                <w:highlight w:val="white"/>
              </w:rPr>
              <w:t xml:space="preserve"> overlooked </w:t>
            </w:r>
            <w:r>
              <w:rPr>
                <w:rFonts w:ascii="Nunito" w:eastAsia="Nunito" w:hAnsi="Nunito" w:cs="Nunito"/>
              </w:rPr>
              <w:t>opportunities for economic development and job creation in Baltimore, and how will you encourage their implementation?</w:t>
            </w:r>
          </w:p>
        </w:tc>
        <w:tc>
          <w:tcPr>
            <w:tcW w:w="585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69A7D4" w14:textId="0BFB6C1E" w:rsidR="00515A48" w:rsidRPr="008B34FF" w:rsidRDefault="000459AF" w:rsidP="00257EBC">
            <w:pPr>
              <w:pStyle w:val="NormalWeb"/>
              <w:spacing w:before="0" w:beforeAutospacing="0" w:after="0" w:afterAutospacing="0"/>
              <w:jc w:val="both"/>
              <w:rPr>
                <w:rFonts w:ascii="Garamond" w:hAnsi="Garamond"/>
                <w:color w:val="000000" w:themeColor="text1"/>
                <w:sz w:val="22"/>
                <w:szCs w:val="22"/>
              </w:rPr>
            </w:pPr>
            <w:r w:rsidRPr="008B34FF">
              <w:rPr>
                <w:rFonts w:ascii="Garamond" w:eastAsia="Garamond" w:hAnsi="Garamond" w:cs="Garamond"/>
                <w:color w:val="000000" w:themeColor="text1"/>
                <w:sz w:val="22"/>
                <w:szCs w:val="22"/>
              </w:rPr>
              <w:t>Economic stagnation for families is the product of high crime, broken schools, transit deficits</w:t>
            </w:r>
            <w:r w:rsidR="00E85701">
              <w:rPr>
                <w:rFonts w:ascii="Garamond" w:eastAsia="Garamond" w:hAnsi="Garamond" w:cs="Garamond"/>
                <w:color w:val="000000" w:themeColor="text1"/>
                <w:sz w:val="22"/>
                <w:szCs w:val="22"/>
              </w:rPr>
              <w:t>,</w:t>
            </w:r>
            <w:r w:rsidRPr="008B34FF">
              <w:rPr>
                <w:rFonts w:ascii="Garamond" w:eastAsia="Garamond" w:hAnsi="Garamond" w:cs="Garamond"/>
                <w:color w:val="000000" w:themeColor="text1"/>
                <w:sz w:val="22"/>
                <w:szCs w:val="22"/>
              </w:rPr>
              <w:t xml:space="preserve"> structural racism, systematic disinvestment, and failed leadership, among other things. </w:t>
            </w:r>
          </w:p>
          <w:p w14:paraId="405837A6" w14:textId="77777777" w:rsidR="00515A48" w:rsidRPr="008B34FF" w:rsidRDefault="00515A48" w:rsidP="00257EBC">
            <w:pPr>
              <w:rPr>
                <w:rFonts w:ascii="Garamond" w:hAnsi="Garamond"/>
                <w:color w:val="000000" w:themeColor="text1"/>
                <w:sz w:val="22"/>
                <w:szCs w:val="22"/>
              </w:rPr>
            </w:pPr>
          </w:p>
          <w:p w14:paraId="57880965" w14:textId="77777777" w:rsidR="00E85701" w:rsidRDefault="00515A48" w:rsidP="00257EBC">
            <w:pPr>
              <w:rPr>
                <w:rFonts w:ascii="Garamond" w:hAnsi="Garamond"/>
                <w:color w:val="000000" w:themeColor="text1"/>
                <w:sz w:val="22"/>
                <w:szCs w:val="22"/>
              </w:rPr>
            </w:pPr>
            <w:r w:rsidRPr="008B34FF">
              <w:rPr>
                <w:rFonts w:ascii="Garamond" w:eastAsia="Garamond" w:hAnsi="Garamond" w:cs="Garamond"/>
                <w:color w:val="000000" w:themeColor="text1"/>
                <w:sz w:val="22"/>
                <w:szCs w:val="22"/>
              </w:rPr>
              <w:t xml:space="preserve">In the short term we will </w:t>
            </w:r>
            <w:r w:rsidRPr="008B34FF">
              <w:rPr>
                <w:rFonts w:ascii="Garamond" w:hAnsi="Garamond"/>
                <w:color w:val="000000" w:themeColor="text1"/>
                <w:sz w:val="22"/>
                <w:szCs w:val="22"/>
              </w:rPr>
              <w:t xml:space="preserve">inject $250 million immediately into the local economy, by drawing down Baltimore’s “Rainy Day Fund” and borrowing against our AA bond rating. </w:t>
            </w:r>
          </w:p>
          <w:p w14:paraId="7CA61EE0" w14:textId="77777777" w:rsidR="00E85701" w:rsidRDefault="00E85701" w:rsidP="00257EBC">
            <w:pPr>
              <w:rPr>
                <w:rFonts w:ascii="Garamond" w:hAnsi="Garamond"/>
                <w:color w:val="000000" w:themeColor="text1"/>
                <w:sz w:val="22"/>
                <w:szCs w:val="22"/>
              </w:rPr>
            </w:pPr>
          </w:p>
          <w:p w14:paraId="4646609B" w14:textId="18DD4B80" w:rsidR="00A83F96" w:rsidRDefault="00515A48" w:rsidP="00257EBC">
            <w:pPr>
              <w:rPr>
                <w:rFonts w:ascii="Garamond" w:hAnsi="Garamond"/>
                <w:color w:val="000000" w:themeColor="text1"/>
                <w:sz w:val="22"/>
                <w:szCs w:val="22"/>
              </w:rPr>
            </w:pPr>
            <w:r w:rsidRPr="008B34FF">
              <w:rPr>
                <w:rFonts w:ascii="Garamond" w:hAnsi="Garamond"/>
                <w:color w:val="000000" w:themeColor="text1"/>
                <w:sz w:val="22"/>
                <w:szCs w:val="22"/>
              </w:rPr>
              <w:t xml:space="preserve">To create </w:t>
            </w:r>
            <w:r w:rsidR="000459AF" w:rsidRPr="008B34FF">
              <w:rPr>
                <w:rFonts w:ascii="Garamond" w:eastAsia="Garamond" w:hAnsi="Garamond" w:cs="Garamond"/>
                <w:color w:val="000000" w:themeColor="text1"/>
                <w:sz w:val="22"/>
                <w:szCs w:val="22"/>
              </w:rPr>
              <w:t>jobs with living wages that match the workforce development efforts of the community</w:t>
            </w:r>
            <w:r w:rsidRPr="008B34FF">
              <w:rPr>
                <w:rFonts w:ascii="Garamond" w:eastAsia="Garamond" w:hAnsi="Garamond" w:cs="Garamond"/>
                <w:color w:val="000000" w:themeColor="text1"/>
                <w:sz w:val="22"/>
                <w:szCs w:val="22"/>
              </w:rPr>
              <w:t xml:space="preserve"> we will </w:t>
            </w:r>
            <w:r w:rsidR="009D0648">
              <w:rPr>
                <w:rFonts w:ascii="Garamond" w:hAnsi="Garamond"/>
                <w:color w:val="000000" w:themeColor="text1"/>
                <w:sz w:val="22"/>
                <w:szCs w:val="22"/>
              </w:rPr>
              <w:t>s</w:t>
            </w:r>
            <w:r w:rsidRPr="008B34FF">
              <w:rPr>
                <w:rFonts w:ascii="Garamond" w:hAnsi="Garamond"/>
                <w:color w:val="000000" w:themeColor="text1"/>
                <w:sz w:val="22"/>
                <w:szCs w:val="22"/>
              </w:rPr>
              <w:t xml:space="preserve">timulate </w:t>
            </w:r>
            <w:r w:rsidRPr="008B34FF">
              <w:rPr>
                <w:rFonts w:ascii="Garamond" w:hAnsi="Garamond"/>
                <w:color w:val="000000" w:themeColor="text1"/>
                <w:sz w:val="22"/>
                <w:szCs w:val="22"/>
              </w:rPr>
              <w:lastRenderedPageBreak/>
              <w:t xml:space="preserve">development </w:t>
            </w:r>
            <w:r w:rsidR="009D0648">
              <w:rPr>
                <w:rFonts w:ascii="Garamond" w:hAnsi="Garamond"/>
                <w:color w:val="000000" w:themeColor="text1"/>
                <w:sz w:val="22"/>
                <w:szCs w:val="22"/>
              </w:rPr>
              <w:t>in</w:t>
            </w:r>
            <w:r w:rsidRPr="008B34FF">
              <w:rPr>
                <w:rFonts w:ascii="Garamond" w:hAnsi="Garamond"/>
                <w:color w:val="000000" w:themeColor="text1"/>
                <w:sz w:val="22"/>
                <w:szCs w:val="22"/>
              </w:rPr>
              <w:t xml:space="preserve"> promising growth industries that would become anchors of Baltimore’s economy for the next century, including: biotech, cybersecurity, small businesses, arts &amp; music, cannabis, culinary arts, cancer research, driverless vehicles, port logistics, and tourism &amp; hospitality. </w:t>
            </w:r>
            <w:r w:rsidR="00A83F96">
              <w:rPr>
                <w:rFonts w:ascii="Garamond" w:hAnsi="Garamond"/>
                <w:color w:val="000000"/>
                <w:sz w:val="22"/>
                <w:szCs w:val="22"/>
              </w:rPr>
              <w:t>To ensure that local residents have the skills needed to secure these jobs, we will align</w:t>
            </w:r>
            <w:r w:rsidR="00A83F96" w:rsidRPr="008B34FF">
              <w:rPr>
                <w:rFonts w:ascii="Garamond" w:hAnsi="Garamond"/>
                <w:color w:val="000000"/>
                <w:sz w:val="22"/>
                <w:szCs w:val="22"/>
              </w:rPr>
              <w:t xml:space="preserve"> the priorities of public education, trade schools and community colleges as well as diversion, prison workforce and reentry programs with personnel needs of existing and emerging industries</w:t>
            </w:r>
          </w:p>
          <w:p w14:paraId="15EDB478" w14:textId="77777777" w:rsidR="00A83F96" w:rsidRDefault="00A83F96" w:rsidP="00257EBC">
            <w:pPr>
              <w:rPr>
                <w:rFonts w:ascii="Garamond" w:hAnsi="Garamond"/>
                <w:color w:val="000000" w:themeColor="text1"/>
                <w:sz w:val="22"/>
                <w:szCs w:val="22"/>
              </w:rPr>
            </w:pPr>
          </w:p>
          <w:p w14:paraId="7C0B218C" w14:textId="14F4FF2A" w:rsidR="00515A48" w:rsidRPr="008B34FF" w:rsidRDefault="00515A48" w:rsidP="00257EBC">
            <w:pPr>
              <w:rPr>
                <w:rFonts w:ascii="Garamond" w:hAnsi="Garamond"/>
                <w:color w:val="000000" w:themeColor="text1"/>
                <w:sz w:val="22"/>
                <w:szCs w:val="22"/>
              </w:rPr>
            </w:pPr>
            <w:r w:rsidRPr="008B34FF">
              <w:rPr>
                <w:rFonts w:ascii="Garamond" w:hAnsi="Garamond"/>
                <w:color w:val="000000" w:themeColor="text1"/>
                <w:sz w:val="22"/>
                <w:szCs w:val="22"/>
              </w:rPr>
              <w:t xml:space="preserve">Finally, we will invest in future generations with a $3-4 billion investment in infrastructure overhaul over the next decade, pledging to match federal stimulus funds with public-private city investments. </w:t>
            </w:r>
          </w:p>
          <w:p w14:paraId="3E4A3DF9" w14:textId="77777777" w:rsidR="00515A48" w:rsidRPr="008B34FF" w:rsidRDefault="00515A48" w:rsidP="00257EBC">
            <w:pPr>
              <w:rPr>
                <w:rFonts w:ascii="Garamond" w:hAnsi="Garamond"/>
                <w:color w:val="000000" w:themeColor="text1"/>
                <w:sz w:val="22"/>
                <w:szCs w:val="22"/>
              </w:rPr>
            </w:pPr>
          </w:p>
          <w:p w14:paraId="2438B108" w14:textId="42A1D3EB" w:rsidR="00515A48" w:rsidRPr="008B34FF" w:rsidRDefault="00515A48" w:rsidP="00257EBC">
            <w:pPr>
              <w:rPr>
                <w:rFonts w:ascii="Garamond" w:hAnsi="Garamond"/>
                <w:color w:val="000000" w:themeColor="text1"/>
                <w:sz w:val="22"/>
                <w:szCs w:val="22"/>
              </w:rPr>
            </w:pPr>
            <w:r w:rsidRPr="008B34FF">
              <w:rPr>
                <w:rFonts w:ascii="Garamond" w:hAnsi="Garamond"/>
                <w:color w:val="000000" w:themeColor="text1"/>
                <w:sz w:val="22"/>
                <w:szCs w:val="22"/>
              </w:rPr>
              <w:t xml:space="preserve">These are three of the twenty proposals outlined in our economic </w:t>
            </w:r>
            <w:r w:rsidR="00933319" w:rsidRPr="008B34FF">
              <w:rPr>
                <w:rFonts w:ascii="Garamond" w:hAnsi="Garamond"/>
                <w:color w:val="000000" w:themeColor="text1"/>
                <w:sz w:val="22"/>
                <w:szCs w:val="22"/>
              </w:rPr>
              <w:t>recovery plan that was called “a great vision for Baltimore” by Economist Anirban Basu of Sage Policy Group</w:t>
            </w:r>
            <w:r w:rsidR="00257EBC" w:rsidRPr="008B34FF">
              <w:rPr>
                <w:rFonts w:ascii="Garamond" w:hAnsi="Garamond"/>
                <w:color w:val="000000" w:themeColor="text1"/>
                <w:sz w:val="22"/>
                <w:szCs w:val="22"/>
              </w:rPr>
              <w:t xml:space="preserve"> and “</w:t>
            </w:r>
            <w:r w:rsidR="00257EBC" w:rsidRPr="008B34FF">
              <w:rPr>
                <w:rFonts w:ascii="Garamond" w:hAnsi="Garamond" w:cs="Arial"/>
                <w:color w:val="000000" w:themeColor="text1"/>
                <w:spacing w:val="6"/>
                <w:sz w:val="22"/>
                <w:szCs w:val="22"/>
              </w:rPr>
              <w:t>insightful and bold</w:t>
            </w:r>
            <w:r w:rsidR="00257EBC" w:rsidRPr="008B34FF">
              <w:rPr>
                <w:rFonts w:ascii="Garamond" w:hAnsi="Garamond"/>
                <w:color w:val="000000" w:themeColor="text1"/>
                <w:sz w:val="22"/>
                <w:szCs w:val="22"/>
              </w:rPr>
              <w:t xml:space="preserve">” by Maryland Public Policy Institute. </w:t>
            </w:r>
            <w:r w:rsidR="00933319" w:rsidRPr="008B34FF">
              <w:rPr>
                <w:rFonts w:ascii="Garamond" w:hAnsi="Garamond"/>
                <w:color w:val="000000" w:themeColor="text1"/>
                <w:sz w:val="22"/>
                <w:szCs w:val="22"/>
              </w:rPr>
              <w:t xml:space="preserve"> </w:t>
            </w:r>
          </w:p>
          <w:p w14:paraId="66128173" w14:textId="77777777" w:rsidR="00CD3BD0" w:rsidRPr="008B34FF" w:rsidRDefault="00CD3BD0" w:rsidP="00257EBC">
            <w:pPr>
              <w:jc w:val="both"/>
              <w:rPr>
                <w:rFonts w:ascii="Garamond" w:eastAsia="Garamond" w:hAnsi="Garamond" w:cs="Garamond"/>
                <w:color w:val="000000" w:themeColor="text1"/>
                <w:sz w:val="22"/>
                <w:szCs w:val="22"/>
              </w:rPr>
            </w:pPr>
          </w:p>
          <w:p w14:paraId="52A1F3F9" w14:textId="029C0242" w:rsidR="00FC50CA" w:rsidRPr="008B34FF" w:rsidRDefault="0089614D" w:rsidP="00257EBC">
            <w:pPr>
              <w:jc w:val="both"/>
              <w:rPr>
                <w:rFonts w:ascii="Garamond" w:eastAsia="Garamond" w:hAnsi="Garamond" w:cs="Garamond"/>
                <w:color w:val="000000" w:themeColor="text1"/>
                <w:sz w:val="22"/>
                <w:szCs w:val="22"/>
              </w:rPr>
            </w:pPr>
            <w:r w:rsidRPr="008B34FF">
              <w:rPr>
                <w:rFonts w:ascii="Garamond" w:eastAsia="Garamond" w:hAnsi="Garamond" w:cs="Garamond"/>
                <w:color w:val="000000" w:themeColor="text1"/>
                <w:sz w:val="22"/>
                <w:szCs w:val="22"/>
              </w:rPr>
              <w:t>We</w:t>
            </w:r>
            <w:r w:rsidR="000459AF" w:rsidRPr="008B34FF">
              <w:rPr>
                <w:rFonts w:ascii="Garamond" w:eastAsia="Garamond" w:hAnsi="Garamond" w:cs="Garamond"/>
                <w:color w:val="000000" w:themeColor="text1"/>
                <w:sz w:val="22"/>
                <w:szCs w:val="22"/>
              </w:rPr>
              <w:t xml:space="preserve"> have also pledged to cut Baltimore City’s property taxes in half in </w:t>
            </w:r>
            <w:r w:rsidR="006A60E1" w:rsidRPr="008B34FF">
              <w:rPr>
                <w:rFonts w:ascii="Garamond" w:eastAsia="Garamond" w:hAnsi="Garamond" w:cs="Garamond"/>
                <w:color w:val="000000" w:themeColor="text1"/>
                <w:sz w:val="22"/>
                <w:szCs w:val="22"/>
              </w:rPr>
              <w:t xml:space="preserve">10 </w:t>
            </w:r>
            <w:r w:rsidR="000459AF" w:rsidRPr="008B34FF">
              <w:rPr>
                <w:rFonts w:ascii="Garamond" w:eastAsia="Garamond" w:hAnsi="Garamond" w:cs="Garamond"/>
                <w:color w:val="000000" w:themeColor="text1"/>
                <w:sz w:val="22"/>
                <w:szCs w:val="22"/>
              </w:rPr>
              <w:t>years using a plan described by former WYPR President Tony Brandon as “visionary and actionable.”</w:t>
            </w:r>
          </w:p>
          <w:p w14:paraId="7C4462EA" w14:textId="77777777" w:rsidR="00CD3BD0" w:rsidRPr="008B34FF" w:rsidRDefault="00CD3BD0" w:rsidP="00257EBC">
            <w:pPr>
              <w:jc w:val="both"/>
              <w:rPr>
                <w:rFonts w:ascii="Garamond" w:eastAsia="Garamond" w:hAnsi="Garamond" w:cs="Garamond"/>
                <w:color w:val="000000" w:themeColor="text1"/>
                <w:sz w:val="22"/>
                <w:szCs w:val="22"/>
              </w:rPr>
            </w:pPr>
          </w:p>
        </w:tc>
      </w:tr>
      <w:tr w:rsidR="00CD3BD0" w14:paraId="664BC4EC" w14:textId="77777777">
        <w:tc>
          <w:tcPr>
            <w:tcW w:w="190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D6B473" w14:textId="77777777" w:rsidR="00CD3BD0" w:rsidRDefault="000459AF">
            <w:pPr>
              <w:widowControl w:val="0"/>
              <w:rPr>
                <w:rFonts w:ascii="Nunito" w:eastAsia="Nunito" w:hAnsi="Nunito" w:cs="Nunito"/>
              </w:rPr>
            </w:pPr>
            <w:r>
              <w:rPr>
                <w:rFonts w:ascii="Nunito" w:eastAsia="Nunito" w:hAnsi="Nunito" w:cs="Nunito"/>
              </w:rPr>
              <w:lastRenderedPageBreak/>
              <w:t>ENVIRONMENT</w:t>
            </w:r>
          </w:p>
        </w:tc>
        <w:tc>
          <w:tcPr>
            <w:tcW w:w="30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D56B4F" w14:textId="77777777" w:rsidR="00CD3BD0" w:rsidRDefault="000459AF">
            <w:pPr>
              <w:widowControl w:val="0"/>
              <w:rPr>
                <w:rFonts w:ascii="Nunito" w:eastAsia="Nunito" w:hAnsi="Nunito" w:cs="Nunito"/>
              </w:rPr>
            </w:pPr>
            <w:r>
              <w:rPr>
                <w:rFonts w:ascii="Nunito" w:eastAsia="Nunito" w:hAnsi="Nunito" w:cs="Nunito"/>
              </w:rPr>
              <w:t xml:space="preserve">Baltimore faces multiple environmental problems, from lead in school water fountains to sewage overflows to illegal dumping sites to Wheelabrator emissions. What are your environmental priorities for the city, and what steps would you take to address them? </w:t>
            </w:r>
          </w:p>
        </w:tc>
        <w:tc>
          <w:tcPr>
            <w:tcW w:w="585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826CC6" w14:textId="2A47F145" w:rsidR="00CD3BD0" w:rsidRPr="008B34FF" w:rsidRDefault="000459AF" w:rsidP="00257EBC">
            <w:pPr>
              <w:jc w:val="both"/>
              <w:rPr>
                <w:rFonts w:ascii="Garamond" w:eastAsia="Garamond" w:hAnsi="Garamond" w:cs="Garamond"/>
                <w:sz w:val="22"/>
                <w:szCs w:val="22"/>
              </w:rPr>
            </w:pPr>
            <w:r w:rsidRPr="008B34FF">
              <w:rPr>
                <w:rFonts w:ascii="Garamond" w:eastAsia="Garamond" w:hAnsi="Garamond" w:cs="Garamond"/>
                <w:sz w:val="22"/>
                <w:szCs w:val="22"/>
              </w:rPr>
              <w:t>The climate crisis must be at the forefront of Baltimore’s agenda.</w:t>
            </w:r>
            <w:r w:rsidR="00A83F96">
              <w:rPr>
                <w:rFonts w:ascii="Garamond" w:eastAsia="Garamond" w:hAnsi="Garamond" w:cs="Garamond"/>
                <w:sz w:val="22"/>
                <w:szCs w:val="22"/>
              </w:rPr>
              <w:t xml:space="preserve"> I want Baltimore to become a leader in the production and deployment of clean energy technologies</w:t>
            </w:r>
            <w:r w:rsidR="006E4D3C">
              <w:rPr>
                <w:rFonts w:ascii="Garamond" w:eastAsia="Garamond" w:hAnsi="Garamond" w:cs="Garamond"/>
                <w:sz w:val="22"/>
                <w:szCs w:val="22"/>
              </w:rPr>
              <w:t xml:space="preserve"> and advanced transportation solutions to achieve net-zero carbon emissions by 2035.</w:t>
            </w:r>
            <w:r w:rsidRPr="008B34FF">
              <w:rPr>
                <w:rFonts w:ascii="Garamond" w:eastAsia="Droid Sans" w:hAnsi="Garamond" w:cs="Droid Sans"/>
                <w:sz w:val="22"/>
                <w:szCs w:val="22"/>
              </w:rPr>
              <w:t xml:space="preserve"> </w:t>
            </w:r>
            <w:r w:rsidR="006E4D3C">
              <w:rPr>
                <w:rFonts w:ascii="Garamond" w:eastAsia="Droid Sans" w:hAnsi="Garamond" w:cs="Droid Sans"/>
                <w:sz w:val="22"/>
                <w:szCs w:val="22"/>
              </w:rPr>
              <w:t xml:space="preserve">We will bolster the resilience of the community to extreme weather and flash flooding by making </w:t>
            </w:r>
            <w:r w:rsidR="006E4D3C">
              <w:rPr>
                <w:rFonts w:ascii="Garamond" w:eastAsia="Garamond" w:hAnsi="Garamond" w:cs="Garamond"/>
                <w:sz w:val="22"/>
                <w:szCs w:val="22"/>
              </w:rPr>
              <w:t>g</w:t>
            </w:r>
            <w:r w:rsidRPr="008B34FF">
              <w:rPr>
                <w:rFonts w:ascii="Garamond" w:eastAsia="Garamond" w:hAnsi="Garamond" w:cs="Garamond"/>
                <w:sz w:val="22"/>
                <w:szCs w:val="22"/>
                <w:highlight w:val="white"/>
              </w:rPr>
              <w:t xml:space="preserve">reen infrastructure </w:t>
            </w:r>
            <w:r w:rsidR="006E4D3C">
              <w:rPr>
                <w:rFonts w:ascii="Garamond" w:eastAsia="Garamond" w:hAnsi="Garamond" w:cs="Garamond"/>
                <w:sz w:val="22"/>
                <w:szCs w:val="22"/>
                <w:highlight w:val="white"/>
              </w:rPr>
              <w:t xml:space="preserve">the centerpiece of our climate adaptation strategy. </w:t>
            </w:r>
            <w:r w:rsidRPr="008B34FF">
              <w:rPr>
                <w:rFonts w:ascii="Garamond" w:eastAsia="Garamond" w:hAnsi="Garamond" w:cs="Garamond"/>
                <w:sz w:val="22"/>
                <w:szCs w:val="22"/>
              </w:rPr>
              <w:t>My administration will use natural defenses, like reforesting, planting rain gardens, and revegetating land to protect our communities.</w:t>
            </w:r>
          </w:p>
          <w:p w14:paraId="5A93AED0" w14:textId="77777777" w:rsidR="00CD3BD0" w:rsidRPr="008B34FF" w:rsidRDefault="00CD3BD0">
            <w:pPr>
              <w:jc w:val="both"/>
              <w:rPr>
                <w:rFonts w:ascii="Garamond" w:eastAsia="Garamond" w:hAnsi="Garamond" w:cs="Garamond"/>
                <w:sz w:val="22"/>
                <w:szCs w:val="22"/>
              </w:rPr>
            </w:pPr>
          </w:p>
          <w:p w14:paraId="6EA634F5" w14:textId="77777777" w:rsidR="00CD3BD0" w:rsidRPr="008B34FF" w:rsidRDefault="000459AF">
            <w:pPr>
              <w:ind w:left="-2" w:hanging="2"/>
              <w:jc w:val="both"/>
              <w:rPr>
                <w:rFonts w:ascii="Garamond" w:eastAsia="Garamond" w:hAnsi="Garamond" w:cs="Garamond"/>
                <w:sz w:val="22"/>
                <w:szCs w:val="22"/>
              </w:rPr>
            </w:pPr>
            <w:r w:rsidRPr="008B34FF">
              <w:rPr>
                <w:rFonts w:ascii="Garamond" w:eastAsia="Garamond" w:hAnsi="Garamond" w:cs="Garamond"/>
                <w:sz w:val="22"/>
                <w:szCs w:val="22"/>
              </w:rPr>
              <w:t xml:space="preserve">We must close the Wheelabrator. A symbol of Baltimore simply cannot be a trash burner’s stack. My closure strategy will be: 1) Win the lawsuit brought by the incinerators against the Baltimore Clean Air Act; 2) Sue MDE, EPA, and the incinerators for failing to enforce pollution limits; 3) </w:t>
            </w:r>
            <w:r w:rsidRPr="008B34FF">
              <w:rPr>
                <w:rFonts w:ascii="Garamond" w:eastAsia="Garamond" w:hAnsi="Garamond" w:cs="Garamond"/>
                <w:sz w:val="22"/>
                <w:szCs w:val="22"/>
                <w:highlight w:val="white"/>
              </w:rPr>
              <w:t>End the Wheelabrator contract next year; and 4) Negotiate or force the facility’s closure with Macquarie. </w:t>
            </w:r>
          </w:p>
          <w:p w14:paraId="794A7B35" w14:textId="77777777" w:rsidR="00CD3BD0" w:rsidRPr="008B34FF" w:rsidRDefault="00CD3BD0">
            <w:pPr>
              <w:ind w:hanging="2"/>
              <w:jc w:val="both"/>
              <w:rPr>
                <w:rFonts w:ascii="Garamond" w:eastAsia="Garamond" w:hAnsi="Garamond" w:cs="Garamond"/>
                <w:sz w:val="22"/>
                <w:szCs w:val="22"/>
                <w:highlight w:val="white"/>
              </w:rPr>
            </w:pPr>
          </w:p>
          <w:p w14:paraId="3965A926" w14:textId="08C70308" w:rsidR="00CD3BD0" w:rsidRPr="008B34FF" w:rsidRDefault="000459AF">
            <w:pPr>
              <w:ind w:hanging="2"/>
              <w:jc w:val="both"/>
              <w:rPr>
                <w:rFonts w:ascii="Garamond" w:eastAsia="Garamond" w:hAnsi="Garamond" w:cs="Garamond"/>
                <w:sz w:val="22"/>
                <w:szCs w:val="22"/>
                <w:highlight w:val="white"/>
              </w:rPr>
            </w:pPr>
            <w:r w:rsidRPr="008B34FF">
              <w:rPr>
                <w:rFonts w:ascii="Garamond" w:eastAsia="Garamond" w:hAnsi="Garamond" w:cs="Garamond"/>
                <w:sz w:val="22"/>
                <w:szCs w:val="22"/>
                <w:highlight w:val="white"/>
              </w:rPr>
              <w:t>Environmental racism continues to persist in Baltimore. Polluting facilities, like the incinerator, are disproportionately sited in communities of color and contribute to the high asthma rate. This isn’t just about spending money</w:t>
            </w:r>
            <w:r w:rsidR="002347A5" w:rsidRPr="008B34FF">
              <w:rPr>
                <w:rFonts w:ascii="Garamond" w:eastAsia="Garamond" w:hAnsi="Garamond" w:cs="Garamond"/>
                <w:sz w:val="22"/>
                <w:szCs w:val="22"/>
                <w:highlight w:val="white"/>
              </w:rPr>
              <w:t>;</w:t>
            </w:r>
            <w:r w:rsidRPr="008B34FF">
              <w:rPr>
                <w:rFonts w:ascii="Garamond" w:eastAsia="Garamond" w:hAnsi="Garamond" w:cs="Garamond"/>
                <w:sz w:val="22"/>
                <w:szCs w:val="22"/>
                <w:highlight w:val="white"/>
              </w:rPr>
              <w:t xml:space="preserve"> it’s about structural racism cloaked in land use decisions. I propose that any industrial facility or energy</w:t>
            </w:r>
            <w:r w:rsidR="003E6BF7" w:rsidRPr="008B34FF">
              <w:rPr>
                <w:rFonts w:ascii="Garamond" w:eastAsia="Garamond" w:hAnsi="Garamond" w:cs="Garamond"/>
                <w:sz w:val="22"/>
                <w:szCs w:val="22"/>
                <w:highlight w:val="white"/>
              </w:rPr>
              <w:t>-</w:t>
            </w:r>
            <w:r w:rsidRPr="008B34FF">
              <w:rPr>
                <w:rFonts w:ascii="Garamond" w:eastAsia="Garamond" w:hAnsi="Garamond" w:cs="Garamond"/>
                <w:sz w:val="22"/>
                <w:szCs w:val="22"/>
                <w:highlight w:val="white"/>
              </w:rPr>
              <w:t xml:space="preserve">generating facility require a cumulative impacts analysis and a commensurate level of sustained public outreach </w:t>
            </w:r>
            <w:r w:rsidR="00515A48" w:rsidRPr="008B34FF">
              <w:rPr>
                <w:rFonts w:ascii="Garamond" w:eastAsia="Garamond" w:hAnsi="Garamond" w:cs="Garamond"/>
                <w:sz w:val="22"/>
                <w:szCs w:val="22"/>
                <w:highlight w:val="white"/>
              </w:rPr>
              <w:t>to monitor the impacts and provide information to</w:t>
            </w:r>
            <w:r w:rsidRPr="008B34FF">
              <w:rPr>
                <w:rFonts w:ascii="Garamond" w:eastAsia="Garamond" w:hAnsi="Garamond" w:cs="Garamond"/>
                <w:sz w:val="22"/>
                <w:szCs w:val="22"/>
                <w:highlight w:val="white"/>
              </w:rPr>
              <w:t xml:space="preserve"> the communities most affected. </w:t>
            </w:r>
          </w:p>
          <w:p w14:paraId="0C16EB41" w14:textId="77777777" w:rsidR="00CD3BD0" w:rsidRPr="008B34FF" w:rsidRDefault="000459AF">
            <w:pPr>
              <w:spacing w:before="200"/>
              <w:jc w:val="both"/>
              <w:rPr>
                <w:rFonts w:ascii="Garamond" w:eastAsia="Nunito" w:hAnsi="Garamond" w:cs="Nunito"/>
                <w:sz w:val="22"/>
                <w:szCs w:val="22"/>
              </w:rPr>
            </w:pPr>
            <w:r w:rsidRPr="008B34FF">
              <w:rPr>
                <w:rFonts w:ascii="Garamond" w:eastAsia="Garamond" w:hAnsi="Garamond" w:cs="Garamond"/>
                <w:sz w:val="22"/>
                <w:szCs w:val="22"/>
                <w:highlight w:val="white"/>
              </w:rPr>
              <w:t xml:space="preserve">It is also unacceptable that 79 years after lead paint was banned in Baltimore, we still have hundreds of children suffering from lead poisoning every year. I will require water testing across the entire city; replace all lead service lines (through a partnership with local </w:t>
            </w:r>
            <w:r w:rsidRPr="008B34FF">
              <w:rPr>
                <w:rFonts w:ascii="Garamond" w:eastAsia="Garamond" w:hAnsi="Garamond" w:cs="Garamond"/>
                <w:sz w:val="22"/>
                <w:szCs w:val="22"/>
                <w:highlight w:val="white"/>
              </w:rPr>
              <w:lastRenderedPageBreak/>
              <w:t xml:space="preserve">hospitals, the state (DWSRF), and EPA); and provide filtration systems as a stop-gap for homes that need immediate relief. </w:t>
            </w:r>
          </w:p>
        </w:tc>
      </w:tr>
      <w:tr w:rsidR="00CD3BD0" w14:paraId="1C7FB4E8" w14:textId="77777777">
        <w:tc>
          <w:tcPr>
            <w:tcW w:w="190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3CE874D" w14:textId="77777777" w:rsidR="00CD3BD0" w:rsidRDefault="000459AF">
            <w:pPr>
              <w:widowControl w:val="0"/>
              <w:rPr>
                <w:rFonts w:ascii="Nunito" w:eastAsia="Nunito" w:hAnsi="Nunito" w:cs="Nunito"/>
              </w:rPr>
            </w:pPr>
            <w:r>
              <w:rPr>
                <w:rFonts w:ascii="Nunito" w:eastAsia="Nunito" w:hAnsi="Nunito" w:cs="Nunito"/>
              </w:rPr>
              <w:lastRenderedPageBreak/>
              <w:t>TRANSPORTATION</w:t>
            </w:r>
          </w:p>
        </w:tc>
        <w:tc>
          <w:tcPr>
            <w:tcW w:w="30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29483A" w14:textId="77777777" w:rsidR="00CD3BD0" w:rsidRDefault="000459AF">
            <w:pPr>
              <w:widowControl w:val="0"/>
              <w:rPr>
                <w:rFonts w:ascii="Nunito" w:eastAsia="Nunito" w:hAnsi="Nunito" w:cs="Nunito"/>
              </w:rPr>
            </w:pPr>
            <w:r>
              <w:rPr>
                <w:rFonts w:ascii="Nunito" w:eastAsia="Nunito" w:hAnsi="Nunito" w:cs="Nunito"/>
              </w:rPr>
              <w:t>What transportation strategies would you pursue to help city residents access jobs?</w:t>
            </w:r>
          </w:p>
        </w:tc>
        <w:tc>
          <w:tcPr>
            <w:tcW w:w="585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C495D6" w14:textId="77777777" w:rsidR="00CD3BD0" w:rsidRPr="008B34FF" w:rsidRDefault="000459AF">
            <w:pPr>
              <w:shd w:val="clear" w:color="auto" w:fill="FFFFFF"/>
              <w:jc w:val="both"/>
              <w:rPr>
                <w:rFonts w:ascii="Garamond" w:eastAsia="Garamond" w:hAnsi="Garamond" w:cs="Garamond"/>
                <w:sz w:val="22"/>
                <w:szCs w:val="22"/>
              </w:rPr>
            </w:pPr>
            <w:r w:rsidRPr="008B34FF">
              <w:rPr>
                <w:rFonts w:ascii="Garamond" w:eastAsia="Garamond" w:hAnsi="Garamond" w:cs="Garamond"/>
                <w:sz w:val="22"/>
                <w:szCs w:val="22"/>
              </w:rPr>
              <w:t>It is incomprehensible that in 2020 our city remains so reliant on automobiles for transit. We’re a city bereft of affordable options for transportation, particularly in communities with stagnant job growth.</w:t>
            </w:r>
          </w:p>
          <w:p w14:paraId="7FB5187E" w14:textId="77777777" w:rsidR="00CD3BD0" w:rsidRPr="008B34FF" w:rsidRDefault="000459AF">
            <w:pPr>
              <w:shd w:val="clear" w:color="auto" w:fill="FFFFFF"/>
              <w:jc w:val="both"/>
              <w:rPr>
                <w:rFonts w:ascii="Garamond" w:eastAsia="Garamond" w:hAnsi="Garamond" w:cs="Garamond"/>
                <w:sz w:val="22"/>
                <w:szCs w:val="22"/>
              </w:rPr>
            </w:pPr>
            <w:r w:rsidRPr="008B34FF">
              <w:rPr>
                <w:rFonts w:ascii="Garamond" w:eastAsia="Garamond" w:hAnsi="Garamond" w:cs="Garamond"/>
                <w:sz w:val="22"/>
                <w:szCs w:val="22"/>
              </w:rPr>
              <w:t> </w:t>
            </w:r>
          </w:p>
          <w:p w14:paraId="61798D3C" w14:textId="79BFA213" w:rsidR="00CD3BD0" w:rsidRPr="008B34FF" w:rsidRDefault="000459AF">
            <w:pPr>
              <w:jc w:val="both"/>
              <w:rPr>
                <w:rFonts w:ascii="Garamond" w:eastAsia="Garamond" w:hAnsi="Garamond" w:cs="Garamond"/>
                <w:sz w:val="22"/>
                <w:szCs w:val="22"/>
                <w:highlight w:val="white"/>
              </w:rPr>
            </w:pPr>
            <w:r w:rsidRPr="008B34FF">
              <w:rPr>
                <w:rFonts w:ascii="Garamond" w:eastAsia="Garamond" w:hAnsi="Garamond" w:cs="Garamond"/>
                <w:sz w:val="22"/>
                <w:szCs w:val="22"/>
              </w:rPr>
              <w:t xml:space="preserve">As Mayor, a </w:t>
            </w:r>
            <w:r w:rsidR="007E39F1" w:rsidRPr="008B34FF">
              <w:rPr>
                <w:rFonts w:ascii="Garamond" w:eastAsia="Garamond" w:hAnsi="Garamond" w:cs="Garamond"/>
                <w:sz w:val="22"/>
                <w:szCs w:val="22"/>
              </w:rPr>
              <w:t>Day 1</w:t>
            </w:r>
            <w:r w:rsidR="009209E2">
              <w:rPr>
                <w:rFonts w:ascii="Garamond" w:eastAsia="Garamond" w:hAnsi="Garamond" w:cs="Garamond"/>
                <w:sz w:val="22"/>
                <w:szCs w:val="22"/>
              </w:rPr>
              <w:t xml:space="preserve"> </w:t>
            </w:r>
            <w:r w:rsidRPr="008B34FF">
              <w:rPr>
                <w:rFonts w:ascii="Garamond" w:eastAsia="Garamond" w:hAnsi="Garamond" w:cs="Garamond"/>
                <w:sz w:val="22"/>
                <w:szCs w:val="22"/>
              </w:rPr>
              <w:t>priority for my administration will be to immediately expand the free bus system to provide transit options along the major East-West corridors of the city. The city's free transit system—the Charm City Circulator—is designed by Visit Baltimore (a 501c6 with municipal and corporate partners, designed specifically to market the city—not to provide public transit). We need to reform the purpose of the Circulator to specifically target riders lacking alternative transit options.</w:t>
            </w:r>
            <w:r w:rsidRPr="008B34FF">
              <w:rPr>
                <w:rFonts w:ascii="Garamond" w:eastAsia="Garamond" w:hAnsi="Garamond" w:cs="Garamond"/>
                <w:sz w:val="22"/>
                <w:szCs w:val="22"/>
                <w:highlight w:val="white"/>
              </w:rPr>
              <w:t xml:space="preserve"> Expanding free </w:t>
            </w:r>
            <w:r w:rsidR="003B3160" w:rsidRPr="008B34FF">
              <w:rPr>
                <w:rFonts w:ascii="Garamond" w:eastAsia="Garamond" w:hAnsi="Garamond" w:cs="Garamond"/>
                <w:sz w:val="22"/>
                <w:szCs w:val="22"/>
                <w:highlight w:val="white"/>
              </w:rPr>
              <w:t>C</w:t>
            </w:r>
            <w:r w:rsidRPr="008B34FF">
              <w:rPr>
                <w:rFonts w:ascii="Garamond" w:eastAsia="Garamond" w:hAnsi="Garamond" w:cs="Garamond"/>
                <w:sz w:val="22"/>
                <w:szCs w:val="22"/>
                <w:highlight w:val="white"/>
              </w:rPr>
              <w:t>irculator routes to East-West corridors and major arterial roadways like Pennsylvania Ave and Harford Rd</w:t>
            </w:r>
            <w:r w:rsidR="00A8467A" w:rsidRPr="008B34FF">
              <w:rPr>
                <w:rFonts w:ascii="Garamond" w:eastAsia="Garamond" w:hAnsi="Garamond" w:cs="Garamond"/>
                <w:sz w:val="22"/>
                <w:szCs w:val="22"/>
                <w:highlight w:val="white"/>
              </w:rPr>
              <w:t>.</w:t>
            </w:r>
            <w:r w:rsidRPr="008B34FF">
              <w:rPr>
                <w:rFonts w:ascii="Garamond" w:eastAsia="Garamond" w:hAnsi="Garamond" w:cs="Garamond"/>
                <w:sz w:val="22"/>
                <w:szCs w:val="22"/>
                <w:highlight w:val="white"/>
              </w:rPr>
              <w:t xml:space="preserve"> is meant to lay the groundwork for a citywide free public bus system. A free bus network could reduce commute times and make the city </w:t>
            </w:r>
            <w:r w:rsidR="00A8467A" w:rsidRPr="008B34FF">
              <w:rPr>
                <w:rFonts w:ascii="Garamond" w:eastAsia="Garamond" w:hAnsi="Garamond" w:cs="Garamond"/>
                <w:sz w:val="22"/>
                <w:szCs w:val="22"/>
                <w:highlight w:val="white"/>
              </w:rPr>
              <w:t xml:space="preserve">– and jobs – </w:t>
            </w:r>
            <w:r w:rsidRPr="008B34FF">
              <w:rPr>
                <w:rFonts w:ascii="Garamond" w:eastAsia="Garamond" w:hAnsi="Garamond" w:cs="Garamond"/>
                <w:sz w:val="22"/>
                <w:szCs w:val="22"/>
                <w:highlight w:val="white"/>
              </w:rPr>
              <w:t>significantly more accessible. </w:t>
            </w:r>
          </w:p>
          <w:p w14:paraId="0F2C338E" w14:textId="77777777" w:rsidR="00CD3BD0" w:rsidRPr="008B34FF" w:rsidRDefault="00CD3BD0">
            <w:pPr>
              <w:jc w:val="both"/>
              <w:rPr>
                <w:rFonts w:ascii="Garamond" w:eastAsia="Garamond" w:hAnsi="Garamond" w:cs="Garamond"/>
                <w:sz w:val="22"/>
                <w:szCs w:val="22"/>
              </w:rPr>
            </w:pPr>
          </w:p>
          <w:p w14:paraId="2DC2929F" w14:textId="1EE401F2" w:rsidR="00CD3BD0" w:rsidRPr="008B34FF" w:rsidRDefault="000459AF">
            <w:pPr>
              <w:spacing w:after="240"/>
              <w:jc w:val="both"/>
              <w:rPr>
                <w:rFonts w:ascii="Garamond" w:eastAsia="Nunito" w:hAnsi="Garamond" w:cs="Nunito"/>
                <w:sz w:val="22"/>
                <w:szCs w:val="22"/>
              </w:rPr>
            </w:pPr>
            <w:r w:rsidRPr="008B34FF">
              <w:rPr>
                <w:rFonts w:ascii="Garamond" w:eastAsia="Garamond" w:hAnsi="Garamond" w:cs="Garamond"/>
                <w:sz w:val="22"/>
                <w:szCs w:val="22"/>
              </w:rPr>
              <w:t xml:space="preserve">In addition to expanding public transit, my administration will expand green transit options in the </w:t>
            </w:r>
            <w:r w:rsidR="0089614D" w:rsidRPr="008B34FF">
              <w:rPr>
                <w:rFonts w:ascii="Garamond" w:eastAsia="Garamond" w:hAnsi="Garamond" w:cs="Garamond"/>
                <w:sz w:val="22"/>
                <w:szCs w:val="22"/>
              </w:rPr>
              <w:t>C</w:t>
            </w:r>
            <w:r w:rsidRPr="008B34FF">
              <w:rPr>
                <w:rFonts w:ascii="Garamond" w:eastAsia="Garamond" w:hAnsi="Garamond" w:cs="Garamond"/>
                <w:sz w:val="22"/>
                <w:szCs w:val="22"/>
              </w:rPr>
              <w:t>ity by developing, investing in</w:t>
            </w:r>
            <w:r w:rsidR="00A8467A" w:rsidRPr="008B34FF">
              <w:rPr>
                <w:rFonts w:ascii="Garamond" w:eastAsia="Garamond" w:hAnsi="Garamond" w:cs="Garamond"/>
                <w:sz w:val="22"/>
                <w:szCs w:val="22"/>
              </w:rPr>
              <w:t>,</w:t>
            </w:r>
            <w:r w:rsidRPr="008B34FF">
              <w:rPr>
                <w:rFonts w:ascii="Garamond" w:eastAsia="Garamond" w:hAnsi="Garamond" w:cs="Garamond"/>
                <w:sz w:val="22"/>
                <w:szCs w:val="22"/>
              </w:rPr>
              <w:t xml:space="preserve"> and executing a comprehensive bike-pedestrian-scooter plan that will expand bike lanes and promote bike use. Some of these initiatives will require a cultural shift; accordingly, </w:t>
            </w:r>
            <w:r w:rsidRPr="008B34FF">
              <w:rPr>
                <w:rFonts w:ascii="Garamond" w:eastAsia="Garamond" w:hAnsi="Garamond" w:cs="Garamond"/>
                <w:sz w:val="22"/>
                <w:szCs w:val="22"/>
                <w:highlight w:val="white"/>
              </w:rPr>
              <w:t>we will explore new and existing policies such as pursuing tax incentives for commuting bicyclists to local businesses similar to those outlined in the federal Tax Cuts and Jobs Act in 2017, and collaborating with organizations already doing great work to spur bike advocacy and ridership. </w:t>
            </w:r>
          </w:p>
        </w:tc>
      </w:tr>
      <w:tr w:rsidR="00CD3BD0" w14:paraId="0919E025" w14:textId="77777777">
        <w:tc>
          <w:tcPr>
            <w:tcW w:w="190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A4BE545" w14:textId="77777777" w:rsidR="00CD3BD0" w:rsidRDefault="000459AF">
            <w:pPr>
              <w:widowControl w:val="0"/>
              <w:rPr>
                <w:rFonts w:ascii="Nunito" w:eastAsia="Nunito" w:hAnsi="Nunito" w:cs="Nunito"/>
              </w:rPr>
            </w:pPr>
            <w:r>
              <w:rPr>
                <w:rFonts w:ascii="Nunito" w:eastAsia="Nunito" w:hAnsi="Nunito" w:cs="Nunito"/>
              </w:rPr>
              <w:t>HOUSING</w:t>
            </w:r>
          </w:p>
        </w:tc>
        <w:tc>
          <w:tcPr>
            <w:tcW w:w="30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A782B8" w14:textId="77777777" w:rsidR="00CD3BD0" w:rsidRDefault="000459AF">
            <w:pPr>
              <w:widowControl w:val="0"/>
              <w:rPr>
                <w:rFonts w:ascii="Nunito" w:eastAsia="Nunito" w:hAnsi="Nunito" w:cs="Nunito"/>
              </w:rPr>
            </w:pPr>
            <w:r>
              <w:rPr>
                <w:rFonts w:ascii="Nunito" w:eastAsia="Nunito" w:hAnsi="Nunito" w:cs="Nunito"/>
              </w:rPr>
              <w:t>What can the city do to encourage the development of more affordable housing?</w:t>
            </w:r>
          </w:p>
        </w:tc>
        <w:tc>
          <w:tcPr>
            <w:tcW w:w="585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A6498B" w14:textId="77777777" w:rsidR="0089614D" w:rsidRPr="008B34FF" w:rsidRDefault="0089614D">
            <w:pPr>
              <w:spacing w:before="200"/>
              <w:jc w:val="both"/>
              <w:rPr>
                <w:rFonts w:ascii="Garamond" w:eastAsia="Garamond" w:hAnsi="Garamond" w:cs="Garamond"/>
                <w:sz w:val="22"/>
                <w:szCs w:val="22"/>
                <w:highlight w:val="white"/>
              </w:rPr>
            </w:pPr>
            <w:r w:rsidRPr="008B34FF">
              <w:rPr>
                <w:rFonts w:ascii="Garamond" w:eastAsia="Garamond" w:hAnsi="Garamond" w:cs="Garamond"/>
                <w:sz w:val="22"/>
                <w:szCs w:val="22"/>
                <w:highlight w:val="white"/>
              </w:rPr>
              <w:t xml:space="preserve">Despite nearly 17,000 vacant properties in Baltimore, access to affordable housing remains an obstacle for too many. We have put forth aggressive proposals not only to reduce the vacant housing lot, but also to expand access to affordable housing. </w:t>
            </w:r>
          </w:p>
          <w:p w14:paraId="414EDA4F" w14:textId="07F30227" w:rsidR="00CD3BD0" w:rsidRPr="008B34FF" w:rsidRDefault="000459AF">
            <w:pPr>
              <w:spacing w:before="200"/>
              <w:jc w:val="both"/>
              <w:rPr>
                <w:rFonts w:ascii="Garamond" w:eastAsia="Garamond" w:hAnsi="Garamond" w:cs="Garamond"/>
                <w:sz w:val="22"/>
                <w:szCs w:val="22"/>
                <w:highlight w:val="white"/>
              </w:rPr>
            </w:pPr>
            <w:r w:rsidRPr="008B34FF">
              <w:rPr>
                <w:rFonts w:ascii="Garamond" w:eastAsia="Garamond" w:hAnsi="Garamond" w:cs="Garamond"/>
                <w:sz w:val="22"/>
                <w:szCs w:val="22"/>
                <w:highlight w:val="white"/>
              </w:rPr>
              <w:t>We will seize and sell property with excessive code violations and unpaid taxes, and transfer those properties to affordable housing organizations, thereby raising additional revenue and creating affordable housing. We will build emergency shelter housing without limitations o</w:t>
            </w:r>
            <w:r w:rsidR="00BE694C" w:rsidRPr="008B34FF">
              <w:rPr>
                <w:rFonts w:ascii="Garamond" w:eastAsia="Garamond" w:hAnsi="Garamond" w:cs="Garamond"/>
                <w:sz w:val="22"/>
                <w:szCs w:val="22"/>
                <w:highlight w:val="white"/>
              </w:rPr>
              <w:t>n</w:t>
            </w:r>
            <w:r w:rsidRPr="008B34FF">
              <w:rPr>
                <w:rFonts w:ascii="Garamond" w:eastAsia="Garamond" w:hAnsi="Garamond" w:cs="Garamond"/>
                <w:sz w:val="22"/>
                <w:szCs w:val="22"/>
                <w:highlight w:val="white"/>
              </w:rPr>
              <w:t xml:space="preserve"> the duration of stay; invest and support community land trusts; remove zoning restrictions that pose barriers to new affordable housing units; enforce restrictions requiring developers to build affordable housing in high opportunity areas; and create programs to assist seniors safely and securely “aging in place” with rent protection. Revitalizing the development of affordable housing across Baltimore requires a concentrated, deliberate effort from all stakeholders. </w:t>
            </w:r>
          </w:p>
        </w:tc>
      </w:tr>
      <w:tr w:rsidR="00CD3BD0" w14:paraId="2AC0DB8E" w14:textId="77777777">
        <w:tc>
          <w:tcPr>
            <w:tcW w:w="190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B89DF2" w14:textId="77777777" w:rsidR="00CD3BD0" w:rsidRDefault="000459AF">
            <w:pPr>
              <w:widowControl w:val="0"/>
              <w:rPr>
                <w:rFonts w:ascii="Nunito" w:eastAsia="Nunito" w:hAnsi="Nunito" w:cs="Nunito"/>
              </w:rPr>
            </w:pPr>
            <w:r>
              <w:rPr>
                <w:rFonts w:ascii="Nunito" w:eastAsia="Nunito" w:hAnsi="Nunito" w:cs="Nunito"/>
              </w:rPr>
              <w:t>TAXES</w:t>
            </w:r>
          </w:p>
        </w:tc>
        <w:tc>
          <w:tcPr>
            <w:tcW w:w="30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9010BA" w14:textId="77777777" w:rsidR="00CD3BD0" w:rsidRDefault="000459AF">
            <w:pPr>
              <w:widowControl w:val="0"/>
              <w:rPr>
                <w:rFonts w:ascii="Nunito" w:eastAsia="Nunito" w:hAnsi="Nunito" w:cs="Nunito"/>
              </w:rPr>
            </w:pPr>
            <w:r>
              <w:rPr>
                <w:rFonts w:ascii="Nunito" w:eastAsia="Nunito" w:hAnsi="Nunito" w:cs="Nunito"/>
              </w:rPr>
              <w:t>What is your view of the city’s use of tax increment financing, payments in lieu of taxes and other incentives to encourage developments like Harbor Point?</w:t>
            </w:r>
          </w:p>
        </w:tc>
        <w:tc>
          <w:tcPr>
            <w:tcW w:w="585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6E95AC" w14:textId="6F4816B9" w:rsidR="0089614D" w:rsidRPr="008B34FF" w:rsidRDefault="0089614D" w:rsidP="0089614D">
            <w:pPr>
              <w:spacing w:before="200"/>
              <w:jc w:val="both"/>
              <w:rPr>
                <w:rFonts w:ascii="Garamond" w:eastAsia="Garamond" w:hAnsi="Garamond" w:cs="Garamond"/>
                <w:sz w:val="22"/>
                <w:szCs w:val="22"/>
                <w:highlight w:val="white"/>
              </w:rPr>
            </w:pPr>
            <w:bookmarkStart w:id="2" w:name="_heading=h.30j0zll" w:colFirst="0" w:colLast="0"/>
            <w:bookmarkEnd w:id="2"/>
            <w:r w:rsidRPr="008B34FF">
              <w:rPr>
                <w:rFonts w:ascii="Garamond" w:eastAsia="Garamond" w:hAnsi="Garamond" w:cs="Garamond"/>
                <w:sz w:val="22"/>
                <w:szCs w:val="22"/>
                <w:highlight w:val="white"/>
              </w:rPr>
              <w:t>Part of the reason why investment has flowed to affluent neighborhoods, and out of neighborhoods that desperately need it, is because the City has no master plan with respect to its investment</w:t>
            </w:r>
            <w:r w:rsidR="006E4D3C">
              <w:rPr>
                <w:rFonts w:ascii="Garamond" w:eastAsia="Garamond" w:hAnsi="Garamond" w:cs="Garamond"/>
                <w:sz w:val="22"/>
                <w:szCs w:val="22"/>
                <w:highlight w:val="white"/>
              </w:rPr>
              <w:t xml:space="preserve"> and the corrupt pay-to-play culture has rewarded developers at the expense of neighborhood residents</w:t>
            </w:r>
            <w:r w:rsidRPr="008B34FF">
              <w:rPr>
                <w:rFonts w:ascii="Garamond" w:eastAsia="Garamond" w:hAnsi="Garamond" w:cs="Garamond"/>
                <w:sz w:val="22"/>
                <w:szCs w:val="22"/>
                <w:highlight w:val="white"/>
              </w:rPr>
              <w:t>.</w:t>
            </w:r>
          </w:p>
          <w:p w14:paraId="02DE71D0" w14:textId="75EFF18B" w:rsidR="00CD3BD0" w:rsidRPr="008B34FF" w:rsidRDefault="000459AF">
            <w:pPr>
              <w:spacing w:before="200"/>
              <w:jc w:val="both"/>
              <w:rPr>
                <w:rFonts w:ascii="Garamond" w:eastAsia="Nunito" w:hAnsi="Garamond" w:cs="Nunito"/>
                <w:sz w:val="22"/>
                <w:szCs w:val="22"/>
              </w:rPr>
            </w:pPr>
            <w:r w:rsidRPr="008B34FF">
              <w:rPr>
                <w:rFonts w:ascii="Garamond" w:eastAsia="Garamond" w:hAnsi="Garamond" w:cs="Garamond"/>
                <w:sz w:val="22"/>
                <w:szCs w:val="22"/>
                <w:highlight w:val="white"/>
              </w:rPr>
              <w:lastRenderedPageBreak/>
              <w:t>We will develop a master plan for investment that will</w:t>
            </w:r>
            <w:r w:rsidR="006E4D3C">
              <w:rPr>
                <w:rFonts w:ascii="Garamond" w:eastAsia="Garamond" w:hAnsi="Garamond" w:cs="Garamond"/>
                <w:sz w:val="22"/>
                <w:szCs w:val="22"/>
                <w:highlight w:val="white"/>
              </w:rPr>
              <w:t xml:space="preserve"> equitably guide investments and</w:t>
            </w:r>
            <w:r w:rsidRPr="008B34FF">
              <w:rPr>
                <w:rFonts w:ascii="Garamond" w:eastAsia="Garamond" w:hAnsi="Garamond" w:cs="Garamond"/>
                <w:sz w:val="22"/>
                <w:szCs w:val="22"/>
                <w:highlight w:val="white"/>
              </w:rPr>
              <w:t xml:space="preserve"> prioritize City support and </w:t>
            </w:r>
            <w:r w:rsidR="006E4D3C">
              <w:rPr>
                <w:rFonts w:ascii="Garamond" w:eastAsia="Garamond" w:hAnsi="Garamond" w:cs="Garamond"/>
                <w:sz w:val="22"/>
                <w:szCs w:val="22"/>
                <w:highlight w:val="white"/>
              </w:rPr>
              <w:t>resources</w:t>
            </w:r>
            <w:r w:rsidR="006E4D3C" w:rsidRPr="008B34FF">
              <w:rPr>
                <w:rFonts w:ascii="Garamond" w:eastAsia="Garamond" w:hAnsi="Garamond" w:cs="Garamond"/>
                <w:sz w:val="22"/>
                <w:szCs w:val="22"/>
                <w:highlight w:val="white"/>
              </w:rPr>
              <w:t xml:space="preserve"> </w:t>
            </w:r>
            <w:r w:rsidRPr="008B34FF">
              <w:rPr>
                <w:rFonts w:ascii="Garamond" w:eastAsia="Garamond" w:hAnsi="Garamond" w:cs="Garamond"/>
                <w:sz w:val="22"/>
                <w:szCs w:val="22"/>
                <w:highlight w:val="white"/>
              </w:rPr>
              <w:t xml:space="preserve">in neighborhoods where </w:t>
            </w:r>
            <w:r w:rsidR="006E4D3C">
              <w:rPr>
                <w:rFonts w:ascii="Garamond" w:eastAsia="Garamond" w:hAnsi="Garamond" w:cs="Garamond"/>
                <w:sz w:val="22"/>
                <w:szCs w:val="22"/>
                <w:highlight w:val="white"/>
              </w:rPr>
              <w:t xml:space="preserve">private </w:t>
            </w:r>
            <w:r w:rsidRPr="008B34FF">
              <w:rPr>
                <w:rFonts w:ascii="Garamond" w:eastAsia="Garamond" w:hAnsi="Garamond" w:cs="Garamond"/>
                <w:sz w:val="22"/>
                <w:szCs w:val="22"/>
                <w:highlight w:val="white"/>
              </w:rPr>
              <w:t xml:space="preserve">investment has to be encouraged instead of simply allowed. Tax incentives and TIFs, when used, should first </w:t>
            </w:r>
            <w:r w:rsidR="008174FF" w:rsidRPr="008B34FF">
              <w:rPr>
                <w:rFonts w:ascii="Garamond" w:eastAsia="Garamond" w:hAnsi="Garamond" w:cs="Garamond"/>
                <w:sz w:val="22"/>
                <w:szCs w:val="22"/>
                <w:highlight w:val="white"/>
              </w:rPr>
              <w:t xml:space="preserve">be </w:t>
            </w:r>
            <w:r w:rsidRPr="008B34FF">
              <w:rPr>
                <w:rFonts w:ascii="Garamond" w:eastAsia="Garamond" w:hAnsi="Garamond" w:cs="Garamond"/>
                <w:sz w:val="22"/>
                <w:szCs w:val="22"/>
                <w:highlight w:val="white"/>
              </w:rPr>
              <w:t xml:space="preserve">deployed to neighborhoods that are struggling to attract investment instead of as a tool simply to lower the cost of investments that were already going to happen. </w:t>
            </w:r>
          </w:p>
        </w:tc>
      </w:tr>
      <w:tr w:rsidR="00CD3BD0" w14:paraId="54BC8118" w14:textId="77777777">
        <w:tc>
          <w:tcPr>
            <w:tcW w:w="190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3B3A9C2" w14:textId="77777777" w:rsidR="00CD3BD0" w:rsidRDefault="000459AF">
            <w:pPr>
              <w:widowControl w:val="0"/>
              <w:rPr>
                <w:rFonts w:ascii="Nunito" w:eastAsia="Nunito" w:hAnsi="Nunito" w:cs="Nunito"/>
                <w:highlight w:val="yellow"/>
              </w:rPr>
            </w:pPr>
            <w:r w:rsidRPr="00D05738">
              <w:rPr>
                <w:rFonts w:ascii="Nunito" w:eastAsia="Nunito" w:hAnsi="Nunito" w:cs="Nunito"/>
              </w:rPr>
              <w:lastRenderedPageBreak/>
              <w:t>NEIGHBORHOOD REVITALIZATION</w:t>
            </w:r>
          </w:p>
        </w:tc>
        <w:tc>
          <w:tcPr>
            <w:tcW w:w="30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E8459C8" w14:textId="77777777" w:rsidR="00CD3BD0" w:rsidRDefault="000459AF">
            <w:pPr>
              <w:widowControl w:val="0"/>
              <w:rPr>
                <w:rFonts w:ascii="Nunito" w:eastAsia="Nunito" w:hAnsi="Nunito" w:cs="Nunito"/>
              </w:rPr>
            </w:pPr>
            <w:r>
              <w:rPr>
                <w:rFonts w:ascii="Nunito" w:eastAsia="Nunito" w:hAnsi="Nunito" w:cs="Nunito"/>
              </w:rPr>
              <w:t>What can Baltimore do to encourage commercial and residential revitalization in neighborhoods away from the waterfront?</w:t>
            </w:r>
          </w:p>
        </w:tc>
        <w:tc>
          <w:tcPr>
            <w:tcW w:w="585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75337D" w14:textId="6545EBF1" w:rsidR="00CD3BD0" w:rsidRPr="008B34FF" w:rsidRDefault="000459AF" w:rsidP="008B34FF">
            <w:pPr>
              <w:rPr>
                <w:rFonts w:ascii="Garamond" w:hAnsi="Garamond"/>
                <w:sz w:val="22"/>
                <w:szCs w:val="22"/>
              </w:rPr>
            </w:pPr>
            <w:r w:rsidRPr="008B34FF">
              <w:rPr>
                <w:rFonts w:ascii="Garamond" w:eastAsia="Garamond" w:hAnsi="Garamond" w:cs="Garamond"/>
                <w:sz w:val="22"/>
                <w:szCs w:val="22"/>
                <w:highlight w:val="white"/>
              </w:rPr>
              <w:t xml:space="preserve">While few incentives are needed around Baltimore’s Harbor and its accompanying waterways, City Hall could do much more to promote development in neighborhoods from Edmondson Village to Park Heights, from Cherry Hill to Oliver Street. </w:t>
            </w:r>
            <w:r w:rsidR="008B34FF" w:rsidRPr="008B34FF">
              <w:rPr>
                <w:rFonts w:ascii="Garamond" w:hAnsi="Garamond"/>
                <w:sz w:val="22"/>
                <w:szCs w:val="22"/>
              </w:rPr>
              <w:t xml:space="preserve">There is not one silver bullet strategy for neighborhood revitalization it requires a confluence of investment in transit, housing, and economic growth and, in Baltimore, an actionable plan to reduce violent crime. </w:t>
            </w:r>
          </w:p>
          <w:p w14:paraId="68A03D3F" w14:textId="77777777" w:rsidR="009209E2" w:rsidRDefault="009209E2" w:rsidP="0089614D">
            <w:pPr>
              <w:rPr>
                <w:rFonts w:ascii="Garamond" w:eastAsia="Garamond" w:hAnsi="Garamond" w:cs="Garamond"/>
                <w:sz w:val="22"/>
                <w:szCs w:val="22"/>
              </w:rPr>
            </w:pPr>
          </w:p>
          <w:p w14:paraId="2944F01E" w14:textId="665A7F0A" w:rsidR="00CD3BD0" w:rsidRPr="008B34FF" w:rsidRDefault="0089614D" w:rsidP="0089614D">
            <w:pPr>
              <w:rPr>
                <w:rFonts w:ascii="Garamond" w:hAnsi="Garamond"/>
                <w:sz w:val="22"/>
                <w:szCs w:val="22"/>
              </w:rPr>
            </w:pPr>
            <w:r w:rsidRPr="008B34FF">
              <w:rPr>
                <w:rFonts w:ascii="Garamond" w:hAnsi="Garamond"/>
                <w:color w:val="000000"/>
                <w:sz w:val="22"/>
                <w:szCs w:val="22"/>
              </w:rPr>
              <w:t>We have pledged to launch an office of strategic partnerships. We are fortunate to have scores of local private and social players dedicated to creating a brighter future for Baltimore. Foundations understand that City Hall could be a partner in their push for scaled impact and systems change. Community organizations and nonprofits have been tirelessly committed to their constituents, and would benefit from additional opportunities for collaboration and partnership.</w:t>
            </w:r>
          </w:p>
        </w:tc>
      </w:tr>
      <w:tr w:rsidR="00CD3BD0" w14:paraId="5908AF85" w14:textId="77777777">
        <w:tc>
          <w:tcPr>
            <w:tcW w:w="190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B15986" w14:textId="77777777" w:rsidR="00CD3BD0" w:rsidRDefault="000459AF">
            <w:pPr>
              <w:widowControl w:val="0"/>
              <w:rPr>
                <w:rFonts w:ascii="Nunito" w:eastAsia="Nunito" w:hAnsi="Nunito" w:cs="Nunito"/>
              </w:rPr>
            </w:pPr>
            <w:r>
              <w:rPr>
                <w:rFonts w:ascii="Nunito" w:eastAsia="Nunito" w:hAnsi="Nunito" w:cs="Nunito"/>
              </w:rPr>
              <w:t>LEADERSHIP</w:t>
            </w:r>
          </w:p>
        </w:tc>
        <w:tc>
          <w:tcPr>
            <w:tcW w:w="303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C4416B" w14:textId="2373B7C8" w:rsidR="00CD3BD0" w:rsidRDefault="000459AF">
            <w:pPr>
              <w:widowControl w:val="0"/>
              <w:rPr>
                <w:rFonts w:ascii="Nunito" w:eastAsia="Nunito" w:hAnsi="Nunito" w:cs="Nunito"/>
              </w:rPr>
            </w:pPr>
            <w:r>
              <w:rPr>
                <w:rFonts w:ascii="Nunito" w:eastAsia="Nunito" w:hAnsi="Nunito" w:cs="Nunito"/>
              </w:rPr>
              <w:t xml:space="preserve">How will you improve efficiency and effectiveness in city government and encourage </w:t>
            </w:r>
            <w:r w:rsidR="009209E2">
              <w:rPr>
                <w:rFonts w:ascii="Nunito" w:eastAsia="Nunito" w:hAnsi="Nunito" w:cs="Nunito"/>
              </w:rPr>
              <w:t>transparency and</w:t>
            </w:r>
            <w:r>
              <w:rPr>
                <w:rFonts w:ascii="Nunito" w:eastAsia="Nunito" w:hAnsi="Nunito" w:cs="Nunito"/>
              </w:rPr>
              <w:t xml:space="preserve"> accountability in its operation?</w:t>
            </w:r>
          </w:p>
        </w:tc>
        <w:tc>
          <w:tcPr>
            <w:tcW w:w="585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2902488" w14:textId="77777777" w:rsidR="007A1B13" w:rsidRPr="008B34FF" w:rsidRDefault="000459AF">
            <w:pPr>
              <w:spacing w:before="220" w:after="300"/>
              <w:jc w:val="both"/>
              <w:rPr>
                <w:rFonts w:ascii="Garamond" w:eastAsia="Garamond" w:hAnsi="Garamond" w:cs="Garamond"/>
                <w:sz w:val="22"/>
                <w:szCs w:val="22"/>
                <w:highlight w:val="white"/>
              </w:rPr>
            </w:pPr>
            <w:r w:rsidRPr="008B34FF">
              <w:rPr>
                <w:rFonts w:ascii="Garamond" w:eastAsia="Garamond" w:hAnsi="Garamond" w:cs="Garamond"/>
                <w:sz w:val="22"/>
                <w:szCs w:val="22"/>
                <w:highlight w:val="white"/>
              </w:rPr>
              <w:t>Baltimore is a $3.5 billion failing corporation in need of a turnaround CEO. This requires leadership from the top. We need to set examples. One week after announcing my candidacy for Mayor</w:t>
            </w:r>
            <w:r w:rsidR="004F55AB" w:rsidRPr="008B34FF">
              <w:rPr>
                <w:rFonts w:ascii="Garamond" w:eastAsia="Garamond" w:hAnsi="Garamond" w:cs="Garamond"/>
                <w:sz w:val="22"/>
                <w:szCs w:val="22"/>
                <w:highlight w:val="white"/>
              </w:rPr>
              <w:t>,</w:t>
            </w:r>
            <w:r w:rsidRPr="008B34FF">
              <w:rPr>
                <w:rFonts w:ascii="Garamond" w:eastAsia="Garamond" w:hAnsi="Garamond" w:cs="Garamond"/>
                <w:sz w:val="22"/>
                <w:szCs w:val="22"/>
                <w:highlight w:val="white"/>
              </w:rPr>
              <w:t xml:space="preserve"> I released the last five years of my tax returns. I became the first-ever candidate for Mayor—to the campaign’s knowledge—to release his federal and state tax returns. With the fight against corruption at the core of my campaign, I pledge to usher in a new era of transparency and integrity, calling on all citywide candidates to disclose their income sources and tax returns.</w:t>
            </w:r>
          </w:p>
          <w:p w14:paraId="3BD35574" w14:textId="38C884B7" w:rsidR="005D2279" w:rsidRPr="008B34FF" w:rsidRDefault="005D2279" w:rsidP="005D2279">
            <w:pPr>
              <w:pStyle w:val="NormalWeb"/>
              <w:spacing w:before="0" w:beforeAutospacing="0" w:after="0" w:afterAutospacing="0"/>
              <w:jc w:val="both"/>
              <w:rPr>
                <w:rFonts w:ascii="Garamond" w:hAnsi="Garamond"/>
                <w:sz w:val="22"/>
                <w:szCs w:val="22"/>
              </w:rPr>
            </w:pPr>
            <w:r w:rsidRPr="008B34FF">
              <w:rPr>
                <w:rFonts w:ascii="Garamond" w:hAnsi="Garamond"/>
                <w:color w:val="000000"/>
                <w:sz w:val="22"/>
                <w:szCs w:val="22"/>
              </w:rPr>
              <w:t>Baltimore’s procurement process must function in the best interest of taxpayers. We must eliminate the pay-to-play culture and close relationships between City Hall decision</w:t>
            </w:r>
            <w:r w:rsidR="00C91AD2" w:rsidRPr="008B34FF">
              <w:rPr>
                <w:rFonts w:ascii="Garamond" w:hAnsi="Garamond"/>
                <w:color w:val="000000"/>
                <w:sz w:val="22"/>
                <w:szCs w:val="22"/>
              </w:rPr>
              <w:t>-</w:t>
            </w:r>
            <w:r w:rsidRPr="008B34FF">
              <w:rPr>
                <w:rFonts w:ascii="Garamond" w:hAnsi="Garamond"/>
                <w:color w:val="000000"/>
                <w:sz w:val="22"/>
                <w:szCs w:val="22"/>
              </w:rPr>
              <w:t>makers and public contract petitioners who have for too long riddled our procurement process with inefficiency</w:t>
            </w:r>
            <w:r w:rsidR="003D6120" w:rsidRPr="008B34FF">
              <w:rPr>
                <w:rFonts w:ascii="Garamond" w:hAnsi="Garamond"/>
                <w:color w:val="000000"/>
                <w:sz w:val="22"/>
                <w:szCs w:val="22"/>
              </w:rPr>
              <w:t>, which</w:t>
            </w:r>
            <w:r w:rsidRPr="008B34FF">
              <w:rPr>
                <w:rFonts w:ascii="Garamond" w:hAnsi="Garamond"/>
                <w:color w:val="000000"/>
                <w:sz w:val="22"/>
                <w:szCs w:val="22"/>
              </w:rPr>
              <w:t xml:space="preserve"> </w:t>
            </w:r>
            <w:r w:rsidR="003D6120" w:rsidRPr="008B34FF">
              <w:rPr>
                <w:rFonts w:ascii="Garamond" w:hAnsi="Garamond"/>
                <w:color w:val="000000"/>
                <w:sz w:val="22"/>
                <w:szCs w:val="22"/>
              </w:rPr>
              <w:t xml:space="preserve">has </w:t>
            </w:r>
            <w:r w:rsidRPr="008B34FF">
              <w:rPr>
                <w:rFonts w:ascii="Garamond" w:hAnsi="Garamond"/>
                <w:color w:val="000000"/>
                <w:sz w:val="22"/>
                <w:szCs w:val="22"/>
              </w:rPr>
              <w:t>resulted in sub-optimal outcomes. As Mayor, I would support greater reliance on blind bidding processes that select contractors and vendors based on quality of goods and services, cost, and impact on the local economy.</w:t>
            </w:r>
          </w:p>
          <w:p w14:paraId="334E2C5D" w14:textId="5AB43ABB" w:rsidR="0089614D" w:rsidRPr="008B34FF" w:rsidRDefault="005D2279" w:rsidP="0089614D">
            <w:pPr>
              <w:spacing w:before="200"/>
              <w:jc w:val="both"/>
              <w:rPr>
                <w:rFonts w:ascii="Garamond" w:eastAsia="Garamond" w:hAnsi="Garamond" w:cs="Garamond"/>
                <w:sz w:val="22"/>
                <w:szCs w:val="22"/>
              </w:rPr>
            </w:pPr>
            <w:r w:rsidRPr="008B34FF">
              <w:rPr>
                <w:rFonts w:ascii="Garamond" w:eastAsia="Garamond" w:hAnsi="Garamond" w:cs="Garamond"/>
                <w:sz w:val="22"/>
                <w:szCs w:val="22"/>
                <w:highlight w:val="white"/>
              </w:rPr>
              <w:t xml:space="preserve">Baltimore deserves to understand how their money is being spent and, in some instances, misspent. </w:t>
            </w:r>
            <w:r w:rsidR="000459AF" w:rsidRPr="008B34FF">
              <w:rPr>
                <w:rFonts w:ascii="Garamond" w:eastAsia="Garamond" w:hAnsi="Garamond" w:cs="Garamond"/>
                <w:sz w:val="22"/>
                <w:szCs w:val="22"/>
                <w:highlight w:val="white"/>
              </w:rPr>
              <w:t>I will (1) launch a citywide forensic audit to be shared with the public within 100 days of taking office</w:t>
            </w:r>
            <w:r w:rsidR="007A1B13" w:rsidRPr="008B34FF">
              <w:rPr>
                <w:rFonts w:ascii="Garamond" w:eastAsia="Garamond" w:hAnsi="Garamond" w:cs="Garamond"/>
                <w:sz w:val="22"/>
                <w:szCs w:val="22"/>
                <w:highlight w:val="white"/>
              </w:rPr>
              <w:t>;</w:t>
            </w:r>
            <w:r w:rsidR="000459AF" w:rsidRPr="008B34FF">
              <w:rPr>
                <w:rFonts w:ascii="Garamond" w:eastAsia="Garamond" w:hAnsi="Garamond" w:cs="Garamond"/>
                <w:sz w:val="22"/>
                <w:szCs w:val="22"/>
                <w:highlight w:val="white"/>
              </w:rPr>
              <w:t xml:space="preserve"> (2) establish monthly public CitiStat, with three citywide town halls and nine town halls in each police district; and (3) hold a weekly press conference on the state of crime in Baltimore.</w:t>
            </w:r>
          </w:p>
        </w:tc>
      </w:tr>
    </w:tbl>
    <w:p w14:paraId="3D4262F3" w14:textId="77777777" w:rsidR="00CD3BD0" w:rsidRDefault="00CD3BD0">
      <w:pPr>
        <w:rPr>
          <w:rFonts w:ascii="Nunito" w:eastAsia="Nunito" w:hAnsi="Nunito" w:cs="Nunito"/>
        </w:rPr>
      </w:pPr>
    </w:p>
    <w:sectPr w:rsidR="00CD3BD0">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2C5D0" w14:textId="77777777" w:rsidR="00C06536" w:rsidRDefault="00C06536">
      <w:r>
        <w:separator/>
      </w:r>
    </w:p>
  </w:endnote>
  <w:endnote w:type="continuationSeparator" w:id="0">
    <w:p w14:paraId="7A1B5DCC" w14:textId="77777777" w:rsidR="00C06536" w:rsidRDefault="00C06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Nunito">
    <w:altName w:val="Times New Roman"/>
    <w:panose1 w:val="020B0604020202020204"/>
    <w:charset w:val="00"/>
    <w:family w:val="auto"/>
    <w:pitch w:val="default"/>
  </w:font>
  <w:font w:name="Garamond">
    <w:panose1 w:val="02020404030301010803"/>
    <w:charset w:val="00"/>
    <w:family w:val="roman"/>
    <w:pitch w:val="variable"/>
    <w:sig w:usb0="00000287" w:usb1="00000000" w:usb2="00000000" w:usb3="00000000" w:csb0="0000009F" w:csb1="00000000"/>
  </w:font>
  <w:font w:name="Droid San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35A5E" w14:textId="77777777" w:rsidR="00CD3BD0" w:rsidRDefault="00CD3BD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8E1A2" w14:textId="77777777" w:rsidR="00CD3BD0" w:rsidRDefault="00CD3BD0">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14F2" w14:textId="77777777" w:rsidR="00CD3BD0" w:rsidRDefault="00CD3BD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C584E" w14:textId="77777777" w:rsidR="00C06536" w:rsidRDefault="00C06536">
      <w:r>
        <w:separator/>
      </w:r>
    </w:p>
  </w:footnote>
  <w:footnote w:type="continuationSeparator" w:id="0">
    <w:p w14:paraId="1D116130" w14:textId="77777777" w:rsidR="00C06536" w:rsidRDefault="00C06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0CC" w14:textId="77777777" w:rsidR="00CD3BD0" w:rsidRDefault="00CD3BD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A4B5A" w14:textId="77777777" w:rsidR="00CD3BD0" w:rsidRDefault="00CD3BD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13B87" w14:textId="77777777" w:rsidR="00CD3BD0" w:rsidRDefault="00CD3BD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6AF8"/>
    <w:multiLevelType w:val="multilevel"/>
    <w:tmpl w:val="E0F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B04B8"/>
    <w:multiLevelType w:val="multilevel"/>
    <w:tmpl w:val="6B4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D0"/>
    <w:rsid w:val="000459AF"/>
    <w:rsid w:val="000B763D"/>
    <w:rsid w:val="000C0DEA"/>
    <w:rsid w:val="000C5C7C"/>
    <w:rsid w:val="001223D5"/>
    <w:rsid w:val="00166F0E"/>
    <w:rsid w:val="00197105"/>
    <w:rsid w:val="001C2248"/>
    <w:rsid w:val="002347A5"/>
    <w:rsid w:val="00250548"/>
    <w:rsid w:val="00257EBC"/>
    <w:rsid w:val="00274885"/>
    <w:rsid w:val="00293F9C"/>
    <w:rsid w:val="002E1E95"/>
    <w:rsid w:val="002E32AA"/>
    <w:rsid w:val="00301046"/>
    <w:rsid w:val="00366DB4"/>
    <w:rsid w:val="003B3160"/>
    <w:rsid w:val="003D6120"/>
    <w:rsid w:val="003E6BF7"/>
    <w:rsid w:val="00404A67"/>
    <w:rsid w:val="004303FC"/>
    <w:rsid w:val="004F55AB"/>
    <w:rsid w:val="00515A48"/>
    <w:rsid w:val="00563B44"/>
    <w:rsid w:val="005A1F02"/>
    <w:rsid w:val="005C7AC2"/>
    <w:rsid w:val="005D2279"/>
    <w:rsid w:val="0061040D"/>
    <w:rsid w:val="0063249B"/>
    <w:rsid w:val="00635FE3"/>
    <w:rsid w:val="0066052C"/>
    <w:rsid w:val="006A60E1"/>
    <w:rsid w:val="006E4305"/>
    <w:rsid w:val="006E4D3C"/>
    <w:rsid w:val="006F578D"/>
    <w:rsid w:val="007237F6"/>
    <w:rsid w:val="00772FEE"/>
    <w:rsid w:val="00776118"/>
    <w:rsid w:val="007A1B13"/>
    <w:rsid w:val="007C390E"/>
    <w:rsid w:val="007E39F1"/>
    <w:rsid w:val="008174FF"/>
    <w:rsid w:val="0089614D"/>
    <w:rsid w:val="008B34FF"/>
    <w:rsid w:val="00902A92"/>
    <w:rsid w:val="009209E2"/>
    <w:rsid w:val="00933319"/>
    <w:rsid w:val="00935CDB"/>
    <w:rsid w:val="009C6FB1"/>
    <w:rsid w:val="009D0648"/>
    <w:rsid w:val="009F3415"/>
    <w:rsid w:val="00A14C30"/>
    <w:rsid w:val="00A83F96"/>
    <w:rsid w:val="00A8467A"/>
    <w:rsid w:val="00A862A3"/>
    <w:rsid w:val="00A963BE"/>
    <w:rsid w:val="00AE0C6B"/>
    <w:rsid w:val="00B63BF4"/>
    <w:rsid w:val="00BE4B51"/>
    <w:rsid w:val="00BE694C"/>
    <w:rsid w:val="00C06536"/>
    <w:rsid w:val="00C27788"/>
    <w:rsid w:val="00C30311"/>
    <w:rsid w:val="00C36B40"/>
    <w:rsid w:val="00C47A34"/>
    <w:rsid w:val="00C5006C"/>
    <w:rsid w:val="00C91AD2"/>
    <w:rsid w:val="00CA1BEE"/>
    <w:rsid w:val="00CD3BD0"/>
    <w:rsid w:val="00D02B98"/>
    <w:rsid w:val="00D05738"/>
    <w:rsid w:val="00D13E4E"/>
    <w:rsid w:val="00D76340"/>
    <w:rsid w:val="00DD4D55"/>
    <w:rsid w:val="00E37A86"/>
    <w:rsid w:val="00E54347"/>
    <w:rsid w:val="00E85701"/>
    <w:rsid w:val="00EB4E8D"/>
    <w:rsid w:val="00ED4998"/>
    <w:rsid w:val="00F02D15"/>
    <w:rsid w:val="00F07699"/>
    <w:rsid w:val="00F35491"/>
    <w:rsid w:val="00F35AF7"/>
    <w:rsid w:val="00F9168A"/>
    <w:rsid w:val="00FA3331"/>
    <w:rsid w:val="00FC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1B7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614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E5234"/>
    <w:pPr>
      <w:tabs>
        <w:tab w:val="center" w:pos="4680"/>
        <w:tab w:val="right" w:pos="9360"/>
      </w:tabs>
    </w:pPr>
  </w:style>
  <w:style w:type="character" w:customStyle="1" w:styleId="HeaderChar">
    <w:name w:val="Header Char"/>
    <w:basedOn w:val="DefaultParagraphFont"/>
    <w:link w:val="Header"/>
    <w:uiPriority w:val="99"/>
    <w:rsid w:val="00BE5234"/>
  </w:style>
  <w:style w:type="paragraph" w:styleId="Footer">
    <w:name w:val="footer"/>
    <w:basedOn w:val="Normal"/>
    <w:link w:val="FooterChar"/>
    <w:uiPriority w:val="99"/>
    <w:unhideWhenUsed/>
    <w:rsid w:val="00BE5234"/>
    <w:pPr>
      <w:tabs>
        <w:tab w:val="center" w:pos="4680"/>
        <w:tab w:val="right" w:pos="9360"/>
      </w:tabs>
    </w:pPr>
  </w:style>
  <w:style w:type="character" w:customStyle="1" w:styleId="FooterChar">
    <w:name w:val="Footer Char"/>
    <w:basedOn w:val="DefaultParagraphFont"/>
    <w:link w:val="Footer"/>
    <w:uiPriority w:val="99"/>
    <w:rsid w:val="00BE5234"/>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D2279"/>
    <w:pPr>
      <w:spacing w:before="100" w:beforeAutospacing="1" w:after="100" w:afterAutospacing="1"/>
    </w:pPr>
  </w:style>
  <w:style w:type="paragraph" w:styleId="BalloonText">
    <w:name w:val="Balloon Text"/>
    <w:basedOn w:val="Normal"/>
    <w:link w:val="BalloonTextChar"/>
    <w:uiPriority w:val="99"/>
    <w:semiHidden/>
    <w:unhideWhenUsed/>
    <w:rsid w:val="000C0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DEA"/>
    <w:rPr>
      <w:rFonts w:ascii="Segoe UI" w:hAnsi="Segoe UI" w:cs="Segoe UI"/>
      <w:sz w:val="18"/>
      <w:szCs w:val="18"/>
    </w:rPr>
  </w:style>
  <w:style w:type="character" w:styleId="Hyperlink">
    <w:name w:val="Hyperlink"/>
    <w:basedOn w:val="DefaultParagraphFont"/>
    <w:uiPriority w:val="99"/>
    <w:unhideWhenUsed/>
    <w:rsid w:val="00BE4B51"/>
    <w:rPr>
      <w:color w:val="0000FF" w:themeColor="hyperlink"/>
      <w:u w:val="single"/>
    </w:rPr>
  </w:style>
  <w:style w:type="character" w:styleId="UnresolvedMention">
    <w:name w:val="Unresolved Mention"/>
    <w:basedOn w:val="DefaultParagraphFont"/>
    <w:uiPriority w:val="99"/>
    <w:rsid w:val="00BE4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446">
      <w:bodyDiv w:val="1"/>
      <w:marLeft w:val="0"/>
      <w:marRight w:val="0"/>
      <w:marTop w:val="0"/>
      <w:marBottom w:val="0"/>
      <w:divBdr>
        <w:top w:val="none" w:sz="0" w:space="0" w:color="auto"/>
        <w:left w:val="none" w:sz="0" w:space="0" w:color="auto"/>
        <w:bottom w:val="none" w:sz="0" w:space="0" w:color="auto"/>
        <w:right w:val="none" w:sz="0" w:space="0" w:color="auto"/>
      </w:divBdr>
    </w:div>
    <w:div w:id="183789883">
      <w:bodyDiv w:val="1"/>
      <w:marLeft w:val="0"/>
      <w:marRight w:val="0"/>
      <w:marTop w:val="0"/>
      <w:marBottom w:val="0"/>
      <w:divBdr>
        <w:top w:val="none" w:sz="0" w:space="0" w:color="auto"/>
        <w:left w:val="none" w:sz="0" w:space="0" w:color="auto"/>
        <w:bottom w:val="none" w:sz="0" w:space="0" w:color="auto"/>
        <w:right w:val="none" w:sz="0" w:space="0" w:color="auto"/>
      </w:divBdr>
    </w:div>
    <w:div w:id="738673667">
      <w:bodyDiv w:val="1"/>
      <w:marLeft w:val="0"/>
      <w:marRight w:val="0"/>
      <w:marTop w:val="0"/>
      <w:marBottom w:val="0"/>
      <w:divBdr>
        <w:top w:val="none" w:sz="0" w:space="0" w:color="auto"/>
        <w:left w:val="none" w:sz="0" w:space="0" w:color="auto"/>
        <w:bottom w:val="none" w:sz="0" w:space="0" w:color="auto"/>
        <w:right w:val="none" w:sz="0" w:space="0" w:color="auto"/>
      </w:divBdr>
    </w:div>
    <w:div w:id="970593480">
      <w:bodyDiv w:val="1"/>
      <w:marLeft w:val="0"/>
      <w:marRight w:val="0"/>
      <w:marTop w:val="0"/>
      <w:marBottom w:val="0"/>
      <w:divBdr>
        <w:top w:val="none" w:sz="0" w:space="0" w:color="auto"/>
        <w:left w:val="none" w:sz="0" w:space="0" w:color="auto"/>
        <w:bottom w:val="none" w:sz="0" w:space="0" w:color="auto"/>
        <w:right w:val="none" w:sz="0" w:space="0" w:color="auto"/>
      </w:divBdr>
    </w:div>
    <w:div w:id="972441539">
      <w:bodyDiv w:val="1"/>
      <w:marLeft w:val="0"/>
      <w:marRight w:val="0"/>
      <w:marTop w:val="0"/>
      <w:marBottom w:val="0"/>
      <w:divBdr>
        <w:top w:val="none" w:sz="0" w:space="0" w:color="auto"/>
        <w:left w:val="none" w:sz="0" w:space="0" w:color="auto"/>
        <w:bottom w:val="none" w:sz="0" w:space="0" w:color="auto"/>
        <w:right w:val="none" w:sz="0" w:space="0" w:color="auto"/>
      </w:divBdr>
    </w:div>
    <w:div w:id="1220705079">
      <w:bodyDiv w:val="1"/>
      <w:marLeft w:val="0"/>
      <w:marRight w:val="0"/>
      <w:marTop w:val="0"/>
      <w:marBottom w:val="0"/>
      <w:divBdr>
        <w:top w:val="none" w:sz="0" w:space="0" w:color="auto"/>
        <w:left w:val="none" w:sz="0" w:space="0" w:color="auto"/>
        <w:bottom w:val="none" w:sz="0" w:space="0" w:color="auto"/>
        <w:right w:val="none" w:sz="0" w:space="0" w:color="auto"/>
      </w:divBdr>
    </w:div>
    <w:div w:id="1284385232">
      <w:bodyDiv w:val="1"/>
      <w:marLeft w:val="0"/>
      <w:marRight w:val="0"/>
      <w:marTop w:val="0"/>
      <w:marBottom w:val="0"/>
      <w:divBdr>
        <w:top w:val="none" w:sz="0" w:space="0" w:color="auto"/>
        <w:left w:val="none" w:sz="0" w:space="0" w:color="auto"/>
        <w:bottom w:val="none" w:sz="0" w:space="0" w:color="auto"/>
        <w:right w:val="none" w:sz="0" w:space="0" w:color="auto"/>
      </w:divBdr>
    </w:div>
    <w:div w:id="1337002436">
      <w:bodyDiv w:val="1"/>
      <w:marLeft w:val="0"/>
      <w:marRight w:val="0"/>
      <w:marTop w:val="0"/>
      <w:marBottom w:val="0"/>
      <w:divBdr>
        <w:top w:val="none" w:sz="0" w:space="0" w:color="auto"/>
        <w:left w:val="none" w:sz="0" w:space="0" w:color="auto"/>
        <w:bottom w:val="none" w:sz="0" w:space="0" w:color="auto"/>
        <w:right w:val="none" w:sz="0" w:space="0" w:color="auto"/>
      </w:divBdr>
    </w:div>
    <w:div w:id="1651713137">
      <w:bodyDiv w:val="1"/>
      <w:marLeft w:val="0"/>
      <w:marRight w:val="0"/>
      <w:marTop w:val="0"/>
      <w:marBottom w:val="0"/>
      <w:divBdr>
        <w:top w:val="none" w:sz="0" w:space="0" w:color="auto"/>
        <w:left w:val="none" w:sz="0" w:space="0" w:color="auto"/>
        <w:bottom w:val="none" w:sz="0" w:space="0" w:color="auto"/>
        <w:right w:val="none" w:sz="0" w:space="0" w:color="auto"/>
      </w:divBdr>
    </w:div>
    <w:div w:id="1991864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kingcounty.gov/depts/community-human-services/mental-health-substance-abuse/diversion-reentry-services/lead.aspx" TargetMode="External"/><Relationship Id="rId4" Type="http://schemas.openxmlformats.org/officeDocument/2006/relationships/settings" Target="settings.xml"/><Relationship Id="rId9" Type="http://schemas.openxmlformats.org/officeDocument/2006/relationships/hyperlink" Target="mailto:thiruforbaltimore@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qdYrBKl/PhUAiepfxDZcDVhSTg==">AMUW2mU9IqTjU0miwkqYndCiMWQYVKVvmo1fJItX5Us9hG2tn6fa0PLJmRvT6BGA+iCaRCoQT2tcWhj3BX67cbKaW52c3dXArskAk4idDRJRUCUhwEKzeWe/iyHwFpbtLCEhltdj9u7VSkiyKy/9imgc6rZiT0Relw==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Sherman</dc:creator>
  <cp:lastModifiedBy>Ciara Cooney</cp:lastModifiedBy>
  <cp:revision>5</cp:revision>
  <dcterms:created xsi:type="dcterms:W3CDTF">2020-05-07T03:02:00Z</dcterms:created>
  <dcterms:modified xsi:type="dcterms:W3CDTF">2020-05-07T05:49:00Z</dcterms:modified>
</cp:coreProperties>
</file>