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01" w:lineRule="exact" w:before="84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50%</w:t>
      </w:r>
      <w:r>
        <w:rPr>
          <w:spacing w:val="-5"/>
          <w:sz w:val="22"/>
        </w:rPr>
        <w:t> </w:t>
      </w:r>
      <w:r>
        <w:rPr>
          <w:sz w:val="22"/>
        </w:rPr>
        <w:t>tax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personal</w:t>
      </w:r>
      <w:r>
        <w:rPr>
          <w:spacing w:val="1"/>
          <w:sz w:val="22"/>
        </w:rPr>
        <w:t> </w:t>
      </w:r>
      <w:r>
        <w:rPr>
          <w:sz w:val="22"/>
        </w:rPr>
        <w:t>contributions</w:t>
      </w:r>
      <w:r>
        <w:rPr>
          <w:spacing w:val="-3"/>
          <w:sz w:val="22"/>
        </w:rPr>
        <w:t> </w:t>
      </w:r>
      <w:r>
        <w:rPr>
          <w:sz w:val="22"/>
        </w:rPr>
        <w:t>exceeding</w:t>
      </w:r>
      <w:r>
        <w:rPr>
          <w:spacing w:val="-2"/>
          <w:sz w:val="22"/>
        </w:rPr>
        <w:t> </w:t>
      </w:r>
      <w:r>
        <w:rPr>
          <w:sz w:val="22"/>
        </w:rPr>
        <w:t>$250,000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one’s</w:t>
      </w:r>
      <w:r>
        <w:rPr>
          <w:spacing w:val="-3"/>
          <w:sz w:val="22"/>
        </w:rPr>
        <w:t> </w:t>
      </w:r>
      <w:r>
        <w:rPr>
          <w:sz w:val="22"/>
        </w:rPr>
        <w:t>own</w:t>
      </w:r>
      <w:r>
        <w:rPr>
          <w:spacing w:val="-6"/>
          <w:sz w:val="22"/>
        </w:rPr>
        <w:t> </w:t>
      </w:r>
      <w:r>
        <w:rPr>
          <w:sz w:val="22"/>
        </w:rPr>
        <w:t>campaign,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proceeds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of</w:t>
      </w:r>
    </w:p>
    <w:p>
      <w:pPr>
        <w:pStyle w:val="BodyText"/>
        <w:spacing w:line="409" w:lineRule="exact"/>
        <w:ind w:left="821"/>
      </w:pPr>
      <w:r>
        <w:rPr/>
        <w:t>which</w:t>
      </w:r>
      <w:r>
        <w:rPr>
          <w:spacing w:val="-5"/>
        </w:rPr>
        <w:t> </w:t>
      </w:r>
      <w:r>
        <w:rPr/>
        <w:t>would</w:t>
      </w:r>
      <w:r>
        <w:rPr>
          <w:spacing w:val="-3"/>
        </w:rPr>
        <w:t> </w:t>
      </w:r>
      <w:r>
        <w:rPr/>
        <w:t>go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3"/>
        </w:rPr>
        <w:t> </w:t>
      </w:r>
      <w:r>
        <w:rPr/>
        <w:t>public</w:t>
      </w:r>
      <w:r>
        <w:rPr>
          <w:spacing w:val="-4"/>
        </w:rPr>
        <w:t> </w:t>
      </w:r>
      <w:r>
        <w:rPr/>
        <w:t>fund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opponents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10,000</w:t>
      </w:r>
      <w:r>
        <w:rPr>
          <w:spacing w:val="-6"/>
        </w:rPr>
        <w:t> </w:t>
      </w:r>
      <w:r>
        <w:rPr/>
        <w:t>signatures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$250,000+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donations.</w:t>
      </w:r>
    </w:p>
    <w:p>
      <w:pPr>
        <w:pStyle w:val="BodyText"/>
        <w:spacing w:line="117" w:lineRule="auto" w:before="217"/>
        <w:ind w:left="100"/>
      </w:pPr>
      <w:r>
        <w:rPr/>
        <w:t>Thiru is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committed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transparency</w:t>
      </w:r>
      <w:r>
        <w:rPr>
          <w:spacing w:val="-4"/>
        </w:rPr>
        <w:t> </w:t>
      </w:r>
      <w:r>
        <w:rPr/>
        <w:t>once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office</w:t>
      </w:r>
      <w:r>
        <w:rPr>
          <w:spacing w:val="-4"/>
        </w:rPr>
        <w:t> </w:t>
      </w:r>
      <w:r>
        <w:rPr/>
        <w:t>in order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leadership</w:t>
      </w:r>
      <w:r>
        <w:rPr>
          <w:spacing w:val="-5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accountable for</w:t>
      </w:r>
      <w:r>
        <w:rPr>
          <w:spacing w:val="-1"/>
        </w:rPr>
        <w:t> </w:t>
      </w:r>
      <w:r>
        <w:rPr/>
        <w:t>the state of Baltimore. Once elected, he has pledged to: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115" w:lineRule="auto" w:before="317" w:after="0"/>
        <w:ind w:left="821" w:right="119" w:hanging="361"/>
        <w:jc w:val="left"/>
        <w:rPr>
          <w:rFonts w:ascii="Symbol" w:hAnsi="Symbol"/>
          <w:sz w:val="22"/>
        </w:rPr>
      </w:pPr>
      <w:r>
        <w:rPr>
          <w:sz w:val="22"/>
        </w:rPr>
        <w:t>Launch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independent</w:t>
      </w:r>
      <w:r>
        <w:rPr>
          <w:spacing w:val="-2"/>
          <w:sz w:val="22"/>
        </w:rPr>
        <w:t> </w:t>
      </w:r>
      <w:r>
        <w:rPr>
          <w:sz w:val="22"/>
        </w:rPr>
        <w:t>citywide</w:t>
      </w:r>
      <w:r>
        <w:rPr>
          <w:spacing w:val="-5"/>
          <w:sz w:val="22"/>
        </w:rPr>
        <w:t> </w:t>
      </w:r>
      <w:r>
        <w:rPr>
          <w:sz w:val="22"/>
        </w:rPr>
        <w:t>forensic</w:t>
      </w:r>
      <w:r>
        <w:rPr>
          <w:spacing w:val="-4"/>
          <w:sz w:val="22"/>
        </w:rPr>
        <w:t> </w:t>
      </w:r>
      <w:r>
        <w:rPr>
          <w:sz w:val="22"/>
        </w:rPr>
        <w:t>audit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agencies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shared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 public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100 days of taking office.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117" w:lineRule="auto" w:before="280" w:after="0"/>
        <w:ind w:left="821" w:right="205" w:hanging="361"/>
        <w:jc w:val="left"/>
        <w:rPr>
          <w:rFonts w:ascii="Symbol" w:hAnsi="Symbol"/>
          <w:sz w:val="22"/>
        </w:rPr>
      </w:pPr>
      <w:r>
        <w:rPr>
          <w:sz w:val="22"/>
        </w:rPr>
        <w:t>Establish</w:t>
      </w:r>
      <w:r>
        <w:rPr>
          <w:spacing w:val="-6"/>
          <w:sz w:val="22"/>
        </w:rPr>
        <w:t> </w:t>
      </w:r>
      <w:r>
        <w:rPr>
          <w:sz w:val="22"/>
        </w:rPr>
        <w:t>monthly</w:t>
      </w:r>
      <w:r>
        <w:rPr>
          <w:spacing w:val="-1"/>
          <w:sz w:val="22"/>
        </w:rPr>
        <w:t> </w:t>
      </w:r>
      <w:r>
        <w:rPr>
          <w:sz w:val="22"/>
        </w:rPr>
        <w:t>public</w:t>
      </w:r>
      <w:r>
        <w:rPr>
          <w:spacing w:val="-5"/>
          <w:sz w:val="22"/>
        </w:rPr>
        <w:t> </w:t>
      </w:r>
      <w:r>
        <w:rPr>
          <w:sz w:val="22"/>
        </w:rPr>
        <w:t>CitiStat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real-time</w:t>
      </w:r>
      <w:r>
        <w:rPr>
          <w:spacing w:val="-5"/>
          <w:sz w:val="22"/>
        </w:rPr>
        <w:t> </w:t>
      </w:r>
      <w:r>
        <w:rPr>
          <w:sz w:val="22"/>
        </w:rPr>
        <w:t>accountability,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hold</w:t>
      </w:r>
      <w:r>
        <w:rPr>
          <w:spacing w:val="-3"/>
          <w:sz w:val="22"/>
        </w:rPr>
        <w:t> </w:t>
      </w:r>
      <w:r>
        <w:rPr>
          <w:sz w:val="22"/>
        </w:rPr>
        <w:t>three</w:t>
      </w:r>
      <w:r>
        <w:rPr>
          <w:spacing w:val="-5"/>
          <w:sz w:val="22"/>
        </w:rPr>
        <w:t> </w:t>
      </w:r>
      <w:r>
        <w:rPr>
          <w:sz w:val="22"/>
        </w:rPr>
        <w:t>citywide</w:t>
      </w:r>
      <w:r>
        <w:rPr>
          <w:spacing w:val="-6"/>
          <w:sz w:val="22"/>
        </w:rPr>
        <w:t> </w:t>
      </w:r>
      <w:r>
        <w:rPr>
          <w:sz w:val="22"/>
        </w:rPr>
        <w:t>town</w:t>
      </w:r>
      <w:r>
        <w:rPr>
          <w:spacing w:val="-1"/>
          <w:sz w:val="22"/>
        </w:rPr>
        <w:t> </w:t>
      </w:r>
      <w:r>
        <w:rPr>
          <w:sz w:val="22"/>
        </w:rPr>
        <w:t>halls</w:t>
      </w:r>
      <w:r>
        <w:rPr>
          <w:spacing w:val="-3"/>
          <w:sz w:val="22"/>
        </w:rPr>
        <w:t> </w:t>
      </w:r>
      <w:r>
        <w:rPr>
          <w:sz w:val="22"/>
        </w:rPr>
        <w:t>per year and a town hall in each of the nine police districts.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Hold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weekly</w:t>
      </w:r>
      <w:r>
        <w:rPr>
          <w:spacing w:val="-5"/>
          <w:sz w:val="22"/>
        </w:rPr>
        <w:t> </w:t>
      </w:r>
      <w:r>
        <w:rPr>
          <w:sz w:val="22"/>
        </w:rPr>
        <w:t>press</w:t>
      </w:r>
      <w:r>
        <w:rPr>
          <w:spacing w:val="1"/>
          <w:sz w:val="22"/>
        </w:rPr>
        <w:t> </w:t>
      </w:r>
      <w:r>
        <w:rPr>
          <w:sz w:val="22"/>
        </w:rPr>
        <w:t>conference 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of crime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Baltimore.</w:t>
      </w:r>
    </w:p>
    <w:p>
      <w:pPr>
        <w:pStyle w:val="BodyText"/>
        <w:spacing w:line="117" w:lineRule="auto" w:before="222"/>
        <w:ind w:left="100" w:right="130"/>
      </w:pPr>
      <w:r>
        <w:rPr/>
        <w:t>Public</w:t>
      </w:r>
      <w:r>
        <w:rPr>
          <w:spacing w:val="-4"/>
        </w:rPr>
        <w:t> </w:t>
      </w:r>
      <w:r>
        <w:rPr/>
        <w:t>office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Baltimore</w:t>
      </w:r>
      <w:r>
        <w:rPr>
          <w:spacing w:val="-4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earned,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bought.</w:t>
      </w:r>
      <w:r>
        <w:rPr>
          <w:spacing w:val="-1"/>
        </w:rPr>
        <w:t> </w:t>
      </w:r>
      <w:r>
        <w:rPr/>
        <w:t>It’s</w:t>
      </w:r>
      <w:r>
        <w:rPr>
          <w:spacing w:val="-2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root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corruption,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sure</w:t>
      </w:r>
      <w:r>
        <w:rPr>
          <w:spacing w:val="-4"/>
        </w:rPr>
        <w:t> </w:t>
      </w:r>
      <w:r>
        <w:rPr/>
        <w:t>elected officials are accountable the public’s interest above all, and to end nepotism and City Hall’s pay-to-play culture once and for all.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9"/>
        <w:rPr>
          <w:sz w:val="24"/>
        </w:rPr>
      </w:pPr>
    </w:p>
    <w:p>
      <w:pPr>
        <w:spacing w:before="0"/>
        <w:ind w:left="22" w:right="0" w:firstLine="0"/>
        <w:jc w:val="center"/>
        <w:rPr>
          <w:sz w:val="24"/>
        </w:rPr>
      </w:pPr>
      <w:r>
        <w:rPr>
          <w:sz w:val="24"/>
        </w:rPr>
        <w:t>*</w:t>
      </w:r>
      <w:r>
        <w:rPr>
          <w:spacing w:val="62"/>
          <w:sz w:val="24"/>
        </w:rPr>
        <w:t> </w:t>
      </w:r>
      <w:r>
        <w:rPr>
          <w:sz w:val="24"/>
        </w:rPr>
        <w:t>*</w:t>
      </w:r>
      <w:r>
        <w:rPr>
          <w:spacing w:val="62"/>
          <w:sz w:val="24"/>
        </w:rPr>
        <w:t> </w:t>
      </w:r>
      <w:r>
        <w:rPr>
          <w:sz w:val="24"/>
        </w:rPr>
        <w:t>*</w:t>
      </w:r>
      <w:r>
        <w:rPr>
          <w:spacing w:val="57"/>
          <w:sz w:val="24"/>
        </w:rPr>
        <w:t> </w:t>
      </w:r>
      <w:r>
        <w:rPr>
          <w:sz w:val="24"/>
        </w:rPr>
        <w:t>*</w:t>
      </w:r>
      <w:r>
        <w:rPr>
          <w:spacing w:val="62"/>
          <w:sz w:val="24"/>
        </w:rPr>
        <w:t> </w:t>
      </w:r>
      <w:r>
        <w:rPr>
          <w:spacing w:val="-10"/>
          <w:sz w:val="24"/>
        </w:rPr>
        <w:t>*</w:t>
      </w:r>
    </w:p>
    <w:sectPr>
      <w:type w:val="continuous"/>
      <w:pgSz w:w="12240" w:h="15840"/>
      <w:pgMar w:top="16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aramond">
    <w:altName w:val="Garamond"/>
    <w:charset w:val="0"/>
    <w:family w:val="auto"/>
    <w:pitch w:val="default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aramond" w:hAnsi="Garamond" w:eastAsia="Garamond" w:cs="Garamond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820" w:hanging="361"/>
    </w:pPr>
    <w:rPr>
      <w:rFonts w:ascii="Garamond" w:hAnsi="Garamond" w:eastAsia="Garamond" w:cs="Garamon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 Vignarajah Media</dc:creator>
  <cp:keywords>DAD8DpPveM8,BADcAOT_FPc</cp:keywords>
  <dc:title>A Blueprint for Baltimore - JB Edits - FINAL</dc:title>
  <dcterms:created xsi:type="dcterms:W3CDTF">2024-04-06T21:24:34Z</dcterms:created>
  <dcterms:modified xsi:type="dcterms:W3CDTF">2024-04-06T21:24:34Z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2024-04-06T00:00:00Z</vt:filetime>
  </property>
  <property fmtid="{D5CDD505-2E9C-101B-9397-08002B2CF9AE}" pid="5" name="Producer">
    <vt:lpwstr>PDFKit.NET 5.0.116.0</vt:lpwstr>
  </property>
</Properties>
</file>