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5686" w14:textId="23045B39" w:rsidR="007A4BDB" w:rsidRPr="007A4BDB" w:rsidRDefault="007A4BDB" w:rsidP="007A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B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E9D4FE" wp14:editId="2640E7AB">
            <wp:extent cx="963295" cy="8458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525C" w14:textId="77777777" w:rsidR="007A4BDB" w:rsidRPr="007A4BDB" w:rsidRDefault="007A4BDB" w:rsidP="007A4BD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</w:pPr>
      <w:r w:rsidRPr="007A4BDB">
        <w:rPr>
          <w:rFonts w:ascii="Times New Roman" w:eastAsia="Times New Roman" w:hAnsi="Times New Roman" w:cs="Times New Roman"/>
          <w:b/>
          <w:bCs/>
          <w:color w:val="000000"/>
          <w:kern w:val="36"/>
          <w:sz w:val="33"/>
          <w:szCs w:val="33"/>
        </w:rPr>
        <w:t>Joint Seat Allocation Authority 2020</w:t>
      </w:r>
    </w:p>
    <w:p w14:paraId="18B65AAE" w14:textId="77777777" w:rsidR="007A4BDB" w:rsidRPr="007A4BDB" w:rsidRDefault="007A4BDB" w:rsidP="007A4BD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45454"/>
          <w:sz w:val="27"/>
          <w:szCs w:val="27"/>
        </w:rPr>
      </w:pPr>
      <w:r w:rsidRPr="007A4BDB">
        <w:rPr>
          <w:rFonts w:ascii="Times New Roman" w:eastAsia="Times New Roman" w:hAnsi="Times New Roman" w:cs="Times New Roman"/>
          <w:b/>
          <w:bCs/>
          <w:color w:val="545454"/>
          <w:sz w:val="27"/>
          <w:szCs w:val="27"/>
        </w:rPr>
        <w:t>IITs, NITs, IIEST, IIITs and Other-GFTIs for the Academic Year 2020-21</w:t>
      </w:r>
    </w:p>
    <w:p w14:paraId="26C19516" w14:textId="11339AB1" w:rsidR="007A4BDB" w:rsidRPr="007A4BDB" w:rsidRDefault="007A4BDB" w:rsidP="007A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B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9CDF6D" wp14:editId="1659E1AE">
            <wp:extent cx="2117090" cy="71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3898" w14:textId="77777777" w:rsidR="007A4BDB" w:rsidRPr="007A4BDB" w:rsidRDefault="007A4BDB" w:rsidP="007A4BD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self" w:tooltip="Home Page" w:history="1">
        <w:r w:rsidRPr="007A4BDB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</w:rPr>
          <w:t> Home</w:t>
        </w:r>
      </w:hyperlink>
    </w:p>
    <w:p w14:paraId="5765039F" w14:textId="714F7AEF" w:rsidR="007A4BDB" w:rsidRPr="007A4BDB" w:rsidRDefault="007A4BDB" w:rsidP="007A4BDB">
      <w:pPr>
        <w:numPr>
          <w:ilvl w:val="0"/>
          <w:numId w:val="2"/>
        </w:numPr>
        <w:spacing w:before="100" w:beforeAutospacing="1" w:after="100" w:afterAutospacing="1" w:line="240" w:lineRule="auto"/>
        <w:ind w:left="495" w:right="-45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A4BDB">
          <w:rPr>
            <w:rFonts w:ascii="Times New Roman" w:eastAsia="Times New Roman" w:hAnsi="Times New Roman" w:cs="Times New Roman"/>
            <w:noProof/>
            <w:color w:val="FFFFFF"/>
            <w:sz w:val="21"/>
            <w:szCs w:val="21"/>
          </w:rPr>
          <w:drawing>
            <wp:inline distT="0" distB="0" distL="0" distR="0" wp14:anchorId="0934398F" wp14:editId="52D28545">
              <wp:extent cx="1217295" cy="1217295"/>
              <wp:effectExtent l="0" t="0" r="1905" b="1905"/>
              <wp:docPr id="3" name="Picture 3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7295" cy="121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A4BDB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</w:rPr>
          <w:t> RITWIK SINGH </w:t>
        </w:r>
      </w:hyperlink>
    </w:p>
    <w:p w14:paraId="5948D3E3" w14:textId="77777777" w:rsidR="007A4BDB" w:rsidRPr="007A4BDB" w:rsidRDefault="007A4BDB" w:rsidP="007A4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JEE(Main) 2020 Application Number:</w:t>
      </w:r>
      <w:r w:rsidRPr="007A4BDB">
        <w:rPr>
          <w:rFonts w:ascii="Open Sans" w:eastAsia="Times New Roman" w:hAnsi="Open Sans" w:cs="Times New Roman"/>
          <w:color w:val="000000"/>
          <w:sz w:val="21"/>
          <w:szCs w:val="21"/>
        </w:rPr>
        <w:t> 200310668490</w:t>
      </w:r>
    </w:p>
    <w:p w14:paraId="59F57F3C" w14:textId="77777777" w:rsidR="007A4BDB" w:rsidRPr="007A4BDB" w:rsidRDefault="007A4BDB" w:rsidP="007A4B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7A4BDB">
        <w:rPr>
          <w:rFonts w:ascii="inherit" w:eastAsia="Times New Roman" w:hAnsi="inherit" w:cs="Times New Roman"/>
          <w:color w:val="333333"/>
          <w:sz w:val="29"/>
          <w:szCs w:val="29"/>
        </w:rPr>
        <w:t>Available Services</w:t>
      </w:r>
    </w:p>
    <w:p w14:paraId="3A1EFD7C" w14:textId="77777777" w:rsidR="007A4BDB" w:rsidRPr="007A4BDB" w:rsidRDefault="007A4BDB" w:rsidP="007A4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333333"/>
          <w:sz w:val="21"/>
          <w:szCs w:val="21"/>
        </w:rPr>
      </w:pPr>
      <w:hyperlink r:id="rId10" w:tgtFrame="_self" w:tooltip="View Registration Detail" w:history="1">
        <w:r w:rsidRPr="007A4BDB">
          <w:rPr>
            <w:rFonts w:ascii="Open Sans" w:eastAsia="Times New Roman" w:hAnsi="Open Sans" w:cs="Times New Roman"/>
            <w:b/>
            <w:bCs/>
            <w:color w:val="242424"/>
            <w:sz w:val="21"/>
            <w:szCs w:val="21"/>
            <w:u w:val="single"/>
            <w:bdr w:val="single" w:sz="2" w:space="5" w:color="E6E6E6" w:frame="1"/>
          </w:rPr>
          <w:t>Candidate Profile</w:t>
        </w:r>
      </w:hyperlink>
    </w:p>
    <w:p w14:paraId="51EF4BF9" w14:textId="77777777" w:rsidR="007A4BDB" w:rsidRPr="007A4BDB" w:rsidRDefault="007A4BDB" w:rsidP="007A4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333333"/>
          <w:sz w:val="21"/>
          <w:szCs w:val="21"/>
        </w:rPr>
      </w:pPr>
      <w:hyperlink r:id="rId11" w:tgtFrame="_self" w:tooltip="Click here for Choice Available" w:history="1">
        <w:r w:rsidRPr="007A4BDB">
          <w:rPr>
            <w:rFonts w:ascii="Open Sans" w:eastAsia="Times New Roman" w:hAnsi="Open Sans" w:cs="Times New Roman"/>
            <w:b/>
            <w:bCs/>
            <w:color w:val="242424"/>
            <w:sz w:val="21"/>
            <w:szCs w:val="21"/>
            <w:u w:val="single"/>
            <w:bdr w:val="single" w:sz="2" w:space="5" w:color="E6E6E6" w:frame="1"/>
          </w:rPr>
          <w:t>Choices Available</w:t>
        </w:r>
      </w:hyperlink>
    </w:p>
    <w:p w14:paraId="644265B3" w14:textId="77777777" w:rsidR="007A4BDB" w:rsidRPr="007A4BDB" w:rsidRDefault="007A4BDB" w:rsidP="007A4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333333"/>
          <w:sz w:val="21"/>
          <w:szCs w:val="21"/>
        </w:rPr>
      </w:pPr>
      <w:hyperlink r:id="rId12" w:tgtFrame="_self" w:tooltip="Click here for Choice Filling" w:history="1">
        <w:r w:rsidRPr="007A4BDB">
          <w:rPr>
            <w:rFonts w:ascii="Open Sans" w:eastAsia="Times New Roman" w:hAnsi="Open Sans" w:cs="Times New Roman"/>
            <w:b/>
            <w:bCs/>
            <w:color w:val="242424"/>
            <w:sz w:val="21"/>
            <w:szCs w:val="21"/>
            <w:u w:val="single"/>
            <w:bdr w:val="single" w:sz="2" w:space="5" w:color="E6E6E6" w:frame="1"/>
          </w:rPr>
          <w:t>Choice Filling</w:t>
        </w:r>
      </w:hyperlink>
    </w:p>
    <w:p w14:paraId="6244607D" w14:textId="77777777" w:rsidR="007A4BDB" w:rsidRPr="007A4BDB" w:rsidRDefault="007A4BDB" w:rsidP="007A4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333333"/>
          <w:sz w:val="21"/>
          <w:szCs w:val="21"/>
        </w:rPr>
      </w:pPr>
      <w:hyperlink r:id="rId13" w:tgtFrame="_self" w:tooltip="Click here for Choice Locking" w:history="1">
        <w:r w:rsidRPr="007A4BDB">
          <w:rPr>
            <w:rFonts w:ascii="Open Sans" w:eastAsia="Times New Roman" w:hAnsi="Open Sans" w:cs="Times New Roman"/>
            <w:b/>
            <w:bCs/>
            <w:color w:val="FFFFFF"/>
            <w:sz w:val="21"/>
            <w:szCs w:val="21"/>
            <w:u w:val="single"/>
            <w:bdr w:val="single" w:sz="2" w:space="5" w:color="E6E6E6" w:frame="1"/>
            <w:shd w:val="clear" w:color="auto" w:fill="0669C7"/>
          </w:rPr>
          <w:t>Choice Locking</w:t>
        </w:r>
      </w:hyperlink>
    </w:p>
    <w:p w14:paraId="74367ACA" w14:textId="77777777" w:rsidR="007A4BDB" w:rsidRPr="007A4BDB" w:rsidRDefault="007A4BDB" w:rsidP="007A4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333333"/>
          <w:sz w:val="21"/>
          <w:szCs w:val="21"/>
        </w:rPr>
      </w:pPr>
      <w:hyperlink r:id="rId14" w:tgtFrame="_self" w:tooltip="Update State of Eligibility" w:history="1">
        <w:r w:rsidRPr="007A4BDB">
          <w:rPr>
            <w:rFonts w:ascii="Open Sans" w:eastAsia="Times New Roman" w:hAnsi="Open Sans" w:cs="Times New Roman"/>
            <w:b/>
            <w:bCs/>
            <w:color w:val="242424"/>
            <w:sz w:val="21"/>
            <w:szCs w:val="21"/>
            <w:u w:val="single"/>
            <w:bdr w:val="single" w:sz="2" w:space="5" w:color="E6E6E6" w:frame="1"/>
          </w:rPr>
          <w:t>Update State of Eligibility</w:t>
        </w:r>
      </w:hyperlink>
    </w:p>
    <w:p w14:paraId="6911A059" w14:textId="4D513C88" w:rsidR="007A4BDB" w:rsidRPr="007A4BDB" w:rsidRDefault="007A4BDB" w:rsidP="007A4B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Times New Roman"/>
          <w:b/>
          <w:bCs/>
          <w:color w:val="333333"/>
          <w:sz w:val="21"/>
          <w:szCs w:val="21"/>
        </w:rPr>
      </w:pPr>
      <w:hyperlink r:id="rId15" w:tgtFrame="_self" w:tooltip="Click here to view Mock Seat Allocation" w:history="1">
        <w:r w:rsidRPr="007A4BDB">
          <w:rPr>
            <w:rFonts w:ascii="Open Sans" w:eastAsia="Times New Roman" w:hAnsi="Open Sans" w:cs="Times New Roman"/>
            <w:b/>
            <w:bCs/>
            <w:color w:val="242424"/>
            <w:sz w:val="21"/>
            <w:szCs w:val="21"/>
            <w:u w:val="single"/>
            <w:bdr w:val="single" w:sz="2" w:space="5" w:color="E6E6E6" w:frame="1"/>
          </w:rPr>
          <w:t>Mock Seat Allocation </w:t>
        </w:r>
        <w:r w:rsidRPr="007A4BDB">
          <w:rPr>
            <w:rFonts w:ascii="Open Sans" w:eastAsia="Times New Roman" w:hAnsi="Open Sans" w:cs="Times New Roman"/>
            <w:b/>
            <w:bCs/>
            <w:noProof/>
            <w:color w:val="242424"/>
            <w:sz w:val="21"/>
            <w:szCs w:val="21"/>
            <w:bdr w:val="single" w:sz="2" w:space="5" w:color="E6E6E6" w:frame="1"/>
          </w:rPr>
          <w:drawing>
            <wp:inline distT="0" distB="0" distL="0" distR="0" wp14:anchorId="3390D813" wp14:editId="5CB60100">
              <wp:extent cx="332740" cy="141605"/>
              <wp:effectExtent l="0" t="0" r="0" b="0"/>
              <wp:docPr id="2" name="Picture 2">
                <a:hlinkClick xmlns:a="http://schemas.openxmlformats.org/drawingml/2006/main" r:id="rId15" tgtFrame="&quot;_self&quot;" tooltip="&quot;Click here to view Mock Seat Allocation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5" tgtFrame="&quot;_self&quot;" tooltip="&quot;Click here to view Mock Seat Allocation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274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4417808" w14:textId="77777777" w:rsidR="007A4BDB" w:rsidRPr="007A4BDB" w:rsidRDefault="007A4BDB" w:rsidP="007A4BDB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7A4BDB">
        <w:rPr>
          <w:rFonts w:ascii="inherit" w:eastAsia="Times New Roman" w:hAnsi="inherit" w:cs="Times New Roman"/>
          <w:color w:val="333333"/>
          <w:sz w:val="29"/>
          <w:szCs w:val="29"/>
        </w:rPr>
        <w:t>Contact Us</w:t>
      </w:r>
    </w:p>
    <w:p w14:paraId="3EA6B4DB" w14:textId="77777777" w:rsidR="007A4BDB" w:rsidRPr="007A4BDB" w:rsidRDefault="007A4BDB" w:rsidP="007A4BDB">
      <w:pPr>
        <w:shd w:val="clear" w:color="auto" w:fill="FFFFFF"/>
        <w:spacing w:before="75" w:after="75" w:line="240" w:lineRule="auto"/>
        <w:outlineLvl w:val="4"/>
        <w:rPr>
          <w:rFonts w:ascii="Verdana" w:eastAsia="Times New Roman" w:hAnsi="Verdana" w:cs="Times New Roman"/>
          <w:b/>
          <w:bCs/>
          <w:color w:val="0700E8"/>
          <w:sz w:val="18"/>
          <w:szCs w:val="18"/>
        </w:rPr>
      </w:pPr>
      <w:r w:rsidRPr="007A4BDB">
        <w:rPr>
          <w:rFonts w:ascii="Verdana" w:eastAsia="Times New Roman" w:hAnsi="Verdana" w:cs="Times New Roman"/>
          <w:b/>
          <w:bCs/>
          <w:color w:val="0700E8"/>
          <w:sz w:val="18"/>
          <w:szCs w:val="18"/>
        </w:rPr>
        <w:t>For IITs Admission</w:t>
      </w:r>
    </w:p>
    <w:p w14:paraId="1C750942" w14:textId="77777777" w:rsidR="007A4BDB" w:rsidRPr="007A4BDB" w:rsidRDefault="007A4BDB" w:rsidP="007A4BDB">
      <w:pPr>
        <w:pBdr>
          <w:bottom w:val="single" w:sz="6" w:space="19" w:color="0700E8"/>
        </w:pBd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  IIT Delhi, Hauz Khas New Delhi - 110016</w:t>
      </w:r>
    </w:p>
    <w:p w14:paraId="50F0D855" w14:textId="77777777" w:rsidR="007A4BDB" w:rsidRPr="007A4BDB" w:rsidRDefault="007A4BDB" w:rsidP="007A4BDB">
      <w:pPr>
        <w:pBdr>
          <w:bottom w:val="single" w:sz="6" w:space="19" w:color="0700E8"/>
        </w:pBd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lastRenderedPageBreak/>
        <w:pict w14:anchorId="56BE226C">
          <v:rect id="_x0000_i1029" style="width:0;height:0" o:hralign="center" o:hrstd="t" o:hr="t" fillcolor="#a0a0a0" stroked="f"/>
        </w:pict>
      </w:r>
    </w:p>
    <w:p w14:paraId="42A806ED" w14:textId="77777777" w:rsidR="007A4BDB" w:rsidRPr="007A4BDB" w:rsidRDefault="007A4BDB" w:rsidP="007A4BDB">
      <w:pPr>
        <w:pBdr>
          <w:bottom w:val="single" w:sz="6" w:space="19" w:color="0700E8"/>
        </w:pBd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jeeadv</w:t>
      </w:r>
      <w:proofErr w:type="spellEnd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[at]admin[dot]</w:t>
      </w:r>
      <w:proofErr w:type="spellStart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iitd</w:t>
      </w:r>
      <w:proofErr w:type="spellEnd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[dot]ac[dot]in</w:t>
      </w:r>
    </w:p>
    <w:p w14:paraId="431E87F7" w14:textId="77777777" w:rsidR="007A4BDB" w:rsidRPr="007A4BDB" w:rsidRDefault="007A4BDB" w:rsidP="007A4BDB">
      <w:pPr>
        <w:pBdr>
          <w:bottom w:val="single" w:sz="6" w:space="19" w:color="0700E8"/>
        </w:pBd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pict w14:anchorId="573B7B0D">
          <v:rect id="_x0000_i1030" style="width:0;height:0" o:hralign="center" o:hrstd="t" o:hr="t" fillcolor="#a0a0a0" stroked="f"/>
        </w:pict>
      </w:r>
    </w:p>
    <w:p w14:paraId="0552EEB8" w14:textId="77777777" w:rsidR="007A4BDB" w:rsidRPr="007A4BDB" w:rsidRDefault="007A4BDB" w:rsidP="007A4BDB">
      <w:pPr>
        <w:pBdr>
          <w:bottom w:val="single" w:sz="6" w:space="19" w:color="0700E8"/>
        </w:pBd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  +91 11 26591785</w:t>
      </w:r>
    </w:p>
    <w:p w14:paraId="599CB01B" w14:textId="77777777" w:rsidR="007A4BDB" w:rsidRPr="007A4BDB" w:rsidRDefault="007A4BDB" w:rsidP="007A4BDB">
      <w:pPr>
        <w:shd w:val="clear" w:color="auto" w:fill="FFFFFF"/>
        <w:spacing w:before="75" w:after="75" w:line="240" w:lineRule="auto"/>
        <w:outlineLvl w:val="4"/>
        <w:rPr>
          <w:rFonts w:ascii="Verdana" w:eastAsia="Times New Roman" w:hAnsi="Verdana" w:cs="Times New Roman"/>
          <w:b/>
          <w:bCs/>
          <w:color w:val="0700E8"/>
          <w:sz w:val="18"/>
          <w:szCs w:val="18"/>
        </w:rPr>
      </w:pPr>
      <w:r w:rsidRPr="007A4BDB">
        <w:rPr>
          <w:rFonts w:ascii="Verdana" w:eastAsia="Times New Roman" w:hAnsi="Verdana" w:cs="Times New Roman"/>
          <w:b/>
          <w:bCs/>
          <w:color w:val="0700E8"/>
          <w:sz w:val="18"/>
          <w:szCs w:val="18"/>
        </w:rPr>
        <w:t>For NITs+ Admission</w:t>
      </w:r>
    </w:p>
    <w:p w14:paraId="6B1CDC8A" w14:textId="77777777" w:rsidR="007A4BDB" w:rsidRPr="007A4BDB" w:rsidRDefault="007A4BDB" w:rsidP="007A4BDB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 xml:space="preserve">  MNNIT Allahabad </w:t>
      </w:r>
      <w:proofErr w:type="spellStart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Prayagraj</w:t>
      </w:r>
      <w:proofErr w:type="spellEnd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 xml:space="preserve"> - 211004</w:t>
      </w:r>
    </w:p>
    <w:p w14:paraId="4D458714" w14:textId="77777777" w:rsidR="007A4BDB" w:rsidRPr="007A4BDB" w:rsidRDefault="007A4BDB" w:rsidP="007A4BDB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pict w14:anchorId="1FEC7831">
          <v:rect id="_x0000_i1031" style="width:0;height:0" o:hralign="center" o:hrstd="t" o:hr="t" fillcolor="#a0a0a0" stroked="f"/>
        </w:pict>
      </w:r>
    </w:p>
    <w:p w14:paraId="7F5BE84C" w14:textId="77777777" w:rsidR="007A4BDB" w:rsidRPr="007A4BDB" w:rsidRDefault="007A4BDB" w:rsidP="007A4BDB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  helpcsab2020[at]</w:t>
      </w:r>
      <w:proofErr w:type="spellStart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mnnit</w:t>
      </w:r>
      <w:proofErr w:type="spellEnd"/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[dot]ac[dot]in</w:t>
      </w:r>
    </w:p>
    <w:p w14:paraId="03EBAA3E" w14:textId="77777777" w:rsidR="007A4BDB" w:rsidRPr="007A4BDB" w:rsidRDefault="007A4BDB" w:rsidP="007A4BDB">
      <w:pPr>
        <w:shd w:val="clear" w:color="auto" w:fill="FFFFFF"/>
        <w:spacing w:after="300"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pict w14:anchorId="4DCBBACE">
          <v:rect id="_x0000_i1032" style="width:0;height:0" o:hralign="center" o:hrstd="t" o:hr="t" fillcolor="#a0a0a0" stroked="f"/>
        </w:pict>
      </w:r>
    </w:p>
    <w:p w14:paraId="02EEBF1B" w14:textId="77777777" w:rsidR="007A4BDB" w:rsidRPr="007A4BDB" w:rsidRDefault="007A4BDB" w:rsidP="007A4BDB">
      <w:pPr>
        <w:shd w:val="clear" w:color="auto" w:fill="FFFFFF"/>
        <w:spacing w:line="240" w:lineRule="auto"/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</w:pPr>
      <w:r w:rsidRPr="007A4BDB">
        <w:rPr>
          <w:rFonts w:ascii="Open Sans" w:eastAsia="Times New Roman" w:hAnsi="Open Sans" w:cs="Times New Roman"/>
          <w:b/>
          <w:bCs/>
          <w:color w:val="000000"/>
          <w:sz w:val="20"/>
          <w:szCs w:val="20"/>
        </w:rPr>
        <w:t>  +91-532-2546144</w:t>
      </w:r>
    </w:p>
    <w:p w14:paraId="1C26133A" w14:textId="77777777" w:rsidR="007A4BDB" w:rsidRPr="007A4BDB" w:rsidRDefault="007A4BDB" w:rsidP="007A4BDB">
      <w:pPr>
        <w:pBdr>
          <w:bottom w:val="single" w:sz="6" w:space="5" w:color="D3D3D3"/>
        </w:pBdr>
        <w:shd w:val="clear" w:color="auto" w:fill="FFFFFF"/>
        <w:spacing w:before="75" w:after="75" w:line="240" w:lineRule="auto"/>
        <w:outlineLvl w:val="3"/>
        <w:rPr>
          <w:rFonts w:ascii="Open Sans" w:eastAsia="Times New Roman" w:hAnsi="Open Sans" w:cs="Times New Roman"/>
          <w:b/>
          <w:bCs/>
          <w:color w:val="0669C7"/>
          <w:sz w:val="27"/>
          <w:szCs w:val="27"/>
        </w:rPr>
      </w:pPr>
      <w:r w:rsidRPr="007A4BDB">
        <w:rPr>
          <w:rFonts w:ascii="Open Sans" w:eastAsia="Times New Roman" w:hAnsi="Open Sans" w:cs="Times New Roman"/>
          <w:b/>
          <w:bCs/>
          <w:color w:val="0669C7"/>
          <w:sz w:val="27"/>
          <w:szCs w:val="27"/>
        </w:rPr>
        <w:t>Locking Agreement</w:t>
      </w:r>
    </w:p>
    <w:p w14:paraId="7BBC562F" w14:textId="77777777" w:rsidR="007A4BDB" w:rsidRPr="007A4BDB" w:rsidRDefault="007A4BDB" w:rsidP="007A4BDB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7A4BDB">
        <w:rPr>
          <w:rFonts w:ascii="Open Sans" w:eastAsia="Times New Roman" w:hAnsi="Open Sans" w:cs="Times New Roman"/>
          <w:color w:val="333333"/>
          <w:sz w:val="21"/>
          <w:szCs w:val="21"/>
        </w:rPr>
        <w:t>Early locking does not mean early allotment or first claim on the seat. The seat allotment is strictly based on Rank Lists.</w:t>
      </w:r>
    </w:p>
    <w:p w14:paraId="0343502D" w14:textId="77777777" w:rsidR="007A4BDB" w:rsidRPr="007A4BDB" w:rsidRDefault="007A4BDB" w:rsidP="007A4BDB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color w:val="A94442"/>
          <w:sz w:val="21"/>
          <w:szCs w:val="21"/>
        </w:rPr>
      </w:pPr>
      <w:r w:rsidRPr="007A4BDB">
        <w:rPr>
          <w:rFonts w:ascii="Open Sans" w:eastAsia="Times New Roman" w:hAnsi="Open Sans" w:cs="Times New Roman"/>
          <w:b/>
          <w:bCs/>
          <w:color w:val="A94442"/>
          <w:sz w:val="21"/>
          <w:szCs w:val="21"/>
        </w:rPr>
        <w:t xml:space="preserve">Choices once locked </w:t>
      </w:r>
      <w:proofErr w:type="spellStart"/>
      <w:r w:rsidRPr="007A4BDB">
        <w:rPr>
          <w:rFonts w:ascii="Open Sans" w:eastAsia="Times New Roman" w:hAnsi="Open Sans" w:cs="Times New Roman"/>
          <w:b/>
          <w:bCs/>
          <w:color w:val="A94442"/>
          <w:sz w:val="21"/>
          <w:szCs w:val="21"/>
        </w:rPr>
        <w:t>can not</w:t>
      </w:r>
      <w:proofErr w:type="spellEnd"/>
      <w:r w:rsidRPr="007A4BDB">
        <w:rPr>
          <w:rFonts w:ascii="Open Sans" w:eastAsia="Times New Roman" w:hAnsi="Open Sans" w:cs="Times New Roman"/>
          <w:b/>
          <w:bCs/>
          <w:color w:val="A94442"/>
          <w:sz w:val="21"/>
          <w:szCs w:val="21"/>
        </w:rPr>
        <w:t xml:space="preserve"> be changed. Are you sure, you want to LOCK your choices?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3363"/>
      </w:tblGrid>
      <w:tr w:rsidR="007A4BDB" w:rsidRPr="007A4BDB" w14:paraId="4EF57589" w14:textId="77777777" w:rsidTr="007A4BD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76EA4" w14:textId="49819D0A" w:rsidR="007A4BDB" w:rsidRPr="007A4BDB" w:rsidRDefault="007A4BDB" w:rsidP="007A4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CA43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6.55pt;height:13.85pt" o:ole="">
                  <v:imagedata r:id="rId17" o:title=""/>
                </v:shape>
                <w:control r:id="rId18" w:name="DefaultOcxName" w:shapeid="_x0000_i1048"/>
              </w:object>
            </w: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Yes, I want to lock my choices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C6E6F" w14:textId="43344767" w:rsidR="007A4BDB" w:rsidRPr="007A4BDB" w:rsidRDefault="007A4BDB" w:rsidP="007A4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9A0C4A">
                <v:shape id="_x0000_i1047" type="#_x0000_t75" style="width:16.55pt;height:13.85pt" o:ole="">
                  <v:imagedata r:id="rId17" o:title=""/>
                </v:shape>
                <w:control r:id="rId19" w:name="DefaultOcxName1" w:shapeid="_x0000_i1047"/>
              </w:object>
            </w: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No, I will lock my choices later</w:t>
            </w:r>
          </w:p>
        </w:tc>
      </w:tr>
    </w:tbl>
    <w:p w14:paraId="39AAE11C" w14:textId="77777777" w:rsidR="007A4BDB" w:rsidRPr="007A4BDB" w:rsidRDefault="007A4BDB" w:rsidP="007A4BDB">
      <w:pPr>
        <w:pBdr>
          <w:bottom w:val="single" w:sz="6" w:space="5" w:color="D3D3D3"/>
        </w:pBdr>
        <w:shd w:val="clear" w:color="auto" w:fill="FFFFFF"/>
        <w:spacing w:before="75" w:after="75" w:line="240" w:lineRule="auto"/>
        <w:outlineLvl w:val="3"/>
        <w:rPr>
          <w:rFonts w:ascii="Open Sans" w:eastAsia="Times New Roman" w:hAnsi="Open Sans" w:cs="Times New Roman"/>
          <w:b/>
          <w:bCs/>
          <w:color w:val="0669C7"/>
          <w:sz w:val="27"/>
          <w:szCs w:val="27"/>
        </w:rPr>
      </w:pPr>
      <w:r w:rsidRPr="007A4BDB">
        <w:rPr>
          <w:rFonts w:ascii="Open Sans" w:eastAsia="Times New Roman" w:hAnsi="Open Sans" w:cs="Times New Roman"/>
          <w:b/>
          <w:bCs/>
          <w:color w:val="0669C7"/>
          <w:sz w:val="27"/>
          <w:szCs w:val="27"/>
        </w:rPr>
        <w:t>Filled Choices</w:t>
      </w:r>
    </w:p>
    <w:tbl>
      <w:tblPr>
        <w:tblW w:w="12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345"/>
        <w:gridCol w:w="5064"/>
      </w:tblGrid>
      <w:tr w:rsidR="007A4BDB" w:rsidRPr="007A4BDB" w14:paraId="32F6208D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ACEE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No.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15F8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B44A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Name</w:t>
            </w:r>
          </w:p>
        </w:tc>
      </w:tr>
      <w:tr w:rsidR="007A4BDB" w:rsidRPr="007A4BDB" w14:paraId="6F17377B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B7F3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B369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Gurukula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Kangri Vishwavidyalaya, Haridwar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A3D1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B7CF837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8617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109B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School of Engineering, Tezpur University,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Napaam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, Tezpur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DD33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A7702CB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B2CE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6420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Guwahati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F010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3798FA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307C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D411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Shri Mata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Vaishno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 University,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Katra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, Jammu &amp; Kashmir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60DB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9775F8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8057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6178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(IIIT)Kota, Rajasthan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2189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08F40EF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8D81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6FBF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Nagaland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C239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140EF2C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F72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957D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Engineering Science and Technology,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Shibpur</w:t>
            </w:r>
            <w:proofErr w:type="spellEnd"/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B621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B3601B6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4C83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091A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Arunachal Pradesh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FD68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9529EB7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C88F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E800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Meghalaya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3989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C932C8E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FD10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3181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Sikkim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011A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77E0458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1367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2C52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Agartala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227C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2C496D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97D2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2610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Manipur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16E6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642E60B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ABB7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5F76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Technology, Agartala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209E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4320366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008E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1E4F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Mizoram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91B1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144657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92E3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E6C0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Manipur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38BB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4F2383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4781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FF49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Hyderabad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7A78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(5 Years, Integrated Master of Technology)</w:t>
            </w:r>
          </w:p>
        </w:tc>
      </w:tr>
      <w:tr w:rsidR="007A4BDB" w:rsidRPr="007A4BDB" w14:paraId="2F2912B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25CF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5F75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HNB Garhwal University Srinagar (Garhwal)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E2BF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7CD038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F157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6AE0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IIIT) Kalyani, West Bengal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E0BF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2D78C5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C358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DF7F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IIIT) Dharwad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FD2D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83A89C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EEAF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838D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Central University of Rajasthan, Rajasthan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9F57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54765D5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4964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6B6E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IIIT)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Kilohrad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Sonepat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, Haryana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2A45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09C66F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AA07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B4B2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IIIT) Una, Himachal Pradesh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EE10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F34E0C8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626B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8C57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(IIIT), Sri City, Chittoor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BADB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FF81163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0508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EAFF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IIIT), Vadodara, Gujrat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0D3B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2B760FD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FFC5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0C60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Technology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Srirangam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, Tiruchirappalli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B249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6983CEF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0A33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2AF5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Bhopal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CF96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06821B3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65AD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8B96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Surat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DC4E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766AC0C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1779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5B21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Institute of Information Technology, Naya Raipur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E53E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47A8D4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3395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C083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Institute of Information Technology, Bhubaneswar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4DE2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3C798E8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9C2B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0BB7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Pondicherry Engineering College, Puducherry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529F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D31DED3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1F4B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5003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Institute of Information Technology, Bhubaneswar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7317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Engineering (4 Years, Bachelor of Technology)</w:t>
            </w:r>
          </w:p>
        </w:tc>
      </w:tr>
      <w:tr w:rsidR="007A4BDB" w:rsidRPr="007A4BDB" w14:paraId="79FAA7BA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E25C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B6CE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Lucknow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DA33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(4 Years, Bachelor of Technology)</w:t>
            </w:r>
          </w:p>
        </w:tc>
      </w:tr>
      <w:tr w:rsidR="007A4BDB" w:rsidRPr="007A4BDB" w14:paraId="0962157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1805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6119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Lucknow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D318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Artificial Intelligence (4 Years, Bachelor of Technology)</w:t>
            </w:r>
          </w:p>
        </w:tc>
      </w:tr>
      <w:tr w:rsidR="007A4BDB" w:rsidRPr="007A4BDB" w14:paraId="58A27413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D13C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D561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Hamirpur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CC08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(5 Years, Bachelor and Master of Technology (Dual Degree))</w:t>
            </w:r>
          </w:p>
        </w:tc>
      </w:tr>
      <w:tr w:rsidR="007A4BDB" w:rsidRPr="007A4BDB" w14:paraId="4A6EF855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BDAD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8219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Jawaharlal Nehru University, Delhi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D2E1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Science &amp; Engineering (5 Years, B.Tech. +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./MS (Dual Degree))</w:t>
            </w:r>
          </w:p>
        </w:tc>
      </w:tr>
      <w:tr w:rsidR="007A4BDB" w:rsidRPr="007A4BDB" w14:paraId="4431D6AB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9C10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DFAF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Kurukshetra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180A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Engineering (4 Years, Bachelor of Technology)</w:t>
            </w:r>
          </w:p>
        </w:tc>
      </w:tr>
      <w:tr w:rsidR="007A4BDB" w:rsidRPr="007A4BDB" w14:paraId="00871BBE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540F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99A8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Punjab Engineering College, Chandigarh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9BDE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BB3899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FECD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CC88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Sant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Longowal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Institute of Engineering and Technology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57D4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CE9E6AB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1872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A7FD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J.K. Institute of Applied Physics &amp; Technology, Department of Electronics &amp; Communication, University of Allahabad- Allahabad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830E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E669F67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2D73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EE3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Institute of Technology, Guru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Ghasidas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Vishwavidyalaya (A Central University), Bilaspur, (C.G.)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1243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49ABBBD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E1B6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DB79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Technology, Vadodara International Campus Diu (IIITVICD)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9547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1202BF7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11F5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B689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Bhagalpur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7BCC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34361FC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2A0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3BEB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IIIT) Kottayam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8FFA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1BA4007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2D79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67E6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(IIIT) Nagpur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CCDA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3A97A28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74DD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32B4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(IIIT) Pune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FC5F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6BD0C3B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00E9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BE02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(IIIT) Ranchi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37F0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88F5DBA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B015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FFCA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technology, Raichur, Karnataka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CE23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9B4776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B8B2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718A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Pt. Dwarka Prasad Mishra Indian Institute of Information Technology, Design &amp; Manufacture Jabalpur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ADB8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6CD2EE4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4739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3604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 Design &amp; Manufacturing Kurnool, Andhra Pradesh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0E6A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99DFE7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CD0B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F1DD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Indian Institute of Information Technology, Design &amp; Manufacturing, Kancheepuram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8D7D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F386DC3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727F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6075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Uttarakhand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3E30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2B98BA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7A7D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F6A7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Institute of Technology,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Silchar</w:t>
            </w:r>
            <w:proofErr w:type="spellEnd"/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4B61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B3B4A4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F920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138B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Puducherry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A654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D78322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C58B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4015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Patna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3CAC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3F2B6D53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7E80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DAF9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Raipur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4D85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1E3097F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D12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DDAB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Dr. B R Ambedkar National Institute of Technology, Jalandhar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CDA5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3EE687C7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1C0B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AB68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Birla Institute of Technology,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Mesra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, Ranchi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8F33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3670B92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3A32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5E78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Assam University,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Silchar</w:t>
            </w:r>
            <w:proofErr w:type="spellEnd"/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0FFC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91856B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ADFF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DAF7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Maulana Azad National Institute of Technology Bhopal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1215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1F9DBA6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3F4D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58D4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Motilal Nehru National Institute of Technology Allahabad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A22E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4DF88A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C401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311C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Calicut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D3F3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07E21FA8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A872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F88C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Delhi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F418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9D8F1C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51F5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F0B2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Durgapur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B3E1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243786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07D2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EA99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Goa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D174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35ECB6F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DFCC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1D1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 Hamirpur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1B6C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B02FB95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F4FE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9C81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Institute of Technology Karnataka,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Surathkal</w:t>
            </w:r>
            <w:proofErr w:type="spellEnd"/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E969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088198D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A8B33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AF7F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Jamshedpur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7DA22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F721B4E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90FD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167D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Rourkela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ABBC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2B467F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E55A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8CB1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Srinagar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4595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9C1A1B7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4AD1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1470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Tiruchirappalli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0066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64B58FF1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5A13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70D4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Warangal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63E0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7FB3291E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FF9C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D157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Sardar Vallabhbhai National Institute of Technology, Surat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E34F9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0B0BCD8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D5CF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4F76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Technology, Andhra Pradesh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40BAD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100C3DD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991D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DE4F7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Atal Bihari Vajpayee Indian Institute of Information Technology &amp; Management Gwalior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5A01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1361ABF9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D61F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4C435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 institute of Technology 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Kokrajar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, Assam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7FFEB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1B3D9E32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F1B84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F694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North Eastern Regional Institute of Science and Technology, Nirjuli-791109 (</w:t>
            </w: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Itanagar</w:t>
            </w:r>
            <w:proofErr w:type="spellEnd"/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),Arunachal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Pradesh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77A5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4765ECA0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AB34A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CF088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Visvesvaraya National Institute of Technology, Nagpur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4524C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22927A7C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386C0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5384F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Malaviya</w:t>
            </w:r>
            <w:proofErr w:type="spell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National Institute of Technology Jaipur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E1041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 (4 Years, Bachelor of Technology)</w:t>
            </w:r>
          </w:p>
        </w:tc>
      </w:tr>
      <w:tr w:rsidR="007A4BDB" w:rsidRPr="007A4BDB" w14:paraId="5D902046" w14:textId="77777777" w:rsidTr="007A4BDB"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1BDF6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17B2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Indian Institute of Information </w:t>
            </w:r>
            <w:proofErr w:type="gramStart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Technology(</w:t>
            </w:r>
            <w:proofErr w:type="gramEnd"/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IIIT) Dharwad</w:t>
            </w:r>
          </w:p>
        </w:tc>
        <w:tc>
          <w:tcPr>
            <w:tcW w:w="5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F745E" w14:textId="77777777" w:rsidR="007A4BDB" w:rsidRPr="007A4BDB" w:rsidRDefault="007A4BDB" w:rsidP="007A4BDB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BDB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and Artificial Intelligence (4 Years, Bachelor of Technology)</w:t>
            </w:r>
          </w:p>
        </w:tc>
      </w:tr>
    </w:tbl>
    <w:p w14:paraId="7D330D5F" w14:textId="77777777" w:rsidR="007A4BDB" w:rsidRPr="007A4BDB" w:rsidRDefault="007A4BDB" w:rsidP="007A4BDB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</w:p>
    <w:p w14:paraId="2A94DD97" w14:textId="77777777" w:rsidR="007A4BDB" w:rsidRPr="007A4BDB" w:rsidRDefault="007A4BDB" w:rsidP="007A4BDB">
      <w:pPr>
        <w:shd w:val="clear" w:color="auto" w:fill="353535"/>
        <w:spacing w:after="15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7A4BD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Disclaimer:</w:t>
      </w:r>
      <w:r w:rsidRPr="007A4BDB">
        <w:rPr>
          <w:rFonts w:ascii="Times New Roman" w:eastAsia="Times New Roman" w:hAnsi="Times New Roman" w:cs="Times New Roman"/>
          <w:color w:val="FFFFFF"/>
          <w:sz w:val="24"/>
          <w:szCs w:val="24"/>
        </w:rPr>
        <w:br/>
        <w:t xml:space="preserve">This site is designed and hosted by NIC and the contents are provided by </w:t>
      </w:r>
      <w:proofErr w:type="spellStart"/>
      <w:r w:rsidRPr="007A4BDB">
        <w:rPr>
          <w:rFonts w:ascii="Times New Roman" w:eastAsia="Times New Roman" w:hAnsi="Times New Roman" w:cs="Times New Roman"/>
          <w:color w:val="FFFFFF"/>
          <w:sz w:val="24"/>
          <w:szCs w:val="24"/>
        </w:rPr>
        <w:t>JoSAA</w:t>
      </w:r>
      <w:proofErr w:type="spellEnd"/>
      <w:r w:rsidRPr="007A4BD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. For any further information, please contact </w:t>
      </w:r>
      <w:proofErr w:type="spellStart"/>
      <w:r w:rsidRPr="007A4BDB">
        <w:rPr>
          <w:rFonts w:ascii="Times New Roman" w:eastAsia="Times New Roman" w:hAnsi="Times New Roman" w:cs="Times New Roman"/>
          <w:color w:val="FFFFFF"/>
          <w:sz w:val="24"/>
          <w:szCs w:val="24"/>
        </w:rPr>
        <w:t>JoSAA</w:t>
      </w:r>
      <w:proofErr w:type="spellEnd"/>
      <w:r w:rsidRPr="007A4BD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</w:p>
    <w:p w14:paraId="2C05A8DF" w14:textId="62A5212A" w:rsidR="007A4BDB" w:rsidRPr="007A4BDB" w:rsidRDefault="007A4BDB" w:rsidP="007A4BDB">
      <w:pPr>
        <w:shd w:val="clear" w:color="auto" w:fill="35353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B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D643A7" wp14:editId="1B929D31">
            <wp:extent cx="5943600" cy="208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0890" w14:textId="77777777" w:rsidR="007A2596" w:rsidRDefault="007A2596"/>
    <w:sectPr w:rsidR="007A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667"/>
    <w:multiLevelType w:val="multilevel"/>
    <w:tmpl w:val="56E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81D42"/>
    <w:multiLevelType w:val="multilevel"/>
    <w:tmpl w:val="4502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74F13"/>
    <w:multiLevelType w:val="multilevel"/>
    <w:tmpl w:val="C67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E2EB6"/>
    <w:multiLevelType w:val="multilevel"/>
    <w:tmpl w:val="62F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DB"/>
    <w:rsid w:val="007A2596"/>
    <w:rsid w:val="007A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F424"/>
  <w15:chartTrackingRefBased/>
  <w15:docId w15:val="{5DD79A7D-7DE2-4ECC-B280-0ECDEA38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A4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4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4B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4B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4B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4BD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4BDB"/>
    <w:rPr>
      <w:color w:val="0000FF"/>
      <w:u w:val="single"/>
    </w:rPr>
  </w:style>
  <w:style w:type="paragraph" w:customStyle="1" w:styleId="dropdown">
    <w:name w:val="dropdown"/>
    <w:basedOn w:val="Normal"/>
    <w:rsid w:val="007A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BDB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A4B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A4BDB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7A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eft">
    <w:name w:val="text-left"/>
    <w:basedOn w:val="Normal"/>
    <w:rsid w:val="007A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1" w:color="101010"/>
                    <w:bottom w:val="none" w:sz="0" w:space="0" w:color="101010"/>
                    <w:right w:val="none" w:sz="0" w:space="11" w:color="101010"/>
                  </w:divBdr>
                </w:div>
              </w:divsChild>
            </w:div>
          </w:divsChild>
        </w:div>
        <w:div w:id="14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968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</w:div>
                    <w:div w:id="546642922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</w:div>
                  </w:divsChild>
                </w:div>
                <w:div w:id="7545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176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0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447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aa.nic.in/Counseling/Choice/LockChoices.aspx" TargetMode="External"/><Relationship Id="rId13" Type="http://schemas.openxmlformats.org/officeDocument/2006/relationships/hyperlink" Target="https://josaa.nic.in/Counseling/Choice/LockChoices.aspx" TargetMode="External"/><Relationship Id="rId18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osaa.nic.in/Counseling/Choice/CandidateHome.aspx" TargetMode="External"/><Relationship Id="rId12" Type="http://schemas.openxmlformats.org/officeDocument/2006/relationships/hyperlink" Target="https://josaa.nic.in/Counseling/Choice/ChoiceN.aspx" TargetMode="External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saa.nic.in/Counseling/Choice/ViewAvailableChoicesN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osaa.nic.in/Counseling/Choice/MockResult.aspx" TargetMode="External"/><Relationship Id="rId10" Type="http://schemas.openxmlformats.org/officeDocument/2006/relationships/hyperlink" Target="https://josaa.nic.in/Counseling/Choice/CandidateProfile.aspx" TargetMode="Externa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josaa.nic.in/Counseling/Choice/EditRegistration.aspx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Ansari</dc:creator>
  <cp:keywords/>
  <dc:description/>
  <cp:lastModifiedBy>Kaif Ansari</cp:lastModifiedBy>
  <cp:revision>1</cp:revision>
  <dcterms:created xsi:type="dcterms:W3CDTF">2020-10-14T18:07:00Z</dcterms:created>
  <dcterms:modified xsi:type="dcterms:W3CDTF">2020-10-14T18:08:00Z</dcterms:modified>
</cp:coreProperties>
</file>