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D411A" w14:textId="62999612" w:rsidR="00151648" w:rsidRPr="00151648" w:rsidRDefault="00151648" w:rsidP="00151648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Student Health Data Examination</w:t>
      </w:r>
    </w:p>
    <w:p w14:paraId="0F6A1B67" w14:textId="05B7B73D" w:rsidR="00464A3C" w:rsidRDefault="00EA54FB" w:rsidP="00151648">
      <w:pPr>
        <w:spacing w:line="480" w:lineRule="auto"/>
        <w:ind w:firstLine="720"/>
        <w:rPr>
          <w:sz w:val="24"/>
          <w:szCs w:val="24"/>
        </w:rPr>
      </w:pPr>
      <w:r w:rsidRPr="00104A54">
        <w:rPr>
          <w:sz w:val="24"/>
          <w:szCs w:val="24"/>
        </w:rPr>
        <w:t xml:space="preserve">In this project, we examined a dataset which recorded student health information. </w:t>
      </w:r>
      <w:r w:rsidR="00104A54" w:rsidRPr="00104A54">
        <w:rPr>
          <w:sz w:val="24"/>
          <w:szCs w:val="24"/>
        </w:rPr>
        <w:t xml:space="preserve">This dataset was interesting to all of us because we have all recently become students once again as part of the data science bootcamp. </w:t>
      </w:r>
      <w:r w:rsidR="00104A54">
        <w:rPr>
          <w:sz w:val="24"/>
          <w:szCs w:val="24"/>
        </w:rPr>
        <w:t xml:space="preserve">Our goal with this data was to examine and analyze what health-related factors correlated with others so that we could provide observations and suggestions for students to be successful. </w:t>
      </w:r>
    </w:p>
    <w:p w14:paraId="26CC1047" w14:textId="2EB8F66C" w:rsidR="00104A54" w:rsidRDefault="00104A54" w:rsidP="00104A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We retrieved this dataset from Kaggle as a CSV file. It was a relatively clean data set to begin with, and we did not need to drop any rows or columns. </w:t>
      </w:r>
      <w:r w:rsidR="00151648">
        <w:rPr>
          <w:sz w:val="24"/>
          <w:szCs w:val="24"/>
        </w:rPr>
        <w:t xml:space="preserve">This data set did not provide insight as to the data collection methods that were used. </w:t>
      </w:r>
      <w:r>
        <w:rPr>
          <w:sz w:val="24"/>
          <w:szCs w:val="24"/>
        </w:rPr>
        <w:t xml:space="preserve">Our initial data cleaning steps involved importing the CSV into a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and creating a basic Pandas data frame which we could all use as a starting point to manipulate this data. </w:t>
      </w:r>
      <w:r w:rsidR="00A83744">
        <w:rPr>
          <w:sz w:val="24"/>
          <w:szCs w:val="24"/>
        </w:rPr>
        <w:t xml:space="preserve">In addition to this data frame which we all used as a starting point for our individual code, we also did some data cleaning specific to the individual questions we worked </w:t>
      </w:r>
      <w:proofErr w:type="gramStart"/>
      <w:r w:rsidR="00A83744">
        <w:rPr>
          <w:sz w:val="24"/>
          <w:szCs w:val="24"/>
        </w:rPr>
        <w:t>one</w:t>
      </w:r>
      <w:proofErr w:type="gramEnd"/>
      <w:r w:rsidR="00A83744">
        <w:rPr>
          <w:sz w:val="24"/>
          <w:szCs w:val="24"/>
        </w:rPr>
        <w:t xml:space="preserve">. </w:t>
      </w:r>
    </w:p>
    <w:p w14:paraId="1A3F0F64" w14:textId="77777777" w:rsidR="00871BDB" w:rsidRDefault="0013591E" w:rsidP="00104A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first line of investigation was to determine what effect stress had on overall health risk among students. </w:t>
      </w:r>
      <w:r w:rsidR="00C91D92">
        <w:rPr>
          <w:sz w:val="24"/>
          <w:szCs w:val="24"/>
        </w:rPr>
        <w:t xml:space="preserve">We first created a new data frame that contained stress related variables such as blood pressure, heart rate and amount of time spent studying. This data set also included self-reported and biosensor measure stress levels, which were included in this stress related data frame. As an additional step, we had to convert qualitative data such as the a “Low, Medium, or High” health risk into something quantitative for regressions. Using this further cleaned stress data frame, we created a heatmap to view the overall correlations between stress factors. The two correlations that </w:t>
      </w:r>
      <w:r w:rsidR="00C91D92">
        <w:rPr>
          <w:sz w:val="24"/>
          <w:szCs w:val="24"/>
        </w:rPr>
        <w:lastRenderedPageBreak/>
        <w:t xml:space="preserve">were immediately clear were those between self-reported stress and health risk and between biosensor-measured stress and health risk. There was also a slight correlation between sleep quality and health risk level. </w:t>
      </w:r>
      <w:r w:rsidR="00EF58FE">
        <w:rPr>
          <w:sz w:val="24"/>
          <w:szCs w:val="24"/>
        </w:rPr>
        <w:t xml:space="preserve">Since </w:t>
      </w:r>
      <w:proofErr w:type="gramStart"/>
      <w:r w:rsidR="00EF58FE">
        <w:rPr>
          <w:sz w:val="24"/>
          <w:szCs w:val="24"/>
        </w:rPr>
        <w:t>the both</w:t>
      </w:r>
      <w:proofErr w:type="gramEnd"/>
      <w:r w:rsidR="00EF58FE">
        <w:rPr>
          <w:sz w:val="24"/>
          <w:szCs w:val="24"/>
        </w:rPr>
        <w:t xml:space="preserve"> self-reported and biosensor stress levels correlated to health risk level, we examined the differences between those two variables and saw that people tended to slightly under-report stress level compared to what was measured with a biosensor. We decided to focus more on the biosensor stress level as it would be less prone to bias versus self-reported levels</w:t>
      </w:r>
      <w:r w:rsidR="00871BDB">
        <w:rPr>
          <w:sz w:val="24"/>
          <w:szCs w:val="24"/>
        </w:rPr>
        <w:t xml:space="preserve">; biosensor measured stress levels were the only stress factor with an </w:t>
      </w:r>
      <w:proofErr w:type="spellStart"/>
      <w:r w:rsidR="00871BDB">
        <w:rPr>
          <w:sz w:val="24"/>
          <w:szCs w:val="24"/>
        </w:rPr>
        <w:t>r-value</w:t>
      </w:r>
      <w:proofErr w:type="spellEnd"/>
      <w:r w:rsidR="00871BDB">
        <w:rPr>
          <w:sz w:val="24"/>
          <w:szCs w:val="24"/>
        </w:rPr>
        <w:t xml:space="preserve"> of .5 compared to health risk level. We did create regressions for other stress factors compared to health risk, but none seemed to produce significant results. </w:t>
      </w:r>
    </w:p>
    <w:p w14:paraId="6C6DB7A0" w14:textId="77777777" w:rsidR="00871BDB" w:rsidRDefault="00871BDB" w:rsidP="00104A54">
      <w:pPr>
        <w:spacing w:line="480" w:lineRule="auto"/>
        <w:rPr>
          <w:sz w:val="24"/>
          <w:szCs w:val="24"/>
        </w:rPr>
      </w:pPr>
    </w:p>
    <w:p w14:paraId="5116AF68" w14:textId="3FF06DF9" w:rsidR="0013591E" w:rsidRDefault="00871BDB" w:rsidP="00871BDB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Overall, we were able to determine that the only strong indicator of health risk for students was their stress level. Sleep quality also served as a weak indicator of health risk. C</w:t>
      </w:r>
      <w:r w:rsidRPr="00871BDB">
        <w:rPr>
          <w:sz w:val="24"/>
          <w:szCs w:val="24"/>
        </w:rPr>
        <w:t xml:space="preserve">onsequently, </w:t>
      </w:r>
      <w:r>
        <w:rPr>
          <w:sz w:val="24"/>
          <w:szCs w:val="24"/>
        </w:rPr>
        <w:t xml:space="preserve">we conclude that </w:t>
      </w:r>
      <w:r w:rsidRPr="00871BDB">
        <w:rPr>
          <w:sz w:val="24"/>
          <w:szCs w:val="24"/>
        </w:rPr>
        <w:t>students and their support networks should focus on developing strategies to reduce student stress</w:t>
      </w:r>
      <w:r>
        <w:rPr>
          <w:sz w:val="24"/>
          <w:szCs w:val="24"/>
        </w:rPr>
        <w:t xml:space="preserve">, while focusing on sleep quality may be a good starting point.  </w:t>
      </w:r>
      <w:r w:rsidR="00151648">
        <w:rPr>
          <w:sz w:val="24"/>
          <w:szCs w:val="24"/>
        </w:rPr>
        <w:t xml:space="preserve">Future study could be made more valuable by expanding the demographics of those included within the study, since this study focused on a narrow age band between 18 and 24. Additionally, this dataset would be stronger if it included the past medical history of its subjects. </w:t>
      </w:r>
    </w:p>
    <w:p w14:paraId="391774C2" w14:textId="77777777" w:rsidR="00151648" w:rsidRDefault="0015164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772E7949" w14:textId="6A32C75F" w:rsidR="00151648" w:rsidRDefault="00151648" w:rsidP="00151648">
      <w:pPr>
        <w:spacing w:line="240" w:lineRule="auto"/>
        <w:ind w:firstLine="72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Works Cited</w:t>
      </w:r>
    </w:p>
    <w:p w14:paraId="0B21EA2B" w14:textId="77777777" w:rsid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51648">
        <w:rPr>
          <w:sz w:val="24"/>
          <w:szCs w:val="24"/>
        </w:rPr>
        <w:t xml:space="preserve">Ziya. Student Health Data. Kaggle, n.d., </w:t>
      </w:r>
      <w:hyperlink r:id="rId5" w:history="1">
        <w:r w:rsidRPr="00E06CAD">
          <w:rPr>
            <w:rStyle w:val="Hyperlink"/>
            <w:sz w:val="24"/>
            <w:szCs w:val="24"/>
          </w:rPr>
          <w:t>https://www.kaggle.com/datasets/ziya07/student-health-data/code. Accessed 25 Nov. 2024</w:t>
        </w:r>
      </w:hyperlink>
      <w:r w:rsidRPr="00151648">
        <w:rPr>
          <w:sz w:val="24"/>
          <w:szCs w:val="24"/>
        </w:rPr>
        <w:t>.</w:t>
      </w:r>
    </w:p>
    <w:p w14:paraId="681EE89A" w14:textId="77777777" w:rsid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51648">
        <w:rPr>
          <w:sz w:val="24"/>
          <w:szCs w:val="24"/>
        </w:rPr>
        <w:t xml:space="preserve">Google. https://www.google.com/search?client=firefox-b-1-d&amp;q=how+to+change+matplotlib+color+palette. Generative AI. Accessed 30 </w:t>
      </w:r>
      <w:proofErr w:type="gramStart"/>
      <w:r w:rsidRPr="00151648">
        <w:rPr>
          <w:sz w:val="24"/>
          <w:szCs w:val="24"/>
        </w:rPr>
        <w:t>November,</w:t>
      </w:r>
      <w:proofErr w:type="gramEnd"/>
      <w:r w:rsidRPr="00151648">
        <w:rPr>
          <w:sz w:val="24"/>
          <w:szCs w:val="24"/>
        </w:rPr>
        <w:t xml:space="preserve"> 2024.</w:t>
      </w:r>
    </w:p>
    <w:p w14:paraId="72C8E5AB" w14:textId="77777777" w:rsid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51648">
        <w:rPr>
          <w:sz w:val="24"/>
          <w:szCs w:val="24"/>
        </w:rPr>
        <w:t>Google. https://www.google.com/search?client=firefox-b-1-d&amp;q=seaborn+set+color+palette. Generative AI. Accessed 30 Nov. 2024.</w:t>
      </w:r>
    </w:p>
    <w:p w14:paraId="2D1F85E5" w14:textId="6E23E9B0" w:rsidR="00151648" w:rsidRPr="00151648" w:rsidRDefault="00151648" w:rsidP="0015164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151648">
        <w:rPr>
          <w:sz w:val="24"/>
          <w:szCs w:val="24"/>
        </w:rPr>
        <w:t>XPert</w:t>
      </w:r>
      <w:proofErr w:type="spellEnd"/>
      <w:r w:rsidRPr="00151648">
        <w:rPr>
          <w:sz w:val="24"/>
          <w:szCs w:val="24"/>
        </w:rPr>
        <w:t xml:space="preserve"> Learning Assistant. Accessed 30 Nov. 2024.</w:t>
      </w:r>
    </w:p>
    <w:sectPr w:rsidR="00151648" w:rsidRPr="0015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1041C"/>
    <w:multiLevelType w:val="hybridMultilevel"/>
    <w:tmpl w:val="8D74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FF5"/>
    <w:multiLevelType w:val="hybridMultilevel"/>
    <w:tmpl w:val="75468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585423">
    <w:abstractNumId w:val="1"/>
  </w:num>
  <w:num w:numId="2" w16cid:durableId="129139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FB"/>
    <w:rsid w:val="00104A54"/>
    <w:rsid w:val="0013591E"/>
    <w:rsid w:val="00151648"/>
    <w:rsid w:val="001B4AA9"/>
    <w:rsid w:val="00464A3C"/>
    <w:rsid w:val="00871BDB"/>
    <w:rsid w:val="00A83744"/>
    <w:rsid w:val="00BD4003"/>
    <w:rsid w:val="00C91D92"/>
    <w:rsid w:val="00EA54FB"/>
    <w:rsid w:val="00E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2A2C"/>
  <w15:chartTrackingRefBased/>
  <w15:docId w15:val="{875451D7-60A2-418A-A3ED-08ECFEAB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6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ziya07/student-health-data/code.%20Accessed%2025%20Nov.%20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1</cp:revision>
  <dcterms:created xsi:type="dcterms:W3CDTF">2024-12-08T20:28:00Z</dcterms:created>
  <dcterms:modified xsi:type="dcterms:W3CDTF">2024-12-08T22:03:00Z</dcterms:modified>
</cp:coreProperties>
</file>