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AAF2" w14:textId="3D51B8D2" w:rsidR="00B23B25" w:rsidRDefault="00B23B25">
      <w:pPr>
        <w:rPr>
          <w:lang w:val="en-US"/>
        </w:rPr>
      </w:pPr>
      <w:r>
        <w:rPr>
          <w:lang w:val="en-US"/>
        </w:rPr>
        <w:t>COUPLING AND COHESION</w:t>
      </w:r>
    </w:p>
    <w:p w14:paraId="4EEED5F4" w14:textId="29BF3D01" w:rsidR="00B23B25" w:rsidRDefault="00B23B25">
      <w:pPr>
        <w:rPr>
          <w:lang w:val="en-US"/>
        </w:rPr>
      </w:pPr>
      <w:r>
        <w:rPr>
          <w:rFonts w:ascii="Nunito" w:hAnsi="Nunito"/>
          <w:color w:val="FFFFFF"/>
          <w:spacing w:val="2"/>
          <w:sz w:val="26"/>
          <w:szCs w:val="26"/>
          <w:shd w:val="clear" w:color="auto" w:fill="131417"/>
        </w:rPr>
        <w:t>Coupling and Cohesion are two key concepts in software engineering that are used to measure the quality of a software system’s design.</w:t>
      </w:r>
    </w:p>
    <w:p w14:paraId="74ED3211" w14:textId="77777777" w:rsidR="00F271FD" w:rsidRDefault="00F271FD" w:rsidP="00F271FD">
      <w:pPr>
        <w:pStyle w:val="NormalWeb"/>
        <w:shd w:val="clear" w:color="auto" w:fill="131417"/>
        <w:spacing w:before="0" w:beforeAutospacing="0" w:after="150" w:afterAutospacing="0"/>
        <w:textAlignment w:val="baseline"/>
        <w:rPr>
          <w:rFonts w:ascii="Nunito" w:hAnsi="Nunito"/>
          <w:color w:val="FFFFFF"/>
          <w:spacing w:val="2"/>
          <w:sz w:val="26"/>
          <w:szCs w:val="26"/>
        </w:rPr>
      </w:pPr>
      <w:r>
        <w:rPr>
          <w:rFonts w:ascii="Nunito" w:hAnsi="Nunito"/>
          <w:color w:val="FFFFFF"/>
          <w:spacing w:val="2"/>
          <w:sz w:val="26"/>
          <w:szCs w:val="26"/>
        </w:rPr>
        <w:t>Coupling refers to the degree of interdependence between software modules. High coupling means that modules are closely connected and changes in one module may affect other modules. Low coupling means that modules are independent and changes in one module have little impact on other modules.</w:t>
      </w:r>
    </w:p>
    <w:p w14:paraId="4AA6A31F" w14:textId="77777777" w:rsidR="00F271FD" w:rsidRDefault="00F271FD" w:rsidP="00F271FD">
      <w:pPr>
        <w:pStyle w:val="NormalWeb"/>
        <w:shd w:val="clear" w:color="auto" w:fill="131417"/>
        <w:spacing w:before="0" w:beforeAutospacing="0" w:after="150" w:afterAutospacing="0"/>
        <w:textAlignment w:val="baseline"/>
        <w:rPr>
          <w:rFonts w:ascii="Nunito" w:hAnsi="Nunito"/>
          <w:color w:val="FFFFFF"/>
          <w:spacing w:val="2"/>
          <w:sz w:val="26"/>
          <w:szCs w:val="26"/>
        </w:rPr>
      </w:pPr>
      <w:r>
        <w:rPr>
          <w:rFonts w:ascii="Nunito" w:hAnsi="Nunito"/>
          <w:color w:val="FFFFFF"/>
          <w:spacing w:val="2"/>
          <w:sz w:val="26"/>
          <w:szCs w:val="26"/>
        </w:rPr>
        <w:t xml:space="preserve">Cohesion refers to the degree to which elements within a module work together to </w:t>
      </w:r>
      <w:proofErr w:type="spellStart"/>
      <w:r>
        <w:rPr>
          <w:rFonts w:ascii="Nunito" w:hAnsi="Nunito"/>
          <w:color w:val="FFFFFF"/>
          <w:spacing w:val="2"/>
          <w:sz w:val="26"/>
          <w:szCs w:val="26"/>
        </w:rPr>
        <w:t>fulfill</w:t>
      </w:r>
      <w:proofErr w:type="spellEnd"/>
      <w:r>
        <w:rPr>
          <w:rFonts w:ascii="Nunito" w:hAnsi="Nunito"/>
          <w:color w:val="FFFFFF"/>
          <w:spacing w:val="2"/>
          <w:sz w:val="26"/>
          <w:szCs w:val="26"/>
        </w:rPr>
        <w:t xml:space="preserve"> a single, well-defined purpose. High cohesion means that elements are closely related and focused on a single purpose, while low cohesion means that elements are loosely related and serve multiple purposes.</w:t>
      </w:r>
    </w:p>
    <w:p w14:paraId="1A1000CB" w14:textId="69C01D86" w:rsidR="00B23B25" w:rsidRDefault="00F271FD">
      <w:pPr>
        <w:rPr>
          <w:lang w:val="en-US"/>
        </w:rPr>
      </w:pPr>
      <w:r>
        <w:rPr>
          <w:rFonts w:ascii="Nunito" w:hAnsi="Nunito"/>
          <w:color w:val="FFFFFF"/>
          <w:spacing w:val="2"/>
          <w:sz w:val="26"/>
          <w:szCs w:val="26"/>
          <w:shd w:val="clear" w:color="auto" w:fill="131417"/>
        </w:rPr>
        <w:t>. High coupling and low cohesion can make a system difficult to change and test, while low coupling and high cohesion make a system easier to maintain and improve.</w:t>
      </w:r>
    </w:p>
    <w:p w14:paraId="03692A6F" w14:textId="77777777" w:rsidR="00B23B25" w:rsidRDefault="00B23B25">
      <w:pPr>
        <w:rPr>
          <w:lang w:val="en-US"/>
        </w:rPr>
      </w:pPr>
    </w:p>
    <w:p w14:paraId="35E9F4CC" w14:textId="291AC7A1" w:rsidR="00BC1E0A" w:rsidRDefault="00694B0A">
      <w:pPr>
        <w:rPr>
          <w:lang w:val="en-US"/>
        </w:rPr>
      </w:pPr>
      <w:r>
        <w:rPr>
          <w:lang w:val="en-US"/>
        </w:rPr>
        <w:t>MODULARITY</w:t>
      </w:r>
    </w:p>
    <w:p w14:paraId="322F2761" w14:textId="01B50D6E" w:rsidR="00694B0A" w:rsidRDefault="00694B0A">
      <w:pPr>
        <w:rPr>
          <w:rFonts w:ascii="Roboto" w:hAnsi="Roboto"/>
          <w:color w:val="666666"/>
          <w:sz w:val="20"/>
          <w:szCs w:val="20"/>
          <w:shd w:val="clear" w:color="auto" w:fill="FFFFFF"/>
        </w:rPr>
      </w:pPr>
      <w:r>
        <w:rPr>
          <w:rFonts w:ascii="Roboto" w:hAnsi="Roboto"/>
          <w:color w:val="666666"/>
          <w:sz w:val="20"/>
          <w:szCs w:val="20"/>
          <w:shd w:val="clear" w:color="auto" w:fill="FFFFFF"/>
        </w:rPr>
        <w:t>The module simply means the software components that are been created by dividing the software. The software is divided into various components that work together to form a single functioning item but sometimes they can perform as a complete function if not connected with each other. This process of creating software modules is known as Modularity in software engineering.</w:t>
      </w:r>
    </w:p>
    <w:p w14:paraId="6F7D9380" w14:textId="77777777" w:rsidR="00F271FD" w:rsidRPr="00F271FD" w:rsidRDefault="00F271FD" w:rsidP="00F271FD">
      <w:pPr>
        <w:shd w:val="clear" w:color="auto" w:fill="131417"/>
        <w:spacing w:after="0" w:line="240" w:lineRule="auto"/>
        <w:textAlignment w:val="baseline"/>
        <w:rPr>
          <w:rFonts w:ascii="Nunito" w:eastAsia="Times New Roman" w:hAnsi="Nunito" w:cs="Times New Roman"/>
          <w:color w:val="FFFFFF"/>
          <w:spacing w:val="2"/>
          <w:kern w:val="0"/>
          <w:sz w:val="26"/>
          <w:szCs w:val="26"/>
          <w:lang w:eastAsia="en-IN"/>
          <w14:ligatures w14:val="none"/>
        </w:rPr>
      </w:pPr>
      <w:r w:rsidRPr="00F271FD">
        <w:rPr>
          <w:rFonts w:ascii="Nunito" w:eastAsia="Times New Roman" w:hAnsi="Nunito" w:cs="Times New Roman"/>
          <w:b/>
          <w:bCs/>
          <w:color w:val="FFFFFF"/>
          <w:spacing w:val="2"/>
          <w:kern w:val="0"/>
          <w:sz w:val="26"/>
          <w:szCs w:val="26"/>
          <w:bdr w:val="none" w:sz="0" w:space="0" w:color="auto" w:frame="1"/>
          <w:lang w:eastAsia="en-IN"/>
          <w14:ligatures w14:val="none"/>
        </w:rPr>
        <w:t>Modularization:</w:t>
      </w:r>
      <w:r w:rsidRPr="00F271FD">
        <w:rPr>
          <w:rFonts w:ascii="Nunito" w:eastAsia="Times New Roman" w:hAnsi="Nunito" w:cs="Times New Roman"/>
          <w:color w:val="FFFFFF"/>
          <w:spacing w:val="2"/>
          <w:kern w:val="0"/>
          <w:sz w:val="26"/>
          <w:szCs w:val="26"/>
          <w:lang w:eastAsia="en-IN"/>
          <w14:ligatures w14:val="none"/>
        </w:rPr>
        <w:t> Modularization is the process of dividing a software system into multiple independent modules where each module works independently. There are many advantages of Modularization in software engineering. Some of these are given below: </w:t>
      </w:r>
    </w:p>
    <w:p w14:paraId="3F907EA0" w14:textId="77777777" w:rsidR="00F271FD" w:rsidRPr="00F271FD" w:rsidRDefault="00F271FD" w:rsidP="00F271FD">
      <w:pPr>
        <w:numPr>
          <w:ilvl w:val="0"/>
          <w:numId w:val="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F271FD">
        <w:rPr>
          <w:rFonts w:ascii="Nunito" w:eastAsia="Times New Roman" w:hAnsi="Nunito" w:cs="Times New Roman"/>
          <w:color w:val="FFFFFF"/>
          <w:spacing w:val="2"/>
          <w:kern w:val="0"/>
          <w:sz w:val="26"/>
          <w:szCs w:val="26"/>
          <w:lang w:eastAsia="en-IN"/>
          <w14:ligatures w14:val="none"/>
        </w:rPr>
        <w:t>Easy to understand the system.</w:t>
      </w:r>
    </w:p>
    <w:p w14:paraId="255693F9" w14:textId="77777777" w:rsidR="00F271FD" w:rsidRPr="00F271FD" w:rsidRDefault="00F271FD" w:rsidP="00F271FD">
      <w:pPr>
        <w:numPr>
          <w:ilvl w:val="0"/>
          <w:numId w:val="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F271FD">
        <w:rPr>
          <w:rFonts w:ascii="Nunito" w:eastAsia="Times New Roman" w:hAnsi="Nunito" w:cs="Times New Roman"/>
          <w:color w:val="FFFFFF"/>
          <w:spacing w:val="2"/>
          <w:kern w:val="0"/>
          <w:sz w:val="26"/>
          <w:szCs w:val="26"/>
          <w:lang w:eastAsia="en-IN"/>
          <w14:ligatures w14:val="none"/>
        </w:rPr>
        <w:t>System maintenance is easy.</w:t>
      </w:r>
    </w:p>
    <w:p w14:paraId="057774C1" w14:textId="77777777" w:rsidR="00F271FD" w:rsidRPr="00F271FD" w:rsidRDefault="00F271FD" w:rsidP="00F271FD">
      <w:pPr>
        <w:numPr>
          <w:ilvl w:val="0"/>
          <w:numId w:val="1"/>
        </w:numPr>
        <w:shd w:val="clear" w:color="auto" w:fill="131417"/>
        <w:spacing w:after="0" w:line="240" w:lineRule="auto"/>
        <w:ind w:left="1080"/>
        <w:textAlignment w:val="baseline"/>
        <w:rPr>
          <w:rFonts w:ascii="Nunito" w:eastAsia="Times New Roman" w:hAnsi="Nunito" w:cs="Times New Roman"/>
          <w:color w:val="FFFFFF"/>
          <w:spacing w:val="2"/>
          <w:kern w:val="0"/>
          <w:sz w:val="26"/>
          <w:szCs w:val="26"/>
          <w:lang w:eastAsia="en-IN"/>
          <w14:ligatures w14:val="none"/>
        </w:rPr>
      </w:pPr>
      <w:r w:rsidRPr="00F271FD">
        <w:rPr>
          <w:rFonts w:ascii="Nunito" w:eastAsia="Times New Roman" w:hAnsi="Nunito" w:cs="Times New Roman"/>
          <w:color w:val="FFFFFF"/>
          <w:spacing w:val="2"/>
          <w:kern w:val="0"/>
          <w:sz w:val="26"/>
          <w:szCs w:val="26"/>
          <w:lang w:eastAsia="en-IN"/>
          <w14:ligatures w14:val="none"/>
        </w:rPr>
        <w:t>A module can be used many times as their requirements. No need to write it again and again.</w:t>
      </w:r>
    </w:p>
    <w:p w14:paraId="5D17B38B" w14:textId="77777777" w:rsidR="00F271FD" w:rsidRDefault="00F271FD">
      <w:pPr>
        <w:rPr>
          <w:rFonts w:ascii="Roboto" w:hAnsi="Roboto"/>
          <w:color w:val="666666"/>
          <w:sz w:val="20"/>
          <w:szCs w:val="20"/>
          <w:shd w:val="clear" w:color="auto" w:fill="FFFFFF"/>
        </w:rPr>
      </w:pPr>
    </w:p>
    <w:p w14:paraId="7F15BAFD" w14:textId="13E127F5" w:rsidR="00694B0A" w:rsidRPr="00694B0A" w:rsidRDefault="00694B0A">
      <w:pPr>
        <w:rPr>
          <w:rFonts w:ascii="Roboto" w:hAnsi="Roboto"/>
          <w:b/>
          <w:bCs/>
          <w:color w:val="666666"/>
          <w:sz w:val="20"/>
          <w:szCs w:val="20"/>
          <w:shd w:val="clear" w:color="auto" w:fill="FFFFFF"/>
        </w:rPr>
      </w:pPr>
      <w:r w:rsidRPr="00694B0A">
        <w:rPr>
          <w:rFonts w:ascii="Roboto" w:hAnsi="Roboto"/>
          <w:b/>
          <w:bCs/>
          <w:color w:val="666666"/>
          <w:sz w:val="20"/>
          <w:szCs w:val="20"/>
          <w:shd w:val="clear" w:color="auto" w:fill="FFFFFF"/>
        </w:rPr>
        <w:t>Microservice Architecture</w:t>
      </w:r>
    </w:p>
    <w:p w14:paraId="209999B8" w14:textId="0A6FC323" w:rsidR="00694B0A" w:rsidRPr="00694B0A" w:rsidRDefault="00694B0A">
      <w:pPr>
        <w:rPr>
          <w:lang w:val="en-US"/>
        </w:rPr>
      </w:pPr>
      <w:r>
        <w:t>Adrian Cockcroft, formerly of Netflix, defines a microservice architecture as a service-oriented architecture com</w:t>
      </w:r>
      <w:r>
        <w:t>posed of loosely coupled elements that have bounded contexts. That’s not a bad defi</w:t>
      </w:r>
      <w:r>
        <w:t/>
      </w:r>
      <w:proofErr w:type="spellStart"/>
      <w:r>
        <w:t>nition</w:t>
      </w:r>
      <w:proofErr w:type="spellEnd"/>
      <w:r>
        <w:t>, but it is a little dense. Let’s see if we can do better.</w:t>
      </w:r>
    </w:p>
    <w:sectPr w:rsidR="00694B0A" w:rsidRPr="00694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154B93"/>
    <w:multiLevelType w:val="multilevel"/>
    <w:tmpl w:val="0548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871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B0A"/>
    <w:rsid w:val="00441DC0"/>
    <w:rsid w:val="00694B0A"/>
    <w:rsid w:val="007255FC"/>
    <w:rsid w:val="00832E49"/>
    <w:rsid w:val="00B23B25"/>
    <w:rsid w:val="00BC1E0A"/>
    <w:rsid w:val="00F271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49969"/>
  <w15:chartTrackingRefBased/>
  <w15:docId w15:val="{023292BD-F330-4A73-BEBF-CCE4D60F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71F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271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4989">
      <w:bodyDiv w:val="1"/>
      <w:marLeft w:val="0"/>
      <w:marRight w:val="0"/>
      <w:marTop w:val="0"/>
      <w:marBottom w:val="0"/>
      <w:divBdr>
        <w:top w:val="none" w:sz="0" w:space="0" w:color="auto"/>
        <w:left w:val="none" w:sz="0" w:space="0" w:color="auto"/>
        <w:bottom w:val="none" w:sz="0" w:space="0" w:color="auto"/>
        <w:right w:val="none" w:sz="0" w:space="0" w:color="auto"/>
      </w:divBdr>
    </w:div>
    <w:div w:id="146515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Aayushi Bansal</dc:creator>
  <cp:keywords/>
  <dc:description/>
  <cp:lastModifiedBy>Aayushi Bansal</cp:lastModifiedBy>
  <cp:revision>2</cp:revision>
  <dcterms:created xsi:type="dcterms:W3CDTF">2023-08-23T10:58:00Z</dcterms:created>
  <dcterms:modified xsi:type="dcterms:W3CDTF">2023-08-24T06:07:00Z</dcterms:modified>
</cp:coreProperties>
</file>