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1A957" w14:textId="17DE9E68" w:rsidR="0011387A" w:rsidRDefault="00910B20" w:rsidP="00983575">
      <w:pPr>
        <w:jc w:val="center"/>
        <w:rPr>
          <w:b/>
          <w:bCs/>
          <w:sz w:val="28"/>
          <w:szCs w:val="28"/>
        </w:rPr>
      </w:pPr>
      <w:r w:rsidRPr="00983575">
        <w:rPr>
          <w:b/>
          <w:bCs/>
          <w:sz w:val="28"/>
          <w:szCs w:val="28"/>
        </w:rPr>
        <w:t>EBS VOLUME TYPES</w:t>
      </w:r>
    </w:p>
    <w:p w14:paraId="526FB9AC" w14:textId="7672E6E6" w:rsidR="00E83DAC" w:rsidRDefault="00E83DAC" w:rsidP="00E83DAC">
      <w:r>
        <w:rPr>
          <w:sz w:val="28"/>
          <w:szCs w:val="28"/>
        </w:rPr>
        <w:t xml:space="preserve">Before </w:t>
      </w:r>
      <w:r>
        <w:t xml:space="preserve">discussing about the volume types we need to discuss the following terms which will play an important role in terms of </w:t>
      </w:r>
      <w:r w:rsidR="00BD74C5">
        <w:t>volume type decide:</w:t>
      </w:r>
    </w:p>
    <w:p w14:paraId="311107DB" w14:textId="49CD48A6" w:rsidR="00BD74C5" w:rsidRPr="00BD74C5" w:rsidRDefault="00BD74C5" w:rsidP="00E83DAC">
      <w:r w:rsidRPr="00BD74C5">
        <w:rPr>
          <w:b/>
          <w:bCs/>
        </w:rPr>
        <w:t>1.IOPS</w:t>
      </w:r>
      <w:r>
        <w:rPr>
          <w:b/>
          <w:bCs/>
        </w:rPr>
        <w:t>:</w:t>
      </w:r>
      <w:r>
        <w:t>Iops is the standard unit of measurement for the maximum number of read and writes a drive can carry out every second.</w:t>
      </w:r>
    </w:p>
    <w:p w14:paraId="097066BE" w14:textId="640F2BB5" w:rsidR="00BD74C5" w:rsidRDefault="00BD74C5">
      <w:r>
        <w:rPr>
          <w:b/>
          <w:bCs/>
        </w:rPr>
        <w:t>2.Throughput:</w:t>
      </w:r>
      <w:r>
        <w:t>throughput is the volume of data that was transferred from a source at any given time.Bandwidth is the measure of how much data could theoretically be transferred froma source at any given time.</w:t>
      </w:r>
    </w:p>
    <w:p w14:paraId="350CBD4F" w14:textId="55570016" w:rsidR="00BD74C5" w:rsidRPr="00BD74C5" w:rsidRDefault="00BD74C5">
      <w:r>
        <w:rPr>
          <w:rFonts w:ascii="Helvetica" w:hAnsi="Helvetica" w:cs="Helvetica"/>
          <w:color w:val="393939"/>
          <w:sz w:val="20"/>
          <w:szCs w:val="20"/>
          <w:shd w:val="clear" w:color="auto" w:fill="FFFFFF"/>
        </w:rPr>
        <w:t>Think of throughput as the cars and bandwidth as the freeway. Throughput can easily be bottlenecked by bandwidth. This deal primarily with the networking side of the storage system, and how quickly the storage system can transmit the data to the endpoints in a local area network, or a wide area network.</w:t>
      </w:r>
    </w:p>
    <w:p w14:paraId="541C9FE6" w14:textId="7A556BBC" w:rsidR="00227ECA" w:rsidRDefault="00227ECA">
      <w:pPr>
        <w:rPr>
          <w:rFonts w:ascii="Helvetica" w:hAnsi="Helvetica" w:cs="Helvetica"/>
          <w:color w:val="393939"/>
          <w:sz w:val="20"/>
          <w:szCs w:val="20"/>
          <w:shd w:val="clear" w:color="auto" w:fill="FFFFFF"/>
        </w:rPr>
      </w:pPr>
      <w:r>
        <w:rPr>
          <w:b/>
          <w:bCs/>
          <w:noProof/>
        </w:rPr>
        <mc:AlternateContent>
          <mc:Choice Requires="wpi">
            <w:drawing>
              <wp:anchor distT="0" distB="0" distL="114300" distR="114300" simplePos="0" relativeHeight="251794432" behindDoc="0" locked="0" layoutInCell="1" allowOverlap="1" wp14:anchorId="5B2E308C" wp14:editId="71C689F4">
                <wp:simplePos x="0" y="0"/>
                <wp:positionH relativeFrom="column">
                  <wp:posOffset>5518741</wp:posOffset>
                </wp:positionH>
                <wp:positionV relativeFrom="paragraph">
                  <wp:posOffset>299445</wp:posOffset>
                </wp:positionV>
                <wp:extent cx="360" cy="360"/>
                <wp:effectExtent l="57150" t="57150" r="76200" b="76200"/>
                <wp:wrapNone/>
                <wp:docPr id="138" name="Ink 138"/>
                <wp:cNvGraphicFramePr/>
                <a:graphic xmlns:a="http://schemas.openxmlformats.org/drawingml/2006/main">
                  <a:graphicData uri="http://schemas.microsoft.com/office/word/2010/wordprocessingInk">
                    <w14:contentPart bwMode="auto" r:id="rId4">
                      <w14:nvContentPartPr>
                        <w14:cNvContentPartPr/>
                      </w14:nvContentPartPr>
                      <w14:xfrm>
                        <a:off x="0" y="0"/>
                        <a:ext cx="360" cy="360"/>
                      </w14:xfrm>
                    </w14:contentPart>
                  </a:graphicData>
                </a:graphic>
              </wp:anchor>
            </w:drawing>
          </mc:Choice>
          <mc:Fallback>
            <w:pict>
              <v:shapetype w14:anchorId="39118B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8" o:spid="_x0000_s1026" type="#_x0000_t75" style="position:absolute;margin-left:433.15pt;margin-top:22.2pt;width:2.9pt;height:2.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">
                <v:imagedata r:id="rId5" o:title=""/>
              </v:shape>
            </w:pict>
          </mc:Fallback>
        </mc:AlternateContent>
      </w:r>
      <w:r>
        <w:rPr>
          <w:b/>
          <w:bCs/>
          <w:noProof/>
        </w:rPr>
        <mc:AlternateContent>
          <mc:Choice Requires="wpi">
            <w:drawing>
              <wp:anchor distT="0" distB="0" distL="114300" distR="114300" simplePos="0" relativeHeight="251793408" behindDoc="0" locked="0" layoutInCell="1" allowOverlap="1" wp14:anchorId="69AD3DFF" wp14:editId="6E0ACEBE">
                <wp:simplePos x="0" y="0"/>
                <wp:positionH relativeFrom="column">
                  <wp:posOffset>5706661</wp:posOffset>
                </wp:positionH>
                <wp:positionV relativeFrom="paragraph">
                  <wp:posOffset>53205</wp:posOffset>
                </wp:positionV>
                <wp:extent cx="360" cy="360"/>
                <wp:effectExtent l="57150" t="57150" r="76200" b="76200"/>
                <wp:wrapNone/>
                <wp:docPr id="137" name="Ink 137"/>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 w14:anchorId="5A8735ED" id="Ink 137" o:spid="_x0000_s1026" type="#_x0000_t75" style="position:absolute;margin-left:447.95pt;margin-top:2.8pt;width:2.9pt;height:2.9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">
                <v:imagedata r:id="rId5" o:title=""/>
              </v:shape>
            </w:pict>
          </mc:Fallback>
        </mc:AlternateContent>
      </w:r>
      <w:r w:rsidR="00BD74C5">
        <w:rPr>
          <w:b/>
          <w:bCs/>
        </w:rPr>
        <w:t>3.Latency</w:t>
      </w:r>
      <w:r w:rsidR="00983575">
        <w:rPr>
          <w:b/>
          <w:bCs/>
        </w:rPr>
        <w:t xml:space="preserve"> </w:t>
      </w:r>
      <w:r w:rsidR="00BD74C5">
        <w:rPr>
          <w:b/>
          <w:bCs/>
        </w:rPr>
        <w:t>:</w:t>
      </w:r>
      <w:r w:rsidR="00BD74C5" w:rsidRPr="00BD74C5">
        <w:rPr>
          <w:rFonts w:ascii="Helvetica" w:hAnsi="Helvetica" w:cs="Helvetica"/>
          <w:color w:val="393939"/>
          <w:sz w:val="20"/>
          <w:szCs w:val="20"/>
          <w:shd w:val="clear" w:color="auto" w:fill="FFFFFF"/>
        </w:rPr>
        <w:t xml:space="preserve"> </w:t>
      </w:r>
      <w:r w:rsidR="00BD74C5">
        <w:rPr>
          <w:rFonts w:ascii="Helvetica" w:hAnsi="Helvetica" w:cs="Helvetica"/>
          <w:color w:val="393939"/>
          <w:sz w:val="20"/>
          <w:szCs w:val="20"/>
          <w:shd w:val="clear" w:color="auto" w:fill="FFFFFF"/>
        </w:rPr>
        <w:t>Latency s how fast the data packets inside the pipe travel from client to server and back. Relating it back to the previous example, latency is how fast the cars are travelling on the freeway.</w:t>
      </w:r>
    </w:p>
    <w:p w14:paraId="4FAC872A" w14:textId="28CA24A2" w:rsidR="00227ECA" w:rsidRDefault="00227ECA">
      <w:pPr>
        <w:rPr>
          <w:rFonts w:ascii="Helvetica" w:hAnsi="Helvetica" w:cs="Helvetica"/>
          <w:color w:val="393939"/>
          <w:sz w:val="20"/>
          <w:szCs w:val="20"/>
          <w:shd w:val="clear" w:color="auto" w:fill="FFFFFF"/>
        </w:rPr>
      </w:pPr>
    </w:p>
    <w:p w14:paraId="6DEC348A" w14:textId="142D13F7" w:rsidR="00227ECA" w:rsidRDefault="00227ECA">
      <w:pPr>
        <w:rPr>
          <w:rFonts w:ascii="Helvetica" w:hAnsi="Helvetica" w:cs="Helvetica"/>
          <w:color w:val="393939"/>
          <w:sz w:val="20"/>
          <w:szCs w:val="20"/>
          <w:shd w:val="clear" w:color="auto" w:fill="FFFFFF"/>
        </w:rPr>
      </w:pPr>
      <w:r w:rsidRPr="00227ECA">
        <w:rPr>
          <w:rFonts w:ascii="Helvetica" w:hAnsi="Helvetica" w:cs="Helvetica"/>
          <w:color w:val="393939"/>
          <w:sz w:val="20"/>
          <w:szCs w:val="20"/>
          <w:shd w:val="clear" w:color="auto" w:fill="FFFFFF"/>
        </w:rPr>
        <w:drawing>
          <wp:inline distT="0" distB="0" distL="0" distR="0" wp14:anchorId="2063B8E2" wp14:editId="6DF20FCF">
            <wp:extent cx="5731510" cy="306705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669" b="2669"/>
                    <a:stretch/>
                  </pic:blipFill>
                  <pic:spPr>
                    <a:xfrm>
                      <a:off x="0" y="0"/>
                      <a:ext cx="5731510" cy="3067050"/>
                    </a:xfrm>
                    <a:prstGeom prst="rect">
                      <a:avLst/>
                    </a:prstGeom>
                  </pic:spPr>
                </pic:pic>
              </a:graphicData>
            </a:graphic>
          </wp:inline>
        </w:drawing>
      </w:r>
    </w:p>
    <w:p w14:paraId="2A42EEED" w14:textId="6B27713B" w:rsidR="00227ECA" w:rsidRDefault="00227ECA">
      <w:pPr>
        <w:rPr>
          <w:rFonts w:ascii="Helvetica" w:hAnsi="Helvetica" w:cs="Helvetica"/>
          <w:color w:val="393939"/>
          <w:sz w:val="20"/>
          <w:szCs w:val="20"/>
          <w:shd w:val="clear" w:color="auto" w:fill="FFFFFF"/>
        </w:rPr>
      </w:pPr>
    </w:p>
    <w:p w14:paraId="4FF69C59" w14:textId="4B61347D" w:rsidR="00227ECA" w:rsidRDefault="00227ECA">
      <w:pPr>
        <w:rPr>
          <w:rFonts w:ascii="Helvetica" w:hAnsi="Helvetica" w:cs="Helvetica"/>
          <w:color w:val="393939"/>
          <w:sz w:val="20"/>
          <w:szCs w:val="20"/>
          <w:shd w:val="clear" w:color="auto" w:fill="FFFFFF"/>
        </w:rPr>
      </w:pPr>
    </w:p>
    <w:p w14:paraId="75510A14" w14:textId="5FCBA0AF" w:rsidR="00227ECA" w:rsidRDefault="00227ECA">
      <w:pPr>
        <w:rPr>
          <w:rFonts w:ascii="Helvetica" w:hAnsi="Helvetica" w:cs="Helvetica"/>
          <w:color w:val="393939"/>
          <w:sz w:val="20"/>
          <w:szCs w:val="20"/>
          <w:shd w:val="clear" w:color="auto" w:fill="FFFFFF"/>
        </w:rPr>
      </w:pPr>
    </w:p>
    <w:p w14:paraId="34B78257" w14:textId="1279EC14" w:rsidR="00227ECA" w:rsidRDefault="00227ECA">
      <w:pPr>
        <w:rPr>
          <w:rFonts w:ascii="Helvetica" w:hAnsi="Helvetica" w:cs="Helvetica"/>
          <w:color w:val="393939"/>
          <w:sz w:val="20"/>
          <w:szCs w:val="20"/>
          <w:shd w:val="clear" w:color="auto" w:fill="FFFFFF"/>
        </w:rPr>
      </w:pPr>
    </w:p>
    <w:p w14:paraId="29910137" w14:textId="3FBFB397" w:rsidR="00227ECA" w:rsidRDefault="00227ECA">
      <w:pPr>
        <w:rPr>
          <w:rFonts w:ascii="Helvetica" w:hAnsi="Helvetica" w:cs="Helvetica"/>
          <w:color w:val="393939"/>
          <w:sz w:val="20"/>
          <w:szCs w:val="20"/>
          <w:shd w:val="clear" w:color="auto" w:fill="FFFFFF"/>
        </w:rPr>
      </w:pPr>
    </w:p>
    <w:p w14:paraId="00BFC605" w14:textId="3F5D7B9D" w:rsidR="00227ECA" w:rsidRDefault="00227ECA">
      <w:pPr>
        <w:rPr>
          <w:rFonts w:ascii="Helvetica" w:hAnsi="Helvetica" w:cs="Helvetica"/>
          <w:color w:val="393939"/>
          <w:sz w:val="20"/>
          <w:szCs w:val="20"/>
          <w:shd w:val="clear" w:color="auto" w:fill="FFFFFF"/>
        </w:rPr>
      </w:pPr>
    </w:p>
    <w:p w14:paraId="539F4DFD" w14:textId="2CFF62C4" w:rsidR="00227ECA" w:rsidRDefault="00227ECA">
      <w:pPr>
        <w:rPr>
          <w:rFonts w:ascii="Helvetica" w:hAnsi="Helvetica" w:cs="Helvetica"/>
          <w:color w:val="393939"/>
          <w:sz w:val="20"/>
          <w:szCs w:val="20"/>
          <w:shd w:val="clear" w:color="auto" w:fill="FFFFFF"/>
        </w:rPr>
      </w:pPr>
    </w:p>
    <w:p w14:paraId="3C818309" w14:textId="78008E77" w:rsidR="00227ECA" w:rsidRDefault="00227ECA">
      <w:pPr>
        <w:rPr>
          <w:rFonts w:ascii="Helvetica" w:hAnsi="Helvetica" w:cs="Helvetica"/>
          <w:color w:val="393939"/>
          <w:sz w:val="20"/>
          <w:szCs w:val="20"/>
          <w:shd w:val="clear" w:color="auto" w:fill="FFFFFF"/>
        </w:rPr>
      </w:pPr>
    </w:p>
    <w:p w14:paraId="6546DBF5" w14:textId="71F39241" w:rsidR="00227ECA" w:rsidRDefault="00227ECA">
      <w:pPr>
        <w:rPr>
          <w:rFonts w:ascii="Helvetica" w:hAnsi="Helvetica" w:cs="Helvetica"/>
          <w:color w:val="393939"/>
          <w:sz w:val="20"/>
          <w:szCs w:val="20"/>
          <w:shd w:val="clear" w:color="auto" w:fill="FFFFFF"/>
        </w:rPr>
      </w:pPr>
    </w:p>
    <w:p w14:paraId="12ED7B7A" w14:textId="1AFC0080" w:rsidR="00227ECA" w:rsidRDefault="00227ECA">
      <w:pPr>
        <w:rPr>
          <w:rFonts w:ascii="Helvetica" w:hAnsi="Helvetica" w:cs="Helvetica"/>
          <w:color w:val="393939"/>
          <w:sz w:val="20"/>
          <w:szCs w:val="20"/>
          <w:shd w:val="clear" w:color="auto" w:fill="FFFFFF"/>
        </w:rPr>
      </w:pPr>
    </w:p>
    <w:p w14:paraId="05D8EFEE" w14:textId="044BFB47" w:rsidR="00227ECA" w:rsidRDefault="00227ECA">
      <w:pPr>
        <w:rPr>
          <w:rFonts w:ascii="Helvetica" w:hAnsi="Helvetica" w:cs="Helvetica"/>
          <w:color w:val="393939"/>
          <w:sz w:val="20"/>
          <w:szCs w:val="20"/>
          <w:shd w:val="clear" w:color="auto" w:fill="FFFFFF"/>
        </w:rPr>
      </w:pPr>
    </w:p>
    <w:p w14:paraId="3962E3DA" w14:textId="40D26052" w:rsidR="00227ECA" w:rsidRDefault="00227ECA">
      <w:pPr>
        <w:rPr>
          <w:rFonts w:ascii="Helvetica" w:hAnsi="Helvetica" w:cs="Helvetica"/>
          <w:color w:val="393939"/>
          <w:sz w:val="20"/>
          <w:szCs w:val="20"/>
          <w:shd w:val="clear" w:color="auto" w:fill="FFFFFF"/>
        </w:rPr>
      </w:pPr>
    </w:p>
    <w:p w14:paraId="6DA79453" w14:textId="075E1EDB" w:rsidR="00227ECA" w:rsidRDefault="00227ECA">
      <w:pPr>
        <w:rPr>
          <w:rFonts w:ascii="Helvetica" w:hAnsi="Helvetica" w:cs="Helvetica"/>
          <w:color w:val="393939"/>
          <w:sz w:val="20"/>
          <w:szCs w:val="20"/>
          <w:shd w:val="clear" w:color="auto" w:fill="FFFFFF"/>
        </w:rPr>
      </w:pPr>
    </w:p>
    <w:p w14:paraId="48D0B078" w14:textId="4400CC3A" w:rsidR="00910B20" w:rsidRDefault="00E83DAC">
      <w:pPr>
        <w:rPr>
          <w:b/>
          <w:bCs/>
        </w:rPr>
      </w:pPr>
      <w:r w:rsidRPr="00E83DAC">
        <w:rPr>
          <w:b/>
          <w:bCs/>
        </w:rPr>
        <w:drawing>
          <wp:inline distT="0" distB="0" distL="0" distR="0" wp14:anchorId="16996A42" wp14:editId="61C5FC6F">
            <wp:extent cx="5731510" cy="3125470"/>
            <wp:effectExtent l="0" t="0" r="254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stretch>
                      <a:fillRect/>
                    </a:stretch>
                  </pic:blipFill>
                  <pic:spPr>
                    <a:xfrm>
                      <a:off x="0" y="0"/>
                      <a:ext cx="5731510" cy="3125470"/>
                    </a:xfrm>
                    <a:prstGeom prst="rect">
                      <a:avLst/>
                    </a:prstGeom>
                  </pic:spPr>
                </pic:pic>
              </a:graphicData>
            </a:graphic>
          </wp:inline>
        </w:drawing>
      </w:r>
    </w:p>
    <w:p w14:paraId="4AD6326E" w14:textId="67D58021" w:rsidR="00E83DAC" w:rsidRDefault="00E83DAC">
      <w:pPr>
        <w:rPr>
          <w:b/>
          <w:bCs/>
        </w:rPr>
      </w:pPr>
    </w:p>
    <w:p w14:paraId="04A1684E" w14:textId="6941C38B" w:rsidR="00E83DAC" w:rsidRDefault="00E83DAC">
      <w:r>
        <w:rPr>
          <w:b/>
          <w:bCs/>
        </w:rPr>
        <w:t>Ebs volumes</w:t>
      </w:r>
      <w:r>
        <w:t>comes in 6 types:</w:t>
      </w:r>
    </w:p>
    <w:p w14:paraId="1AF79466" w14:textId="2B10B6BD" w:rsidR="00E83DAC" w:rsidRDefault="00E83DAC">
      <w:r>
        <w:t>1.gp2/gp3 are ssd types which we use most of the time.</w:t>
      </w:r>
    </w:p>
    <w:p w14:paraId="3B3F3A64" w14:textId="19A5A09B" w:rsidR="00E83DAC" w:rsidRDefault="00E83DAC">
      <w:r>
        <w:t xml:space="preserve">These ebs volumes are categorised on the basis of characteristics such as size of volume,the throughput of the  volume and the IOPS </w:t>
      </w:r>
    </w:p>
    <w:p w14:paraId="020F247E" w14:textId="61B3C324" w:rsidR="00E83DAC" w:rsidRDefault="00E83DAC">
      <w:r>
        <w:t>Note:only gp2/gp3 and io1/io2 can be used as boot volumes means where the root os can be stored.</w:t>
      </w:r>
    </w:p>
    <w:p w14:paraId="48522ECB" w14:textId="13D9FF1C" w:rsidR="00D14C11" w:rsidRDefault="00D14C11"/>
    <w:p w14:paraId="2D1C9516" w14:textId="2D7007D9" w:rsidR="00D14C11" w:rsidRDefault="00D14C11">
      <w:pPr>
        <w:rPr>
          <w:b/>
          <w:bCs/>
        </w:rPr>
      </w:pPr>
      <w:r>
        <w:rPr>
          <w:b/>
          <w:bCs/>
        </w:rPr>
        <w:t>GENERAL PURPOSE SSD</w:t>
      </w:r>
    </w:p>
    <w:p w14:paraId="3DE9E4BA" w14:textId="15355045" w:rsidR="00D14C11" w:rsidRDefault="00D14C11">
      <w:pPr>
        <w:rPr>
          <w:b/>
          <w:bCs/>
        </w:rPr>
      </w:pPr>
      <w:r w:rsidRPr="00D14C11">
        <w:rPr>
          <w:b/>
          <w:bCs/>
        </w:rPr>
        <w:lastRenderedPageBreak/>
        <w:drawing>
          <wp:inline distT="0" distB="0" distL="0" distR="0" wp14:anchorId="62FEB020" wp14:editId="04BEBAA3">
            <wp:extent cx="5731510" cy="2983230"/>
            <wp:effectExtent l="0" t="0" r="254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3230"/>
                    </a:xfrm>
                    <a:prstGeom prst="rect">
                      <a:avLst/>
                    </a:prstGeom>
                  </pic:spPr>
                </pic:pic>
              </a:graphicData>
            </a:graphic>
          </wp:inline>
        </w:drawing>
      </w:r>
    </w:p>
    <w:p w14:paraId="39552A47" w14:textId="1343BD03" w:rsidR="009071DA" w:rsidRDefault="009071DA">
      <w:pPr>
        <w:rPr>
          <w:b/>
          <w:bCs/>
        </w:rPr>
      </w:pPr>
    </w:p>
    <w:p w14:paraId="28B6E00D" w14:textId="12077C37" w:rsidR="009071DA" w:rsidRDefault="009071DA">
      <w:r>
        <w:t>Provisioned iops(piops) ssd</w:t>
      </w:r>
    </w:p>
    <w:p w14:paraId="44350C38" w14:textId="1366E877" w:rsidR="009071DA" w:rsidRPr="009071DA" w:rsidRDefault="009071DA">
      <w:r w:rsidRPr="009071DA">
        <w:drawing>
          <wp:inline distT="0" distB="0" distL="0" distR="0" wp14:anchorId="6DF0CD08" wp14:editId="5884B647">
            <wp:extent cx="5731510" cy="2868295"/>
            <wp:effectExtent l="0" t="0" r="2540" b="8255"/>
            <wp:docPr id="141" name="Picture 1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 letter&#10;&#10;Description automatically generated"/>
                    <pic:cNvPicPr/>
                  </pic:nvPicPr>
                  <pic:blipFill>
                    <a:blip r:embed="rId10"/>
                    <a:stretch>
                      <a:fillRect/>
                    </a:stretch>
                  </pic:blipFill>
                  <pic:spPr>
                    <a:xfrm>
                      <a:off x="0" y="0"/>
                      <a:ext cx="5731510" cy="2868295"/>
                    </a:xfrm>
                    <a:prstGeom prst="rect">
                      <a:avLst/>
                    </a:prstGeom>
                  </pic:spPr>
                </pic:pic>
              </a:graphicData>
            </a:graphic>
          </wp:inline>
        </w:drawing>
      </w:r>
    </w:p>
    <w:p w14:paraId="7B6B1C20" w14:textId="5722F86D" w:rsidR="00E83DAC" w:rsidRDefault="00E83DAC"/>
    <w:p w14:paraId="73A150BA" w14:textId="7651E9D4" w:rsidR="00E83DAC" w:rsidRDefault="00E83DAC">
      <w:r>
        <w:t xml:space="preserve"> </w:t>
      </w:r>
    </w:p>
    <w:p w14:paraId="3F8473E2" w14:textId="1B601686" w:rsidR="00441122" w:rsidRDefault="00441122">
      <w:pPr>
        <w:rPr>
          <w:b/>
          <w:bCs/>
        </w:rPr>
      </w:pPr>
      <w:r>
        <w:rPr>
          <w:b/>
          <w:bCs/>
        </w:rPr>
        <w:t>HDD(HARD DISK DRIVES)</w:t>
      </w:r>
    </w:p>
    <w:p w14:paraId="504CDDFB" w14:textId="38E14E82" w:rsidR="00441122" w:rsidRDefault="00441122">
      <w:pPr>
        <w:rPr>
          <w:b/>
          <w:bCs/>
        </w:rPr>
      </w:pPr>
      <w:r w:rsidRPr="00441122">
        <w:rPr>
          <w:b/>
          <w:bCs/>
        </w:rPr>
        <w:lastRenderedPageBreak/>
        <w:drawing>
          <wp:inline distT="0" distB="0" distL="0" distR="0" wp14:anchorId="1DC11933" wp14:editId="4FD42234">
            <wp:extent cx="5731510" cy="2948305"/>
            <wp:effectExtent l="0" t="0" r="2540" b="4445"/>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1"/>
                    <a:stretch>
                      <a:fillRect/>
                    </a:stretch>
                  </pic:blipFill>
                  <pic:spPr>
                    <a:xfrm>
                      <a:off x="0" y="0"/>
                      <a:ext cx="5731510" cy="2948305"/>
                    </a:xfrm>
                    <a:prstGeom prst="rect">
                      <a:avLst/>
                    </a:prstGeom>
                  </pic:spPr>
                </pic:pic>
              </a:graphicData>
            </a:graphic>
          </wp:inline>
        </w:drawing>
      </w:r>
    </w:p>
    <w:p w14:paraId="368DAA2B" w14:textId="73C5FE66" w:rsidR="00D17CE5" w:rsidRDefault="00D17CE5">
      <w:pPr>
        <w:rPr>
          <w:b/>
          <w:bCs/>
        </w:rPr>
      </w:pPr>
    </w:p>
    <w:p w14:paraId="0DBD7389" w14:textId="00C4B5AC" w:rsidR="00D17CE5" w:rsidRPr="00441122" w:rsidRDefault="00D17CE5">
      <w:pPr>
        <w:rPr>
          <w:b/>
          <w:bCs/>
        </w:rPr>
      </w:pPr>
      <w:r w:rsidRPr="00D17CE5">
        <w:rPr>
          <w:b/>
          <w:bCs/>
        </w:rPr>
        <w:drawing>
          <wp:inline distT="0" distB="0" distL="0" distR="0" wp14:anchorId="157A4501" wp14:editId="5800A53B">
            <wp:extent cx="5731510" cy="2499995"/>
            <wp:effectExtent l="0" t="0" r="2540" b="0"/>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10;&#10;Description automatically generated"/>
                    <pic:cNvPicPr/>
                  </pic:nvPicPr>
                  <pic:blipFill>
                    <a:blip r:embed="rId12"/>
                    <a:stretch>
                      <a:fillRect/>
                    </a:stretch>
                  </pic:blipFill>
                  <pic:spPr>
                    <a:xfrm>
                      <a:off x="0" y="0"/>
                      <a:ext cx="5731510" cy="2499995"/>
                    </a:xfrm>
                    <a:prstGeom prst="rect">
                      <a:avLst/>
                    </a:prstGeom>
                  </pic:spPr>
                </pic:pic>
              </a:graphicData>
            </a:graphic>
          </wp:inline>
        </w:drawing>
      </w:r>
    </w:p>
    <w:sectPr w:rsidR="00D17CE5" w:rsidRPr="00441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B20"/>
    <w:rsid w:val="0011387A"/>
    <w:rsid w:val="00227ECA"/>
    <w:rsid w:val="00441122"/>
    <w:rsid w:val="00546C10"/>
    <w:rsid w:val="009071DA"/>
    <w:rsid w:val="00910B20"/>
    <w:rsid w:val="00983575"/>
    <w:rsid w:val="00BD74C5"/>
    <w:rsid w:val="00D14C11"/>
    <w:rsid w:val="00D17CE5"/>
    <w:rsid w:val="00E83DAC"/>
    <w:rsid w:val="00FC6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CA43D"/>
  <w15:chartTrackingRefBased/>
  <w15:docId w15:val="{7A80890E-4A2D-4DBC-8635-5392A4D0D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customXml" Target="ink/ink1.xml"/><Relationship Id="rId9" Type="http://schemas.openxmlformats.org/officeDocument/2006/relationships/image" Target="media/image4.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19:24:20.740"/>
    </inkml:context>
    <inkml:brush xml:id="br0">
      <inkml:brushProperty name="width" value="0.1" units="cm"/>
      <inkml:brushProperty name="height" value="0.1" units="cm"/>
      <inkml:brushProperty name="color" value="#008C3A"/>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9T19:24:20.101"/>
    </inkml:context>
    <inkml:brush xml:id="br0">
      <inkml:brushProperty name="width" value="0.1" units="cm"/>
      <inkml:brushProperty name="height" value="0.1" units="cm"/>
      <inkml:brushProperty name="color" value="#008C3A"/>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Bansal</dc:creator>
  <cp:keywords/>
  <dc:description/>
  <cp:lastModifiedBy>Aayushi Bansal</cp:lastModifiedBy>
  <cp:revision>9</cp:revision>
  <dcterms:created xsi:type="dcterms:W3CDTF">2022-11-17T16:00:00Z</dcterms:created>
  <dcterms:modified xsi:type="dcterms:W3CDTF">2022-12-19T19:34:00Z</dcterms:modified>
</cp:coreProperties>
</file>