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515A" w14:textId="64738F12" w:rsidR="00141A2D" w:rsidRPr="005775D5" w:rsidRDefault="00A75E2E" w:rsidP="005775D5">
      <w:pPr>
        <w:pStyle w:val="Title"/>
        <w:jc w:val="center"/>
        <w:rPr>
          <w:rFonts w:ascii="Times New Roman" w:hAnsi="Times New Roman" w:cs="Times New Roman"/>
          <w:b/>
          <w:bCs/>
          <w:sz w:val="48"/>
          <w:szCs w:val="48"/>
        </w:rPr>
      </w:pPr>
      <w:r w:rsidRPr="005775D5">
        <w:rPr>
          <w:rFonts w:ascii="Times New Roman" w:hAnsi="Times New Roman" w:cs="Times New Roman"/>
          <w:b/>
          <w:bCs/>
          <w:sz w:val="48"/>
          <w:szCs w:val="48"/>
        </w:rPr>
        <w:t>FRESHCO HYPERMARKET CAPSTONE</w:t>
      </w:r>
    </w:p>
    <w:p w14:paraId="20A928F6" w14:textId="77777777" w:rsidR="00A75E2E" w:rsidRDefault="00A75E2E" w:rsidP="00A75E2E"/>
    <w:p w14:paraId="295FB54F" w14:textId="301C7C06" w:rsidR="00E94160" w:rsidRDefault="00A75E2E" w:rsidP="000323C6">
      <w:pPr>
        <w:pStyle w:val="Heading1"/>
        <w:spacing w:after="240"/>
      </w:pPr>
      <w:r w:rsidRPr="005775D5">
        <w:rPr>
          <w:rFonts w:ascii="Times New Roman" w:hAnsi="Times New Roman" w:cs="Times New Roman"/>
          <w:b/>
          <w:bCs/>
        </w:rPr>
        <w:t>ORDER LEVEL ANALYSIS</w:t>
      </w:r>
      <w:r>
        <w:t>:</w:t>
      </w:r>
    </w:p>
    <w:p w14:paraId="4961F673" w14:textId="35F6A79B" w:rsidR="00E94160" w:rsidRPr="008E11B2" w:rsidRDefault="00E94160" w:rsidP="00E94160">
      <w:pPr>
        <w:rPr>
          <w:rFonts w:ascii="Times New Roman" w:hAnsi="Times New Roman" w:cs="Times New Roman"/>
        </w:rPr>
      </w:pPr>
      <w:r>
        <w:t xml:space="preserve">1. </w:t>
      </w:r>
      <w:r w:rsidRPr="008E11B2">
        <w:rPr>
          <w:rFonts w:ascii="Times New Roman" w:hAnsi="Times New Roman" w:cs="Times New Roman"/>
          <w:b/>
          <w:bCs/>
        </w:rPr>
        <w:t>Key Delivery Zones</w:t>
      </w:r>
      <w:r w:rsidRPr="008E11B2">
        <w:rPr>
          <w:rFonts w:ascii="Times New Roman" w:hAnsi="Times New Roman" w:cs="Times New Roman"/>
        </w:rPr>
        <w:t xml:space="preserve">: HSR Layout, ITI Layout, and </w:t>
      </w:r>
      <w:proofErr w:type="spellStart"/>
      <w:r w:rsidRPr="008E11B2">
        <w:rPr>
          <w:rFonts w:ascii="Times New Roman" w:hAnsi="Times New Roman" w:cs="Times New Roman"/>
        </w:rPr>
        <w:t>Harlur</w:t>
      </w:r>
      <w:proofErr w:type="spellEnd"/>
      <w:r w:rsidRPr="008E11B2">
        <w:rPr>
          <w:rFonts w:ascii="Times New Roman" w:hAnsi="Times New Roman" w:cs="Times New Roman"/>
        </w:rPr>
        <w:t xml:space="preserve"> are consistently high-activity areas across all time slots, indicating significant commercial activity and population density.</w:t>
      </w:r>
    </w:p>
    <w:p w14:paraId="644B6201" w14:textId="112BF587" w:rsidR="00E94160" w:rsidRPr="008E11B2" w:rsidRDefault="00E94160" w:rsidP="00E94160">
      <w:pPr>
        <w:rPr>
          <w:rFonts w:ascii="Times New Roman" w:hAnsi="Times New Roman" w:cs="Times New Roman"/>
        </w:rPr>
      </w:pPr>
      <w:r w:rsidRPr="008E11B2">
        <w:rPr>
          <w:rFonts w:ascii="Times New Roman" w:hAnsi="Times New Roman" w:cs="Times New Roman"/>
        </w:rPr>
        <w:t xml:space="preserve">2. </w:t>
      </w:r>
      <w:r w:rsidRPr="008E11B2">
        <w:rPr>
          <w:rFonts w:ascii="Times New Roman" w:hAnsi="Times New Roman" w:cs="Times New Roman"/>
          <w:b/>
          <w:bCs/>
        </w:rPr>
        <w:t>Peak Order Times</w:t>
      </w:r>
      <w:r w:rsidRPr="008E11B2">
        <w:rPr>
          <w:rFonts w:ascii="Times New Roman" w:hAnsi="Times New Roman" w:cs="Times New Roman"/>
        </w:rPr>
        <w:t>: Afternoons and Mornings have the highest order distribution volume across most areas, while overall activity is low during Late Nights.</w:t>
      </w:r>
    </w:p>
    <w:p w14:paraId="627141E3" w14:textId="6C260D50" w:rsidR="00E94160" w:rsidRPr="008E11B2" w:rsidRDefault="00E94160" w:rsidP="00E94160">
      <w:pPr>
        <w:rPr>
          <w:rFonts w:ascii="Times New Roman" w:hAnsi="Times New Roman" w:cs="Times New Roman"/>
        </w:rPr>
      </w:pPr>
      <w:r w:rsidRPr="008E11B2">
        <w:rPr>
          <w:rFonts w:ascii="Times New Roman" w:hAnsi="Times New Roman" w:cs="Times New Roman"/>
        </w:rPr>
        <w:t xml:space="preserve">3. </w:t>
      </w:r>
      <w:r w:rsidRPr="008E11B2">
        <w:rPr>
          <w:rFonts w:ascii="Times New Roman" w:hAnsi="Times New Roman" w:cs="Times New Roman"/>
          <w:b/>
          <w:bCs/>
        </w:rPr>
        <w:t>Steady Demand in Key Areas</w:t>
      </w:r>
      <w:r w:rsidRPr="008E11B2">
        <w:rPr>
          <w:rFonts w:ascii="Times New Roman" w:hAnsi="Times New Roman" w:cs="Times New Roman"/>
        </w:rPr>
        <w:t>: Despite lower overall activity during Late Nights, areas like HSR Layout and ITI Layout maintain steady demand.</w:t>
      </w:r>
    </w:p>
    <w:p w14:paraId="59A2927C" w14:textId="2CCDDF27" w:rsidR="00E94160" w:rsidRPr="008E11B2" w:rsidRDefault="00E94160" w:rsidP="00E94160">
      <w:pPr>
        <w:rPr>
          <w:rFonts w:ascii="Times New Roman" w:hAnsi="Times New Roman" w:cs="Times New Roman"/>
        </w:rPr>
      </w:pPr>
      <w:r w:rsidRPr="008E11B2">
        <w:rPr>
          <w:rFonts w:ascii="Times New Roman" w:hAnsi="Times New Roman" w:cs="Times New Roman"/>
        </w:rPr>
        <w:t xml:space="preserve">4. </w:t>
      </w:r>
      <w:r w:rsidRPr="008E11B2">
        <w:rPr>
          <w:rFonts w:ascii="Times New Roman" w:hAnsi="Times New Roman" w:cs="Times New Roman"/>
          <w:b/>
          <w:bCs/>
        </w:rPr>
        <w:t>Order Growth</w:t>
      </w:r>
      <w:r w:rsidRPr="008E11B2">
        <w:rPr>
          <w:rFonts w:ascii="Times New Roman" w:hAnsi="Times New Roman" w:cs="Times New Roman"/>
        </w:rPr>
        <w:t xml:space="preserve">: HSR Layout shows the most significant increase in orders from January to September, with a rise of 1,534 orders. ITI Layout and </w:t>
      </w:r>
      <w:proofErr w:type="spellStart"/>
      <w:r w:rsidRPr="008E11B2">
        <w:rPr>
          <w:rFonts w:ascii="Times New Roman" w:hAnsi="Times New Roman" w:cs="Times New Roman"/>
        </w:rPr>
        <w:t>Harlur</w:t>
      </w:r>
      <w:proofErr w:type="spellEnd"/>
      <w:r w:rsidRPr="008E11B2">
        <w:rPr>
          <w:rFonts w:ascii="Times New Roman" w:hAnsi="Times New Roman" w:cs="Times New Roman"/>
        </w:rPr>
        <w:t xml:space="preserve"> also show substantial growth.</w:t>
      </w:r>
    </w:p>
    <w:p w14:paraId="780583F9" w14:textId="5BD817B5" w:rsidR="00E94160" w:rsidRPr="008E11B2" w:rsidRDefault="00E94160" w:rsidP="00E94160">
      <w:pPr>
        <w:rPr>
          <w:rFonts w:ascii="Times New Roman" w:hAnsi="Times New Roman" w:cs="Times New Roman"/>
        </w:rPr>
      </w:pPr>
      <w:r w:rsidRPr="008E11B2">
        <w:rPr>
          <w:rFonts w:ascii="Times New Roman" w:hAnsi="Times New Roman" w:cs="Times New Roman"/>
        </w:rPr>
        <w:t xml:space="preserve">5. </w:t>
      </w:r>
      <w:r w:rsidRPr="008E11B2">
        <w:rPr>
          <w:rFonts w:ascii="Times New Roman" w:hAnsi="Times New Roman" w:cs="Times New Roman"/>
          <w:b/>
          <w:bCs/>
        </w:rPr>
        <w:t>Shifting Demand</w:t>
      </w:r>
      <w:r w:rsidRPr="008E11B2">
        <w:rPr>
          <w:rFonts w:ascii="Times New Roman" w:hAnsi="Times New Roman" w:cs="Times New Roman"/>
        </w:rPr>
        <w:t xml:space="preserve">: Some areas, such as </w:t>
      </w:r>
      <w:proofErr w:type="spellStart"/>
      <w:r w:rsidRPr="008E11B2">
        <w:rPr>
          <w:rFonts w:ascii="Times New Roman" w:hAnsi="Times New Roman" w:cs="Times New Roman"/>
        </w:rPr>
        <w:t>Bomannahali</w:t>
      </w:r>
      <w:proofErr w:type="spellEnd"/>
      <w:r w:rsidRPr="008E11B2">
        <w:rPr>
          <w:rFonts w:ascii="Times New Roman" w:hAnsi="Times New Roman" w:cs="Times New Roman"/>
        </w:rPr>
        <w:t xml:space="preserve"> - </w:t>
      </w:r>
      <w:proofErr w:type="spellStart"/>
      <w:r w:rsidRPr="008E11B2">
        <w:rPr>
          <w:rFonts w:ascii="Times New Roman" w:hAnsi="Times New Roman" w:cs="Times New Roman"/>
        </w:rPr>
        <w:t>MicoLayout</w:t>
      </w:r>
      <w:proofErr w:type="spellEnd"/>
      <w:r w:rsidRPr="008E11B2">
        <w:rPr>
          <w:rFonts w:ascii="Times New Roman" w:hAnsi="Times New Roman" w:cs="Times New Roman"/>
        </w:rPr>
        <w:t>, have seen a decrease in orders, suggesting a shift in demand or increased competition.</w:t>
      </w:r>
    </w:p>
    <w:p w14:paraId="7F2A1235" w14:textId="72021573" w:rsidR="00E94160" w:rsidRPr="008E11B2" w:rsidRDefault="00E94160" w:rsidP="00E94160">
      <w:pPr>
        <w:rPr>
          <w:rFonts w:ascii="Times New Roman" w:hAnsi="Times New Roman" w:cs="Times New Roman"/>
        </w:rPr>
      </w:pPr>
      <w:r w:rsidRPr="008E11B2">
        <w:rPr>
          <w:rFonts w:ascii="Times New Roman" w:hAnsi="Times New Roman" w:cs="Times New Roman"/>
        </w:rPr>
        <w:t xml:space="preserve">6. </w:t>
      </w:r>
      <w:r w:rsidRPr="008E11B2">
        <w:rPr>
          <w:rFonts w:ascii="Times New Roman" w:hAnsi="Times New Roman" w:cs="Times New Roman"/>
          <w:b/>
          <w:bCs/>
        </w:rPr>
        <w:t>Delivery Charges</w:t>
      </w:r>
      <w:r w:rsidRPr="008E11B2">
        <w:rPr>
          <w:rFonts w:ascii="Times New Roman" w:hAnsi="Times New Roman" w:cs="Times New Roman"/>
        </w:rPr>
        <w:t xml:space="preserve">: The </w:t>
      </w:r>
      <w:proofErr w:type="gramStart"/>
      <w:r w:rsidRPr="008E11B2">
        <w:rPr>
          <w:rFonts w:ascii="Times New Roman" w:hAnsi="Times New Roman" w:cs="Times New Roman"/>
        </w:rPr>
        <w:t>Late Night</w:t>
      </w:r>
      <w:proofErr w:type="gramEnd"/>
      <w:r w:rsidRPr="008E11B2">
        <w:rPr>
          <w:rFonts w:ascii="Times New Roman" w:hAnsi="Times New Roman" w:cs="Times New Roman"/>
        </w:rPr>
        <w:t xml:space="preserve"> slot has the highest delivery charges relative to the product amount (14.15%), followed by the Night slot (7.75%). Other slots average around 5-6%.</w:t>
      </w:r>
    </w:p>
    <w:p w14:paraId="622E30B2" w14:textId="129299F1" w:rsidR="00E94160" w:rsidRPr="008E11B2" w:rsidRDefault="00E94160" w:rsidP="00E94160">
      <w:pPr>
        <w:rPr>
          <w:rFonts w:ascii="Times New Roman" w:hAnsi="Times New Roman" w:cs="Times New Roman"/>
        </w:rPr>
      </w:pPr>
      <w:r w:rsidRPr="008E11B2">
        <w:rPr>
          <w:rFonts w:ascii="Times New Roman" w:hAnsi="Times New Roman" w:cs="Times New Roman"/>
        </w:rPr>
        <w:t xml:space="preserve">7. </w:t>
      </w:r>
      <w:r w:rsidRPr="008E11B2">
        <w:rPr>
          <w:rFonts w:ascii="Times New Roman" w:hAnsi="Times New Roman" w:cs="Times New Roman"/>
          <w:b/>
          <w:bCs/>
        </w:rPr>
        <w:t>Discount Trends</w:t>
      </w:r>
      <w:r w:rsidRPr="008E11B2">
        <w:rPr>
          <w:rFonts w:ascii="Times New Roman" w:hAnsi="Times New Roman" w:cs="Times New Roman"/>
        </w:rPr>
        <w:t>: Night Slot has the highest average discount percentage (6.53%), while the Late Night Slot has the lowest (1.50%). August shows the highest overall discount percentage (12.81%).</w:t>
      </w:r>
    </w:p>
    <w:p w14:paraId="210F08B6" w14:textId="04B7F8C1" w:rsidR="00E94160" w:rsidRPr="008E11B2" w:rsidRDefault="00E94160" w:rsidP="00E94160">
      <w:pPr>
        <w:rPr>
          <w:rFonts w:ascii="Times New Roman" w:hAnsi="Times New Roman" w:cs="Times New Roman"/>
        </w:rPr>
      </w:pPr>
      <w:r w:rsidRPr="008E11B2">
        <w:rPr>
          <w:rFonts w:ascii="Times New Roman" w:hAnsi="Times New Roman" w:cs="Times New Roman"/>
        </w:rPr>
        <w:t xml:space="preserve">8. </w:t>
      </w:r>
      <w:r w:rsidRPr="008E11B2">
        <w:rPr>
          <w:rFonts w:ascii="Times New Roman" w:hAnsi="Times New Roman" w:cs="Times New Roman"/>
          <w:b/>
          <w:bCs/>
        </w:rPr>
        <w:t>Discount Hotspots</w:t>
      </w:r>
      <w:r w:rsidRPr="008E11B2">
        <w:rPr>
          <w:rFonts w:ascii="Times New Roman" w:hAnsi="Times New Roman" w:cs="Times New Roman"/>
        </w:rPr>
        <w:t xml:space="preserve">: </w:t>
      </w:r>
      <w:proofErr w:type="spellStart"/>
      <w:r w:rsidRPr="008E11B2">
        <w:rPr>
          <w:rFonts w:ascii="Times New Roman" w:hAnsi="Times New Roman" w:cs="Times New Roman"/>
        </w:rPr>
        <w:t>Bilekahalli</w:t>
      </w:r>
      <w:proofErr w:type="spellEnd"/>
      <w:r w:rsidRPr="008E11B2">
        <w:rPr>
          <w:rFonts w:ascii="Times New Roman" w:hAnsi="Times New Roman" w:cs="Times New Roman"/>
        </w:rPr>
        <w:t xml:space="preserve"> offers the highest discounts across all slots, especially at night (29.73%). Jayanagar also shows significant discounts during the evening slot (35.61%).</w:t>
      </w:r>
    </w:p>
    <w:p w14:paraId="1E1E4434" w14:textId="77777777" w:rsidR="00292F8B" w:rsidRDefault="00292F8B" w:rsidP="00E94160"/>
    <w:p w14:paraId="3B11D9F4" w14:textId="0857715D" w:rsidR="00292F8B" w:rsidRDefault="00292F8B" w:rsidP="00292F8B">
      <w:pPr>
        <w:pStyle w:val="Caption"/>
        <w:jc w:val="center"/>
      </w:pPr>
      <w:r w:rsidRPr="00292F8B">
        <w:drawing>
          <wp:inline distT="0" distB="0" distL="0" distR="0" wp14:anchorId="49A33FEA" wp14:editId="6A5D06DC">
            <wp:extent cx="5731510" cy="2461260"/>
            <wp:effectExtent l="0" t="0" r="2540" b="0"/>
            <wp:docPr id="8" name="Picture 7">
              <a:extLst xmlns:a="http://schemas.openxmlformats.org/drawingml/2006/main">
                <a:ext uri="{FF2B5EF4-FFF2-40B4-BE49-F238E27FC236}">
                  <a16:creationId xmlns:a16="http://schemas.microsoft.com/office/drawing/2014/main" id="{2138D84A-1EC1-7296-3E1C-166FC5E6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138D84A-1EC1-7296-3E1C-166FC5E68B7D}"/>
                        </a:ext>
                      </a:extLst>
                    </pic:cNvPr>
                    <pic:cNvPicPr>
                      <a:picLocks noChangeAspect="1"/>
                    </pic:cNvPicPr>
                  </pic:nvPicPr>
                  <pic:blipFill>
                    <a:blip r:embed="rId6"/>
                    <a:stretch>
                      <a:fillRect/>
                    </a:stretch>
                  </pic:blipFill>
                  <pic:spPr>
                    <a:xfrm>
                      <a:off x="0" y="0"/>
                      <a:ext cx="5731510" cy="246126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w:t>
      </w:r>
      <w:r>
        <w:fldChar w:fldCharType="end"/>
      </w:r>
      <w:r>
        <w:t xml:space="preserve"> : </w:t>
      </w:r>
      <w:r w:rsidRPr="00411D8E">
        <w:t>order distribution at slot and delivery area level</w:t>
      </w:r>
    </w:p>
    <w:p w14:paraId="5E32CFBC" w14:textId="19B48689" w:rsidR="00292F8B" w:rsidRDefault="00284C62" w:rsidP="00284C62">
      <w:pPr>
        <w:pStyle w:val="Caption"/>
        <w:jc w:val="center"/>
      </w:pPr>
      <w:r w:rsidRPr="00284C62">
        <w:lastRenderedPageBreak/>
        <w:drawing>
          <wp:inline distT="0" distB="0" distL="0" distR="0" wp14:anchorId="640631A1" wp14:editId="6C268E6E">
            <wp:extent cx="5731510" cy="2434590"/>
            <wp:effectExtent l="0" t="0" r="2540" b="3810"/>
            <wp:docPr id="6" name="Picture 5">
              <a:extLst xmlns:a="http://schemas.openxmlformats.org/drawingml/2006/main">
                <a:ext uri="{FF2B5EF4-FFF2-40B4-BE49-F238E27FC236}">
                  <a16:creationId xmlns:a16="http://schemas.microsoft.com/office/drawing/2014/main" id="{BCD2DDD3-FB62-780A-E164-E0BAF0285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CD2DDD3-FB62-780A-E164-E0BAF0285CA6}"/>
                        </a:ext>
                      </a:extLst>
                    </pic:cNvPr>
                    <pic:cNvPicPr>
                      <a:picLocks noChangeAspect="1"/>
                    </pic:cNvPicPr>
                  </pic:nvPicPr>
                  <pic:blipFill>
                    <a:blip r:embed="rId7"/>
                    <a:stretch>
                      <a:fillRect/>
                    </a:stretch>
                  </pic:blipFill>
                  <pic:spPr>
                    <a:xfrm>
                      <a:off x="0" y="0"/>
                      <a:ext cx="5731510" cy="243459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2</w:t>
      </w:r>
      <w:r>
        <w:fldChar w:fldCharType="end"/>
      </w:r>
      <w:r>
        <w:t xml:space="preserve"> : </w:t>
      </w:r>
      <w:r w:rsidRPr="00354CB3">
        <w:t>areas having highest increase in monthly orders (from Jan to Sep) in absolute orders</w:t>
      </w:r>
    </w:p>
    <w:p w14:paraId="7B489A87" w14:textId="4FD4B749" w:rsidR="00284C62" w:rsidRDefault="00E174C9" w:rsidP="00E174C9">
      <w:pPr>
        <w:pStyle w:val="Caption"/>
        <w:jc w:val="center"/>
      </w:pPr>
      <w:r w:rsidRPr="00E174C9">
        <w:drawing>
          <wp:inline distT="0" distB="0" distL="0" distR="0" wp14:anchorId="7D5BA8D5" wp14:editId="348D8A35">
            <wp:extent cx="5731510" cy="2493010"/>
            <wp:effectExtent l="0" t="0" r="2540" b="2540"/>
            <wp:docPr id="12" name="Picture 11">
              <a:extLst xmlns:a="http://schemas.openxmlformats.org/drawingml/2006/main">
                <a:ext uri="{FF2B5EF4-FFF2-40B4-BE49-F238E27FC236}">
                  <a16:creationId xmlns:a16="http://schemas.microsoft.com/office/drawing/2014/main" id="{E8FDB513-F55D-16B7-494C-51C2BD5F7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8FDB513-F55D-16B7-494C-51C2BD5F74F6}"/>
                        </a:ext>
                      </a:extLst>
                    </pic:cNvPr>
                    <pic:cNvPicPr>
                      <a:picLocks noChangeAspect="1"/>
                    </pic:cNvPicPr>
                  </pic:nvPicPr>
                  <pic:blipFill>
                    <a:blip r:embed="rId8"/>
                    <a:stretch>
                      <a:fillRect/>
                    </a:stretch>
                  </pic:blipFill>
                  <pic:spPr>
                    <a:xfrm>
                      <a:off x="0" y="0"/>
                      <a:ext cx="5731510" cy="249301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3</w:t>
      </w:r>
      <w:r>
        <w:fldChar w:fldCharType="end"/>
      </w:r>
      <w:r>
        <w:t xml:space="preserve"> : </w:t>
      </w:r>
      <w:r w:rsidRPr="00D01959">
        <w:t>delivery charges as a percentage of product amount at slot and month level</w:t>
      </w:r>
    </w:p>
    <w:p w14:paraId="072D251B" w14:textId="5DDBA092" w:rsidR="00E31F6D" w:rsidRDefault="00E31F6D" w:rsidP="00E31F6D">
      <w:pPr>
        <w:pStyle w:val="Caption"/>
        <w:jc w:val="center"/>
      </w:pPr>
      <w:r w:rsidRPr="00E31F6D">
        <w:drawing>
          <wp:inline distT="0" distB="0" distL="0" distR="0" wp14:anchorId="78C239E5" wp14:editId="374E026E">
            <wp:extent cx="5731510" cy="2493010"/>
            <wp:effectExtent l="0" t="0" r="2540" b="2540"/>
            <wp:docPr id="425746232" name="Chart 1">
              <a:extLst xmlns:a="http://schemas.openxmlformats.org/drawingml/2006/main">
                <a:ext uri="{FF2B5EF4-FFF2-40B4-BE49-F238E27FC236}">
                  <a16:creationId xmlns:a16="http://schemas.microsoft.com/office/drawing/2014/main" id="{741475DD-85D2-C037-C53F-9EB9045689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t xml:space="preserve">Figure </w:t>
      </w:r>
      <w:r>
        <w:fldChar w:fldCharType="begin"/>
      </w:r>
      <w:r>
        <w:instrText xml:space="preserve"> SEQ Figure \* ARABIC </w:instrText>
      </w:r>
      <w:r>
        <w:fldChar w:fldCharType="separate"/>
      </w:r>
      <w:r w:rsidR="00F65824">
        <w:rPr>
          <w:noProof/>
        </w:rPr>
        <w:t>4</w:t>
      </w:r>
      <w:r>
        <w:fldChar w:fldCharType="end"/>
      </w:r>
      <w:r>
        <w:t xml:space="preserve"> : </w:t>
      </w:r>
      <w:r w:rsidRPr="009B578C">
        <w:t>discount as a percentage of product amount at slot and month level</w:t>
      </w:r>
    </w:p>
    <w:p w14:paraId="0914CE62" w14:textId="1F41C1F6" w:rsidR="00E31F6D" w:rsidRPr="00E31F6D" w:rsidRDefault="00A54906" w:rsidP="005775D5">
      <w:pPr>
        <w:pStyle w:val="Caption"/>
        <w:jc w:val="center"/>
      </w:pPr>
      <w:r w:rsidRPr="00A54906">
        <w:lastRenderedPageBreak/>
        <w:drawing>
          <wp:inline distT="0" distB="0" distL="0" distR="0" wp14:anchorId="5A6ECFAE" wp14:editId="5FA7BF48">
            <wp:extent cx="5731510" cy="2707005"/>
            <wp:effectExtent l="0" t="0" r="2540" b="0"/>
            <wp:docPr id="366333922" name="Picture 5">
              <a:extLst xmlns:a="http://schemas.openxmlformats.org/drawingml/2006/main">
                <a:ext uri="{FF2B5EF4-FFF2-40B4-BE49-F238E27FC236}">
                  <a16:creationId xmlns:a16="http://schemas.microsoft.com/office/drawing/2014/main" id="{3DE5DDBB-B64A-498D-7760-F4ED3CBF6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E5DDBB-B64A-498D-7760-F4ED3CBF6705}"/>
                        </a:ext>
                      </a:extLst>
                    </pic:cNvPr>
                    <pic:cNvPicPr>
                      <a:picLocks noChangeAspect="1"/>
                    </pic:cNvPicPr>
                  </pic:nvPicPr>
                  <pic:blipFill>
                    <a:blip r:embed="rId10"/>
                    <a:stretch>
                      <a:fillRect/>
                    </a:stretch>
                  </pic:blipFill>
                  <pic:spPr>
                    <a:xfrm>
                      <a:off x="0" y="0"/>
                      <a:ext cx="5731510" cy="270700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5</w:t>
      </w:r>
      <w:r>
        <w:fldChar w:fldCharType="end"/>
      </w:r>
      <w:r>
        <w:t xml:space="preserve"> : </w:t>
      </w:r>
      <w:r w:rsidRPr="00400A3A">
        <w:t>discount as a percentage of product amount at drop area and slot level</w:t>
      </w:r>
    </w:p>
    <w:p w14:paraId="6C3B9DA2" w14:textId="253CBD21" w:rsidR="00A75E2E" w:rsidRDefault="00A75E2E" w:rsidP="00E94160"/>
    <w:p w14:paraId="12827730" w14:textId="30BF2A86" w:rsidR="003B73E4" w:rsidRDefault="004C53ED" w:rsidP="008E11B2">
      <w:pPr>
        <w:pStyle w:val="Heading1"/>
        <w:spacing w:after="240"/>
        <w:rPr>
          <w:rFonts w:ascii="Times New Roman" w:hAnsi="Times New Roman" w:cs="Times New Roman"/>
          <w:b/>
          <w:bCs/>
        </w:rPr>
      </w:pPr>
      <w:r w:rsidRPr="004C53ED">
        <w:rPr>
          <w:rFonts w:ascii="Times New Roman" w:hAnsi="Times New Roman" w:cs="Times New Roman"/>
          <w:b/>
          <w:bCs/>
        </w:rPr>
        <w:t>COMPLETION RATE ANALYSIS</w:t>
      </w:r>
      <w:r>
        <w:rPr>
          <w:rFonts w:ascii="Times New Roman" w:hAnsi="Times New Roman" w:cs="Times New Roman"/>
          <w:b/>
          <w:bCs/>
        </w:rPr>
        <w:t>:</w:t>
      </w:r>
    </w:p>
    <w:p w14:paraId="6C2A696F" w14:textId="4AC04B9A" w:rsidR="008E11B2" w:rsidRPr="00FD24D0" w:rsidRDefault="008E11B2" w:rsidP="001B773C">
      <w:pPr>
        <w:pStyle w:val="ListParagraph"/>
        <w:numPr>
          <w:ilvl w:val="0"/>
          <w:numId w:val="7"/>
        </w:numPr>
        <w:spacing w:after="360"/>
        <w:ind w:left="714" w:hanging="357"/>
        <w:rPr>
          <w:rFonts w:ascii="Times New Roman" w:hAnsi="Times New Roman" w:cs="Times New Roman"/>
        </w:rPr>
      </w:pPr>
      <w:r w:rsidRPr="00FD24D0">
        <w:rPr>
          <w:rFonts w:ascii="Times New Roman" w:hAnsi="Times New Roman" w:cs="Times New Roman"/>
          <w:b/>
          <w:bCs/>
        </w:rPr>
        <w:t>Sunday Performance</w:t>
      </w:r>
      <w:r w:rsidRPr="00FD24D0">
        <w:rPr>
          <w:rFonts w:ascii="Times New Roman" w:hAnsi="Times New Roman" w:cs="Times New Roman"/>
        </w:rPr>
        <w:t xml:space="preserve">: </w:t>
      </w:r>
      <w:r w:rsidRPr="00FD24D0">
        <w:rPr>
          <w:rFonts w:ascii="Times New Roman" w:hAnsi="Times New Roman" w:cs="Times New Roman"/>
        </w:rPr>
        <w:t>Sunday has the highest overall completion rate, with the evening slot reaching 100%.</w:t>
      </w:r>
    </w:p>
    <w:p w14:paraId="7DE836C5" w14:textId="0800298E" w:rsidR="008E11B2" w:rsidRPr="00FD24D0" w:rsidRDefault="008E11B2" w:rsidP="009F5AAB">
      <w:pPr>
        <w:pStyle w:val="ListParagraph"/>
        <w:numPr>
          <w:ilvl w:val="0"/>
          <w:numId w:val="7"/>
        </w:numPr>
        <w:spacing w:before="240" w:after="240"/>
        <w:ind w:left="714" w:hanging="357"/>
        <w:rPr>
          <w:rFonts w:ascii="Times New Roman" w:hAnsi="Times New Roman" w:cs="Times New Roman"/>
        </w:rPr>
      </w:pPr>
      <w:r w:rsidRPr="00FD24D0">
        <w:rPr>
          <w:rFonts w:ascii="Times New Roman" w:hAnsi="Times New Roman" w:cs="Times New Roman"/>
          <w:b/>
          <w:bCs/>
        </w:rPr>
        <w:t>Late Night Variability</w:t>
      </w:r>
      <w:r w:rsidRPr="00FD24D0">
        <w:rPr>
          <w:rFonts w:ascii="Times New Roman" w:hAnsi="Times New Roman" w:cs="Times New Roman"/>
        </w:rPr>
        <w:t xml:space="preserve">: </w:t>
      </w:r>
      <w:r w:rsidRPr="00FD24D0">
        <w:rPr>
          <w:rFonts w:ascii="Times New Roman" w:hAnsi="Times New Roman" w:cs="Times New Roman"/>
        </w:rPr>
        <w:t xml:space="preserve">The </w:t>
      </w:r>
      <w:proofErr w:type="gramStart"/>
      <w:r w:rsidRPr="00FD24D0">
        <w:rPr>
          <w:rFonts w:ascii="Times New Roman" w:hAnsi="Times New Roman" w:cs="Times New Roman"/>
        </w:rPr>
        <w:t>Late Night</w:t>
      </w:r>
      <w:proofErr w:type="gramEnd"/>
      <w:r w:rsidRPr="00FD24D0">
        <w:rPr>
          <w:rFonts w:ascii="Times New Roman" w:hAnsi="Times New Roman" w:cs="Times New Roman"/>
        </w:rPr>
        <w:t xml:space="preserve"> slot shows variability, with some days like Wednesday and Saturday reaching 100%, but others, particularly Monday and Friday, showing lower rates.</w:t>
      </w:r>
    </w:p>
    <w:p w14:paraId="75E6710C" w14:textId="3CF8DD13" w:rsidR="008E11B2" w:rsidRPr="00FD24D0" w:rsidRDefault="008E11B2" w:rsidP="009F5AAB">
      <w:pPr>
        <w:pStyle w:val="ListParagraph"/>
        <w:numPr>
          <w:ilvl w:val="0"/>
          <w:numId w:val="7"/>
        </w:numPr>
        <w:spacing w:after="120"/>
        <w:ind w:left="714" w:hanging="357"/>
        <w:rPr>
          <w:rFonts w:ascii="Times New Roman" w:hAnsi="Times New Roman" w:cs="Times New Roman"/>
        </w:rPr>
      </w:pPr>
      <w:r w:rsidRPr="00FD24D0">
        <w:rPr>
          <w:rFonts w:ascii="Times New Roman" w:hAnsi="Times New Roman" w:cs="Times New Roman"/>
          <w:b/>
          <w:bCs/>
        </w:rPr>
        <w:t>Afternoon Slot Dominance</w:t>
      </w:r>
      <w:r w:rsidRPr="00FD24D0">
        <w:rPr>
          <w:rFonts w:ascii="Times New Roman" w:hAnsi="Times New Roman" w:cs="Times New Roman"/>
        </w:rPr>
        <w:t xml:space="preserve">: </w:t>
      </w:r>
      <w:r w:rsidRPr="00FD24D0">
        <w:rPr>
          <w:rFonts w:ascii="Times New Roman" w:hAnsi="Times New Roman" w:cs="Times New Roman"/>
        </w:rPr>
        <w:t>The Afternoon time slot has the highest average completion rate at 99.77% across all days.</w:t>
      </w:r>
    </w:p>
    <w:p w14:paraId="3E295DE8" w14:textId="48FDE332" w:rsidR="008E11B2" w:rsidRPr="00FD24D0" w:rsidRDefault="008E11B2" w:rsidP="009F5AAB">
      <w:pPr>
        <w:pStyle w:val="ListParagraph"/>
        <w:numPr>
          <w:ilvl w:val="0"/>
          <w:numId w:val="7"/>
        </w:numPr>
        <w:spacing w:after="120"/>
        <w:ind w:left="714" w:hanging="357"/>
        <w:rPr>
          <w:rFonts w:ascii="Times New Roman" w:hAnsi="Times New Roman" w:cs="Times New Roman"/>
        </w:rPr>
      </w:pPr>
      <w:r w:rsidRPr="00FD24D0">
        <w:rPr>
          <w:rFonts w:ascii="Times New Roman" w:hAnsi="Times New Roman" w:cs="Times New Roman"/>
          <w:b/>
          <w:bCs/>
        </w:rPr>
        <w:t>High-Performing Areas</w:t>
      </w:r>
      <w:r w:rsidRPr="00FD24D0">
        <w:rPr>
          <w:rFonts w:ascii="Times New Roman" w:hAnsi="Times New Roman" w:cs="Times New Roman"/>
        </w:rPr>
        <w:t xml:space="preserve">: </w:t>
      </w:r>
      <w:r w:rsidRPr="00FD24D0">
        <w:rPr>
          <w:rFonts w:ascii="Times New Roman" w:hAnsi="Times New Roman" w:cs="Times New Roman"/>
        </w:rPr>
        <w:t xml:space="preserve">Areas such as Akshaya Nagar, </w:t>
      </w:r>
      <w:proofErr w:type="spellStart"/>
      <w:r w:rsidRPr="00FD24D0">
        <w:rPr>
          <w:rFonts w:ascii="Times New Roman" w:hAnsi="Times New Roman" w:cs="Times New Roman"/>
        </w:rPr>
        <w:t>Arekere</w:t>
      </w:r>
      <w:proofErr w:type="spellEnd"/>
      <w:r w:rsidRPr="00FD24D0">
        <w:rPr>
          <w:rFonts w:ascii="Times New Roman" w:hAnsi="Times New Roman" w:cs="Times New Roman"/>
        </w:rPr>
        <w:t xml:space="preserve">, Bannerghatta, Basavanagudi, and </w:t>
      </w:r>
      <w:proofErr w:type="spellStart"/>
      <w:r w:rsidRPr="00FD24D0">
        <w:rPr>
          <w:rFonts w:ascii="Times New Roman" w:hAnsi="Times New Roman" w:cs="Times New Roman"/>
        </w:rPr>
        <w:t>Bilekahalli</w:t>
      </w:r>
      <w:proofErr w:type="spellEnd"/>
      <w:r w:rsidRPr="00FD24D0">
        <w:rPr>
          <w:rFonts w:ascii="Times New Roman" w:hAnsi="Times New Roman" w:cs="Times New Roman"/>
        </w:rPr>
        <w:t xml:space="preserve"> consistently achieve a 100% completion rate.</w:t>
      </w:r>
    </w:p>
    <w:p w14:paraId="3C3DCDA6" w14:textId="2C28BA50" w:rsidR="008E11B2" w:rsidRPr="00FD24D0" w:rsidRDefault="008E11B2" w:rsidP="009F5AAB">
      <w:pPr>
        <w:pStyle w:val="ListParagraph"/>
        <w:numPr>
          <w:ilvl w:val="0"/>
          <w:numId w:val="7"/>
        </w:numPr>
        <w:spacing w:after="120"/>
        <w:ind w:left="714" w:hanging="357"/>
        <w:rPr>
          <w:rFonts w:ascii="Times New Roman" w:hAnsi="Times New Roman" w:cs="Times New Roman"/>
        </w:rPr>
      </w:pPr>
      <w:r w:rsidRPr="00FD24D0">
        <w:rPr>
          <w:rFonts w:ascii="Times New Roman" w:hAnsi="Times New Roman" w:cs="Times New Roman"/>
          <w:b/>
          <w:bCs/>
        </w:rPr>
        <w:t>Slightly Lower Performing</w:t>
      </w:r>
      <w:r w:rsidRPr="00FD24D0">
        <w:rPr>
          <w:rFonts w:ascii="Times New Roman" w:hAnsi="Times New Roman" w:cs="Times New Roman"/>
        </w:rPr>
        <w:t xml:space="preserve"> </w:t>
      </w:r>
      <w:r w:rsidRPr="00FD24D0">
        <w:rPr>
          <w:rFonts w:ascii="Times New Roman" w:hAnsi="Times New Roman" w:cs="Times New Roman"/>
          <w:b/>
          <w:bCs/>
        </w:rPr>
        <w:t>Areas</w:t>
      </w:r>
      <w:r w:rsidRPr="00FD24D0">
        <w:rPr>
          <w:rFonts w:ascii="Times New Roman" w:hAnsi="Times New Roman" w:cs="Times New Roman"/>
        </w:rPr>
        <w:t xml:space="preserve">: </w:t>
      </w:r>
      <w:r w:rsidRPr="00FD24D0">
        <w:rPr>
          <w:rFonts w:ascii="Times New Roman" w:hAnsi="Times New Roman" w:cs="Times New Roman"/>
        </w:rPr>
        <w:t xml:space="preserve">Bellandur (99.25%), Green Glen (99.25%), </w:t>
      </w:r>
      <w:proofErr w:type="spellStart"/>
      <w:r w:rsidRPr="00FD24D0">
        <w:rPr>
          <w:rFonts w:ascii="Times New Roman" w:hAnsi="Times New Roman" w:cs="Times New Roman"/>
        </w:rPr>
        <w:t>Bomannahali</w:t>
      </w:r>
      <w:proofErr w:type="spellEnd"/>
      <w:r w:rsidRPr="00FD24D0">
        <w:rPr>
          <w:rFonts w:ascii="Times New Roman" w:hAnsi="Times New Roman" w:cs="Times New Roman"/>
        </w:rPr>
        <w:t xml:space="preserve"> - </w:t>
      </w:r>
      <w:proofErr w:type="spellStart"/>
      <w:r w:rsidRPr="00FD24D0">
        <w:rPr>
          <w:rFonts w:ascii="Times New Roman" w:hAnsi="Times New Roman" w:cs="Times New Roman"/>
        </w:rPr>
        <w:t>MicoLayout</w:t>
      </w:r>
      <w:proofErr w:type="spellEnd"/>
      <w:r w:rsidRPr="00FD24D0">
        <w:rPr>
          <w:rFonts w:ascii="Times New Roman" w:hAnsi="Times New Roman" w:cs="Times New Roman"/>
        </w:rPr>
        <w:t xml:space="preserve"> (99.27%), </w:t>
      </w:r>
      <w:proofErr w:type="spellStart"/>
      <w:r w:rsidRPr="00FD24D0">
        <w:rPr>
          <w:rFonts w:ascii="Times New Roman" w:hAnsi="Times New Roman" w:cs="Times New Roman"/>
        </w:rPr>
        <w:t>Harlur</w:t>
      </w:r>
      <w:proofErr w:type="spellEnd"/>
      <w:r w:rsidRPr="00FD24D0">
        <w:rPr>
          <w:rFonts w:ascii="Times New Roman" w:hAnsi="Times New Roman" w:cs="Times New Roman"/>
        </w:rPr>
        <w:t xml:space="preserve"> (99.69%), and ITI Layout (99.59%) have slightly lower completion rates but still perform strongly.</w:t>
      </w:r>
    </w:p>
    <w:p w14:paraId="0281B10F" w14:textId="2F75835D" w:rsidR="008E11B2" w:rsidRPr="00FD24D0" w:rsidRDefault="008E11B2" w:rsidP="009F5AAB">
      <w:pPr>
        <w:pStyle w:val="ListParagraph"/>
        <w:numPr>
          <w:ilvl w:val="0"/>
          <w:numId w:val="7"/>
        </w:numPr>
        <w:spacing w:after="120"/>
        <w:ind w:left="714" w:hanging="357"/>
        <w:rPr>
          <w:rFonts w:ascii="Times New Roman" w:hAnsi="Times New Roman" w:cs="Times New Roman"/>
        </w:rPr>
      </w:pPr>
      <w:r w:rsidRPr="00FD24D0">
        <w:rPr>
          <w:rFonts w:ascii="Times New Roman" w:hAnsi="Times New Roman" w:cs="Times New Roman"/>
          <w:b/>
          <w:bCs/>
        </w:rPr>
        <w:t>Zero Completion Areas</w:t>
      </w:r>
      <w:r w:rsidRPr="00FD24D0">
        <w:rPr>
          <w:rFonts w:ascii="Times New Roman" w:hAnsi="Times New Roman" w:cs="Times New Roman"/>
        </w:rPr>
        <w:t xml:space="preserve">: </w:t>
      </w:r>
      <w:r w:rsidRPr="00FD24D0">
        <w:rPr>
          <w:rFonts w:ascii="Times New Roman" w:hAnsi="Times New Roman" w:cs="Times New Roman"/>
        </w:rPr>
        <w:t>Cox Town and Whitefield have a 0% completion rate, indicating a significant issue in these areas.</w:t>
      </w:r>
    </w:p>
    <w:p w14:paraId="633F3464" w14:textId="28B75879" w:rsidR="008E11B2" w:rsidRPr="00FD24D0" w:rsidRDefault="008E11B2" w:rsidP="009F5AAB">
      <w:pPr>
        <w:pStyle w:val="ListParagraph"/>
        <w:numPr>
          <w:ilvl w:val="0"/>
          <w:numId w:val="7"/>
        </w:numPr>
        <w:spacing w:after="120"/>
        <w:ind w:left="714" w:hanging="357"/>
        <w:rPr>
          <w:rFonts w:ascii="Times New Roman" w:hAnsi="Times New Roman" w:cs="Times New Roman"/>
        </w:rPr>
      </w:pPr>
      <w:r w:rsidRPr="00FD24D0">
        <w:rPr>
          <w:rFonts w:ascii="Times New Roman" w:hAnsi="Times New Roman" w:cs="Times New Roman"/>
          <w:b/>
          <w:bCs/>
        </w:rPr>
        <w:t>Order Size Efficiency</w:t>
      </w:r>
      <w:r w:rsidRPr="00FD24D0">
        <w:rPr>
          <w:rFonts w:ascii="Times New Roman" w:hAnsi="Times New Roman" w:cs="Times New Roman"/>
        </w:rPr>
        <w:t xml:space="preserve">: </w:t>
      </w:r>
      <w:r w:rsidRPr="00FD24D0">
        <w:rPr>
          <w:rFonts w:ascii="Times New Roman" w:hAnsi="Times New Roman" w:cs="Times New Roman"/>
        </w:rPr>
        <w:t>Smaller order sizes (1 to 25 products) maintain a completion rate of 100.45%, showing high efficiency.</w:t>
      </w:r>
    </w:p>
    <w:p w14:paraId="16E4373C" w14:textId="234ACF72" w:rsidR="004C53ED" w:rsidRPr="00FD24D0" w:rsidRDefault="008E11B2" w:rsidP="009F5AAB">
      <w:pPr>
        <w:pStyle w:val="ListParagraph"/>
        <w:numPr>
          <w:ilvl w:val="0"/>
          <w:numId w:val="7"/>
        </w:numPr>
        <w:spacing w:after="120"/>
        <w:ind w:left="714" w:hanging="357"/>
        <w:rPr>
          <w:rFonts w:ascii="Times New Roman" w:hAnsi="Times New Roman" w:cs="Times New Roman"/>
        </w:rPr>
      </w:pPr>
      <w:proofErr w:type="gramStart"/>
      <w:r w:rsidRPr="00FD24D0">
        <w:rPr>
          <w:rFonts w:ascii="Times New Roman" w:hAnsi="Times New Roman" w:cs="Times New Roman"/>
          <w:b/>
          <w:bCs/>
        </w:rPr>
        <w:t>Overall</w:t>
      </w:r>
      <w:proofErr w:type="gramEnd"/>
      <w:r w:rsidRPr="00FD24D0">
        <w:rPr>
          <w:rFonts w:ascii="Times New Roman" w:hAnsi="Times New Roman" w:cs="Times New Roman"/>
          <w:b/>
          <w:bCs/>
        </w:rPr>
        <w:t xml:space="preserve"> Slot Efficiency</w:t>
      </w:r>
      <w:r w:rsidRPr="00FD24D0">
        <w:rPr>
          <w:rFonts w:ascii="Times New Roman" w:hAnsi="Times New Roman" w:cs="Times New Roman"/>
        </w:rPr>
        <w:t xml:space="preserve">: </w:t>
      </w:r>
      <w:r w:rsidRPr="00FD24D0">
        <w:rPr>
          <w:rFonts w:ascii="Times New Roman" w:hAnsi="Times New Roman" w:cs="Times New Roman"/>
        </w:rPr>
        <w:t xml:space="preserve">All time slots show a completion rate close to or above 99%, reflecting consistent efficiency in order </w:t>
      </w:r>
      <w:r w:rsidR="00CF1409" w:rsidRPr="00FD24D0">
        <w:rPr>
          <w:rFonts w:ascii="Times New Roman" w:hAnsi="Times New Roman" w:cs="Times New Roman"/>
        </w:rPr>
        <w:t>fulfilment</w:t>
      </w:r>
      <w:r w:rsidRPr="00FD24D0">
        <w:rPr>
          <w:rFonts w:ascii="Times New Roman" w:hAnsi="Times New Roman" w:cs="Times New Roman"/>
        </w:rPr>
        <w:t>.</w:t>
      </w:r>
    </w:p>
    <w:p w14:paraId="2746ED73" w14:textId="77777777" w:rsidR="00D71505" w:rsidRDefault="00D71505" w:rsidP="00D71505">
      <w:pPr>
        <w:spacing w:after="120"/>
      </w:pPr>
    </w:p>
    <w:p w14:paraId="773DA1BD" w14:textId="27FAFFB7" w:rsidR="00D71505" w:rsidRDefault="00D71505" w:rsidP="00D71505">
      <w:pPr>
        <w:pStyle w:val="Caption"/>
        <w:jc w:val="center"/>
      </w:pPr>
      <w:r w:rsidRPr="00D71505">
        <w:lastRenderedPageBreak/>
        <w:drawing>
          <wp:inline distT="0" distB="0" distL="0" distR="0" wp14:anchorId="33701C5E" wp14:editId="4540CDAB">
            <wp:extent cx="5731510" cy="2550795"/>
            <wp:effectExtent l="0" t="0" r="2540" b="1905"/>
            <wp:docPr id="1185218757" name="Picture 5">
              <a:extLst xmlns:a="http://schemas.openxmlformats.org/drawingml/2006/main">
                <a:ext uri="{FF2B5EF4-FFF2-40B4-BE49-F238E27FC236}">
                  <a16:creationId xmlns:a16="http://schemas.microsoft.com/office/drawing/2014/main" id="{1AD8CF44-1918-6314-E770-D6C15BD021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AD8CF44-1918-6314-E770-D6C15BD021DD}"/>
                        </a:ext>
                      </a:extLst>
                    </pic:cNvPr>
                    <pic:cNvPicPr>
                      <a:picLocks noChangeAspect="1"/>
                    </pic:cNvPicPr>
                  </pic:nvPicPr>
                  <pic:blipFill>
                    <a:blip r:embed="rId11"/>
                    <a:stretch>
                      <a:fillRect/>
                    </a:stretch>
                  </pic:blipFill>
                  <pic:spPr>
                    <a:xfrm>
                      <a:off x="0" y="0"/>
                      <a:ext cx="5731510" cy="255079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6</w:t>
      </w:r>
      <w:r>
        <w:fldChar w:fldCharType="end"/>
      </w:r>
      <w:r>
        <w:t xml:space="preserve">  : </w:t>
      </w:r>
      <w:r w:rsidRPr="00EC4521">
        <w:t>Completion rate at slot vs day of the week</w:t>
      </w:r>
    </w:p>
    <w:p w14:paraId="183ACDD0" w14:textId="38D59BCE" w:rsidR="00D71505" w:rsidRDefault="00411D08" w:rsidP="00411D08">
      <w:pPr>
        <w:pStyle w:val="Caption"/>
        <w:jc w:val="center"/>
      </w:pPr>
      <w:r w:rsidRPr="00411D08">
        <w:drawing>
          <wp:inline distT="0" distB="0" distL="0" distR="0" wp14:anchorId="01F512E7" wp14:editId="7769FD3B">
            <wp:extent cx="5731510" cy="2341880"/>
            <wp:effectExtent l="0" t="0" r="2540" b="1270"/>
            <wp:docPr id="7" name="Picture 6">
              <a:extLst xmlns:a="http://schemas.openxmlformats.org/drawingml/2006/main">
                <a:ext uri="{FF2B5EF4-FFF2-40B4-BE49-F238E27FC236}">
                  <a16:creationId xmlns:a16="http://schemas.microsoft.com/office/drawing/2014/main" id="{3431971D-2A91-E517-A5D0-E38893D62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431971D-2A91-E517-A5D0-E38893D62F87}"/>
                        </a:ext>
                      </a:extLst>
                    </pic:cNvPr>
                    <pic:cNvPicPr>
                      <a:picLocks noChangeAspect="1"/>
                    </pic:cNvPicPr>
                  </pic:nvPicPr>
                  <pic:blipFill>
                    <a:blip r:embed="rId12"/>
                    <a:stretch>
                      <a:fillRect/>
                    </a:stretch>
                  </pic:blipFill>
                  <pic:spPr>
                    <a:xfrm>
                      <a:off x="0" y="0"/>
                      <a:ext cx="5731510" cy="234188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7</w:t>
      </w:r>
      <w:r>
        <w:fldChar w:fldCharType="end"/>
      </w:r>
      <w:r>
        <w:t xml:space="preserve"> : </w:t>
      </w:r>
      <w:r w:rsidRPr="0002060B">
        <w:t>completion rate at drop area level</w:t>
      </w:r>
    </w:p>
    <w:p w14:paraId="4A82F089" w14:textId="11E6F9DF" w:rsidR="00411D08" w:rsidRDefault="00411D08" w:rsidP="00411D08">
      <w:pPr>
        <w:pStyle w:val="Caption"/>
        <w:jc w:val="center"/>
      </w:pPr>
      <w:r w:rsidRPr="00411D08">
        <w:drawing>
          <wp:inline distT="0" distB="0" distL="0" distR="0" wp14:anchorId="54310974" wp14:editId="29DAD969">
            <wp:extent cx="5731510" cy="2646680"/>
            <wp:effectExtent l="0" t="0" r="2540" b="1270"/>
            <wp:docPr id="1229464016" name="Picture 6">
              <a:extLst xmlns:a="http://schemas.openxmlformats.org/drawingml/2006/main">
                <a:ext uri="{FF2B5EF4-FFF2-40B4-BE49-F238E27FC236}">
                  <a16:creationId xmlns:a16="http://schemas.microsoft.com/office/drawing/2014/main" id="{6EB40785-6A33-7079-1A20-C4EC6ACE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EB40785-6A33-7079-1A20-C4EC6ACEF4CE}"/>
                        </a:ext>
                      </a:extLst>
                    </pic:cNvPr>
                    <pic:cNvPicPr>
                      <a:picLocks noChangeAspect="1"/>
                    </pic:cNvPicPr>
                  </pic:nvPicPr>
                  <pic:blipFill>
                    <a:blip r:embed="rId13"/>
                    <a:stretch>
                      <a:fillRect/>
                    </a:stretch>
                  </pic:blipFill>
                  <pic:spPr>
                    <a:xfrm>
                      <a:off x="0" y="0"/>
                      <a:ext cx="5731510" cy="264668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8</w:t>
      </w:r>
      <w:r>
        <w:fldChar w:fldCharType="end"/>
      </w:r>
      <w:r>
        <w:t xml:space="preserve"> : </w:t>
      </w:r>
      <w:r w:rsidRPr="00C4049E">
        <w:t>Completion rate at number of products ordered level</w:t>
      </w:r>
    </w:p>
    <w:p w14:paraId="0EBC572A" w14:textId="77777777" w:rsidR="00411D08" w:rsidRDefault="00411D08" w:rsidP="00411D08"/>
    <w:p w14:paraId="08FBA6F6" w14:textId="62D6092B" w:rsidR="00641E13" w:rsidRDefault="00641E13" w:rsidP="00641E13">
      <w:pPr>
        <w:pStyle w:val="Caption"/>
        <w:jc w:val="center"/>
      </w:pPr>
      <w:r w:rsidRPr="00641E13">
        <w:lastRenderedPageBreak/>
        <w:drawing>
          <wp:inline distT="0" distB="0" distL="0" distR="0" wp14:anchorId="205A4EF1" wp14:editId="09ED7087">
            <wp:extent cx="5731510" cy="2461260"/>
            <wp:effectExtent l="0" t="0" r="2540" b="0"/>
            <wp:docPr id="1621415924" name="Picture 6">
              <a:extLst xmlns:a="http://schemas.openxmlformats.org/drawingml/2006/main">
                <a:ext uri="{FF2B5EF4-FFF2-40B4-BE49-F238E27FC236}">
                  <a16:creationId xmlns:a16="http://schemas.microsoft.com/office/drawing/2014/main" id="{E1A9240D-4128-52B9-55E8-32A8A6B25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A9240D-4128-52B9-55E8-32A8A6B25961}"/>
                        </a:ext>
                      </a:extLst>
                    </pic:cNvPr>
                    <pic:cNvPicPr>
                      <a:picLocks noChangeAspect="1"/>
                    </pic:cNvPicPr>
                  </pic:nvPicPr>
                  <pic:blipFill>
                    <a:blip r:embed="rId14"/>
                    <a:stretch>
                      <a:fillRect/>
                    </a:stretch>
                  </pic:blipFill>
                  <pic:spPr>
                    <a:xfrm>
                      <a:off x="0" y="0"/>
                      <a:ext cx="5731510" cy="246126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9</w:t>
      </w:r>
      <w:r>
        <w:fldChar w:fldCharType="end"/>
      </w:r>
      <w:r>
        <w:t xml:space="preserve"> :completion rate analysis at slot level</w:t>
      </w:r>
    </w:p>
    <w:p w14:paraId="1911E7F6" w14:textId="77777777" w:rsidR="00641E13" w:rsidRPr="00641E13" w:rsidRDefault="00641E13" w:rsidP="00641E13">
      <w:pPr>
        <w:rPr>
          <w:rFonts w:ascii="Times New Roman" w:hAnsi="Times New Roman" w:cs="Times New Roman"/>
          <w:b/>
          <w:bCs/>
        </w:rPr>
      </w:pPr>
    </w:p>
    <w:p w14:paraId="18EE0AB6" w14:textId="5136F417" w:rsidR="00641E13" w:rsidRDefault="00641E13" w:rsidP="00890C38">
      <w:pPr>
        <w:pStyle w:val="Heading1"/>
        <w:spacing w:after="240"/>
        <w:rPr>
          <w:rFonts w:ascii="Times New Roman" w:hAnsi="Times New Roman" w:cs="Times New Roman"/>
          <w:b/>
          <w:bCs/>
        </w:rPr>
      </w:pPr>
      <w:r w:rsidRPr="00641E13">
        <w:rPr>
          <w:rFonts w:ascii="Times New Roman" w:hAnsi="Times New Roman" w:cs="Times New Roman"/>
          <w:b/>
          <w:bCs/>
        </w:rPr>
        <w:t>CUSTOMER LEVEL ANALYSIS:</w:t>
      </w:r>
    </w:p>
    <w:p w14:paraId="059794AA" w14:textId="01620DCD" w:rsidR="00890C38" w:rsidRPr="00FD24D0" w:rsidRDefault="00890C38" w:rsidP="00890C38">
      <w:pPr>
        <w:rPr>
          <w:rFonts w:ascii="Times New Roman" w:hAnsi="Times New Roman" w:cs="Times New Roman"/>
        </w:rPr>
      </w:pPr>
      <w:r>
        <w:t xml:space="preserve"> 1. </w:t>
      </w:r>
      <w:r w:rsidRPr="00FD24D0">
        <w:rPr>
          <w:rFonts w:ascii="Times New Roman" w:hAnsi="Times New Roman" w:cs="Times New Roman"/>
          <w:b/>
          <w:bCs/>
        </w:rPr>
        <w:t>Organic Leads Performance</w:t>
      </w:r>
      <w:r w:rsidRPr="00FD24D0">
        <w:rPr>
          <w:rFonts w:ascii="Times New Roman" w:hAnsi="Times New Roman" w:cs="Times New Roman"/>
        </w:rPr>
        <w:t xml:space="preserve">: </w:t>
      </w:r>
      <w:r w:rsidRPr="00FD24D0">
        <w:rPr>
          <w:rFonts w:ascii="Times New Roman" w:hAnsi="Times New Roman" w:cs="Times New Roman"/>
        </w:rPr>
        <w:t>Organic Leads had the highest completion rate at 29.29%, and they also have the highest average LTV at 13,291.98.</w:t>
      </w:r>
    </w:p>
    <w:p w14:paraId="691F8A4E" w14:textId="3B77BB2F" w:rsidR="00890C38" w:rsidRPr="00FD24D0" w:rsidRDefault="00890C38" w:rsidP="00890C38">
      <w:pPr>
        <w:rPr>
          <w:rFonts w:ascii="Times New Roman" w:hAnsi="Times New Roman" w:cs="Times New Roman"/>
        </w:rPr>
      </w:pPr>
      <w:r w:rsidRPr="00FD24D0">
        <w:rPr>
          <w:rFonts w:ascii="Times New Roman" w:hAnsi="Times New Roman" w:cs="Times New Roman"/>
        </w:rPr>
        <w:t xml:space="preserve"> 2. </w:t>
      </w:r>
      <w:r w:rsidRPr="00FD24D0">
        <w:rPr>
          <w:rFonts w:ascii="Times New Roman" w:hAnsi="Times New Roman" w:cs="Times New Roman"/>
          <w:b/>
          <w:bCs/>
        </w:rPr>
        <w:t>Google Effectiveness</w:t>
      </w:r>
      <w:r w:rsidRPr="00FD24D0">
        <w:rPr>
          <w:rFonts w:ascii="Times New Roman" w:hAnsi="Times New Roman" w:cs="Times New Roman"/>
        </w:rPr>
        <w:t xml:space="preserve">: </w:t>
      </w:r>
      <w:r w:rsidRPr="00FD24D0">
        <w:rPr>
          <w:rFonts w:ascii="Times New Roman" w:hAnsi="Times New Roman" w:cs="Times New Roman"/>
        </w:rPr>
        <w:t>Google is the second most effective source, accounting for 22.43% of completion orders and has an average LTV of 12,948.84.</w:t>
      </w:r>
    </w:p>
    <w:p w14:paraId="28FDD6D2" w14:textId="4DFE7F56" w:rsidR="00890C38" w:rsidRPr="00FD24D0" w:rsidRDefault="00890C38" w:rsidP="00890C38">
      <w:pPr>
        <w:rPr>
          <w:rFonts w:ascii="Times New Roman" w:hAnsi="Times New Roman" w:cs="Times New Roman"/>
        </w:rPr>
      </w:pPr>
      <w:r w:rsidRPr="00FD24D0">
        <w:rPr>
          <w:rFonts w:ascii="Times New Roman" w:hAnsi="Times New Roman" w:cs="Times New Roman"/>
        </w:rPr>
        <w:t xml:space="preserve"> 3. </w:t>
      </w:r>
      <w:r w:rsidRPr="00FD24D0">
        <w:rPr>
          <w:rFonts w:ascii="Times New Roman" w:hAnsi="Times New Roman" w:cs="Times New Roman"/>
          <w:b/>
          <w:bCs/>
        </w:rPr>
        <w:t>Social Media Impact</w:t>
      </w:r>
      <w:r w:rsidRPr="00FD24D0">
        <w:rPr>
          <w:rFonts w:ascii="Times New Roman" w:hAnsi="Times New Roman" w:cs="Times New Roman"/>
        </w:rPr>
        <w:t xml:space="preserve">: </w:t>
      </w:r>
      <w:r w:rsidRPr="00FD24D0">
        <w:rPr>
          <w:rFonts w:ascii="Times New Roman" w:hAnsi="Times New Roman" w:cs="Times New Roman"/>
        </w:rPr>
        <w:t>Among social media platforms, Snapchat had the lowest impact on completions (11.09%) and the lowest average LTV (3,075.14). Instagram (12.19%) and Facebook (11.47%) showed moderate impact with slightly higher LTVs.</w:t>
      </w:r>
    </w:p>
    <w:p w14:paraId="6BA6F6B4" w14:textId="73523F6A" w:rsidR="00890C38" w:rsidRPr="00FD24D0" w:rsidRDefault="00890C38" w:rsidP="00890C38">
      <w:pPr>
        <w:rPr>
          <w:rFonts w:ascii="Times New Roman" w:hAnsi="Times New Roman" w:cs="Times New Roman"/>
        </w:rPr>
      </w:pPr>
      <w:r w:rsidRPr="00FD24D0">
        <w:rPr>
          <w:rFonts w:ascii="Times New Roman" w:hAnsi="Times New Roman" w:cs="Times New Roman"/>
        </w:rPr>
        <w:t xml:space="preserve"> 4. </w:t>
      </w:r>
      <w:r w:rsidRPr="00FD24D0">
        <w:rPr>
          <w:rFonts w:ascii="Times New Roman" w:hAnsi="Times New Roman" w:cs="Times New Roman"/>
          <w:b/>
          <w:bCs/>
        </w:rPr>
        <w:t>Offline Marketing Contribution</w:t>
      </w:r>
      <w:r w:rsidRPr="00FD24D0">
        <w:rPr>
          <w:rFonts w:ascii="Times New Roman" w:hAnsi="Times New Roman" w:cs="Times New Roman"/>
        </w:rPr>
        <w:t xml:space="preserve">: </w:t>
      </w:r>
      <w:r w:rsidRPr="00FD24D0">
        <w:rPr>
          <w:rFonts w:ascii="Times New Roman" w:hAnsi="Times New Roman" w:cs="Times New Roman"/>
        </w:rPr>
        <w:t>Offline marketing accounted for 12.53% of completions with a moderate average LTV of 3,874.45.</w:t>
      </w:r>
    </w:p>
    <w:p w14:paraId="77D53CB5" w14:textId="4558741A" w:rsidR="00890C38" w:rsidRPr="00FD24D0" w:rsidRDefault="00890C38" w:rsidP="00890C38">
      <w:pPr>
        <w:rPr>
          <w:rFonts w:ascii="Times New Roman" w:hAnsi="Times New Roman" w:cs="Times New Roman"/>
        </w:rPr>
      </w:pPr>
      <w:r w:rsidRPr="00FD24D0">
        <w:rPr>
          <w:rFonts w:ascii="Times New Roman" w:hAnsi="Times New Roman" w:cs="Times New Roman"/>
        </w:rPr>
        <w:t xml:space="preserve"> 5. </w:t>
      </w:r>
      <w:r w:rsidRPr="00FD24D0">
        <w:rPr>
          <w:rFonts w:ascii="Times New Roman" w:hAnsi="Times New Roman" w:cs="Times New Roman"/>
          <w:b/>
          <w:bCs/>
        </w:rPr>
        <w:t>Significant Purchase</w:t>
      </w:r>
      <w:r w:rsidRPr="00FD24D0">
        <w:rPr>
          <w:rFonts w:ascii="Times New Roman" w:hAnsi="Times New Roman" w:cs="Times New Roman"/>
        </w:rPr>
        <w:t xml:space="preserve">: </w:t>
      </w:r>
      <w:r w:rsidRPr="00FD24D0">
        <w:rPr>
          <w:rFonts w:ascii="Times New Roman" w:hAnsi="Times New Roman" w:cs="Times New Roman"/>
        </w:rPr>
        <w:t>The highest-priced purchase was made by user ID "APQ2413449," amounting to 6,397,125, highlighting the importance of high-value clients.</w:t>
      </w:r>
    </w:p>
    <w:p w14:paraId="254F4397" w14:textId="48E884A5" w:rsidR="00890C38" w:rsidRPr="00FD24D0" w:rsidRDefault="00890C38" w:rsidP="00890C38">
      <w:pPr>
        <w:rPr>
          <w:rFonts w:ascii="Times New Roman" w:hAnsi="Times New Roman" w:cs="Times New Roman"/>
        </w:rPr>
      </w:pPr>
      <w:r w:rsidRPr="00FD24D0">
        <w:rPr>
          <w:rFonts w:ascii="Times New Roman" w:hAnsi="Times New Roman" w:cs="Times New Roman"/>
        </w:rPr>
        <w:t xml:space="preserve"> 6. </w:t>
      </w:r>
      <w:r w:rsidRPr="00FD24D0">
        <w:rPr>
          <w:rFonts w:ascii="Times New Roman" w:hAnsi="Times New Roman" w:cs="Times New Roman"/>
          <w:b/>
          <w:bCs/>
        </w:rPr>
        <w:t>Average Purchase Value</w:t>
      </w:r>
      <w:r w:rsidRPr="00FD24D0">
        <w:rPr>
          <w:rFonts w:ascii="Times New Roman" w:hAnsi="Times New Roman" w:cs="Times New Roman"/>
        </w:rPr>
        <w:t xml:space="preserve">: </w:t>
      </w:r>
      <w:r w:rsidRPr="00FD24D0">
        <w:rPr>
          <w:rFonts w:ascii="Times New Roman" w:hAnsi="Times New Roman" w:cs="Times New Roman"/>
        </w:rPr>
        <w:t>Each client contributes an average purchase value of 52,009, showcasing the mean revenue generated by each customer.</w:t>
      </w:r>
    </w:p>
    <w:p w14:paraId="58B61BA8" w14:textId="01F34B15" w:rsidR="00890C38" w:rsidRPr="00FD24D0" w:rsidRDefault="00890C38" w:rsidP="00890C38">
      <w:pPr>
        <w:rPr>
          <w:rFonts w:ascii="Times New Roman" w:hAnsi="Times New Roman" w:cs="Times New Roman"/>
        </w:rPr>
      </w:pPr>
      <w:r w:rsidRPr="00FD24D0">
        <w:rPr>
          <w:rFonts w:ascii="Times New Roman" w:hAnsi="Times New Roman" w:cs="Times New Roman"/>
        </w:rPr>
        <w:t xml:space="preserve"> 7. </w:t>
      </w:r>
      <w:r w:rsidRPr="00FD24D0">
        <w:rPr>
          <w:rFonts w:ascii="Times New Roman" w:hAnsi="Times New Roman" w:cs="Times New Roman"/>
          <w:b/>
          <w:bCs/>
        </w:rPr>
        <w:t>Aggregated LTV Performance</w:t>
      </w:r>
      <w:r w:rsidRPr="00FD24D0">
        <w:rPr>
          <w:rFonts w:ascii="Times New Roman" w:hAnsi="Times New Roman" w:cs="Times New Roman"/>
        </w:rPr>
        <w:t xml:space="preserve">: </w:t>
      </w:r>
      <w:r w:rsidRPr="00FD24D0">
        <w:rPr>
          <w:rFonts w:ascii="Times New Roman" w:hAnsi="Times New Roman" w:cs="Times New Roman"/>
        </w:rPr>
        <w:t>September achieved the highest aggregated LTV at 28,174,665, with March and July also performing well. May had the lowest aggregated LTV at 16,728,973.</w:t>
      </w:r>
    </w:p>
    <w:p w14:paraId="1493685A" w14:textId="540873C5" w:rsidR="00890C38" w:rsidRPr="00FD24D0" w:rsidRDefault="00890C38" w:rsidP="00890C38">
      <w:pPr>
        <w:rPr>
          <w:rFonts w:ascii="Times New Roman" w:hAnsi="Times New Roman" w:cs="Times New Roman"/>
        </w:rPr>
      </w:pPr>
      <w:r w:rsidRPr="00FD24D0">
        <w:rPr>
          <w:rFonts w:ascii="Times New Roman" w:hAnsi="Times New Roman" w:cs="Times New Roman"/>
        </w:rPr>
        <w:t xml:space="preserve"> 8. </w:t>
      </w:r>
      <w:r w:rsidRPr="00FD24D0">
        <w:rPr>
          <w:rFonts w:ascii="Times New Roman" w:hAnsi="Times New Roman" w:cs="Times New Roman"/>
          <w:b/>
          <w:bCs/>
        </w:rPr>
        <w:t>Revenue Per Order</w:t>
      </w:r>
      <w:r w:rsidRPr="00FD24D0">
        <w:rPr>
          <w:rFonts w:ascii="Times New Roman" w:hAnsi="Times New Roman" w:cs="Times New Roman"/>
        </w:rPr>
        <w:t xml:space="preserve">: </w:t>
      </w:r>
      <w:r w:rsidRPr="00FD24D0">
        <w:rPr>
          <w:rFonts w:ascii="Times New Roman" w:hAnsi="Times New Roman" w:cs="Times New Roman"/>
        </w:rPr>
        <w:t>Snapchat and Google led with the highest average revenue per order at 363.52 and 363.05, respectively. May had the highest average revenue per order (401.83), while September had the lowest (286.69)</w:t>
      </w:r>
      <w:r w:rsidRPr="00FD24D0">
        <w:rPr>
          <w:rFonts w:ascii="Times New Roman" w:hAnsi="Times New Roman" w:cs="Times New Roman"/>
        </w:rPr>
        <w:t>.</w:t>
      </w:r>
    </w:p>
    <w:p w14:paraId="40322193" w14:textId="4D8ECFD2" w:rsidR="00641E13" w:rsidRDefault="00657852" w:rsidP="00657852">
      <w:pPr>
        <w:pStyle w:val="Caption"/>
        <w:jc w:val="center"/>
      </w:pPr>
      <w:r w:rsidRPr="00657852">
        <w:lastRenderedPageBreak/>
        <w:drawing>
          <wp:inline distT="0" distB="0" distL="0" distR="0" wp14:anchorId="2E75AF1B" wp14:editId="0E52155A">
            <wp:extent cx="5731510" cy="1999615"/>
            <wp:effectExtent l="0" t="0" r="2540" b="635"/>
            <wp:docPr id="10" name="Picture 9">
              <a:extLst xmlns:a="http://schemas.openxmlformats.org/drawingml/2006/main">
                <a:ext uri="{FF2B5EF4-FFF2-40B4-BE49-F238E27FC236}">
                  <a16:creationId xmlns:a16="http://schemas.microsoft.com/office/drawing/2014/main" id="{5029DAEC-96AB-3365-C84D-4C3BBF32C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029DAEC-96AB-3365-C84D-4C3BBF32CA6F}"/>
                        </a:ext>
                      </a:extLst>
                    </pic:cNvPr>
                    <pic:cNvPicPr>
                      <a:picLocks noChangeAspect="1"/>
                    </pic:cNvPicPr>
                  </pic:nvPicPr>
                  <pic:blipFill>
                    <a:blip r:embed="rId15"/>
                    <a:stretch>
                      <a:fillRect/>
                    </a:stretch>
                  </pic:blipFill>
                  <pic:spPr>
                    <a:xfrm>
                      <a:off x="0" y="0"/>
                      <a:ext cx="5731510" cy="199961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10</w:t>
      </w:r>
      <w:r>
        <w:fldChar w:fldCharType="end"/>
      </w:r>
      <w:r>
        <w:t xml:space="preserve"> : </w:t>
      </w:r>
      <w:r w:rsidRPr="00F11AF5">
        <w:t>Completion rate at source level</w:t>
      </w:r>
    </w:p>
    <w:p w14:paraId="78D1BBAD" w14:textId="7DC515C2" w:rsidR="00493523" w:rsidRDefault="00493523" w:rsidP="00493523">
      <w:pPr>
        <w:pStyle w:val="Caption"/>
        <w:jc w:val="center"/>
      </w:pPr>
      <w:r w:rsidRPr="00493523">
        <w:drawing>
          <wp:inline distT="0" distB="0" distL="0" distR="0" wp14:anchorId="3366F58C" wp14:editId="27794688">
            <wp:extent cx="5731510" cy="1918970"/>
            <wp:effectExtent l="0" t="0" r="2540" b="5080"/>
            <wp:docPr id="935225968" name="Picture 6">
              <a:extLst xmlns:a="http://schemas.openxmlformats.org/drawingml/2006/main">
                <a:ext uri="{FF2B5EF4-FFF2-40B4-BE49-F238E27FC236}">
                  <a16:creationId xmlns:a16="http://schemas.microsoft.com/office/drawing/2014/main" id="{A3F74329-118F-22AE-356D-CB11E1F812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F74329-118F-22AE-356D-CB11E1F81238}"/>
                        </a:ext>
                      </a:extLst>
                    </pic:cNvPr>
                    <pic:cNvPicPr>
                      <a:picLocks noChangeAspect="1"/>
                    </pic:cNvPicPr>
                  </pic:nvPicPr>
                  <pic:blipFill>
                    <a:blip r:embed="rId16"/>
                    <a:stretch>
                      <a:fillRect/>
                    </a:stretch>
                  </pic:blipFill>
                  <pic:spPr>
                    <a:xfrm>
                      <a:off x="0" y="0"/>
                      <a:ext cx="5731510" cy="191897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11</w:t>
      </w:r>
      <w:r>
        <w:fldChar w:fldCharType="end"/>
      </w:r>
      <w:r>
        <w:t xml:space="preserve"> : </w:t>
      </w:r>
      <w:r w:rsidRPr="004E412E">
        <w:t xml:space="preserve">aggregated LTV at customer acquisition source </w:t>
      </w:r>
      <w:r>
        <w:t>level</w:t>
      </w:r>
    </w:p>
    <w:p w14:paraId="4612AD4E" w14:textId="701B5A48" w:rsidR="0069021F" w:rsidRDefault="00AB6314" w:rsidP="00FD24D0">
      <w:pPr>
        <w:pStyle w:val="Caption"/>
        <w:jc w:val="center"/>
      </w:pPr>
      <w:r w:rsidRPr="00AB6314">
        <w:drawing>
          <wp:inline distT="0" distB="0" distL="0" distR="0" wp14:anchorId="56F5EA01" wp14:editId="104006BD">
            <wp:extent cx="5731510" cy="2018030"/>
            <wp:effectExtent l="0" t="0" r="2540" b="1270"/>
            <wp:docPr id="790657182" name="Picture 7">
              <a:extLst xmlns:a="http://schemas.openxmlformats.org/drawingml/2006/main">
                <a:ext uri="{FF2B5EF4-FFF2-40B4-BE49-F238E27FC236}">
                  <a16:creationId xmlns:a16="http://schemas.microsoft.com/office/drawing/2014/main" id="{8894E205-DE27-00CE-4703-531EB5638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94E205-DE27-00CE-4703-531EB5638076}"/>
                        </a:ext>
                      </a:extLst>
                    </pic:cNvPr>
                    <pic:cNvPicPr>
                      <a:picLocks noChangeAspect="1"/>
                    </pic:cNvPicPr>
                  </pic:nvPicPr>
                  <pic:blipFill>
                    <a:blip r:embed="rId17"/>
                    <a:stretch>
                      <a:fillRect/>
                    </a:stretch>
                  </pic:blipFill>
                  <pic:spPr>
                    <a:xfrm>
                      <a:off x="0" y="0"/>
                      <a:ext cx="5731510" cy="2018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12</w:t>
      </w:r>
      <w:r>
        <w:fldChar w:fldCharType="end"/>
      </w:r>
      <w:r>
        <w:t xml:space="preserve"> : </w:t>
      </w:r>
      <w:proofErr w:type="gramStart"/>
      <w:r w:rsidRPr="001C4AFD">
        <w:t>aggregated  LTV</w:t>
      </w:r>
      <w:proofErr w:type="gramEnd"/>
      <w:r w:rsidRPr="001C4AFD">
        <w:t xml:space="preserve"> at acquisition month </w:t>
      </w:r>
      <w:r w:rsidR="0069021F">
        <w:t>level</w:t>
      </w:r>
    </w:p>
    <w:p w14:paraId="3F8211F0" w14:textId="7D8291D7" w:rsidR="0069021F" w:rsidRDefault="0069021F" w:rsidP="0069021F">
      <w:pPr>
        <w:pStyle w:val="Caption"/>
        <w:jc w:val="center"/>
      </w:pPr>
      <w:r w:rsidRPr="0069021F">
        <w:lastRenderedPageBreak/>
        <w:drawing>
          <wp:inline distT="0" distB="0" distL="0" distR="0" wp14:anchorId="06B188D7" wp14:editId="16A64987">
            <wp:extent cx="5731510" cy="2092960"/>
            <wp:effectExtent l="0" t="0" r="2540" b="2540"/>
            <wp:docPr id="649335253" name="Picture 6">
              <a:extLst xmlns:a="http://schemas.openxmlformats.org/drawingml/2006/main">
                <a:ext uri="{FF2B5EF4-FFF2-40B4-BE49-F238E27FC236}">
                  <a16:creationId xmlns:a16="http://schemas.microsoft.com/office/drawing/2014/main" id="{FD835D47-87C1-D7AE-A8D0-CB1119EBC2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D835D47-87C1-D7AE-A8D0-CB1119EBC280}"/>
                        </a:ext>
                      </a:extLst>
                    </pic:cNvPr>
                    <pic:cNvPicPr>
                      <a:picLocks noChangeAspect="1"/>
                    </pic:cNvPicPr>
                  </pic:nvPicPr>
                  <pic:blipFill>
                    <a:blip r:embed="rId18"/>
                    <a:stretch>
                      <a:fillRect/>
                    </a:stretch>
                  </pic:blipFill>
                  <pic:spPr>
                    <a:xfrm>
                      <a:off x="0" y="0"/>
                      <a:ext cx="5731510" cy="209296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13</w:t>
      </w:r>
      <w:r>
        <w:fldChar w:fldCharType="end"/>
      </w:r>
      <w:r>
        <w:t xml:space="preserve"> : </w:t>
      </w:r>
      <w:r w:rsidRPr="0029199C">
        <w:t>average Revenue</w:t>
      </w:r>
      <w:r>
        <w:t xml:space="preserve"> </w:t>
      </w:r>
      <w:r w:rsidRPr="0029199C">
        <w:t>per order at different customer acquisition source level</w:t>
      </w:r>
    </w:p>
    <w:p w14:paraId="31C850BE" w14:textId="680BCE7E" w:rsidR="005D5DB8" w:rsidRDefault="005D5DB8" w:rsidP="005D5DB8">
      <w:pPr>
        <w:pStyle w:val="Caption"/>
        <w:jc w:val="center"/>
      </w:pPr>
      <w:r w:rsidRPr="005D5DB8">
        <w:drawing>
          <wp:inline distT="0" distB="0" distL="0" distR="0" wp14:anchorId="7A1E261C" wp14:editId="422793C3">
            <wp:extent cx="5731510" cy="1941830"/>
            <wp:effectExtent l="0" t="0" r="2540" b="1270"/>
            <wp:docPr id="9" name="Picture 8">
              <a:extLst xmlns:a="http://schemas.openxmlformats.org/drawingml/2006/main">
                <a:ext uri="{FF2B5EF4-FFF2-40B4-BE49-F238E27FC236}">
                  <a16:creationId xmlns:a16="http://schemas.microsoft.com/office/drawing/2014/main" id="{B6D9D59E-B317-BB0C-0C39-7BA067C9C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6D9D59E-B317-BB0C-0C39-7BA067C9C6EA}"/>
                        </a:ext>
                      </a:extLst>
                    </pic:cNvPr>
                    <pic:cNvPicPr>
                      <a:picLocks noChangeAspect="1"/>
                    </pic:cNvPicPr>
                  </pic:nvPicPr>
                  <pic:blipFill>
                    <a:blip r:embed="rId19"/>
                    <a:stretch>
                      <a:fillRect/>
                    </a:stretch>
                  </pic:blipFill>
                  <pic:spPr>
                    <a:xfrm>
                      <a:off x="0" y="0"/>
                      <a:ext cx="5731510" cy="19418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14</w:t>
      </w:r>
      <w:r>
        <w:fldChar w:fldCharType="end"/>
      </w:r>
      <w:r>
        <w:t xml:space="preserve"> :</w:t>
      </w:r>
      <w:r w:rsidRPr="003B2729">
        <w:t>average Revenue</w:t>
      </w:r>
      <w:r>
        <w:t xml:space="preserve"> </w:t>
      </w:r>
      <w:r w:rsidRPr="003B2729">
        <w:t xml:space="preserve">per order at acquisition month </w:t>
      </w:r>
      <w:r>
        <w:t>level</w:t>
      </w:r>
    </w:p>
    <w:p w14:paraId="4E4D9957" w14:textId="38DDB6D6" w:rsidR="00657852" w:rsidRDefault="002D4858" w:rsidP="002D4858">
      <w:pPr>
        <w:pStyle w:val="Heading1"/>
        <w:spacing w:after="240"/>
        <w:rPr>
          <w:rFonts w:ascii="Times New Roman" w:hAnsi="Times New Roman" w:cs="Times New Roman"/>
          <w:b/>
          <w:bCs/>
        </w:rPr>
      </w:pPr>
      <w:r w:rsidRPr="002D4858">
        <w:rPr>
          <w:rFonts w:ascii="Times New Roman" w:hAnsi="Times New Roman" w:cs="Times New Roman"/>
          <w:b/>
          <w:bCs/>
        </w:rPr>
        <w:t>DELIVERY ANALYSIS:</w:t>
      </w:r>
    </w:p>
    <w:p w14:paraId="390A0A7F" w14:textId="39CB714D" w:rsidR="003C7799" w:rsidRPr="00FD24D0" w:rsidRDefault="003C7799" w:rsidP="003C7799">
      <w:pPr>
        <w:rPr>
          <w:rFonts w:ascii="Times New Roman" w:hAnsi="Times New Roman" w:cs="Times New Roman"/>
        </w:rPr>
      </w:pPr>
      <w:r w:rsidRPr="00FD24D0">
        <w:rPr>
          <w:rFonts w:ascii="Times New Roman" w:hAnsi="Times New Roman" w:cs="Times New Roman"/>
        </w:rPr>
        <w:t xml:space="preserve"> 1. </w:t>
      </w:r>
      <w:r w:rsidRPr="00FD24D0">
        <w:rPr>
          <w:rFonts w:ascii="Times New Roman" w:hAnsi="Times New Roman" w:cs="Times New Roman"/>
          <w:b/>
          <w:bCs/>
        </w:rPr>
        <w:t>Monthly Delivery Time Variation</w:t>
      </w:r>
      <w:r w:rsidRPr="00FD24D0">
        <w:rPr>
          <w:rFonts w:ascii="Times New Roman" w:hAnsi="Times New Roman" w:cs="Times New Roman"/>
        </w:rPr>
        <w:t xml:space="preserve">: </w:t>
      </w:r>
      <w:r w:rsidRPr="00FD24D0">
        <w:rPr>
          <w:rFonts w:ascii="Times New Roman" w:hAnsi="Times New Roman" w:cs="Times New Roman"/>
        </w:rPr>
        <w:t>Delivery times are slowest in May and fastest in February, with other months showing moderate variations.</w:t>
      </w:r>
    </w:p>
    <w:p w14:paraId="30D4AB8A" w14:textId="3DF18191" w:rsidR="003C7799" w:rsidRPr="00FD24D0" w:rsidRDefault="003C7799" w:rsidP="003C7799">
      <w:pPr>
        <w:rPr>
          <w:rFonts w:ascii="Times New Roman" w:hAnsi="Times New Roman" w:cs="Times New Roman"/>
        </w:rPr>
      </w:pPr>
      <w:r w:rsidRPr="00FD24D0">
        <w:rPr>
          <w:rFonts w:ascii="Times New Roman" w:hAnsi="Times New Roman" w:cs="Times New Roman"/>
        </w:rPr>
        <w:t xml:space="preserve"> 2. </w:t>
      </w:r>
      <w:r w:rsidRPr="00FD24D0">
        <w:rPr>
          <w:rFonts w:ascii="Times New Roman" w:hAnsi="Times New Roman" w:cs="Times New Roman"/>
          <w:b/>
          <w:bCs/>
        </w:rPr>
        <w:t>Area-Specific Delivery Times</w:t>
      </w:r>
      <w:r w:rsidRPr="00FD24D0">
        <w:rPr>
          <w:rFonts w:ascii="Times New Roman" w:hAnsi="Times New Roman" w:cs="Times New Roman"/>
        </w:rPr>
        <w:t xml:space="preserve">: </w:t>
      </w:r>
      <w:r w:rsidRPr="00FD24D0">
        <w:rPr>
          <w:rFonts w:ascii="Times New Roman" w:hAnsi="Times New Roman" w:cs="Times New Roman"/>
        </w:rPr>
        <w:t xml:space="preserve">Areas like Mahadevapura experience significantly longer delivery times, while Bellandur, </w:t>
      </w:r>
      <w:proofErr w:type="spellStart"/>
      <w:r w:rsidRPr="00FD24D0">
        <w:rPr>
          <w:rFonts w:ascii="Times New Roman" w:hAnsi="Times New Roman" w:cs="Times New Roman"/>
        </w:rPr>
        <w:t>Ecospace</w:t>
      </w:r>
      <w:proofErr w:type="spellEnd"/>
      <w:r w:rsidRPr="00FD24D0">
        <w:rPr>
          <w:rFonts w:ascii="Times New Roman" w:hAnsi="Times New Roman" w:cs="Times New Roman"/>
        </w:rPr>
        <w:t>, and HSR Layout have faster delivery times.</w:t>
      </w:r>
    </w:p>
    <w:p w14:paraId="2B710135" w14:textId="5671C38E" w:rsidR="003C7799" w:rsidRPr="00FD24D0" w:rsidRDefault="003C7799" w:rsidP="003C7799">
      <w:pPr>
        <w:rPr>
          <w:rFonts w:ascii="Times New Roman" w:hAnsi="Times New Roman" w:cs="Times New Roman"/>
        </w:rPr>
      </w:pPr>
      <w:r w:rsidRPr="00FD24D0">
        <w:rPr>
          <w:rFonts w:ascii="Times New Roman" w:hAnsi="Times New Roman" w:cs="Times New Roman"/>
        </w:rPr>
        <w:t xml:space="preserve"> 3. </w:t>
      </w:r>
      <w:r w:rsidRPr="00FD24D0">
        <w:rPr>
          <w:rFonts w:ascii="Times New Roman" w:hAnsi="Times New Roman" w:cs="Times New Roman"/>
          <w:b/>
          <w:bCs/>
        </w:rPr>
        <w:t>Delivery Time by Slot</w:t>
      </w:r>
      <w:r w:rsidRPr="00FD24D0">
        <w:rPr>
          <w:rFonts w:ascii="Times New Roman" w:hAnsi="Times New Roman" w:cs="Times New Roman"/>
        </w:rPr>
        <w:t xml:space="preserve">: </w:t>
      </w:r>
      <w:r w:rsidRPr="00FD24D0">
        <w:rPr>
          <w:rFonts w:ascii="Times New Roman" w:hAnsi="Times New Roman" w:cs="Times New Roman"/>
        </w:rPr>
        <w:t xml:space="preserve">The </w:t>
      </w:r>
      <w:proofErr w:type="gramStart"/>
      <w:r w:rsidRPr="00FD24D0">
        <w:rPr>
          <w:rFonts w:ascii="Times New Roman" w:hAnsi="Times New Roman" w:cs="Times New Roman"/>
        </w:rPr>
        <w:t>Late Night</w:t>
      </w:r>
      <w:proofErr w:type="gramEnd"/>
      <w:r w:rsidRPr="00FD24D0">
        <w:rPr>
          <w:rFonts w:ascii="Times New Roman" w:hAnsi="Times New Roman" w:cs="Times New Roman"/>
        </w:rPr>
        <w:t xml:space="preserve"> slot has the fastest average delivery time, while the Afternoon slot is the slowest. Evening, Night, and Morning slots are close to the overall average.</w:t>
      </w:r>
    </w:p>
    <w:p w14:paraId="40393FCD" w14:textId="061D4537" w:rsidR="003C7799" w:rsidRPr="00FD24D0" w:rsidRDefault="003C7799" w:rsidP="003C7799">
      <w:pPr>
        <w:rPr>
          <w:rFonts w:ascii="Times New Roman" w:hAnsi="Times New Roman" w:cs="Times New Roman"/>
        </w:rPr>
      </w:pPr>
      <w:r w:rsidRPr="00FD24D0">
        <w:rPr>
          <w:rFonts w:ascii="Times New Roman" w:hAnsi="Times New Roman" w:cs="Times New Roman"/>
        </w:rPr>
        <w:t xml:space="preserve"> 4. </w:t>
      </w:r>
      <w:r w:rsidRPr="00FD24D0">
        <w:rPr>
          <w:rFonts w:ascii="Times New Roman" w:hAnsi="Times New Roman" w:cs="Times New Roman"/>
          <w:b/>
          <w:bCs/>
        </w:rPr>
        <w:t>Weekend vs. Weekday Delivery</w:t>
      </w:r>
      <w:r w:rsidRPr="00FD24D0">
        <w:rPr>
          <w:rFonts w:ascii="Times New Roman" w:hAnsi="Times New Roman" w:cs="Times New Roman"/>
        </w:rPr>
        <w:t xml:space="preserve">: </w:t>
      </w:r>
      <w:r w:rsidRPr="00FD24D0">
        <w:rPr>
          <w:rFonts w:ascii="Times New Roman" w:hAnsi="Times New Roman" w:cs="Times New Roman"/>
        </w:rPr>
        <w:t>Weekends generally have slightly faster delivery times compared to weekdays, though this varies by month.</w:t>
      </w:r>
    </w:p>
    <w:p w14:paraId="1718742D" w14:textId="002A3D9C" w:rsidR="003C7799" w:rsidRPr="00FD24D0" w:rsidRDefault="003C7799" w:rsidP="003C7799">
      <w:pPr>
        <w:rPr>
          <w:rFonts w:ascii="Times New Roman" w:hAnsi="Times New Roman" w:cs="Times New Roman"/>
        </w:rPr>
      </w:pPr>
      <w:r w:rsidRPr="00FD24D0">
        <w:rPr>
          <w:rFonts w:ascii="Times New Roman" w:hAnsi="Times New Roman" w:cs="Times New Roman"/>
        </w:rPr>
        <w:t xml:space="preserve"> 5. </w:t>
      </w:r>
      <w:r w:rsidRPr="00FD24D0">
        <w:rPr>
          <w:rFonts w:ascii="Times New Roman" w:hAnsi="Times New Roman" w:cs="Times New Roman"/>
          <w:b/>
          <w:bCs/>
        </w:rPr>
        <w:t>Area-Specific Delivery Charges</w:t>
      </w:r>
      <w:r w:rsidRPr="00FD24D0">
        <w:rPr>
          <w:rFonts w:ascii="Times New Roman" w:hAnsi="Times New Roman" w:cs="Times New Roman"/>
        </w:rPr>
        <w:t xml:space="preserve">: </w:t>
      </w:r>
      <w:r w:rsidRPr="00FD24D0">
        <w:rPr>
          <w:rFonts w:ascii="Times New Roman" w:hAnsi="Times New Roman" w:cs="Times New Roman"/>
        </w:rPr>
        <w:t xml:space="preserve">HSR Layout and ITI Layout have exceptionally high delivery charges, while areas like Victoria Layout and </w:t>
      </w:r>
      <w:proofErr w:type="spellStart"/>
      <w:r w:rsidRPr="00FD24D0">
        <w:rPr>
          <w:rFonts w:ascii="Times New Roman" w:hAnsi="Times New Roman" w:cs="Times New Roman"/>
        </w:rPr>
        <w:t>Pattandur</w:t>
      </w:r>
      <w:proofErr w:type="spellEnd"/>
      <w:r w:rsidRPr="00FD24D0">
        <w:rPr>
          <w:rFonts w:ascii="Times New Roman" w:hAnsi="Times New Roman" w:cs="Times New Roman"/>
        </w:rPr>
        <w:t xml:space="preserve"> have much lower charges.</w:t>
      </w:r>
    </w:p>
    <w:p w14:paraId="3A245270" w14:textId="4CC1BCF4" w:rsidR="003C7799" w:rsidRPr="00FD24D0" w:rsidRDefault="003C7799" w:rsidP="003C7799">
      <w:pPr>
        <w:rPr>
          <w:rFonts w:ascii="Times New Roman" w:hAnsi="Times New Roman" w:cs="Times New Roman"/>
        </w:rPr>
      </w:pPr>
      <w:r w:rsidRPr="00FD24D0">
        <w:rPr>
          <w:rFonts w:ascii="Times New Roman" w:hAnsi="Times New Roman" w:cs="Times New Roman"/>
        </w:rPr>
        <w:t xml:space="preserve"> 6. </w:t>
      </w:r>
      <w:r w:rsidRPr="00FD24D0">
        <w:rPr>
          <w:rFonts w:ascii="Times New Roman" w:hAnsi="Times New Roman" w:cs="Times New Roman"/>
          <w:b/>
          <w:bCs/>
        </w:rPr>
        <w:t>Delivery Charges by Time of Day</w:t>
      </w:r>
      <w:r w:rsidRPr="00FD24D0">
        <w:rPr>
          <w:rFonts w:ascii="Times New Roman" w:hAnsi="Times New Roman" w:cs="Times New Roman"/>
        </w:rPr>
        <w:t xml:space="preserve">: </w:t>
      </w:r>
      <w:r w:rsidRPr="00FD24D0">
        <w:rPr>
          <w:rFonts w:ascii="Times New Roman" w:hAnsi="Times New Roman" w:cs="Times New Roman"/>
        </w:rPr>
        <w:t>Morning deliveries have the highest total delivery charges, indicating high demand, whereas Late Nights have the lowest charges due to reduced demand.</w:t>
      </w:r>
    </w:p>
    <w:p w14:paraId="05885447" w14:textId="2A9806D5" w:rsidR="003C7799" w:rsidRPr="00FD24D0" w:rsidRDefault="003C7799" w:rsidP="003C7799">
      <w:pPr>
        <w:rPr>
          <w:rFonts w:ascii="Times New Roman" w:hAnsi="Times New Roman" w:cs="Times New Roman"/>
        </w:rPr>
      </w:pPr>
      <w:r w:rsidRPr="00FD24D0">
        <w:rPr>
          <w:rFonts w:ascii="Times New Roman" w:hAnsi="Times New Roman" w:cs="Times New Roman"/>
        </w:rPr>
        <w:t xml:space="preserve"> 7. </w:t>
      </w:r>
      <w:r w:rsidRPr="00FD24D0">
        <w:rPr>
          <w:rFonts w:ascii="Times New Roman" w:hAnsi="Times New Roman" w:cs="Times New Roman"/>
          <w:b/>
          <w:bCs/>
        </w:rPr>
        <w:t>Consistent Area Performance</w:t>
      </w:r>
      <w:r w:rsidRPr="00FD24D0">
        <w:rPr>
          <w:rFonts w:ascii="Times New Roman" w:hAnsi="Times New Roman" w:cs="Times New Roman"/>
        </w:rPr>
        <w:t xml:space="preserve">: </w:t>
      </w:r>
      <w:r w:rsidRPr="00FD24D0">
        <w:rPr>
          <w:rFonts w:ascii="Times New Roman" w:hAnsi="Times New Roman" w:cs="Times New Roman"/>
        </w:rPr>
        <w:t>HSR Layout, ITI Layout, and Bellandur Green Glen consistently have earlier average delivery times.</w:t>
      </w:r>
    </w:p>
    <w:p w14:paraId="10FA1081" w14:textId="30E2A493" w:rsidR="003C7799" w:rsidRPr="00FD24D0" w:rsidRDefault="003C7799" w:rsidP="003C7799">
      <w:pPr>
        <w:rPr>
          <w:rFonts w:ascii="Times New Roman" w:hAnsi="Times New Roman" w:cs="Times New Roman"/>
        </w:rPr>
      </w:pPr>
      <w:r w:rsidRPr="00FD24D0">
        <w:rPr>
          <w:rFonts w:ascii="Times New Roman" w:hAnsi="Times New Roman" w:cs="Times New Roman"/>
        </w:rPr>
        <w:t xml:space="preserve"> 8. </w:t>
      </w:r>
      <w:r w:rsidRPr="00FD24D0">
        <w:rPr>
          <w:rFonts w:ascii="Times New Roman" w:hAnsi="Times New Roman" w:cs="Times New Roman"/>
          <w:b/>
          <w:bCs/>
        </w:rPr>
        <w:t>Areas with Late Deliveries</w:t>
      </w:r>
      <w:r w:rsidRPr="00FD24D0">
        <w:rPr>
          <w:rFonts w:ascii="Times New Roman" w:hAnsi="Times New Roman" w:cs="Times New Roman"/>
        </w:rPr>
        <w:t xml:space="preserve">: </w:t>
      </w:r>
      <w:r w:rsidRPr="00FD24D0">
        <w:rPr>
          <w:rFonts w:ascii="Times New Roman" w:hAnsi="Times New Roman" w:cs="Times New Roman"/>
        </w:rPr>
        <w:t xml:space="preserve">Mahadevapura, </w:t>
      </w:r>
      <w:proofErr w:type="spellStart"/>
      <w:r w:rsidRPr="00FD24D0">
        <w:rPr>
          <w:rFonts w:ascii="Times New Roman" w:hAnsi="Times New Roman" w:cs="Times New Roman"/>
        </w:rPr>
        <w:t>Vimanapura</w:t>
      </w:r>
      <w:proofErr w:type="spellEnd"/>
      <w:r w:rsidRPr="00FD24D0">
        <w:rPr>
          <w:rFonts w:ascii="Times New Roman" w:hAnsi="Times New Roman" w:cs="Times New Roman"/>
        </w:rPr>
        <w:t xml:space="preserve">, and </w:t>
      </w:r>
      <w:proofErr w:type="spellStart"/>
      <w:r w:rsidRPr="00FD24D0">
        <w:rPr>
          <w:rFonts w:ascii="Times New Roman" w:hAnsi="Times New Roman" w:cs="Times New Roman"/>
        </w:rPr>
        <w:t>Pattandur</w:t>
      </w:r>
      <w:proofErr w:type="spellEnd"/>
      <w:r w:rsidRPr="00FD24D0">
        <w:rPr>
          <w:rFonts w:ascii="Times New Roman" w:hAnsi="Times New Roman" w:cs="Times New Roman"/>
        </w:rPr>
        <w:t xml:space="preserve"> have notably late delivery times, while Whitefield and Cox Town have the earliest delivery times.</w:t>
      </w:r>
    </w:p>
    <w:p w14:paraId="28A3C519" w14:textId="7297A0F4" w:rsidR="002D4858" w:rsidRDefault="007620C3" w:rsidP="007620C3">
      <w:pPr>
        <w:pStyle w:val="Caption"/>
        <w:jc w:val="center"/>
      </w:pPr>
      <w:r w:rsidRPr="007620C3">
        <w:lastRenderedPageBreak/>
        <w:drawing>
          <wp:inline distT="0" distB="0" distL="0" distR="0" wp14:anchorId="7099339E" wp14:editId="7644EDD7">
            <wp:extent cx="5731510" cy="2023745"/>
            <wp:effectExtent l="0" t="0" r="2540" b="0"/>
            <wp:docPr id="5670428" name="Picture 5">
              <a:extLst xmlns:a="http://schemas.openxmlformats.org/drawingml/2006/main">
                <a:ext uri="{FF2B5EF4-FFF2-40B4-BE49-F238E27FC236}">
                  <a16:creationId xmlns:a16="http://schemas.microsoft.com/office/drawing/2014/main" id="{F151161E-5F47-27C2-F2DD-8C3D60ECE5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151161E-5F47-27C2-F2DD-8C3D60ECE588}"/>
                        </a:ext>
                      </a:extLst>
                    </pic:cNvPr>
                    <pic:cNvPicPr>
                      <a:picLocks noChangeAspect="1"/>
                    </pic:cNvPicPr>
                  </pic:nvPicPr>
                  <pic:blipFill>
                    <a:blip r:embed="rId20"/>
                    <a:stretch>
                      <a:fillRect/>
                    </a:stretch>
                  </pic:blipFill>
                  <pic:spPr>
                    <a:xfrm>
                      <a:off x="0" y="0"/>
                      <a:ext cx="5731510" cy="202374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15</w:t>
      </w:r>
      <w:r>
        <w:fldChar w:fldCharType="end"/>
      </w:r>
      <w:r>
        <w:t xml:space="preserve"> : </w:t>
      </w:r>
      <w:r w:rsidRPr="00522AF1">
        <w:t>average overall delivery time at month and delivery area level</w:t>
      </w:r>
    </w:p>
    <w:p w14:paraId="747CDEEC" w14:textId="1E9A7F37" w:rsidR="009A3920" w:rsidRDefault="009A3920" w:rsidP="009A3920">
      <w:pPr>
        <w:pStyle w:val="Caption"/>
        <w:jc w:val="center"/>
      </w:pPr>
      <w:r w:rsidRPr="009A3920">
        <w:drawing>
          <wp:inline distT="0" distB="0" distL="0" distR="0" wp14:anchorId="0820A8C7" wp14:editId="299A2711">
            <wp:extent cx="5731510" cy="2614930"/>
            <wp:effectExtent l="0" t="0" r="2540" b="0"/>
            <wp:docPr id="943685709" name="Picture 8">
              <a:extLst xmlns:a="http://schemas.openxmlformats.org/drawingml/2006/main">
                <a:ext uri="{FF2B5EF4-FFF2-40B4-BE49-F238E27FC236}">
                  <a16:creationId xmlns:a16="http://schemas.microsoft.com/office/drawing/2014/main" id="{8BEE2C36-4AC6-3D0F-9C3F-8062B3EB0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BEE2C36-4AC6-3D0F-9C3F-8062B3EB0283}"/>
                        </a:ext>
                      </a:extLst>
                    </pic:cNvPr>
                    <pic:cNvPicPr>
                      <a:picLocks noChangeAspect="1"/>
                    </pic:cNvPicPr>
                  </pic:nvPicPr>
                  <pic:blipFill>
                    <a:blip r:embed="rId21"/>
                    <a:stretch>
                      <a:fillRect/>
                    </a:stretch>
                  </pic:blipFill>
                  <pic:spPr>
                    <a:xfrm>
                      <a:off x="0" y="0"/>
                      <a:ext cx="5731510" cy="26149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16</w:t>
      </w:r>
      <w:r>
        <w:fldChar w:fldCharType="end"/>
      </w:r>
      <w:r>
        <w:t xml:space="preserve"> : </w:t>
      </w:r>
      <w:r w:rsidRPr="00867C16">
        <w:t>average overall delivery time at month and weekday/weekend level</w:t>
      </w:r>
    </w:p>
    <w:p w14:paraId="0C9EAD40" w14:textId="23E0505B" w:rsidR="009A3920" w:rsidRDefault="009912E7" w:rsidP="009912E7">
      <w:pPr>
        <w:pStyle w:val="Caption"/>
        <w:jc w:val="center"/>
      </w:pPr>
      <w:r w:rsidRPr="009912E7">
        <w:drawing>
          <wp:inline distT="0" distB="0" distL="0" distR="0" wp14:anchorId="32DF8DE9" wp14:editId="739D91C6">
            <wp:extent cx="5731510" cy="1978025"/>
            <wp:effectExtent l="0" t="0" r="2540" b="3175"/>
            <wp:docPr id="636775200" name="Picture 8">
              <a:extLst xmlns:a="http://schemas.openxmlformats.org/drawingml/2006/main">
                <a:ext uri="{FF2B5EF4-FFF2-40B4-BE49-F238E27FC236}">
                  <a16:creationId xmlns:a16="http://schemas.microsoft.com/office/drawing/2014/main" id="{E6255F13-F109-322B-F0E6-8D7FAF42F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6255F13-F109-322B-F0E6-8D7FAF42F715}"/>
                        </a:ext>
                      </a:extLst>
                    </pic:cNvPr>
                    <pic:cNvPicPr>
                      <a:picLocks noChangeAspect="1"/>
                    </pic:cNvPicPr>
                  </pic:nvPicPr>
                  <pic:blipFill>
                    <a:blip r:embed="rId22"/>
                    <a:stretch>
                      <a:fillRect/>
                    </a:stretch>
                  </pic:blipFill>
                  <pic:spPr>
                    <a:xfrm>
                      <a:off x="0" y="0"/>
                      <a:ext cx="5731510" cy="197802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17</w:t>
      </w:r>
      <w:r>
        <w:fldChar w:fldCharType="end"/>
      </w:r>
      <w:r>
        <w:t xml:space="preserve"> : </w:t>
      </w:r>
      <w:r w:rsidRPr="0014799D">
        <w:t>average overall delivery time at slot level. Refer to the definition of slot</w:t>
      </w:r>
    </w:p>
    <w:p w14:paraId="00E7CF29" w14:textId="7A1F167C" w:rsidR="009912E7" w:rsidRDefault="00906DF7" w:rsidP="00906DF7">
      <w:pPr>
        <w:pStyle w:val="Caption"/>
        <w:jc w:val="center"/>
      </w:pPr>
      <w:r w:rsidRPr="00906DF7">
        <w:lastRenderedPageBreak/>
        <w:drawing>
          <wp:inline distT="0" distB="0" distL="0" distR="0" wp14:anchorId="1889A839" wp14:editId="62EDD1CA">
            <wp:extent cx="5731510" cy="2652395"/>
            <wp:effectExtent l="0" t="0" r="2540" b="0"/>
            <wp:docPr id="1431460091" name="Picture 6">
              <a:extLst xmlns:a="http://schemas.openxmlformats.org/drawingml/2006/main">
                <a:ext uri="{FF2B5EF4-FFF2-40B4-BE49-F238E27FC236}">
                  <a16:creationId xmlns:a16="http://schemas.microsoft.com/office/drawing/2014/main" id="{F8F22BFB-DB45-0FC1-686E-81E9A2ADD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F22BFB-DB45-0FC1-686E-81E9A2ADD3BC}"/>
                        </a:ext>
                      </a:extLst>
                    </pic:cNvPr>
                    <pic:cNvPicPr>
                      <a:picLocks noChangeAspect="1"/>
                    </pic:cNvPicPr>
                  </pic:nvPicPr>
                  <pic:blipFill>
                    <a:blip r:embed="rId23"/>
                    <a:stretch>
                      <a:fillRect/>
                    </a:stretch>
                  </pic:blipFill>
                  <pic:spPr>
                    <a:xfrm>
                      <a:off x="0" y="0"/>
                      <a:ext cx="5731510" cy="265239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65824">
        <w:rPr>
          <w:noProof/>
        </w:rPr>
        <w:t>18</w:t>
      </w:r>
      <w:r>
        <w:fldChar w:fldCharType="end"/>
      </w:r>
      <w:r>
        <w:t xml:space="preserve"> : delivery charges with slot or delivery area</w:t>
      </w:r>
    </w:p>
    <w:p w14:paraId="5C159703" w14:textId="783F2625" w:rsidR="00906DF7" w:rsidRDefault="00F65824" w:rsidP="00F65824">
      <w:pPr>
        <w:pStyle w:val="Caption"/>
        <w:jc w:val="center"/>
      </w:pPr>
      <w:r w:rsidRPr="00F65824">
        <w:drawing>
          <wp:inline distT="0" distB="0" distL="0" distR="0" wp14:anchorId="59B2C237" wp14:editId="5E7EB5CD">
            <wp:extent cx="5731510" cy="2710815"/>
            <wp:effectExtent l="0" t="0" r="2540" b="0"/>
            <wp:docPr id="213913277" name="Picture 5">
              <a:extLst xmlns:a="http://schemas.openxmlformats.org/drawingml/2006/main">
                <a:ext uri="{FF2B5EF4-FFF2-40B4-BE49-F238E27FC236}">
                  <a16:creationId xmlns:a16="http://schemas.microsoft.com/office/drawing/2014/main" id="{C2E30EA3-8C23-D06C-ADF6-F91CAECD6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2E30EA3-8C23-D06C-ADF6-F91CAECD61CA}"/>
                        </a:ext>
                      </a:extLst>
                    </pic:cNvPr>
                    <pic:cNvPicPr>
                      <a:picLocks noChangeAspect="1"/>
                    </pic:cNvPicPr>
                  </pic:nvPicPr>
                  <pic:blipFill>
                    <a:blip r:embed="rId24"/>
                    <a:stretch>
                      <a:fillRect/>
                    </a:stretch>
                  </pic:blipFill>
                  <pic:spPr>
                    <a:xfrm>
                      <a:off x="0" y="0"/>
                      <a:ext cx="5731510" cy="2710815"/>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19</w:t>
      </w:r>
      <w:r>
        <w:fldChar w:fldCharType="end"/>
      </w:r>
      <w:r>
        <w:t xml:space="preserve"> : delivery time vs delivery area</w:t>
      </w:r>
    </w:p>
    <w:p w14:paraId="3D607823" w14:textId="77777777" w:rsidR="003C7799" w:rsidRPr="003C7799" w:rsidRDefault="003C7799" w:rsidP="003C7799"/>
    <w:sectPr w:rsidR="003C7799" w:rsidRPr="003C77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828A6"/>
    <w:multiLevelType w:val="hybridMultilevel"/>
    <w:tmpl w:val="6BA893D0"/>
    <w:lvl w:ilvl="0" w:tplc="23F27650">
      <w:start w:val="1"/>
      <w:numFmt w:val="bullet"/>
      <w:lvlText w:val="•"/>
      <w:lvlJc w:val="left"/>
      <w:pPr>
        <w:tabs>
          <w:tab w:val="num" w:pos="720"/>
        </w:tabs>
        <w:ind w:left="720" w:hanging="360"/>
      </w:pPr>
      <w:rPr>
        <w:rFonts w:ascii="Arial" w:hAnsi="Arial" w:hint="default"/>
      </w:rPr>
    </w:lvl>
    <w:lvl w:ilvl="1" w:tplc="72F240D2" w:tentative="1">
      <w:start w:val="1"/>
      <w:numFmt w:val="bullet"/>
      <w:lvlText w:val="•"/>
      <w:lvlJc w:val="left"/>
      <w:pPr>
        <w:tabs>
          <w:tab w:val="num" w:pos="1440"/>
        </w:tabs>
        <w:ind w:left="1440" w:hanging="360"/>
      </w:pPr>
      <w:rPr>
        <w:rFonts w:ascii="Arial" w:hAnsi="Arial" w:hint="default"/>
      </w:rPr>
    </w:lvl>
    <w:lvl w:ilvl="2" w:tplc="12467D60" w:tentative="1">
      <w:start w:val="1"/>
      <w:numFmt w:val="bullet"/>
      <w:lvlText w:val="•"/>
      <w:lvlJc w:val="left"/>
      <w:pPr>
        <w:tabs>
          <w:tab w:val="num" w:pos="2160"/>
        </w:tabs>
        <w:ind w:left="2160" w:hanging="360"/>
      </w:pPr>
      <w:rPr>
        <w:rFonts w:ascii="Arial" w:hAnsi="Arial" w:hint="default"/>
      </w:rPr>
    </w:lvl>
    <w:lvl w:ilvl="3" w:tplc="4954A216" w:tentative="1">
      <w:start w:val="1"/>
      <w:numFmt w:val="bullet"/>
      <w:lvlText w:val="•"/>
      <w:lvlJc w:val="left"/>
      <w:pPr>
        <w:tabs>
          <w:tab w:val="num" w:pos="2880"/>
        </w:tabs>
        <w:ind w:left="2880" w:hanging="360"/>
      </w:pPr>
      <w:rPr>
        <w:rFonts w:ascii="Arial" w:hAnsi="Arial" w:hint="default"/>
      </w:rPr>
    </w:lvl>
    <w:lvl w:ilvl="4" w:tplc="BEDA484C" w:tentative="1">
      <w:start w:val="1"/>
      <w:numFmt w:val="bullet"/>
      <w:lvlText w:val="•"/>
      <w:lvlJc w:val="left"/>
      <w:pPr>
        <w:tabs>
          <w:tab w:val="num" w:pos="3600"/>
        </w:tabs>
        <w:ind w:left="3600" w:hanging="360"/>
      </w:pPr>
      <w:rPr>
        <w:rFonts w:ascii="Arial" w:hAnsi="Arial" w:hint="default"/>
      </w:rPr>
    </w:lvl>
    <w:lvl w:ilvl="5" w:tplc="04C2E498" w:tentative="1">
      <w:start w:val="1"/>
      <w:numFmt w:val="bullet"/>
      <w:lvlText w:val="•"/>
      <w:lvlJc w:val="left"/>
      <w:pPr>
        <w:tabs>
          <w:tab w:val="num" w:pos="4320"/>
        </w:tabs>
        <w:ind w:left="4320" w:hanging="360"/>
      </w:pPr>
      <w:rPr>
        <w:rFonts w:ascii="Arial" w:hAnsi="Arial" w:hint="default"/>
      </w:rPr>
    </w:lvl>
    <w:lvl w:ilvl="6" w:tplc="55540B3A" w:tentative="1">
      <w:start w:val="1"/>
      <w:numFmt w:val="bullet"/>
      <w:lvlText w:val="•"/>
      <w:lvlJc w:val="left"/>
      <w:pPr>
        <w:tabs>
          <w:tab w:val="num" w:pos="5040"/>
        </w:tabs>
        <w:ind w:left="5040" w:hanging="360"/>
      </w:pPr>
      <w:rPr>
        <w:rFonts w:ascii="Arial" w:hAnsi="Arial" w:hint="default"/>
      </w:rPr>
    </w:lvl>
    <w:lvl w:ilvl="7" w:tplc="1C2E9536" w:tentative="1">
      <w:start w:val="1"/>
      <w:numFmt w:val="bullet"/>
      <w:lvlText w:val="•"/>
      <w:lvlJc w:val="left"/>
      <w:pPr>
        <w:tabs>
          <w:tab w:val="num" w:pos="5760"/>
        </w:tabs>
        <w:ind w:left="5760" w:hanging="360"/>
      </w:pPr>
      <w:rPr>
        <w:rFonts w:ascii="Arial" w:hAnsi="Arial" w:hint="default"/>
      </w:rPr>
    </w:lvl>
    <w:lvl w:ilvl="8" w:tplc="C85C195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DE2CD8"/>
    <w:multiLevelType w:val="hybridMultilevel"/>
    <w:tmpl w:val="3412F60E"/>
    <w:lvl w:ilvl="0" w:tplc="12FCB916">
      <w:start w:val="1"/>
      <w:numFmt w:val="bullet"/>
      <w:lvlText w:val="•"/>
      <w:lvlJc w:val="left"/>
      <w:pPr>
        <w:tabs>
          <w:tab w:val="num" w:pos="720"/>
        </w:tabs>
        <w:ind w:left="720" w:hanging="360"/>
      </w:pPr>
      <w:rPr>
        <w:rFonts w:ascii="Arial" w:hAnsi="Arial" w:hint="default"/>
      </w:rPr>
    </w:lvl>
    <w:lvl w:ilvl="1" w:tplc="38E6232E" w:tentative="1">
      <w:start w:val="1"/>
      <w:numFmt w:val="bullet"/>
      <w:lvlText w:val="•"/>
      <w:lvlJc w:val="left"/>
      <w:pPr>
        <w:tabs>
          <w:tab w:val="num" w:pos="1440"/>
        </w:tabs>
        <w:ind w:left="1440" w:hanging="360"/>
      </w:pPr>
      <w:rPr>
        <w:rFonts w:ascii="Arial" w:hAnsi="Arial" w:hint="default"/>
      </w:rPr>
    </w:lvl>
    <w:lvl w:ilvl="2" w:tplc="04904C98" w:tentative="1">
      <w:start w:val="1"/>
      <w:numFmt w:val="bullet"/>
      <w:lvlText w:val="•"/>
      <w:lvlJc w:val="left"/>
      <w:pPr>
        <w:tabs>
          <w:tab w:val="num" w:pos="2160"/>
        </w:tabs>
        <w:ind w:left="2160" w:hanging="360"/>
      </w:pPr>
      <w:rPr>
        <w:rFonts w:ascii="Arial" w:hAnsi="Arial" w:hint="default"/>
      </w:rPr>
    </w:lvl>
    <w:lvl w:ilvl="3" w:tplc="EDF42E90" w:tentative="1">
      <w:start w:val="1"/>
      <w:numFmt w:val="bullet"/>
      <w:lvlText w:val="•"/>
      <w:lvlJc w:val="left"/>
      <w:pPr>
        <w:tabs>
          <w:tab w:val="num" w:pos="2880"/>
        </w:tabs>
        <w:ind w:left="2880" w:hanging="360"/>
      </w:pPr>
      <w:rPr>
        <w:rFonts w:ascii="Arial" w:hAnsi="Arial" w:hint="default"/>
      </w:rPr>
    </w:lvl>
    <w:lvl w:ilvl="4" w:tplc="C16A7F2A" w:tentative="1">
      <w:start w:val="1"/>
      <w:numFmt w:val="bullet"/>
      <w:lvlText w:val="•"/>
      <w:lvlJc w:val="left"/>
      <w:pPr>
        <w:tabs>
          <w:tab w:val="num" w:pos="3600"/>
        </w:tabs>
        <w:ind w:left="3600" w:hanging="360"/>
      </w:pPr>
      <w:rPr>
        <w:rFonts w:ascii="Arial" w:hAnsi="Arial" w:hint="default"/>
      </w:rPr>
    </w:lvl>
    <w:lvl w:ilvl="5" w:tplc="FEA81930" w:tentative="1">
      <w:start w:val="1"/>
      <w:numFmt w:val="bullet"/>
      <w:lvlText w:val="•"/>
      <w:lvlJc w:val="left"/>
      <w:pPr>
        <w:tabs>
          <w:tab w:val="num" w:pos="4320"/>
        </w:tabs>
        <w:ind w:left="4320" w:hanging="360"/>
      </w:pPr>
      <w:rPr>
        <w:rFonts w:ascii="Arial" w:hAnsi="Arial" w:hint="default"/>
      </w:rPr>
    </w:lvl>
    <w:lvl w:ilvl="6" w:tplc="92A67028" w:tentative="1">
      <w:start w:val="1"/>
      <w:numFmt w:val="bullet"/>
      <w:lvlText w:val="•"/>
      <w:lvlJc w:val="left"/>
      <w:pPr>
        <w:tabs>
          <w:tab w:val="num" w:pos="5040"/>
        </w:tabs>
        <w:ind w:left="5040" w:hanging="360"/>
      </w:pPr>
      <w:rPr>
        <w:rFonts w:ascii="Arial" w:hAnsi="Arial" w:hint="default"/>
      </w:rPr>
    </w:lvl>
    <w:lvl w:ilvl="7" w:tplc="44AE5300" w:tentative="1">
      <w:start w:val="1"/>
      <w:numFmt w:val="bullet"/>
      <w:lvlText w:val="•"/>
      <w:lvlJc w:val="left"/>
      <w:pPr>
        <w:tabs>
          <w:tab w:val="num" w:pos="5760"/>
        </w:tabs>
        <w:ind w:left="5760" w:hanging="360"/>
      </w:pPr>
      <w:rPr>
        <w:rFonts w:ascii="Arial" w:hAnsi="Arial" w:hint="default"/>
      </w:rPr>
    </w:lvl>
    <w:lvl w:ilvl="8" w:tplc="AD8EC6C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25426BD"/>
    <w:multiLevelType w:val="hybridMultilevel"/>
    <w:tmpl w:val="9C98FFDC"/>
    <w:lvl w:ilvl="0" w:tplc="614621D6">
      <w:start w:val="1"/>
      <w:numFmt w:val="bullet"/>
      <w:lvlText w:val="•"/>
      <w:lvlJc w:val="left"/>
      <w:pPr>
        <w:tabs>
          <w:tab w:val="num" w:pos="720"/>
        </w:tabs>
        <w:ind w:left="720" w:hanging="360"/>
      </w:pPr>
      <w:rPr>
        <w:rFonts w:ascii="Arial" w:hAnsi="Arial" w:hint="default"/>
      </w:rPr>
    </w:lvl>
    <w:lvl w:ilvl="1" w:tplc="8FC03588" w:tentative="1">
      <w:start w:val="1"/>
      <w:numFmt w:val="bullet"/>
      <w:lvlText w:val="•"/>
      <w:lvlJc w:val="left"/>
      <w:pPr>
        <w:tabs>
          <w:tab w:val="num" w:pos="1440"/>
        </w:tabs>
        <w:ind w:left="1440" w:hanging="360"/>
      </w:pPr>
      <w:rPr>
        <w:rFonts w:ascii="Arial" w:hAnsi="Arial" w:hint="default"/>
      </w:rPr>
    </w:lvl>
    <w:lvl w:ilvl="2" w:tplc="03120574" w:tentative="1">
      <w:start w:val="1"/>
      <w:numFmt w:val="bullet"/>
      <w:lvlText w:val="•"/>
      <w:lvlJc w:val="left"/>
      <w:pPr>
        <w:tabs>
          <w:tab w:val="num" w:pos="2160"/>
        </w:tabs>
        <w:ind w:left="2160" w:hanging="360"/>
      </w:pPr>
      <w:rPr>
        <w:rFonts w:ascii="Arial" w:hAnsi="Arial" w:hint="default"/>
      </w:rPr>
    </w:lvl>
    <w:lvl w:ilvl="3" w:tplc="86BEAE56" w:tentative="1">
      <w:start w:val="1"/>
      <w:numFmt w:val="bullet"/>
      <w:lvlText w:val="•"/>
      <w:lvlJc w:val="left"/>
      <w:pPr>
        <w:tabs>
          <w:tab w:val="num" w:pos="2880"/>
        </w:tabs>
        <w:ind w:left="2880" w:hanging="360"/>
      </w:pPr>
      <w:rPr>
        <w:rFonts w:ascii="Arial" w:hAnsi="Arial" w:hint="default"/>
      </w:rPr>
    </w:lvl>
    <w:lvl w:ilvl="4" w:tplc="B6B82376" w:tentative="1">
      <w:start w:val="1"/>
      <w:numFmt w:val="bullet"/>
      <w:lvlText w:val="•"/>
      <w:lvlJc w:val="left"/>
      <w:pPr>
        <w:tabs>
          <w:tab w:val="num" w:pos="3600"/>
        </w:tabs>
        <w:ind w:left="3600" w:hanging="360"/>
      </w:pPr>
      <w:rPr>
        <w:rFonts w:ascii="Arial" w:hAnsi="Arial" w:hint="default"/>
      </w:rPr>
    </w:lvl>
    <w:lvl w:ilvl="5" w:tplc="B93A90C4" w:tentative="1">
      <w:start w:val="1"/>
      <w:numFmt w:val="bullet"/>
      <w:lvlText w:val="•"/>
      <w:lvlJc w:val="left"/>
      <w:pPr>
        <w:tabs>
          <w:tab w:val="num" w:pos="4320"/>
        </w:tabs>
        <w:ind w:left="4320" w:hanging="360"/>
      </w:pPr>
      <w:rPr>
        <w:rFonts w:ascii="Arial" w:hAnsi="Arial" w:hint="default"/>
      </w:rPr>
    </w:lvl>
    <w:lvl w:ilvl="6" w:tplc="4FC0C8DE" w:tentative="1">
      <w:start w:val="1"/>
      <w:numFmt w:val="bullet"/>
      <w:lvlText w:val="•"/>
      <w:lvlJc w:val="left"/>
      <w:pPr>
        <w:tabs>
          <w:tab w:val="num" w:pos="5040"/>
        </w:tabs>
        <w:ind w:left="5040" w:hanging="360"/>
      </w:pPr>
      <w:rPr>
        <w:rFonts w:ascii="Arial" w:hAnsi="Arial" w:hint="default"/>
      </w:rPr>
    </w:lvl>
    <w:lvl w:ilvl="7" w:tplc="89A643A2" w:tentative="1">
      <w:start w:val="1"/>
      <w:numFmt w:val="bullet"/>
      <w:lvlText w:val="•"/>
      <w:lvlJc w:val="left"/>
      <w:pPr>
        <w:tabs>
          <w:tab w:val="num" w:pos="5760"/>
        </w:tabs>
        <w:ind w:left="5760" w:hanging="360"/>
      </w:pPr>
      <w:rPr>
        <w:rFonts w:ascii="Arial" w:hAnsi="Arial" w:hint="default"/>
      </w:rPr>
    </w:lvl>
    <w:lvl w:ilvl="8" w:tplc="1B980F4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25F0490"/>
    <w:multiLevelType w:val="hybridMultilevel"/>
    <w:tmpl w:val="621C2A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D77A4F"/>
    <w:multiLevelType w:val="hybridMultilevel"/>
    <w:tmpl w:val="EC2AC2F4"/>
    <w:lvl w:ilvl="0" w:tplc="866A0222">
      <w:start w:val="1"/>
      <w:numFmt w:val="bullet"/>
      <w:lvlText w:val="•"/>
      <w:lvlJc w:val="left"/>
      <w:pPr>
        <w:tabs>
          <w:tab w:val="num" w:pos="720"/>
        </w:tabs>
        <w:ind w:left="720" w:hanging="360"/>
      </w:pPr>
      <w:rPr>
        <w:rFonts w:ascii="Arial" w:hAnsi="Arial" w:hint="default"/>
      </w:rPr>
    </w:lvl>
    <w:lvl w:ilvl="1" w:tplc="364C659A" w:tentative="1">
      <w:start w:val="1"/>
      <w:numFmt w:val="bullet"/>
      <w:lvlText w:val="•"/>
      <w:lvlJc w:val="left"/>
      <w:pPr>
        <w:tabs>
          <w:tab w:val="num" w:pos="1440"/>
        </w:tabs>
        <w:ind w:left="1440" w:hanging="360"/>
      </w:pPr>
      <w:rPr>
        <w:rFonts w:ascii="Arial" w:hAnsi="Arial" w:hint="default"/>
      </w:rPr>
    </w:lvl>
    <w:lvl w:ilvl="2" w:tplc="4328BE94" w:tentative="1">
      <w:start w:val="1"/>
      <w:numFmt w:val="bullet"/>
      <w:lvlText w:val="•"/>
      <w:lvlJc w:val="left"/>
      <w:pPr>
        <w:tabs>
          <w:tab w:val="num" w:pos="2160"/>
        </w:tabs>
        <w:ind w:left="2160" w:hanging="360"/>
      </w:pPr>
      <w:rPr>
        <w:rFonts w:ascii="Arial" w:hAnsi="Arial" w:hint="default"/>
      </w:rPr>
    </w:lvl>
    <w:lvl w:ilvl="3" w:tplc="BDAC14CC" w:tentative="1">
      <w:start w:val="1"/>
      <w:numFmt w:val="bullet"/>
      <w:lvlText w:val="•"/>
      <w:lvlJc w:val="left"/>
      <w:pPr>
        <w:tabs>
          <w:tab w:val="num" w:pos="2880"/>
        </w:tabs>
        <w:ind w:left="2880" w:hanging="360"/>
      </w:pPr>
      <w:rPr>
        <w:rFonts w:ascii="Arial" w:hAnsi="Arial" w:hint="default"/>
      </w:rPr>
    </w:lvl>
    <w:lvl w:ilvl="4" w:tplc="1968FF62" w:tentative="1">
      <w:start w:val="1"/>
      <w:numFmt w:val="bullet"/>
      <w:lvlText w:val="•"/>
      <w:lvlJc w:val="left"/>
      <w:pPr>
        <w:tabs>
          <w:tab w:val="num" w:pos="3600"/>
        </w:tabs>
        <w:ind w:left="3600" w:hanging="360"/>
      </w:pPr>
      <w:rPr>
        <w:rFonts w:ascii="Arial" w:hAnsi="Arial" w:hint="default"/>
      </w:rPr>
    </w:lvl>
    <w:lvl w:ilvl="5" w:tplc="F984CC5E" w:tentative="1">
      <w:start w:val="1"/>
      <w:numFmt w:val="bullet"/>
      <w:lvlText w:val="•"/>
      <w:lvlJc w:val="left"/>
      <w:pPr>
        <w:tabs>
          <w:tab w:val="num" w:pos="4320"/>
        </w:tabs>
        <w:ind w:left="4320" w:hanging="360"/>
      </w:pPr>
      <w:rPr>
        <w:rFonts w:ascii="Arial" w:hAnsi="Arial" w:hint="default"/>
      </w:rPr>
    </w:lvl>
    <w:lvl w:ilvl="6" w:tplc="ED16EB5E" w:tentative="1">
      <w:start w:val="1"/>
      <w:numFmt w:val="bullet"/>
      <w:lvlText w:val="•"/>
      <w:lvlJc w:val="left"/>
      <w:pPr>
        <w:tabs>
          <w:tab w:val="num" w:pos="5040"/>
        </w:tabs>
        <w:ind w:left="5040" w:hanging="360"/>
      </w:pPr>
      <w:rPr>
        <w:rFonts w:ascii="Arial" w:hAnsi="Arial" w:hint="default"/>
      </w:rPr>
    </w:lvl>
    <w:lvl w:ilvl="7" w:tplc="07FA3BCE" w:tentative="1">
      <w:start w:val="1"/>
      <w:numFmt w:val="bullet"/>
      <w:lvlText w:val="•"/>
      <w:lvlJc w:val="left"/>
      <w:pPr>
        <w:tabs>
          <w:tab w:val="num" w:pos="5760"/>
        </w:tabs>
        <w:ind w:left="5760" w:hanging="360"/>
      </w:pPr>
      <w:rPr>
        <w:rFonts w:ascii="Arial" w:hAnsi="Arial" w:hint="default"/>
      </w:rPr>
    </w:lvl>
    <w:lvl w:ilvl="8" w:tplc="B8AADC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68467B"/>
    <w:multiLevelType w:val="hybridMultilevel"/>
    <w:tmpl w:val="1F487D06"/>
    <w:lvl w:ilvl="0" w:tplc="BCAA6D98">
      <w:start w:val="1"/>
      <w:numFmt w:val="bullet"/>
      <w:lvlText w:val="•"/>
      <w:lvlJc w:val="left"/>
      <w:pPr>
        <w:tabs>
          <w:tab w:val="num" w:pos="720"/>
        </w:tabs>
        <w:ind w:left="720" w:hanging="360"/>
      </w:pPr>
      <w:rPr>
        <w:rFonts w:ascii="Arial" w:hAnsi="Arial" w:hint="default"/>
      </w:rPr>
    </w:lvl>
    <w:lvl w:ilvl="1" w:tplc="CDD28368" w:tentative="1">
      <w:start w:val="1"/>
      <w:numFmt w:val="bullet"/>
      <w:lvlText w:val="•"/>
      <w:lvlJc w:val="left"/>
      <w:pPr>
        <w:tabs>
          <w:tab w:val="num" w:pos="1440"/>
        </w:tabs>
        <w:ind w:left="1440" w:hanging="360"/>
      </w:pPr>
      <w:rPr>
        <w:rFonts w:ascii="Arial" w:hAnsi="Arial" w:hint="default"/>
      </w:rPr>
    </w:lvl>
    <w:lvl w:ilvl="2" w:tplc="B5203E9C" w:tentative="1">
      <w:start w:val="1"/>
      <w:numFmt w:val="bullet"/>
      <w:lvlText w:val="•"/>
      <w:lvlJc w:val="left"/>
      <w:pPr>
        <w:tabs>
          <w:tab w:val="num" w:pos="2160"/>
        </w:tabs>
        <w:ind w:left="2160" w:hanging="360"/>
      </w:pPr>
      <w:rPr>
        <w:rFonts w:ascii="Arial" w:hAnsi="Arial" w:hint="default"/>
      </w:rPr>
    </w:lvl>
    <w:lvl w:ilvl="3" w:tplc="6B46E800" w:tentative="1">
      <w:start w:val="1"/>
      <w:numFmt w:val="bullet"/>
      <w:lvlText w:val="•"/>
      <w:lvlJc w:val="left"/>
      <w:pPr>
        <w:tabs>
          <w:tab w:val="num" w:pos="2880"/>
        </w:tabs>
        <w:ind w:left="2880" w:hanging="360"/>
      </w:pPr>
      <w:rPr>
        <w:rFonts w:ascii="Arial" w:hAnsi="Arial" w:hint="default"/>
      </w:rPr>
    </w:lvl>
    <w:lvl w:ilvl="4" w:tplc="E8AC8D98" w:tentative="1">
      <w:start w:val="1"/>
      <w:numFmt w:val="bullet"/>
      <w:lvlText w:val="•"/>
      <w:lvlJc w:val="left"/>
      <w:pPr>
        <w:tabs>
          <w:tab w:val="num" w:pos="3600"/>
        </w:tabs>
        <w:ind w:left="3600" w:hanging="360"/>
      </w:pPr>
      <w:rPr>
        <w:rFonts w:ascii="Arial" w:hAnsi="Arial" w:hint="default"/>
      </w:rPr>
    </w:lvl>
    <w:lvl w:ilvl="5" w:tplc="7CCAEF2C" w:tentative="1">
      <w:start w:val="1"/>
      <w:numFmt w:val="bullet"/>
      <w:lvlText w:val="•"/>
      <w:lvlJc w:val="left"/>
      <w:pPr>
        <w:tabs>
          <w:tab w:val="num" w:pos="4320"/>
        </w:tabs>
        <w:ind w:left="4320" w:hanging="360"/>
      </w:pPr>
      <w:rPr>
        <w:rFonts w:ascii="Arial" w:hAnsi="Arial" w:hint="default"/>
      </w:rPr>
    </w:lvl>
    <w:lvl w:ilvl="6" w:tplc="F1D4E8E6" w:tentative="1">
      <w:start w:val="1"/>
      <w:numFmt w:val="bullet"/>
      <w:lvlText w:val="•"/>
      <w:lvlJc w:val="left"/>
      <w:pPr>
        <w:tabs>
          <w:tab w:val="num" w:pos="5040"/>
        </w:tabs>
        <w:ind w:left="5040" w:hanging="360"/>
      </w:pPr>
      <w:rPr>
        <w:rFonts w:ascii="Arial" w:hAnsi="Arial" w:hint="default"/>
      </w:rPr>
    </w:lvl>
    <w:lvl w:ilvl="7" w:tplc="576A161C" w:tentative="1">
      <w:start w:val="1"/>
      <w:numFmt w:val="bullet"/>
      <w:lvlText w:val="•"/>
      <w:lvlJc w:val="left"/>
      <w:pPr>
        <w:tabs>
          <w:tab w:val="num" w:pos="5760"/>
        </w:tabs>
        <w:ind w:left="5760" w:hanging="360"/>
      </w:pPr>
      <w:rPr>
        <w:rFonts w:ascii="Arial" w:hAnsi="Arial" w:hint="default"/>
      </w:rPr>
    </w:lvl>
    <w:lvl w:ilvl="8" w:tplc="B45CB0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1576BA8"/>
    <w:multiLevelType w:val="hybridMultilevel"/>
    <w:tmpl w:val="A93CEE24"/>
    <w:lvl w:ilvl="0" w:tplc="98D21E22">
      <w:start w:val="1"/>
      <w:numFmt w:val="bullet"/>
      <w:lvlText w:val="•"/>
      <w:lvlJc w:val="left"/>
      <w:pPr>
        <w:tabs>
          <w:tab w:val="num" w:pos="720"/>
        </w:tabs>
        <w:ind w:left="720" w:hanging="360"/>
      </w:pPr>
      <w:rPr>
        <w:rFonts w:ascii="Arial" w:hAnsi="Arial" w:hint="default"/>
      </w:rPr>
    </w:lvl>
    <w:lvl w:ilvl="1" w:tplc="6E460FFC" w:tentative="1">
      <w:start w:val="1"/>
      <w:numFmt w:val="bullet"/>
      <w:lvlText w:val="•"/>
      <w:lvlJc w:val="left"/>
      <w:pPr>
        <w:tabs>
          <w:tab w:val="num" w:pos="1440"/>
        </w:tabs>
        <w:ind w:left="1440" w:hanging="360"/>
      </w:pPr>
      <w:rPr>
        <w:rFonts w:ascii="Arial" w:hAnsi="Arial" w:hint="default"/>
      </w:rPr>
    </w:lvl>
    <w:lvl w:ilvl="2" w:tplc="AD38D016" w:tentative="1">
      <w:start w:val="1"/>
      <w:numFmt w:val="bullet"/>
      <w:lvlText w:val="•"/>
      <w:lvlJc w:val="left"/>
      <w:pPr>
        <w:tabs>
          <w:tab w:val="num" w:pos="2160"/>
        </w:tabs>
        <w:ind w:left="2160" w:hanging="360"/>
      </w:pPr>
      <w:rPr>
        <w:rFonts w:ascii="Arial" w:hAnsi="Arial" w:hint="default"/>
      </w:rPr>
    </w:lvl>
    <w:lvl w:ilvl="3" w:tplc="8932A5D8" w:tentative="1">
      <w:start w:val="1"/>
      <w:numFmt w:val="bullet"/>
      <w:lvlText w:val="•"/>
      <w:lvlJc w:val="left"/>
      <w:pPr>
        <w:tabs>
          <w:tab w:val="num" w:pos="2880"/>
        </w:tabs>
        <w:ind w:left="2880" w:hanging="360"/>
      </w:pPr>
      <w:rPr>
        <w:rFonts w:ascii="Arial" w:hAnsi="Arial" w:hint="default"/>
      </w:rPr>
    </w:lvl>
    <w:lvl w:ilvl="4" w:tplc="CD667BEE" w:tentative="1">
      <w:start w:val="1"/>
      <w:numFmt w:val="bullet"/>
      <w:lvlText w:val="•"/>
      <w:lvlJc w:val="left"/>
      <w:pPr>
        <w:tabs>
          <w:tab w:val="num" w:pos="3600"/>
        </w:tabs>
        <w:ind w:left="3600" w:hanging="360"/>
      </w:pPr>
      <w:rPr>
        <w:rFonts w:ascii="Arial" w:hAnsi="Arial" w:hint="default"/>
      </w:rPr>
    </w:lvl>
    <w:lvl w:ilvl="5" w:tplc="C6FE8150" w:tentative="1">
      <w:start w:val="1"/>
      <w:numFmt w:val="bullet"/>
      <w:lvlText w:val="•"/>
      <w:lvlJc w:val="left"/>
      <w:pPr>
        <w:tabs>
          <w:tab w:val="num" w:pos="4320"/>
        </w:tabs>
        <w:ind w:left="4320" w:hanging="360"/>
      </w:pPr>
      <w:rPr>
        <w:rFonts w:ascii="Arial" w:hAnsi="Arial" w:hint="default"/>
      </w:rPr>
    </w:lvl>
    <w:lvl w:ilvl="6" w:tplc="3BEAF1B2" w:tentative="1">
      <w:start w:val="1"/>
      <w:numFmt w:val="bullet"/>
      <w:lvlText w:val="•"/>
      <w:lvlJc w:val="left"/>
      <w:pPr>
        <w:tabs>
          <w:tab w:val="num" w:pos="5040"/>
        </w:tabs>
        <w:ind w:left="5040" w:hanging="360"/>
      </w:pPr>
      <w:rPr>
        <w:rFonts w:ascii="Arial" w:hAnsi="Arial" w:hint="default"/>
      </w:rPr>
    </w:lvl>
    <w:lvl w:ilvl="7" w:tplc="C220CFA2" w:tentative="1">
      <w:start w:val="1"/>
      <w:numFmt w:val="bullet"/>
      <w:lvlText w:val="•"/>
      <w:lvlJc w:val="left"/>
      <w:pPr>
        <w:tabs>
          <w:tab w:val="num" w:pos="5760"/>
        </w:tabs>
        <w:ind w:left="5760" w:hanging="360"/>
      </w:pPr>
      <w:rPr>
        <w:rFonts w:ascii="Arial" w:hAnsi="Arial" w:hint="default"/>
      </w:rPr>
    </w:lvl>
    <w:lvl w:ilvl="8" w:tplc="1BFC14D2" w:tentative="1">
      <w:start w:val="1"/>
      <w:numFmt w:val="bullet"/>
      <w:lvlText w:val="•"/>
      <w:lvlJc w:val="left"/>
      <w:pPr>
        <w:tabs>
          <w:tab w:val="num" w:pos="6480"/>
        </w:tabs>
        <w:ind w:left="6480" w:hanging="360"/>
      </w:pPr>
      <w:rPr>
        <w:rFonts w:ascii="Arial" w:hAnsi="Arial" w:hint="default"/>
      </w:rPr>
    </w:lvl>
  </w:abstractNum>
  <w:num w:numId="1" w16cid:durableId="1715809856">
    <w:abstractNumId w:val="1"/>
  </w:num>
  <w:num w:numId="2" w16cid:durableId="182591354">
    <w:abstractNumId w:val="6"/>
  </w:num>
  <w:num w:numId="3" w16cid:durableId="1157380445">
    <w:abstractNumId w:val="0"/>
  </w:num>
  <w:num w:numId="4" w16cid:durableId="922691124">
    <w:abstractNumId w:val="4"/>
  </w:num>
  <w:num w:numId="5" w16cid:durableId="1980458754">
    <w:abstractNumId w:val="5"/>
  </w:num>
  <w:num w:numId="6" w16cid:durableId="471020927">
    <w:abstractNumId w:val="2"/>
  </w:num>
  <w:num w:numId="7" w16cid:durableId="15216295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2E3"/>
    <w:rsid w:val="000323C6"/>
    <w:rsid w:val="00141A2D"/>
    <w:rsid w:val="001B773C"/>
    <w:rsid w:val="00284C62"/>
    <w:rsid w:val="00292F8B"/>
    <w:rsid w:val="002D4858"/>
    <w:rsid w:val="002D68EB"/>
    <w:rsid w:val="003B73E4"/>
    <w:rsid w:val="003C7799"/>
    <w:rsid w:val="00411D08"/>
    <w:rsid w:val="004902FF"/>
    <w:rsid w:val="00493523"/>
    <w:rsid w:val="004C53ED"/>
    <w:rsid w:val="005775D5"/>
    <w:rsid w:val="005D5DB8"/>
    <w:rsid w:val="00641E13"/>
    <w:rsid w:val="00657852"/>
    <w:rsid w:val="00674880"/>
    <w:rsid w:val="0069021F"/>
    <w:rsid w:val="007620C3"/>
    <w:rsid w:val="00890C38"/>
    <w:rsid w:val="008E11B2"/>
    <w:rsid w:val="00906DF7"/>
    <w:rsid w:val="00974855"/>
    <w:rsid w:val="009912E7"/>
    <w:rsid w:val="009A3920"/>
    <w:rsid w:val="009F5AAB"/>
    <w:rsid w:val="00A54906"/>
    <w:rsid w:val="00A75E2E"/>
    <w:rsid w:val="00AB6314"/>
    <w:rsid w:val="00B552D4"/>
    <w:rsid w:val="00C12051"/>
    <w:rsid w:val="00CF1409"/>
    <w:rsid w:val="00D71505"/>
    <w:rsid w:val="00E174C9"/>
    <w:rsid w:val="00E31F6D"/>
    <w:rsid w:val="00E94160"/>
    <w:rsid w:val="00EA12E3"/>
    <w:rsid w:val="00F65824"/>
    <w:rsid w:val="00FD24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6BB0C"/>
  <w15:chartTrackingRefBased/>
  <w15:docId w15:val="{3499F1D6-E7D1-4CFF-A48F-450A6365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5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5E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E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75E2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92F8B"/>
    <w:pPr>
      <w:spacing w:after="200" w:line="240" w:lineRule="auto"/>
    </w:pPr>
    <w:rPr>
      <w:i/>
      <w:iCs/>
      <w:color w:val="44546A" w:themeColor="text2"/>
      <w:sz w:val="18"/>
      <w:szCs w:val="18"/>
    </w:rPr>
  </w:style>
  <w:style w:type="paragraph" w:styleId="ListParagraph">
    <w:name w:val="List Paragraph"/>
    <w:basedOn w:val="Normal"/>
    <w:uiPriority w:val="34"/>
    <w:qFormat/>
    <w:rsid w:val="008E11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543868">
      <w:bodyDiv w:val="1"/>
      <w:marLeft w:val="0"/>
      <w:marRight w:val="0"/>
      <w:marTop w:val="0"/>
      <w:marBottom w:val="0"/>
      <w:divBdr>
        <w:top w:val="none" w:sz="0" w:space="0" w:color="auto"/>
        <w:left w:val="none" w:sz="0" w:space="0" w:color="auto"/>
        <w:bottom w:val="none" w:sz="0" w:space="0" w:color="auto"/>
        <w:right w:val="none" w:sz="0" w:space="0" w:color="auto"/>
      </w:divBdr>
      <w:divsChild>
        <w:div w:id="1141577452">
          <w:marLeft w:val="446"/>
          <w:marRight w:val="0"/>
          <w:marTop w:val="120"/>
          <w:marBottom w:val="120"/>
          <w:divBdr>
            <w:top w:val="none" w:sz="0" w:space="0" w:color="auto"/>
            <w:left w:val="none" w:sz="0" w:space="0" w:color="auto"/>
            <w:bottom w:val="none" w:sz="0" w:space="0" w:color="auto"/>
            <w:right w:val="none" w:sz="0" w:space="0" w:color="auto"/>
          </w:divBdr>
        </w:div>
        <w:div w:id="1848014399">
          <w:marLeft w:val="446"/>
          <w:marRight w:val="0"/>
          <w:marTop w:val="120"/>
          <w:marBottom w:val="120"/>
          <w:divBdr>
            <w:top w:val="none" w:sz="0" w:space="0" w:color="auto"/>
            <w:left w:val="none" w:sz="0" w:space="0" w:color="auto"/>
            <w:bottom w:val="none" w:sz="0" w:space="0" w:color="auto"/>
            <w:right w:val="none" w:sz="0" w:space="0" w:color="auto"/>
          </w:divBdr>
        </w:div>
        <w:div w:id="1531142190">
          <w:marLeft w:val="446"/>
          <w:marRight w:val="0"/>
          <w:marTop w:val="120"/>
          <w:marBottom w:val="120"/>
          <w:divBdr>
            <w:top w:val="none" w:sz="0" w:space="0" w:color="auto"/>
            <w:left w:val="none" w:sz="0" w:space="0" w:color="auto"/>
            <w:bottom w:val="none" w:sz="0" w:space="0" w:color="auto"/>
            <w:right w:val="none" w:sz="0" w:space="0" w:color="auto"/>
          </w:divBdr>
        </w:div>
        <w:div w:id="1511025374">
          <w:marLeft w:val="446"/>
          <w:marRight w:val="0"/>
          <w:marTop w:val="120"/>
          <w:marBottom w:val="120"/>
          <w:divBdr>
            <w:top w:val="none" w:sz="0" w:space="0" w:color="auto"/>
            <w:left w:val="none" w:sz="0" w:space="0" w:color="auto"/>
            <w:bottom w:val="none" w:sz="0" w:space="0" w:color="auto"/>
            <w:right w:val="none" w:sz="0" w:space="0" w:color="auto"/>
          </w:divBdr>
        </w:div>
        <w:div w:id="123474655">
          <w:marLeft w:val="446"/>
          <w:marRight w:val="0"/>
          <w:marTop w:val="120"/>
          <w:marBottom w:val="120"/>
          <w:divBdr>
            <w:top w:val="none" w:sz="0" w:space="0" w:color="auto"/>
            <w:left w:val="none" w:sz="0" w:space="0" w:color="auto"/>
            <w:bottom w:val="none" w:sz="0" w:space="0" w:color="auto"/>
            <w:right w:val="none" w:sz="0" w:space="0" w:color="auto"/>
          </w:divBdr>
        </w:div>
      </w:divsChild>
    </w:div>
    <w:div w:id="379088302">
      <w:bodyDiv w:val="1"/>
      <w:marLeft w:val="0"/>
      <w:marRight w:val="0"/>
      <w:marTop w:val="0"/>
      <w:marBottom w:val="0"/>
      <w:divBdr>
        <w:top w:val="none" w:sz="0" w:space="0" w:color="auto"/>
        <w:left w:val="none" w:sz="0" w:space="0" w:color="auto"/>
        <w:bottom w:val="none" w:sz="0" w:space="0" w:color="auto"/>
        <w:right w:val="none" w:sz="0" w:space="0" w:color="auto"/>
      </w:divBdr>
      <w:divsChild>
        <w:div w:id="429929917">
          <w:marLeft w:val="446"/>
          <w:marRight w:val="0"/>
          <w:marTop w:val="120"/>
          <w:marBottom w:val="120"/>
          <w:divBdr>
            <w:top w:val="none" w:sz="0" w:space="0" w:color="auto"/>
            <w:left w:val="none" w:sz="0" w:space="0" w:color="auto"/>
            <w:bottom w:val="none" w:sz="0" w:space="0" w:color="auto"/>
            <w:right w:val="none" w:sz="0" w:space="0" w:color="auto"/>
          </w:divBdr>
        </w:div>
        <w:div w:id="369109255">
          <w:marLeft w:val="446"/>
          <w:marRight w:val="0"/>
          <w:marTop w:val="120"/>
          <w:marBottom w:val="120"/>
          <w:divBdr>
            <w:top w:val="none" w:sz="0" w:space="0" w:color="auto"/>
            <w:left w:val="none" w:sz="0" w:space="0" w:color="auto"/>
            <w:bottom w:val="none" w:sz="0" w:space="0" w:color="auto"/>
            <w:right w:val="none" w:sz="0" w:space="0" w:color="auto"/>
          </w:divBdr>
        </w:div>
        <w:div w:id="1996689104">
          <w:marLeft w:val="446"/>
          <w:marRight w:val="0"/>
          <w:marTop w:val="120"/>
          <w:marBottom w:val="120"/>
          <w:divBdr>
            <w:top w:val="none" w:sz="0" w:space="0" w:color="auto"/>
            <w:left w:val="none" w:sz="0" w:space="0" w:color="auto"/>
            <w:bottom w:val="none" w:sz="0" w:space="0" w:color="auto"/>
            <w:right w:val="none" w:sz="0" w:space="0" w:color="auto"/>
          </w:divBdr>
        </w:div>
        <w:div w:id="334302796">
          <w:marLeft w:val="446"/>
          <w:marRight w:val="0"/>
          <w:marTop w:val="120"/>
          <w:marBottom w:val="120"/>
          <w:divBdr>
            <w:top w:val="none" w:sz="0" w:space="0" w:color="auto"/>
            <w:left w:val="none" w:sz="0" w:space="0" w:color="auto"/>
            <w:bottom w:val="none" w:sz="0" w:space="0" w:color="auto"/>
            <w:right w:val="none" w:sz="0" w:space="0" w:color="auto"/>
          </w:divBdr>
        </w:div>
      </w:divsChild>
    </w:div>
    <w:div w:id="442728130">
      <w:bodyDiv w:val="1"/>
      <w:marLeft w:val="0"/>
      <w:marRight w:val="0"/>
      <w:marTop w:val="0"/>
      <w:marBottom w:val="0"/>
      <w:divBdr>
        <w:top w:val="none" w:sz="0" w:space="0" w:color="auto"/>
        <w:left w:val="none" w:sz="0" w:space="0" w:color="auto"/>
        <w:bottom w:val="none" w:sz="0" w:space="0" w:color="auto"/>
        <w:right w:val="none" w:sz="0" w:space="0" w:color="auto"/>
      </w:divBdr>
      <w:divsChild>
        <w:div w:id="950281141">
          <w:marLeft w:val="446"/>
          <w:marRight w:val="0"/>
          <w:marTop w:val="120"/>
          <w:marBottom w:val="120"/>
          <w:divBdr>
            <w:top w:val="none" w:sz="0" w:space="0" w:color="auto"/>
            <w:left w:val="none" w:sz="0" w:space="0" w:color="auto"/>
            <w:bottom w:val="none" w:sz="0" w:space="0" w:color="auto"/>
            <w:right w:val="none" w:sz="0" w:space="0" w:color="auto"/>
          </w:divBdr>
        </w:div>
        <w:div w:id="1670256375">
          <w:marLeft w:val="446"/>
          <w:marRight w:val="0"/>
          <w:marTop w:val="120"/>
          <w:marBottom w:val="120"/>
          <w:divBdr>
            <w:top w:val="none" w:sz="0" w:space="0" w:color="auto"/>
            <w:left w:val="none" w:sz="0" w:space="0" w:color="auto"/>
            <w:bottom w:val="none" w:sz="0" w:space="0" w:color="auto"/>
            <w:right w:val="none" w:sz="0" w:space="0" w:color="auto"/>
          </w:divBdr>
        </w:div>
        <w:div w:id="652833073">
          <w:marLeft w:val="446"/>
          <w:marRight w:val="0"/>
          <w:marTop w:val="120"/>
          <w:marBottom w:val="120"/>
          <w:divBdr>
            <w:top w:val="none" w:sz="0" w:space="0" w:color="auto"/>
            <w:left w:val="none" w:sz="0" w:space="0" w:color="auto"/>
            <w:bottom w:val="none" w:sz="0" w:space="0" w:color="auto"/>
            <w:right w:val="none" w:sz="0" w:space="0" w:color="auto"/>
          </w:divBdr>
        </w:div>
      </w:divsChild>
    </w:div>
    <w:div w:id="524290609">
      <w:bodyDiv w:val="1"/>
      <w:marLeft w:val="0"/>
      <w:marRight w:val="0"/>
      <w:marTop w:val="0"/>
      <w:marBottom w:val="0"/>
      <w:divBdr>
        <w:top w:val="none" w:sz="0" w:space="0" w:color="auto"/>
        <w:left w:val="none" w:sz="0" w:space="0" w:color="auto"/>
        <w:bottom w:val="none" w:sz="0" w:space="0" w:color="auto"/>
        <w:right w:val="none" w:sz="0" w:space="0" w:color="auto"/>
      </w:divBdr>
      <w:divsChild>
        <w:div w:id="420680801">
          <w:marLeft w:val="446"/>
          <w:marRight w:val="0"/>
          <w:marTop w:val="120"/>
          <w:marBottom w:val="120"/>
          <w:divBdr>
            <w:top w:val="none" w:sz="0" w:space="0" w:color="auto"/>
            <w:left w:val="none" w:sz="0" w:space="0" w:color="auto"/>
            <w:bottom w:val="none" w:sz="0" w:space="0" w:color="auto"/>
            <w:right w:val="none" w:sz="0" w:space="0" w:color="auto"/>
          </w:divBdr>
        </w:div>
        <w:div w:id="1712802589">
          <w:marLeft w:val="446"/>
          <w:marRight w:val="0"/>
          <w:marTop w:val="120"/>
          <w:marBottom w:val="120"/>
          <w:divBdr>
            <w:top w:val="none" w:sz="0" w:space="0" w:color="auto"/>
            <w:left w:val="none" w:sz="0" w:space="0" w:color="auto"/>
            <w:bottom w:val="none" w:sz="0" w:space="0" w:color="auto"/>
            <w:right w:val="none" w:sz="0" w:space="0" w:color="auto"/>
          </w:divBdr>
        </w:div>
        <w:div w:id="816919663">
          <w:marLeft w:val="446"/>
          <w:marRight w:val="0"/>
          <w:marTop w:val="120"/>
          <w:marBottom w:val="120"/>
          <w:divBdr>
            <w:top w:val="none" w:sz="0" w:space="0" w:color="auto"/>
            <w:left w:val="none" w:sz="0" w:space="0" w:color="auto"/>
            <w:bottom w:val="none" w:sz="0" w:space="0" w:color="auto"/>
            <w:right w:val="none" w:sz="0" w:space="0" w:color="auto"/>
          </w:divBdr>
        </w:div>
      </w:divsChild>
    </w:div>
    <w:div w:id="653217834">
      <w:bodyDiv w:val="1"/>
      <w:marLeft w:val="0"/>
      <w:marRight w:val="0"/>
      <w:marTop w:val="0"/>
      <w:marBottom w:val="0"/>
      <w:divBdr>
        <w:top w:val="none" w:sz="0" w:space="0" w:color="auto"/>
        <w:left w:val="none" w:sz="0" w:space="0" w:color="auto"/>
        <w:bottom w:val="none" w:sz="0" w:space="0" w:color="auto"/>
        <w:right w:val="none" w:sz="0" w:space="0" w:color="auto"/>
      </w:divBdr>
      <w:divsChild>
        <w:div w:id="1426463180">
          <w:marLeft w:val="446"/>
          <w:marRight w:val="0"/>
          <w:marTop w:val="120"/>
          <w:marBottom w:val="120"/>
          <w:divBdr>
            <w:top w:val="none" w:sz="0" w:space="0" w:color="auto"/>
            <w:left w:val="none" w:sz="0" w:space="0" w:color="auto"/>
            <w:bottom w:val="none" w:sz="0" w:space="0" w:color="auto"/>
            <w:right w:val="none" w:sz="0" w:space="0" w:color="auto"/>
          </w:divBdr>
        </w:div>
        <w:div w:id="2053067474">
          <w:marLeft w:val="446"/>
          <w:marRight w:val="0"/>
          <w:marTop w:val="120"/>
          <w:marBottom w:val="120"/>
          <w:divBdr>
            <w:top w:val="none" w:sz="0" w:space="0" w:color="auto"/>
            <w:left w:val="none" w:sz="0" w:space="0" w:color="auto"/>
            <w:bottom w:val="none" w:sz="0" w:space="0" w:color="auto"/>
            <w:right w:val="none" w:sz="0" w:space="0" w:color="auto"/>
          </w:divBdr>
        </w:div>
        <w:div w:id="1551334516">
          <w:marLeft w:val="446"/>
          <w:marRight w:val="0"/>
          <w:marTop w:val="120"/>
          <w:marBottom w:val="120"/>
          <w:divBdr>
            <w:top w:val="none" w:sz="0" w:space="0" w:color="auto"/>
            <w:left w:val="none" w:sz="0" w:space="0" w:color="auto"/>
            <w:bottom w:val="none" w:sz="0" w:space="0" w:color="auto"/>
            <w:right w:val="none" w:sz="0" w:space="0" w:color="auto"/>
          </w:divBdr>
        </w:div>
        <w:div w:id="556091850">
          <w:marLeft w:val="446"/>
          <w:marRight w:val="0"/>
          <w:marTop w:val="120"/>
          <w:marBottom w:val="120"/>
          <w:divBdr>
            <w:top w:val="none" w:sz="0" w:space="0" w:color="auto"/>
            <w:left w:val="none" w:sz="0" w:space="0" w:color="auto"/>
            <w:bottom w:val="none" w:sz="0" w:space="0" w:color="auto"/>
            <w:right w:val="none" w:sz="0" w:space="0" w:color="auto"/>
          </w:divBdr>
        </w:div>
        <w:div w:id="1533416333">
          <w:marLeft w:val="446"/>
          <w:marRight w:val="0"/>
          <w:marTop w:val="120"/>
          <w:marBottom w:val="120"/>
          <w:divBdr>
            <w:top w:val="none" w:sz="0" w:space="0" w:color="auto"/>
            <w:left w:val="none" w:sz="0" w:space="0" w:color="auto"/>
            <w:bottom w:val="none" w:sz="0" w:space="0" w:color="auto"/>
            <w:right w:val="none" w:sz="0" w:space="0" w:color="auto"/>
          </w:divBdr>
        </w:div>
      </w:divsChild>
    </w:div>
    <w:div w:id="804546578">
      <w:bodyDiv w:val="1"/>
      <w:marLeft w:val="0"/>
      <w:marRight w:val="0"/>
      <w:marTop w:val="0"/>
      <w:marBottom w:val="0"/>
      <w:divBdr>
        <w:top w:val="none" w:sz="0" w:space="0" w:color="auto"/>
        <w:left w:val="none" w:sz="0" w:space="0" w:color="auto"/>
        <w:bottom w:val="none" w:sz="0" w:space="0" w:color="auto"/>
        <w:right w:val="none" w:sz="0" w:space="0" w:color="auto"/>
      </w:divBdr>
      <w:divsChild>
        <w:div w:id="193731001">
          <w:marLeft w:val="446"/>
          <w:marRight w:val="0"/>
          <w:marTop w:val="120"/>
          <w:marBottom w:val="120"/>
          <w:divBdr>
            <w:top w:val="none" w:sz="0" w:space="0" w:color="auto"/>
            <w:left w:val="none" w:sz="0" w:space="0" w:color="auto"/>
            <w:bottom w:val="none" w:sz="0" w:space="0" w:color="auto"/>
            <w:right w:val="none" w:sz="0" w:space="0" w:color="auto"/>
          </w:divBdr>
        </w:div>
        <w:div w:id="986472656">
          <w:marLeft w:val="446"/>
          <w:marRight w:val="0"/>
          <w:marTop w:val="120"/>
          <w:marBottom w:val="120"/>
          <w:divBdr>
            <w:top w:val="none" w:sz="0" w:space="0" w:color="auto"/>
            <w:left w:val="none" w:sz="0" w:space="0" w:color="auto"/>
            <w:bottom w:val="none" w:sz="0" w:space="0" w:color="auto"/>
            <w:right w:val="none" w:sz="0" w:space="0" w:color="auto"/>
          </w:divBdr>
        </w:div>
        <w:div w:id="2089109342">
          <w:marLeft w:val="446"/>
          <w:marRight w:val="0"/>
          <w:marTop w:val="120"/>
          <w:marBottom w:val="120"/>
          <w:divBdr>
            <w:top w:val="none" w:sz="0" w:space="0" w:color="auto"/>
            <w:left w:val="none" w:sz="0" w:space="0" w:color="auto"/>
            <w:bottom w:val="none" w:sz="0" w:space="0" w:color="auto"/>
            <w:right w:val="none" w:sz="0" w:space="0" w:color="auto"/>
          </w:divBdr>
        </w:div>
        <w:div w:id="538395644">
          <w:marLeft w:val="446"/>
          <w:marRight w:val="0"/>
          <w:marTop w:val="120"/>
          <w:marBottom w:val="120"/>
          <w:divBdr>
            <w:top w:val="none" w:sz="0" w:space="0" w:color="auto"/>
            <w:left w:val="none" w:sz="0" w:space="0" w:color="auto"/>
            <w:bottom w:val="none" w:sz="0" w:space="0" w:color="auto"/>
            <w:right w:val="none" w:sz="0" w:space="0" w:color="auto"/>
          </w:divBdr>
        </w:div>
      </w:divsChild>
    </w:div>
    <w:div w:id="1702246509">
      <w:bodyDiv w:val="1"/>
      <w:marLeft w:val="0"/>
      <w:marRight w:val="0"/>
      <w:marTop w:val="0"/>
      <w:marBottom w:val="0"/>
      <w:divBdr>
        <w:top w:val="none" w:sz="0" w:space="0" w:color="auto"/>
        <w:left w:val="none" w:sz="0" w:space="0" w:color="auto"/>
        <w:bottom w:val="none" w:sz="0" w:space="0" w:color="auto"/>
        <w:right w:val="none" w:sz="0" w:space="0" w:color="auto"/>
      </w:divBdr>
    </w:div>
    <w:div w:id="1721979836">
      <w:bodyDiv w:val="1"/>
      <w:marLeft w:val="0"/>
      <w:marRight w:val="0"/>
      <w:marTop w:val="0"/>
      <w:marBottom w:val="0"/>
      <w:divBdr>
        <w:top w:val="none" w:sz="0" w:space="0" w:color="auto"/>
        <w:left w:val="none" w:sz="0" w:space="0" w:color="auto"/>
        <w:bottom w:val="none" w:sz="0" w:space="0" w:color="auto"/>
        <w:right w:val="none" w:sz="0" w:space="0" w:color="auto"/>
      </w:divBdr>
      <w:divsChild>
        <w:div w:id="1527257472">
          <w:marLeft w:val="446"/>
          <w:marRight w:val="0"/>
          <w:marTop w:val="120"/>
          <w:marBottom w:val="120"/>
          <w:divBdr>
            <w:top w:val="none" w:sz="0" w:space="0" w:color="auto"/>
            <w:left w:val="none" w:sz="0" w:space="0" w:color="auto"/>
            <w:bottom w:val="none" w:sz="0" w:space="0" w:color="auto"/>
            <w:right w:val="none" w:sz="0" w:space="0" w:color="auto"/>
          </w:divBdr>
        </w:div>
        <w:div w:id="1165046298">
          <w:marLeft w:val="446"/>
          <w:marRight w:val="0"/>
          <w:marTop w:val="120"/>
          <w:marBottom w:val="120"/>
          <w:divBdr>
            <w:top w:val="none" w:sz="0" w:space="0" w:color="auto"/>
            <w:left w:val="none" w:sz="0" w:space="0" w:color="auto"/>
            <w:bottom w:val="none" w:sz="0" w:space="0" w:color="auto"/>
            <w:right w:val="none" w:sz="0" w:space="0" w:color="auto"/>
          </w:divBdr>
        </w:div>
        <w:div w:id="559900352">
          <w:marLeft w:val="446"/>
          <w:marRight w:val="0"/>
          <w:marTop w:val="120"/>
          <w:marBottom w:val="120"/>
          <w:divBdr>
            <w:top w:val="none" w:sz="0" w:space="0" w:color="auto"/>
            <w:left w:val="none" w:sz="0" w:space="0" w:color="auto"/>
            <w:bottom w:val="none" w:sz="0" w:space="0" w:color="auto"/>
            <w:right w:val="none" w:sz="0" w:space="0" w:color="auto"/>
          </w:divBdr>
        </w:div>
        <w:div w:id="816188456">
          <w:marLeft w:val="446"/>
          <w:marRight w:val="0"/>
          <w:marTop w:val="120"/>
          <w:marBottom w:val="120"/>
          <w:divBdr>
            <w:top w:val="none" w:sz="0" w:space="0" w:color="auto"/>
            <w:left w:val="none" w:sz="0" w:space="0" w:color="auto"/>
            <w:bottom w:val="none" w:sz="0" w:space="0" w:color="auto"/>
            <w:right w:val="none" w:sz="0" w:space="0" w:color="auto"/>
          </w:divBdr>
        </w:div>
      </w:divsChild>
    </w:div>
    <w:div w:id="174260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ayushi%20Agarwal\Downloads\Excel%20CapstoneTransactionData_%20(21)%20(1)%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CapstoneTransactionData_ (21) (1) (1).xlsx]Order Level Analysis!PivotTable12</c:name>
    <c:fmtId val="-1"/>
  </c:pivotSource>
  <c:chart>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2136440143634022E-2"/>
          <c:y val="3.7596575024678641E-2"/>
          <c:w val="0.80663538222761955"/>
          <c:h val="0.88311475109829363"/>
        </c:manualLayout>
      </c:layout>
      <c:barChart>
        <c:barDir val="col"/>
        <c:grouping val="clustered"/>
        <c:varyColors val="0"/>
        <c:ser>
          <c:idx val="0"/>
          <c:order val="0"/>
          <c:tx>
            <c:strRef>
              <c:f>'Order Level Analysis'!$B$134:$B$135</c:f>
              <c:strCache>
                <c:ptCount val="1"/>
                <c:pt idx="0">
                  <c:v>January</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'Order Level Analysis'!$A$136:$A$141</c:f>
              <c:strCache>
                <c:ptCount val="5"/>
                <c:pt idx="0">
                  <c:v>Afternoon</c:v>
                </c:pt>
                <c:pt idx="1">
                  <c:v>Evening</c:v>
                </c:pt>
                <c:pt idx="2">
                  <c:v>Late night</c:v>
                </c:pt>
                <c:pt idx="3">
                  <c:v>Morning</c:v>
                </c:pt>
                <c:pt idx="4">
                  <c:v>Night</c:v>
                </c:pt>
              </c:strCache>
            </c:strRef>
          </c:cat>
          <c:val>
            <c:numRef>
              <c:f>'Order Level Analysis'!$B$136:$B$141</c:f>
              <c:numCache>
                <c:formatCode>0.00%</c:formatCode>
                <c:ptCount val="5"/>
                <c:pt idx="0">
                  <c:v>1.2155917904895812E-2</c:v>
                </c:pt>
                <c:pt idx="1">
                  <c:v>1.0266490075163868E-2</c:v>
                </c:pt>
                <c:pt idx="2">
                  <c:v>7.0489426586012099E-3</c:v>
                </c:pt>
                <c:pt idx="3">
                  <c:v>8.4358218041352927E-3</c:v>
                </c:pt>
                <c:pt idx="4">
                  <c:v>1.0218072888919941E-2</c:v>
                </c:pt>
              </c:numCache>
            </c:numRef>
          </c:val>
          <c:extLst>
            <c:ext xmlns:c16="http://schemas.microsoft.com/office/drawing/2014/chart" uri="{C3380CC4-5D6E-409C-BE32-E72D297353CC}">
              <c16:uniqueId val="{00000000-3098-4411-B826-50DE500EF419}"/>
            </c:ext>
          </c:extLst>
        </c:ser>
        <c:ser>
          <c:idx val="1"/>
          <c:order val="1"/>
          <c:tx>
            <c:strRef>
              <c:f>'Order Level Analysis'!$C$134:$C$135</c:f>
              <c:strCache>
                <c:ptCount val="1"/>
                <c:pt idx="0">
                  <c:v>February</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'Order Level Analysis'!$A$136:$A$141</c:f>
              <c:strCache>
                <c:ptCount val="5"/>
                <c:pt idx="0">
                  <c:v>Afternoon</c:v>
                </c:pt>
                <c:pt idx="1">
                  <c:v>Evening</c:v>
                </c:pt>
                <c:pt idx="2">
                  <c:v>Late night</c:v>
                </c:pt>
                <c:pt idx="3">
                  <c:v>Morning</c:v>
                </c:pt>
                <c:pt idx="4">
                  <c:v>Night</c:v>
                </c:pt>
              </c:strCache>
            </c:strRef>
          </c:cat>
          <c:val>
            <c:numRef>
              <c:f>'Order Level Analysis'!$C$136:$C$141</c:f>
              <c:numCache>
                <c:formatCode>0.00%</c:formatCode>
                <c:ptCount val="5"/>
                <c:pt idx="0">
                  <c:v>3.2721949539309394E-3</c:v>
                </c:pt>
                <c:pt idx="1">
                  <c:v>4.9570556263839492E-3</c:v>
                </c:pt>
                <c:pt idx="2">
                  <c:v>6.8093385214007783E-3</c:v>
                </c:pt>
                <c:pt idx="3">
                  <c:v>9.7332005770832918E-3</c:v>
                </c:pt>
                <c:pt idx="4">
                  <c:v>8.727362849404308E-3</c:v>
                </c:pt>
              </c:numCache>
            </c:numRef>
          </c:val>
          <c:extLst>
            <c:ext xmlns:c16="http://schemas.microsoft.com/office/drawing/2014/chart" uri="{C3380CC4-5D6E-409C-BE32-E72D297353CC}">
              <c16:uniqueId val="{00000001-3098-4411-B826-50DE500EF419}"/>
            </c:ext>
          </c:extLst>
        </c:ser>
        <c:ser>
          <c:idx val="2"/>
          <c:order val="2"/>
          <c:tx>
            <c:strRef>
              <c:f>'Order Level Analysis'!$D$134:$D$135</c:f>
              <c:strCache>
                <c:ptCount val="1"/>
                <c:pt idx="0">
                  <c:v>March</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'Order Level Analysis'!$A$136:$A$141</c:f>
              <c:strCache>
                <c:ptCount val="5"/>
                <c:pt idx="0">
                  <c:v>Afternoon</c:v>
                </c:pt>
                <c:pt idx="1">
                  <c:v>Evening</c:v>
                </c:pt>
                <c:pt idx="2">
                  <c:v>Late night</c:v>
                </c:pt>
                <c:pt idx="3">
                  <c:v>Morning</c:v>
                </c:pt>
                <c:pt idx="4">
                  <c:v>Night</c:v>
                </c:pt>
              </c:strCache>
            </c:strRef>
          </c:cat>
          <c:val>
            <c:numRef>
              <c:f>'Order Level Analysis'!$D$136:$D$141</c:f>
              <c:numCache>
                <c:formatCode>0.00%</c:formatCode>
                <c:ptCount val="5"/>
                <c:pt idx="0">
                  <c:v>8.257774606943772E-3</c:v>
                </c:pt>
                <c:pt idx="1">
                  <c:v>6.4279514738607513E-3</c:v>
                </c:pt>
                <c:pt idx="2">
                  <c:v>5.8130146940093656E-3</c:v>
                </c:pt>
                <c:pt idx="3">
                  <c:v>6.1241076559110843E-3</c:v>
                </c:pt>
                <c:pt idx="4">
                  <c:v>5.9435749695034906E-3</c:v>
                </c:pt>
              </c:numCache>
            </c:numRef>
          </c:val>
          <c:extLst>
            <c:ext xmlns:c16="http://schemas.microsoft.com/office/drawing/2014/chart" uri="{C3380CC4-5D6E-409C-BE32-E72D297353CC}">
              <c16:uniqueId val="{00000002-3098-4411-B826-50DE500EF419}"/>
            </c:ext>
          </c:extLst>
        </c:ser>
        <c:ser>
          <c:idx val="3"/>
          <c:order val="3"/>
          <c:tx>
            <c:strRef>
              <c:f>'Order Level Analysis'!$E$134:$E$135</c:f>
              <c:strCache>
                <c:ptCount val="1"/>
                <c:pt idx="0">
                  <c:v>April</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'Order Level Analysis'!$A$136:$A$141</c:f>
              <c:strCache>
                <c:ptCount val="5"/>
                <c:pt idx="0">
                  <c:v>Afternoon</c:v>
                </c:pt>
                <c:pt idx="1">
                  <c:v>Evening</c:v>
                </c:pt>
                <c:pt idx="2">
                  <c:v>Late night</c:v>
                </c:pt>
                <c:pt idx="3">
                  <c:v>Morning</c:v>
                </c:pt>
                <c:pt idx="4">
                  <c:v>Night</c:v>
                </c:pt>
              </c:strCache>
            </c:strRef>
          </c:cat>
          <c:val>
            <c:numRef>
              <c:f>'Order Level Analysis'!$E$136:$E$141</c:f>
              <c:numCache>
                <c:formatCode>0.00%</c:formatCode>
                <c:ptCount val="5"/>
                <c:pt idx="0">
                  <c:v>1.0860280658938378E-2</c:v>
                </c:pt>
                <c:pt idx="1">
                  <c:v>5.9076234252815191E-3</c:v>
                </c:pt>
                <c:pt idx="2">
                  <c:v>6.1677370127805687E-3</c:v>
                </c:pt>
                <c:pt idx="3">
                  <c:v>6.2628516708775261E-3</c:v>
                </c:pt>
                <c:pt idx="4">
                  <c:v>8.9092604718534838E-3</c:v>
                </c:pt>
              </c:numCache>
            </c:numRef>
          </c:val>
          <c:extLst>
            <c:ext xmlns:c16="http://schemas.microsoft.com/office/drawing/2014/chart" uri="{C3380CC4-5D6E-409C-BE32-E72D297353CC}">
              <c16:uniqueId val="{00000003-3098-4411-B826-50DE500EF419}"/>
            </c:ext>
          </c:extLst>
        </c:ser>
        <c:ser>
          <c:idx val="4"/>
          <c:order val="4"/>
          <c:tx>
            <c:strRef>
              <c:f>'Order Level Analysis'!$F$134:$F$135</c:f>
              <c:strCache>
                <c:ptCount val="1"/>
                <c:pt idx="0">
                  <c:v>May</c:v>
                </c:pt>
              </c:strCache>
            </c:strRef>
          </c:tx>
          <c:spPr>
            <a:noFill/>
            <a:ln w="9525" cap="flat" cmpd="sng" algn="ctr">
              <a:solidFill>
                <a:schemeClr val="accent5"/>
              </a:solidFill>
              <a:miter lim="800000"/>
            </a:ln>
            <a:effectLst>
              <a:glow rad="63500">
                <a:schemeClr val="accent5">
                  <a:satMod val="175000"/>
                  <a:alpha val="25000"/>
                </a:schemeClr>
              </a:glow>
            </a:effectLst>
          </c:spPr>
          <c:invertIfNegative val="0"/>
          <c:cat>
            <c:strRef>
              <c:f>'Order Level Analysis'!$A$136:$A$141</c:f>
              <c:strCache>
                <c:ptCount val="5"/>
                <c:pt idx="0">
                  <c:v>Afternoon</c:v>
                </c:pt>
                <c:pt idx="1">
                  <c:v>Evening</c:v>
                </c:pt>
                <c:pt idx="2">
                  <c:v>Late night</c:v>
                </c:pt>
                <c:pt idx="3">
                  <c:v>Morning</c:v>
                </c:pt>
                <c:pt idx="4">
                  <c:v>Night</c:v>
                </c:pt>
              </c:strCache>
            </c:strRef>
          </c:cat>
          <c:val>
            <c:numRef>
              <c:f>'Order Level Analysis'!$F$136:$F$141</c:f>
              <c:numCache>
                <c:formatCode>0.00%</c:formatCode>
                <c:ptCount val="5"/>
                <c:pt idx="0">
                  <c:v>4.5350324926210717E-2</c:v>
                </c:pt>
                <c:pt idx="1">
                  <c:v>4.9490107060577312E-2</c:v>
                </c:pt>
                <c:pt idx="2">
                  <c:v>#N/A</c:v>
                </c:pt>
                <c:pt idx="3">
                  <c:v>4.3077257582079205E-2</c:v>
                </c:pt>
                <c:pt idx="4">
                  <c:v>4.9041403446985536E-2</c:v>
                </c:pt>
              </c:numCache>
            </c:numRef>
          </c:val>
          <c:extLst>
            <c:ext xmlns:c16="http://schemas.microsoft.com/office/drawing/2014/chart" uri="{C3380CC4-5D6E-409C-BE32-E72D297353CC}">
              <c16:uniqueId val="{00000004-3098-4411-B826-50DE500EF419}"/>
            </c:ext>
          </c:extLst>
        </c:ser>
        <c:ser>
          <c:idx val="5"/>
          <c:order val="5"/>
          <c:tx>
            <c:strRef>
              <c:f>'Order Level Analysis'!$G$134:$G$135</c:f>
              <c:strCache>
                <c:ptCount val="1"/>
                <c:pt idx="0">
                  <c:v>June</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cat>
            <c:strRef>
              <c:f>'Order Level Analysis'!$A$136:$A$141</c:f>
              <c:strCache>
                <c:ptCount val="5"/>
                <c:pt idx="0">
                  <c:v>Afternoon</c:v>
                </c:pt>
                <c:pt idx="1">
                  <c:v>Evening</c:v>
                </c:pt>
                <c:pt idx="2">
                  <c:v>Late night</c:v>
                </c:pt>
                <c:pt idx="3">
                  <c:v>Morning</c:v>
                </c:pt>
                <c:pt idx="4">
                  <c:v>Night</c:v>
                </c:pt>
              </c:strCache>
            </c:strRef>
          </c:cat>
          <c:val>
            <c:numRef>
              <c:f>'Order Level Analysis'!$G$136:$G$141</c:f>
              <c:numCache>
                <c:formatCode>0.00%</c:formatCode>
                <c:ptCount val="5"/>
                <c:pt idx="0">
                  <c:v>2.2516551597034182E-2</c:v>
                </c:pt>
                <c:pt idx="1">
                  <c:v>1.8887032043775238E-2</c:v>
                </c:pt>
                <c:pt idx="2">
                  <c:v>5.35149598637801E-3</c:v>
                </c:pt>
                <c:pt idx="3">
                  <c:v>1.7807762728050319E-2</c:v>
                </c:pt>
                <c:pt idx="4">
                  <c:v>1.9901044529961519E-2</c:v>
                </c:pt>
              </c:numCache>
            </c:numRef>
          </c:val>
          <c:extLst>
            <c:ext xmlns:c16="http://schemas.microsoft.com/office/drawing/2014/chart" uri="{C3380CC4-5D6E-409C-BE32-E72D297353CC}">
              <c16:uniqueId val="{00000005-3098-4411-B826-50DE500EF419}"/>
            </c:ext>
          </c:extLst>
        </c:ser>
        <c:ser>
          <c:idx val="6"/>
          <c:order val="6"/>
          <c:tx>
            <c:strRef>
              <c:f>'Order Level Analysis'!$H$134:$H$135</c:f>
              <c:strCache>
                <c:ptCount val="1"/>
                <c:pt idx="0">
                  <c:v>July</c:v>
                </c:pt>
              </c:strCache>
            </c:strRef>
          </c:tx>
          <c:spPr>
            <a:noFill/>
            <a:ln w="9525" cap="flat" cmpd="sng" algn="ctr">
              <a:solidFill>
                <a:schemeClr val="accent1">
                  <a:lumMod val="60000"/>
                </a:schemeClr>
              </a:solidFill>
              <a:miter lim="800000"/>
            </a:ln>
            <a:effectLst>
              <a:glow rad="63500">
                <a:schemeClr val="accent1">
                  <a:lumMod val="60000"/>
                  <a:satMod val="175000"/>
                  <a:alpha val="25000"/>
                </a:schemeClr>
              </a:glow>
            </a:effectLst>
          </c:spPr>
          <c:invertIfNegative val="0"/>
          <c:cat>
            <c:strRef>
              <c:f>'Order Level Analysis'!$A$136:$A$141</c:f>
              <c:strCache>
                <c:ptCount val="5"/>
                <c:pt idx="0">
                  <c:v>Afternoon</c:v>
                </c:pt>
                <c:pt idx="1">
                  <c:v>Evening</c:v>
                </c:pt>
                <c:pt idx="2">
                  <c:v>Late night</c:v>
                </c:pt>
                <c:pt idx="3">
                  <c:v>Morning</c:v>
                </c:pt>
                <c:pt idx="4">
                  <c:v>Night</c:v>
                </c:pt>
              </c:strCache>
            </c:strRef>
          </c:cat>
          <c:val>
            <c:numRef>
              <c:f>'Order Level Analysis'!$H$136:$H$141</c:f>
              <c:numCache>
                <c:formatCode>0.00%</c:formatCode>
                <c:ptCount val="5"/>
                <c:pt idx="0">
                  <c:v>5.0531094772273841E-2</c:v>
                </c:pt>
                <c:pt idx="1">
                  <c:v>5.9123411905177156E-2</c:v>
                </c:pt>
                <c:pt idx="2">
                  <c:v>6.2444710412655462E-3</c:v>
                </c:pt>
                <c:pt idx="3">
                  <c:v>4.6347793845012975E-2</c:v>
                </c:pt>
                <c:pt idx="4">
                  <c:v>6.8455703267708543E-2</c:v>
                </c:pt>
              </c:numCache>
            </c:numRef>
          </c:val>
          <c:extLst>
            <c:ext xmlns:c16="http://schemas.microsoft.com/office/drawing/2014/chart" uri="{C3380CC4-5D6E-409C-BE32-E72D297353CC}">
              <c16:uniqueId val="{00000006-3098-4411-B826-50DE500EF419}"/>
            </c:ext>
          </c:extLst>
        </c:ser>
        <c:ser>
          <c:idx val="7"/>
          <c:order val="7"/>
          <c:tx>
            <c:strRef>
              <c:f>'Order Level Analysis'!$I$134:$I$135</c:f>
              <c:strCache>
                <c:ptCount val="1"/>
                <c:pt idx="0">
                  <c:v>August</c:v>
                </c:pt>
              </c:strCache>
            </c:strRef>
          </c:tx>
          <c:spPr>
            <a:noFill/>
            <a:ln w="9525" cap="flat" cmpd="sng" algn="ctr">
              <a:solidFill>
                <a:schemeClr val="accent2">
                  <a:lumMod val="60000"/>
                </a:schemeClr>
              </a:solidFill>
              <a:miter lim="800000"/>
            </a:ln>
            <a:effectLst>
              <a:glow rad="63500">
                <a:schemeClr val="accent2">
                  <a:lumMod val="60000"/>
                  <a:satMod val="175000"/>
                  <a:alpha val="25000"/>
                </a:schemeClr>
              </a:glow>
            </a:effectLst>
          </c:spPr>
          <c:invertIfNegative val="0"/>
          <c:cat>
            <c:strRef>
              <c:f>'Order Level Analysis'!$A$136:$A$141</c:f>
              <c:strCache>
                <c:ptCount val="5"/>
                <c:pt idx="0">
                  <c:v>Afternoon</c:v>
                </c:pt>
                <c:pt idx="1">
                  <c:v>Evening</c:v>
                </c:pt>
                <c:pt idx="2">
                  <c:v>Late night</c:v>
                </c:pt>
                <c:pt idx="3">
                  <c:v>Morning</c:v>
                </c:pt>
                <c:pt idx="4">
                  <c:v>Night</c:v>
                </c:pt>
              </c:strCache>
            </c:strRef>
          </c:cat>
          <c:val>
            <c:numRef>
              <c:f>'Order Level Analysis'!$I$136:$I$141</c:f>
              <c:numCache>
                <c:formatCode>0.00%</c:formatCode>
                <c:ptCount val="5"/>
                <c:pt idx="0">
                  <c:v>0.21345448854763577</c:v>
                </c:pt>
                <c:pt idx="1">
                  <c:v>0.20312772899070133</c:v>
                </c:pt>
                <c:pt idx="2">
                  <c:v>3.1730292513634108E-2</c:v>
                </c:pt>
                <c:pt idx="3">
                  <c:v>0.20720218078832223</c:v>
                </c:pt>
                <c:pt idx="4">
                  <c:v>0.23237545987869146</c:v>
                </c:pt>
              </c:numCache>
            </c:numRef>
          </c:val>
          <c:extLst>
            <c:ext xmlns:c16="http://schemas.microsoft.com/office/drawing/2014/chart" uri="{C3380CC4-5D6E-409C-BE32-E72D297353CC}">
              <c16:uniqueId val="{00000007-3098-4411-B826-50DE500EF419}"/>
            </c:ext>
          </c:extLst>
        </c:ser>
        <c:ser>
          <c:idx val="8"/>
          <c:order val="8"/>
          <c:tx>
            <c:strRef>
              <c:f>'Order Level Analysis'!$J$134:$J$135</c:f>
              <c:strCache>
                <c:ptCount val="1"/>
                <c:pt idx="0">
                  <c:v>September</c:v>
                </c:pt>
              </c:strCache>
            </c:strRef>
          </c:tx>
          <c:spPr>
            <a:noFill/>
            <a:ln w="9525" cap="flat" cmpd="sng" algn="ctr">
              <a:solidFill>
                <a:schemeClr val="accent3">
                  <a:lumMod val="60000"/>
                </a:schemeClr>
              </a:solidFill>
              <a:miter lim="800000"/>
            </a:ln>
            <a:effectLst>
              <a:glow rad="63500">
                <a:schemeClr val="accent3">
                  <a:lumMod val="60000"/>
                  <a:satMod val="175000"/>
                  <a:alpha val="25000"/>
                </a:schemeClr>
              </a:glow>
            </a:effectLst>
          </c:spPr>
          <c:invertIfNegative val="0"/>
          <c:cat>
            <c:strRef>
              <c:f>'Order Level Analysis'!$A$136:$A$141</c:f>
              <c:strCache>
                <c:ptCount val="5"/>
                <c:pt idx="0">
                  <c:v>Afternoon</c:v>
                </c:pt>
                <c:pt idx="1">
                  <c:v>Evening</c:v>
                </c:pt>
                <c:pt idx="2">
                  <c:v>Late night</c:v>
                </c:pt>
                <c:pt idx="3">
                  <c:v>Morning</c:v>
                </c:pt>
                <c:pt idx="4">
                  <c:v>Night</c:v>
                </c:pt>
              </c:strCache>
            </c:strRef>
          </c:cat>
          <c:val>
            <c:numRef>
              <c:f>'Order Level Analysis'!$J$136:$J$141</c:f>
              <c:numCache>
                <c:formatCode>0.00%</c:formatCode>
                <c:ptCount val="5"/>
                <c:pt idx="0">
                  <c:v>0.10479822105545909</c:v>
                </c:pt>
                <c:pt idx="1">
                  <c:v>0.11454567987937124</c:v>
                </c:pt>
                <c:pt idx="2">
                  <c:v>3.3152987222286177E-2</c:v>
                </c:pt>
                <c:pt idx="3">
                  <c:v>0.11139059961676658</c:v>
                </c:pt>
                <c:pt idx="4">
                  <c:v>7.8107244490632374E-2</c:v>
                </c:pt>
              </c:numCache>
            </c:numRef>
          </c:val>
          <c:extLst>
            <c:ext xmlns:c16="http://schemas.microsoft.com/office/drawing/2014/chart" uri="{C3380CC4-5D6E-409C-BE32-E72D297353CC}">
              <c16:uniqueId val="{00000008-3098-4411-B826-50DE500EF419}"/>
            </c:ext>
          </c:extLst>
        </c:ser>
        <c:dLbls>
          <c:showLegendKey val="0"/>
          <c:showVal val="0"/>
          <c:showCatName val="0"/>
          <c:showSerName val="0"/>
          <c:showPercent val="0"/>
          <c:showBubbleSize val="0"/>
        </c:dLbls>
        <c:gapWidth val="315"/>
        <c:overlap val="-40"/>
        <c:axId val="1354782336"/>
        <c:axId val="1354778976"/>
      </c:barChart>
      <c:catAx>
        <c:axId val="135478233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54778976"/>
        <c:crosses val="autoZero"/>
        <c:auto val="1"/>
        <c:lblAlgn val="ctr"/>
        <c:lblOffset val="100"/>
        <c:noMultiLvlLbl val="0"/>
      </c:catAx>
      <c:valAx>
        <c:axId val="135477897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54782336"/>
        <c:crosses val="autoZero"/>
        <c:crossBetween val="between"/>
      </c:valAx>
      <c:spPr>
        <a:noFill/>
        <a:ln>
          <a:noFill/>
        </a:ln>
        <a:effectLst/>
      </c:spPr>
    </c:plotArea>
    <c:legend>
      <c:legendPos val="r"/>
      <c:layout>
        <c:manualLayout>
          <c:xMode val="edge"/>
          <c:yMode val="edge"/>
          <c:x val="0.88229621976182904"/>
          <c:y val="0"/>
          <c:w val="0.11104407191253471"/>
          <c:h val="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63A1D-B4F9-4235-922C-9A5B1A7A5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Pages>
  <Words>1065</Words>
  <Characters>6076</Characters>
  <Application>Microsoft Office Word</Application>
  <DocSecurity>0</DocSecurity>
  <Lines>50</Lines>
  <Paragraphs>14</Paragraphs>
  <ScaleCrop>false</ScaleCrop>
  <Company/>
  <LinksUpToDate>false</LinksUpToDate>
  <CharactersWithSpaces>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Agarwal</dc:creator>
  <cp:keywords/>
  <dc:description/>
  <cp:lastModifiedBy>Aayushi Agarwal</cp:lastModifiedBy>
  <cp:revision>37</cp:revision>
  <dcterms:created xsi:type="dcterms:W3CDTF">2024-08-25T18:32:00Z</dcterms:created>
  <dcterms:modified xsi:type="dcterms:W3CDTF">2024-08-25T19:07:00Z</dcterms:modified>
</cp:coreProperties>
</file>