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Q. </w:t>
      </w:r>
      <w:r>
        <w:rPr>
          <w:rStyle w:val="Emphasis"/>
          <w:sz w:val="28"/>
          <w:szCs w:val="28"/>
        </w:rPr>
        <w:t>How can a Support Vector Machine (SVM) be used to classify MNIST handwritten digits and evaluated using accuracy, confusion matrix, and classification report?</w:t>
      </w:r>
    </w:p>
    <w:p>
      <w:pPr>
        <w:pStyle w:val="Normal"/>
        <w:bidi w:val="0"/>
        <w:jc w:val="start"/>
        <w:rPr>
          <w:rStyle w:val="Emphasis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Emphasis"/>
          <w:sz w:val="28"/>
          <w:szCs w:val="28"/>
        </w:rPr>
        <w:t>Ans:</w:t>
        <w:br/>
      </w:r>
    </w:p>
    <w:p>
      <w:pPr>
        <w:pStyle w:val="Normal"/>
        <w:bidi w:val="0"/>
        <w:jc w:val="start"/>
        <w:rPr/>
      </w:pPr>
      <w:r>
        <w:rPr>
          <w:rStyle w:val="Emphasis"/>
          <w:b/>
          <w:bCs/>
          <w:i w:val="false"/>
          <w:iCs w:val="false"/>
          <w:sz w:val="28"/>
          <w:szCs w:val="28"/>
        </w:rPr>
        <w:t>1. Linear SVM – Predictions:</w:t>
      </w:r>
    </w:p>
    <w:p>
      <w:pPr>
        <w:pStyle w:val="Normal"/>
        <w:bidi w:val="0"/>
        <w:jc w:val="start"/>
        <w:rPr>
          <w:rStyle w:val="Emphasis"/>
          <w:b/>
          <w:bCs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Emphasis"/>
          <w:rFonts w:ascii="Droid Sans Mono;monospace" w:hAnsi="Droid Sans Mono;monospace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1"/>
          <w:szCs w:val="28"/>
          <w:shd w:fill="auto" w:val="clear"/>
        </w:rPr>
        <w:t>Linear SVM Accuracy: 90.25%</w:t>
      </w:r>
    </w:p>
    <w:p>
      <w:pPr>
        <w:pStyle w:val="Normal"/>
        <w:bidi w:val="0"/>
        <w:jc w:val="start"/>
        <w:rPr/>
      </w:pPr>
      <w:r>
        <w:rPr>
          <w:rStyle w:val="Emphasis"/>
          <w:i w:val="false"/>
          <w:iCs w:val="false"/>
        </w:rPr>
        <w:t>Confusion Matrix:</w:t>
      </w:r>
    </w:p>
    <w:p>
      <w:pPr>
        <w:pStyle w:val="Normal"/>
        <w:bidi w:val="0"/>
        <w:jc w:val="start"/>
        <w:rPr>
          <w:rStyle w:val="Emphasis"/>
          <w:i w:val="false"/>
          <w:i w:val="false"/>
          <w:iCs w:val="false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118745</wp:posOffset>
            </wp:positionH>
            <wp:positionV relativeFrom="paragraph">
              <wp:posOffset>45720</wp:posOffset>
            </wp:positionV>
            <wp:extent cx="4502150" cy="40036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Linear SVM Classification Report: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precision    recall  f1-score   support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spacing w:val="0"/>
          <w:sz w:val="21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0       0.93      0.95      0.94       197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1       0.93      0.99      0.96       230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2       0.90      0.93      0.91       194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3       0.88      0.85      0.87       207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4       0.85      0.91      0.88       181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5       0.89      0.83      0.86       187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6       0.94      0.93      0.93       192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7       0.92      0.92      0.92       211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8       0.86      0.81      0.84       194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9       0.90      0.87      0.89       207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spacing w:val="0"/>
          <w:sz w:val="21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accuracy                           0.90      2000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 xml:space="preserve">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macro avg       0.90      0.90      0.90      2000</w:t>
      </w:r>
    </w:p>
    <w:p>
      <w:pPr>
        <w:pStyle w:val="Normal"/>
        <w:bidi w:val="0"/>
        <w:jc w:val="start"/>
        <w:rPr/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weighted avg    0.90      0.90      0.90      2000</w:t>
      </w:r>
    </w:p>
    <w:p>
      <w:pPr>
        <w:pStyle w:val="Normal"/>
        <w:bidi w:val="0"/>
        <w:jc w:val="start"/>
        <w:rPr/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br/>
      </w:r>
    </w:p>
    <w:p>
      <w:pPr>
        <w:pStyle w:val="Normal"/>
        <w:bidi w:val="0"/>
        <w:jc w:val="start"/>
        <w:rPr/>
      </w:pPr>
      <w:r>
        <w:rPr>
          <w:rFonts w:ascii="Caladea" w:hAnsi="Caladea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2. Non-Linear SVM Predictions:</w:t>
      </w:r>
    </w:p>
    <w:p>
      <w:pPr>
        <w:pStyle w:val="Normal"/>
        <w:bidi w:val="0"/>
        <w:jc w:val="start"/>
        <w:rPr>
          <w:rFonts w:ascii="Caladea" w:hAnsi="Caladea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bCs w:val="false"/>
          <w:i w:val="false"/>
          <w:caps w:val="false"/>
          <w:smallCaps w:val="false"/>
          <w:color w:val="CCCCCC"/>
          <w:spacing w:val="0"/>
          <w:sz w:val="21"/>
          <w:szCs w:val="21"/>
        </w:rPr>
      </w:pPr>
      <w:r>
        <w:rPr>
          <w:rFonts w:ascii="Caladea" w:hAnsi="Caladea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SVM Accuracy: 96.25%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bCs w:val="false"/>
          <w:i w:val="false"/>
          <w:caps w:val="false"/>
          <w:smallCaps w:val="false"/>
          <w:color w:val="CCCCCC"/>
          <w:spacing w:val="0"/>
          <w:sz w:val="21"/>
          <w:szCs w:val="21"/>
        </w:rPr>
      </w:pPr>
      <w:r>
        <w:rPr>
          <w:rFonts w:ascii="Caladea" w:hAnsi="Caladea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Confusion Matrix (RBF SVM):</w:t>
      </w:r>
    </w:p>
    <w:p>
      <w:pPr>
        <w:pStyle w:val="Normal"/>
        <w:bidi w:val="0"/>
        <w:jc w:val="start"/>
        <w:rPr>
          <w:rFonts w:ascii="Caladea" w:hAnsi="Caladea"/>
          <w:i w:val="false"/>
          <w:caps w:val="false"/>
          <w:smallCaps w:val="false"/>
          <w:color w:val="000000"/>
          <w:spacing w:val="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bCs w:val="false"/>
          <w:i w:val="false"/>
          <w:caps w:val="false"/>
          <w:smallCaps w:val="false"/>
          <w:color w:val="CCCCCC"/>
          <w:spacing w:val="0"/>
          <w:sz w:val="21"/>
          <w:szCs w:val="21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0900" cy="41452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spacing w:val="0"/>
          <w:sz w:val="21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spacing w:val="0"/>
          <w:sz w:val="21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spacing w:val="0"/>
          <w:sz w:val="21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spacing w:val="0"/>
          <w:sz w:val="21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spacing w:val="0"/>
          <w:sz w:val="21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RBF SVM Classification Report: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precision    recall  f1-score   support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spacing w:val="0"/>
          <w:sz w:val="21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0       0.99      0.98      0.99       197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1       0.97      0.99      0.98       230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2       0.95      0.96      0.95       194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3       0.95      0.96      0.95       207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4       0.96      0.97      0.96       181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5       0.96      0.95      0.95       187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6       0.98      0.98      0.98       192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7       0.97      0.96      0.96       211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8       0.96      0.92      0.94       194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9       0.94      0.96      0.95       207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spacing w:val="0"/>
          <w:sz w:val="21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accuracy                           0.96      2000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macro avg       0.96      0.96      0.96      2000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weighted avg     0.96      0.96      0.96      2000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  <w:font w:name="Caladea">
    <w:altName w:val="Cambria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192</Words>
  <Characters>846</Characters>
  <CharactersWithSpaces>1859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2026-02-14T19:37:19Z</dcterms:created>
  <dc:creator/>
  <dc:description/>
  <dc:language>en-US</dc:language>
  <cp:lastModifiedBy/>
  <dcterms:modified xsi:type="dcterms:W3CDTF">2026-02-14T19:58:12Z</dcterms:modified>
  <cp:revision>1</cp:revision>
  <dc:subject/>
  <dc:title/>
</cp:coreProperties>
</file>