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9.webp" ContentType="image/webp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Below is a</w:t>
      </w:r>
      <w:r>
        <w:t xml:space="preserve"> </w:t>
      </w:r>
      <w:r>
        <w:rPr>
          <w:b/>
          <w:bCs/>
        </w:rPr>
        <w:t xml:space="preserve">clear, exam-oriented explanation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Point Operator</w:t>
      </w:r>
      <w:r>
        <w:t xml:space="preserve"> </w:t>
      </w:r>
      <w:r>
        <w:t xml:space="preserve">topic from</w:t>
      </w:r>
      <w:r>
        <w:t xml:space="preserve"> </w:t>
      </w:r>
      <w:r>
        <w:rPr>
          <w:b/>
          <w:bCs/>
        </w:rPr>
        <w:t xml:space="preserve">Computer Vision / Digital Image Processing</w:t>
      </w:r>
      <w:r>
        <w:t xml:space="preserve">.</w:t>
      </w:r>
      <w:r>
        <w:t xml:space="preserve"> </w:t>
      </w:r>
      <w:r>
        <w:t xml:space="preserve">I am assuming</w:t>
      </w:r>
      <w:r>
        <w:t xml:space="preserve"> </w:t>
      </w:r>
      <w:r>
        <w:rPr>
          <w:b/>
          <w:bCs/>
        </w:rPr>
        <w:t xml:space="preserve">introductory to intermediate</w:t>
      </w:r>
      <w:r>
        <w:t xml:space="preserve"> </w:t>
      </w:r>
      <w:r>
        <w:t xml:space="preserve">familiarity.</w:t>
      </w:r>
    </w:p>
    <w:p>
      <w:r>
        <w:pict>
          <v:rect style="width:0;height:1.5pt" o:hralign="center" o:hrstd="t" o:hr="t"/>
        </w:pict>
      </w:r>
    </w:p>
    <w:bookmarkStart w:id="34" w:name="point-operator-point-processing"/>
    <w:p>
      <w:pPr>
        <w:pStyle w:val="Heading2"/>
      </w:pPr>
      <w:r>
        <w:t xml:space="preserve">Point Operator (Point Processing)</w:t>
      </w:r>
    </w:p>
    <w:p>
      <w:pPr>
        <w:pStyle w:val="CaptionedFigure"/>
      </w:pPr>
      <w:r>
        <w:drawing>
          <wp:inline>
            <wp:extent cx="4095750" cy="3838575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https://www.dynamsoft.com/blog/assets/images/uploads/2019/06/log-transformation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CaptionedFigure"/>
      </w:pPr>
      <w:r>
        <w:drawing>
          <wp:inline>
            <wp:extent cx="3676850" cy="3619098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https://www.dynamsoft.com/blog/assets/images/uploads/2019/06/power-law-transform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361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CaptionedFigure"/>
      </w:pPr>
      <w:r>
        <w:drawing>
          <wp:inline>
            <wp:extent cx="4292867" cy="2512193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https://www.dynamsoft.com/blog/assets/images/uploads/2019/06/log-transformation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251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CaptionedFigure"/>
      </w:pPr>
      <w:r>
        <w:drawing>
          <wp:inline>
            <wp:extent cx="5334000" cy="1556684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https://bioimagebook.github.io/_images/42c5c8116cf77622dfb064e2c808fa9febd7f0d738b5ef56c805727b0a8f589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Start w:id="21" w:name="definition"/>
    <w:p>
      <w:pPr>
        <w:pStyle w:val="Heading3"/>
      </w:pPr>
      <w:r>
        <w:t xml:space="preserve">1.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point operator</w:t>
      </w:r>
      <w:r>
        <w:t xml:space="preserve"> </w:t>
      </w:r>
      <w:r>
        <w:t xml:space="preserve">is an image processing operation in which</w:t>
      </w:r>
      <w:r>
        <w:t xml:space="preserve"> </w:t>
      </w:r>
      <w:r>
        <w:rPr>
          <w:b/>
          <w:bCs/>
        </w:rPr>
        <w:t xml:space="preserve">each output pixel depends only on the corresponding input pixel</w:t>
      </w:r>
      <w:r>
        <w:t xml:space="preserve">,</w:t>
      </w:r>
      <w:r>
        <w:t xml:space="preserve"> </w:t>
      </w:r>
      <w:r>
        <w:rPr>
          <w:b/>
          <w:bCs/>
        </w:rPr>
        <w:t xml:space="preserve">not on its neighbors</w:t>
      </w:r>
      <w:r>
        <w:t xml:space="preserve">.</w:t>
      </w:r>
    </w:p>
    <w:p>
      <w:pPr>
        <w:pStyle w:val="BodyText"/>
      </w:pPr>
      <w:r>
        <w:t xml:space="preserve">Mathematically: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g(x, y) = T</w:t>
      </w:r>
      <w:r>
        <w:t xml:space="preserve">(f(x, y)</w:t>
      </w:r>
      <w:r>
        <w:t xml:space="preserve">)]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w:r>
        <w:t xml:space="preserve">(f(x, y)) → input pixel intensity</w:t>
      </w:r>
    </w:p>
    <w:p>
      <w:pPr>
        <w:pStyle w:val="Compact"/>
        <w:numPr>
          <w:ilvl w:val="0"/>
          <w:numId w:val="1001"/>
        </w:numPr>
      </w:pPr>
      <w:r>
        <w:t xml:space="preserve">(g(x, y)) → output pixel intensity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→ transformation function</w:t>
      </w:r>
    </w:p>
    <w:p>
      <w:r>
        <w:pict>
          <v:rect style="width:0;height:1.5pt" o:hralign="center" o:hrstd="t" o:hr="t"/>
        </w:pict>
      </w:r>
    </w:p>
    <w:bookmarkEnd w:id="21"/>
    <w:bookmarkStart w:id="22" w:name="key-characteristics"/>
    <w:p>
      <w:pPr>
        <w:pStyle w:val="Heading3"/>
      </w:pPr>
      <w:r>
        <w:t xml:space="preserve">2. Key Characteristics</w:t>
      </w:r>
    </w:p>
    <w:p>
      <w:pPr>
        <w:pStyle w:val="Compact"/>
        <w:numPr>
          <w:ilvl w:val="0"/>
          <w:numId w:val="1003"/>
        </w:numPr>
      </w:pPr>
      <w:r>
        <w:t xml:space="preserve">Operates</w:t>
      </w:r>
      <w:r>
        <w:t xml:space="preserve"> </w:t>
      </w:r>
      <w:r>
        <w:rPr>
          <w:b/>
          <w:bCs/>
        </w:rPr>
        <w:t xml:space="preserve">pixel by pixel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spatial neighborhood</w:t>
      </w:r>
      <w:r>
        <w:t xml:space="preserve"> </w:t>
      </w:r>
      <w:r>
        <w:t xml:space="preserve">involved</w:t>
      </w:r>
    </w:p>
    <w:p>
      <w:pPr>
        <w:pStyle w:val="Compact"/>
        <w:numPr>
          <w:ilvl w:val="0"/>
          <w:numId w:val="1003"/>
        </w:numPr>
      </w:pPr>
      <w:r>
        <w:t xml:space="preserve">Simple and fast</w:t>
      </w:r>
    </w:p>
    <w:p>
      <w:pPr>
        <w:pStyle w:val="Compact"/>
        <w:numPr>
          <w:ilvl w:val="0"/>
          <w:numId w:val="1003"/>
        </w:numPr>
      </w:pPr>
      <w:r>
        <w:t xml:space="preserve">Used mainly for</w:t>
      </w:r>
      <w:r>
        <w:t xml:space="preserve"> </w:t>
      </w:r>
      <w:r>
        <w:rPr>
          <w:b/>
          <w:bCs/>
        </w:rPr>
        <w:t xml:space="preserve">intensity transformations</w:t>
      </w:r>
    </w:p>
    <w:p>
      <w:r>
        <w:pict>
          <v:rect style="width:0;height:1.5pt" o:hralign="center" o:hrstd="t" o:hr="t"/>
        </w:pict>
      </w:r>
    </w:p>
    <w:bookmarkEnd w:id="22"/>
    <w:bookmarkStart w:id="23" w:name="what-it-does-intuition"/>
    <w:p>
      <w:pPr>
        <w:pStyle w:val="Heading3"/>
      </w:pPr>
      <w:r>
        <w:t xml:space="preserve">3. What It Does (Intuition)</w:t>
      </w:r>
    </w:p>
    <w:p>
      <w:pPr>
        <w:pStyle w:val="FirstParagraph"/>
      </w:pPr>
      <w:r>
        <w:t xml:space="preserve">Think of a point operator as:</w:t>
      </w:r>
    </w:p>
    <w:p>
      <w:pPr>
        <w:pStyle w:val="BlockText"/>
      </w:pPr>
      <w:r>
        <w:t xml:space="preserve">“Take a pixel value → apply a rule → replace it with a new value”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04"/>
        </w:numPr>
      </w:pPr>
      <w:r>
        <w:t xml:space="preserve">If pixel value = 100</w:t>
      </w:r>
    </w:p>
    <w:p>
      <w:pPr>
        <w:pStyle w:val="Compact"/>
        <w:numPr>
          <w:ilvl w:val="0"/>
          <w:numId w:val="1004"/>
        </w:numPr>
      </w:pPr>
      <w:r>
        <w:t xml:space="preserve">Rule =</w:t>
      </w:r>
      <w:r>
        <w:t xml:space="preserve"> </w:t>
      </w:r>
      <w:r>
        <w:rPr>
          <w:rStyle w:val="VerbatimChar"/>
        </w:rPr>
        <w:t xml:space="preserve">new_value = 255 - old_value</w:t>
      </w:r>
    </w:p>
    <w:p>
      <w:pPr>
        <w:pStyle w:val="Compact"/>
        <w:numPr>
          <w:ilvl w:val="0"/>
          <w:numId w:val="1004"/>
        </w:numPr>
      </w:pPr>
      <w:r>
        <w:t xml:space="preserve">Output = 155</w:t>
      </w:r>
    </w:p>
    <w:p>
      <w:r>
        <w:pict>
          <v:rect style="width:0;height:1.5pt" o:hralign="center" o:hrstd="t" o:hr="t"/>
        </w:pict>
      </w:r>
    </w:p>
    <w:bookmarkEnd w:id="23"/>
    <w:bookmarkStart w:id="29" w:name="common-types-of-point-operators"/>
    <w:p>
      <w:pPr>
        <w:pStyle w:val="Heading3"/>
      </w:pPr>
      <w:r>
        <w:t xml:space="preserve">4. Common Types of Point Operators</w:t>
      </w:r>
    </w:p>
    <w:bookmarkStart w:id="24" w:name="a-image-negative"/>
    <w:p>
      <w:pPr>
        <w:pStyle w:val="Heading4"/>
      </w:pPr>
      <w:r>
        <w:t xml:space="preserve">(a) Image Negative</w:t>
      </w:r>
    </w:p>
    <w:p>
      <w:pPr>
        <w:pStyle w:val="FirstParagraph"/>
      </w:pPr>
      <w:r>
        <w:t xml:space="preserve">Transforms bright pixels to dark and vice versa.</w:t>
      </w:r>
    </w:p>
    <w:p>
      <w:pPr>
        <w:pStyle w:val="BodyText"/>
      </w:pPr>
      <w:r>
        <w:t xml:space="preserve">Formula:</w:t>
      </w:r>
      <w:r>
        <w:t xml:space="preserve"> </w:t>
      </w:r>
      <w:r>
        <w:t xml:space="preserve">[</w:t>
      </w:r>
      <w:r>
        <w:t xml:space="preserve"> </w:t>
      </w:r>
      <w:r>
        <w:t xml:space="preserve">s = L - 1 - r]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= number of intensity levels (e.g., 256)</w:t>
      </w:r>
    </w:p>
    <w:p>
      <w:pPr>
        <w:pStyle w:val="FirstParagraph"/>
      </w:pPr>
      <w:r>
        <w:rPr>
          <w:b/>
          <w:bCs/>
        </w:rPr>
        <w:t xml:space="preserve">Use case</w:t>
      </w:r>
    </w:p>
    <w:p>
      <w:pPr>
        <w:pStyle w:val="Compact"/>
        <w:numPr>
          <w:ilvl w:val="0"/>
          <w:numId w:val="1007"/>
        </w:numPr>
      </w:pPr>
      <w:r>
        <w:t xml:space="preserve">Highlight white details in dark regions</w:t>
      </w:r>
    </w:p>
    <w:p>
      <w:r>
        <w:pict>
          <v:rect style="width:0;height:1.5pt" o:hralign="center" o:hrstd="t" o:hr="t"/>
        </w:pict>
      </w:r>
    </w:p>
    <w:bookmarkEnd w:id="24"/>
    <w:bookmarkStart w:id="25" w:name="b-log-transformation"/>
    <w:p>
      <w:pPr>
        <w:pStyle w:val="Heading4"/>
      </w:pPr>
      <w:r>
        <w:t xml:space="preserve">(b) Log Transformation</w:t>
      </w:r>
    </w:p>
    <w:p>
      <w:pPr>
        <w:pStyle w:val="FirstParagraph"/>
      </w:pPr>
      <w:r>
        <w:t xml:space="preserve">Expands dark pixel values and compresses bright ones.</w:t>
      </w:r>
    </w:p>
    <w:p>
      <w:pPr>
        <w:pStyle w:val="BodyText"/>
      </w:pPr>
      <w:r>
        <w:t xml:space="preserve">Formula:</w:t>
      </w:r>
      <w:r>
        <w:t xml:space="preserve"> </w:t>
      </w:r>
      <w:r>
        <w:t xml:space="preserve">[</w:t>
      </w:r>
      <w:r>
        <w:t xml:space="preserve"> </w:t>
      </w:r>
      <w:r>
        <w:t xml:space="preserve">s = c</w:t>
      </w:r>
      <w:r>
        <w:t xml:space="preserve"> </w:t>
      </w:r>
      <w:r>
        <w:t xml:space="preserve">(1 + r)]</w:t>
      </w:r>
    </w:p>
    <w:p>
      <w:pPr>
        <w:pStyle w:val="BodyText"/>
      </w:pPr>
      <w:r>
        <w:rPr>
          <w:b/>
          <w:bCs/>
        </w:rPr>
        <w:t xml:space="preserve">Use case</w:t>
      </w:r>
    </w:p>
    <w:p>
      <w:pPr>
        <w:pStyle w:val="Compact"/>
        <w:numPr>
          <w:ilvl w:val="0"/>
          <w:numId w:val="1008"/>
        </w:numPr>
      </w:pPr>
      <w:r>
        <w:t xml:space="preserve">Enhance details in dark areas (e.g., X-ray images)</w:t>
      </w:r>
    </w:p>
    <w:p>
      <w:r>
        <w:pict>
          <v:rect style="width:0;height:1.5pt" o:hralign="center" o:hrstd="t" o:hr="t"/>
        </w:pict>
      </w:r>
    </w:p>
    <w:bookmarkEnd w:id="25"/>
    <w:bookmarkStart w:id="26" w:name="c-power-law-gamma-transformation"/>
    <w:p>
      <w:pPr>
        <w:pStyle w:val="Heading4"/>
      </w:pPr>
      <w:r>
        <w:t xml:space="preserve">(c) Power-Law (Gamma) Transformation</w:t>
      </w:r>
    </w:p>
    <w:p>
      <w:pPr>
        <w:pStyle w:val="FirstParagraph"/>
      </w:pPr>
      <w:r>
        <w:t xml:space="preserve">Controls image brightness using gamma value.</w:t>
      </w:r>
    </w:p>
    <w:p>
      <w:pPr>
        <w:pStyle w:val="BodyText"/>
      </w:pPr>
      <w:r>
        <w:t xml:space="preserve">Formula:</w:t>
      </w:r>
      <w:r>
        <w:t xml:space="preserve"> </w:t>
      </w:r>
      <w:r>
        <w:t xml:space="preserve">[</w:t>
      </w:r>
      <w:r>
        <w:t xml:space="preserve"> </w:t>
      </w:r>
      <w:r>
        <w:t xml:space="preserve">s = c r^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Use case</w:t>
      </w:r>
    </w:p>
    <w:p>
      <w:pPr>
        <w:pStyle w:val="Compact"/>
        <w:numPr>
          <w:ilvl w:val="0"/>
          <w:numId w:val="1009"/>
        </w:numPr>
      </w:pPr>
      <w:r>
        <w:t xml:space="preserve">Gamma correction in displays and cameras</w:t>
      </w:r>
    </w:p>
    <w:p>
      <w:r>
        <w:pict>
          <v:rect style="width:0;height:1.5pt" o:hralign="center" o:hrstd="t" o:hr="t"/>
        </w:pict>
      </w:r>
    </w:p>
    <w:bookmarkEnd w:id="26"/>
    <w:bookmarkStart w:id="27" w:name="d-contrast-stretching"/>
    <w:p>
      <w:pPr>
        <w:pStyle w:val="Heading4"/>
      </w:pPr>
      <w:r>
        <w:t xml:space="preserve">(d) Contrast Stretching</w:t>
      </w:r>
    </w:p>
    <w:p>
      <w:pPr>
        <w:pStyle w:val="FirstParagraph"/>
      </w:pPr>
      <w:r>
        <w:t xml:space="preserve">Improves contrast by expanding intensity range.</w:t>
      </w:r>
    </w:p>
    <w:p>
      <w:pPr>
        <w:pStyle w:val="BodyText"/>
      </w:pPr>
      <w:r>
        <w:rPr>
          <w:b/>
          <w:bCs/>
        </w:rPr>
        <w:t xml:space="preserve">Use case</w:t>
      </w:r>
    </w:p>
    <w:p>
      <w:pPr>
        <w:pStyle w:val="Compact"/>
        <w:numPr>
          <w:ilvl w:val="0"/>
          <w:numId w:val="1010"/>
        </w:numPr>
      </w:pPr>
      <w:r>
        <w:t xml:space="preserve">Medical images, satellite images</w:t>
      </w:r>
    </w:p>
    <w:p>
      <w:r>
        <w:pict>
          <v:rect style="width:0;height:1.5pt" o:hralign="center" o:hrstd="t" o:hr="t"/>
        </w:pict>
      </w:r>
    </w:p>
    <w:bookmarkEnd w:id="27"/>
    <w:bookmarkStart w:id="28" w:name="e-thresholding"/>
    <w:p>
      <w:pPr>
        <w:pStyle w:val="Heading4"/>
      </w:pPr>
      <w:r>
        <w:t xml:space="preserve">(e) Thresholding</w:t>
      </w:r>
    </w:p>
    <w:p>
      <w:pPr>
        <w:pStyle w:val="FirstParagraph"/>
      </w:pPr>
      <w:r>
        <w:t xml:space="preserve">Converts grayscale image into binary image.</w:t>
      </w:r>
    </w:p>
    <w:p>
      <w:pPr>
        <w:pStyle w:val="BodyText"/>
      </w:pPr>
      <w:r>
        <w:t xml:space="preserve">Rule:</w:t>
      </w:r>
      <w:r>
        <w:t xml:space="preserve"> </w:t>
      </w:r>
      <w:r>
        <w:t xml:space="preserve">[</w:t>
      </w:r>
      <w:r>
        <w:t xml:space="preserve"> </w:t>
      </w:r>
      <w:r>
        <w:t xml:space="preserve">g(x,y) =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Use case</w:t>
      </w:r>
    </w:p>
    <w:p>
      <w:pPr>
        <w:pStyle w:val="Compact"/>
        <w:numPr>
          <w:ilvl w:val="0"/>
          <w:numId w:val="1011"/>
        </w:numPr>
      </w:pPr>
      <w:r>
        <w:t xml:space="preserve">Object detection, segmentation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at-point-operators-do-not-do"/>
    <w:p>
      <w:pPr>
        <w:pStyle w:val="Heading3"/>
      </w:pPr>
      <w:r>
        <w:t xml:space="preserve">5. What Point Operators Do NOT Do</w:t>
      </w:r>
    </w:p>
    <w:p>
      <w:pPr>
        <w:pStyle w:val="Compact"/>
        <w:numPr>
          <w:ilvl w:val="0"/>
          <w:numId w:val="1012"/>
        </w:numPr>
      </w:pPr>
      <w:r>
        <w:t xml:space="preserve">❌ Do not consider neighboring pixels</w:t>
      </w:r>
    </w:p>
    <w:p>
      <w:pPr>
        <w:pStyle w:val="Compact"/>
        <w:numPr>
          <w:ilvl w:val="0"/>
          <w:numId w:val="1012"/>
        </w:numPr>
      </w:pPr>
      <w:r>
        <w:t xml:space="preserve">❌ Do not smooth noise</w:t>
      </w:r>
    </w:p>
    <w:p>
      <w:pPr>
        <w:pStyle w:val="Compact"/>
        <w:numPr>
          <w:ilvl w:val="0"/>
          <w:numId w:val="1012"/>
        </w:numPr>
      </w:pPr>
      <w:r>
        <w:t xml:space="preserve">❌ Do not detect edges</w:t>
      </w:r>
    </w:p>
    <w:p>
      <w:pPr>
        <w:pStyle w:val="FirstParagraph"/>
      </w:pPr>
      <w:r>
        <w:t xml:space="preserve">(Those are done using</w:t>
      </w:r>
      <w:r>
        <w:t xml:space="preserve"> </w:t>
      </w:r>
      <w:r>
        <w:rPr>
          <w:b/>
          <w:bCs/>
        </w:rPr>
        <w:t xml:space="preserve">neighborhood/spatial operators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real-world-examples"/>
    <w:p>
      <w:pPr>
        <w:pStyle w:val="Heading3"/>
      </w:pPr>
      <w:r>
        <w:t xml:space="preserve">6. Real-World Examples</w:t>
      </w:r>
    </w:p>
    <w:p>
      <w:pPr>
        <w:pStyle w:val="Compact"/>
        <w:numPr>
          <w:ilvl w:val="0"/>
          <w:numId w:val="1013"/>
        </w:numPr>
      </w:pPr>
      <w:r>
        <w:t xml:space="preserve">Image brightness adjustment</w:t>
      </w:r>
    </w:p>
    <w:p>
      <w:pPr>
        <w:pStyle w:val="Compact"/>
        <w:numPr>
          <w:ilvl w:val="0"/>
          <w:numId w:val="1013"/>
        </w:numPr>
      </w:pPr>
      <w:r>
        <w:t xml:space="preserve">Medical image enhancement</w:t>
      </w:r>
    </w:p>
    <w:p>
      <w:pPr>
        <w:pStyle w:val="Compact"/>
        <w:numPr>
          <w:ilvl w:val="0"/>
          <w:numId w:val="1013"/>
        </w:numPr>
      </w:pPr>
      <w:r>
        <w:t xml:space="preserve">Document binarization</w:t>
      </w:r>
    </w:p>
    <w:p>
      <w:pPr>
        <w:pStyle w:val="Compact"/>
        <w:numPr>
          <w:ilvl w:val="0"/>
          <w:numId w:val="1013"/>
        </w:numPr>
      </w:pPr>
      <w:r>
        <w:t xml:space="preserve">Camera gamma correction</w:t>
      </w:r>
    </w:p>
    <w:p>
      <w:r>
        <w:pict>
          <v:rect style="width:0;height:1.5pt" o:hralign="center" o:hrstd="t" o:hr="t"/>
        </w:pict>
      </w:r>
    </w:p>
    <w:bookmarkEnd w:id="31"/>
    <w:bookmarkStart w:id="32" w:name="exam-friendly-one-line-summary"/>
    <w:p>
      <w:pPr>
        <w:pStyle w:val="Heading3"/>
      </w:pPr>
      <w:r>
        <w:t xml:space="preserve">7. Exam-Friendly One-Line Summary</w:t>
      </w:r>
    </w:p>
    <w:p>
      <w:pPr>
        <w:pStyle w:val="BlockText"/>
      </w:pPr>
      <w:r>
        <w:t xml:space="preserve">A point operator modifies pixel intensity values independently using a predefined transformation function.</w:t>
      </w:r>
    </w:p>
    <w:p>
      <w:r>
        <w:pict>
          <v:rect style="width:0;height:1.5pt" o:hralign="center" o:hrstd="t" o:hr="t"/>
        </w:pict>
      </w:r>
    </w:p>
    <w:bookmarkEnd w:id="32"/>
    <w:bookmarkStart w:id="33" w:name="quick-comparison-for-viva"/>
    <w:p>
      <w:pPr>
        <w:pStyle w:val="Heading3"/>
      </w:pPr>
      <w:r>
        <w:t xml:space="preserve">8. Quick Comparison (for viva)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Point Operator</w:t>
            </w:r>
          </w:p>
        </w:tc>
        <w:tc>
          <w:tcPr/>
          <w:p>
            <w:pPr>
              <w:pStyle w:val="Compact"/>
            </w:pPr>
            <w:r>
              <w:t xml:space="preserve">Spatial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 dependency</w:t>
            </w:r>
          </w:p>
        </w:tc>
        <w:tc>
          <w:tcPr/>
          <w:p>
            <w:pPr>
              <w:pStyle w:val="Compact"/>
            </w:pPr>
            <w:r>
              <w:t xml:space="preserve">Single pixel</w:t>
            </w:r>
          </w:p>
        </w:tc>
        <w:tc>
          <w:tcPr/>
          <w:p>
            <w:pPr>
              <w:pStyle w:val="Compact"/>
            </w:pPr>
            <w:r>
              <w:t xml:space="preserve">Neighboring 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handling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Negative, Gamma</w:t>
            </w:r>
          </w:p>
        </w:tc>
        <w:tc>
          <w:tcPr/>
          <w:p>
            <w:pPr>
              <w:pStyle w:val="Compact"/>
            </w:pPr>
            <w:r>
              <w:t xml:space="preserve">Smoothing, Edge detection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next you can give: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Spatial operator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Histogram processing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 enhancement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Convolution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Filtering</w:t>
      </w:r>
    </w:p>
    <w:p>
      <w:pPr>
        <w:pStyle w:val="FirstParagraph"/>
      </w:pPr>
      <w:r>
        <w:t xml:space="preserve">Send the</w:t>
      </w:r>
      <w:r>
        <w:t xml:space="preserve"> </w:t>
      </w:r>
      <w:r>
        <w:rPr>
          <w:b/>
          <w:bCs/>
        </w:rPr>
        <w:t xml:space="preserve">next topic name only</w:t>
      </w:r>
      <w:r>
        <w:t xml:space="preserve">, and I will continue in the same structured format.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20">
    <w:nsid w:val="0A998320"/>
    <w:multiLevelType w:val="multilevel"/>
    <w:lvl w:ilvl="0">
      <w:start w:val="20"/>
      <w:numFmt w:val="upperLetter"/>
      <w:lvlText w:val="(%1)"/>
      <w:lvlJc w:val="left"/>
      <w:pPr>
        <w:ind w:left="720" w:hanging="360"/>
      </w:pPr>
    </w:lvl>
    <w:lvl w:ilvl="1">
      <w:start w:val="20"/>
      <w:numFmt w:val="upperLetter"/>
      <w:lvlText w:val="(%2)"/>
      <w:lvlJc w:val="left"/>
      <w:pPr>
        <w:ind w:left="1440" w:hanging="360"/>
      </w:pPr>
    </w:lvl>
    <w:lvl w:ilvl="2">
      <w:start w:val="20"/>
      <w:numFmt w:val="upperLetter"/>
      <w:lvlText w:val="(%3)"/>
      <w:lvlJc w:val="left"/>
      <w:pPr>
        <w:ind w:left="2160" w:hanging="360"/>
      </w:pPr>
    </w:lvl>
    <w:lvl w:ilvl="3">
      <w:start w:val="20"/>
      <w:numFmt w:val="upperLetter"/>
      <w:lvlText w:val="(%4)"/>
      <w:lvlJc w:val="left"/>
      <w:pPr>
        <w:ind w:left="2880" w:hanging="360"/>
      </w:pPr>
    </w:lvl>
    <w:lvl w:ilvl="4">
      <w:start w:val="20"/>
      <w:numFmt w:val="upperLetter"/>
      <w:lvlText w:val="(%5)"/>
      <w:lvlJc w:val="left"/>
      <w:pPr>
        <w:ind w:left="3600" w:hanging="360"/>
      </w:pPr>
    </w:lvl>
    <w:lvl w:ilvl="5">
      <w:start w:val="20"/>
      <w:numFmt w:val="upperLetter"/>
      <w:lvlText w:val="(%6)"/>
      <w:lvlJc w:val="left"/>
      <w:pPr>
        <w:ind w:left="4320" w:hanging="360"/>
      </w:pPr>
    </w:lvl>
    <w:lvl w:ilvl="6">
      <w:start w:val="20"/>
      <w:numFmt w:val="upperLetter"/>
      <w:lvlText w:val="(%7)"/>
      <w:lvlJc w:val="left"/>
      <w:pPr>
        <w:ind w:left="5040" w:hanging="360"/>
      </w:pPr>
    </w:lvl>
    <w:lvl w:ilvl="7">
      <w:start w:val="20"/>
      <w:numFmt w:val="upperLetter"/>
      <w:lvlText w:val="(%8)"/>
      <w:lvlJc w:val="left"/>
      <w:pPr>
        <w:ind w:left="5760" w:hanging="360"/>
      </w:pPr>
    </w:lvl>
    <w:lvl w:ilvl="8">
      <w:start w:val="20"/>
      <w:numFmt w:val="upperLetter"/>
      <w:lvlText w:val="(%9)"/>
      <w:lvlJc w:val="left"/>
      <w:pPr>
        <w:ind w:left="6480" w:hanging="360"/>
      </w:pPr>
    </w:lvl>
  </w:abstractNum>
  <w:abstractNum w:abstractNumId="998312">
    <w:nsid w:val="0A998312"/>
    <w:multiLevelType w:val="multilevel"/>
    <w:lvl w:ilvl="0">
      <w:start w:val="12"/>
      <w:numFmt w:val="upperLetter"/>
      <w:lvlText w:val="(%1)"/>
      <w:lvlJc w:val="left"/>
      <w:pPr>
        <w:ind w:left="720" w:hanging="360"/>
      </w:pPr>
    </w:lvl>
    <w:lvl w:ilvl="1">
      <w:start w:val="12"/>
      <w:numFmt w:val="upperLetter"/>
      <w:lvlText w:val="(%2)"/>
      <w:lvlJc w:val="left"/>
      <w:pPr>
        <w:ind w:left="1440" w:hanging="360"/>
      </w:pPr>
    </w:lvl>
    <w:lvl w:ilvl="2">
      <w:start w:val="12"/>
      <w:numFmt w:val="upperLetter"/>
      <w:lvlText w:val="(%3)"/>
      <w:lvlJc w:val="left"/>
      <w:pPr>
        <w:ind w:left="2160" w:hanging="360"/>
      </w:pPr>
    </w:lvl>
    <w:lvl w:ilvl="3">
      <w:start w:val="12"/>
      <w:numFmt w:val="upperLetter"/>
      <w:lvlText w:val="(%4)"/>
      <w:lvlJc w:val="left"/>
      <w:pPr>
        <w:ind w:left="2880" w:hanging="360"/>
      </w:pPr>
    </w:lvl>
    <w:lvl w:ilvl="4">
      <w:start w:val="12"/>
      <w:numFmt w:val="upperLetter"/>
      <w:lvlText w:val="(%5)"/>
      <w:lvlJc w:val="left"/>
      <w:pPr>
        <w:ind w:left="3600" w:hanging="360"/>
      </w:pPr>
    </w:lvl>
    <w:lvl w:ilvl="5">
      <w:start w:val="12"/>
      <w:numFmt w:val="upperLetter"/>
      <w:lvlText w:val="(%6)"/>
      <w:lvlJc w:val="left"/>
      <w:pPr>
        <w:ind w:left="4320" w:hanging="360"/>
      </w:pPr>
    </w:lvl>
    <w:lvl w:ilvl="6">
      <w:start w:val="12"/>
      <w:numFmt w:val="upperLetter"/>
      <w:lvlText w:val="(%7)"/>
      <w:lvlJc w:val="left"/>
      <w:pPr>
        <w:ind w:left="5040" w:hanging="360"/>
      </w:pPr>
    </w:lvl>
    <w:lvl w:ilvl="7">
      <w:start w:val="12"/>
      <w:numFmt w:val="upperLetter"/>
      <w:lvlText w:val="(%8)"/>
      <w:lvlJc w:val="left"/>
      <w:pPr>
        <w:ind w:left="5760" w:hanging="360"/>
      </w:pPr>
    </w:lvl>
    <w:lvl w:ilvl="8">
      <w:start w:val="12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8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9" Target="media/rId9.webp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2026-01-12T16:47:36Z</dcterms:created>
  <dcterms:modified xsi:type="dcterms:W3CDTF">2026-01-12T16:47:36Z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