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  <w:t xml:space="preserve">DBMS TASK - 1 REPORT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Conceptual Design through FTR</w:t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🎯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1.a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Identifying Entities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These are the main objects or concepts that store data: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CricketBoard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Team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Player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Match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Ground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Umpire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1.b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Identifying Attributes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Here are attributes for each entity (primary key underlined):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CricketBoard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BoardID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Name, Address, Contact_No)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TeamID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Name, Coach, Captain)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Player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PlayerID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FName, LName, Age, DateofBirth, PlayingRole)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MatchID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Date, Time, Result)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Ground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GroundID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Name, Location, Capacity)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Umpire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UmpireID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FName, LName, Age, DateofBirth, Country)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🔗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1.c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Relationships, Cardinality, and Type</w:t>
      </w:r>
    </w:p>
    <w:tbl>
      <w:tblPr/>
      <w:tblGrid>
        <w:gridCol w:w="1808"/>
        <w:gridCol w:w="1752"/>
        <w:gridCol w:w="4814"/>
        <w:gridCol w:w="1076"/>
      </w:tblGrid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Entities Involved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</w:tr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Board-Manages-Team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CricketBoard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Team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: M (One board manages many teams)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to Many</w:t>
            </w:r>
          </w:p>
        </w:tc>
      </w:tr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Team-Has-Player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Player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: M (One team has many players)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to Many</w:t>
            </w:r>
          </w:p>
        </w:tc>
      </w:tr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Match-Includes-Team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Team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 : M (Matches involve multiple teams)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Many to Many</w:t>
            </w:r>
          </w:p>
        </w:tc>
      </w:tr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Match-IsHeldAt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Ground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 : 1 (Many matches can be held at one ground)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Many to One</w:t>
            </w:r>
          </w:p>
        </w:tc>
      </w:tr>
      <w:tr>
        <w:trPr>
          <w:trHeight w:val="1" w:hRule="atLeast"/>
          <w:jc w:val="left"/>
        </w:trPr>
        <w:tc>
          <w:tcPr>
            <w:tcW w:w="18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Match-Has-Umpire</w:t>
            </w:r>
          </w:p>
        </w:tc>
        <w:tc>
          <w:tcPr>
            <w:tcW w:w="17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Umpire</w:t>
            </w:r>
          </w:p>
        </w:tc>
        <w:tc>
          <w:tcPr>
            <w:tcW w:w="4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 : M (Each match has multiple umpires, and an umpire can officiate many matches)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Many to Many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is an image representing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ER Diagram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the cricket database model you described: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4473" w:dyaOrig="10472">
          <v:rect xmlns:o="urn:schemas-microsoft-com:office:office" xmlns:v="urn:schemas-microsoft-com:vml" id="rectole0000000002" style="width:723.650000pt;height:523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RESULT: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Thus the task is executed and verified sucessfully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5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