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 Elimination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Hypothesis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(?,?,?,?,?)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Hypothesis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(0,0,0,0,0)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Declarations: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(1)Write Specific Hyp(S0) as all nulls, and Generic hyp(G0) as all ??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(2)If 1st row op is +ve or -ve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(a) If +ve, then S1=1st row values. G1=G0.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(b) If -ve, then S1=S0.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G1.. we will have determine invididual hypothesis for each element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write the opposite value of the 1st row elements each and fill rest of the values with 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(rainy,?,?,?,?,?),(?,cold,?,?,?,?),....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(3)If 2nd is +ve, after the 1st row is +ve,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