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bottomFromText="160" w:vertAnchor="text" w:horzAnchor="margin" w:tblpXSpec="center" w:tblpY="-140"/>
        <w:tblW w:w="0" w:type="dxa"/>
        <w:tblLayout w:type="fixed"/>
        <w:tblCellMar>
          <w:left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180"/>
      </w:tblGrid>
      <w:tr w:rsidR="003339FE" w:rsidRPr="003339FE" w:rsidTr="003F5727">
        <w:tc>
          <w:tcPr>
            <w:tcW w:w="10180" w:type="dxa"/>
            <w:hideMark/>
          </w:tcPr>
          <w:p w:rsidR="0050492B" w:rsidRPr="003339FE" w:rsidRDefault="0050492B" w:rsidP="003F572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color w:val="auto"/>
                <w:spacing w:val="20"/>
                <w:sz w:val="20"/>
                <w:szCs w:val="20"/>
                <w:highlight w:val="yellow"/>
                <w:lang w:val="en-US" w:eastAsia="en-US"/>
              </w:rPr>
            </w:pPr>
            <w:r w:rsidRPr="003339FE">
              <w:rPr>
                <w:rFonts w:eastAsia="Arial Unicode MS" w:cs="Calibri"/>
                <w:b/>
                <w:noProof/>
                <w:color w:val="auto"/>
                <w:szCs w:val="24"/>
              </w:rPr>
              <w:drawing>
                <wp:inline distT="0" distB="0" distL="0" distR="0" wp14:anchorId="24AAA295" wp14:editId="412C0725">
                  <wp:extent cx="666750" cy="914400"/>
                  <wp:effectExtent l="0" t="0" r="0" b="0"/>
                  <wp:docPr id="1" name="Рисунок 1" descr="http://www.rags.ru/upload/iblock/41c/gerb-ranh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ags.ru/upload/iblock/41c/gerb-ranh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492B" w:rsidRPr="003339FE" w:rsidRDefault="0050492B" w:rsidP="003F572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Cs/>
                <w:color w:val="auto"/>
                <w:spacing w:val="20"/>
                <w:szCs w:val="24"/>
              </w:rPr>
            </w:pPr>
            <w:bookmarkStart w:id="0" w:name="_Toc415485014"/>
            <w:bookmarkStart w:id="1" w:name="_Toc415672080"/>
            <w:bookmarkStart w:id="2" w:name="_Toc415500818"/>
            <w:bookmarkStart w:id="3" w:name="_Toc415484928"/>
            <w:bookmarkStart w:id="4" w:name="_Toc416003384"/>
            <w:bookmarkStart w:id="5" w:name="_Toc415484845"/>
            <w:bookmarkStart w:id="6" w:name="_Toc415833941"/>
            <w:bookmarkStart w:id="7" w:name="_Toc415833868"/>
            <w:bookmarkStart w:id="8" w:name="_Toc416079033"/>
            <w:bookmarkStart w:id="9" w:name="_Toc416003248"/>
            <w:bookmarkStart w:id="10" w:name="_Toc415501185"/>
            <w:bookmarkStart w:id="11" w:name="_Toc416016865"/>
            <w:bookmarkStart w:id="12" w:name="_Toc415501131"/>
            <w:bookmarkStart w:id="13" w:name="_Toc416078989"/>
            <w:bookmarkStart w:id="14" w:name="_Toc415485883"/>
            <w:bookmarkStart w:id="15" w:name="_Toc415833493"/>
            <w:bookmarkStart w:id="16" w:name="_Toc415501324"/>
            <w:r w:rsidRPr="003339FE">
              <w:rPr>
                <w:rFonts w:eastAsia="Arial Unicode MS" w:cs="Calibri"/>
                <w:bCs/>
                <w:color w:val="auto"/>
                <w:spacing w:val="20"/>
                <w:szCs w:val="24"/>
                <w:lang w:eastAsia="zh-CN" w:bidi="ar"/>
              </w:rPr>
              <w:t>Федеральное государственное бюджетное образовательное учреждение</w:t>
            </w:r>
            <w:bookmarkStart w:id="17" w:name="_Toc416079034"/>
            <w:bookmarkStart w:id="18" w:name="_Toc416078990"/>
            <w:bookmarkStart w:id="19" w:name="_Toc416016866"/>
            <w:bookmarkStart w:id="20" w:name="_Toc416003385"/>
            <w:bookmarkStart w:id="21" w:name="_Toc416003249"/>
            <w:bookmarkStart w:id="22" w:name="_Toc415672081"/>
            <w:bookmarkStart w:id="23" w:name="_Toc415485884"/>
            <w:bookmarkStart w:id="24" w:name="_Toc415484846"/>
            <w:bookmarkStart w:id="25" w:name="_Toc415833869"/>
            <w:bookmarkStart w:id="26" w:name="_Toc415501186"/>
            <w:bookmarkStart w:id="27" w:name="_Toc415501132"/>
            <w:bookmarkStart w:id="28" w:name="_Toc415485015"/>
            <w:bookmarkStart w:id="29" w:name="_Toc415500819"/>
            <w:bookmarkStart w:id="30" w:name="_Toc415484929"/>
            <w:bookmarkStart w:id="31" w:name="_Toc415833942"/>
            <w:bookmarkStart w:id="32" w:name="_Toc415833494"/>
            <w:bookmarkStart w:id="33" w:name="_Toc41550132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 w:rsidRPr="003339FE">
              <w:rPr>
                <w:rFonts w:eastAsia="Arial Unicode MS" w:cs="Calibri"/>
                <w:bCs/>
                <w:color w:val="auto"/>
                <w:spacing w:val="20"/>
                <w:szCs w:val="24"/>
                <w:lang w:eastAsia="zh-CN" w:bidi="ar"/>
              </w:rPr>
              <w:br/>
              <w:t>высшего образования</w:t>
            </w:r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:rsidR="0050492B" w:rsidRPr="003339FE" w:rsidRDefault="0050492B" w:rsidP="003F572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eastAsia="Arial Unicode MS" w:cs="Calibri"/>
                <w:b/>
                <w:bCs/>
                <w:color w:val="auto"/>
                <w:szCs w:val="24"/>
              </w:rPr>
            </w:pPr>
            <w:bookmarkStart w:id="34" w:name="_Toc416079035"/>
            <w:bookmarkStart w:id="35" w:name="_Toc416078991"/>
            <w:bookmarkStart w:id="36" w:name="_Toc416016867"/>
            <w:bookmarkStart w:id="37" w:name="_Toc415484847"/>
            <w:bookmarkStart w:id="38" w:name="_Toc415833943"/>
            <w:bookmarkStart w:id="39" w:name="_Toc416003386"/>
            <w:bookmarkStart w:id="40" w:name="_Toc415501187"/>
            <w:bookmarkStart w:id="41" w:name="_Toc415485016"/>
            <w:bookmarkStart w:id="42" w:name="_Toc415500820"/>
            <w:bookmarkStart w:id="43" w:name="_Toc415833870"/>
            <w:bookmarkStart w:id="44" w:name="_Toc415485885"/>
            <w:bookmarkStart w:id="45" w:name="_Toc415833495"/>
            <w:bookmarkStart w:id="46" w:name="_Toc415501133"/>
            <w:bookmarkStart w:id="47" w:name="_Toc415484930"/>
            <w:bookmarkStart w:id="48" w:name="_Toc415672082"/>
            <w:bookmarkStart w:id="49" w:name="_Toc415501326"/>
            <w:bookmarkStart w:id="50" w:name="_Toc416003250"/>
            <w:r w:rsidRPr="003339FE">
              <w:rPr>
                <w:rFonts w:eastAsia="Arial Unicode MS" w:cs="Calibri"/>
                <w:b/>
                <w:bCs/>
                <w:color w:val="auto"/>
                <w:szCs w:val="24"/>
                <w:lang w:eastAsia="zh-CN" w:bidi="ar"/>
              </w:rPr>
              <w:t>«РОССИЙСКАЯ АКАДЕМИЯ НАРОДНОГО ХОЗЯЙСТВА И ГОСУДАРСТВЕННОЙ СЛУЖБЫ ПРИ ПРЕЗИДЕНТЕ РОССИЙСКОЙ ФЕДЕРАЦИИ»</w:t>
            </w:r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</w:p>
          <w:p w:rsidR="0050492B" w:rsidRPr="003339FE" w:rsidRDefault="0050492B" w:rsidP="003F5727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cs="Calibri"/>
                <w:color w:val="auto"/>
                <w:szCs w:val="24"/>
              </w:rPr>
            </w:pPr>
            <w:r w:rsidRPr="003339FE">
              <w:rPr>
                <w:rFonts w:cs="Calibri"/>
                <w:color w:val="auto"/>
                <w:spacing w:val="20"/>
                <w:szCs w:val="24"/>
                <w:lang w:val="en-US" w:eastAsia="zh-CN" w:bidi="ar"/>
              </w:rPr>
              <w:t>КОЛЛЕДЖ МНОГОУРОВНЕВОГО ПРОФЕССИОНАЛЬНОГО ОБРАЗОВАНИЯ</w:t>
            </w:r>
          </w:p>
        </w:tc>
      </w:tr>
    </w:tbl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zh-CN" w:bidi="ar"/>
        </w:rPr>
      </w:pPr>
      <w:r w:rsidRPr="003339FE">
        <w:rPr>
          <w:rFonts w:cs="Calibri"/>
          <w:color w:val="auto"/>
          <w:kern w:val="2"/>
          <w:sz w:val="28"/>
          <w:szCs w:val="28"/>
          <w:lang w:eastAsia="zh-CN" w:bidi="ar"/>
        </w:rPr>
        <w:t>Отчёт по</w:t>
      </w: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val="en-US" w:eastAsia="zh-CN" w:bidi="ar"/>
        </w:rPr>
      </w:pPr>
      <w:r w:rsidRPr="003339FE">
        <w:rPr>
          <w:rFonts w:cs="Calibri"/>
          <w:color w:val="auto"/>
          <w:kern w:val="2"/>
          <w:sz w:val="28"/>
          <w:szCs w:val="28"/>
          <w:lang w:eastAsia="zh-CN" w:bidi="ar"/>
        </w:rPr>
        <w:t>Лабораторной работе №</w:t>
      </w:r>
      <w:r w:rsidRPr="003339FE">
        <w:rPr>
          <w:rFonts w:cs="Calibri"/>
          <w:color w:val="auto"/>
          <w:kern w:val="2"/>
          <w:sz w:val="28"/>
          <w:szCs w:val="28"/>
          <w:lang w:val="en-US" w:eastAsia="zh-CN" w:bidi="ar"/>
        </w:rPr>
        <w:t>2</w:t>
      </w: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cs="Calibri"/>
          <w:color w:val="auto"/>
          <w:kern w:val="2"/>
          <w:sz w:val="28"/>
          <w:szCs w:val="28"/>
          <w:lang w:eastAsia="en-US"/>
        </w:rPr>
      </w:pPr>
      <w:r w:rsidRPr="003339FE">
        <w:rPr>
          <w:rFonts w:cs="Calibri"/>
          <w:color w:val="auto"/>
          <w:kern w:val="2"/>
          <w:sz w:val="28"/>
          <w:szCs w:val="28"/>
          <w:lang w:eastAsia="zh-CN" w:bidi="ar"/>
        </w:rPr>
        <w:t>По дисциплине «МДК.04.01 Внедрение и поддержка компьютерных систем»</w:t>
      </w: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</w:p>
    <w:p w:rsidR="0050492B" w:rsidRPr="003339FE" w:rsidRDefault="0050492B" w:rsidP="0050492B">
      <w:pPr>
        <w:widowControl w:val="0"/>
        <w:suppressAutoHyphens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</w:rPr>
      </w:pPr>
      <w:r w:rsidRPr="003339FE">
        <w:rPr>
          <w:rFonts w:cs="Calibri"/>
          <w:color w:val="auto"/>
          <w:kern w:val="2"/>
          <w:sz w:val="28"/>
          <w:szCs w:val="28"/>
          <w:lang w:bidi="ar"/>
        </w:rPr>
        <w:t>Выполнила студент группы 32ИС-21</w:t>
      </w:r>
    </w:p>
    <w:p w:rsidR="0050492B" w:rsidRPr="003339FE" w:rsidRDefault="0050492B" w:rsidP="0050492B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  <w:r w:rsidRPr="003339FE">
        <w:rPr>
          <w:rFonts w:cs="Calibri"/>
          <w:color w:val="auto"/>
          <w:kern w:val="2"/>
          <w:sz w:val="28"/>
          <w:szCs w:val="28"/>
          <w:lang w:bidi="ar"/>
        </w:rPr>
        <w:t>Куделя Никита Ильич</w:t>
      </w:r>
    </w:p>
    <w:p w:rsidR="0050492B" w:rsidRPr="003339FE" w:rsidRDefault="0050492B" w:rsidP="0050492B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  <w:lang w:bidi="ar"/>
        </w:rPr>
      </w:pPr>
      <w:r w:rsidRPr="003339FE">
        <w:rPr>
          <w:rFonts w:cs="Calibri"/>
          <w:color w:val="auto"/>
          <w:kern w:val="2"/>
          <w:sz w:val="28"/>
          <w:szCs w:val="28"/>
          <w:lang w:bidi="ar"/>
        </w:rPr>
        <w:t xml:space="preserve">Проверил преподаватель: </w:t>
      </w:r>
    </w:p>
    <w:p w:rsidR="0050492B" w:rsidRPr="003339FE" w:rsidRDefault="0050492B" w:rsidP="0050492B">
      <w:pPr>
        <w:widowControl w:val="0"/>
        <w:suppressAutoHyphens/>
        <w:wordWrap w:val="0"/>
        <w:autoSpaceDE w:val="0"/>
        <w:autoSpaceDN w:val="0"/>
        <w:adjustRightInd w:val="0"/>
        <w:spacing w:after="0" w:line="360" w:lineRule="auto"/>
        <w:jc w:val="right"/>
        <w:textAlignment w:val="baseline"/>
        <w:rPr>
          <w:rFonts w:cs="Calibri"/>
          <w:color w:val="auto"/>
          <w:kern w:val="2"/>
          <w:sz w:val="28"/>
          <w:szCs w:val="28"/>
        </w:rPr>
      </w:pPr>
      <w:r w:rsidRPr="003339FE">
        <w:rPr>
          <w:rFonts w:cs="Calibri"/>
          <w:color w:val="auto"/>
          <w:kern w:val="2"/>
          <w:sz w:val="28"/>
          <w:szCs w:val="28"/>
          <w:lang w:bidi="ar"/>
        </w:rPr>
        <w:t>Кулешова Елена Олеговна</w:t>
      </w:r>
    </w:p>
    <w:p w:rsidR="0050492B" w:rsidRPr="003339FE" w:rsidRDefault="0050492B" w:rsidP="0050492B">
      <w:pPr>
        <w:widowControl w:val="0"/>
        <w:autoSpaceDE w:val="0"/>
        <w:autoSpaceDN w:val="0"/>
        <w:adjustRightInd w:val="0"/>
        <w:spacing w:after="0" w:line="360" w:lineRule="auto"/>
        <w:rPr>
          <w:rFonts w:cs="Calibri"/>
          <w:color w:val="auto"/>
          <w:kern w:val="2"/>
          <w:sz w:val="28"/>
          <w:szCs w:val="28"/>
        </w:rPr>
      </w:pPr>
    </w:p>
    <w:p w:rsidR="0050492B" w:rsidRPr="003339FE" w:rsidRDefault="0050492B" w:rsidP="0050492B">
      <w:pPr>
        <w:spacing w:line="360" w:lineRule="auto"/>
        <w:rPr>
          <w:rFonts w:eastAsiaTheme="minorHAnsi"/>
          <w:color w:val="auto"/>
          <w:szCs w:val="24"/>
        </w:rPr>
      </w:pPr>
    </w:p>
    <w:p w:rsidR="0050492B" w:rsidRPr="003339FE" w:rsidRDefault="0050492B" w:rsidP="0050492B">
      <w:pPr>
        <w:spacing w:line="360" w:lineRule="auto"/>
        <w:rPr>
          <w:rFonts w:eastAsiaTheme="minorHAnsi"/>
          <w:color w:val="auto"/>
          <w:szCs w:val="24"/>
        </w:rPr>
      </w:pPr>
    </w:p>
    <w:p w:rsidR="0050492B" w:rsidRPr="003339FE" w:rsidRDefault="0050492B" w:rsidP="0050492B">
      <w:pPr>
        <w:spacing w:line="360" w:lineRule="auto"/>
        <w:rPr>
          <w:rFonts w:eastAsiaTheme="minorHAnsi"/>
          <w:color w:val="auto"/>
          <w:szCs w:val="24"/>
        </w:rPr>
      </w:pPr>
    </w:p>
    <w:p w:rsidR="00870833" w:rsidRPr="003339FE" w:rsidRDefault="0050492B" w:rsidP="0050492B">
      <w:pPr>
        <w:jc w:val="center"/>
        <w:rPr>
          <w:color w:val="auto"/>
          <w:szCs w:val="24"/>
        </w:rPr>
      </w:pPr>
      <w:r w:rsidRPr="003339FE">
        <w:rPr>
          <w:color w:val="auto"/>
          <w:szCs w:val="24"/>
        </w:rPr>
        <w:t>Москва, 2023</w:t>
      </w:r>
    </w:p>
    <w:p w:rsidR="001352B4" w:rsidRPr="003339FE" w:rsidRDefault="00EB68EA" w:rsidP="004B2163">
      <w:pPr>
        <w:spacing w:line="360" w:lineRule="auto"/>
        <w:jc w:val="center"/>
        <w:rPr>
          <w:color w:val="auto"/>
        </w:rPr>
      </w:pPr>
      <w:r w:rsidRPr="003339FE">
        <w:rPr>
          <w:b/>
          <w:color w:val="auto"/>
        </w:rPr>
        <w:lastRenderedPageBreak/>
        <w:t>Введение</w:t>
      </w:r>
    </w:p>
    <w:p w:rsidR="00EB68EA" w:rsidRPr="004B2163" w:rsidRDefault="004B2163" w:rsidP="004B2163">
      <w:pPr>
        <w:pStyle w:val="a7"/>
        <w:numPr>
          <w:ilvl w:val="0"/>
          <w:numId w:val="1"/>
        </w:numPr>
        <w:spacing w:after="0" w:line="360" w:lineRule="auto"/>
        <w:ind w:right="2800"/>
        <w:rPr>
          <w:color w:val="auto"/>
          <w:szCs w:val="24"/>
        </w:rPr>
      </w:pPr>
      <w:r>
        <w:rPr>
          <w:szCs w:val="24"/>
        </w:rPr>
        <w:t>Область применения: п</w:t>
      </w:r>
      <w:r w:rsidR="00975FF7" w:rsidRPr="004B2163">
        <w:rPr>
          <w:color w:val="auto"/>
        </w:rPr>
        <w:t>рименяется для автоматизации и оптимизации работы предприятия</w:t>
      </w:r>
      <w:r w:rsidR="00975FF7" w:rsidRPr="004B2163">
        <w:rPr>
          <w:color w:val="auto"/>
        </w:rPr>
        <w:t xml:space="preserve"> по организации свадебных торжест</w:t>
      </w:r>
      <w:r w:rsidR="00975FF7" w:rsidRPr="004B2163">
        <w:rPr>
          <w:color w:val="auto"/>
        </w:rPr>
        <w:t>в.</w:t>
      </w:r>
    </w:p>
    <w:p w:rsidR="00975FF7" w:rsidRPr="003339FE" w:rsidRDefault="004B2163" w:rsidP="004B2163">
      <w:pPr>
        <w:pStyle w:val="a7"/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>Краткое описание возможностей: а</w:t>
      </w:r>
      <w:r w:rsidR="00975FF7" w:rsidRPr="003339FE">
        <w:rPr>
          <w:color w:val="auto"/>
        </w:rPr>
        <w:t>втоматически принимает и обрабатывает заявки от заказчика и распределяет требования по соответствующим отделам предприятия.</w:t>
      </w:r>
    </w:p>
    <w:p w:rsidR="00975FF7" w:rsidRPr="003339FE" w:rsidRDefault="00A3646B" w:rsidP="004B2163">
      <w:pPr>
        <w:pStyle w:val="a7"/>
        <w:numPr>
          <w:ilvl w:val="0"/>
          <w:numId w:val="1"/>
        </w:numPr>
        <w:spacing w:line="360" w:lineRule="auto"/>
        <w:rPr>
          <w:color w:val="auto"/>
        </w:rPr>
      </w:pPr>
      <w:r>
        <w:rPr>
          <w:color w:val="auto"/>
        </w:rPr>
        <w:t>У</w:t>
      </w:r>
      <w:r w:rsidR="004B2163">
        <w:rPr>
          <w:color w:val="auto"/>
        </w:rPr>
        <w:t xml:space="preserve">ровень подготовки пользователя: </w:t>
      </w:r>
      <w:r w:rsidR="007C23E9">
        <w:rPr>
          <w:color w:val="auto"/>
        </w:rPr>
        <w:t>у</w:t>
      </w:r>
      <w:r>
        <w:rPr>
          <w:color w:val="auto"/>
        </w:rPr>
        <w:t xml:space="preserve">веренный пользователь ПК, знание использования </w:t>
      </w:r>
      <w:r>
        <w:rPr>
          <w:color w:val="auto"/>
          <w:lang w:val="en-US"/>
        </w:rPr>
        <w:t>Word</w:t>
      </w:r>
      <w:r w:rsidRPr="00A3646B">
        <w:rPr>
          <w:color w:val="auto"/>
        </w:rPr>
        <w:t xml:space="preserve">, </w:t>
      </w:r>
      <w:r>
        <w:rPr>
          <w:color w:val="auto"/>
          <w:lang w:val="en-US"/>
        </w:rPr>
        <w:t>Excel</w:t>
      </w:r>
      <w:r w:rsidRPr="00A3646B">
        <w:rPr>
          <w:color w:val="auto"/>
        </w:rPr>
        <w:t xml:space="preserve">, </w:t>
      </w:r>
      <w:r>
        <w:rPr>
          <w:color w:val="auto"/>
        </w:rPr>
        <w:t>Браузер</w:t>
      </w:r>
      <w:r w:rsidR="004B2163">
        <w:rPr>
          <w:color w:val="auto"/>
        </w:rPr>
        <w:t>.</w:t>
      </w:r>
    </w:p>
    <w:p w:rsidR="003339FE" w:rsidRDefault="004B2163" w:rsidP="004B2163">
      <w:pPr>
        <w:pStyle w:val="a7"/>
        <w:numPr>
          <w:ilvl w:val="0"/>
          <w:numId w:val="1"/>
        </w:numPr>
        <w:spacing w:line="360" w:lineRule="auto"/>
        <w:rPr>
          <w:color w:val="auto"/>
        </w:rPr>
      </w:pPr>
      <w:r>
        <w:rPr>
          <w:szCs w:val="24"/>
        </w:rPr>
        <w:t xml:space="preserve">Перечень </w:t>
      </w:r>
      <w:r>
        <w:rPr>
          <w:szCs w:val="24"/>
        </w:rPr>
        <w:t>эксплуатационной документации, с которой необходимо ознакомитьс</w:t>
      </w:r>
      <w:r>
        <w:rPr>
          <w:szCs w:val="24"/>
        </w:rPr>
        <w:t xml:space="preserve">я </w:t>
      </w:r>
      <w:r w:rsidR="00932474">
        <w:rPr>
          <w:szCs w:val="24"/>
        </w:rPr>
        <w:t>пред</w:t>
      </w:r>
      <w:r>
        <w:rPr>
          <w:szCs w:val="24"/>
        </w:rPr>
        <w:t>писание применения</w:t>
      </w:r>
      <w:r>
        <w:rPr>
          <w:szCs w:val="24"/>
        </w:rPr>
        <w:t>,</w:t>
      </w:r>
      <w:r>
        <w:rPr>
          <w:color w:val="auto"/>
        </w:rPr>
        <w:t xml:space="preserve"> руководство пользователя</w:t>
      </w:r>
      <w:r w:rsidR="00D17165">
        <w:rPr>
          <w:color w:val="auto"/>
        </w:rPr>
        <w:t>.</w:t>
      </w:r>
    </w:p>
    <w:p w:rsidR="00D17165" w:rsidRDefault="00D17165" w:rsidP="00D17165">
      <w:pPr>
        <w:spacing w:line="360" w:lineRule="auto"/>
        <w:rPr>
          <w:color w:val="auto"/>
        </w:rPr>
      </w:pPr>
    </w:p>
    <w:p w:rsidR="00D17165" w:rsidRDefault="00D17165" w:rsidP="00D17165">
      <w:pPr>
        <w:spacing w:line="36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Назначение и условия применения</w:t>
      </w:r>
    </w:p>
    <w:p w:rsidR="00D17165" w:rsidRDefault="00F26234" w:rsidP="00D17165">
      <w:pPr>
        <w:spacing w:line="360" w:lineRule="auto"/>
        <w:rPr>
          <w:color w:val="auto"/>
        </w:rPr>
      </w:pPr>
      <w:r>
        <w:rPr>
          <w:color w:val="auto"/>
        </w:rPr>
        <w:t>Данное программное обеспечение предназначено для автоматизации процесса заполнения заявки на проведение свадьбы, процесса аренды места проведения торжества, наём фотографов и аниматоров.</w:t>
      </w:r>
    </w:p>
    <w:p w:rsidR="00B03147" w:rsidRDefault="003E2693" w:rsidP="00B03147">
      <w:pPr>
        <w:spacing w:line="360" w:lineRule="auto"/>
        <w:rPr>
          <w:color w:val="auto"/>
        </w:rPr>
      </w:pPr>
      <w:r>
        <w:rPr>
          <w:color w:val="auto"/>
        </w:rPr>
        <w:t>Для функционирования программного обеспечения нео</w:t>
      </w:r>
      <w:r w:rsidR="00EB7629">
        <w:rPr>
          <w:color w:val="auto"/>
        </w:rPr>
        <w:t xml:space="preserve">бходимо: </w:t>
      </w:r>
      <w:r>
        <w:rPr>
          <w:color w:val="auto"/>
        </w:rPr>
        <w:t xml:space="preserve">операционная система </w:t>
      </w:r>
      <w:r>
        <w:rPr>
          <w:color w:val="auto"/>
          <w:lang w:val="en-US"/>
        </w:rPr>
        <w:t>Windows</w:t>
      </w:r>
      <w:r w:rsidR="00EB7629">
        <w:rPr>
          <w:color w:val="auto"/>
        </w:rPr>
        <w:t xml:space="preserve"> не ниже 10 версии, </w:t>
      </w:r>
      <w:r w:rsidR="00B03147">
        <w:rPr>
          <w:color w:val="auto"/>
        </w:rPr>
        <w:t>ОЗУ не ниже 8 гб,</w:t>
      </w:r>
      <w:r w:rsidR="00EB7629">
        <w:rPr>
          <w:color w:val="auto"/>
        </w:rPr>
        <w:t xml:space="preserve"> стабильный доступ в Интернет.</w:t>
      </w:r>
    </w:p>
    <w:p w:rsidR="00B03147" w:rsidRDefault="00B03147" w:rsidP="00B03147">
      <w:pPr>
        <w:spacing w:line="360" w:lineRule="auto"/>
        <w:rPr>
          <w:color w:val="auto"/>
        </w:rPr>
      </w:pPr>
    </w:p>
    <w:p w:rsidR="00B03147" w:rsidRDefault="00B03147" w:rsidP="00B03147">
      <w:pPr>
        <w:spacing w:line="360" w:lineRule="auto"/>
        <w:jc w:val="center"/>
        <w:rPr>
          <w:color w:val="auto"/>
        </w:rPr>
      </w:pPr>
      <w:r>
        <w:rPr>
          <w:b/>
          <w:color w:val="auto"/>
        </w:rPr>
        <w:t>Подготовка к работе</w:t>
      </w:r>
    </w:p>
    <w:p w:rsidR="00B03147" w:rsidRDefault="00B03147" w:rsidP="00B03147">
      <w:pPr>
        <w:spacing w:line="360" w:lineRule="auto"/>
        <w:rPr>
          <w:color w:val="auto"/>
        </w:rPr>
      </w:pPr>
      <w:r>
        <w:rPr>
          <w:color w:val="auto"/>
        </w:rPr>
        <w:t xml:space="preserve">Для </w:t>
      </w:r>
      <w:r w:rsidR="009632F2">
        <w:rPr>
          <w:color w:val="auto"/>
        </w:rPr>
        <w:t>установки программного обеспечения необходимо купить её на официальном сайте (по завышенной цене) после чего будет загружен установщик. С помощью загрузчика приложения выставить преднастройки и выполнить установку ПО.</w:t>
      </w:r>
    </w:p>
    <w:p w:rsidR="009632F2" w:rsidRPr="00B03147" w:rsidRDefault="00932474" w:rsidP="00B03147">
      <w:pPr>
        <w:spacing w:line="360" w:lineRule="auto"/>
        <w:rPr>
          <w:color w:val="auto"/>
        </w:rPr>
      </w:pPr>
      <w:r>
        <w:rPr>
          <w:color w:val="auto"/>
        </w:rPr>
        <w:t>Чтобы начать работу в программном обеспечении нужно запустить установленную программу и заполнить необходимые поля, в том числе код активации (должен быть предоставлен администрацией предприятия), после чего можно начать работу, в соответствии с руководством пользователя.</w:t>
      </w:r>
      <w:bookmarkStart w:id="51" w:name="_GoBack"/>
      <w:bookmarkEnd w:id="51"/>
    </w:p>
    <w:sectPr w:rsidR="009632F2" w:rsidRPr="00B03147" w:rsidSect="001352B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F0A" w:rsidRDefault="002B4F0A" w:rsidP="001352B4">
      <w:pPr>
        <w:spacing w:after="0" w:line="240" w:lineRule="auto"/>
      </w:pPr>
      <w:r>
        <w:separator/>
      </w:r>
    </w:p>
  </w:endnote>
  <w:endnote w:type="continuationSeparator" w:id="0">
    <w:p w:rsidR="002B4F0A" w:rsidRDefault="002B4F0A" w:rsidP="0013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5968931"/>
      <w:docPartObj>
        <w:docPartGallery w:val="Page Numbers (Bottom of Page)"/>
        <w:docPartUnique/>
      </w:docPartObj>
    </w:sdtPr>
    <w:sdtContent>
      <w:p w:rsidR="001352B4" w:rsidRDefault="001352B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474">
          <w:rPr>
            <w:noProof/>
          </w:rPr>
          <w:t>2</w:t>
        </w:r>
        <w:r>
          <w:fldChar w:fldCharType="end"/>
        </w:r>
      </w:p>
    </w:sdtContent>
  </w:sdt>
  <w:p w:rsidR="001352B4" w:rsidRDefault="001352B4" w:rsidP="001352B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F0A" w:rsidRDefault="002B4F0A" w:rsidP="001352B4">
      <w:pPr>
        <w:spacing w:after="0" w:line="240" w:lineRule="auto"/>
      </w:pPr>
      <w:r>
        <w:separator/>
      </w:r>
    </w:p>
  </w:footnote>
  <w:footnote w:type="continuationSeparator" w:id="0">
    <w:p w:rsidR="002B4F0A" w:rsidRDefault="002B4F0A" w:rsidP="00135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A2091"/>
    <w:multiLevelType w:val="hybridMultilevel"/>
    <w:tmpl w:val="D854C224"/>
    <w:lvl w:ilvl="0" w:tplc="571A11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4620C"/>
    <w:multiLevelType w:val="hybridMultilevel"/>
    <w:tmpl w:val="674EAD8A"/>
    <w:lvl w:ilvl="0" w:tplc="39BC4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F6"/>
    <w:rsid w:val="000F54FB"/>
    <w:rsid w:val="001352B4"/>
    <w:rsid w:val="002B4F0A"/>
    <w:rsid w:val="003339FE"/>
    <w:rsid w:val="00342CF6"/>
    <w:rsid w:val="0037120E"/>
    <w:rsid w:val="003E2693"/>
    <w:rsid w:val="0040120E"/>
    <w:rsid w:val="004B2163"/>
    <w:rsid w:val="0050492B"/>
    <w:rsid w:val="007C23E9"/>
    <w:rsid w:val="00932474"/>
    <w:rsid w:val="009632F2"/>
    <w:rsid w:val="00975FF7"/>
    <w:rsid w:val="00A3646B"/>
    <w:rsid w:val="00B03147"/>
    <w:rsid w:val="00D165C6"/>
    <w:rsid w:val="00D17165"/>
    <w:rsid w:val="00EB68EA"/>
    <w:rsid w:val="00EB7629"/>
    <w:rsid w:val="00F26234"/>
    <w:rsid w:val="00FC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72BDB"/>
  <w15:chartTrackingRefBased/>
  <w15:docId w15:val="{CF8F7178-0C67-4DD1-A91C-1EC35D1C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92B"/>
    <w:pPr>
      <w:spacing w:after="13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5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52B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5">
    <w:name w:val="footer"/>
    <w:basedOn w:val="a"/>
    <w:link w:val="a6"/>
    <w:uiPriority w:val="99"/>
    <w:unhideWhenUsed/>
    <w:rsid w:val="00135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52B4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7">
    <w:name w:val="List Paragraph"/>
    <w:aliases w:val="Содержание. 2 уровень"/>
    <w:basedOn w:val="a"/>
    <w:link w:val="a8"/>
    <w:uiPriority w:val="34"/>
    <w:qFormat/>
    <w:rsid w:val="00EB68EA"/>
    <w:pPr>
      <w:ind w:left="720"/>
      <w:contextualSpacing/>
    </w:pPr>
  </w:style>
  <w:style w:type="character" w:customStyle="1" w:styleId="a8">
    <w:name w:val="Абзац списка Знак"/>
    <w:aliases w:val="Содержание. 2 уровень Знак"/>
    <w:link w:val="a7"/>
    <w:uiPriority w:val="34"/>
    <w:qFormat/>
    <w:locked/>
    <w:rsid w:val="004B2163"/>
    <w:rPr>
      <w:rFonts w:ascii="Times New Roman" w:eastAsia="Times New Roman" w:hAnsi="Times New Roman" w:cs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0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rags.ru/upload/iblock/41c/gerb-ranh_color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2023-09-21T09:09:00Z</dcterms:created>
  <dcterms:modified xsi:type="dcterms:W3CDTF">2023-09-21T12:36:00Z</dcterms:modified>
</cp:coreProperties>
</file>