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647B23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Because at the time of compilation Compiler will check is there a method which can be used! if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Why :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>It can not be override (we can not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Then you can not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NitiN,MOM,DAD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Looping Statements :</w:t>
      </w:r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</w:t>
      </w:r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while(condition)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do,while</w:t>
      </w:r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for(Local_Variable_of_Array_DT : ArrayName)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switch(key)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case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case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>case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  <w:t>default: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break;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(Conditon)?&lt;&lt;true&gt;&gt;:&lt;&lt;false&gt;&gt;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Scanner -  java.util</w:t>
      </w:r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>run time .</w:t>
      </w:r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ChildThread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Runnable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Runnable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 Object to Thread class and pass Runnable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To Handle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for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there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Converting one data type to another data type.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(data_type)Variable;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File Handling :</w:t>
      </w:r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Using java libraries, we can read only text file or properties file ( we cannot read pdf,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datatypes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Collections are containers ( Bag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ArrayList / LinkedList / Vector :</w:t>
      </w:r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HashSet/TreeSet/LinkedHashSet</w:t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HashMap/TreeMap/LinkedHashMap</w:t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214">
        <w:rPr>
          <w:rFonts w:ascii="Bookman Old Style" w:hAnsi="Bookman Old Style" w:cs="Lucida Console"/>
          <w:sz w:val="24"/>
          <w:szCs w:val="24"/>
        </w:rPr>
        <w:t>convert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Drawbacks of Manual Testing :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TestComplete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Saahi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EggPlant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AutoIT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c#, ruby, python, perl, php,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: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-&gt;(</w:t>
      </w:r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Same origin policy issue.</w:t>
      </w:r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-&gt;-&gt;(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WebDriver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After/When Selenium 3.0 -&gt; IDE was available on both Mozilla Firefox /Google Chrome as an Addon.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Addon :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>8-Ways we can identify the WebElement (Anything we see on a webpage) :</w:t>
      </w: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tagname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linktext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partiallinktext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xpath</w:t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Verification Statements in IDE :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css :</w:t>
      </w:r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BA6A29">
        <w:rPr>
          <w:rFonts w:ascii="Bookman Old Style" w:hAnsi="Bookman Old Style" w:cs="Lucida Console"/>
          <w:sz w:val="24"/>
          <w:szCs w:val="24"/>
        </w:rPr>
        <w:t>htmltag[propertyname=’propertyvalue’]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htmltag#idvalue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#idvalue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input#username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a#loginButton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-  don’t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Absolute Xpath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Relative Xpath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//htmltag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//htmltag[@propertytype=’propertyValue’]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@name='pwd']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Complex Xpath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//htmltag[text()=’value’]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//img[contains(@src,'timer')]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//button[starts-with(@id,'ext-gen')]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//a[@id='loginButton']/div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//td[@id='loginButtonContainer']//a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an xpath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//tr[th[text()='Directed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//span[@class='product-discountedPrice'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//span[@class='product-discountedPrice'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//span[@class='product-discountedPrice'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Xpath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r w:rsidRPr="00536E4B">
        <w:rPr>
          <w:rFonts w:ascii="Bookman Old Style" w:hAnsi="Bookman Old Style" w:cs="Lucida Console"/>
        </w:rPr>
        <w:t>xpath_for_independent_ele/following-sibling::siblingTAG</w:t>
      </w:r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//th[text()='Directed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-sibling::li</w:t>
      </w:r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//li[a[span[text()='Soundtrack']]]/preceding-sibling::li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//th[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::li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//span[text()='Soundtrack']/parent::a/parent::li</w:t>
      </w:r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//li[a[span[text()='Soundtrack']]]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//a[@id='loginButton']/child::div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//span[text()='Soundtrack']/ancestor::li/following-sibling::li</w:t>
      </w:r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xpath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>//p[text()='SG-253 | SG-516']/ancestor::div[@class='pull-left airline-info']/following-sibling::div[@class='pull-left make_relative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WebDriver-Setup :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Step3- Attach the jar file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 Suggestions :</w:t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 Tip :</w:t>
      </w:r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usually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Issue OR Synchronization Issue :</w:t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( Elements are appeared due to – JavaScript, AJAX, AngularJS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Wait :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AngularJS.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1. Crate an Object to WebDriverWait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40198C">
        <w:rPr>
          <w:rFonts w:ascii="Bookman Old Style" w:hAnsi="Bookman Old Style" w:cs="Lucida Console"/>
          <w:sz w:val="24"/>
          <w:szCs w:val="24"/>
        </w:rPr>
        <w:t>inside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pass ExpectedConditions class inside until method and call the appropriate method ( </w:t>
      </w:r>
      <w:r w:rsidRPr="00B65F02">
        <w:rPr>
          <w:rFonts w:ascii="Bookman Old Style" w:hAnsi="Bookman Old Style" w:cs="Lucida Console"/>
          <w:i/>
          <w:sz w:val="24"/>
          <w:szCs w:val="24"/>
        </w:rPr>
        <w:t>visibilityOf, invisibilityOf, elementTobeClickable..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sz w:val="24"/>
          <w:szCs w:val="24"/>
        </w:rPr>
        <w:t>webelement, maxtime out, pollingtime,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Handling DropDowns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3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F60CC3" w:rsidRPr="002B003B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Browser Operations</w:t>
      </w:r>
    </w:p>
    <w:sectPr w:rsidR="00F60CC3" w:rsidRPr="002B003B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34"/>
  </w:num>
  <w:num w:numId="4">
    <w:abstractNumId w:val="33"/>
  </w:num>
  <w:num w:numId="5">
    <w:abstractNumId w:val="1"/>
  </w:num>
  <w:num w:numId="6">
    <w:abstractNumId w:val="14"/>
  </w:num>
  <w:num w:numId="7">
    <w:abstractNumId w:val="28"/>
  </w:num>
  <w:num w:numId="8">
    <w:abstractNumId w:val="23"/>
  </w:num>
  <w:num w:numId="9">
    <w:abstractNumId w:val="21"/>
  </w:num>
  <w:num w:numId="10">
    <w:abstractNumId w:val="11"/>
  </w:num>
  <w:num w:numId="11">
    <w:abstractNumId w:val="24"/>
  </w:num>
  <w:num w:numId="12">
    <w:abstractNumId w:val="20"/>
  </w:num>
  <w:num w:numId="13">
    <w:abstractNumId w:val="9"/>
  </w:num>
  <w:num w:numId="14">
    <w:abstractNumId w:val="29"/>
  </w:num>
  <w:num w:numId="15">
    <w:abstractNumId w:val="16"/>
  </w:num>
  <w:num w:numId="16">
    <w:abstractNumId w:val="3"/>
  </w:num>
  <w:num w:numId="17">
    <w:abstractNumId w:val="4"/>
  </w:num>
  <w:num w:numId="18">
    <w:abstractNumId w:val="32"/>
  </w:num>
  <w:num w:numId="19">
    <w:abstractNumId w:val="18"/>
  </w:num>
  <w:num w:numId="20">
    <w:abstractNumId w:val="12"/>
  </w:num>
  <w:num w:numId="21">
    <w:abstractNumId w:val="10"/>
  </w:num>
  <w:num w:numId="22">
    <w:abstractNumId w:val="17"/>
  </w:num>
  <w:num w:numId="23">
    <w:abstractNumId w:val="36"/>
  </w:num>
  <w:num w:numId="24">
    <w:abstractNumId w:val="27"/>
  </w:num>
  <w:num w:numId="25">
    <w:abstractNumId w:val="5"/>
  </w:num>
  <w:num w:numId="26">
    <w:abstractNumId w:val="19"/>
  </w:num>
  <w:num w:numId="27">
    <w:abstractNumId w:val="7"/>
  </w:num>
  <w:num w:numId="28">
    <w:abstractNumId w:val="15"/>
  </w:num>
  <w:num w:numId="29">
    <w:abstractNumId w:val="2"/>
  </w:num>
  <w:num w:numId="30">
    <w:abstractNumId w:val="30"/>
  </w:num>
  <w:num w:numId="31">
    <w:abstractNumId w:val="35"/>
  </w:num>
  <w:num w:numId="32">
    <w:abstractNumId w:val="31"/>
  </w:num>
  <w:num w:numId="33">
    <w:abstractNumId w:val="37"/>
  </w:num>
  <w:num w:numId="34">
    <w:abstractNumId w:val="26"/>
  </w:num>
  <w:num w:numId="35">
    <w:abstractNumId w:val="25"/>
  </w:num>
  <w:num w:numId="36">
    <w:abstractNumId w:val="6"/>
  </w:num>
  <w:num w:numId="37">
    <w:abstractNumId w:val="0"/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AE4DFA"/>
    <w:rsid w:val="00036FC0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198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47B23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45BE"/>
    <w:rsid w:val="00781912"/>
    <w:rsid w:val="00783164"/>
    <w:rsid w:val="007E46AA"/>
    <w:rsid w:val="007F2309"/>
    <w:rsid w:val="00804928"/>
    <w:rsid w:val="008137DC"/>
    <w:rsid w:val="008518FC"/>
    <w:rsid w:val="008704D4"/>
    <w:rsid w:val="00885694"/>
    <w:rsid w:val="008D05EF"/>
    <w:rsid w:val="008F240D"/>
    <w:rsid w:val="008F6946"/>
    <w:rsid w:val="0091011E"/>
    <w:rsid w:val="00916EBE"/>
    <w:rsid w:val="00921E45"/>
    <w:rsid w:val="00935BB8"/>
    <w:rsid w:val="009361D7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631EF"/>
    <w:rsid w:val="00B65F02"/>
    <w:rsid w:val="00B665EA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7B0B"/>
    <w:rsid w:val="00C70E50"/>
    <w:rsid w:val="00C80C5B"/>
    <w:rsid w:val="00C927A3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B7A00"/>
    <w:rsid w:val="00DF1BDF"/>
    <w:rsid w:val="00E027D5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60CC3"/>
    <w:rsid w:val="00F833F0"/>
    <w:rsid w:val="00FB389C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26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206</cp:revision>
  <dcterms:created xsi:type="dcterms:W3CDTF">2020-06-01T16:16:00Z</dcterms:created>
  <dcterms:modified xsi:type="dcterms:W3CDTF">2020-07-07T16:22:00Z</dcterms:modified>
</cp:coreProperties>
</file>