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Scheduling Management System</w:t>
      </w:r>
    </w:p>
    <w:p>
      <w:pPr>
        <w:pStyle w:val="Subtitle"/>
      </w:pPr>
      <w:r>
        <w:t>Revised Blueprint and Brick-by-Brick Learning Build Guide</w:t>
      </w:r>
    </w:p>
    <w:p>
      <w:r>
        <w:t>Version 1.1 | 25 July 2026 | Status: Foundation scaffold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F3EC"/>
            <w:vAlign w:val="center"/>
            <w:tcMar>
              <w:top w:w="90" w:type="dxa"/>
              <w:start w:w="120" w:type="dxa"/>
              <w:bottom w:w="90" w:type="dxa"/>
              <w:end w:w="120" w:type="dxa"/>
            </w:tcMar>
          </w:tcPr>
          <w:p>
            <w:pPr>
              <w:spacing w:after="0"/>
            </w:pPr>
            <w:r>
              <w:rPr>
                <w:b/>
              </w:rPr>
              <w:t xml:space="preserve">Current truth: </w:t>
            </w:r>
            <w:r>
              <w:t>The NestJS backend scaffold builds and its three generated unit tests pass. An empty AuthModule exists, but authentication and every business feature are not implemented.</w:t>
            </w:r>
          </w:p>
        </w:tc>
      </w:tr>
    </w:tbl>
    <w:p>
      <w:pPr>
        <w:spacing w:after="0"/>
      </w:pPr>
    </w:p>
    <w:p>
      <w:pPr>
        <w:pStyle w:val="Heading1"/>
      </w:pPr>
      <w:r>
        <w:t>1. Executive Revision Summary</w:t>
      </w:r>
    </w:p>
    <w:p>
      <w:r>
        <w:t>The original blueprint contains valuable requirements, use cases, user stories, data ideas, and learning notes. This revision turns those notes into a consistent implementation plan and records the repository's real state.</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shd w:fill="E8EEF5"/>
            <w:vAlign w:val="center"/>
            <w:tcMar>
              <w:top w:w="90" w:type="dxa"/>
              <w:start w:w="120" w:type="dxa"/>
              <w:bottom w:w="90" w:type="dxa"/>
              <w:end w:w="120" w:type="dxa"/>
            </w:tcMar>
          </w:tcPr>
          <w:p>
            <w:r>
              <w:rPr>
                <w:rFonts w:ascii="Calibri" w:hAnsi="Calibri"/>
                <w:b/>
                <w:sz w:val="20"/>
              </w:rPr>
              <w:t>Issue found</w:t>
            </w:r>
          </w:p>
        </w:tc>
        <w:tc>
          <w:tcPr>
            <w:tcW w:type="dxa" w:w="6360"/>
            <w:shd w:fill="E8EEF5"/>
            <w:vAlign w:val="center"/>
            <w:tcMar>
              <w:top w:w="90" w:type="dxa"/>
              <w:start w:w="120" w:type="dxa"/>
              <w:bottom w:w="90" w:type="dxa"/>
              <w:end w:w="120" w:type="dxa"/>
            </w:tcMar>
          </w:tcPr>
          <w:p>
            <w:r>
              <w:rPr>
                <w:rFonts w:ascii="Calibri" w:hAnsi="Calibri"/>
                <w:b/>
                <w:sz w:val="20"/>
              </w:rPr>
              <w:t>Revision</w:t>
            </w:r>
          </w:p>
        </w:tc>
      </w:tr>
      <w:tr>
        <w:tc>
          <w:tcPr>
            <w:tcW w:type="dxa" w:w="3000"/>
            <w:vAlign w:val="center"/>
            <w:tcMar>
              <w:top w:w="90" w:type="dxa"/>
              <w:start w:w="120" w:type="dxa"/>
              <w:bottom w:w="90" w:type="dxa"/>
              <w:end w:w="120" w:type="dxa"/>
            </w:tcMar>
          </w:tcPr>
          <w:p>
            <w:pPr>
              <w:spacing w:after="0"/>
            </w:pPr>
            <w:r>
              <w:rPr>
                <w:rFonts w:ascii="Calibri" w:hAnsi="Calibri"/>
                <w:sz w:val="19"/>
              </w:rPr>
              <w:t>React Router and Next.js are both specified.</w:t>
            </w:r>
          </w:p>
        </w:tc>
        <w:tc>
          <w:tcPr>
            <w:tcW w:type="dxa" w:w="6360"/>
            <w:vAlign w:val="center"/>
            <w:tcMar>
              <w:top w:w="90" w:type="dxa"/>
              <w:start w:w="120" w:type="dxa"/>
              <w:bottom w:w="90" w:type="dxa"/>
              <w:end w:w="120" w:type="dxa"/>
            </w:tcMar>
          </w:tcPr>
          <w:p>
            <w:pPr>
              <w:spacing w:after="0"/>
            </w:pPr>
            <w:r>
              <w:rPr>
                <w:rFonts w:ascii="Calibri" w:hAnsi="Calibri"/>
                <w:sz w:val="19"/>
              </w:rPr>
              <w:t>Version 1 uses React + TypeScript + Vite + React Router. Next.js is removed from the architecture.</w:t>
            </w:r>
          </w:p>
        </w:tc>
      </w:tr>
      <w:tr>
        <w:tc>
          <w:tcPr>
            <w:tcW w:type="dxa" w:w="3000"/>
            <w:vAlign w:val="center"/>
            <w:tcMar>
              <w:top w:w="90" w:type="dxa"/>
              <w:start w:w="120" w:type="dxa"/>
              <w:bottom w:w="90" w:type="dxa"/>
              <w:end w:w="120" w:type="dxa"/>
            </w:tcMar>
          </w:tcPr>
          <w:p>
            <w:pPr>
              <w:spacing w:after="0"/>
            </w:pPr>
            <w:r>
              <w:rPr>
                <w:rFonts w:ascii="Calibri" w:hAnsi="Calibri"/>
                <w:sz w:val="19"/>
              </w:rPr>
              <w:t>Scheduled hours are called worked hours.</w:t>
            </w:r>
          </w:p>
        </w:tc>
        <w:tc>
          <w:tcPr>
            <w:tcW w:type="dxa" w:w="6360"/>
            <w:vAlign w:val="center"/>
            <w:tcMar>
              <w:top w:w="90" w:type="dxa"/>
              <w:start w:w="120" w:type="dxa"/>
              <w:bottom w:w="90" w:type="dxa"/>
              <w:end w:w="120" w:type="dxa"/>
            </w:tcMar>
          </w:tcPr>
          <w:p>
            <w:pPr>
              <w:spacing w:after="0"/>
            </w:pPr>
            <w:r>
              <w:rPr>
                <w:rFonts w:ascii="Calibri" w:hAnsi="Calibri"/>
                <w:sz w:val="19"/>
              </w:rPr>
              <w:t>Until attendance exists, the system reports planned/scheduled hours, not verified actual hours.</w:t>
            </w:r>
          </w:p>
        </w:tc>
      </w:tr>
      <w:tr>
        <w:tc>
          <w:tcPr>
            <w:tcW w:type="dxa" w:w="3000"/>
            <w:vAlign w:val="center"/>
            <w:tcMar>
              <w:top w:w="90" w:type="dxa"/>
              <w:start w:w="120" w:type="dxa"/>
              <w:bottom w:w="90" w:type="dxa"/>
              <w:end w:w="120" w:type="dxa"/>
            </w:tcMar>
          </w:tcPr>
          <w:p>
            <w:pPr>
              <w:spacing w:after="0"/>
            </w:pPr>
            <w:r>
              <w:rPr>
                <w:rFonts w:ascii="Calibri" w:hAnsi="Calibri"/>
                <w:sz w:val="19"/>
              </w:rPr>
              <w:t>Student-hour carryover is treated as a legal rule.</w:t>
            </w:r>
          </w:p>
        </w:tc>
        <w:tc>
          <w:tcPr>
            <w:tcW w:type="dxa" w:w="6360"/>
            <w:vAlign w:val="center"/>
            <w:tcMar>
              <w:top w:w="90" w:type="dxa"/>
              <w:start w:w="120" w:type="dxa"/>
              <w:bottom w:w="90" w:type="dxa"/>
              <w:end w:w="120" w:type="dxa"/>
            </w:tcMar>
          </w:tcPr>
          <w:p>
            <w:pPr>
              <w:spacing w:after="0"/>
            </w:pPr>
            <w:r>
              <w:rPr>
                <w:rFonts w:ascii="Calibri" w:hAnsi="Calibri"/>
                <w:sz w:val="19"/>
              </w:rPr>
              <w:t>Limits are configurable warnings. Carryover behavior requires business and jurisdiction approval.</w:t>
            </w:r>
          </w:p>
        </w:tc>
      </w:tr>
      <w:tr>
        <w:tc>
          <w:tcPr>
            <w:tcW w:type="dxa" w:w="3000"/>
            <w:vAlign w:val="center"/>
            <w:tcMar>
              <w:top w:w="90" w:type="dxa"/>
              <w:start w:w="120" w:type="dxa"/>
              <w:bottom w:w="90" w:type="dxa"/>
              <w:end w:w="120" w:type="dxa"/>
            </w:tcMar>
          </w:tcPr>
          <w:p>
            <w:pPr>
              <w:spacing w:after="0"/>
            </w:pPr>
            <w:r>
              <w:rPr>
                <w:rFonts w:ascii="Calibri" w:hAnsi="Calibri"/>
                <w:sz w:val="19"/>
              </w:rPr>
              <w:t>The roadmap says use cases are current, but coding has started.</w:t>
            </w:r>
          </w:p>
        </w:tc>
        <w:tc>
          <w:tcPr>
            <w:tcW w:type="dxa" w:w="6360"/>
            <w:vAlign w:val="center"/>
            <w:tcMar>
              <w:top w:w="90" w:type="dxa"/>
              <w:start w:w="120" w:type="dxa"/>
              <w:bottom w:w="90" w:type="dxa"/>
              <w:end w:w="120" w:type="dxa"/>
            </w:tcMar>
          </w:tcPr>
          <w:p>
            <w:pPr>
              <w:spacing w:after="0"/>
            </w:pPr>
            <w:r>
              <w:rPr>
                <w:rFonts w:ascii="Calibri" w:hAnsi="Calibri"/>
                <w:sz w:val="19"/>
              </w:rPr>
              <w:t>The project is at Foundation Scaffold: requirements are partial, architecture is selected, implementation is effectively 0%.</w:t>
            </w:r>
          </w:p>
        </w:tc>
      </w:tr>
      <w:tr>
        <w:tc>
          <w:tcPr>
            <w:tcW w:type="dxa" w:w="3000"/>
            <w:vAlign w:val="center"/>
            <w:tcMar>
              <w:top w:w="90" w:type="dxa"/>
              <w:start w:w="120" w:type="dxa"/>
              <w:bottom w:w="90" w:type="dxa"/>
              <w:end w:w="120" w:type="dxa"/>
            </w:tcMar>
          </w:tcPr>
          <w:p>
            <w:pPr>
              <w:spacing w:after="0"/>
            </w:pPr>
            <w:r>
              <w:rPr>
                <w:rFonts w:ascii="Calibri" w:hAnsi="Calibri"/>
                <w:sz w:val="19"/>
              </w:rPr>
              <w:t>Global NestJS CLI installation is presented as required.</w:t>
            </w:r>
          </w:p>
        </w:tc>
        <w:tc>
          <w:tcPr>
            <w:tcW w:type="dxa" w:w="6360"/>
            <w:vAlign w:val="center"/>
            <w:tcMar>
              <w:top w:w="90" w:type="dxa"/>
              <w:start w:w="120" w:type="dxa"/>
              <w:bottom w:w="90" w:type="dxa"/>
              <w:end w:w="120" w:type="dxa"/>
            </w:tcMar>
          </w:tcPr>
          <w:p>
            <w:pPr>
              <w:spacing w:after="0"/>
            </w:pPr>
            <w:r>
              <w:rPr>
                <w:rFonts w:ascii="Calibri" w:hAnsi="Calibri"/>
                <w:sz w:val="19"/>
              </w:rPr>
              <w:t>Use project-local commands through npm scripts; global CLI installation is optional.</w:t>
            </w:r>
          </w:p>
        </w:tc>
      </w:tr>
    </w:tbl>
    <w:p>
      <w:pPr>
        <w:spacing w:after="0"/>
      </w:pPr>
    </w:p>
    <w:p>
      <w:pPr>
        <w:pStyle w:val="Heading1"/>
      </w:pPr>
      <w:r>
        <w:t>2. Product Definition</w:t>
      </w:r>
    </w:p>
    <w:p>
      <w:r>
        <w:t>ESMS is a responsive web application for a cleaning company. Administrators manage employees, clients, cleaning sites, and schedules. Employees have read-only access to their own assignments, calendar, history, and monthly planned-hour totals.</w:t>
      </w:r>
    </w:p>
    <w:p>
      <w:pPr>
        <w:pStyle w:val="Heading2"/>
      </w:pPr>
      <w:r>
        <w:t>Version 1 scope</w:t>
      </w:r>
    </w:p>
    <w:p>
      <w:pPr>
        <w:pStyle w:val="ListBullet"/>
      </w:pPr>
      <w:r>
        <w:t>Secure login, refresh/logout, password change, and role-based access.</w:t>
      </w:r>
    </w:p>
    <w:p>
      <w:pPr>
        <w:pStyle w:val="ListBullet"/>
      </w:pPr>
      <w:r>
        <w:t>Employee, client, and cleaning-site administration with archive/restore behavior.</w:t>
      </w:r>
    </w:p>
    <w:p>
      <w:pPr>
        <w:pStyle w:val="ListBullet"/>
      </w:pPr>
      <w:r>
        <w:t>One-time and recurring work assignments with conflict detection.</w:t>
      </w:r>
    </w:p>
    <w:p>
      <w:pPr>
        <w:pStyle w:val="ListBullet"/>
      </w:pPr>
      <w:r>
        <w:t>Administrator and employee calendars.</w:t>
      </w:r>
    </w:p>
    <w:p>
      <w:pPr>
        <w:pStyle w:val="ListBullet"/>
      </w:pPr>
      <w:r>
        <w:t>Monthly planned-hour summaries and configurable student-hour warnings.</w:t>
      </w:r>
    </w:p>
    <w:p>
      <w:pPr>
        <w:pStyle w:val="ListBullet"/>
      </w:pPr>
      <w:r>
        <w:t>Responsive dashboards and basic in-app assignment notifications.</w:t>
      </w:r>
    </w:p>
    <w:p>
      <w:pPr>
        <w:pStyle w:val="Heading2"/>
      </w:pPr>
      <w:r>
        <w:t>Explicitly outside Version 1</w:t>
      </w:r>
    </w:p>
    <w:p>
      <w:pPr>
        <w:pStyle w:val="ListBullet"/>
      </w:pPr>
      <w:r>
        <w:t>Payroll, invoicing, online payments, GPS attendance, inventory, AI scheduling, native mobile apps, and customer self-service.</w:t>
      </w:r>
    </w:p>
    <w:p>
      <w:pPr>
        <w:pStyle w:val="ListBullet"/>
      </w:pPr>
      <w:r>
        <w:t>Claims that scheduled time proves actual attendance or legally payable hours.</w:t>
      </w:r>
    </w:p>
    <w:p>
      <w:pPr>
        <w:pStyle w:val="Heading1"/>
      </w:pPr>
      <w:r>
        <w:t>3. Confirmed Technology Architecture</w:t>
      </w:r>
    </w:p>
    <w:tbl>
      <w:tblPr>
        <w:tblStyle w:val="TableGrid"/>
        <w:tblW w:type="dxa" w:w="9360"/>
        <w:jc w:val="left"/>
        <w:tblLayout w:type="fixed"/>
        <w:tblLook w:firstColumn="1" w:firstRow="1" w:lastColumn="0" w:lastRow="0" w:noHBand="0" w:noVBand="1" w:val="04A0"/>
        <w:tblInd w:w="120" w:type="dxa"/>
      </w:tblPr>
      <w:tblGrid>
        <w:gridCol w:w="1600"/>
        <w:gridCol w:w="2700"/>
        <w:gridCol w:w="5060"/>
      </w:tblGrid>
      <w:tr>
        <w:tc>
          <w:tcPr>
            <w:tcW w:type="dxa" w:w="1600"/>
            <w:shd w:fill="E8EEF5"/>
            <w:vAlign w:val="center"/>
            <w:tcMar>
              <w:top w:w="90" w:type="dxa"/>
              <w:start w:w="120" w:type="dxa"/>
              <w:bottom w:w="90" w:type="dxa"/>
              <w:end w:w="120" w:type="dxa"/>
            </w:tcMar>
          </w:tcPr>
          <w:p>
            <w:r>
              <w:rPr>
                <w:rFonts w:ascii="Calibri" w:hAnsi="Calibri"/>
                <w:b/>
                <w:sz w:val="20"/>
              </w:rPr>
              <w:t>Layer</w:t>
            </w:r>
          </w:p>
        </w:tc>
        <w:tc>
          <w:tcPr>
            <w:tcW w:type="dxa" w:w="2700"/>
            <w:shd w:fill="E8EEF5"/>
            <w:vAlign w:val="center"/>
            <w:tcMar>
              <w:top w:w="90" w:type="dxa"/>
              <w:start w:w="120" w:type="dxa"/>
              <w:bottom w:w="90" w:type="dxa"/>
              <w:end w:w="120" w:type="dxa"/>
            </w:tcMar>
          </w:tcPr>
          <w:p>
            <w:r>
              <w:rPr>
                <w:rFonts w:ascii="Calibri" w:hAnsi="Calibri"/>
                <w:b/>
                <w:sz w:val="20"/>
              </w:rPr>
              <w:t>Choice</w:t>
            </w:r>
          </w:p>
        </w:tc>
        <w:tc>
          <w:tcPr>
            <w:tcW w:type="dxa" w:w="5060"/>
            <w:shd w:fill="E8EEF5"/>
            <w:vAlign w:val="center"/>
            <w:tcMar>
              <w:top w:w="90" w:type="dxa"/>
              <w:start w:w="120" w:type="dxa"/>
              <w:bottom w:w="90" w:type="dxa"/>
              <w:end w:w="120" w:type="dxa"/>
            </w:tcMar>
          </w:tcPr>
          <w:p>
            <w:r>
              <w:rPr>
                <w:rFonts w:ascii="Calibri" w:hAnsi="Calibri"/>
                <w:b/>
                <w:sz w:val="20"/>
              </w:rPr>
              <w:t>Purpose</w:t>
            </w:r>
          </w:p>
        </w:tc>
      </w:tr>
      <w:tr>
        <w:tc>
          <w:tcPr>
            <w:tcW w:type="dxa" w:w="1600"/>
            <w:vAlign w:val="center"/>
            <w:tcMar>
              <w:top w:w="90" w:type="dxa"/>
              <w:start w:w="120" w:type="dxa"/>
              <w:bottom w:w="90" w:type="dxa"/>
              <w:end w:w="120" w:type="dxa"/>
            </w:tcMar>
          </w:tcPr>
          <w:p>
            <w:pPr>
              <w:spacing w:after="0"/>
            </w:pPr>
            <w:r>
              <w:rPr>
                <w:rFonts w:ascii="Calibri" w:hAnsi="Calibri"/>
                <w:sz w:val="19"/>
              </w:rPr>
              <w:t>Frontend</w:t>
            </w:r>
          </w:p>
        </w:tc>
        <w:tc>
          <w:tcPr>
            <w:tcW w:type="dxa" w:w="2700"/>
            <w:vAlign w:val="center"/>
            <w:tcMar>
              <w:top w:w="90" w:type="dxa"/>
              <w:start w:w="120" w:type="dxa"/>
              <w:bottom w:w="90" w:type="dxa"/>
              <w:end w:w="120" w:type="dxa"/>
            </w:tcMar>
          </w:tcPr>
          <w:p>
            <w:pPr>
              <w:spacing w:after="0"/>
            </w:pPr>
            <w:r>
              <w:rPr>
                <w:rFonts w:ascii="Calibri" w:hAnsi="Calibri"/>
                <w:sz w:val="19"/>
              </w:rPr>
              <w:t>React + TypeScript + Vite</w:t>
            </w:r>
          </w:p>
        </w:tc>
        <w:tc>
          <w:tcPr>
            <w:tcW w:type="dxa" w:w="5060"/>
            <w:vAlign w:val="center"/>
            <w:tcMar>
              <w:top w:w="90" w:type="dxa"/>
              <w:start w:w="120" w:type="dxa"/>
              <w:bottom w:w="90" w:type="dxa"/>
              <w:end w:w="120" w:type="dxa"/>
            </w:tcMar>
          </w:tcPr>
          <w:p>
            <w:pPr>
              <w:spacing w:after="0"/>
            </w:pPr>
            <w:r>
              <w:rPr>
                <w:rFonts w:ascii="Calibri" w:hAnsi="Calibri"/>
                <w:sz w:val="19"/>
              </w:rPr>
              <w:t>Browser user interface with fast local development.</w:t>
            </w:r>
          </w:p>
        </w:tc>
      </w:tr>
      <w:tr>
        <w:tc>
          <w:tcPr>
            <w:tcW w:type="dxa" w:w="1600"/>
            <w:vAlign w:val="center"/>
            <w:tcMar>
              <w:top w:w="90" w:type="dxa"/>
              <w:start w:w="120" w:type="dxa"/>
              <w:bottom w:w="90" w:type="dxa"/>
              <w:end w:w="120" w:type="dxa"/>
            </w:tcMar>
          </w:tcPr>
          <w:p>
            <w:pPr>
              <w:spacing w:after="0"/>
            </w:pPr>
            <w:r>
              <w:rPr>
                <w:rFonts w:ascii="Calibri" w:hAnsi="Calibri"/>
                <w:sz w:val="19"/>
              </w:rPr>
              <w:t>Routing</w:t>
            </w:r>
          </w:p>
        </w:tc>
        <w:tc>
          <w:tcPr>
            <w:tcW w:type="dxa" w:w="2700"/>
            <w:vAlign w:val="center"/>
            <w:tcMar>
              <w:top w:w="90" w:type="dxa"/>
              <w:start w:w="120" w:type="dxa"/>
              <w:bottom w:w="90" w:type="dxa"/>
              <w:end w:w="120" w:type="dxa"/>
            </w:tcMar>
          </w:tcPr>
          <w:p>
            <w:pPr>
              <w:spacing w:after="0"/>
            </w:pPr>
            <w:r>
              <w:rPr>
                <w:rFonts w:ascii="Calibri" w:hAnsi="Calibri"/>
                <w:sz w:val="19"/>
              </w:rPr>
              <w:t>React Router</w:t>
            </w:r>
          </w:p>
        </w:tc>
        <w:tc>
          <w:tcPr>
            <w:tcW w:type="dxa" w:w="5060"/>
            <w:vAlign w:val="center"/>
            <w:tcMar>
              <w:top w:w="90" w:type="dxa"/>
              <w:start w:w="120" w:type="dxa"/>
              <w:bottom w:w="90" w:type="dxa"/>
              <w:end w:w="120" w:type="dxa"/>
            </w:tcMar>
          </w:tcPr>
          <w:p>
            <w:pPr>
              <w:spacing w:after="0"/>
            </w:pPr>
            <w:r>
              <w:rPr>
                <w:rFonts w:ascii="Calibri" w:hAnsi="Calibri"/>
                <w:sz w:val="19"/>
              </w:rPr>
              <w:t>Maps URLs to pages without full browser reloads.</w:t>
            </w:r>
          </w:p>
        </w:tc>
      </w:tr>
      <w:tr>
        <w:tc>
          <w:tcPr>
            <w:tcW w:type="dxa" w:w="1600"/>
            <w:vAlign w:val="center"/>
            <w:tcMar>
              <w:top w:w="90" w:type="dxa"/>
              <w:start w:w="120" w:type="dxa"/>
              <w:bottom w:w="90" w:type="dxa"/>
              <w:end w:w="120" w:type="dxa"/>
            </w:tcMar>
          </w:tcPr>
          <w:p>
            <w:pPr>
              <w:spacing w:after="0"/>
            </w:pPr>
            <w:r>
              <w:rPr>
                <w:rFonts w:ascii="Calibri" w:hAnsi="Calibri"/>
                <w:sz w:val="19"/>
              </w:rPr>
              <w:t>Server state</w:t>
            </w:r>
          </w:p>
        </w:tc>
        <w:tc>
          <w:tcPr>
            <w:tcW w:type="dxa" w:w="2700"/>
            <w:vAlign w:val="center"/>
            <w:tcMar>
              <w:top w:w="90" w:type="dxa"/>
              <w:start w:w="120" w:type="dxa"/>
              <w:bottom w:w="90" w:type="dxa"/>
              <w:end w:w="120" w:type="dxa"/>
            </w:tcMar>
          </w:tcPr>
          <w:p>
            <w:pPr>
              <w:spacing w:after="0"/>
            </w:pPr>
            <w:r>
              <w:rPr>
                <w:rFonts w:ascii="Calibri" w:hAnsi="Calibri"/>
                <w:sz w:val="19"/>
              </w:rPr>
              <w:t>TanStack Query</w:t>
            </w:r>
          </w:p>
        </w:tc>
        <w:tc>
          <w:tcPr>
            <w:tcW w:type="dxa" w:w="5060"/>
            <w:vAlign w:val="center"/>
            <w:tcMar>
              <w:top w:w="90" w:type="dxa"/>
              <w:start w:w="120" w:type="dxa"/>
              <w:bottom w:w="90" w:type="dxa"/>
              <w:end w:w="120" w:type="dxa"/>
            </w:tcMar>
          </w:tcPr>
          <w:p>
            <w:pPr>
              <w:spacing w:after="0"/>
            </w:pPr>
            <w:r>
              <w:rPr>
                <w:rFonts w:ascii="Calibri" w:hAnsi="Calibri"/>
                <w:sz w:val="19"/>
              </w:rPr>
              <w:t>Fetches, caches, refreshes, and mutates API data.</w:t>
            </w:r>
          </w:p>
        </w:tc>
      </w:tr>
      <w:tr>
        <w:tc>
          <w:tcPr>
            <w:tcW w:type="dxa" w:w="1600"/>
            <w:vAlign w:val="center"/>
            <w:tcMar>
              <w:top w:w="90" w:type="dxa"/>
              <w:start w:w="120" w:type="dxa"/>
              <w:bottom w:w="90" w:type="dxa"/>
              <w:end w:w="120" w:type="dxa"/>
            </w:tcMar>
          </w:tcPr>
          <w:p>
            <w:pPr>
              <w:spacing w:after="0"/>
            </w:pPr>
            <w:r>
              <w:rPr>
                <w:rFonts w:ascii="Calibri" w:hAnsi="Calibri"/>
                <w:sz w:val="19"/>
              </w:rPr>
              <w:t>Backend</w:t>
            </w:r>
          </w:p>
        </w:tc>
        <w:tc>
          <w:tcPr>
            <w:tcW w:type="dxa" w:w="2700"/>
            <w:vAlign w:val="center"/>
            <w:tcMar>
              <w:top w:w="90" w:type="dxa"/>
              <w:start w:w="120" w:type="dxa"/>
              <w:bottom w:w="90" w:type="dxa"/>
              <w:end w:w="120" w:type="dxa"/>
            </w:tcMar>
          </w:tcPr>
          <w:p>
            <w:pPr>
              <w:spacing w:after="0"/>
            </w:pPr>
            <w:r>
              <w:rPr>
                <w:rFonts w:ascii="Calibri" w:hAnsi="Calibri"/>
                <w:sz w:val="19"/>
              </w:rPr>
              <w:t>NestJS + TypeScript</w:t>
            </w:r>
          </w:p>
        </w:tc>
        <w:tc>
          <w:tcPr>
            <w:tcW w:type="dxa" w:w="5060"/>
            <w:vAlign w:val="center"/>
            <w:tcMar>
              <w:top w:w="90" w:type="dxa"/>
              <w:start w:w="120" w:type="dxa"/>
              <w:bottom w:w="90" w:type="dxa"/>
              <w:end w:w="120" w:type="dxa"/>
            </w:tcMar>
          </w:tcPr>
          <w:p>
            <w:pPr>
              <w:spacing w:after="0"/>
            </w:pPr>
            <w:r>
              <w:rPr>
                <w:rFonts w:ascii="Calibri" w:hAnsi="Calibri"/>
                <w:sz w:val="19"/>
              </w:rPr>
              <w:t>Structured REST API using modules, controllers, services, and dependency injection.</w:t>
            </w:r>
          </w:p>
        </w:tc>
      </w:tr>
      <w:tr>
        <w:tc>
          <w:tcPr>
            <w:tcW w:type="dxa" w:w="1600"/>
            <w:vAlign w:val="center"/>
            <w:tcMar>
              <w:top w:w="90" w:type="dxa"/>
              <w:start w:w="120" w:type="dxa"/>
              <w:bottom w:w="90" w:type="dxa"/>
              <w:end w:w="120" w:type="dxa"/>
            </w:tcMar>
          </w:tcPr>
          <w:p>
            <w:pPr>
              <w:spacing w:after="0"/>
            </w:pPr>
            <w:r>
              <w:rPr>
                <w:rFonts w:ascii="Calibri" w:hAnsi="Calibri"/>
                <w:sz w:val="19"/>
              </w:rPr>
              <w:t>Database</w:t>
            </w:r>
          </w:p>
        </w:tc>
        <w:tc>
          <w:tcPr>
            <w:tcW w:type="dxa" w:w="2700"/>
            <w:vAlign w:val="center"/>
            <w:tcMar>
              <w:top w:w="90" w:type="dxa"/>
              <w:start w:w="120" w:type="dxa"/>
              <w:bottom w:w="90" w:type="dxa"/>
              <w:end w:w="120" w:type="dxa"/>
            </w:tcMar>
          </w:tcPr>
          <w:p>
            <w:pPr>
              <w:spacing w:after="0"/>
            </w:pPr>
            <w:r>
              <w:rPr>
                <w:rFonts w:ascii="Calibri" w:hAnsi="Calibri"/>
                <w:sz w:val="19"/>
              </w:rPr>
              <w:t>PostgreSQL</w:t>
            </w:r>
          </w:p>
        </w:tc>
        <w:tc>
          <w:tcPr>
            <w:tcW w:type="dxa" w:w="5060"/>
            <w:vAlign w:val="center"/>
            <w:tcMar>
              <w:top w:w="90" w:type="dxa"/>
              <w:start w:w="120" w:type="dxa"/>
              <w:bottom w:w="90" w:type="dxa"/>
              <w:end w:w="120" w:type="dxa"/>
            </w:tcMar>
          </w:tcPr>
          <w:p>
            <w:pPr>
              <w:spacing w:after="0"/>
            </w:pPr>
            <w:r>
              <w:rPr>
                <w:rFonts w:ascii="Calibri" w:hAnsi="Calibri"/>
                <w:sz w:val="19"/>
              </w:rPr>
              <w:t>Reliable relational storage and data integrity.</w:t>
            </w:r>
          </w:p>
        </w:tc>
      </w:tr>
      <w:tr>
        <w:tc>
          <w:tcPr>
            <w:tcW w:type="dxa" w:w="1600"/>
            <w:vAlign w:val="center"/>
            <w:tcMar>
              <w:top w:w="90" w:type="dxa"/>
              <w:start w:w="120" w:type="dxa"/>
              <w:bottom w:w="90" w:type="dxa"/>
              <w:end w:w="120" w:type="dxa"/>
            </w:tcMar>
          </w:tcPr>
          <w:p>
            <w:pPr>
              <w:spacing w:after="0"/>
            </w:pPr>
            <w:r>
              <w:rPr>
                <w:rFonts w:ascii="Calibri" w:hAnsi="Calibri"/>
                <w:sz w:val="19"/>
              </w:rPr>
              <w:t>ORM</w:t>
            </w:r>
          </w:p>
        </w:tc>
        <w:tc>
          <w:tcPr>
            <w:tcW w:type="dxa" w:w="2700"/>
            <w:vAlign w:val="center"/>
            <w:tcMar>
              <w:top w:w="90" w:type="dxa"/>
              <w:start w:w="120" w:type="dxa"/>
              <w:bottom w:w="90" w:type="dxa"/>
              <w:end w:w="120" w:type="dxa"/>
            </w:tcMar>
          </w:tcPr>
          <w:p>
            <w:pPr>
              <w:spacing w:after="0"/>
            </w:pPr>
            <w:r>
              <w:rPr>
                <w:rFonts w:ascii="Calibri" w:hAnsi="Calibri"/>
                <w:sz w:val="19"/>
              </w:rPr>
              <w:t>Prisma</w:t>
            </w:r>
          </w:p>
        </w:tc>
        <w:tc>
          <w:tcPr>
            <w:tcW w:type="dxa" w:w="5060"/>
            <w:vAlign w:val="center"/>
            <w:tcMar>
              <w:top w:w="90" w:type="dxa"/>
              <w:start w:w="120" w:type="dxa"/>
              <w:bottom w:w="90" w:type="dxa"/>
              <w:end w:w="120" w:type="dxa"/>
            </w:tcMar>
          </w:tcPr>
          <w:p>
            <w:pPr>
              <w:spacing w:after="0"/>
            </w:pPr>
            <w:r>
              <w:rPr>
                <w:rFonts w:ascii="Calibri" w:hAnsi="Calibri"/>
                <w:sz w:val="19"/>
              </w:rPr>
              <w:t>Typed database schema, migrations, and queries.</w:t>
            </w:r>
          </w:p>
        </w:tc>
      </w:tr>
      <w:tr>
        <w:tc>
          <w:tcPr>
            <w:tcW w:type="dxa" w:w="1600"/>
            <w:vAlign w:val="center"/>
            <w:tcMar>
              <w:top w:w="90" w:type="dxa"/>
              <w:start w:w="120" w:type="dxa"/>
              <w:bottom w:w="90" w:type="dxa"/>
              <w:end w:w="120" w:type="dxa"/>
            </w:tcMar>
          </w:tcPr>
          <w:p>
            <w:pPr>
              <w:spacing w:after="0"/>
            </w:pPr>
            <w:r>
              <w:rPr>
                <w:rFonts w:ascii="Calibri" w:hAnsi="Calibri"/>
                <w:sz w:val="19"/>
              </w:rPr>
              <w:t>Authentication</w:t>
            </w:r>
          </w:p>
        </w:tc>
        <w:tc>
          <w:tcPr>
            <w:tcW w:type="dxa" w:w="2700"/>
            <w:vAlign w:val="center"/>
            <w:tcMar>
              <w:top w:w="90" w:type="dxa"/>
              <w:start w:w="120" w:type="dxa"/>
              <w:bottom w:w="90" w:type="dxa"/>
              <w:end w:w="120" w:type="dxa"/>
            </w:tcMar>
          </w:tcPr>
          <w:p>
            <w:pPr>
              <w:spacing w:after="0"/>
            </w:pPr>
            <w:r>
              <w:rPr>
                <w:rFonts w:ascii="Calibri" w:hAnsi="Calibri"/>
                <w:sz w:val="19"/>
              </w:rPr>
              <w:t>JWT access token + rotated refresh session</w:t>
            </w:r>
          </w:p>
        </w:tc>
        <w:tc>
          <w:tcPr>
            <w:tcW w:type="dxa" w:w="5060"/>
            <w:vAlign w:val="center"/>
            <w:tcMar>
              <w:top w:w="90" w:type="dxa"/>
              <w:start w:w="120" w:type="dxa"/>
              <w:bottom w:w="90" w:type="dxa"/>
              <w:end w:w="120" w:type="dxa"/>
            </w:tcMar>
          </w:tcPr>
          <w:p>
            <w:pPr>
              <w:spacing w:after="0"/>
            </w:pPr>
            <w:r>
              <w:rPr>
                <w:rFonts w:ascii="Calibri" w:hAnsi="Calibri"/>
                <w:sz w:val="19"/>
              </w:rPr>
              <w:t>Short-lived API access plus revocable long-lived sessions.</w:t>
            </w:r>
          </w:p>
        </w:tc>
      </w:tr>
      <w:tr>
        <w:tc>
          <w:tcPr>
            <w:tcW w:type="dxa" w:w="1600"/>
            <w:vAlign w:val="center"/>
            <w:tcMar>
              <w:top w:w="90" w:type="dxa"/>
              <w:start w:w="120" w:type="dxa"/>
              <w:bottom w:w="90" w:type="dxa"/>
              <w:end w:w="120" w:type="dxa"/>
            </w:tcMar>
          </w:tcPr>
          <w:p>
            <w:pPr>
              <w:spacing w:after="0"/>
            </w:pPr>
            <w:r>
              <w:rPr>
                <w:rFonts w:ascii="Calibri" w:hAnsi="Calibri"/>
                <w:sz w:val="19"/>
              </w:rPr>
              <w:t>Deployment</w:t>
            </w:r>
          </w:p>
        </w:tc>
        <w:tc>
          <w:tcPr>
            <w:tcW w:type="dxa" w:w="2700"/>
            <w:vAlign w:val="center"/>
            <w:tcMar>
              <w:top w:w="90" w:type="dxa"/>
              <w:start w:w="120" w:type="dxa"/>
              <w:bottom w:w="90" w:type="dxa"/>
              <w:end w:w="120" w:type="dxa"/>
            </w:tcMar>
          </w:tcPr>
          <w:p>
            <w:pPr>
              <w:spacing w:after="0"/>
            </w:pPr>
            <w:r>
              <w:rPr>
                <w:rFonts w:ascii="Calibri" w:hAnsi="Calibri"/>
                <w:sz w:val="19"/>
              </w:rPr>
              <w:t>Vercel / Render / Neon</w:t>
            </w:r>
          </w:p>
        </w:tc>
        <w:tc>
          <w:tcPr>
            <w:tcW w:type="dxa" w:w="5060"/>
            <w:vAlign w:val="center"/>
            <w:tcMar>
              <w:top w:w="90" w:type="dxa"/>
              <w:start w:w="120" w:type="dxa"/>
              <w:bottom w:w="90" w:type="dxa"/>
              <w:end w:w="120" w:type="dxa"/>
            </w:tcMar>
          </w:tcPr>
          <w:p>
            <w:pPr>
              <w:spacing w:after="0"/>
            </w:pPr>
            <w:r>
              <w:rPr>
                <w:rFonts w:ascii="Calibri" w:hAnsi="Calibri"/>
                <w:sz w:val="19"/>
              </w:rPr>
              <w:t>Initial hosting targets; development remains local first.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CC"/>
            <w:vAlign w:val="center"/>
            <w:tcMar>
              <w:top w:w="90" w:type="dxa"/>
              <w:start w:w="120" w:type="dxa"/>
              <w:bottom w:w="90" w:type="dxa"/>
              <w:end w:w="120" w:type="dxa"/>
            </w:tcMar>
          </w:tcPr>
          <w:p>
            <w:pPr>
              <w:spacing w:after="0"/>
            </w:pPr>
            <w:r>
              <w:rPr>
                <w:b/>
              </w:rPr>
              <w:t xml:space="preserve">Security decision: </w:t>
            </w:r>
            <w:r>
              <w:t>Passwords are hashed with Argon2 or bcrypt. Refresh tokens should be stored in Secure, HttpOnly cookies and only hashed refresh-token values should be stored in the database. Secrets never enter Git.</w:t>
            </w:r>
          </w:p>
        </w:tc>
      </w:tr>
    </w:tbl>
    <w:p>
      <w:pPr>
        <w:spacing w:after="0"/>
      </w:pPr>
    </w:p>
    <w:p>
      <w:pPr>
        <w:pStyle w:val="Heading1"/>
      </w:pPr>
      <w:r>
        <w:t>4. Repository Audit</w:t>
      </w:r>
    </w:p>
    <w:tbl>
      <w:tblPr>
        <w:tblStyle w:val="TableGrid"/>
        <w:tblW w:type="dxa" w:w="9360"/>
        <w:jc w:val="left"/>
        <w:tblLayout w:type="fixed"/>
        <w:tblLook w:firstColumn="1" w:firstRow="1" w:lastColumn="0" w:lastRow="0" w:noHBand="0" w:noVBand="1" w:val="04A0"/>
        <w:tblInd w:w="120" w:type="dxa"/>
      </w:tblPr>
      <w:tblGrid>
        <w:gridCol w:w="2500"/>
        <w:gridCol w:w="4200"/>
        <w:gridCol w:w="2660"/>
      </w:tblGrid>
      <w:tr>
        <w:tc>
          <w:tcPr>
            <w:tcW w:type="dxa" w:w="2500"/>
            <w:shd w:fill="E8EEF5"/>
            <w:vAlign w:val="center"/>
            <w:tcMar>
              <w:top w:w="90" w:type="dxa"/>
              <w:start w:w="120" w:type="dxa"/>
              <w:bottom w:w="90" w:type="dxa"/>
              <w:end w:w="120" w:type="dxa"/>
            </w:tcMar>
          </w:tcPr>
          <w:p>
            <w:r>
              <w:rPr>
                <w:rFonts w:ascii="Calibri" w:hAnsi="Calibri"/>
                <w:b/>
                <w:sz w:val="20"/>
              </w:rPr>
              <w:t>Path</w:t>
            </w:r>
          </w:p>
        </w:tc>
        <w:tc>
          <w:tcPr>
            <w:tcW w:type="dxa" w:w="4200"/>
            <w:shd w:fill="E8EEF5"/>
            <w:vAlign w:val="center"/>
            <w:tcMar>
              <w:top w:w="90" w:type="dxa"/>
              <w:start w:w="120" w:type="dxa"/>
              <w:bottom w:w="90" w:type="dxa"/>
              <w:end w:w="120" w:type="dxa"/>
            </w:tcMar>
          </w:tcPr>
          <w:p>
            <w:r>
              <w:rPr>
                <w:rFonts w:ascii="Calibri" w:hAnsi="Calibri"/>
                <w:b/>
                <w:sz w:val="20"/>
              </w:rPr>
              <w:t>What exists</w:t>
            </w:r>
          </w:p>
        </w:tc>
        <w:tc>
          <w:tcPr>
            <w:tcW w:type="dxa" w:w="2660"/>
            <w:shd w:fill="E8EEF5"/>
            <w:vAlign w:val="center"/>
            <w:tcMar>
              <w:top w:w="90" w:type="dxa"/>
              <w:start w:w="120" w:type="dxa"/>
              <w:bottom w:w="90" w:type="dxa"/>
              <w:end w:w="120" w:type="dxa"/>
            </w:tcMar>
          </w:tcPr>
          <w:p>
            <w:r>
              <w:rPr>
                <w:rFonts w:ascii="Calibri" w:hAnsi="Calibri"/>
                <w:b/>
                <w:sz w:val="20"/>
              </w:rPr>
              <w:t>Assessment</w:t>
            </w:r>
          </w:p>
        </w:tc>
      </w:tr>
      <w:tr>
        <w:tc>
          <w:tcPr>
            <w:tcW w:type="dxa" w:w="2500"/>
            <w:vAlign w:val="center"/>
            <w:tcMar>
              <w:top w:w="90" w:type="dxa"/>
              <w:start w:w="120" w:type="dxa"/>
              <w:bottom w:w="90" w:type="dxa"/>
              <w:end w:w="120" w:type="dxa"/>
            </w:tcMar>
          </w:tcPr>
          <w:p>
            <w:pPr>
              <w:spacing w:after="0"/>
            </w:pPr>
            <w:r>
              <w:rPr>
                <w:rFonts w:ascii="Calibri" w:hAnsi="Calibri"/>
                <w:sz w:val="19"/>
              </w:rPr>
              <w:t>backend/</w:t>
            </w:r>
          </w:p>
        </w:tc>
        <w:tc>
          <w:tcPr>
            <w:tcW w:type="dxa" w:w="4200"/>
            <w:vAlign w:val="center"/>
            <w:tcMar>
              <w:top w:w="90" w:type="dxa"/>
              <w:start w:w="120" w:type="dxa"/>
              <w:bottom w:w="90" w:type="dxa"/>
              <w:end w:w="120" w:type="dxa"/>
            </w:tcMar>
          </w:tcPr>
          <w:p>
            <w:pPr>
              <w:spacing w:after="0"/>
            </w:pPr>
            <w:r>
              <w:rPr>
                <w:rFonts w:ascii="Calibri" w:hAnsi="Calibri"/>
                <w:sz w:val="19"/>
              </w:rPr>
              <w:t>NestJS 11 TypeScript starter with installed dependencies</w:t>
            </w:r>
          </w:p>
        </w:tc>
        <w:tc>
          <w:tcPr>
            <w:tcW w:type="dxa" w:w="2660"/>
            <w:vAlign w:val="center"/>
            <w:tcMar>
              <w:top w:w="90" w:type="dxa"/>
              <w:start w:w="120" w:type="dxa"/>
              <w:bottom w:w="90" w:type="dxa"/>
              <w:end w:w="120" w:type="dxa"/>
            </w:tcMar>
          </w:tcPr>
          <w:p>
            <w:pPr>
              <w:spacing w:after="0"/>
            </w:pPr>
            <w:r>
              <w:rPr>
                <w:rFonts w:ascii="Calibri" w:hAnsi="Calibri"/>
                <w:sz w:val="19"/>
              </w:rPr>
              <w:t>Scaffold complete</w:t>
            </w:r>
          </w:p>
        </w:tc>
      </w:tr>
      <w:tr>
        <w:tc>
          <w:tcPr>
            <w:tcW w:type="dxa" w:w="2500"/>
            <w:vAlign w:val="center"/>
            <w:tcMar>
              <w:top w:w="90" w:type="dxa"/>
              <w:start w:w="120" w:type="dxa"/>
              <w:bottom w:w="90" w:type="dxa"/>
              <w:end w:w="120" w:type="dxa"/>
            </w:tcMar>
          </w:tcPr>
          <w:p>
            <w:pPr>
              <w:spacing w:after="0"/>
            </w:pPr>
            <w:r>
              <w:rPr>
                <w:rFonts w:ascii="Calibri" w:hAnsi="Calibri"/>
                <w:sz w:val="19"/>
              </w:rPr>
              <w:t>backend/src/main.ts</w:t>
            </w:r>
          </w:p>
        </w:tc>
        <w:tc>
          <w:tcPr>
            <w:tcW w:type="dxa" w:w="4200"/>
            <w:vAlign w:val="center"/>
            <w:tcMar>
              <w:top w:w="90" w:type="dxa"/>
              <w:start w:w="120" w:type="dxa"/>
              <w:bottom w:w="90" w:type="dxa"/>
              <w:end w:w="120" w:type="dxa"/>
            </w:tcMar>
          </w:tcPr>
          <w:p>
            <w:pPr>
              <w:spacing w:after="0"/>
            </w:pPr>
            <w:r>
              <w:rPr>
                <w:rFonts w:ascii="Calibri" w:hAnsi="Calibri"/>
                <w:sz w:val="19"/>
              </w:rPr>
              <w:t>Creates AppModule and listens on PORT or 3000</w:t>
            </w:r>
          </w:p>
        </w:tc>
        <w:tc>
          <w:tcPr>
            <w:tcW w:type="dxa" w:w="2660"/>
            <w:vAlign w:val="center"/>
            <w:tcMar>
              <w:top w:w="90" w:type="dxa"/>
              <w:start w:w="120" w:type="dxa"/>
              <w:bottom w:w="90" w:type="dxa"/>
              <w:end w:w="120" w:type="dxa"/>
            </w:tcMar>
          </w:tcPr>
          <w:p>
            <w:pPr>
              <w:spacing w:after="0"/>
            </w:pPr>
            <w:r>
              <w:rPr>
                <w:rFonts w:ascii="Calibri" w:hAnsi="Calibri"/>
                <w:sz w:val="19"/>
              </w:rPr>
              <w:t>Generated starter</w:t>
            </w:r>
          </w:p>
        </w:tc>
      </w:tr>
      <w:tr>
        <w:tc>
          <w:tcPr>
            <w:tcW w:type="dxa" w:w="2500"/>
            <w:vAlign w:val="center"/>
            <w:tcMar>
              <w:top w:w="90" w:type="dxa"/>
              <w:start w:w="120" w:type="dxa"/>
              <w:bottom w:w="90" w:type="dxa"/>
              <w:end w:w="120" w:type="dxa"/>
            </w:tcMar>
          </w:tcPr>
          <w:p>
            <w:pPr>
              <w:spacing w:after="0"/>
            </w:pPr>
            <w:r>
              <w:rPr>
                <w:rFonts w:ascii="Calibri" w:hAnsi="Calibri"/>
                <w:sz w:val="19"/>
              </w:rPr>
              <w:t>backend/src/app.*</w:t>
            </w:r>
          </w:p>
        </w:tc>
        <w:tc>
          <w:tcPr>
            <w:tcW w:type="dxa" w:w="4200"/>
            <w:vAlign w:val="center"/>
            <w:tcMar>
              <w:top w:w="90" w:type="dxa"/>
              <w:start w:w="120" w:type="dxa"/>
              <w:bottom w:w="90" w:type="dxa"/>
              <w:end w:w="120" w:type="dxa"/>
            </w:tcMar>
          </w:tcPr>
          <w:p>
            <w:pPr>
              <w:spacing w:after="0"/>
            </w:pPr>
            <w:r>
              <w:rPr>
                <w:rFonts w:ascii="Calibri" w:hAnsi="Calibri"/>
                <w:sz w:val="19"/>
              </w:rPr>
              <w:t>Hello World controller/service and tests</w:t>
            </w:r>
          </w:p>
        </w:tc>
        <w:tc>
          <w:tcPr>
            <w:tcW w:type="dxa" w:w="2660"/>
            <w:vAlign w:val="center"/>
            <w:tcMar>
              <w:top w:w="90" w:type="dxa"/>
              <w:start w:w="120" w:type="dxa"/>
              <w:bottom w:w="90" w:type="dxa"/>
              <w:end w:w="120" w:type="dxa"/>
            </w:tcMar>
          </w:tcPr>
          <w:p>
            <w:pPr>
              <w:spacing w:after="0"/>
            </w:pPr>
            <w:r>
              <w:rPr>
                <w:rFonts w:ascii="Calibri" w:hAnsi="Calibri"/>
                <w:sz w:val="19"/>
              </w:rPr>
              <w:t>Generated starter</w:t>
            </w:r>
          </w:p>
        </w:tc>
      </w:tr>
      <w:tr>
        <w:tc>
          <w:tcPr>
            <w:tcW w:type="dxa" w:w="2500"/>
            <w:vAlign w:val="center"/>
            <w:tcMar>
              <w:top w:w="90" w:type="dxa"/>
              <w:start w:w="120" w:type="dxa"/>
              <w:bottom w:w="90" w:type="dxa"/>
              <w:end w:w="120" w:type="dxa"/>
            </w:tcMar>
          </w:tcPr>
          <w:p>
            <w:pPr>
              <w:spacing w:after="0"/>
            </w:pPr>
            <w:r>
              <w:rPr>
                <w:rFonts w:ascii="Calibri" w:hAnsi="Calibri"/>
                <w:sz w:val="19"/>
              </w:rPr>
              <w:t>backend/src/auth/</w:t>
            </w:r>
          </w:p>
        </w:tc>
        <w:tc>
          <w:tcPr>
            <w:tcW w:type="dxa" w:w="4200"/>
            <w:vAlign w:val="center"/>
            <w:tcMar>
              <w:top w:w="90" w:type="dxa"/>
              <w:start w:w="120" w:type="dxa"/>
              <w:bottom w:w="90" w:type="dxa"/>
              <w:end w:w="120" w:type="dxa"/>
            </w:tcMar>
          </w:tcPr>
          <w:p>
            <w:pPr>
              <w:spacing w:after="0"/>
            </w:pPr>
            <w:r>
              <w:rPr>
                <w:rFonts w:ascii="Calibri" w:hAnsi="Calibri"/>
                <w:sz w:val="19"/>
              </w:rPr>
              <w:t>Module, empty controller, empty service, generated tests</w:t>
            </w:r>
          </w:p>
        </w:tc>
        <w:tc>
          <w:tcPr>
            <w:tcW w:type="dxa" w:w="2660"/>
            <w:vAlign w:val="center"/>
            <w:tcMar>
              <w:top w:w="90" w:type="dxa"/>
              <w:start w:w="120" w:type="dxa"/>
              <w:bottom w:w="90" w:type="dxa"/>
              <w:end w:w="120" w:type="dxa"/>
            </w:tcMar>
          </w:tcPr>
          <w:p>
            <w:pPr>
              <w:spacing w:after="0"/>
            </w:pPr>
            <w:r>
              <w:rPr>
                <w:rFonts w:ascii="Calibri" w:hAnsi="Calibri"/>
                <w:sz w:val="19"/>
              </w:rPr>
              <w:t>Shell only; no auth behavior</w:t>
            </w:r>
          </w:p>
        </w:tc>
      </w:tr>
      <w:tr>
        <w:tc>
          <w:tcPr>
            <w:tcW w:type="dxa" w:w="2500"/>
            <w:vAlign w:val="center"/>
            <w:tcMar>
              <w:top w:w="90" w:type="dxa"/>
              <w:start w:w="120" w:type="dxa"/>
              <w:bottom w:w="90" w:type="dxa"/>
              <w:end w:w="120" w:type="dxa"/>
            </w:tcMar>
          </w:tcPr>
          <w:p>
            <w:pPr>
              <w:spacing w:after="0"/>
            </w:pPr>
            <w:r>
              <w:rPr>
                <w:rFonts w:ascii="Calibri" w:hAnsi="Calibri"/>
                <w:sz w:val="19"/>
              </w:rPr>
              <w:t>frontend/</w:t>
            </w:r>
          </w:p>
        </w:tc>
        <w:tc>
          <w:tcPr>
            <w:tcW w:type="dxa" w:w="4200"/>
            <w:vAlign w:val="center"/>
            <w:tcMar>
              <w:top w:w="90" w:type="dxa"/>
              <w:start w:w="120" w:type="dxa"/>
              <w:bottom w:w="90" w:type="dxa"/>
              <w:end w:w="120" w:type="dxa"/>
            </w:tcMar>
          </w:tcPr>
          <w:p>
            <w:pPr>
              <w:spacing w:after="0"/>
            </w:pPr>
            <w:r>
              <w:rPr>
                <w:rFonts w:ascii="Calibri" w:hAnsi="Calibri"/>
                <w:sz w:val="19"/>
              </w:rPr>
              <w:t>Missing</w:t>
            </w:r>
          </w:p>
        </w:tc>
        <w:tc>
          <w:tcPr>
            <w:tcW w:type="dxa" w:w="2660"/>
            <w:vAlign w:val="center"/>
            <w:tcMar>
              <w:top w:w="90" w:type="dxa"/>
              <w:start w:w="120" w:type="dxa"/>
              <w:bottom w:w="90" w:type="dxa"/>
              <w:end w:w="120" w:type="dxa"/>
            </w:tcMar>
          </w:tcPr>
          <w:p>
            <w:pPr>
              <w:spacing w:after="0"/>
            </w:pPr>
            <w:r>
              <w:rPr>
                <w:rFonts w:ascii="Calibri" w:hAnsi="Calibri"/>
                <w:sz w:val="19"/>
              </w:rPr>
              <w:t>Not started</w:t>
            </w:r>
          </w:p>
        </w:tc>
      </w:tr>
      <w:tr>
        <w:tc>
          <w:tcPr>
            <w:tcW w:type="dxa" w:w="2500"/>
            <w:vAlign w:val="center"/>
            <w:tcMar>
              <w:top w:w="90" w:type="dxa"/>
              <w:start w:w="120" w:type="dxa"/>
              <w:bottom w:w="90" w:type="dxa"/>
              <w:end w:w="120" w:type="dxa"/>
            </w:tcMar>
          </w:tcPr>
          <w:p>
            <w:pPr>
              <w:spacing w:after="0"/>
            </w:pPr>
            <w:r>
              <w:rPr>
                <w:rFonts w:ascii="Calibri" w:hAnsi="Calibri"/>
                <w:sz w:val="19"/>
              </w:rPr>
              <w:t>docs/</w:t>
            </w:r>
          </w:p>
        </w:tc>
        <w:tc>
          <w:tcPr>
            <w:tcW w:type="dxa" w:w="4200"/>
            <w:vAlign w:val="center"/>
            <w:tcMar>
              <w:top w:w="90" w:type="dxa"/>
              <w:start w:w="120" w:type="dxa"/>
              <w:bottom w:w="90" w:type="dxa"/>
              <w:end w:w="120" w:type="dxa"/>
            </w:tcMar>
          </w:tcPr>
          <w:p>
            <w:pPr>
              <w:spacing w:after="0"/>
            </w:pPr>
            <w:r>
              <w:rPr>
                <w:rFonts w:ascii="Calibri" w:hAnsi="Calibri"/>
                <w:sz w:val="19"/>
              </w:rPr>
              <w:t>Missing before this revision</w:t>
            </w:r>
          </w:p>
        </w:tc>
        <w:tc>
          <w:tcPr>
            <w:tcW w:type="dxa" w:w="2660"/>
            <w:vAlign w:val="center"/>
            <w:tcMar>
              <w:top w:w="90" w:type="dxa"/>
              <w:start w:w="120" w:type="dxa"/>
              <w:bottom w:w="90" w:type="dxa"/>
              <w:end w:w="120" w:type="dxa"/>
            </w:tcMar>
          </w:tcPr>
          <w:p>
            <w:pPr>
              <w:spacing w:after="0"/>
            </w:pPr>
            <w:r>
              <w:rPr>
                <w:rFonts w:ascii="Calibri" w:hAnsi="Calibri"/>
                <w:sz w:val="19"/>
              </w:rPr>
              <w:t>Created by this revision</w:t>
            </w:r>
          </w:p>
        </w:tc>
      </w:tr>
      <w:tr>
        <w:tc>
          <w:tcPr>
            <w:tcW w:type="dxa" w:w="2500"/>
            <w:vAlign w:val="center"/>
            <w:tcMar>
              <w:top w:w="90" w:type="dxa"/>
              <w:start w:w="120" w:type="dxa"/>
              <w:bottom w:w="90" w:type="dxa"/>
              <w:end w:w="120" w:type="dxa"/>
            </w:tcMar>
          </w:tcPr>
          <w:p>
            <w:pPr>
              <w:spacing w:after="0"/>
            </w:pPr>
            <w:r>
              <w:rPr>
                <w:rFonts w:ascii="Calibri" w:hAnsi="Calibri"/>
                <w:sz w:val="19"/>
              </w:rPr>
              <w:t>Database / Prisma</w:t>
            </w:r>
          </w:p>
        </w:tc>
        <w:tc>
          <w:tcPr>
            <w:tcW w:type="dxa" w:w="4200"/>
            <w:vAlign w:val="center"/>
            <w:tcMar>
              <w:top w:w="90" w:type="dxa"/>
              <w:start w:w="120" w:type="dxa"/>
              <w:bottom w:w="90" w:type="dxa"/>
              <w:end w:w="120" w:type="dxa"/>
            </w:tcMar>
          </w:tcPr>
          <w:p>
            <w:pPr>
              <w:spacing w:after="0"/>
            </w:pPr>
            <w:r>
              <w:rPr>
                <w:rFonts w:ascii="Calibri" w:hAnsi="Calibri"/>
                <w:sz w:val="19"/>
              </w:rPr>
              <w:t>No schema, migrations, or connection</w:t>
            </w:r>
          </w:p>
        </w:tc>
        <w:tc>
          <w:tcPr>
            <w:tcW w:type="dxa" w:w="2660"/>
            <w:vAlign w:val="center"/>
            <w:tcMar>
              <w:top w:w="90" w:type="dxa"/>
              <w:start w:w="120" w:type="dxa"/>
              <w:bottom w:w="90" w:type="dxa"/>
              <w:end w:w="120" w:type="dxa"/>
            </w:tcMar>
          </w:tcPr>
          <w:p>
            <w:pPr>
              <w:spacing w:after="0"/>
            </w:pPr>
            <w:r>
              <w:rPr>
                <w:rFonts w:ascii="Calibri" w:hAnsi="Calibri"/>
                <w:sz w:val="19"/>
              </w:rPr>
              <w:t>Not started</w:t>
            </w:r>
          </w:p>
        </w:tc>
      </w:tr>
      <w:tr>
        <w:tc>
          <w:tcPr>
            <w:tcW w:type="dxa" w:w="2500"/>
            <w:vAlign w:val="center"/>
            <w:tcMar>
              <w:top w:w="90" w:type="dxa"/>
              <w:start w:w="120" w:type="dxa"/>
              <w:bottom w:w="90" w:type="dxa"/>
              <w:end w:w="120" w:type="dxa"/>
            </w:tcMar>
          </w:tcPr>
          <w:p>
            <w:pPr>
              <w:spacing w:after="0"/>
            </w:pPr>
            <w:r>
              <w:rPr>
                <w:rFonts w:ascii="Calibri" w:hAnsi="Calibri"/>
                <w:sz w:val="19"/>
              </w:rPr>
              <w:t>Git history</w:t>
            </w:r>
          </w:p>
        </w:tc>
        <w:tc>
          <w:tcPr>
            <w:tcW w:type="dxa" w:w="4200"/>
            <w:vAlign w:val="center"/>
            <w:tcMar>
              <w:top w:w="90" w:type="dxa"/>
              <w:start w:w="120" w:type="dxa"/>
              <w:bottom w:w="90" w:type="dxa"/>
              <w:end w:w="120" w:type="dxa"/>
            </w:tcMar>
          </w:tcPr>
          <w:p>
            <w:pPr>
              <w:spacing w:after="0"/>
            </w:pPr>
            <w:r>
              <w:rPr>
                <w:rFonts w:ascii="Calibri" w:hAnsi="Calibri"/>
                <w:sz w:val="19"/>
              </w:rPr>
              <w:t>Repository initialized; no commits; all backend files untracked</w:t>
            </w:r>
          </w:p>
        </w:tc>
        <w:tc>
          <w:tcPr>
            <w:tcW w:type="dxa" w:w="2660"/>
            <w:vAlign w:val="center"/>
            <w:tcMar>
              <w:top w:w="90" w:type="dxa"/>
              <w:start w:w="120" w:type="dxa"/>
              <w:bottom w:w="90" w:type="dxa"/>
              <w:end w:w="120" w:type="dxa"/>
            </w:tcMar>
          </w:tcPr>
          <w:p>
            <w:pPr>
              <w:spacing w:after="0"/>
            </w:pPr>
            <w:r>
              <w:rPr>
                <w:rFonts w:ascii="Calibri" w:hAnsi="Calibri"/>
                <w:sz w:val="19"/>
              </w:rPr>
              <w:t>First commit still needed</w:t>
            </w:r>
          </w:p>
        </w:tc>
      </w:tr>
    </w:tbl>
    <w:p>
      <w:pPr>
        <w:spacing w:after="0"/>
      </w:pPr>
    </w:p>
    <w:p>
      <w:r>
        <w:t>Verification performed: Nest build succeeds. Three generated unit-test suites pass (three tests total). These tests only confirm the starter code, not ESMS requirements.</w:t>
      </w:r>
    </w:p>
    <w:p>
      <w:pPr>
        <w:pStyle w:val="Heading1"/>
      </w:pPr>
      <w:r>
        <w:t>5. Current Project Stage</w:t>
      </w:r>
    </w:p>
    <w:tbl>
      <w:tblPr>
        <w:tblStyle w:val="TableGrid"/>
        <w:tblW w:type="dxa" w:w="9360"/>
        <w:jc w:val="left"/>
        <w:tblLayout w:type="fixed"/>
        <w:tblLook w:firstColumn="1" w:firstRow="1" w:lastColumn="0" w:lastRow="0" w:noHBand="0" w:noVBand="1" w:val="04A0"/>
        <w:tblInd w:w="120" w:type="dxa"/>
      </w:tblPr>
      <w:tblGrid>
        <w:gridCol w:w="2700"/>
        <w:gridCol w:w="1700"/>
        <w:gridCol w:w="4960"/>
      </w:tblGrid>
      <w:tr>
        <w:tc>
          <w:tcPr>
            <w:tcW w:type="dxa" w:w="2700"/>
            <w:shd w:fill="E8EEF5"/>
            <w:vAlign w:val="center"/>
            <w:tcMar>
              <w:top w:w="90" w:type="dxa"/>
              <w:start w:w="120" w:type="dxa"/>
              <w:bottom w:w="90" w:type="dxa"/>
              <w:end w:w="120" w:type="dxa"/>
            </w:tcMar>
          </w:tcPr>
          <w:p>
            <w:r>
              <w:rPr>
                <w:rFonts w:ascii="Calibri" w:hAnsi="Calibri"/>
                <w:b/>
                <w:sz w:val="20"/>
              </w:rPr>
              <w:t>Stage</w:t>
            </w:r>
          </w:p>
        </w:tc>
        <w:tc>
          <w:tcPr>
            <w:tcW w:type="dxa" w:w="1700"/>
            <w:shd w:fill="E8EEF5"/>
            <w:vAlign w:val="center"/>
            <w:tcMar>
              <w:top w:w="90" w:type="dxa"/>
              <w:start w:w="120" w:type="dxa"/>
              <w:bottom w:w="90" w:type="dxa"/>
              <w:end w:w="120" w:type="dxa"/>
            </w:tcMar>
          </w:tcPr>
          <w:p>
            <w:r>
              <w:rPr>
                <w:rFonts w:ascii="Calibri" w:hAnsi="Calibri"/>
                <w:b/>
                <w:sz w:val="20"/>
              </w:rPr>
              <w:t>State</w:t>
            </w:r>
          </w:p>
        </w:tc>
        <w:tc>
          <w:tcPr>
            <w:tcW w:type="dxa" w:w="4960"/>
            <w:shd w:fill="E8EEF5"/>
            <w:vAlign w:val="center"/>
            <w:tcMar>
              <w:top w:w="90" w:type="dxa"/>
              <w:start w:w="120" w:type="dxa"/>
              <w:bottom w:w="90" w:type="dxa"/>
              <w:end w:w="120" w:type="dxa"/>
            </w:tcMar>
          </w:tcPr>
          <w:p>
            <w:r>
              <w:rPr>
                <w:rFonts w:ascii="Calibri" w:hAnsi="Calibri"/>
                <w:b/>
                <w:sz w:val="20"/>
              </w:rPr>
              <w:t>Evidence / next gate</w:t>
            </w:r>
          </w:p>
        </w:tc>
      </w:tr>
      <w:tr>
        <w:tc>
          <w:tcPr>
            <w:tcW w:type="dxa" w:w="2700"/>
            <w:vAlign w:val="center"/>
            <w:tcMar>
              <w:top w:w="90" w:type="dxa"/>
              <w:start w:w="120" w:type="dxa"/>
              <w:bottom w:w="90" w:type="dxa"/>
              <w:end w:w="120" w:type="dxa"/>
            </w:tcMar>
          </w:tcPr>
          <w:p>
            <w:pPr>
              <w:spacing w:after="0"/>
            </w:pPr>
            <w:r>
              <w:rPr>
                <w:rFonts w:ascii="Calibri" w:hAnsi="Calibri"/>
                <w:sz w:val="19"/>
              </w:rPr>
              <w:t>Requirements</w:t>
            </w:r>
          </w:p>
        </w:tc>
        <w:tc>
          <w:tcPr>
            <w:tcW w:type="dxa" w:w="1700"/>
            <w:vAlign w:val="center"/>
            <w:tcMar>
              <w:top w:w="90" w:type="dxa"/>
              <w:start w:w="120" w:type="dxa"/>
              <w:bottom w:w="90" w:type="dxa"/>
              <w:end w:w="120" w:type="dxa"/>
            </w:tcMar>
          </w:tcPr>
          <w:p>
            <w:pPr>
              <w:spacing w:after="0"/>
            </w:pPr>
            <w:r>
              <w:rPr>
                <w:rFonts w:ascii="Calibri" w:hAnsi="Calibri"/>
                <w:sz w:val="19"/>
              </w:rPr>
              <w:t>Partial</w:t>
            </w:r>
          </w:p>
        </w:tc>
        <w:tc>
          <w:tcPr>
            <w:tcW w:type="dxa" w:w="4960"/>
            <w:vAlign w:val="center"/>
            <w:tcMar>
              <w:top w:w="90" w:type="dxa"/>
              <w:start w:w="120" w:type="dxa"/>
              <w:bottom w:w="90" w:type="dxa"/>
              <w:end w:w="120" w:type="dxa"/>
            </w:tcMar>
          </w:tcPr>
          <w:p>
            <w:pPr>
              <w:spacing w:after="0"/>
            </w:pPr>
            <w:r>
              <w:rPr>
                <w:rFonts w:ascii="Calibri" w:hAnsi="Calibri"/>
                <w:sz w:val="19"/>
              </w:rPr>
              <w:t>Core scope exists; ambiguous business rules still need confirmation.</w:t>
            </w:r>
          </w:p>
        </w:tc>
      </w:tr>
      <w:tr>
        <w:tc>
          <w:tcPr>
            <w:tcW w:type="dxa" w:w="2700"/>
            <w:vAlign w:val="center"/>
            <w:tcMar>
              <w:top w:w="90" w:type="dxa"/>
              <w:start w:w="120" w:type="dxa"/>
              <w:bottom w:w="90" w:type="dxa"/>
              <w:end w:w="120" w:type="dxa"/>
            </w:tcMar>
          </w:tcPr>
          <w:p>
            <w:pPr>
              <w:spacing w:after="0"/>
            </w:pPr>
            <w:r>
              <w:rPr>
                <w:rFonts w:ascii="Calibri" w:hAnsi="Calibri"/>
                <w:sz w:val="19"/>
              </w:rPr>
              <w:t>Use cases and stories</w:t>
            </w:r>
          </w:p>
        </w:tc>
        <w:tc>
          <w:tcPr>
            <w:tcW w:type="dxa" w:w="1700"/>
            <w:vAlign w:val="center"/>
            <w:tcMar>
              <w:top w:w="90" w:type="dxa"/>
              <w:start w:w="120" w:type="dxa"/>
              <w:bottom w:w="90" w:type="dxa"/>
              <w:end w:w="120" w:type="dxa"/>
            </w:tcMar>
          </w:tcPr>
          <w:p>
            <w:pPr>
              <w:spacing w:after="0"/>
            </w:pPr>
            <w:r>
              <w:rPr>
                <w:rFonts w:ascii="Calibri" w:hAnsi="Calibri"/>
                <w:sz w:val="19"/>
              </w:rPr>
              <w:t>Partial</w:t>
            </w:r>
          </w:p>
        </w:tc>
        <w:tc>
          <w:tcPr>
            <w:tcW w:type="dxa" w:w="4960"/>
            <w:vAlign w:val="center"/>
            <w:tcMar>
              <w:top w:w="90" w:type="dxa"/>
              <w:start w:w="120" w:type="dxa"/>
              <w:bottom w:w="90" w:type="dxa"/>
              <w:end w:w="120" w:type="dxa"/>
            </w:tcMar>
          </w:tcPr>
          <w:p>
            <w:pPr>
              <w:spacing w:after="0"/>
            </w:pPr>
            <w:r>
              <w:rPr>
                <w:rFonts w:ascii="Calibri" w:hAnsi="Calibri"/>
                <w:sz w:val="19"/>
              </w:rPr>
              <w:t>Login and operational management are described; scheduling and reporting need full acceptance criteria.</w:t>
            </w:r>
          </w:p>
        </w:tc>
      </w:tr>
      <w:tr>
        <w:tc>
          <w:tcPr>
            <w:tcW w:type="dxa" w:w="2700"/>
            <w:vAlign w:val="center"/>
            <w:tcMar>
              <w:top w:w="90" w:type="dxa"/>
              <w:start w:w="120" w:type="dxa"/>
              <w:bottom w:w="90" w:type="dxa"/>
              <w:end w:w="120" w:type="dxa"/>
            </w:tcMar>
          </w:tcPr>
          <w:p>
            <w:pPr>
              <w:spacing w:after="0"/>
            </w:pPr>
            <w:r>
              <w:rPr>
                <w:rFonts w:ascii="Calibri" w:hAnsi="Calibri"/>
                <w:sz w:val="19"/>
              </w:rPr>
              <w:t>Domain and database design</w:t>
            </w:r>
          </w:p>
        </w:tc>
        <w:tc>
          <w:tcPr>
            <w:tcW w:type="dxa" w:w="1700"/>
            <w:vAlign w:val="center"/>
            <w:tcMar>
              <w:top w:w="90" w:type="dxa"/>
              <w:start w:w="120" w:type="dxa"/>
              <w:bottom w:w="90" w:type="dxa"/>
              <w:end w:w="120" w:type="dxa"/>
            </w:tcMar>
          </w:tcPr>
          <w:p>
            <w:pPr>
              <w:spacing w:after="0"/>
            </w:pPr>
            <w:r>
              <w:rPr>
                <w:rFonts w:ascii="Calibri" w:hAnsi="Calibri"/>
                <w:sz w:val="19"/>
              </w:rPr>
              <w:t>Draft only</w:t>
            </w:r>
          </w:p>
        </w:tc>
        <w:tc>
          <w:tcPr>
            <w:tcW w:type="dxa" w:w="4960"/>
            <w:vAlign w:val="center"/>
            <w:tcMar>
              <w:top w:w="90" w:type="dxa"/>
              <w:start w:w="120" w:type="dxa"/>
              <w:bottom w:w="90" w:type="dxa"/>
              <w:end w:w="120" w:type="dxa"/>
            </w:tcMar>
          </w:tcPr>
          <w:p>
            <w:pPr>
              <w:spacing w:after="0"/>
            </w:pPr>
            <w:r>
              <w:rPr>
                <w:rFonts w:ascii="Calibri" w:hAnsi="Calibri"/>
                <w:sz w:val="19"/>
              </w:rPr>
              <w:t>Images exist in the blueprint; no authoritative schema or migration.</w:t>
            </w:r>
          </w:p>
        </w:tc>
      </w:tr>
      <w:tr>
        <w:tc>
          <w:tcPr>
            <w:tcW w:type="dxa" w:w="2700"/>
            <w:vAlign w:val="center"/>
            <w:tcMar>
              <w:top w:w="90" w:type="dxa"/>
              <w:start w:w="120" w:type="dxa"/>
              <w:bottom w:w="90" w:type="dxa"/>
              <w:end w:w="120" w:type="dxa"/>
            </w:tcMar>
          </w:tcPr>
          <w:p>
            <w:pPr>
              <w:spacing w:after="0"/>
            </w:pPr>
            <w:r>
              <w:rPr>
                <w:rFonts w:ascii="Calibri" w:hAnsi="Calibri"/>
                <w:sz w:val="19"/>
              </w:rPr>
              <w:t>System architecture</w:t>
            </w:r>
          </w:p>
        </w:tc>
        <w:tc>
          <w:tcPr>
            <w:tcW w:type="dxa" w:w="1700"/>
            <w:vAlign w:val="center"/>
            <w:tcMar>
              <w:top w:w="90" w:type="dxa"/>
              <w:start w:w="120" w:type="dxa"/>
              <w:bottom w:w="90" w:type="dxa"/>
              <w:end w:w="120" w:type="dxa"/>
            </w:tcMar>
          </w:tcPr>
          <w:p>
            <w:pPr>
              <w:spacing w:after="0"/>
            </w:pPr>
            <w:r>
              <w:rPr>
                <w:rFonts w:ascii="Calibri" w:hAnsi="Calibri"/>
                <w:sz w:val="19"/>
              </w:rPr>
              <w:t>Selected in this revision</w:t>
            </w:r>
          </w:p>
        </w:tc>
        <w:tc>
          <w:tcPr>
            <w:tcW w:type="dxa" w:w="4960"/>
            <w:vAlign w:val="center"/>
            <w:tcMar>
              <w:top w:w="90" w:type="dxa"/>
              <w:start w:w="120" w:type="dxa"/>
              <w:bottom w:w="90" w:type="dxa"/>
              <w:end w:w="120" w:type="dxa"/>
            </w:tcMar>
          </w:tcPr>
          <w:p>
            <w:pPr>
              <w:spacing w:after="0"/>
            </w:pPr>
            <w:r>
              <w:rPr>
                <w:rFonts w:ascii="Calibri" w:hAnsi="Calibri"/>
                <w:sz w:val="19"/>
              </w:rPr>
              <w:t>React/Vite + NestJS + Prisma + PostgreSQL.</w:t>
            </w:r>
          </w:p>
        </w:tc>
      </w:tr>
      <w:tr>
        <w:tc>
          <w:tcPr>
            <w:tcW w:type="dxa" w:w="2700"/>
            <w:vAlign w:val="center"/>
            <w:tcMar>
              <w:top w:w="90" w:type="dxa"/>
              <w:start w:w="120" w:type="dxa"/>
              <w:bottom w:w="90" w:type="dxa"/>
              <w:end w:w="120" w:type="dxa"/>
            </w:tcMar>
          </w:tcPr>
          <w:p>
            <w:pPr>
              <w:spacing w:after="0"/>
            </w:pPr>
            <w:r>
              <w:rPr>
                <w:rFonts w:ascii="Calibri" w:hAnsi="Calibri"/>
                <w:sz w:val="19"/>
              </w:rPr>
              <w:t>API specification</w:t>
            </w:r>
          </w:p>
        </w:tc>
        <w:tc>
          <w:tcPr>
            <w:tcW w:type="dxa" w:w="1700"/>
            <w:vAlign w:val="center"/>
            <w:tcMar>
              <w:top w:w="90" w:type="dxa"/>
              <w:start w:w="120" w:type="dxa"/>
              <w:bottom w:w="90" w:type="dxa"/>
              <w:end w:w="120" w:type="dxa"/>
            </w:tcMar>
          </w:tcPr>
          <w:p>
            <w:pPr>
              <w:spacing w:after="0"/>
            </w:pPr>
            <w:r>
              <w:rPr>
                <w:rFonts w:ascii="Calibri" w:hAnsi="Calibri"/>
                <w:sz w:val="19"/>
              </w:rPr>
              <w:t>Partial</w:t>
            </w:r>
          </w:p>
        </w:tc>
        <w:tc>
          <w:tcPr>
            <w:tcW w:type="dxa" w:w="4960"/>
            <w:vAlign w:val="center"/>
            <w:tcMar>
              <w:top w:w="90" w:type="dxa"/>
              <w:start w:w="120" w:type="dxa"/>
              <w:bottom w:w="90" w:type="dxa"/>
              <w:end w:w="120" w:type="dxa"/>
            </w:tcMar>
          </w:tcPr>
          <w:p>
            <w:pPr>
              <w:spacing w:after="0"/>
            </w:pPr>
            <w:r>
              <w:rPr>
                <w:rFonts w:ascii="Calibri" w:hAnsi="Calibri"/>
                <w:sz w:val="19"/>
              </w:rPr>
              <w:t>Only login has an example; errors, pagination, versioning, and other endpoints are missing.</w:t>
            </w:r>
          </w:p>
        </w:tc>
      </w:tr>
      <w:tr>
        <w:tc>
          <w:tcPr>
            <w:tcW w:type="dxa" w:w="2700"/>
            <w:vAlign w:val="center"/>
            <w:tcMar>
              <w:top w:w="90" w:type="dxa"/>
              <w:start w:w="120" w:type="dxa"/>
              <w:bottom w:w="90" w:type="dxa"/>
              <w:end w:w="120" w:type="dxa"/>
            </w:tcMar>
          </w:tcPr>
          <w:p>
            <w:pPr>
              <w:spacing w:after="0"/>
            </w:pPr>
            <w:r>
              <w:rPr>
                <w:rFonts w:ascii="Calibri" w:hAnsi="Calibri"/>
                <w:sz w:val="19"/>
              </w:rPr>
              <w:t>UI/UX</w:t>
            </w:r>
          </w:p>
        </w:tc>
        <w:tc>
          <w:tcPr>
            <w:tcW w:type="dxa" w:w="1700"/>
            <w:vAlign w:val="center"/>
            <w:tcMar>
              <w:top w:w="90" w:type="dxa"/>
              <w:start w:w="120" w:type="dxa"/>
              <w:bottom w:w="90" w:type="dxa"/>
              <w:end w:w="120" w:type="dxa"/>
            </w:tcMar>
          </w:tcPr>
          <w:p>
            <w:pPr>
              <w:spacing w:after="0"/>
            </w:pPr>
            <w:r>
              <w:rPr>
                <w:rFonts w:ascii="Calibri" w:hAnsi="Calibri"/>
                <w:sz w:val="19"/>
              </w:rPr>
              <w:t>Very early</w:t>
            </w:r>
          </w:p>
        </w:tc>
        <w:tc>
          <w:tcPr>
            <w:tcW w:type="dxa" w:w="4960"/>
            <w:vAlign w:val="center"/>
            <w:tcMar>
              <w:top w:w="90" w:type="dxa"/>
              <w:start w:w="120" w:type="dxa"/>
              <w:bottom w:w="90" w:type="dxa"/>
              <w:end w:w="120" w:type="dxa"/>
            </w:tcMar>
          </w:tcPr>
          <w:p>
            <w:pPr>
              <w:spacing w:after="0"/>
            </w:pPr>
            <w:r>
              <w:rPr>
                <w:rFonts w:ascii="Calibri" w:hAnsi="Calibri"/>
                <w:sz w:val="19"/>
              </w:rPr>
              <w:t>Only a rough login wireframe exists.</w:t>
            </w:r>
          </w:p>
        </w:tc>
      </w:tr>
      <w:tr>
        <w:tc>
          <w:tcPr>
            <w:tcW w:type="dxa" w:w="2700"/>
            <w:vAlign w:val="center"/>
            <w:tcMar>
              <w:top w:w="90" w:type="dxa"/>
              <w:start w:w="120" w:type="dxa"/>
              <w:bottom w:w="90" w:type="dxa"/>
              <w:end w:w="120" w:type="dxa"/>
            </w:tcMar>
          </w:tcPr>
          <w:p>
            <w:pPr>
              <w:spacing w:after="0"/>
            </w:pPr>
            <w:r>
              <w:rPr>
                <w:rFonts w:ascii="Calibri" w:hAnsi="Calibri"/>
                <w:sz w:val="19"/>
              </w:rPr>
              <w:t>Implementation</w:t>
            </w:r>
          </w:p>
        </w:tc>
        <w:tc>
          <w:tcPr>
            <w:tcW w:type="dxa" w:w="1700"/>
            <w:vAlign w:val="center"/>
            <w:tcMar>
              <w:top w:w="90" w:type="dxa"/>
              <w:start w:w="120" w:type="dxa"/>
              <w:bottom w:w="90" w:type="dxa"/>
              <w:end w:w="120" w:type="dxa"/>
            </w:tcMar>
          </w:tcPr>
          <w:p>
            <w:pPr>
              <w:spacing w:after="0"/>
            </w:pPr>
            <w:r>
              <w:rPr>
                <w:rFonts w:ascii="Calibri" w:hAnsi="Calibri"/>
                <w:sz w:val="19"/>
              </w:rPr>
              <w:t>Foundation scaffold</w:t>
            </w:r>
          </w:p>
        </w:tc>
        <w:tc>
          <w:tcPr>
            <w:tcW w:type="dxa" w:w="4960"/>
            <w:vAlign w:val="center"/>
            <w:tcMar>
              <w:top w:w="90" w:type="dxa"/>
              <w:start w:w="120" w:type="dxa"/>
              <w:bottom w:w="90" w:type="dxa"/>
              <w:end w:w="120" w:type="dxa"/>
            </w:tcMar>
          </w:tcPr>
          <w:p>
            <w:pPr>
              <w:spacing w:after="0"/>
            </w:pPr>
            <w:r>
              <w:rPr>
                <w:rFonts w:ascii="Calibri" w:hAnsi="Calibri"/>
                <w:sz w:val="19"/>
              </w:rPr>
              <w:t>Backend starter plus empty auth shell; no product feature is complete.</w:t>
            </w:r>
          </w:p>
        </w:tc>
      </w:tr>
    </w:tbl>
    <w:p>
      <w:pPr>
        <w:spacing w:after="0"/>
      </w:pPr>
    </w:p>
    <w:p>
      <w:pPr>
        <w:pStyle w:val="Heading1"/>
      </w:pPr>
      <w:r>
        <w:t>6. Brick-by-Brick Build Roadmap</w:t>
      </w:r>
    </w:p>
    <w:tbl>
      <w:tblPr>
        <w:tblStyle w:val="TableGrid"/>
        <w:tblW w:type="dxa" w:w="9360"/>
        <w:jc w:val="left"/>
        <w:tblLayout w:type="fixed"/>
        <w:tblLook w:firstColumn="1" w:firstRow="1" w:lastColumn="0" w:lastRow="0" w:noHBand="0" w:noVBand="1" w:val="04A0"/>
        <w:tblInd w:w="120" w:type="dxa"/>
      </w:tblPr>
      <w:tblGrid>
        <w:gridCol w:w="2200"/>
        <w:gridCol w:w="4300"/>
        <w:gridCol w:w="2860"/>
      </w:tblGrid>
      <w:tr>
        <w:tc>
          <w:tcPr>
            <w:tcW w:type="dxa" w:w="2200"/>
            <w:shd w:fill="E8EEF5"/>
            <w:vAlign w:val="center"/>
            <w:tcMar>
              <w:top w:w="90" w:type="dxa"/>
              <w:start w:w="120" w:type="dxa"/>
              <w:bottom w:w="90" w:type="dxa"/>
              <w:end w:w="120" w:type="dxa"/>
            </w:tcMar>
          </w:tcPr>
          <w:p>
            <w:r>
              <w:rPr>
                <w:rFonts w:ascii="Calibri" w:hAnsi="Calibri"/>
                <w:b/>
                <w:sz w:val="20"/>
              </w:rPr>
              <w:t>Brick</w:t>
            </w:r>
          </w:p>
        </w:tc>
        <w:tc>
          <w:tcPr>
            <w:tcW w:type="dxa" w:w="4300"/>
            <w:shd w:fill="E8EEF5"/>
            <w:vAlign w:val="center"/>
            <w:tcMar>
              <w:top w:w="90" w:type="dxa"/>
              <w:start w:w="120" w:type="dxa"/>
              <w:bottom w:w="90" w:type="dxa"/>
              <w:end w:w="120" w:type="dxa"/>
            </w:tcMar>
          </w:tcPr>
          <w:p>
            <w:r>
              <w:rPr>
                <w:rFonts w:ascii="Calibri" w:hAnsi="Calibri"/>
                <w:b/>
                <w:sz w:val="20"/>
              </w:rPr>
              <w:t>Work</w:t>
            </w:r>
          </w:p>
        </w:tc>
        <w:tc>
          <w:tcPr>
            <w:tcW w:type="dxa" w:w="2860"/>
            <w:shd w:fill="E8EEF5"/>
            <w:vAlign w:val="center"/>
            <w:tcMar>
              <w:top w:w="90" w:type="dxa"/>
              <w:start w:w="120" w:type="dxa"/>
              <w:bottom w:w="90" w:type="dxa"/>
              <w:end w:w="120" w:type="dxa"/>
            </w:tcMar>
          </w:tcPr>
          <w:p>
            <w:r>
              <w:rPr>
                <w:rFonts w:ascii="Calibri" w:hAnsi="Calibri"/>
                <w:b/>
                <w:sz w:val="20"/>
              </w:rPr>
              <w:t>Definition of done</w:t>
            </w:r>
          </w:p>
        </w:tc>
      </w:tr>
      <w:tr>
        <w:tc>
          <w:tcPr>
            <w:tcW w:type="dxa" w:w="2200"/>
            <w:vAlign w:val="center"/>
            <w:tcMar>
              <w:top w:w="90" w:type="dxa"/>
              <w:start w:w="120" w:type="dxa"/>
              <w:bottom w:w="90" w:type="dxa"/>
              <w:end w:w="120" w:type="dxa"/>
            </w:tcMar>
          </w:tcPr>
          <w:p>
            <w:pPr>
              <w:spacing w:after="0"/>
            </w:pPr>
            <w:r>
              <w:rPr>
                <w:rFonts w:ascii="Calibri" w:hAnsi="Calibri"/>
                <w:sz w:val="19"/>
              </w:rPr>
              <w:t>Brick 0 - Development environment</w:t>
            </w:r>
          </w:p>
        </w:tc>
        <w:tc>
          <w:tcPr>
            <w:tcW w:type="dxa" w:w="4300"/>
            <w:vAlign w:val="center"/>
            <w:tcMar>
              <w:top w:w="90" w:type="dxa"/>
              <w:start w:w="120" w:type="dxa"/>
              <w:bottom w:w="90" w:type="dxa"/>
              <w:end w:w="120" w:type="dxa"/>
            </w:tcMar>
          </w:tcPr>
          <w:p>
            <w:pPr>
              <w:spacing w:after="0"/>
            </w:pPr>
            <w:r>
              <w:rPr>
                <w:rFonts w:ascii="Calibri" w:hAnsi="Calibri"/>
                <w:sz w:val="19"/>
              </w:rPr>
              <w:t>Verify Node LTS, npm, Git, PostgreSQL/Docker option, and editor. Record versions. No feature coding.</w:t>
            </w:r>
          </w:p>
        </w:tc>
        <w:tc>
          <w:tcPr>
            <w:tcW w:type="dxa" w:w="2860"/>
            <w:vAlign w:val="center"/>
            <w:tcMar>
              <w:top w:w="90" w:type="dxa"/>
              <w:start w:w="120" w:type="dxa"/>
              <w:bottom w:w="90" w:type="dxa"/>
              <w:end w:w="120" w:type="dxa"/>
            </w:tcMar>
          </w:tcPr>
          <w:p>
            <w:pPr>
              <w:spacing w:after="0"/>
            </w:pPr>
            <w:r>
              <w:rPr>
                <w:rFonts w:ascii="Calibri" w:hAnsi="Calibri"/>
                <w:sz w:val="19"/>
              </w:rPr>
              <w:t>Commands work and versions are documented.</w:t>
            </w:r>
          </w:p>
        </w:tc>
      </w:tr>
      <w:tr>
        <w:tc>
          <w:tcPr>
            <w:tcW w:type="dxa" w:w="2200"/>
            <w:vAlign w:val="center"/>
            <w:tcMar>
              <w:top w:w="90" w:type="dxa"/>
              <w:start w:w="120" w:type="dxa"/>
              <w:bottom w:w="90" w:type="dxa"/>
              <w:end w:w="120" w:type="dxa"/>
            </w:tcMar>
          </w:tcPr>
          <w:p>
            <w:pPr>
              <w:spacing w:after="0"/>
            </w:pPr>
            <w:r>
              <w:rPr>
                <w:rFonts w:ascii="Calibri" w:hAnsi="Calibri"/>
                <w:sz w:val="19"/>
              </w:rPr>
              <w:t>Brick 1 - Repository foundation</w:t>
            </w:r>
          </w:p>
        </w:tc>
        <w:tc>
          <w:tcPr>
            <w:tcW w:type="dxa" w:w="4300"/>
            <w:vAlign w:val="center"/>
            <w:tcMar>
              <w:top w:w="90" w:type="dxa"/>
              <w:start w:w="120" w:type="dxa"/>
              <w:bottom w:w="90" w:type="dxa"/>
              <w:end w:w="120" w:type="dxa"/>
            </w:tcMar>
          </w:tcPr>
          <w:p>
            <w:pPr>
              <w:spacing w:after="0"/>
            </w:pPr>
            <w:r>
              <w:rPr>
                <w:rFonts w:ascii="Calibri" w:hAnsi="Calibri"/>
                <w:sz w:val="19"/>
              </w:rPr>
              <w:t>Create root README/docs, API conventions, environment example, health endpoint, formatting, and first commit.</w:t>
            </w:r>
          </w:p>
        </w:tc>
        <w:tc>
          <w:tcPr>
            <w:tcW w:type="dxa" w:w="2860"/>
            <w:vAlign w:val="center"/>
            <w:tcMar>
              <w:top w:w="90" w:type="dxa"/>
              <w:start w:w="120" w:type="dxa"/>
              <w:bottom w:w="90" w:type="dxa"/>
              <w:end w:w="120" w:type="dxa"/>
            </w:tcMar>
          </w:tcPr>
          <w:p>
            <w:pPr>
              <w:spacing w:after="0"/>
            </w:pPr>
            <w:r>
              <w:rPr>
                <w:rFonts w:ascii="Calibri" w:hAnsi="Calibri"/>
                <w:sz w:val="19"/>
              </w:rPr>
              <w:t>Backend starts; GET /api/health returns a stable response; tests pass.</w:t>
            </w:r>
          </w:p>
        </w:tc>
      </w:tr>
      <w:tr>
        <w:tc>
          <w:tcPr>
            <w:tcW w:type="dxa" w:w="2200"/>
            <w:vAlign w:val="center"/>
            <w:tcMar>
              <w:top w:w="90" w:type="dxa"/>
              <w:start w:w="120" w:type="dxa"/>
              <w:bottom w:w="90" w:type="dxa"/>
              <w:end w:w="120" w:type="dxa"/>
            </w:tcMar>
          </w:tcPr>
          <w:p>
            <w:pPr>
              <w:spacing w:after="0"/>
            </w:pPr>
            <w:r>
              <w:rPr>
                <w:rFonts w:ascii="Calibri" w:hAnsi="Calibri"/>
                <w:sz w:val="19"/>
              </w:rPr>
              <w:t>Brick 2 - Domain and database</w:t>
            </w:r>
          </w:p>
        </w:tc>
        <w:tc>
          <w:tcPr>
            <w:tcW w:type="dxa" w:w="4300"/>
            <w:vAlign w:val="center"/>
            <w:tcMar>
              <w:top w:w="90" w:type="dxa"/>
              <w:start w:w="120" w:type="dxa"/>
              <w:bottom w:w="90" w:type="dxa"/>
              <w:end w:w="120" w:type="dxa"/>
            </w:tcMar>
          </w:tcPr>
          <w:p>
            <w:pPr>
              <w:spacing w:after="0"/>
            </w:pPr>
            <w:r>
              <w:rPr>
                <w:rFonts w:ascii="Calibri" w:hAnsi="Calibri"/>
                <w:sz w:val="19"/>
              </w:rPr>
              <w:t>Finalize entities, constraints, naming, Prisma schema, migration, seed roles, and seed administrator.</w:t>
            </w:r>
          </w:p>
        </w:tc>
        <w:tc>
          <w:tcPr>
            <w:tcW w:type="dxa" w:w="2860"/>
            <w:vAlign w:val="center"/>
            <w:tcMar>
              <w:top w:w="90" w:type="dxa"/>
              <w:start w:w="120" w:type="dxa"/>
              <w:bottom w:w="90" w:type="dxa"/>
              <w:end w:w="120" w:type="dxa"/>
            </w:tcMar>
          </w:tcPr>
          <w:p>
            <w:pPr>
              <w:spacing w:after="0"/>
            </w:pPr>
            <w:r>
              <w:rPr>
                <w:rFonts w:ascii="Calibri" w:hAnsi="Calibri"/>
                <w:sz w:val="19"/>
              </w:rPr>
              <w:t>Fresh database can be created and seeded repeatably.</w:t>
            </w:r>
          </w:p>
        </w:tc>
      </w:tr>
      <w:tr>
        <w:tc>
          <w:tcPr>
            <w:tcW w:type="dxa" w:w="2200"/>
            <w:vAlign w:val="center"/>
            <w:tcMar>
              <w:top w:w="90" w:type="dxa"/>
              <w:start w:w="120" w:type="dxa"/>
              <w:bottom w:w="90" w:type="dxa"/>
              <w:end w:w="120" w:type="dxa"/>
            </w:tcMar>
          </w:tcPr>
          <w:p>
            <w:pPr>
              <w:spacing w:after="0"/>
            </w:pPr>
            <w:r>
              <w:rPr>
                <w:rFonts w:ascii="Calibri" w:hAnsi="Calibri"/>
                <w:sz w:val="19"/>
              </w:rPr>
              <w:t>Brick 3 - Authentication</w:t>
            </w:r>
          </w:p>
        </w:tc>
        <w:tc>
          <w:tcPr>
            <w:tcW w:type="dxa" w:w="4300"/>
            <w:vAlign w:val="center"/>
            <w:tcMar>
              <w:top w:w="90" w:type="dxa"/>
              <w:start w:w="120" w:type="dxa"/>
              <w:bottom w:w="90" w:type="dxa"/>
              <w:end w:w="120" w:type="dxa"/>
            </w:tcMar>
          </w:tcPr>
          <w:p>
            <w:pPr>
              <w:spacing w:after="0"/>
            </w:pPr>
            <w:r>
              <w:rPr>
                <w:rFonts w:ascii="Calibri" w:hAnsi="Calibri"/>
                <w:sz w:val="19"/>
              </w:rPr>
              <w:t>Login, password hashing, access token, refresh rotation, logout, guards, roles, validation, throttling, and tests.</w:t>
            </w:r>
          </w:p>
        </w:tc>
        <w:tc>
          <w:tcPr>
            <w:tcW w:type="dxa" w:w="2860"/>
            <w:vAlign w:val="center"/>
            <w:tcMar>
              <w:top w:w="90" w:type="dxa"/>
              <w:start w:w="120" w:type="dxa"/>
              <w:bottom w:w="90" w:type="dxa"/>
              <w:end w:w="120" w:type="dxa"/>
            </w:tcMar>
          </w:tcPr>
          <w:p>
            <w:pPr>
              <w:spacing w:after="0"/>
            </w:pPr>
            <w:r>
              <w:rPr>
                <w:rFonts w:ascii="Calibri" w:hAnsi="Calibri"/>
                <w:sz w:val="19"/>
              </w:rPr>
              <w:t>Authentication acceptance tests pass.</w:t>
            </w:r>
          </w:p>
        </w:tc>
      </w:tr>
      <w:tr>
        <w:tc>
          <w:tcPr>
            <w:tcW w:type="dxa" w:w="2200"/>
            <w:vAlign w:val="center"/>
            <w:tcMar>
              <w:top w:w="90" w:type="dxa"/>
              <w:start w:w="120" w:type="dxa"/>
              <w:bottom w:w="90" w:type="dxa"/>
              <w:end w:w="120" w:type="dxa"/>
            </w:tcMar>
          </w:tcPr>
          <w:p>
            <w:pPr>
              <w:spacing w:after="0"/>
            </w:pPr>
            <w:r>
              <w:rPr>
                <w:rFonts w:ascii="Calibri" w:hAnsi="Calibri"/>
                <w:sz w:val="19"/>
              </w:rPr>
              <w:t>Brick 4 - Employee management</w:t>
            </w:r>
          </w:p>
        </w:tc>
        <w:tc>
          <w:tcPr>
            <w:tcW w:type="dxa" w:w="4300"/>
            <w:vAlign w:val="center"/>
            <w:tcMar>
              <w:top w:w="90" w:type="dxa"/>
              <w:start w:w="120" w:type="dxa"/>
              <w:bottom w:w="90" w:type="dxa"/>
              <w:end w:w="120" w:type="dxa"/>
            </w:tcMar>
          </w:tcPr>
          <w:p>
            <w:pPr>
              <w:spacing w:after="0"/>
            </w:pPr>
            <w:r>
              <w:rPr>
                <w:rFonts w:ascii="Calibri" w:hAnsi="Calibri"/>
                <w:sz w:val="19"/>
              </w:rPr>
              <w:t>Admin CRUD, activation/deactivation, profile rules, search, pagination, and audit entries.</w:t>
            </w:r>
          </w:p>
        </w:tc>
        <w:tc>
          <w:tcPr>
            <w:tcW w:type="dxa" w:w="2860"/>
            <w:vAlign w:val="center"/>
            <w:tcMar>
              <w:top w:w="90" w:type="dxa"/>
              <w:start w:w="120" w:type="dxa"/>
              <w:bottom w:w="90" w:type="dxa"/>
              <w:end w:w="120" w:type="dxa"/>
            </w:tcMar>
          </w:tcPr>
          <w:p>
            <w:pPr>
              <w:spacing w:after="0"/>
            </w:pPr>
            <w:r>
              <w:rPr>
                <w:rFonts w:ascii="Calibri" w:hAnsi="Calibri"/>
                <w:sz w:val="19"/>
              </w:rPr>
              <w:t>Employee stories US-203 to US-206 pass.</w:t>
            </w:r>
          </w:p>
        </w:tc>
      </w:tr>
      <w:tr>
        <w:tc>
          <w:tcPr>
            <w:tcW w:type="dxa" w:w="2200"/>
            <w:vAlign w:val="center"/>
            <w:tcMar>
              <w:top w:w="90" w:type="dxa"/>
              <w:start w:w="120" w:type="dxa"/>
              <w:bottom w:w="90" w:type="dxa"/>
              <w:end w:w="120" w:type="dxa"/>
            </w:tcMar>
          </w:tcPr>
          <w:p>
            <w:pPr>
              <w:spacing w:after="0"/>
            </w:pPr>
            <w:r>
              <w:rPr>
                <w:rFonts w:ascii="Calibri" w:hAnsi="Calibri"/>
                <w:sz w:val="19"/>
              </w:rPr>
              <w:t>Brick 5 - Client and site management</w:t>
            </w:r>
          </w:p>
        </w:tc>
        <w:tc>
          <w:tcPr>
            <w:tcW w:type="dxa" w:w="4300"/>
            <w:vAlign w:val="center"/>
            <w:tcMar>
              <w:top w:w="90" w:type="dxa"/>
              <w:start w:w="120" w:type="dxa"/>
              <w:bottom w:w="90" w:type="dxa"/>
              <w:end w:w="120" w:type="dxa"/>
            </w:tcMar>
          </w:tcPr>
          <w:p>
            <w:pPr>
              <w:spacing w:after="0"/>
            </w:pPr>
            <w:r>
              <w:rPr>
                <w:rFonts w:ascii="Calibri" w:hAnsi="Calibri"/>
                <w:sz w:val="19"/>
              </w:rPr>
              <w:t>Client/site CRUD, archive behavior, validation, search, and map-ready coordinates.</w:t>
            </w:r>
          </w:p>
        </w:tc>
        <w:tc>
          <w:tcPr>
            <w:tcW w:type="dxa" w:w="2860"/>
            <w:vAlign w:val="center"/>
            <w:tcMar>
              <w:top w:w="90" w:type="dxa"/>
              <w:start w:w="120" w:type="dxa"/>
              <w:bottom w:w="90" w:type="dxa"/>
              <w:end w:w="120" w:type="dxa"/>
            </w:tcMar>
          </w:tcPr>
          <w:p>
            <w:pPr>
              <w:spacing w:after="0"/>
            </w:pPr>
            <w:r>
              <w:rPr>
                <w:rFonts w:ascii="Calibri" w:hAnsi="Calibri"/>
                <w:sz w:val="19"/>
              </w:rPr>
              <w:t>Operational data acceptance tests pass.</w:t>
            </w:r>
          </w:p>
        </w:tc>
      </w:tr>
      <w:tr>
        <w:tc>
          <w:tcPr>
            <w:tcW w:type="dxa" w:w="2200"/>
            <w:vAlign w:val="center"/>
            <w:tcMar>
              <w:top w:w="90" w:type="dxa"/>
              <w:start w:w="120" w:type="dxa"/>
              <w:bottom w:w="90" w:type="dxa"/>
              <w:end w:w="120" w:type="dxa"/>
            </w:tcMar>
          </w:tcPr>
          <w:p>
            <w:pPr>
              <w:spacing w:after="0"/>
            </w:pPr>
            <w:r>
              <w:rPr>
                <w:rFonts w:ascii="Calibri" w:hAnsi="Calibri"/>
                <w:sz w:val="19"/>
              </w:rPr>
              <w:t>Brick 6 - Assignment scheduling</w:t>
            </w:r>
          </w:p>
        </w:tc>
        <w:tc>
          <w:tcPr>
            <w:tcW w:type="dxa" w:w="4300"/>
            <w:vAlign w:val="center"/>
            <w:tcMar>
              <w:top w:w="90" w:type="dxa"/>
              <w:start w:w="120" w:type="dxa"/>
              <w:bottom w:w="90" w:type="dxa"/>
              <w:end w:w="120" w:type="dxa"/>
            </w:tcMar>
          </w:tcPr>
          <w:p>
            <w:pPr>
              <w:spacing w:after="0"/>
            </w:pPr>
            <w:r>
              <w:rPr>
                <w:rFonts w:ascii="Calibri" w:hAnsi="Calibri"/>
                <w:sz w:val="19"/>
              </w:rPr>
              <w:t>One-time assignments, multi-employee linking, overlap checks, status lifecycle, and recurring generation.</w:t>
            </w:r>
          </w:p>
        </w:tc>
        <w:tc>
          <w:tcPr>
            <w:tcW w:type="dxa" w:w="2860"/>
            <w:vAlign w:val="center"/>
            <w:tcMar>
              <w:top w:w="90" w:type="dxa"/>
              <w:start w:w="120" w:type="dxa"/>
              <w:bottom w:w="90" w:type="dxa"/>
              <w:end w:w="120" w:type="dxa"/>
            </w:tcMar>
          </w:tcPr>
          <w:p>
            <w:pPr>
              <w:spacing w:after="0"/>
            </w:pPr>
            <w:r>
              <w:rPr>
                <w:rFonts w:ascii="Calibri" w:hAnsi="Calibri"/>
                <w:sz w:val="19"/>
              </w:rPr>
              <w:t>Scheduling rules pass unit and integration tests.</w:t>
            </w:r>
          </w:p>
        </w:tc>
      </w:tr>
      <w:tr>
        <w:tc>
          <w:tcPr>
            <w:tcW w:type="dxa" w:w="2200"/>
            <w:vAlign w:val="center"/>
            <w:tcMar>
              <w:top w:w="90" w:type="dxa"/>
              <w:start w:w="120" w:type="dxa"/>
              <w:bottom w:w="90" w:type="dxa"/>
              <w:end w:w="120" w:type="dxa"/>
            </w:tcMar>
          </w:tcPr>
          <w:p>
            <w:pPr>
              <w:spacing w:after="0"/>
            </w:pPr>
            <w:r>
              <w:rPr>
                <w:rFonts w:ascii="Calibri" w:hAnsi="Calibri"/>
                <w:sz w:val="19"/>
              </w:rPr>
              <w:t>Brick 7 - Reports and warnings</w:t>
            </w:r>
          </w:p>
        </w:tc>
        <w:tc>
          <w:tcPr>
            <w:tcW w:type="dxa" w:w="4300"/>
            <w:vAlign w:val="center"/>
            <w:tcMar>
              <w:top w:w="90" w:type="dxa"/>
              <w:start w:w="120" w:type="dxa"/>
              <w:bottom w:w="90" w:type="dxa"/>
              <w:end w:w="120" w:type="dxa"/>
            </w:tcMar>
          </w:tcPr>
          <w:p>
            <w:pPr>
              <w:spacing w:after="0"/>
            </w:pPr>
            <w:r>
              <w:rPr>
                <w:rFonts w:ascii="Calibri" w:hAnsi="Calibri"/>
                <w:sz w:val="19"/>
              </w:rPr>
              <w:t>Monthly planned hours, student-limit warnings, history, and report queries.</w:t>
            </w:r>
          </w:p>
        </w:tc>
        <w:tc>
          <w:tcPr>
            <w:tcW w:type="dxa" w:w="2860"/>
            <w:vAlign w:val="center"/>
            <w:tcMar>
              <w:top w:w="90" w:type="dxa"/>
              <w:start w:w="120" w:type="dxa"/>
              <w:bottom w:w="90" w:type="dxa"/>
              <w:end w:w="120" w:type="dxa"/>
            </w:tcMar>
          </w:tcPr>
          <w:p>
            <w:pPr>
              <w:spacing w:after="0"/>
            </w:pPr>
            <w:r>
              <w:rPr>
                <w:rFonts w:ascii="Calibri" w:hAnsi="Calibri"/>
                <w:sz w:val="19"/>
              </w:rPr>
              <w:t>Totals and boundary cases are verified.</w:t>
            </w:r>
          </w:p>
        </w:tc>
      </w:tr>
      <w:tr>
        <w:tc>
          <w:tcPr>
            <w:tcW w:type="dxa" w:w="2200"/>
            <w:vAlign w:val="center"/>
            <w:tcMar>
              <w:top w:w="90" w:type="dxa"/>
              <w:start w:w="120" w:type="dxa"/>
              <w:bottom w:w="90" w:type="dxa"/>
              <w:end w:w="120" w:type="dxa"/>
            </w:tcMar>
          </w:tcPr>
          <w:p>
            <w:pPr>
              <w:spacing w:after="0"/>
            </w:pPr>
            <w:r>
              <w:rPr>
                <w:rFonts w:ascii="Calibri" w:hAnsi="Calibri"/>
                <w:sz w:val="19"/>
              </w:rPr>
              <w:t>Brick 8 - Frontend shell</w:t>
            </w:r>
          </w:p>
        </w:tc>
        <w:tc>
          <w:tcPr>
            <w:tcW w:type="dxa" w:w="4300"/>
            <w:vAlign w:val="center"/>
            <w:tcMar>
              <w:top w:w="90" w:type="dxa"/>
              <w:start w:w="120" w:type="dxa"/>
              <w:bottom w:w="90" w:type="dxa"/>
              <w:end w:w="120" w:type="dxa"/>
            </w:tcMar>
          </w:tcPr>
          <w:p>
            <w:pPr>
              <w:spacing w:after="0"/>
            </w:pPr>
            <w:r>
              <w:rPr>
                <w:rFonts w:ascii="Calibri" w:hAnsi="Calibri"/>
                <w:sz w:val="19"/>
              </w:rPr>
              <w:t>Vite React app, routing, query client, shared layout, error handling, and responsive design tokens.</w:t>
            </w:r>
          </w:p>
        </w:tc>
        <w:tc>
          <w:tcPr>
            <w:tcW w:type="dxa" w:w="2860"/>
            <w:vAlign w:val="center"/>
            <w:tcMar>
              <w:top w:w="90" w:type="dxa"/>
              <w:start w:w="120" w:type="dxa"/>
              <w:bottom w:w="90" w:type="dxa"/>
              <w:end w:w="120" w:type="dxa"/>
            </w:tcMar>
          </w:tcPr>
          <w:p>
            <w:pPr>
              <w:spacing w:after="0"/>
            </w:pPr>
            <w:r>
              <w:rPr>
                <w:rFonts w:ascii="Calibri" w:hAnsi="Calibri"/>
                <w:sz w:val="19"/>
              </w:rPr>
              <w:t>Frontend builds and displays the health status.</w:t>
            </w:r>
          </w:p>
        </w:tc>
      </w:tr>
      <w:tr>
        <w:tc>
          <w:tcPr>
            <w:tcW w:type="dxa" w:w="2200"/>
            <w:vAlign w:val="center"/>
            <w:tcMar>
              <w:top w:w="90" w:type="dxa"/>
              <w:start w:w="120" w:type="dxa"/>
              <w:bottom w:w="90" w:type="dxa"/>
              <w:end w:w="120" w:type="dxa"/>
            </w:tcMar>
          </w:tcPr>
          <w:p>
            <w:pPr>
              <w:spacing w:after="0"/>
            </w:pPr>
            <w:r>
              <w:rPr>
                <w:rFonts w:ascii="Calibri" w:hAnsi="Calibri"/>
                <w:sz w:val="19"/>
              </w:rPr>
              <w:t>Brick 9 - Feature screens</w:t>
            </w:r>
          </w:p>
        </w:tc>
        <w:tc>
          <w:tcPr>
            <w:tcW w:type="dxa" w:w="4300"/>
            <w:vAlign w:val="center"/>
            <w:tcMar>
              <w:top w:w="90" w:type="dxa"/>
              <w:start w:w="120" w:type="dxa"/>
              <w:bottom w:w="90" w:type="dxa"/>
              <w:end w:w="120" w:type="dxa"/>
            </w:tcMar>
          </w:tcPr>
          <w:p>
            <w:pPr>
              <w:spacing w:after="0"/>
            </w:pPr>
            <w:r>
              <w:rPr>
                <w:rFonts w:ascii="Calibri" w:hAnsi="Calibri"/>
                <w:sz w:val="19"/>
              </w:rPr>
              <w:t>Login, dashboards, employees, clients, sites, assignment editor, calendar, reports.</w:t>
            </w:r>
          </w:p>
        </w:tc>
        <w:tc>
          <w:tcPr>
            <w:tcW w:type="dxa" w:w="2860"/>
            <w:vAlign w:val="center"/>
            <w:tcMar>
              <w:top w:w="90" w:type="dxa"/>
              <w:start w:w="120" w:type="dxa"/>
              <w:bottom w:w="90" w:type="dxa"/>
              <w:end w:w="120" w:type="dxa"/>
            </w:tcMar>
          </w:tcPr>
          <w:p>
            <w:pPr>
              <w:spacing w:after="0"/>
            </w:pPr>
            <w:r>
              <w:rPr>
                <w:rFonts w:ascii="Calibri" w:hAnsi="Calibri"/>
                <w:sz w:val="19"/>
              </w:rPr>
              <w:t>End-to-end user journeys pass.</w:t>
            </w:r>
          </w:p>
        </w:tc>
      </w:tr>
      <w:tr>
        <w:tc>
          <w:tcPr>
            <w:tcW w:type="dxa" w:w="2200"/>
            <w:vAlign w:val="center"/>
            <w:tcMar>
              <w:top w:w="90" w:type="dxa"/>
              <w:start w:w="120" w:type="dxa"/>
              <w:bottom w:w="90" w:type="dxa"/>
              <w:end w:w="120" w:type="dxa"/>
            </w:tcMar>
          </w:tcPr>
          <w:p>
            <w:pPr>
              <w:spacing w:after="0"/>
            </w:pPr>
            <w:r>
              <w:rPr>
                <w:rFonts w:ascii="Calibri" w:hAnsi="Calibri"/>
                <w:sz w:val="19"/>
              </w:rPr>
              <w:t>Brick 10 - Production readiness</w:t>
            </w:r>
          </w:p>
        </w:tc>
        <w:tc>
          <w:tcPr>
            <w:tcW w:type="dxa" w:w="4300"/>
            <w:vAlign w:val="center"/>
            <w:tcMar>
              <w:top w:w="90" w:type="dxa"/>
              <w:start w:w="120" w:type="dxa"/>
              <w:bottom w:w="90" w:type="dxa"/>
              <w:end w:w="120" w:type="dxa"/>
            </w:tcMar>
          </w:tcPr>
          <w:p>
            <w:pPr>
              <w:spacing w:after="0"/>
            </w:pPr>
            <w:r>
              <w:rPr>
                <w:rFonts w:ascii="Calibri" w:hAnsi="Calibri"/>
                <w:sz w:val="19"/>
              </w:rPr>
              <w:t>Security review, accessibility, observability, backups, CI, deployment, and runbook.</w:t>
            </w:r>
          </w:p>
        </w:tc>
        <w:tc>
          <w:tcPr>
            <w:tcW w:type="dxa" w:w="2860"/>
            <w:vAlign w:val="center"/>
            <w:tcMar>
              <w:top w:w="90" w:type="dxa"/>
              <w:start w:w="120" w:type="dxa"/>
              <w:bottom w:w="90" w:type="dxa"/>
              <w:end w:w="120" w:type="dxa"/>
            </w:tcMar>
          </w:tcPr>
          <w:p>
            <w:pPr>
              <w:spacing w:after="0"/>
            </w:pPr>
            <w:r>
              <w:rPr>
                <w:rFonts w:ascii="Calibri" w:hAnsi="Calibri"/>
                <w:sz w:val="19"/>
              </w:rPr>
              <w:t>Staging smoke tests and release checklist pass.</w:t>
            </w:r>
          </w:p>
        </w:tc>
      </w:tr>
    </w:tbl>
    <w:p>
      <w:pPr>
        <w:spacing w:after="0"/>
      </w:pPr>
    </w:p>
    <w:p>
      <w:pPr>
        <w:pStyle w:val="Heading1"/>
      </w:pPr>
      <w:r>
        <w:t>7. Libraries: Install Only When Their Brick Begins</w:t>
      </w:r>
    </w:p>
    <w:tbl>
      <w:tblPr>
        <w:tblStyle w:val="TableGrid"/>
        <w:tblW w:type="dxa" w:w="9360"/>
        <w:jc w:val="left"/>
        <w:tblLayout w:type="fixed"/>
        <w:tblLook w:firstColumn="1" w:firstRow="1" w:lastColumn="0" w:lastRow="0" w:noHBand="0" w:noVBand="1" w:val="04A0"/>
        <w:tblInd w:w="120" w:type="dxa"/>
      </w:tblPr>
      <w:tblGrid>
        <w:gridCol w:w="3000"/>
        <w:gridCol w:w="1300"/>
        <w:gridCol w:w="5060"/>
      </w:tblGrid>
      <w:tr>
        <w:tc>
          <w:tcPr>
            <w:tcW w:type="dxa" w:w="3000"/>
            <w:shd w:fill="E8EEF5"/>
            <w:vAlign w:val="center"/>
            <w:tcMar>
              <w:top w:w="90" w:type="dxa"/>
              <w:start w:w="120" w:type="dxa"/>
              <w:bottom w:w="90" w:type="dxa"/>
              <w:end w:w="120" w:type="dxa"/>
            </w:tcMar>
          </w:tcPr>
          <w:p>
            <w:r>
              <w:rPr>
                <w:rFonts w:ascii="Calibri" w:hAnsi="Calibri"/>
                <w:b/>
                <w:sz w:val="20"/>
              </w:rPr>
              <w:t>Package / tool</w:t>
            </w:r>
          </w:p>
        </w:tc>
        <w:tc>
          <w:tcPr>
            <w:tcW w:type="dxa" w:w="1300"/>
            <w:shd w:fill="E8EEF5"/>
            <w:vAlign w:val="center"/>
            <w:tcMar>
              <w:top w:w="90" w:type="dxa"/>
              <w:start w:w="120" w:type="dxa"/>
              <w:bottom w:w="90" w:type="dxa"/>
              <w:end w:w="120" w:type="dxa"/>
            </w:tcMar>
          </w:tcPr>
          <w:p>
            <w:r>
              <w:rPr>
                <w:rFonts w:ascii="Calibri" w:hAnsi="Calibri"/>
                <w:b/>
                <w:sz w:val="20"/>
              </w:rPr>
              <w:t>Needed in</w:t>
            </w:r>
          </w:p>
        </w:tc>
        <w:tc>
          <w:tcPr>
            <w:tcW w:type="dxa" w:w="5060"/>
            <w:shd w:fill="E8EEF5"/>
            <w:vAlign w:val="center"/>
            <w:tcMar>
              <w:top w:w="90" w:type="dxa"/>
              <w:start w:w="120" w:type="dxa"/>
              <w:bottom w:w="90" w:type="dxa"/>
              <w:end w:w="120" w:type="dxa"/>
            </w:tcMar>
          </w:tcPr>
          <w:p>
            <w:r>
              <w:rPr>
                <w:rFonts w:ascii="Calibri" w:hAnsi="Calibri"/>
                <w:b/>
                <w:sz w:val="20"/>
              </w:rPr>
              <w:t>Why it exists</w:t>
            </w:r>
          </w:p>
        </w:tc>
      </w:tr>
      <w:tr>
        <w:tc>
          <w:tcPr>
            <w:tcW w:type="dxa" w:w="3000"/>
            <w:vAlign w:val="center"/>
            <w:tcMar>
              <w:top w:w="90" w:type="dxa"/>
              <w:start w:w="120" w:type="dxa"/>
              <w:bottom w:w="90" w:type="dxa"/>
              <w:end w:w="120" w:type="dxa"/>
            </w:tcMar>
          </w:tcPr>
          <w:p>
            <w:pPr>
              <w:spacing w:after="0"/>
            </w:pPr>
            <w:r>
              <w:rPr>
                <w:rFonts w:ascii="Calibri" w:hAnsi="Calibri"/>
                <w:sz w:val="19"/>
              </w:rPr>
              <w:t>@nestjs/config</w:t>
            </w:r>
          </w:p>
        </w:tc>
        <w:tc>
          <w:tcPr>
            <w:tcW w:type="dxa" w:w="1300"/>
            <w:vAlign w:val="center"/>
            <w:tcMar>
              <w:top w:w="90" w:type="dxa"/>
              <w:start w:w="120" w:type="dxa"/>
              <w:bottom w:w="90" w:type="dxa"/>
              <w:end w:w="120" w:type="dxa"/>
            </w:tcMar>
          </w:tcPr>
          <w:p>
            <w:pPr>
              <w:spacing w:after="0"/>
            </w:pPr>
            <w:r>
              <w:rPr>
                <w:rFonts w:ascii="Calibri" w:hAnsi="Calibri"/>
                <w:sz w:val="19"/>
              </w:rPr>
              <w:t>Brick 1</w:t>
            </w:r>
          </w:p>
        </w:tc>
        <w:tc>
          <w:tcPr>
            <w:tcW w:type="dxa" w:w="5060"/>
            <w:vAlign w:val="center"/>
            <w:tcMar>
              <w:top w:w="90" w:type="dxa"/>
              <w:start w:w="120" w:type="dxa"/>
              <w:bottom w:w="90" w:type="dxa"/>
              <w:end w:w="120" w:type="dxa"/>
            </w:tcMar>
          </w:tcPr>
          <w:p>
            <w:pPr>
              <w:spacing w:after="0"/>
            </w:pPr>
            <w:r>
              <w:rPr>
                <w:rFonts w:ascii="Calibri" w:hAnsi="Calibri"/>
                <w:sz w:val="19"/>
              </w:rPr>
              <w:t>Loads and validates environment-specific configuration.</w:t>
            </w:r>
          </w:p>
        </w:tc>
      </w:tr>
      <w:tr>
        <w:tc>
          <w:tcPr>
            <w:tcW w:type="dxa" w:w="3000"/>
            <w:vAlign w:val="center"/>
            <w:tcMar>
              <w:top w:w="90" w:type="dxa"/>
              <w:start w:w="120" w:type="dxa"/>
              <w:bottom w:w="90" w:type="dxa"/>
              <w:end w:w="120" w:type="dxa"/>
            </w:tcMar>
          </w:tcPr>
          <w:p>
            <w:pPr>
              <w:spacing w:after="0"/>
            </w:pPr>
            <w:r>
              <w:rPr>
                <w:rFonts w:ascii="Calibri" w:hAnsi="Calibri"/>
                <w:sz w:val="19"/>
              </w:rPr>
              <w:t>class-validator + class-transformer</w:t>
            </w:r>
          </w:p>
        </w:tc>
        <w:tc>
          <w:tcPr>
            <w:tcW w:type="dxa" w:w="1300"/>
            <w:vAlign w:val="center"/>
            <w:tcMar>
              <w:top w:w="90" w:type="dxa"/>
              <w:start w:w="120" w:type="dxa"/>
              <w:bottom w:w="90" w:type="dxa"/>
              <w:end w:w="120" w:type="dxa"/>
            </w:tcMar>
          </w:tcPr>
          <w:p>
            <w:pPr>
              <w:spacing w:after="0"/>
            </w:pPr>
            <w:r>
              <w:rPr>
                <w:rFonts w:ascii="Calibri" w:hAnsi="Calibri"/>
                <w:sz w:val="19"/>
              </w:rPr>
              <w:t>Brick 1</w:t>
            </w:r>
          </w:p>
        </w:tc>
        <w:tc>
          <w:tcPr>
            <w:tcW w:type="dxa" w:w="5060"/>
            <w:vAlign w:val="center"/>
            <w:tcMar>
              <w:top w:w="90" w:type="dxa"/>
              <w:start w:w="120" w:type="dxa"/>
              <w:bottom w:w="90" w:type="dxa"/>
              <w:end w:w="120" w:type="dxa"/>
            </w:tcMar>
          </w:tcPr>
          <w:p>
            <w:pPr>
              <w:spacing w:after="0"/>
            </w:pPr>
            <w:r>
              <w:rPr>
                <w:rFonts w:ascii="Calibri" w:hAnsi="Calibri"/>
                <w:sz w:val="19"/>
              </w:rPr>
              <w:t>Validates incoming DTOs and converts request values safely.</w:t>
            </w:r>
          </w:p>
        </w:tc>
      </w:tr>
      <w:tr>
        <w:tc>
          <w:tcPr>
            <w:tcW w:type="dxa" w:w="3000"/>
            <w:vAlign w:val="center"/>
            <w:tcMar>
              <w:top w:w="90" w:type="dxa"/>
              <w:start w:w="120" w:type="dxa"/>
              <w:bottom w:w="90" w:type="dxa"/>
              <w:end w:w="120" w:type="dxa"/>
            </w:tcMar>
          </w:tcPr>
          <w:p>
            <w:pPr>
              <w:spacing w:after="0"/>
            </w:pPr>
            <w:r>
              <w:rPr>
                <w:rFonts w:ascii="Calibri" w:hAnsi="Calibri"/>
                <w:sz w:val="19"/>
              </w:rPr>
              <w:t>Prisma + @prisma/client</w:t>
            </w:r>
          </w:p>
        </w:tc>
        <w:tc>
          <w:tcPr>
            <w:tcW w:type="dxa" w:w="1300"/>
            <w:vAlign w:val="center"/>
            <w:tcMar>
              <w:top w:w="90" w:type="dxa"/>
              <w:start w:w="120" w:type="dxa"/>
              <w:bottom w:w="90" w:type="dxa"/>
              <w:end w:w="120" w:type="dxa"/>
            </w:tcMar>
          </w:tcPr>
          <w:p>
            <w:pPr>
              <w:spacing w:after="0"/>
            </w:pPr>
            <w:r>
              <w:rPr>
                <w:rFonts w:ascii="Calibri" w:hAnsi="Calibri"/>
                <w:sz w:val="19"/>
              </w:rPr>
              <w:t>Brick 2</w:t>
            </w:r>
          </w:p>
        </w:tc>
        <w:tc>
          <w:tcPr>
            <w:tcW w:type="dxa" w:w="5060"/>
            <w:vAlign w:val="center"/>
            <w:tcMar>
              <w:top w:w="90" w:type="dxa"/>
              <w:start w:w="120" w:type="dxa"/>
              <w:bottom w:w="90" w:type="dxa"/>
              <w:end w:w="120" w:type="dxa"/>
            </w:tcMar>
          </w:tcPr>
          <w:p>
            <w:pPr>
              <w:spacing w:after="0"/>
            </w:pPr>
            <w:r>
              <w:rPr>
                <w:rFonts w:ascii="Calibri" w:hAnsi="Calibri"/>
                <w:sz w:val="19"/>
              </w:rPr>
              <w:t>Database schema, migrations, and typed queries.</w:t>
            </w:r>
          </w:p>
        </w:tc>
      </w:tr>
      <w:tr>
        <w:tc>
          <w:tcPr>
            <w:tcW w:type="dxa" w:w="3000"/>
            <w:vAlign w:val="center"/>
            <w:tcMar>
              <w:top w:w="90" w:type="dxa"/>
              <w:start w:w="120" w:type="dxa"/>
              <w:bottom w:w="90" w:type="dxa"/>
              <w:end w:w="120" w:type="dxa"/>
            </w:tcMar>
          </w:tcPr>
          <w:p>
            <w:pPr>
              <w:spacing w:after="0"/>
            </w:pPr>
            <w:r>
              <w:rPr>
                <w:rFonts w:ascii="Calibri" w:hAnsi="Calibri"/>
                <w:sz w:val="19"/>
              </w:rPr>
              <w:t>argon2 or bcrypt</w:t>
            </w:r>
          </w:p>
        </w:tc>
        <w:tc>
          <w:tcPr>
            <w:tcW w:type="dxa" w:w="1300"/>
            <w:vAlign w:val="center"/>
            <w:tcMar>
              <w:top w:w="90" w:type="dxa"/>
              <w:start w:w="120" w:type="dxa"/>
              <w:bottom w:w="90" w:type="dxa"/>
              <w:end w:w="120" w:type="dxa"/>
            </w:tcMar>
          </w:tcPr>
          <w:p>
            <w:pPr>
              <w:spacing w:after="0"/>
            </w:pPr>
            <w:r>
              <w:rPr>
                <w:rFonts w:ascii="Calibri" w:hAnsi="Calibri"/>
                <w:sz w:val="19"/>
              </w:rPr>
              <w:t>Brick 3</w:t>
            </w:r>
          </w:p>
        </w:tc>
        <w:tc>
          <w:tcPr>
            <w:tcW w:type="dxa" w:w="5060"/>
            <w:vAlign w:val="center"/>
            <w:tcMar>
              <w:top w:w="90" w:type="dxa"/>
              <w:start w:w="120" w:type="dxa"/>
              <w:bottom w:w="90" w:type="dxa"/>
              <w:end w:w="120" w:type="dxa"/>
            </w:tcMar>
          </w:tcPr>
          <w:p>
            <w:pPr>
              <w:spacing w:after="0"/>
            </w:pPr>
            <w:r>
              <w:rPr>
                <w:rFonts w:ascii="Calibri" w:hAnsi="Calibri"/>
                <w:sz w:val="19"/>
              </w:rPr>
              <w:t>One-way password hashing; choose one, not both.</w:t>
            </w:r>
          </w:p>
        </w:tc>
      </w:tr>
      <w:tr>
        <w:tc>
          <w:tcPr>
            <w:tcW w:type="dxa" w:w="3000"/>
            <w:vAlign w:val="center"/>
            <w:tcMar>
              <w:top w:w="90" w:type="dxa"/>
              <w:start w:w="120" w:type="dxa"/>
              <w:bottom w:w="90" w:type="dxa"/>
              <w:end w:w="120" w:type="dxa"/>
            </w:tcMar>
          </w:tcPr>
          <w:p>
            <w:pPr>
              <w:spacing w:after="0"/>
            </w:pPr>
            <w:r>
              <w:rPr>
                <w:rFonts w:ascii="Calibri" w:hAnsi="Calibri"/>
                <w:sz w:val="19"/>
              </w:rPr>
              <w:t>@nestjs/jwt + passport packages</w:t>
            </w:r>
          </w:p>
        </w:tc>
        <w:tc>
          <w:tcPr>
            <w:tcW w:type="dxa" w:w="1300"/>
            <w:vAlign w:val="center"/>
            <w:tcMar>
              <w:top w:w="90" w:type="dxa"/>
              <w:start w:w="120" w:type="dxa"/>
              <w:bottom w:w="90" w:type="dxa"/>
              <w:end w:w="120" w:type="dxa"/>
            </w:tcMar>
          </w:tcPr>
          <w:p>
            <w:pPr>
              <w:spacing w:after="0"/>
            </w:pPr>
            <w:r>
              <w:rPr>
                <w:rFonts w:ascii="Calibri" w:hAnsi="Calibri"/>
                <w:sz w:val="19"/>
              </w:rPr>
              <w:t>Brick 3</w:t>
            </w:r>
          </w:p>
        </w:tc>
        <w:tc>
          <w:tcPr>
            <w:tcW w:type="dxa" w:w="5060"/>
            <w:vAlign w:val="center"/>
            <w:tcMar>
              <w:top w:w="90" w:type="dxa"/>
              <w:start w:w="120" w:type="dxa"/>
              <w:bottom w:w="90" w:type="dxa"/>
              <w:end w:w="120" w:type="dxa"/>
            </w:tcMar>
          </w:tcPr>
          <w:p>
            <w:pPr>
              <w:spacing w:after="0"/>
            </w:pPr>
            <w:r>
              <w:rPr>
                <w:rFonts w:ascii="Calibri" w:hAnsi="Calibri"/>
                <w:sz w:val="19"/>
              </w:rPr>
              <w:t>Signs/verifies tokens and integrates authentication guards.</w:t>
            </w:r>
          </w:p>
        </w:tc>
      </w:tr>
      <w:tr>
        <w:tc>
          <w:tcPr>
            <w:tcW w:type="dxa" w:w="3000"/>
            <w:vAlign w:val="center"/>
            <w:tcMar>
              <w:top w:w="90" w:type="dxa"/>
              <w:start w:w="120" w:type="dxa"/>
              <w:bottom w:w="90" w:type="dxa"/>
              <w:end w:w="120" w:type="dxa"/>
            </w:tcMar>
          </w:tcPr>
          <w:p>
            <w:pPr>
              <w:spacing w:after="0"/>
            </w:pPr>
            <w:r>
              <w:rPr>
                <w:rFonts w:ascii="Calibri" w:hAnsi="Calibri"/>
                <w:sz w:val="19"/>
              </w:rPr>
              <w:t>@nestjs/throttler</w:t>
            </w:r>
          </w:p>
        </w:tc>
        <w:tc>
          <w:tcPr>
            <w:tcW w:type="dxa" w:w="1300"/>
            <w:vAlign w:val="center"/>
            <w:tcMar>
              <w:top w:w="90" w:type="dxa"/>
              <w:start w:w="120" w:type="dxa"/>
              <w:bottom w:w="90" w:type="dxa"/>
              <w:end w:w="120" w:type="dxa"/>
            </w:tcMar>
          </w:tcPr>
          <w:p>
            <w:pPr>
              <w:spacing w:after="0"/>
            </w:pPr>
            <w:r>
              <w:rPr>
                <w:rFonts w:ascii="Calibri" w:hAnsi="Calibri"/>
                <w:sz w:val="19"/>
              </w:rPr>
              <w:t>Brick 3</w:t>
            </w:r>
          </w:p>
        </w:tc>
        <w:tc>
          <w:tcPr>
            <w:tcW w:type="dxa" w:w="5060"/>
            <w:vAlign w:val="center"/>
            <w:tcMar>
              <w:top w:w="90" w:type="dxa"/>
              <w:start w:w="120" w:type="dxa"/>
              <w:bottom w:w="90" w:type="dxa"/>
              <w:end w:w="120" w:type="dxa"/>
            </w:tcMar>
          </w:tcPr>
          <w:p>
            <w:pPr>
              <w:spacing w:after="0"/>
            </w:pPr>
            <w:r>
              <w:rPr>
                <w:rFonts w:ascii="Calibri" w:hAnsi="Calibri"/>
                <w:sz w:val="19"/>
              </w:rPr>
              <w:t>Reduces brute-force login attempts.</w:t>
            </w:r>
          </w:p>
        </w:tc>
      </w:tr>
      <w:tr>
        <w:tc>
          <w:tcPr>
            <w:tcW w:type="dxa" w:w="3000"/>
            <w:vAlign w:val="center"/>
            <w:tcMar>
              <w:top w:w="90" w:type="dxa"/>
              <w:start w:w="120" w:type="dxa"/>
              <w:bottom w:w="90" w:type="dxa"/>
              <w:end w:w="120" w:type="dxa"/>
            </w:tcMar>
          </w:tcPr>
          <w:p>
            <w:pPr>
              <w:spacing w:after="0"/>
            </w:pPr>
            <w:r>
              <w:rPr>
                <w:rFonts w:ascii="Calibri" w:hAnsi="Calibri"/>
                <w:sz w:val="19"/>
              </w:rPr>
              <w:t>cookie-parser</w:t>
            </w:r>
          </w:p>
        </w:tc>
        <w:tc>
          <w:tcPr>
            <w:tcW w:type="dxa" w:w="1300"/>
            <w:vAlign w:val="center"/>
            <w:tcMar>
              <w:top w:w="90" w:type="dxa"/>
              <w:start w:w="120" w:type="dxa"/>
              <w:bottom w:w="90" w:type="dxa"/>
              <w:end w:w="120" w:type="dxa"/>
            </w:tcMar>
          </w:tcPr>
          <w:p>
            <w:pPr>
              <w:spacing w:after="0"/>
            </w:pPr>
            <w:r>
              <w:rPr>
                <w:rFonts w:ascii="Calibri" w:hAnsi="Calibri"/>
                <w:sz w:val="19"/>
              </w:rPr>
              <w:t>Brick 3</w:t>
            </w:r>
          </w:p>
        </w:tc>
        <w:tc>
          <w:tcPr>
            <w:tcW w:type="dxa" w:w="5060"/>
            <w:vAlign w:val="center"/>
            <w:tcMar>
              <w:top w:w="90" w:type="dxa"/>
              <w:start w:w="120" w:type="dxa"/>
              <w:bottom w:w="90" w:type="dxa"/>
              <w:end w:w="120" w:type="dxa"/>
            </w:tcMar>
          </w:tcPr>
          <w:p>
            <w:pPr>
              <w:spacing w:after="0"/>
            </w:pPr>
            <w:r>
              <w:rPr>
                <w:rFonts w:ascii="Calibri" w:hAnsi="Calibri"/>
                <w:sz w:val="19"/>
              </w:rPr>
              <w:t>Reads refresh-token cookies in Express-based NestJS.</w:t>
            </w:r>
          </w:p>
        </w:tc>
      </w:tr>
      <w:tr>
        <w:tc>
          <w:tcPr>
            <w:tcW w:type="dxa" w:w="3000"/>
            <w:vAlign w:val="center"/>
            <w:tcMar>
              <w:top w:w="90" w:type="dxa"/>
              <w:start w:w="120" w:type="dxa"/>
              <w:bottom w:w="90" w:type="dxa"/>
              <w:end w:w="120" w:type="dxa"/>
            </w:tcMar>
          </w:tcPr>
          <w:p>
            <w:pPr>
              <w:spacing w:after="0"/>
            </w:pPr>
            <w:r>
              <w:rPr>
                <w:rFonts w:ascii="Calibri" w:hAnsi="Calibri"/>
                <w:sz w:val="19"/>
              </w:rPr>
              <w:t>Vite + React + TypeScript</w:t>
            </w:r>
          </w:p>
        </w:tc>
        <w:tc>
          <w:tcPr>
            <w:tcW w:type="dxa" w:w="1300"/>
            <w:vAlign w:val="center"/>
            <w:tcMar>
              <w:top w:w="90" w:type="dxa"/>
              <w:start w:w="120" w:type="dxa"/>
              <w:bottom w:w="90" w:type="dxa"/>
              <w:end w:w="120" w:type="dxa"/>
            </w:tcMar>
          </w:tcPr>
          <w:p>
            <w:pPr>
              <w:spacing w:after="0"/>
            </w:pPr>
            <w:r>
              <w:rPr>
                <w:rFonts w:ascii="Calibri" w:hAnsi="Calibri"/>
                <w:sz w:val="19"/>
              </w:rPr>
              <w:t>Brick 8</w:t>
            </w:r>
          </w:p>
        </w:tc>
        <w:tc>
          <w:tcPr>
            <w:tcW w:type="dxa" w:w="5060"/>
            <w:vAlign w:val="center"/>
            <w:tcMar>
              <w:top w:w="90" w:type="dxa"/>
              <w:start w:w="120" w:type="dxa"/>
              <w:bottom w:w="90" w:type="dxa"/>
              <w:end w:w="120" w:type="dxa"/>
            </w:tcMar>
          </w:tcPr>
          <w:p>
            <w:pPr>
              <w:spacing w:after="0"/>
            </w:pPr>
            <w:r>
              <w:rPr>
                <w:rFonts w:ascii="Calibri" w:hAnsi="Calibri"/>
                <w:sz w:val="19"/>
              </w:rPr>
              <w:t>Creates the browser application.</w:t>
            </w:r>
          </w:p>
        </w:tc>
      </w:tr>
      <w:tr>
        <w:tc>
          <w:tcPr>
            <w:tcW w:type="dxa" w:w="3000"/>
            <w:vAlign w:val="center"/>
            <w:tcMar>
              <w:top w:w="90" w:type="dxa"/>
              <w:start w:w="120" w:type="dxa"/>
              <w:bottom w:w="90" w:type="dxa"/>
              <w:end w:w="120" w:type="dxa"/>
            </w:tcMar>
          </w:tcPr>
          <w:p>
            <w:pPr>
              <w:spacing w:after="0"/>
            </w:pPr>
            <w:r>
              <w:rPr>
                <w:rFonts w:ascii="Calibri" w:hAnsi="Calibri"/>
                <w:sz w:val="19"/>
              </w:rPr>
              <w:t>react-router-dom</w:t>
            </w:r>
          </w:p>
        </w:tc>
        <w:tc>
          <w:tcPr>
            <w:tcW w:type="dxa" w:w="1300"/>
            <w:vAlign w:val="center"/>
            <w:tcMar>
              <w:top w:w="90" w:type="dxa"/>
              <w:start w:w="120" w:type="dxa"/>
              <w:bottom w:w="90" w:type="dxa"/>
              <w:end w:w="120" w:type="dxa"/>
            </w:tcMar>
          </w:tcPr>
          <w:p>
            <w:pPr>
              <w:spacing w:after="0"/>
            </w:pPr>
            <w:r>
              <w:rPr>
                <w:rFonts w:ascii="Calibri" w:hAnsi="Calibri"/>
                <w:sz w:val="19"/>
              </w:rPr>
              <w:t>Brick 8</w:t>
            </w:r>
          </w:p>
        </w:tc>
        <w:tc>
          <w:tcPr>
            <w:tcW w:type="dxa" w:w="5060"/>
            <w:vAlign w:val="center"/>
            <w:tcMar>
              <w:top w:w="90" w:type="dxa"/>
              <w:start w:w="120" w:type="dxa"/>
              <w:bottom w:w="90" w:type="dxa"/>
              <w:end w:w="120" w:type="dxa"/>
            </w:tcMar>
          </w:tcPr>
          <w:p>
            <w:pPr>
              <w:spacing w:after="0"/>
            </w:pPr>
            <w:r>
              <w:rPr>
                <w:rFonts w:ascii="Calibri" w:hAnsi="Calibri"/>
                <w:sz w:val="19"/>
              </w:rPr>
              <w:t>Client-side page routing.</w:t>
            </w:r>
          </w:p>
        </w:tc>
      </w:tr>
      <w:tr>
        <w:tc>
          <w:tcPr>
            <w:tcW w:type="dxa" w:w="3000"/>
            <w:vAlign w:val="center"/>
            <w:tcMar>
              <w:top w:w="90" w:type="dxa"/>
              <w:start w:w="120" w:type="dxa"/>
              <w:bottom w:w="90" w:type="dxa"/>
              <w:end w:w="120" w:type="dxa"/>
            </w:tcMar>
          </w:tcPr>
          <w:p>
            <w:pPr>
              <w:spacing w:after="0"/>
            </w:pPr>
            <w:r>
              <w:rPr>
                <w:rFonts w:ascii="Calibri" w:hAnsi="Calibri"/>
                <w:sz w:val="19"/>
              </w:rPr>
              <w:t>@tanstack/react-query</w:t>
            </w:r>
          </w:p>
        </w:tc>
        <w:tc>
          <w:tcPr>
            <w:tcW w:type="dxa" w:w="1300"/>
            <w:vAlign w:val="center"/>
            <w:tcMar>
              <w:top w:w="90" w:type="dxa"/>
              <w:start w:w="120" w:type="dxa"/>
              <w:bottom w:w="90" w:type="dxa"/>
              <w:end w:w="120" w:type="dxa"/>
            </w:tcMar>
          </w:tcPr>
          <w:p>
            <w:pPr>
              <w:spacing w:after="0"/>
            </w:pPr>
            <w:r>
              <w:rPr>
                <w:rFonts w:ascii="Calibri" w:hAnsi="Calibri"/>
                <w:sz w:val="19"/>
              </w:rPr>
              <w:t>Brick 8</w:t>
            </w:r>
          </w:p>
        </w:tc>
        <w:tc>
          <w:tcPr>
            <w:tcW w:type="dxa" w:w="5060"/>
            <w:vAlign w:val="center"/>
            <w:tcMar>
              <w:top w:w="90" w:type="dxa"/>
              <w:start w:w="120" w:type="dxa"/>
              <w:bottom w:w="90" w:type="dxa"/>
              <w:end w:w="120" w:type="dxa"/>
            </w:tcMar>
          </w:tcPr>
          <w:p>
            <w:pPr>
              <w:spacing w:after="0"/>
            </w:pPr>
            <w:r>
              <w:rPr>
                <w:rFonts w:ascii="Calibri" w:hAnsi="Calibri"/>
                <w:sz w:val="19"/>
              </w:rPr>
              <w:t>API caching, loading, retry, and mutation state.</w:t>
            </w:r>
          </w:p>
        </w:tc>
      </w:tr>
      <w:tr>
        <w:tc>
          <w:tcPr>
            <w:tcW w:type="dxa" w:w="3000"/>
            <w:vAlign w:val="center"/>
            <w:tcMar>
              <w:top w:w="90" w:type="dxa"/>
              <w:start w:w="120" w:type="dxa"/>
              <w:bottom w:w="90" w:type="dxa"/>
              <w:end w:w="120" w:type="dxa"/>
            </w:tcMar>
          </w:tcPr>
          <w:p>
            <w:pPr>
              <w:spacing w:after="0"/>
            </w:pPr>
            <w:r>
              <w:rPr>
                <w:rFonts w:ascii="Calibri" w:hAnsi="Calibri"/>
                <w:sz w:val="19"/>
              </w:rPr>
              <w:t>Testing Library + Playwright</w:t>
            </w:r>
          </w:p>
        </w:tc>
        <w:tc>
          <w:tcPr>
            <w:tcW w:type="dxa" w:w="1300"/>
            <w:vAlign w:val="center"/>
            <w:tcMar>
              <w:top w:w="90" w:type="dxa"/>
              <w:start w:w="120" w:type="dxa"/>
              <w:bottom w:w="90" w:type="dxa"/>
              <w:end w:w="120" w:type="dxa"/>
            </w:tcMar>
          </w:tcPr>
          <w:p>
            <w:pPr>
              <w:spacing w:after="0"/>
            </w:pPr>
            <w:r>
              <w:rPr>
                <w:rFonts w:ascii="Calibri" w:hAnsi="Calibri"/>
                <w:sz w:val="19"/>
              </w:rPr>
              <w:t>Bricks 8-9</w:t>
            </w:r>
          </w:p>
        </w:tc>
        <w:tc>
          <w:tcPr>
            <w:tcW w:type="dxa" w:w="5060"/>
            <w:vAlign w:val="center"/>
            <w:tcMar>
              <w:top w:w="90" w:type="dxa"/>
              <w:start w:w="120" w:type="dxa"/>
              <w:bottom w:w="90" w:type="dxa"/>
              <w:end w:w="120" w:type="dxa"/>
            </w:tcMar>
          </w:tcPr>
          <w:p>
            <w:pPr>
              <w:spacing w:after="0"/>
            </w:pPr>
            <w:r>
              <w:rPr>
                <w:rFonts w:ascii="Calibri" w:hAnsi="Calibri"/>
                <w:sz w:val="19"/>
              </w:rPr>
              <w:t>Component and end-to-end behavior verification.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F3EC"/>
            <w:vAlign w:val="center"/>
            <w:tcMar>
              <w:top w:w="90" w:type="dxa"/>
              <w:start w:w="120" w:type="dxa"/>
              <w:bottom w:w="90" w:type="dxa"/>
              <w:end w:w="120" w:type="dxa"/>
            </w:tcMar>
          </w:tcPr>
          <w:p>
            <w:pPr>
              <w:spacing w:after="0"/>
            </w:pPr>
            <w:r>
              <w:rPr>
                <w:b/>
              </w:rPr>
              <w:t xml:space="preserve">Installation rule: </w:t>
            </w:r>
            <w:r>
              <w:t>Do not install the whole future stack at once. At the start of each brick, add only the packages that brick uses, explain each package, inspect the lockfile change, and run build/tests immediately.</w:t>
            </w:r>
          </w:p>
        </w:tc>
      </w:tr>
    </w:tbl>
    <w:p>
      <w:pPr>
        <w:spacing w:after="0"/>
      </w:pPr>
    </w:p>
    <w:p>
      <w:pPr>
        <w:pStyle w:val="Heading1"/>
      </w:pPr>
      <w:r>
        <w:t>8. Learning and Explanation Protocol</w:t>
      </w:r>
    </w:p>
    <w:p>
      <w:r>
        <w:t>For every implementation action, the build log must contain:</w:t>
      </w:r>
    </w:p>
    <w:p>
      <w:pPr>
        <w:pStyle w:val="ListNumber"/>
      </w:pPr>
      <w:r>
        <w:t>The goal in plain language and the acceptance criterion being satisfied.</w:t>
      </w:r>
    </w:p>
    <w:p>
      <w:pPr>
        <w:pStyle w:val="ListNumber"/>
      </w:pPr>
      <w:r>
        <w:t>The exact command before it is run, including the meaning of every flag.</w:t>
      </w:r>
    </w:p>
    <w:p>
      <w:pPr>
        <w:pStyle w:val="ListNumber"/>
      </w:pPr>
      <w:r>
        <w:t>Every installed package, whether it is production or development-only, and why it is needed now.</w:t>
      </w:r>
    </w:p>
    <w:p>
      <w:pPr>
        <w:pStyle w:val="ListNumber"/>
      </w:pPr>
      <w:r>
        <w:t>Every file created, changed, renamed, or deleted and its responsibility.</w:t>
      </w:r>
    </w:p>
    <w:p>
      <w:pPr>
        <w:pStyle w:val="ListNumber"/>
      </w:pPr>
      <w:r>
        <w:t>A line-by-line explanation for new or materially changed code.</w:t>
      </w:r>
    </w:p>
    <w:p>
      <w:pPr>
        <w:pStyle w:val="ListNumber"/>
      </w:pPr>
      <w:r>
        <w:t>The request flow: browser -&gt; controller -&gt; service -&gt; database -&gt; response.</w:t>
      </w:r>
    </w:p>
    <w:p>
      <w:pPr>
        <w:pStyle w:val="ListNumber"/>
      </w:pPr>
      <w:r>
        <w:t>The tests run, what each test proves, and what remains untested.</w:t>
      </w:r>
    </w:p>
    <w:p>
      <w:pPr>
        <w:pStyle w:val="ListNumber"/>
      </w:pPr>
      <w:r>
        <w:t>A short checkpoint where the learner can reproduce the action independently.</w:t>
      </w:r>
    </w:p>
    <w:p>
      <w:pPr>
        <w:pStyle w:val="Heading1"/>
      </w:pPr>
      <w:r>
        <w:t>9. Existing Core Code Explained</w:t>
      </w:r>
    </w:p>
    <w:p>
      <w:pPr>
        <w:pStyle w:val="Heading2"/>
      </w:pPr>
      <w:r>
        <w:t>backend/src/main.ts</w:t>
      </w:r>
    </w:p>
    <w:tbl>
      <w:tblPr>
        <w:tblStyle w:val="TableGrid"/>
        <w:tblW w:type="dxa" w:w="9360"/>
        <w:jc w:val="left"/>
        <w:tblLayout w:type="fixed"/>
        <w:tblLook w:firstColumn="1" w:firstRow="1" w:lastColumn="0" w:lastRow="0" w:noHBand="0" w:noVBand="1" w:val="04A0"/>
        <w:tblInd w:w="120" w:type="dxa"/>
      </w:tblPr>
      <w:tblGrid>
        <w:gridCol w:w="3200"/>
        <w:gridCol w:w="6160"/>
      </w:tblGrid>
      <w:tr>
        <w:tc>
          <w:tcPr>
            <w:tcW w:type="dxa" w:w="3200"/>
            <w:shd w:fill="E8EEF5"/>
            <w:vAlign w:val="center"/>
            <w:tcMar>
              <w:top w:w="90" w:type="dxa"/>
              <w:start w:w="120" w:type="dxa"/>
              <w:bottom w:w="90" w:type="dxa"/>
              <w:end w:w="120" w:type="dxa"/>
            </w:tcMar>
          </w:tcPr>
          <w:p>
            <w:r>
              <w:rPr>
                <w:rFonts w:ascii="Calibri" w:hAnsi="Calibri"/>
                <w:b/>
                <w:sz w:val="20"/>
              </w:rPr>
              <w:t>Line / construct</w:t>
            </w:r>
          </w:p>
        </w:tc>
        <w:tc>
          <w:tcPr>
            <w:tcW w:type="dxa" w:w="6160"/>
            <w:shd w:fill="E8EEF5"/>
            <w:vAlign w:val="center"/>
            <w:tcMar>
              <w:top w:w="90" w:type="dxa"/>
              <w:start w:w="120" w:type="dxa"/>
              <w:bottom w:w="90" w:type="dxa"/>
              <w:end w:w="120" w:type="dxa"/>
            </w:tcMar>
          </w:tcPr>
          <w:p>
            <w:r>
              <w:rPr>
                <w:rFonts w:ascii="Calibri" w:hAnsi="Calibri"/>
                <w:b/>
                <w:sz w:val="20"/>
              </w:rPr>
              <w:t>Meaning</w:t>
            </w:r>
          </w:p>
        </w:tc>
      </w:tr>
      <w:tr>
        <w:tc>
          <w:tcPr>
            <w:tcW w:type="dxa" w:w="3200"/>
            <w:vAlign w:val="center"/>
            <w:tcMar>
              <w:top w:w="90" w:type="dxa"/>
              <w:start w:w="120" w:type="dxa"/>
              <w:bottom w:w="90" w:type="dxa"/>
              <w:end w:w="120" w:type="dxa"/>
            </w:tcMar>
          </w:tcPr>
          <w:p>
            <w:pPr>
              <w:spacing w:after="0"/>
            </w:pPr>
            <w:r>
              <w:rPr>
                <w:rFonts w:ascii="Calibri" w:hAnsi="Calibri"/>
                <w:sz w:val="19"/>
              </w:rPr>
              <w:t>import NestFactory</w:t>
            </w:r>
          </w:p>
        </w:tc>
        <w:tc>
          <w:tcPr>
            <w:tcW w:type="dxa" w:w="6160"/>
            <w:vAlign w:val="center"/>
            <w:tcMar>
              <w:top w:w="90" w:type="dxa"/>
              <w:start w:w="120" w:type="dxa"/>
              <w:bottom w:w="90" w:type="dxa"/>
              <w:end w:w="120" w:type="dxa"/>
            </w:tcMar>
          </w:tcPr>
          <w:p>
            <w:pPr>
              <w:spacing w:after="0"/>
            </w:pPr>
            <w:r>
              <w:rPr>
                <w:rFonts w:ascii="Calibri" w:hAnsi="Calibri"/>
                <w:sz w:val="19"/>
              </w:rPr>
              <w:t>Imports NestJS's application factory from @nestjs/core.</w:t>
            </w:r>
          </w:p>
        </w:tc>
      </w:tr>
      <w:tr>
        <w:tc>
          <w:tcPr>
            <w:tcW w:type="dxa" w:w="3200"/>
            <w:vAlign w:val="center"/>
            <w:tcMar>
              <w:top w:w="90" w:type="dxa"/>
              <w:start w:w="120" w:type="dxa"/>
              <w:bottom w:w="90" w:type="dxa"/>
              <w:end w:w="120" w:type="dxa"/>
            </w:tcMar>
          </w:tcPr>
          <w:p>
            <w:pPr>
              <w:spacing w:after="0"/>
            </w:pPr>
            <w:r>
              <w:rPr>
                <w:rFonts w:ascii="Calibri" w:hAnsi="Calibri"/>
                <w:sz w:val="19"/>
              </w:rPr>
              <w:t>import AppModule</w:t>
            </w:r>
          </w:p>
        </w:tc>
        <w:tc>
          <w:tcPr>
            <w:tcW w:type="dxa" w:w="6160"/>
            <w:vAlign w:val="center"/>
            <w:tcMar>
              <w:top w:w="90" w:type="dxa"/>
              <w:start w:w="120" w:type="dxa"/>
              <w:bottom w:w="90" w:type="dxa"/>
              <w:end w:w="120" w:type="dxa"/>
            </w:tcMar>
          </w:tcPr>
          <w:p>
            <w:pPr>
              <w:spacing w:after="0"/>
            </w:pPr>
            <w:r>
              <w:rPr>
                <w:rFonts w:ascii="Calibri" w:hAnsi="Calibri"/>
                <w:sz w:val="19"/>
              </w:rPr>
              <w:t>Imports the root module that assembles the application's feature modules.</w:t>
            </w:r>
          </w:p>
        </w:tc>
      </w:tr>
      <w:tr>
        <w:tc>
          <w:tcPr>
            <w:tcW w:type="dxa" w:w="3200"/>
            <w:vAlign w:val="center"/>
            <w:tcMar>
              <w:top w:w="90" w:type="dxa"/>
              <w:start w:w="120" w:type="dxa"/>
              <w:bottom w:w="90" w:type="dxa"/>
              <w:end w:w="120" w:type="dxa"/>
            </w:tcMar>
          </w:tcPr>
          <w:p>
            <w:pPr>
              <w:spacing w:after="0"/>
            </w:pPr>
            <w:r>
              <w:rPr>
                <w:rFonts w:ascii="Calibri" w:hAnsi="Calibri"/>
                <w:sz w:val="19"/>
              </w:rPr>
              <w:t>async function bootstrap()</w:t>
            </w:r>
          </w:p>
        </w:tc>
        <w:tc>
          <w:tcPr>
            <w:tcW w:type="dxa" w:w="6160"/>
            <w:vAlign w:val="center"/>
            <w:tcMar>
              <w:top w:w="90" w:type="dxa"/>
              <w:start w:w="120" w:type="dxa"/>
              <w:bottom w:w="90" w:type="dxa"/>
              <w:end w:w="120" w:type="dxa"/>
            </w:tcMar>
          </w:tcPr>
          <w:p>
            <w:pPr>
              <w:spacing w:after="0"/>
            </w:pPr>
            <w:r>
              <w:rPr>
                <w:rFonts w:ascii="Calibri" w:hAnsi="Calibri"/>
                <w:sz w:val="19"/>
              </w:rPr>
              <w:t>Declares the asynchronous startup function.</w:t>
            </w:r>
          </w:p>
        </w:tc>
      </w:tr>
      <w:tr>
        <w:tc>
          <w:tcPr>
            <w:tcW w:type="dxa" w:w="3200"/>
            <w:vAlign w:val="center"/>
            <w:tcMar>
              <w:top w:w="90" w:type="dxa"/>
              <w:start w:w="120" w:type="dxa"/>
              <w:bottom w:w="90" w:type="dxa"/>
              <w:end w:w="120" w:type="dxa"/>
            </w:tcMar>
          </w:tcPr>
          <w:p>
            <w:pPr>
              <w:spacing w:after="0"/>
            </w:pPr>
            <w:r>
              <w:rPr>
                <w:rFonts w:ascii="Calibri" w:hAnsi="Calibri"/>
                <w:sz w:val="19"/>
              </w:rPr>
              <w:t>NestFactory.create(AppModule)</w:t>
            </w:r>
          </w:p>
        </w:tc>
        <w:tc>
          <w:tcPr>
            <w:tcW w:type="dxa" w:w="6160"/>
            <w:vAlign w:val="center"/>
            <w:tcMar>
              <w:top w:w="90" w:type="dxa"/>
              <w:start w:w="120" w:type="dxa"/>
              <w:bottom w:w="90" w:type="dxa"/>
              <w:end w:w="120" w:type="dxa"/>
            </w:tcMar>
          </w:tcPr>
          <w:p>
            <w:pPr>
              <w:spacing w:after="0"/>
            </w:pPr>
            <w:r>
              <w:rPr>
                <w:rFonts w:ascii="Calibri" w:hAnsi="Calibri"/>
                <w:sz w:val="19"/>
              </w:rPr>
              <w:t>Builds the Nest dependency graph and creates the HTTP application.</w:t>
            </w:r>
          </w:p>
        </w:tc>
      </w:tr>
      <w:tr>
        <w:tc>
          <w:tcPr>
            <w:tcW w:type="dxa" w:w="3200"/>
            <w:vAlign w:val="center"/>
            <w:tcMar>
              <w:top w:w="90" w:type="dxa"/>
              <w:start w:w="120" w:type="dxa"/>
              <w:bottom w:w="90" w:type="dxa"/>
              <w:end w:w="120" w:type="dxa"/>
            </w:tcMar>
          </w:tcPr>
          <w:p>
            <w:pPr>
              <w:spacing w:after="0"/>
            </w:pPr>
            <w:r>
              <w:rPr>
                <w:rFonts w:ascii="Calibri" w:hAnsi="Calibri"/>
                <w:sz w:val="19"/>
              </w:rPr>
              <w:t>app.listen(process.env.PORT ?? 3000)</w:t>
            </w:r>
          </w:p>
        </w:tc>
        <w:tc>
          <w:tcPr>
            <w:tcW w:type="dxa" w:w="6160"/>
            <w:vAlign w:val="center"/>
            <w:tcMar>
              <w:top w:w="90" w:type="dxa"/>
              <w:start w:w="120" w:type="dxa"/>
              <w:bottom w:w="90" w:type="dxa"/>
              <w:end w:w="120" w:type="dxa"/>
            </w:tcMar>
          </w:tcPr>
          <w:p>
            <w:pPr>
              <w:spacing w:after="0"/>
            </w:pPr>
            <w:r>
              <w:rPr>
                <w:rFonts w:ascii="Calibri" w:hAnsi="Calibri"/>
                <w:sz w:val="19"/>
              </w:rPr>
              <w:t>Starts on the deployment-provided PORT, otherwise local port 3000.</w:t>
            </w:r>
          </w:p>
        </w:tc>
      </w:tr>
      <w:tr>
        <w:tc>
          <w:tcPr>
            <w:tcW w:type="dxa" w:w="3200"/>
            <w:vAlign w:val="center"/>
            <w:tcMar>
              <w:top w:w="90" w:type="dxa"/>
              <w:start w:w="120" w:type="dxa"/>
              <w:bottom w:w="90" w:type="dxa"/>
              <w:end w:w="120" w:type="dxa"/>
            </w:tcMar>
          </w:tcPr>
          <w:p>
            <w:pPr>
              <w:spacing w:after="0"/>
            </w:pPr>
            <w:r>
              <w:rPr>
                <w:rFonts w:ascii="Calibri" w:hAnsi="Calibri"/>
                <w:sz w:val="19"/>
              </w:rPr>
              <w:t>bootstrap()</w:t>
            </w:r>
          </w:p>
        </w:tc>
        <w:tc>
          <w:tcPr>
            <w:tcW w:type="dxa" w:w="6160"/>
            <w:vAlign w:val="center"/>
            <w:tcMar>
              <w:top w:w="90" w:type="dxa"/>
              <w:start w:w="120" w:type="dxa"/>
              <w:bottom w:w="90" w:type="dxa"/>
              <w:end w:w="120" w:type="dxa"/>
            </w:tcMar>
          </w:tcPr>
          <w:p>
            <w:pPr>
              <w:spacing w:after="0"/>
            </w:pPr>
            <w:r>
              <w:rPr>
                <w:rFonts w:ascii="Calibri" w:hAnsi="Calibri"/>
                <w:sz w:val="19"/>
              </w:rPr>
              <w:t>Invokes startup. A later brick will add explicit startup error handling.</w:t>
            </w:r>
          </w:p>
        </w:tc>
      </w:tr>
    </w:tbl>
    <w:p>
      <w:pPr>
        <w:spacing w:after="0"/>
      </w:pPr>
    </w:p>
    <w:p>
      <w:pPr>
        <w:pStyle w:val="Heading2"/>
      </w:pPr>
      <w:r>
        <w:t>backend/src/app.module.ts</w:t>
      </w:r>
    </w:p>
    <w:tbl>
      <w:tblPr>
        <w:tblStyle w:val="TableGrid"/>
        <w:tblW w:type="dxa" w:w="9360"/>
        <w:jc w:val="left"/>
        <w:tblLayout w:type="fixed"/>
        <w:tblLook w:firstColumn="1" w:firstRow="1" w:lastColumn="0" w:lastRow="0" w:noHBand="0" w:noVBand="1" w:val="04A0"/>
        <w:tblInd w:w="120" w:type="dxa"/>
      </w:tblPr>
      <w:tblGrid>
        <w:gridCol w:w="3200"/>
        <w:gridCol w:w="6160"/>
      </w:tblGrid>
      <w:tr>
        <w:tc>
          <w:tcPr>
            <w:tcW w:type="dxa" w:w="3200"/>
            <w:shd w:fill="E8EEF5"/>
            <w:vAlign w:val="center"/>
            <w:tcMar>
              <w:top w:w="90" w:type="dxa"/>
              <w:start w:w="120" w:type="dxa"/>
              <w:bottom w:w="90" w:type="dxa"/>
              <w:end w:w="120" w:type="dxa"/>
            </w:tcMar>
          </w:tcPr>
          <w:p>
            <w:r>
              <w:rPr>
                <w:rFonts w:ascii="Calibri" w:hAnsi="Calibri"/>
                <w:b/>
                <w:sz w:val="20"/>
              </w:rPr>
              <w:t>Construct</w:t>
            </w:r>
          </w:p>
        </w:tc>
        <w:tc>
          <w:tcPr>
            <w:tcW w:type="dxa" w:w="6160"/>
            <w:shd w:fill="E8EEF5"/>
            <w:vAlign w:val="center"/>
            <w:tcMar>
              <w:top w:w="90" w:type="dxa"/>
              <w:start w:w="120" w:type="dxa"/>
              <w:bottom w:w="90" w:type="dxa"/>
              <w:end w:w="120" w:type="dxa"/>
            </w:tcMar>
          </w:tcPr>
          <w:p>
            <w:r>
              <w:rPr>
                <w:rFonts w:ascii="Calibri" w:hAnsi="Calibri"/>
                <w:b/>
                <w:sz w:val="20"/>
              </w:rPr>
              <w:t>Meaning</w:t>
            </w:r>
          </w:p>
        </w:tc>
      </w:tr>
      <w:tr>
        <w:tc>
          <w:tcPr>
            <w:tcW w:type="dxa" w:w="3200"/>
            <w:vAlign w:val="center"/>
            <w:tcMar>
              <w:top w:w="90" w:type="dxa"/>
              <w:start w:w="120" w:type="dxa"/>
              <w:bottom w:w="90" w:type="dxa"/>
              <w:end w:w="120" w:type="dxa"/>
            </w:tcMar>
          </w:tcPr>
          <w:p>
            <w:pPr>
              <w:spacing w:after="0"/>
            </w:pPr>
            <w:r>
              <w:rPr>
                <w:rFonts w:ascii="Calibri" w:hAnsi="Calibri"/>
                <w:sz w:val="19"/>
              </w:rPr>
              <w:t>@Module</w:t>
            </w:r>
          </w:p>
        </w:tc>
        <w:tc>
          <w:tcPr>
            <w:tcW w:type="dxa" w:w="6160"/>
            <w:vAlign w:val="center"/>
            <w:tcMar>
              <w:top w:w="90" w:type="dxa"/>
              <w:start w:w="120" w:type="dxa"/>
              <w:bottom w:w="90" w:type="dxa"/>
              <w:end w:w="120" w:type="dxa"/>
            </w:tcMar>
          </w:tcPr>
          <w:p>
            <w:pPr>
              <w:spacing w:after="0"/>
            </w:pPr>
            <w:r>
              <w:rPr>
                <w:rFonts w:ascii="Calibri" w:hAnsi="Calibri"/>
                <w:sz w:val="19"/>
              </w:rPr>
              <w:t>Marks the class as a NestJS module and supplies its metadata.</w:t>
            </w:r>
          </w:p>
        </w:tc>
      </w:tr>
      <w:tr>
        <w:tc>
          <w:tcPr>
            <w:tcW w:type="dxa" w:w="3200"/>
            <w:vAlign w:val="center"/>
            <w:tcMar>
              <w:top w:w="90" w:type="dxa"/>
              <w:start w:w="120" w:type="dxa"/>
              <w:bottom w:w="90" w:type="dxa"/>
              <w:end w:w="120" w:type="dxa"/>
            </w:tcMar>
          </w:tcPr>
          <w:p>
            <w:pPr>
              <w:spacing w:after="0"/>
            </w:pPr>
            <w:r>
              <w:rPr>
                <w:rFonts w:ascii="Calibri" w:hAnsi="Calibri"/>
                <w:sz w:val="19"/>
              </w:rPr>
              <w:t>imports: [AuthModule]</w:t>
            </w:r>
          </w:p>
        </w:tc>
        <w:tc>
          <w:tcPr>
            <w:tcW w:type="dxa" w:w="6160"/>
            <w:vAlign w:val="center"/>
            <w:tcMar>
              <w:top w:w="90" w:type="dxa"/>
              <w:start w:w="120" w:type="dxa"/>
              <w:bottom w:w="90" w:type="dxa"/>
              <w:end w:w="120" w:type="dxa"/>
            </w:tcMar>
          </w:tcPr>
          <w:p>
            <w:pPr>
              <w:spacing w:after="0"/>
            </w:pPr>
            <w:r>
              <w:rPr>
                <w:rFonts w:ascii="Calibri" w:hAnsi="Calibri"/>
                <w:sz w:val="19"/>
              </w:rPr>
              <w:t>Makes the authentication feature module part of the application graph.</w:t>
            </w:r>
          </w:p>
        </w:tc>
      </w:tr>
      <w:tr>
        <w:tc>
          <w:tcPr>
            <w:tcW w:type="dxa" w:w="3200"/>
            <w:vAlign w:val="center"/>
            <w:tcMar>
              <w:top w:w="90" w:type="dxa"/>
              <w:start w:w="120" w:type="dxa"/>
              <w:bottom w:w="90" w:type="dxa"/>
              <w:end w:w="120" w:type="dxa"/>
            </w:tcMar>
          </w:tcPr>
          <w:p>
            <w:pPr>
              <w:spacing w:after="0"/>
            </w:pPr>
            <w:r>
              <w:rPr>
                <w:rFonts w:ascii="Calibri" w:hAnsi="Calibri"/>
                <w:sz w:val="19"/>
              </w:rPr>
              <w:t>controllers: [AppController]</w:t>
            </w:r>
          </w:p>
        </w:tc>
        <w:tc>
          <w:tcPr>
            <w:tcW w:type="dxa" w:w="6160"/>
            <w:vAlign w:val="center"/>
            <w:tcMar>
              <w:top w:w="90" w:type="dxa"/>
              <w:start w:w="120" w:type="dxa"/>
              <w:bottom w:w="90" w:type="dxa"/>
              <w:end w:w="120" w:type="dxa"/>
            </w:tcMar>
          </w:tcPr>
          <w:p>
            <w:pPr>
              <w:spacing w:after="0"/>
            </w:pPr>
            <w:r>
              <w:rPr>
                <w:rFonts w:ascii="Calibri" w:hAnsi="Calibri"/>
                <w:sz w:val="19"/>
              </w:rPr>
              <w:t>Registers the root HTTP controller.</w:t>
            </w:r>
          </w:p>
        </w:tc>
      </w:tr>
      <w:tr>
        <w:tc>
          <w:tcPr>
            <w:tcW w:type="dxa" w:w="3200"/>
            <w:vAlign w:val="center"/>
            <w:tcMar>
              <w:top w:w="90" w:type="dxa"/>
              <w:start w:w="120" w:type="dxa"/>
              <w:bottom w:w="90" w:type="dxa"/>
              <w:end w:w="120" w:type="dxa"/>
            </w:tcMar>
          </w:tcPr>
          <w:p>
            <w:pPr>
              <w:spacing w:after="0"/>
            </w:pPr>
            <w:r>
              <w:rPr>
                <w:rFonts w:ascii="Calibri" w:hAnsi="Calibri"/>
                <w:sz w:val="19"/>
              </w:rPr>
              <w:t>providers: [AppService]</w:t>
            </w:r>
          </w:p>
        </w:tc>
        <w:tc>
          <w:tcPr>
            <w:tcW w:type="dxa" w:w="6160"/>
            <w:vAlign w:val="center"/>
            <w:tcMar>
              <w:top w:w="90" w:type="dxa"/>
              <w:start w:w="120" w:type="dxa"/>
              <w:bottom w:w="90" w:type="dxa"/>
              <w:end w:w="120" w:type="dxa"/>
            </w:tcMar>
          </w:tcPr>
          <w:p>
            <w:pPr>
              <w:spacing w:after="0"/>
            </w:pPr>
            <w:r>
              <w:rPr>
                <w:rFonts w:ascii="Calibri" w:hAnsi="Calibri"/>
                <w:sz w:val="19"/>
              </w:rPr>
              <w:t>Registers the root service for dependency injection.</w:t>
            </w:r>
          </w:p>
        </w:tc>
      </w:tr>
      <w:tr>
        <w:tc>
          <w:tcPr>
            <w:tcW w:type="dxa" w:w="3200"/>
            <w:vAlign w:val="center"/>
            <w:tcMar>
              <w:top w:w="90" w:type="dxa"/>
              <w:start w:w="120" w:type="dxa"/>
              <w:bottom w:w="90" w:type="dxa"/>
              <w:end w:w="120" w:type="dxa"/>
            </w:tcMar>
          </w:tcPr>
          <w:p>
            <w:pPr>
              <w:spacing w:after="0"/>
            </w:pPr>
            <w:r>
              <w:rPr>
                <w:rFonts w:ascii="Calibri" w:hAnsi="Calibri"/>
                <w:sz w:val="19"/>
              </w:rPr>
              <w:t>export class AppModule</w:t>
            </w:r>
          </w:p>
        </w:tc>
        <w:tc>
          <w:tcPr>
            <w:tcW w:type="dxa" w:w="6160"/>
            <w:vAlign w:val="center"/>
            <w:tcMar>
              <w:top w:w="90" w:type="dxa"/>
              <w:start w:w="120" w:type="dxa"/>
              <w:bottom w:w="90" w:type="dxa"/>
              <w:end w:w="120" w:type="dxa"/>
            </w:tcMar>
          </w:tcPr>
          <w:p>
            <w:pPr>
              <w:spacing w:after="0"/>
            </w:pPr>
            <w:r>
              <w:rPr>
                <w:rFonts w:ascii="Calibri" w:hAnsi="Calibri"/>
                <w:sz w:val="19"/>
              </w:rPr>
              <w:t>Defines the application's root module.</w:t>
            </w:r>
          </w:p>
        </w:tc>
      </w:tr>
    </w:tbl>
    <w:p>
      <w:pPr>
        <w:spacing w:after="0"/>
      </w:pPr>
    </w:p>
    <w:p>
      <w:pPr>
        <w:pStyle w:val="Heading2"/>
      </w:pPr>
      <w:r>
        <w:t>backend/src/auth/*</w:t>
      </w:r>
    </w:p>
    <w:p>
      <w:r>
        <w:t>AuthModule currently registers AuthController and AuthService. The controller has only the route prefix 'auth'; it has no endpoint method. AuthService is injectable but contains no logic. The generated tests only assert that these empty classes can be constructed. Therefore FEAT-001 Login remains Not Started.</w:t>
      </w:r>
    </w:p>
    <w:p>
      <w:pPr>
        <w:pStyle w:val="Heading1"/>
      </w:pPr>
      <w:r>
        <w:t>10. Immediate Next Action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F3EC"/>
            <w:vAlign w:val="center"/>
            <w:tcMar>
              <w:top w:w="90" w:type="dxa"/>
              <w:start w:w="120" w:type="dxa"/>
              <w:bottom w:w="90" w:type="dxa"/>
              <w:end w:w="120" w:type="dxa"/>
            </w:tcMar>
          </w:tcPr>
          <w:p>
            <w:pPr>
              <w:spacing w:after="0"/>
            </w:pPr>
            <w:r>
              <w:rPr>
                <w:b/>
              </w:rPr>
              <w:t xml:space="preserve">Next brick: </w:t>
            </w:r>
            <w:r>
              <w:t>Complete Brick 1 (Repository foundation) before implementing login. It gives every later feature a stable API prefix, validated configuration, health check, project documentation, and repeatable verification.</w:t>
            </w:r>
          </w:p>
        </w:tc>
      </w:tr>
    </w:tbl>
    <w:p>
      <w:pPr>
        <w:spacing w:after="0"/>
      </w:pPr>
    </w:p>
    <w:p>
      <w:pPr>
        <w:pStyle w:val="Heading2"/>
      </w:pPr>
      <w:r>
        <w:t>Brick 1 action sequence</w:t>
      </w:r>
    </w:p>
    <w:p>
      <w:pPr>
        <w:pStyle w:val="ListBullet"/>
      </w:pPr>
      <w:r>
        <w:t>Confirm the user's Node.js and npm versions in the normal terminal.</w:t>
      </w:r>
    </w:p>
    <w:p>
      <w:pPr>
        <w:pStyle w:val="ListBullet"/>
      </w:pPr>
      <w:r>
        <w:t>Create the root project README and development journal.</w:t>
      </w:r>
    </w:p>
    <w:p>
      <w:pPr>
        <w:pStyle w:val="ListBullet"/>
      </w:pPr>
      <w:r>
        <w:t>Add GET /api/health using a small health module with a unit test.</w:t>
      </w:r>
    </w:p>
    <w:p>
      <w:pPr>
        <w:pStyle w:val="ListBullet"/>
      </w:pPr>
      <w:r>
        <w:t>Add the /api prefix and graceful shutdown behavior.</w:t>
      </w:r>
    </w:p>
    <w:p>
      <w:pPr>
        <w:pStyle w:val="ListBullet"/>
      </w:pPr>
      <w:r>
        <w:t>Install configuration and validation packages only after explaining them.</w:t>
      </w:r>
    </w:p>
    <w:p>
      <w:pPr>
        <w:pStyle w:val="ListBullet"/>
      </w:pPr>
      <w:r>
        <w:t>Create .env.example without secrets and document each variable.</w:t>
      </w:r>
    </w:p>
    <w:p>
      <w:pPr>
        <w:pStyle w:val="ListBullet"/>
      </w:pPr>
      <w:r>
        <w:t>Run formatting, lint, unit tests, end-to-end tests, and build.</w:t>
      </w:r>
    </w:p>
    <w:p>
      <w:pPr>
        <w:pStyle w:val="ListBullet"/>
      </w:pPr>
      <w:r>
        <w:t>Review the diff line by line, then create the first Git commit only with user approval.</w:t>
      </w:r>
    </w:p>
    <w:p>
      <w:pPr>
        <w:pStyle w:val="Heading1"/>
      </w:pPr>
      <w:r>
        <w:t>11. Open Decisions Before Database Design</w:t>
      </w:r>
    </w:p>
    <w:p>
      <w:pPr>
        <w:pStyle w:val="ListBullet"/>
      </w:pPr>
      <w:r>
        <w:t>Which country/jurisdiction defines student working-hour limits?</w:t>
      </w:r>
    </w:p>
    <w:p>
      <w:pPr>
        <w:pStyle w:val="ListBullet"/>
      </w:pPr>
      <w:r>
        <w:t>Are reported hours planned schedule hours, confirmed attendance hours, or both?</w:t>
      </w:r>
    </w:p>
    <w:p>
      <w:pPr>
        <w:pStyle w:val="ListBullet"/>
      </w:pPr>
      <w:r>
        <w:t>Can an administrator modify assignments after their end time, and how should corrections be audited?</w:t>
      </w:r>
    </w:p>
    <w:p>
      <w:pPr>
        <w:pStyle w:val="ListBullet"/>
      </w:pPr>
      <w:r>
        <w:t>Does a cleaner require an email address, or can another identifier be used?</w:t>
      </w:r>
    </w:p>
    <w:p>
      <w:pPr>
        <w:pStyle w:val="ListBullet"/>
      </w:pPr>
      <w:r>
        <w:t>Should one company installation support multiple branches in Version 1?</w:t>
      </w:r>
    </w:p>
    <w:p>
      <w:pPr>
        <w:pStyle w:val="ListBullet"/>
      </w:pPr>
      <w:r>
        <w:t>Which assignment recurrence rules are required: daily, weekly, selected weekdays, monthly, and end conditions?</w:t>
      </w:r>
    </w:p>
    <w:p>
      <w:pPr>
        <w:pStyle w:val="Heading1"/>
      </w:pPr>
      <w:r>
        <w:t>12. Definition of Done for Version 1</w:t>
      </w:r>
    </w:p>
    <w:p>
      <w:pPr>
        <w:pStyle w:val="ListBullet"/>
      </w:pPr>
      <w:r>
        <w:t>All in-scope user stories have traceable automated acceptance tests.</w:t>
      </w:r>
    </w:p>
    <w:p>
      <w:pPr>
        <w:pStyle w:val="ListBullet"/>
      </w:pPr>
      <w:r>
        <w:t>Employees cannot read or modify another employee's private schedule.</w:t>
      </w:r>
    </w:p>
    <w:p>
      <w:pPr>
        <w:pStyle w:val="ListBullet"/>
      </w:pPr>
      <w:r>
        <w:t>Overlapping assignment rules and time-zone behavior are explicit and tested.</w:t>
      </w:r>
    </w:p>
    <w:p>
      <w:pPr>
        <w:pStyle w:val="ListBullet"/>
      </w:pPr>
      <w:r>
        <w:t>Planned-hour totals and student warnings are reproducible from database records.</w:t>
      </w:r>
    </w:p>
    <w:p>
      <w:pPr>
        <w:pStyle w:val="ListBullet"/>
      </w:pPr>
      <w:r>
        <w:t>The responsive interface meets keyboard and screen-reader basics.</w:t>
      </w:r>
    </w:p>
    <w:p>
      <w:pPr>
        <w:pStyle w:val="ListBullet"/>
      </w:pPr>
      <w:r>
        <w:t>Fresh setup, migration, seed, build, test, backup, and restore procedures are documented.</w:t>
      </w:r>
    </w:p>
    <w:p>
      <w:pPr>
        <w:pStyle w:val="ListBullet"/>
      </w:pPr>
      <w:r>
        <w:t>No secrets are committed and production uses HTTPS, secure cookies, and least-privilege database credentials.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26C"/>
        <w:sz w:val="17"/>
      </w:rPr>
      <w:t>Version 1.1 | Repository audit: 25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26C"/>
        <w:sz w:val="17"/>
      </w:rPr>
      <w:t>ESMS | Revised Blueprint and Learning 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1C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i/>
      <w:iCs/>
      <w:color w:val="5A626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