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C09BC" w14:textId="77777777" w:rsidR="006C303A" w:rsidRPr="00D72A74" w:rsidRDefault="00000000" w:rsidP="00750870">
      <w:pPr>
        <w:spacing w:before="1800" w:after="240" w:line="360" w:lineRule="auto"/>
        <w:jc w:val="center"/>
        <w:rPr>
          <w:rFonts w:ascii="Nikosh" w:hAnsi="Nikosh" w:cs="Nikosh"/>
        </w:rPr>
      </w:pPr>
      <w:r w:rsidRPr="00D72A74">
        <w:rPr>
          <w:rFonts w:ascii="Nikosh" w:hAnsi="Nikosh" w:cs="Nikosh"/>
          <w:b/>
          <w:color w:val="0A2540"/>
          <w:sz w:val="56"/>
        </w:rPr>
        <w:t>টেলিকমিউনিকেশন ইঞ্জিনিয়ারিং</w:t>
      </w:r>
      <w:r w:rsidRPr="00D72A74">
        <w:rPr>
          <w:rFonts w:ascii="Nikosh" w:hAnsi="Nikosh" w:cs="Nikosh"/>
          <w:b/>
          <w:color w:val="0A2540"/>
          <w:sz w:val="56"/>
        </w:rPr>
        <w:br/>
        <w:t>জব প্রিপারেশন গাইড</w:t>
      </w:r>
    </w:p>
    <w:p w14:paraId="0C6E6657" w14:textId="77777777" w:rsidR="006C303A" w:rsidRPr="00D72A74" w:rsidRDefault="00000000" w:rsidP="00750870">
      <w:pPr>
        <w:spacing w:before="120" w:after="720" w:line="360" w:lineRule="auto"/>
        <w:jc w:val="center"/>
        <w:rPr>
          <w:rFonts w:ascii="Nikosh" w:hAnsi="Nikosh" w:cs="Nikosh"/>
        </w:rPr>
      </w:pPr>
      <w:r w:rsidRPr="00D72A74">
        <w:rPr>
          <w:rFonts w:ascii="Nikosh" w:hAnsi="Nikosh" w:cs="Nikosh"/>
          <w:i/>
          <w:color w:val="206095"/>
          <w:sz w:val="26"/>
        </w:rPr>
        <w:t>Comprehensive Preparation Handbook for BTRC, BTCL, Teletalk, BSCPLC, BSCL, MNOs &amp; Telecom Engineers</w:t>
      </w:r>
    </w:p>
    <w:p w14:paraId="0258C072" w14:textId="77777777" w:rsidR="006C303A" w:rsidRPr="00D72A74" w:rsidRDefault="00000000" w:rsidP="00750870">
      <w:pPr>
        <w:spacing w:before="240" w:after="1200" w:line="360" w:lineRule="auto"/>
        <w:jc w:val="center"/>
        <w:rPr>
          <w:rFonts w:ascii="Nikosh" w:hAnsi="Nikosh" w:cs="Nikosh"/>
        </w:rPr>
      </w:pPr>
      <w:r w:rsidRPr="00D72A74">
        <w:rPr>
          <w:rFonts w:ascii="MS Mincho" w:eastAsia="MS Mincho" w:hAnsi="MS Mincho" w:cs="MS Mincho" w:hint="eastAsia"/>
          <w:color w:val="206095"/>
          <w:sz w:val="28"/>
        </w:rPr>
        <w:t>━━━━━━━━━━━━━━━━━━━━━━━━━━━━</w:t>
      </w:r>
    </w:p>
    <w:p w14:paraId="21DB88AB" w14:textId="77777777" w:rsidR="006C303A" w:rsidRPr="00D72A74" w:rsidRDefault="00000000" w:rsidP="00750870">
      <w:pPr>
        <w:spacing w:before="400" w:after="0" w:line="360" w:lineRule="auto"/>
        <w:jc w:val="center"/>
        <w:rPr>
          <w:rFonts w:ascii="Nikosh" w:hAnsi="Nikosh" w:cs="Nikosh"/>
        </w:rPr>
      </w:pPr>
      <w:r w:rsidRPr="00D72A74">
        <w:rPr>
          <w:rFonts w:ascii="Nikosh" w:hAnsi="Nikosh" w:cs="Nikosh"/>
          <w:b/>
          <w:color w:val="646E7D"/>
        </w:rPr>
        <w:t xml:space="preserve">কোর থিওরি </w:t>
      </w:r>
      <w:r w:rsidRPr="00D72A74">
        <w:rPr>
          <w:rFonts w:ascii="Times New Roman" w:hAnsi="Times New Roman" w:cs="Times New Roman"/>
          <w:b/>
          <w:color w:val="646E7D"/>
        </w:rPr>
        <w:t>•</w:t>
      </w:r>
      <w:r w:rsidRPr="00D72A74">
        <w:rPr>
          <w:rFonts w:ascii="Nikosh" w:hAnsi="Nikosh" w:cs="Nikosh"/>
          <w:b/>
          <w:color w:val="646E7D"/>
        </w:rPr>
        <w:t xml:space="preserve"> সার্কিট ও সিগন্যাল অঙ্ক </w:t>
      </w:r>
      <w:r w:rsidRPr="00D72A74">
        <w:rPr>
          <w:rFonts w:ascii="Times New Roman" w:hAnsi="Times New Roman" w:cs="Times New Roman"/>
          <w:b/>
          <w:color w:val="646E7D"/>
        </w:rPr>
        <w:t>•</w:t>
      </w:r>
      <w:r w:rsidRPr="00D72A74">
        <w:rPr>
          <w:rFonts w:ascii="Nikosh" w:hAnsi="Nikosh" w:cs="Nikosh"/>
          <w:b/>
          <w:color w:val="646E7D"/>
        </w:rPr>
        <w:t xml:space="preserve"> বিগত নিয়োগ পরীক্ষার প্রশ্ন সমাধান </w:t>
      </w:r>
      <w:r w:rsidRPr="00D72A74">
        <w:rPr>
          <w:rFonts w:ascii="Times New Roman" w:hAnsi="Times New Roman" w:cs="Times New Roman"/>
          <w:b/>
          <w:color w:val="646E7D"/>
        </w:rPr>
        <w:t>•</w:t>
      </w:r>
      <w:r w:rsidRPr="00D72A74">
        <w:rPr>
          <w:rFonts w:ascii="Nikosh" w:hAnsi="Nikosh" w:cs="Nikosh"/>
          <w:b/>
          <w:color w:val="646E7D"/>
        </w:rPr>
        <w:t xml:space="preserve"> ভাইভা ও প্র্যাকটিক্যাল গাইড</w:t>
      </w:r>
      <w:r w:rsidRPr="00D72A74">
        <w:rPr>
          <w:rFonts w:ascii="Nikosh" w:hAnsi="Nikosh" w:cs="Nikosh"/>
          <w:b/>
          <w:color w:val="646E7D"/>
        </w:rPr>
        <w:br/>
        <w:t>২০২৬–২০২৭ সংস্করণ</w:t>
      </w:r>
    </w:p>
    <w:p w14:paraId="7E16C4E3" w14:textId="77777777" w:rsidR="006C303A" w:rsidRPr="00D72A74" w:rsidRDefault="00000000" w:rsidP="00750870">
      <w:pPr>
        <w:spacing w:line="360" w:lineRule="auto"/>
        <w:rPr>
          <w:rFonts w:ascii="Nikosh" w:hAnsi="Nikosh" w:cs="Nikosh"/>
        </w:rPr>
      </w:pPr>
      <w:r w:rsidRPr="00D72A74">
        <w:rPr>
          <w:rFonts w:ascii="Nikosh" w:hAnsi="Nikosh" w:cs="Nikosh"/>
        </w:rPr>
        <w:br w:type="page"/>
      </w:r>
    </w:p>
    <w:p w14:paraId="4A8C3538" w14:textId="77777777" w:rsidR="006C303A" w:rsidRPr="00D72A74" w:rsidRDefault="00000000" w:rsidP="00750870">
      <w:pPr>
        <w:keepNext/>
        <w:spacing w:before="360" w:after="160" w:line="360" w:lineRule="auto"/>
        <w:rPr>
          <w:rFonts w:ascii="Nikosh" w:hAnsi="Nikosh" w:cs="Nikosh"/>
        </w:rPr>
      </w:pPr>
      <w:r w:rsidRPr="00D72A74">
        <w:rPr>
          <w:rFonts w:ascii="Nikosh" w:hAnsi="Nikosh" w:cs="Nikosh"/>
          <w:b/>
          <w:color w:val="0A2540"/>
          <w:sz w:val="36"/>
        </w:rPr>
        <w:lastRenderedPageBreak/>
        <w:t>ভূমিকা ও নিয়োগ পরীক্ষার প্রস্তুতি কৌশল</w:t>
      </w:r>
    </w:p>
    <w:p w14:paraId="7FE28FD0" w14:textId="77777777" w:rsidR="006C303A" w:rsidRPr="00D72A74" w:rsidRDefault="00000000" w:rsidP="00750870">
      <w:pPr>
        <w:spacing w:after="120" w:line="360" w:lineRule="auto"/>
        <w:rPr>
          <w:rFonts w:ascii="Nikosh" w:hAnsi="Nikosh" w:cs="Nikosh"/>
        </w:rPr>
      </w:pPr>
      <w:r w:rsidRPr="00D72A74">
        <w:rPr>
          <w:rFonts w:ascii="Nikosh" w:hAnsi="Nikosh" w:cs="Nikosh"/>
          <w:color w:val="2D3748"/>
          <w:sz w:val="21"/>
        </w:rPr>
        <w:t>বাংলাদেশে টেলিকমিউনিকেশন ও আইসিটি খাতের প্রকৌশলীদের কর্মক্ষেত্র অত্যন্ত বিস্তৃত ও আকর্ষণীয়। বাংলাদেশ টেলিযোগাযোগ নিয়ন্ত্রণ কমিশন (BTRC), বাংলাদেশ টেলিকমিউনিকেশনস কোম্পানি লিমিটেড (BTCL), টেলিটক বাংলাদেশ লিমিটেড (Teletalk), বাংলাদেশ সাবমেরিন ক্যাবলস পিএলসি (BSCPLC), বাংলাদেশ স্যাটেলাইট কোম্পানি লিমিটেড (BSCL), বিসিএস (টেলিকম ও আইসিটি ক্যাডার), শীর্ষ বেসরকারি মোবাইল নেটওয়ার্ক অপারেটর (Grameenphone, Robi, Banglalink), নেশনওয়াইড ট্রান্সমিশন নেটওয়ার্ক (NTTN: Fiber@Home, Summit Communications) এবং মাল্টিন্যাশনাল ভেন্ডর (Huawei, Ericsson, ZTE) প্রতিষ্ঠানে প্রকৌশলী নিয়োগের জন্য অত্যন্ত প্রতিদ্বন্দ্বিতাপূর্ণ লিখিত ও মৌখিক পরীক্ষা অনুষ্ঠিত হয়।</w:t>
      </w:r>
    </w:p>
    <w:p w14:paraId="31B42309" w14:textId="77777777" w:rsidR="006C303A" w:rsidRPr="00D72A74" w:rsidRDefault="00000000" w:rsidP="00750870">
      <w:pPr>
        <w:keepNext/>
        <w:spacing w:before="280" w:after="120" w:line="360" w:lineRule="auto"/>
        <w:rPr>
          <w:rFonts w:ascii="Nikosh" w:hAnsi="Nikosh" w:cs="Nikosh"/>
        </w:rPr>
      </w:pPr>
      <w:r w:rsidRPr="00D72A74">
        <w:rPr>
          <w:rFonts w:ascii="Nikosh" w:hAnsi="Nikosh" w:cs="Nikosh"/>
          <w:b/>
          <w:color w:val="206095"/>
          <w:sz w:val="28"/>
        </w:rPr>
        <w:t>পরীক্ষার কাঠামো ও নম্বর বণ্টন (BUET / MIST Pattern)</w:t>
      </w:r>
    </w:p>
    <w:p w14:paraId="66B0EF80" w14:textId="77777777" w:rsidR="006C303A" w:rsidRPr="00D72A74" w:rsidRDefault="00000000" w:rsidP="00750870">
      <w:pPr>
        <w:spacing w:after="120" w:line="360" w:lineRule="auto"/>
        <w:rPr>
          <w:rFonts w:ascii="Nikosh" w:hAnsi="Nikosh" w:cs="Nikosh"/>
        </w:rPr>
      </w:pPr>
      <w:r w:rsidRPr="00D72A74">
        <w:rPr>
          <w:rFonts w:ascii="Nikosh" w:hAnsi="Nikosh" w:cs="Nikosh"/>
          <w:color w:val="2D3748"/>
          <w:sz w:val="21"/>
        </w:rPr>
        <w:t>বিটিসিএল, বিটিআরসি ও টেলিটকের বেশিরভাগ সহকারী প্রকৌশলী ও সহকারী ব্যবস্থাপক পর্যায়ের পরীক্ষাগুলো সাধারণত বুয়েট (BUET) অথবা এমআইএসটি (MIST) কর্তৃক পরিচালিত হয়। পরীক্ষার সাধারণ কাঠামো নিচে তুলে ধরা হলো:</w:t>
      </w:r>
    </w:p>
    <w:tbl>
      <w:tblPr>
        <w:tblW w:w="0" w:type="auto"/>
        <w:jc w:val="center"/>
        <w:tblLook w:val="04A0" w:firstRow="1" w:lastRow="0" w:firstColumn="1" w:lastColumn="0" w:noHBand="0" w:noVBand="1"/>
      </w:tblPr>
      <w:tblGrid>
        <w:gridCol w:w="1728"/>
        <w:gridCol w:w="2592"/>
        <w:gridCol w:w="1584"/>
        <w:gridCol w:w="3456"/>
      </w:tblGrid>
      <w:tr w:rsidR="006C303A" w:rsidRPr="00D72A74" w14:paraId="72DC1230" w14:textId="77777777">
        <w:trPr>
          <w:jc w:val="center"/>
        </w:trPr>
        <w:tc>
          <w:tcPr>
            <w:tcW w:w="1728" w:type="dxa"/>
            <w:shd w:val="clear" w:color="auto" w:fill="0A2540"/>
          </w:tcPr>
          <w:p w14:paraId="2CE0FC89" w14:textId="77777777" w:rsidR="006C303A" w:rsidRPr="00D72A74" w:rsidRDefault="00000000" w:rsidP="00750870">
            <w:pPr>
              <w:spacing w:line="360" w:lineRule="auto"/>
              <w:jc w:val="center"/>
              <w:rPr>
                <w:rFonts w:ascii="Nikosh" w:hAnsi="Nikosh" w:cs="Nikosh"/>
              </w:rPr>
            </w:pPr>
            <w:r w:rsidRPr="00D72A74">
              <w:rPr>
                <w:rFonts w:ascii="Nikosh" w:hAnsi="Nikosh" w:cs="Nikosh"/>
                <w:b/>
                <w:color w:val="FFFFFF"/>
                <w:sz w:val="20"/>
              </w:rPr>
              <w:t>অংশ</w:t>
            </w:r>
          </w:p>
        </w:tc>
        <w:tc>
          <w:tcPr>
            <w:tcW w:w="2592" w:type="dxa"/>
            <w:shd w:val="clear" w:color="auto" w:fill="0A2540"/>
          </w:tcPr>
          <w:p w14:paraId="4E44D0FC" w14:textId="77777777" w:rsidR="006C303A" w:rsidRPr="00D72A74" w:rsidRDefault="00000000" w:rsidP="00750870">
            <w:pPr>
              <w:spacing w:line="360" w:lineRule="auto"/>
              <w:jc w:val="center"/>
              <w:rPr>
                <w:rFonts w:ascii="Nikosh" w:hAnsi="Nikosh" w:cs="Nikosh"/>
              </w:rPr>
            </w:pPr>
            <w:r w:rsidRPr="00D72A74">
              <w:rPr>
                <w:rFonts w:ascii="Nikosh" w:hAnsi="Nikosh" w:cs="Nikosh"/>
                <w:b/>
                <w:color w:val="FFFFFF"/>
                <w:sz w:val="20"/>
              </w:rPr>
              <w:t>বিষয়বস্তু</w:t>
            </w:r>
          </w:p>
        </w:tc>
        <w:tc>
          <w:tcPr>
            <w:tcW w:w="1584" w:type="dxa"/>
            <w:shd w:val="clear" w:color="auto" w:fill="0A2540"/>
          </w:tcPr>
          <w:p w14:paraId="41123CBF" w14:textId="77777777" w:rsidR="006C303A" w:rsidRPr="00D72A74" w:rsidRDefault="00000000" w:rsidP="00750870">
            <w:pPr>
              <w:spacing w:line="360" w:lineRule="auto"/>
              <w:jc w:val="center"/>
              <w:rPr>
                <w:rFonts w:ascii="Nikosh" w:hAnsi="Nikosh" w:cs="Nikosh"/>
              </w:rPr>
            </w:pPr>
            <w:r w:rsidRPr="00D72A74">
              <w:rPr>
                <w:rFonts w:ascii="Nikosh" w:hAnsi="Nikosh" w:cs="Nikosh"/>
                <w:b/>
                <w:color w:val="FFFFFF"/>
                <w:sz w:val="20"/>
              </w:rPr>
              <w:t>নম্বর বণ্টন</w:t>
            </w:r>
          </w:p>
        </w:tc>
        <w:tc>
          <w:tcPr>
            <w:tcW w:w="3456" w:type="dxa"/>
            <w:shd w:val="clear" w:color="auto" w:fill="0A2540"/>
          </w:tcPr>
          <w:p w14:paraId="73B1461F" w14:textId="77777777" w:rsidR="006C303A" w:rsidRPr="00D72A74" w:rsidRDefault="00000000" w:rsidP="00750870">
            <w:pPr>
              <w:spacing w:line="360" w:lineRule="auto"/>
              <w:jc w:val="center"/>
              <w:rPr>
                <w:rFonts w:ascii="Nikosh" w:hAnsi="Nikosh" w:cs="Nikosh"/>
              </w:rPr>
            </w:pPr>
            <w:r w:rsidRPr="00D72A74">
              <w:rPr>
                <w:rFonts w:ascii="Nikosh" w:hAnsi="Nikosh" w:cs="Nikosh"/>
                <w:b/>
                <w:color w:val="FFFFFF"/>
                <w:sz w:val="20"/>
              </w:rPr>
              <w:t>গুরুত্বপূর্ণ টপিকস</w:t>
            </w:r>
          </w:p>
        </w:tc>
      </w:tr>
      <w:tr w:rsidR="006C303A" w:rsidRPr="00D72A74" w14:paraId="73515597" w14:textId="77777777">
        <w:trPr>
          <w:jc w:val="center"/>
        </w:trPr>
        <w:tc>
          <w:tcPr>
            <w:tcW w:w="1728" w:type="dxa"/>
          </w:tcPr>
          <w:p w14:paraId="7FB2B03F"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টেকনিক্যাল (কোর)</w:t>
            </w:r>
          </w:p>
        </w:tc>
        <w:tc>
          <w:tcPr>
            <w:tcW w:w="2592" w:type="dxa"/>
          </w:tcPr>
          <w:p w14:paraId="052067FD"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কমিউনিকেশন, অপটিক্যাল ফাইবার, মোবাইল নেটওয়ার্ক, ডাটা কমিউনিকেশন</w:t>
            </w:r>
          </w:p>
        </w:tc>
        <w:tc>
          <w:tcPr>
            <w:tcW w:w="1584" w:type="dxa"/>
          </w:tcPr>
          <w:p w14:paraId="4741F534"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৬০% – ৭০%</w:t>
            </w:r>
          </w:p>
        </w:tc>
        <w:tc>
          <w:tcPr>
            <w:tcW w:w="3456" w:type="dxa"/>
          </w:tcPr>
          <w:p w14:paraId="4868B0BE"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PCM, Shannon capacity, Link budget, Subnetting, GSM architecture, 5G</w:t>
            </w:r>
          </w:p>
        </w:tc>
      </w:tr>
      <w:tr w:rsidR="006C303A" w:rsidRPr="00D72A74" w14:paraId="0FC47E37" w14:textId="77777777">
        <w:trPr>
          <w:jc w:val="center"/>
        </w:trPr>
        <w:tc>
          <w:tcPr>
            <w:tcW w:w="1728" w:type="dxa"/>
          </w:tcPr>
          <w:p w14:paraId="124D89A1"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ইলেকট্রিক্যাল বেসিক</w:t>
            </w:r>
          </w:p>
        </w:tc>
        <w:tc>
          <w:tcPr>
            <w:tcW w:w="2592" w:type="dxa"/>
          </w:tcPr>
          <w:p w14:paraId="43A59E0F"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সার্কিট থিওরেম, এসি ফান্ডামেন্টালস, ইলেকট্রনিক্স ও ডিসি পাওয়ার</w:t>
            </w:r>
          </w:p>
        </w:tc>
        <w:tc>
          <w:tcPr>
            <w:tcW w:w="1584" w:type="dxa"/>
          </w:tcPr>
          <w:p w14:paraId="43AD849C"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১৫% – ২০%</w:t>
            </w:r>
          </w:p>
        </w:tc>
        <w:tc>
          <w:tcPr>
            <w:tcW w:w="3456" w:type="dxa"/>
          </w:tcPr>
          <w:p w14:paraId="72C5225F"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KVL/KCL, Thevenin, Op-Amp, -48V DC, Battery bank calculations</w:t>
            </w:r>
          </w:p>
        </w:tc>
      </w:tr>
      <w:tr w:rsidR="006C303A" w:rsidRPr="00D72A74" w14:paraId="43F3C73E" w14:textId="77777777">
        <w:trPr>
          <w:jc w:val="center"/>
        </w:trPr>
        <w:tc>
          <w:tcPr>
            <w:tcW w:w="1728" w:type="dxa"/>
          </w:tcPr>
          <w:p w14:paraId="002AC672"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নন-টেকনিক্যাল</w:t>
            </w:r>
          </w:p>
        </w:tc>
        <w:tc>
          <w:tcPr>
            <w:tcW w:w="2592" w:type="dxa"/>
          </w:tcPr>
          <w:p w14:paraId="040BBB51"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বাংলা, ইংরেজি রচনা/অনুবাদ, সাধারণ জ্ঞান ও আইসিটি পলিসি</w:t>
            </w:r>
          </w:p>
        </w:tc>
        <w:tc>
          <w:tcPr>
            <w:tcW w:w="1584" w:type="dxa"/>
          </w:tcPr>
          <w:p w14:paraId="511DB2DF"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১৫% – ২০%</w:t>
            </w:r>
          </w:p>
        </w:tc>
        <w:tc>
          <w:tcPr>
            <w:tcW w:w="3456" w:type="dxa"/>
          </w:tcPr>
          <w:p w14:paraId="7B63EFCF"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Cyber security, BTRC Licensing, Smart Bangladesh, Submarine cable</w:t>
            </w:r>
          </w:p>
        </w:tc>
      </w:tr>
    </w:tbl>
    <w:p w14:paraId="7A2F76DA" w14:textId="77777777" w:rsidR="006C303A" w:rsidRPr="00D72A74" w:rsidRDefault="006C303A" w:rsidP="00750870">
      <w:pPr>
        <w:spacing w:after="120" w:line="360" w:lineRule="auto"/>
        <w:rPr>
          <w:rFonts w:ascii="Nikosh" w:hAnsi="Nikosh" w:cs="Nikosh"/>
        </w:rPr>
      </w:pPr>
    </w:p>
    <w:tbl>
      <w:tblPr>
        <w:tblW w:w="0" w:type="auto"/>
        <w:jc w:val="center"/>
        <w:tblLook w:val="04A0" w:firstRow="1" w:lastRow="0" w:firstColumn="1" w:lastColumn="0" w:noHBand="0" w:noVBand="1"/>
      </w:tblPr>
      <w:tblGrid>
        <w:gridCol w:w="9360"/>
      </w:tblGrid>
      <w:tr w:rsidR="006C303A" w:rsidRPr="00D72A74" w14:paraId="452F031C" w14:textId="77777777">
        <w:trPr>
          <w:jc w:val="center"/>
        </w:trPr>
        <w:tc>
          <w:tcPr>
            <w:tcW w:w="9360" w:type="dxa"/>
            <w:tcBorders>
              <w:left w:val="single" w:sz="24" w:space="0" w:color="0A2540"/>
            </w:tcBorders>
            <w:shd w:val="clear" w:color="auto" w:fill="F4F7FA"/>
          </w:tcPr>
          <w:p w14:paraId="09EF8787" w14:textId="77777777" w:rsidR="006C303A" w:rsidRPr="00D72A74" w:rsidRDefault="00000000" w:rsidP="00750870">
            <w:pPr>
              <w:spacing w:before="80" w:after="40" w:line="360" w:lineRule="auto"/>
              <w:rPr>
                <w:rFonts w:ascii="Nikosh" w:hAnsi="Nikosh" w:cs="Nikosh"/>
              </w:rPr>
            </w:pPr>
            <w:r w:rsidRPr="00D72A74">
              <w:rPr>
                <w:rFonts w:ascii="Segoe UI Emoji" w:hAnsi="Segoe UI Emoji" w:cs="Segoe UI Emoji"/>
                <w:b/>
                <w:color w:val="0A2540"/>
                <w:sz w:val="21"/>
              </w:rPr>
              <w:t>💡</w:t>
            </w:r>
            <w:r w:rsidRPr="00D72A74">
              <w:rPr>
                <w:rFonts w:ascii="Nikosh" w:hAnsi="Nikosh" w:cs="Nikosh"/>
                <w:b/>
                <w:color w:val="0A2540"/>
                <w:sz w:val="21"/>
              </w:rPr>
              <w:t xml:space="preserve"> সফলতার গোপন ট্রিকস</w:t>
            </w:r>
            <w:r w:rsidRPr="00D72A74">
              <w:rPr>
                <w:rFonts w:ascii="Nikosh" w:hAnsi="Nikosh" w:cs="Nikosh"/>
                <w:b/>
                <w:color w:val="0A2540"/>
                <w:sz w:val="21"/>
              </w:rPr>
              <w:br/>
            </w:r>
            <w:r w:rsidRPr="00D72A74">
              <w:rPr>
                <w:rFonts w:ascii="Nikosh" w:hAnsi="Nikosh" w:cs="Nikosh"/>
                <w:i/>
                <w:color w:val="2D3748"/>
                <w:sz w:val="20"/>
              </w:rPr>
              <w:t>লিখিত পরীক্ষায় ফুল মার্কস পাওয়ার অন্যতম চাবিকাঠি হলো কেবল বর্ণনামূলক উত্তর না লিখে স্পষ্ট ব্লক ডায়াগ্রাম, স্ট্যান্ডার্ড সমীকরণ এবং বাস্তবসম্মত সংখ্যাসহ গাণিতিক সমাধান উপস্থাপন করা।</w:t>
            </w:r>
          </w:p>
        </w:tc>
      </w:tr>
    </w:tbl>
    <w:p w14:paraId="3797246F" w14:textId="77777777" w:rsidR="006C303A" w:rsidRPr="00D72A74" w:rsidRDefault="006C303A" w:rsidP="00750870">
      <w:pPr>
        <w:spacing w:after="80" w:line="360" w:lineRule="auto"/>
        <w:rPr>
          <w:rFonts w:ascii="Nikosh" w:hAnsi="Nikosh" w:cs="Nikosh"/>
        </w:rPr>
      </w:pPr>
    </w:p>
    <w:p w14:paraId="3C5D994E" w14:textId="77777777" w:rsidR="006C303A" w:rsidRPr="00D72A74" w:rsidRDefault="00000000" w:rsidP="00750870">
      <w:pPr>
        <w:spacing w:line="360" w:lineRule="auto"/>
        <w:rPr>
          <w:rFonts w:ascii="Nikosh" w:hAnsi="Nikosh" w:cs="Nikosh"/>
        </w:rPr>
      </w:pPr>
      <w:r w:rsidRPr="00D72A74">
        <w:rPr>
          <w:rFonts w:ascii="Nikosh" w:hAnsi="Nikosh" w:cs="Nikosh"/>
        </w:rPr>
        <w:br w:type="page"/>
      </w:r>
    </w:p>
    <w:p w14:paraId="6DCF1D26" w14:textId="77777777" w:rsidR="006C303A" w:rsidRPr="00D72A74" w:rsidRDefault="00000000" w:rsidP="00750870">
      <w:pPr>
        <w:keepNext/>
        <w:spacing w:before="360" w:after="160" w:line="360" w:lineRule="auto"/>
        <w:rPr>
          <w:rFonts w:ascii="Nikosh" w:hAnsi="Nikosh" w:cs="Nikosh"/>
        </w:rPr>
      </w:pPr>
      <w:r w:rsidRPr="00D72A74">
        <w:rPr>
          <w:rFonts w:ascii="Nikosh" w:hAnsi="Nikosh" w:cs="Nikosh"/>
          <w:b/>
          <w:color w:val="0A2540"/>
          <w:sz w:val="36"/>
        </w:rPr>
        <w:t>বইয়ের পূর্ণাঙ্গ সূচীপত্র (Table of Contents)</w:t>
      </w:r>
    </w:p>
    <w:p w14:paraId="3D9E3683" w14:textId="77777777" w:rsidR="006C303A" w:rsidRPr="00D72A74" w:rsidRDefault="00000000" w:rsidP="00750870">
      <w:pPr>
        <w:spacing w:after="120" w:line="360" w:lineRule="auto"/>
        <w:rPr>
          <w:rFonts w:ascii="Nikosh" w:hAnsi="Nikosh" w:cs="Nikosh"/>
        </w:rPr>
      </w:pPr>
      <w:r w:rsidRPr="00D72A74">
        <w:rPr>
          <w:rFonts w:ascii="Nikosh" w:hAnsi="Nikosh" w:cs="Nikosh"/>
          <w:color w:val="2D3748"/>
          <w:sz w:val="21"/>
        </w:rPr>
        <w:t>এই গাইডবুকটি মোট ৫টি খণ্ড এবং ১৪টি সুবিন্যস্ত অধ্যায়ে বিভক্ত:</w:t>
      </w:r>
    </w:p>
    <w:p w14:paraId="799E153B" w14:textId="77777777" w:rsidR="006C303A" w:rsidRPr="00D72A74" w:rsidRDefault="00000000" w:rsidP="00750870">
      <w:pPr>
        <w:keepNext/>
        <w:spacing w:before="280" w:after="120" w:line="360" w:lineRule="auto"/>
        <w:rPr>
          <w:rFonts w:ascii="Nikosh" w:hAnsi="Nikosh" w:cs="Nikosh"/>
        </w:rPr>
      </w:pPr>
      <w:r w:rsidRPr="00D72A74">
        <w:rPr>
          <w:rFonts w:ascii="Nikosh" w:hAnsi="Nikosh" w:cs="Nikosh"/>
          <w:b/>
          <w:color w:val="206095"/>
          <w:sz w:val="28"/>
        </w:rPr>
        <w:t>প্রথম খণ্ড: কোর টেলিকমিউনিকেশন ইঞ্জিনিয়ারিং</w:t>
      </w:r>
    </w:p>
    <w:p w14:paraId="40A169E0" w14:textId="77777777" w:rsidR="006C303A" w:rsidRPr="00D72A74" w:rsidRDefault="00000000" w:rsidP="00750870">
      <w:pPr>
        <w:pStyle w:val="ListBullet"/>
        <w:spacing w:after="60" w:line="360" w:lineRule="auto"/>
        <w:rPr>
          <w:rFonts w:ascii="Nikosh" w:hAnsi="Nikosh" w:cs="Nikosh"/>
        </w:rPr>
      </w:pPr>
      <w:r w:rsidRPr="00D72A74">
        <w:rPr>
          <w:rFonts w:ascii="Times New Roman" w:hAnsi="Times New Roman" w:cs="Times New Roman"/>
          <w:b/>
          <w:color w:val="0A2540"/>
          <w:sz w:val="21"/>
        </w:rPr>
        <w:t>•</w:t>
      </w:r>
      <w:r w:rsidRPr="00D72A74">
        <w:rPr>
          <w:rFonts w:ascii="Nikosh" w:hAnsi="Nikosh" w:cs="Nikosh"/>
          <w:b/>
          <w:color w:val="0A2540"/>
          <w:sz w:val="21"/>
        </w:rPr>
        <w:t xml:space="preserve"> </w:t>
      </w:r>
      <w:r w:rsidRPr="00D72A74">
        <w:rPr>
          <w:rFonts w:ascii="Nikosh" w:hAnsi="Nikosh" w:cs="Nikosh"/>
          <w:color w:val="2D3748"/>
          <w:sz w:val="21"/>
        </w:rPr>
        <w:t>অধ্যায় ০১: ফান্ডামেন্টালস অব কমিউনিকেশন সিস্টেম (Analog &amp; Digital Modulation, Sampling, PCM, Constellation, Multiplexing)</w:t>
      </w:r>
    </w:p>
    <w:p w14:paraId="0B679084" w14:textId="77777777" w:rsidR="006C303A" w:rsidRPr="00D72A74" w:rsidRDefault="00000000" w:rsidP="00750870">
      <w:pPr>
        <w:pStyle w:val="ListBullet"/>
        <w:spacing w:after="60" w:line="360" w:lineRule="auto"/>
        <w:rPr>
          <w:rFonts w:ascii="Nikosh" w:hAnsi="Nikosh" w:cs="Nikosh"/>
        </w:rPr>
      </w:pPr>
      <w:r w:rsidRPr="00D72A74">
        <w:rPr>
          <w:rFonts w:ascii="Times New Roman" w:hAnsi="Times New Roman" w:cs="Times New Roman"/>
          <w:b/>
          <w:color w:val="0A2540"/>
          <w:sz w:val="21"/>
        </w:rPr>
        <w:t>•</w:t>
      </w:r>
      <w:r w:rsidRPr="00D72A74">
        <w:rPr>
          <w:rFonts w:ascii="Nikosh" w:hAnsi="Nikosh" w:cs="Nikosh"/>
          <w:b/>
          <w:color w:val="0A2540"/>
          <w:sz w:val="21"/>
        </w:rPr>
        <w:t xml:space="preserve"> </w:t>
      </w:r>
      <w:r w:rsidRPr="00D72A74">
        <w:rPr>
          <w:rFonts w:ascii="Nikosh" w:hAnsi="Nikosh" w:cs="Nikosh"/>
          <w:color w:val="2D3748"/>
          <w:sz w:val="21"/>
        </w:rPr>
        <w:t>অধ্যায় ০২: সেলুলার ও মোবাইল ওয়্যারলেস কমিউনিকেশন (Frequency Reuse, Erlang, 2G GSM, 3G UMTS, 4G LTE, 5G NR, Massive MIMO)</w:t>
      </w:r>
    </w:p>
    <w:p w14:paraId="1F1FDF23" w14:textId="77777777" w:rsidR="006C303A" w:rsidRPr="00D72A74" w:rsidRDefault="00000000" w:rsidP="00750870">
      <w:pPr>
        <w:pStyle w:val="ListBullet"/>
        <w:spacing w:after="60" w:line="360" w:lineRule="auto"/>
        <w:rPr>
          <w:rFonts w:ascii="Nikosh" w:hAnsi="Nikosh" w:cs="Nikosh"/>
        </w:rPr>
      </w:pPr>
      <w:r w:rsidRPr="00D72A74">
        <w:rPr>
          <w:rFonts w:ascii="Times New Roman" w:hAnsi="Times New Roman" w:cs="Times New Roman"/>
          <w:b/>
          <w:color w:val="0A2540"/>
          <w:sz w:val="21"/>
        </w:rPr>
        <w:t>•</w:t>
      </w:r>
      <w:r w:rsidRPr="00D72A74">
        <w:rPr>
          <w:rFonts w:ascii="Nikosh" w:hAnsi="Nikosh" w:cs="Nikosh"/>
          <w:b/>
          <w:color w:val="0A2540"/>
          <w:sz w:val="21"/>
        </w:rPr>
        <w:t xml:space="preserve"> </w:t>
      </w:r>
      <w:r w:rsidRPr="00D72A74">
        <w:rPr>
          <w:rFonts w:ascii="Nikosh" w:hAnsi="Nikosh" w:cs="Nikosh"/>
          <w:color w:val="2D3748"/>
          <w:sz w:val="21"/>
        </w:rPr>
        <w:t>অধ্যায় ০৩: অপটিক্যাল ফাইবার কমিউনিকেশন ও ট্রান্সমিশন নেটওয়ার্ক (NA, Attenuation, Dispersion, WDM, SDH/SONET, OTDR)</w:t>
      </w:r>
    </w:p>
    <w:p w14:paraId="24C00A9F" w14:textId="77777777" w:rsidR="006C303A" w:rsidRPr="00D72A74" w:rsidRDefault="00000000" w:rsidP="00750870">
      <w:pPr>
        <w:pStyle w:val="ListBullet"/>
        <w:spacing w:after="60" w:line="360" w:lineRule="auto"/>
        <w:rPr>
          <w:rFonts w:ascii="Nikosh" w:hAnsi="Nikosh" w:cs="Nikosh"/>
        </w:rPr>
      </w:pPr>
      <w:r w:rsidRPr="00D72A74">
        <w:rPr>
          <w:rFonts w:ascii="Times New Roman" w:hAnsi="Times New Roman" w:cs="Times New Roman"/>
          <w:b/>
          <w:color w:val="0A2540"/>
          <w:sz w:val="21"/>
        </w:rPr>
        <w:t>•</w:t>
      </w:r>
      <w:r w:rsidRPr="00D72A74">
        <w:rPr>
          <w:rFonts w:ascii="Nikosh" w:hAnsi="Nikosh" w:cs="Nikosh"/>
          <w:b/>
          <w:color w:val="0A2540"/>
          <w:sz w:val="21"/>
        </w:rPr>
        <w:t xml:space="preserve"> </w:t>
      </w:r>
      <w:r w:rsidRPr="00D72A74">
        <w:rPr>
          <w:rFonts w:ascii="Nikosh" w:hAnsi="Nikosh" w:cs="Nikosh"/>
          <w:color w:val="2D3748"/>
          <w:sz w:val="21"/>
        </w:rPr>
        <w:t>অধ্যায় ০৪: ডাটা কমিউনিকেশন ও কম্পিউটার নেটওয়ার্কিং (OSI/TCP-IP, IPv4/IPv6, Subnetting, Routing Protocols, VLAN, MPLS)</w:t>
      </w:r>
    </w:p>
    <w:p w14:paraId="7664457C" w14:textId="77777777" w:rsidR="006C303A" w:rsidRPr="00D72A74" w:rsidRDefault="00000000" w:rsidP="00750870">
      <w:pPr>
        <w:pStyle w:val="ListBullet"/>
        <w:spacing w:after="60" w:line="360" w:lineRule="auto"/>
        <w:rPr>
          <w:rFonts w:ascii="Nikosh" w:hAnsi="Nikosh" w:cs="Nikosh"/>
        </w:rPr>
      </w:pPr>
      <w:r w:rsidRPr="00D72A74">
        <w:rPr>
          <w:rFonts w:ascii="Times New Roman" w:hAnsi="Times New Roman" w:cs="Times New Roman"/>
          <w:b/>
          <w:color w:val="0A2540"/>
          <w:sz w:val="21"/>
        </w:rPr>
        <w:t>•</w:t>
      </w:r>
      <w:r w:rsidRPr="00D72A74">
        <w:rPr>
          <w:rFonts w:ascii="Nikosh" w:hAnsi="Nikosh" w:cs="Nikosh"/>
          <w:b/>
          <w:color w:val="0A2540"/>
          <w:sz w:val="21"/>
        </w:rPr>
        <w:t xml:space="preserve"> </w:t>
      </w:r>
      <w:r w:rsidRPr="00D72A74">
        <w:rPr>
          <w:rFonts w:ascii="Nikosh" w:hAnsi="Nikosh" w:cs="Nikosh"/>
          <w:color w:val="2D3748"/>
          <w:sz w:val="21"/>
        </w:rPr>
        <w:t>অধ্যায় ০৫: মাইক্রোওয়েভ, স্যাটেলাইট ও অ্যান্টেনা কমিউনিকেশন (Line of Sight, Fresnel Zone, FSPL, Antenna Gain, BS-1 Satellite)</w:t>
      </w:r>
    </w:p>
    <w:p w14:paraId="7FCA8A13" w14:textId="77777777" w:rsidR="006C303A" w:rsidRPr="00D72A74" w:rsidRDefault="00000000" w:rsidP="00750870">
      <w:pPr>
        <w:keepNext/>
        <w:spacing w:before="280" w:after="120" w:line="360" w:lineRule="auto"/>
        <w:rPr>
          <w:rFonts w:ascii="Nikosh" w:hAnsi="Nikosh" w:cs="Nikosh"/>
        </w:rPr>
      </w:pPr>
      <w:r w:rsidRPr="00D72A74">
        <w:rPr>
          <w:rFonts w:ascii="Nikosh" w:hAnsi="Nikosh" w:cs="Nikosh"/>
          <w:b/>
          <w:color w:val="206095"/>
          <w:sz w:val="28"/>
        </w:rPr>
        <w:t>দ্বিতীয় খণ্ড: বাংলাদেশ টেলিকম ইকোসিস্টেম ও রেগুলেটরি ফ্রেমওয়ার্ক</w:t>
      </w:r>
    </w:p>
    <w:p w14:paraId="181FE7A0" w14:textId="77777777" w:rsidR="006C303A" w:rsidRPr="00D72A74" w:rsidRDefault="00000000" w:rsidP="00750870">
      <w:pPr>
        <w:pStyle w:val="ListBullet"/>
        <w:spacing w:after="60" w:line="360" w:lineRule="auto"/>
        <w:rPr>
          <w:rFonts w:ascii="Nikosh" w:hAnsi="Nikosh" w:cs="Nikosh"/>
        </w:rPr>
      </w:pPr>
      <w:r w:rsidRPr="00D72A74">
        <w:rPr>
          <w:rFonts w:ascii="Times New Roman" w:hAnsi="Times New Roman" w:cs="Times New Roman"/>
          <w:b/>
          <w:color w:val="0A2540"/>
          <w:sz w:val="21"/>
        </w:rPr>
        <w:t>•</w:t>
      </w:r>
      <w:r w:rsidRPr="00D72A74">
        <w:rPr>
          <w:rFonts w:ascii="Nikosh" w:hAnsi="Nikosh" w:cs="Nikosh"/>
          <w:b/>
          <w:color w:val="0A2540"/>
          <w:sz w:val="21"/>
        </w:rPr>
        <w:t xml:space="preserve"> </w:t>
      </w:r>
      <w:r w:rsidRPr="00D72A74">
        <w:rPr>
          <w:rFonts w:ascii="Nikosh" w:hAnsi="Nikosh" w:cs="Nikosh"/>
          <w:color w:val="2D3748"/>
          <w:sz w:val="21"/>
        </w:rPr>
        <w:t>অধ্যায় ০৬: বাংলাদেশ টেলিকম নেটওয়ার্ক ও লাইসেন্সিং ফ্রেমওয়ার্ক (IGW, ICX, IIG, NTTN, ANS, ITC, Submarine Cables, BTRC Spectrum &amp; Policies)</w:t>
      </w:r>
    </w:p>
    <w:p w14:paraId="1B05AE2F" w14:textId="77777777" w:rsidR="006C303A" w:rsidRPr="00D72A74" w:rsidRDefault="00000000" w:rsidP="00750870">
      <w:pPr>
        <w:keepNext/>
        <w:spacing w:before="280" w:after="120" w:line="360" w:lineRule="auto"/>
        <w:rPr>
          <w:rFonts w:ascii="Nikosh" w:hAnsi="Nikosh" w:cs="Nikosh"/>
        </w:rPr>
      </w:pPr>
      <w:r w:rsidRPr="00D72A74">
        <w:rPr>
          <w:rFonts w:ascii="Nikosh" w:hAnsi="Nikosh" w:cs="Nikosh"/>
          <w:b/>
          <w:color w:val="206095"/>
          <w:sz w:val="28"/>
        </w:rPr>
        <w:t>তৃতীয় খণ্ড: বেসিক ইলেকট্রিক্যাল, ইলেকট্রনিক্স ও ফর্মুলা বুক</w:t>
      </w:r>
    </w:p>
    <w:p w14:paraId="43F7F85F" w14:textId="77777777" w:rsidR="006C303A" w:rsidRPr="00D72A74" w:rsidRDefault="00000000" w:rsidP="00750870">
      <w:pPr>
        <w:pStyle w:val="ListBullet"/>
        <w:spacing w:after="60" w:line="360" w:lineRule="auto"/>
        <w:rPr>
          <w:rFonts w:ascii="Nikosh" w:hAnsi="Nikosh" w:cs="Nikosh"/>
        </w:rPr>
      </w:pPr>
      <w:r w:rsidRPr="00D72A74">
        <w:rPr>
          <w:rFonts w:ascii="Times New Roman" w:hAnsi="Times New Roman" w:cs="Times New Roman"/>
          <w:b/>
          <w:color w:val="0A2540"/>
          <w:sz w:val="21"/>
        </w:rPr>
        <w:t>•</w:t>
      </w:r>
      <w:r w:rsidRPr="00D72A74">
        <w:rPr>
          <w:rFonts w:ascii="Nikosh" w:hAnsi="Nikosh" w:cs="Nikosh"/>
          <w:b/>
          <w:color w:val="0A2540"/>
          <w:sz w:val="21"/>
        </w:rPr>
        <w:t xml:space="preserve"> </w:t>
      </w:r>
      <w:r w:rsidRPr="00D72A74">
        <w:rPr>
          <w:rFonts w:ascii="Nikosh" w:hAnsi="Nikosh" w:cs="Nikosh"/>
          <w:color w:val="2D3748"/>
          <w:sz w:val="21"/>
        </w:rPr>
        <w:t>অধ্যায় ০৭: ইলেকট্রিক্যাল ও ইলেকট্রনিক্স ফান্ডামেন্টালস (Circuit Theorems, AC RLC, Op-Amp, -48V DC Telecom Power Systems)</w:t>
      </w:r>
    </w:p>
    <w:p w14:paraId="1B00304D" w14:textId="77777777" w:rsidR="006C303A" w:rsidRPr="00D72A74" w:rsidRDefault="00000000" w:rsidP="00750870">
      <w:pPr>
        <w:pStyle w:val="ListBullet"/>
        <w:spacing w:after="60" w:line="360" w:lineRule="auto"/>
        <w:rPr>
          <w:rFonts w:ascii="Nikosh" w:hAnsi="Nikosh" w:cs="Nikosh"/>
        </w:rPr>
      </w:pPr>
      <w:r w:rsidRPr="00D72A74">
        <w:rPr>
          <w:rFonts w:ascii="Times New Roman" w:hAnsi="Times New Roman" w:cs="Times New Roman"/>
          <w:b/>
          <w:color w:val="0A2540"/>
          <w:sz w:val="21"/>
        </w:rPr>
        <w:t>•</w:t>
      </w:r>
      <w:r w:rsidRPr="00D72A74">
        <w:rPr>
          <w:rFonts w:ascii="Nikosh" w:hAnsi="Nikosh" w:cs="Nikosh"/>
          <w:b/>
          <w:color w:val="0A2540"/>
          <w:sz w:val="21"/>
        </w:rPr>
        <w:t xml:space="preserve"> </w:t>
      </w:r>
      <w:r w:rsidRPr="00D72A74">
        <w:rPr>
          <w:rFonts w:ascii="Nikosh" w:hAnsi="Nikosh" w:cs="Nikosh"/>
          <w:color w:val="2D3748"/>
          <w:sz w:val="21"/>
        </w:rPr>
        <w:t>অধ্যায় ০৮: টেলিকম গণিত ও গুরুত্বপূর্ণ ফর্মুলা শীট (Shannon, PCM, Erlang, Optical Link Budget, FSPL Solved Problems)</w:t>
      </w:r>
    </w:p>
    <w:p w14:paraId="7149C101" w14:textId="77777777" w:rsidR="006C303A" w:rsidRPr="00D72A74" w:rsidRDefault="00000000" w:rsidP="00750870">
      <w:pPr>
        <w:keepNext/>
        <w:spacing w:before="280" w:after="120" w:line="360" w:lineRule="auto"/>
        <w:rPr>
          <w:rFonts w:ascii="Nikosh" w:hAnsi="Nikosh" w:cs="Nikosh"/>
        </w:rPr>
      </w:pPr>
      <w:r w:rsidRPr="00D72A74">
        <w:rPr>
          <w:rFonts w:ascii="Nikosh" w:hAnsi="Nikosh" w:cs="Nikosh"/>
          <w:b/>
          <w:color w:val="206095"/>
          <w:sz w:val="28"/>
        </w:rPr>
        <w:t>চতুর্থ খণ্ড: বিগত নিয়োগ পরীক্ষার প্রশ্ন ও সমাধান</w:t>
      </w:r>
    </w:p>
    <w:p w14:paraId="357E24B2" w14:textId="77777777" w:rsidR="006C303A" w:rsidRPr="00D72A74" w:rsidRDefault="00000000" w:rsidP="00750870">
      <w:pPr>
        <w:pStyle w:val="ListBullet"/>
        <w:spacing w:after="60" w:line="360" w:lineRule="auto"/>
        <w:rPr>
          <w:rFonts w:ascii="Nikosh" w:hAnsi="Nikosh" w:cs="Nikosh"/>
        </w:rPr>
      </w:pPr>
      <w:r w:rsidRPr="00D72A74">
        <w:rPr>
          <w:rFonts w:ascii="Times New Roman" w:hAnsi="Times New Roman" w:cs="Times New Roman"/>
          <w:b/>
          <w:color w:val="0A2540"/>
          <w:sz w:val="21"/>
        </w:rPr>
        <w:t>•</w:t>
      </w:r>
      <w:r w:rsidRPr="00D72A74">
        <w:rPr>
          <w:rFonts w:ascii="Nikosh" w:hAnsi="Nikosh" w:cs="Nikosh"/>
          <w:b/>
          <w:color w:val="0A2540"/>
          <w:sz w:val="21"/>
        </w:rPr>
        <w:t xml:space="preserve"> </w:t>
      </w:r>
      <w:r w:rsidRPr="00D72A74">
        <w:rPr>
          <w:rFonts w:ascii="Nikosh" w:hAnsi="Nikosh" w:cs="Nikosh"/>
          <w:color w:val="2D3748"/>
          <w:sz w:val="21"/>
        </w:rPr>
        <w:t>অধ্যায় ০৯: বিটিসিএল (BTCL) সহকারী ম্যানেজার ও প্রকৌশলী নিয়োগ পরীক্ষার সমাধান</w:t>
      </w:r>
    </w:p>
    <w:p w14:paraId="435298B4" w14:textId="77777777" w:rsidR="006C303A" w:rsidRPr="00D72A74" w:rsidRDefault="00000000" w:rsidP="00750870">
      <w:pPr>
        <w:pStyle w:val="ListBullet"/>
        <w:spacing w:after="60" w:line="360" w:lineRule="auto"/>
        <w:rPr>
          <w:rFonts w:ascii="Nikosh" w:hAnsi="Nikosh" w:cs="Nikosh"/>
        </w:rPr>
      </w:pPr>
      <w:r w:rsidRPr="00D72A74">
        <w:rPr>
          <w:rFonts w:ascii="Times New Roman" w:hAnsi="Times New Roman" w:cs="Times New Roman"/>
          <w:b/>
          <w:color w:val="0A2540"/>
          <w:sz w:val="21"/>
        </w:rPr>
        <w:t>•</w:t>
      </w:r>
      <w:r w:rsidRPr="00D72A74">
        <w:rPr>
          <w:rFonts w:ascii="Nikosh" w:hAnsi="Nikosh" w:cs="Nikosh"/>
          <w:b/>
          <w:color w:val="0A2540"/>
          <w:sz w:val="21"/>
        </w:rPr>
        <w:t xml:space="preserve"> </w:t>
      </w:r>
      <w:r w:rsidRPr="00D72A74">
        <w:rPr>
          <w:rFonts w:ascii="Nikosh" w:hAnsi="Nikosh" w:cs="Nikosh"/>
          <w:color w:val="2D3748"/>
          <w:sz w:val="21"/>
        </w:rPr>
        <w:t>অধ্যায় ১০: বিটিআরসি (BTRC) সহকারী পরিচালক ও উপ-সহকারী পরিচালক পরীক্ষার প্রশ্ন সমাধান</w:t>
      </w:r>
    </w:p>
    <w:p w14:paraId="52B91BA3" w14:textId="77777777" w:rsidR="006C303A" w:rsidRPr="00D72A74" w:rsidRDefault="00000000" w:rsidP="00750870">
      <w:pPr>
        <w:pStyle w:val="ListBullet"/>
        <w:spacing w:after="60" w:line="360" w:lineRule="auto"/>
        <w:rPr>
          <w:rFonts w:ascii="Nikosh" w:hAnsi="Nikosh" w:cs="Nikosh"/>
        </w:rPr>
      </w:pPr>
      <w:r w:rsidRPr="00D72A74">
        <w:rPr>
          <w:rFonts w:ascii="Times New Roman" w:hAnsi="Times New Roman" w:cs="Times New Roman"/>
          <w:b/>
          <w:color w:val="0A2540"/>
          <w:sz w:val="21"/>
        </w:rPr>
        <w:t>•</w:t>
      </w:r>
      <w:r w:rsidRPr="00D72A74">
        <w:rPr>
          <w:rFonts w:ascii="Nikosh" w:hAnsi="Nikosh" w:cs="Nikosh"/>
          <w:b/>
          <w:color w:val="0A2540"/>
          <w:sz w:val="21"/>
        </w:rPr>
        <w:t xml:space="preserve"> </w:t>
      </w:r>
      <w:r w:rsidRPr="00D72A74">
        <w:rPr>
          <w:rFonts w:ascii="Nikosh" w:hAnsi="Nikosh" w:cs="Nikosh"/>
          <w:color w:val="2D3748"/>
          <w:sz w:val="21"/>
        </w:rPr>
        <w:t>অধ্যায় ১১: টেলিটক (Teletalk), বিএসসিএল (BSCPLC) ও স্যাটেলাইট কোম্পানি (BSCL) প্রশ্ন সমাধান</w:t>
      </w:r>
    </w:p>
    <w:p w14:paraId="22662BC9" w14:textId="77777777" w:rsidR="006C303A" w:rsidRPr="00D72A74" w:rsidRDefault="00000000" w:rsidP="00750870">
      <w:pPr>
        <w:keepNext/>
        <w:spacing w:before="280" w:after="120" w:line="360" w:lineRule="auto"/>
        <w:rPr>
          <w:rFonts w:ascii="Nikosh" w:hAnsi="Nikosh" w:cs="Nikosh"/>
        </w:rPr>
      </w:pPr>
      <w:r w:rsidRPr="00D72A74">
        <w:rPr>
          <w:rFonts w:ascii="Nikosh" w:hAnsi="Nikosh" w:cs="Nikosh"/>
          <w:b/>
          <w:color w:val="206095"/>
          <w:sz w:val="28"/>
        </w:rPr>
        <w:t>পঞ্চম খণ্ড: ভাইভা স্পেশাল ও টেকনিক্যাল ইন্টারভিউ গাইডলাইন</w:t>
      </w:r>
    </w:p>
    <w:p w14:paraId="44AA8341" w14:textId="77777777" w:rsidR="006C303A" w:rsidRPr="00D72A74" w:rsidRDefault="00000000" w:rsidP="00750870">
      <w:pPr>
        <w:pStyle w:val="ListBullet"/>
        <w:spacing w:after="60" w:line="360" w:lineRule="auto"/>
        <w:rPr>
          <w:rFonts w:ascii="Nikosh" w:hAnsi="Nikosh" w:cs="Nikosh"/>
        </w:rPr>
      </w:pPr>
      <w:r w:rsidRPr="00D72A74">
        <w:rPr>
          <w:rFonts w:ascii="Times New Roman" w:hAnsi="Times New Roman" w:cs="Times New Roman"/>
          <w:b/>
          <w:color w:val="0A2540"/>
          <w:sz w:val="21"/>
        </w:rPr>
        <w:t>•</w:t>
      </w:r>
      <w:r w:rsidRPr="00D72A74">
        <w:rPr>
          <w:rFonts w:ascii="Nikosh" w:hAnsi="Nikosh" w:cs="Nikosh"/>
          <w:b/>
          <w:color w:val="0A2540"/>
          <w:sz w:val="21"/>
        </w:rPr>
        <w:t xml:space="preserve"> </w:t>
      </w:r>
      <w:r w:rsidRPr="00D72A74">
        <w:rPr>
          <w:rFonts w:ascii="Nikosh" w:hAnsi="Nikosh" w:cs="Nikosh"/>
          <w:color w:val="2D3748"/>
          <w:sz w:val="21"/>
        </w:rPr>
        <w:t>অধ্যায় ১২: টেলিকম সেরা ১০০ টেকনিক্যাল ভাইভা প্রশ্নোত্তর</w:t>
      </w:r>
    </w:p>
    <w:p w14:paraId="5C7A2828" w14:textId="77777777" w:rsidR="006C303A" w:rsidRPr="00D72A74" w:rsidRDefault="00000000" w:rsidP="00750870">
      <w:pPr>
        <w:pStyle w:val="ListBullet"/>
        <w:spacing w:after="60" w:line="360" w:lineRule="auto"/>
        <w:rPr>
          <w:rFonts w:ascii="Nikosh" w:hAnsi="Nikosh" w:cs="Nikosh"/>
        </w:rPr>
      </w:pPr>
      <w:r w:rsidRPr="00D72A74">
        <w:rPr>
          <w:rFonts w:ascii="Times New Roman" w:hAnsi="Times New Roman" w:cs="Times New Roman"/>
          <w:b/>
          <w:color w:val="0A2540"/>
          <w:sz w:val="21"/>
        </w:rPr>
        <w:t>•</w:t>
      </w:r>
      <w:r w:rsidRPr="00D72A74">
        <w:rPr>
          <w:rFonts w:ascii="Nikosh" w:hAnsi="Nikosh" w:cs="Nikosh"/>
          <w:b/>
          <w:color w:val="0A2540"/>
          <w:sz w:val="21"/>
        </w:rPr>
        <w:t xml:space="preserve"> </w:t>
      </w:r>
      <w:r w:rsidRPr="00D72A74">
        <w:rPr>
          <w:rFonts w:ascii="Nikosh" w:hAnsi="Nikosh" w:cs="Nikosh"/>
          <w:color w:val="2D3748"/>
          <w:sz w:val="21"/>
        </w:rPr>
        <w:t>অধ্যায় ১৩: বাস্তবভিত্তিক ফিল্ড সিনারিও ও ট্রাবলশুটিং প্রশ্ন (Call Drop, Fiber Cut, IP Conflict Solutions)</w:t>
      </w:r>
    </w:p>
    <w:p w14:paraId="556374AD" w14:textId="77777777" w:rsidR="006C303A" w:rsidRPr="00D72A74" w:rsidRDefault="00000000" w:rsidP="00750870">
      <w:pPr>
        <w:pStyle w:val="ListBullet"/>
        <w:spacing w:after="60" w:line="360" w:lineRule="auto"/>
        <w:rPr>
          <w:rFonts w:ascii="Nikosh" w:hAnsi="Nikosh" w:cs="Nikosh"/>
        </w:rPr>
      </w:pPr>
      <w:r w:rsidRPr="00D72A74">
        <w:rPr>
          <w:rFonts w:ascii="Times New Roman" w:hAnsi="Times New Roman" w:cs="Times New Roman"/>
          <w:b/>
          <w:color w:val="0A2540"/>
          <w:sz w:val="21"/>
        </w:rPr>
        <w:t>•</w:t>
      </w:r>
      <w:r w:rsidRPr="00D72A74">
        <w:rPr>
          <w:rFonts w:ascii="Nikosh" w:hAnsi="Nikosh" w:cs="Nikosh"/>
          <w:b/>
          <w:color w:val="0A2540"/>
          <w:sz w:val="21"/>
        </w:rPr>
        <w:t xml:space="preserve"> </w:t>
      </w:r>
      <w:r w:rsidRPr="00D72A74">
        <w:rPr>
          <w:rFonts w:ascii="Nikosh" w:hAnsi="Nikosh" w:cs="Nikosh"/>
          <w:color w:val="2D3748"/>
          <w:sz w:val="21"/>
        </w:rPr>
        <w:t>অধ্যায় ১৪: টেলিকম অ্যাক্রোনিম ও পরিভাষার বর্ণানুক্রমিক কোষ (Glossary A to Z)</w:t>
      </w:r>
    </w:p>
    <w:p w14:paraId="637FEB22" w14:textId="77777777" w:rsidR="006C303A" w:rsidRPr="00D72A74" w:rsidRDefault="00000000" w:rsidP="00750870">
      <w:pPr>
        <w:spacing w:line="360" w:lineRule="auto"/>
        <w:rPr>
          <w:rFonts w:ascii="Nikosh" w:hAnsi="Nikosh" w:cs="Nikosh"/>
        </w:rPr>
      </w:pPr>
      <w:r w:rsidRPr="00D72A74">
        <w:rPr>
          <w:rFonts w:ascii="Nikosh" w:hAnsi="Nikosh" w:cs="Nikosh"/>
        </w:rPr>
        <w:br w:type="page"/>
      </w:r>
    </w:p>
    <w:p w14:paraId="3D6C72D5" w14:textId="77777777" w:rsidR="006C303A" w:rsidRPr="00D72A74" w:rsidRDefault="00000000" w:rsidP="00750870">
      <w:pPr>
        <w:keepNext/>
        <w:spacing w:before="360" w:after="160" w:line="360" w:lineRule="auto"/>
        <w:rPr>
          <w:rFonts w:ascii="Nikosh" w:hAnsi="Nikosh" w:cs="Nikosh"/>
        </w:rPr>
      </w:pPr>
      <w:r w:rsidRPr="00D72A74">
        <w:rPr>
          <w:rFonts w:ascii="Nikosh" w:hAnsi="Nikosh" w:cs="Nikosh"/>
          <w:b/>
          <w:color w:val="0A2540"/>
          <w:sz w:val="36"/>
        </w:rPr>
        <w:t>অধ্যায় ০১: ফান্ডামেন্টালস অব কমিউনিকেশন সিস্টেম</w:t>
      </w:r>
    </w:p>
    <w:p w14:paraId="047E3C69" w14:textId="77777777" w:rsidR="006C303A" w:rsidRPr="00D72A74" w:rsidRDefault="00000000" w:rsidP="00750870">
      <w:pPr>
        <w:spacing w:after="120" w:line="360" w:lineRule="auto"/>
        <w:rPr>
          <w:rFonts w:ascii="Nikosh" w:hAnsi="Nikosh" w:cs="Nikosh"/>
        </w:rPr>
      </w:pPr>
      <w:r w:rsidRPr="00D72A74">
        <w:rPr>
          <w:rFonts w:ascii="Nikosh" w:hAnsi="Nikosh" w:cs="Nikosh"/>
          <w:color w:val="2D3748"/>
          <w:sz w:val="21"/>
        </w:rPr>
        <w:t>টেলিকমিউনিকেশন ব্যবস্থার মূল কাজ হলো এক স্থান থেকে অন্য স্থানে যেকোনো তথ্য (ভয়েস, টেক্সট, অডিও, ভিডিও বা ডাটা) নির্ভরযোগ্যভাবে এবং অবিকৃত অবস্থায় স্থানান্তর করা। যেকোনো কমিউনিকেশন ইঞ্জিনিয়ারিং পরীক্ষার ভিত্তি রচিত হয় এই অধ্যায়ের মৌলিক নীতিগুলোর ওপর।</w:t>
      </w:r>
    </w:p>
    <w:p w14:paraId="79E03240" w14:textId="77777777" w:rsidR="006C303A" w:rsidRPr="00D72A74" w:rsidRDefault="00000000" w:rsidP="00750870">
      <w:pPr>
        <w:keepNext/>
        <w:spacing w:before="280" w:after="120" w:line="360" w:lineRule="auto"/>
        <w:rPr>
          <w:rFonts w:ascii="Nikosh" w:hAnsi="Nikosh" w:cs="Nikosh"/>
        </w:rPr>
      </w:pPr>
      <w:r w:rsidRPr="00D72A74">
        <w:rPr>
          <w:rFonts w:ascii="Nikosh" w:hAnsi="Nikosh" w:cs="Nikosh"/>
          <w:b/>
          <w:color w:val="206095"/>
          <w:sz w:val="28"/>
        </w:rPr>
        <w:t>১.১ কমিউনিকেশন সিস্টেমের বেসিক মডেল</w:t>
      </w:r>
    </w:p>
    <w:p w14:paraId="28F4C49A" w14:textId="77777777" w:rsidR="006C303A" w:rsidRPr="00D72A74" w:rsidRDefault="00000000" w:rsidP="00750870">
      <w:pPr>
        <w:spacing w:after="120" w:line="360" w:lineRule="auto"/>
        <w:rPr>
          <w:rFonts w:ascii="Nikosh" w:hAnsi="Nikosh" w:cs="Nikosh"/>
        </w:rPr>
      </w:pPr>
      <w:r w:rsidRPr="00D72A74">
        <w:rPr>
          <w:rFonts w:ascii="Nikosh" w:hAnsi="Nikosh" w:cs="Nikosh"/>
          <w:color w:val="2D3748"/>
          <w:sz w:val="21"/>
        </w:rPr>
        <w:t>একটি স্ট্যান্ডার্ড ইলেকট্রনিক কমিউনিকেশন সিস্টেম প্রধানত ৫টি মৌলিক উপাদান নিয়ে গঠিত:</w:t>
      </w:r>
    </w:p>
    <w:p w14:paraId="51270B74"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১. ইনফরমেশন সোর্স ও ইনপুট ট্রান্সডিউসার (Information Source &amp; Transducer): </w:t>
      </w:r>
      <w:r w:rsidRPr="00D72A74">
        <w:rPr>
          <w:rFonts w:ascii="Nikosh" w:hAnsi="Nikosh" w:cs="Nikosh"/>
          <w:color w:val="2D3748"/>
          <w:sz w:val="21"/>
        </w:rPr>
        <w:t>যা ভৌত সংকেতকে (শব্দ, দৃশ্য) সমতুল্য বৈদ্যুতিক সংকেতে রূপান্তর করে (যেমন: মাইক্রোফোন)।</w:t>
      </w:r>
    </w:p>
    <w:p w14:paraId="61EF543B"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২. ট্রান্সমিটার (Transmitter): </w:t>
      </w:r>
      <w:r w:rsidRPr="00D72A74">
        <w:rPr>
          <w:rFonts w:ascii="Nikosh" w:hAnsi="Nikosh" w:cs="Nikosh"/>
          <w:color w:val="2D3748"/>
          <w:sz w:val="21"/>
        </w:rPr>
        <w:t>যা বেসব্যান্ড সিগন্যালকে দূরবর্তী স্থানে পাঠানোর উপযোগী করার জন্য ফিল্টারিং, অ্যামপ্লিফিকেশন এবং মডুলেশন (Modulation) সম্পন্ন করে।</w:t>
      </w:r>
    </w:p>
    <w:p w14:paraId="357F3546"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৩. চ্যানেল / ট্রান্সমিশন মিডিয়া (Channel): </w:t>
      </w:r>
      <w:r w:rsidRPr="00D72A74">
        <w:rPr>
          <w:rFonts w:ascii="Nikosh" w:hAnsi="Nikosh" w:cs="Nikosh"/>
          <w:color w:val="2D3748"/>
          <w:sz w:val="21"/>
        </w:rPr>
        <w:t>যে মাধ্যমের মধ্য দিয়ে সংকেত প্রবাহিত হয়। এটি ওয়্যার্ড (অপটিক্যাল ফাইবার, টুইস্টেড পেয়ার, কোঅক্সিয়াল ক্যাবল) বা ওয়্যারলেস (ফ্রি স্পেস / বায়ুমণ্ডল) হতে পারে।</w:t>
      </w:r>
    </w:p>
    <w:p w14:paraId="6C2B9019"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৪. রিসিভার (Receiver): </w:t>
      </w:r>
      <w:r w:rsidRPr="00D72A74">
        <w:rPr>
          <w:rFonts w:ascii="Nikosh" w:hAnsi="Nikosh" w:cs="Nikosh"/>
          <w:color w:val="2D3748"/>
          <w:sz w:val="21"/>
        </w:rPr>
        <w:t>যা রিসিভড দুর্বল ও নয়েজযুক্ত সংকেত থেকে ডিমডুলেশন ও ফিল্টারিং এর মাধ্যমে মূল তথ্য পুনরুদ্ধার করে।</w:t>
      </w:r>
    </w:p>
    <w:p w14:paraId="5E440ED5"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৫. আউটপুট ট্রান্সডিউসার (Output Transducer): </w:t>
      </w:r>
      <w:r w:rsidRPr="00D72A74">
        <w:rPr>
          <w:rFonts w:ascii="Nikosh" w:hAnsi="Nikosh" w:cs="Nikosh"/>
          <w:color w:val="2D3748"/>
          <w:sz w:val="21"/>
        </w:rPr>
        <w:t>যা বৈদ্যুতিক সিগন্যালকে পুনরায় মানুষের বা গ্রাহক ডিভাইসের ব্যবহার উপযোগী রূপে রূপান্তর করে (যেমন: লাউডস্পিকার, ডিসপ্লে স্ক্রিন)।</w:t>
      </w:r>
    </w:p>
    <w:p w14:paraId="73F9F60A" w14:textId="77777777" w:rsidR="006C303A" w:rsidRPr="00D72A74" w:rsidRDefault="00000000" w:rsidP="00750870">
      <w:pPr>
        <w:spacing w:before="120" w:after="40" w:line="360" w:lineRule="auto"/>
        <w:jc w:val="center"/>
        <w:rPr>
          <w:rFonts w:ascii="Nikosh" w:hAnsi="Nikosh" w:cs="Nikosh"/>
        </w:rPr>
      </w:pPr>
      <w:r w:rsidRPr="00D72A74">
        <w:rPr>
          <w:rFonts w:ascii="Nikosh" w:hAnsi="Nikosh" w:cs="Nikosh"/>
          <w:noProof/>
        </w:rPr>
        <w:drawing>
          <wp:inline distT="0" distB="0" distL="0" distR="0" wp14:anchorId="3EBA92B9" wp14:editId="169B8EE3">
            <wp:extent cx="5303520" cy="3189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_block_diagram.png"/>
                    <pic:cNvPicPr/>
                  </pic:nvPicPr>
                  <pic:blipFill>
                    <a:blip r:embed="rId6"/>
                    <a:stretch>
                      <a:fillRect/>
                    </a:stretch>
                  </pic:blipFill>
                  <pic:spPr>
                    <a:xfrm>
                      <a:off x="0" y="0"/>
                      <a:ext cx="5303520" cy="318989"/>
                    </a:xfrm>
                    <a:prstGeom prst="rect">
                      <a:avLst/>
                    </a:prstGeom>
                  </pic:spPr>
                </pic:pic>
              </a:graphicData>
            </a:graphic>
          </wp:inline>
        </w:drawing>
      </w:r>
    </w:p>
    <w:p w14:paraId="5760D6B7" w14:textId="77777777" w:rsidR="006C303A" w:rsidRPr="00D72A74" w:rsidRDefault="00000000" w:rsidP="00750870">
      <w:pPr>
        <w:spacing w:after="160" w:line="360" w:lineRule="auto"/>
        <w:jc w:val="center"/>
        <w:rPr>
          <w:rFonts w:ascii="Nikosh" w:hAnsi="Nikosh" w:cs="Nikosh"/>
        </w:rPr>
      </w:pPr>
      <w:r w:rsidRPr="00D72A74">
        <w:rPr>
          <w:rFonts w:ascii="Nikosh" w:hAnsi="Nikosh" w:cs="Nikosh"/>
          <w:b/>
          <w:i/>
          <w:color w:val="646E7D"/>
          <w:sz w:val="19"/>
        </w:rPr>
        <w:t>চিত্র: কমিউনিকেশন সিস্টেমের মৌলিক ব্লক ডায়াগ্রাম ও চ্যানেল নয়েজ অনুপ্রবেশ</w:t>
      </w:r>
    </w:p>
    <w:tbl>
      <w:tblPr>
        <w:tblW w:w="0" w:type="auto"/>
        <w:jc w:val="center"/>
        <w:tblLook w:val="04A0" w:firstRow="1" w:lastRow="0" w:firstColumn="1" w:lastColumn="0" w:noHBand="0" w:noVBand="1"/>
      </w:tblPr>
      <w:tblGrid>
        <w:gridCol w:w="9360"/>
      </w:tblGrid>
      <w:tr w:rsidR="006C303A" w:rsidRPr="00D72A74" w14:paraId="39326C49" w14:textId="77777777">
        <w:trPr>
          <w:jc w:val="center"/>
        </w:trPr>
        <w:tc>
          <w:tcPr>
            <w:tcW w:w="9360" w:type="dxa"/>
            <w:tcBorders>
              <w:left w:val="single" w:sz="24" w:space="0" w:color="0A2540"/>
            </w:tcBorders>
            <w:shd w:val="clear" w:color="auto" w:fill="F4F7FA"/>
          </w:tcPr>
          <w:p w14:paraId="391A18B3" w14:textId="77777777" w:rsidR="006C303A" w:rsidRPr="00D72A74" w:rsidRDefault="00000000" w:rsidP="00750870">
            <w:pPr>
              <w:spacing w:before="80" w:after="40" w:line="360" w:lineRule="auto"/>
              <w:rPr>
                <w:rFonts w:ascii="Nikosh" w:hAnsi="Nikosh" w:cs="Nikosh"/>
              </w:rPr>
            </w:pPr>
            <w:r w:rsidRPr="00D72A74">
              <w:rPr>
                <w:rFonts w:ascii="Segoe UI Emoji" w:hAnsi="Segoe UI Emoji" w:cs="Segoe UI Emoji"/>
                <w:b/>
                <w:color w:val="0A2540"/>
                <w:sz w:val="21"/>
              </w:rPr>
              <w:t>💡</w:t>
            </w:r>
            <w:r w:rsidRPr="00D72A74">
              <w:rPr>
                <w:rFonts w:ascii="Nikosh" w:hAnsi="Nikosh" w:cs="Nikosh"/>
                <w:b/>
                <w:color w:val="0A2540"/>
                <w:sz w:val="21"/>
              </w:rPr>
              <w:t xml:space="preserve"> নয়েজ (Noise) ও ডিসটরশন (Distortion) এর পার্থক্য</w:t>
            </w:r>
            <w:r w:rsidRPr="00D72A74">
              <w:rPr>
                <w:rFonts w:ascii="Nikosh" w:hAnsi="Nikosh" w:cs="Nikosh"/>
                <w:b/>
                <w:color w:val="0A2540"/>
                <w:sz w:val="21"/>
              </w:rPr>
              <w:br/>
            </w:r>
            <w:r w:rsidRPr="00D72A74">
              <w:rPr>
                <w:rFonts w:ascii="Nikosh" w:hAnsi="Nikosh" w:cs="Nikosh"/>
                <w:i/>
                <w:color w:val="2D3748"/>
                <w:sz w:val="20"/>
              </w:rPr>
              <w:t>ডিসটরশন হলো ট্রান্সমিশন সিস্টেমের অভ্যন্তরীণ অ-রৈখিকতা বা সীমাবদ্ধতার কারণে সিগন্যালের বিকৃতি (যা দূর করা সম্ভব)। অন্যদিকে নয়েজ হলো বাইরের অনাকাঙ্ক্ষিত র্যান্ডম সংকেত (যেমন: থার্মাল নয়েজ, কসমিক নয়েজ) যা চ্যানেলে যুক্ত হয় এবং সিগন্যালে স্থায়ী ত্রুটি তৈরি করতে পারে।</w:t>
            </w:r>
          </w:p>
        </w:tc>
      </w:tr>
    </w:tbl>
    <w:p w14:paraId="5E70FD84" w14:textId="77777777" w:rsidR="006C303A" w:rsidRPr="00D72A74" w:rsidRDefault="006C303A" w:rsidP="00750870">
      <w:pPr>
        <w:spacing w:after="80" w:line="360" w:lineRule="auto"/>
        <w:rPr>
          <w:rFonts w:ascii="Nikosh" w:hAnsi="Nikosh" w:cs="Nikosh"/>
        </w:rPr>
      </w:pPr>
    </w:p>
    <w:p w14:paraId="2FBA985B" w14:textId="77777777" w:rsidR="006C303A" w:rsidRPr="00D72A74" w:rsidRDefault="00000000" w:rsidP="00750870">
      <w:pPr>
        <w:keepNext/>
        <w:spacing w:before="280" w:after="120" w:line="360" w:lineRule="auto"/>
        <w:rPr>
          <w:rFonts w:ascii="Nikosh" w:hAnsi="Nikosh" w:cs="Nikosh"/>
        </w:rPr>
      </w:pPr>
      <w:r w:rsidRPr="00D72A74">
        <w:rPr>
          <w:rFonts w:ascii="Nikosh" w:hAnsi="Nikosh" w:cs="Nikosh"/>
          <w:b/>
          <w:color w:val="206095"/>
          <w:sz w:val="28"/>
        </w:rPr>
        <w:t>১.২ অ্যানালগ মডুলেশন থিওরি (AM, FM, PM)</w:t>
      </w:r>
    </w:p>
    <w:p w14:paraId="2473A803" w14:textId="77777777" w:rsidR="006C303A" w:rsidRPr="00D72A74" w:rsidRDefault="00000000" w:rsidP="00750870">
      <w:pPr>
        <w:spacing w:after="120" w:line="360" w:lineRule="auto"/>
        <w:rPr>
          <w:rFonts w:ascii="Nikosh" w:hAnsi="Nikosh" w:cs="Nikosh"/>
        </w:rPr>
      </w:pPr>
      <w:r w:rsidRPr="00D72A74">
        <w:rPr>
          <w:rFonts w:ascii="Nikosh" w:hAnsi="Nikosh" w:cs="Nikosh"/>
          <w:color w:val="2D3748"/>
          <w:sz w:val="21"/>
        </w:rPr>
        <w:t>বেসব্যান্ড সংকেতের ফ্রিকোয়েন্সি অত্যন্ত কম হওয়ায় তা সরাসরি অ্যান্টেনা দিয়ে পাঠানো যায় না (কারণ অ্যান্টেনার উচ্চতা $\lambda/4$ ফ্রিকোয়েন্সির ব্যস্তানুপাতিক)। তাই উচ্চ ফ্রিকোয়েন্সির ক্যারিয়ার সিগন্যালে তথ্য সিগন্যাল সুপারইম্পোজ করাকে মডুলেশন বলে।</w:t>
      </w:r>
    </w:p>
    <w:tbl>
      <w:tblPr>
        <w:tblW w:w="0" w:type="auto"/>
        <w:jc w:val="center"/>
        <w:tblLook w:val="04A0" w:firstRow="1" w:lastRow="0" w:firstColumn="1" w:lastColumn="0" w:noHBand="0" w:noVBand="1"/>
      </w:tblPr>
      <w:tblGrid>
        <w:gridCol w:w="9360"/>
      </w:tblGrid>
      <w:tr w:rsidR="006C303A" w:rsidRPr="00D72A74" w14:paraId="3F863E44" w14:textId="77777777">
        <w:trPr>
          <w:jc w:val="center"/>
        </w:trPr>
        <w:tc>
          <w:tcPr>
            <w:tcW w:w="9360" w:type="dxa"/>
            <w:tcBorders>
              <w:top w:val="single" w:sz="8" w:space="0" w:color="CBD5E0"/>
              <w:left w:val="single" w:sz="18" w:space="0" w:color="206095"/>
              <w:bottom w:val="single" w:sz="8" w:space="0" w:color="CBD5E0"/>
              <w:right w:val="single" w:sz="8" w:space="0" w:color="CBD5E0"/>
            </w:tcBorders>
            <w:shd w:val="clear" w:color="auto" w:fill="EDF2F7"/>
          </w:tcPr>
          <w:p w14:paraId="04014379" w14:textId="77777777" w:rsidR="006C303A" w:rsidRPr="00D72A74" w:rsidRDefault="00000000" w:rsidP="00750870">
            <w:pPr>
              <w:spacing w:before="80" w:after="40" w:line="360" w:lineRule="auto"/>
              <w:rPr>
                <w:rFonts w:ascii="Nikosh" w:hAnsi="Nikosh" w:cs="Nikosh"/>
              </w:rPr>
            </w:pPr>
            <w:r w:rsidRPr="00D72A74">
              <w:rPr>
                <w:rFonts w:ascii="Segoe UI Emoji" w:hAnsi="Segoe UI Emoji" w:cs="Segoe UI Emoji"/>
                <w:b/>
                <w:color w:val="206095"/>
                <w:sz w:val="21"/>
              </w:rPr>
              <w:t>📐</w:t>
            </w:r>
            <w:r w:rsidRPr="00D72A74">
              <w:rPr>
                <w:rFonts w:ascii="Nikosh" w:hAnsi="Nikosh" w:cs="Nikosh"/>
                <w:b/>
                <w:color w:val="206095"/>
                <w:sz w:val="21"/>
              </w:rPr>
              <w:t xml:space="preserve"> সূত্র: অ্যাম্প্লিটিউড মডুলেশন (AM) সমীকরণ</w:t>
            </w:r>
            <w:r w:rsidRPr="00D72A74">
              <w:rPr>
                <w:rFonts w:ascii="Nikosh" w:hAnsi="Nikosh" w:cs="Nikosh"/>
                <w:b/>
                <w:color w:val="206095"/>
                <w:sz w:val="21"/>
              </w:rPr>
              <w:br/>
            </w:r>
            <w:r w:rsidRPr="00D72A74">
              <w:rPr>
                <w:rFonts w:ascii="Nikosh" w:hAnsi="Nikosh" w:cs="Nikosh"/>
                <w:b/>
                <w:color w:val="0A2540"/>
              </w:rPr>
              <w:t>s(t) = A_c [1 + m_a * cos(2*pi*f_m*t)] * cos(2*pi*f_c*t)</w:t>
            </w:r>
            <w:r w:rsidRPr="00D72A74">
              <w:rPr>
                <w:rFonts w:ascii="Nikosh" w:hAnsi="Nikosh" w:cs="Nikosh"/>
                <w:b/>
                <w:color w:val="0A2540"/>
              </w:rPr>
              <w:br/>
            </w:r>
            <w:r w:rsidRPr="00D72A74">
              <w:rPr>
                <w:rFonts w:ascii="Nikosh" w:hAnsi="Nikosh" w:cs="Nikosh"/>
                <w:i/>
                <w:color w:val="646E7D"/>
                <w:sz w:val="19"/>
              </w:rPr>
              <w:t>যেখানে, m_a = A_m / A_c হলো মডুলেশন ইনডেক্স। মডুলেশন ডিসটরশন মুক্ত রাখতে m_a &lt;= 1 হতে হয়।</w:t>
            </w:r>
          </w:p>
        </w:tc>
      </w:tr>
    </w:tbl>
    <w:p w14:paraId="1C0F9138" w14:textId="77777777" w:rsidR="006C303A" w:rsidRPr="00D72A74" w:rsidRDefault="006C303A" w:rsidP="00750870">
      <w:pPr>
        <w:spacing w:after="80" w:line="360" w:lineRule="auto"/>
        <w:rPr>
          <w:rFonts w:ascii="Nikosh" w:hAnsi="Nikosh" w:cs="Nikosh"/>
        </w:rPr>
      </w:pPr>
    </w:p>
    <w:p w14:paraId="1C42D502" w14:textId="77777777" w:rsidR="006C303A" w:rsidRPr="00D72A74" w:rsidRDefault="00000000" w:rsidP="00750870">
      <w:pPr>
        <w:spacing w:after="120" w:line="360" w:lineRule="auto"/>
        <w:rPr>
          <w:rFonts w:ascii="Nikosh" w:hAnsi="Nikosh" w:cs="Nikosh"/>
        </w:rPr>
      </w:pPr>
      <w:r w:rsidRPr="00D72A74">
        <w:rPr>
          <w:rFonts w:ascii="Nikosh" w:hAnsi="Nikosh" w:cs="Nikosh"/>
          <w:color w:val="2D3748"/>
          <w:sz w:val="21"/>
        </w:rPr>
        <w:t>এএম সিগন্যালে দুটি সাইডব্যান্ড উৎপন্ন হয়: আপার সাইডব্যান্ড (USB = $f_c + f_m$) এবং লোয়ার সাইডব্যান্ড (LSB = $f_c - f_m$)। এর প্রয়োজনীয় ব্যান্ডউইথ হলো $BW_{AM} = 2 f_m$।</w:t>
      </w:r>
    </w:p>
    <w:tbl>
      <w:tblPr>
        <w:tblW w:w="0" w:type="auto"/>
        <w:jc w:val="center"/>
        <w:tblLook w:val="04A0" w:firstRow="1" w:lastRow="0" w:firstColumn="1" w:lastColumn="0" w:noHBand="0" w:noVBand="1"/>
      </w:tblPr>
      <w:tblGrid>
        <w:gridCol w:w="9360"/>
      </w:tblGrid>
      <w:tr w:rsidR="006C303A" w:rsidRPr="00D72A74" w14:paraId="4FA77824" w14:textId="77777777">
        <w:trPr>
          <w:jc w:val="center"/>
        </w:trPr>
        <w:tc>
          <w:tcPr>
            <w:tcW w:w="9360" w:type="dxa"/>
            <w:tcBorders>
              <w:top w:val="single" w:sz="8" w:space="0" w:color="CBD5E0"/>
              <w:left w:val="single" w:sz="18" w:space="0" w:color="206095"/>
              <w:bottom w:val="single" w:sz="8" w:space="0" w:color="CBD5E0"/>
              <w:right w:val="single" w:sz="8" w:space="0" w:color="CBD5E0"/>
            </w:tcBorders>
            <w:shd w:val="clear" w:color="auto" w:fill="EDF2F7"/>
          </w:tcPr>
          <w:p w14:paraId="4AF26207" w14:textId="77777777" w:rsidR="006C303A" w:rsidRPr="00D72A74" w:rsidRDefault="00000000" w:rsidP="00750870">
            <w:pPr>
              <w:spacing w:before="80" w:after="40" w:line="360" w:lineRule="auto"/>
              <w:rPr>
                <w:rFonts w:ascii="Nikosh" w:hAnsi="Nikosh" w:cs="Nikosh"/>
              </w:rPr>
            </w:pPr>
            <w:r w:rsidRPr="00D72A74">
              <w:rPr>
                <w:rFonts w:ascii="Segoe UI Emoji" w:hAnsi="Segoe UI Emoji" w:cs="Segoe UI Emoji"/>
                <w:b/>
                <w:color w:val="206095"/>
                <w:sz w:val="21"/>
              </w:rPr>
              <w:t>📐</w:t>
            </w:r>
            <w:r w:rsidRPr="00D72A74">
              <w:rPr>
                <w:rFonts w:ascii="Nikosh" w:hAnsi="Nikosh" w:cs="Nikosh"/>
                <w:b/>
                <w:color w:val="206095"/>
                <w:sz w:val="21"/>
              </w:rPr>
              <w:t xml:space="preserve"> সূত্র: ফ্রিকোয়েন্সি মডুলেশন (FM) ও কারসন'স রুল (Carson's Rule)</w:t>
            </w:r>
            <w:r w:rsidRPr="00D72A74">
              <w:rPr>
                <w:rFonts w:ascii="Nikosh" w:hAnsi="Nikosh" w:cs="Nikosh"/>
                <w:b/>
                <w:color w:val="206095"/>
                <w:sz w:val="21"/>
              </w:rPr>
              <w:br/>
            </w:r>
            <w:r w:rsidRPr="00D72A74">
              <w:rPr>
                <w:rFonts w:ascii="Nikosh" w:hAnsi="Nikosh" w:cs="Nikosh"/>
                <w:b/>
                <w:color w:val="0A2540"/>
              </w:rPr>
              <w:t>BW_FM = 2 * (Delta_f + f_m) = 2 * f_m * (beta + 1)</w:t>
            </w:r>
            <w:r w:rsidRPr="00D72A74">
              <w:rPr>
                <w:rFonts w:ascii="Nikosh" w:hAnsi="Nikosh" w:cs="Nikosh"/>
                <w:b/>
                <w:color w:val="0A2540"/>
              </w:rPr>
              <w:br/>
            </w:r>
            <w:r w:rsidRPr="00D72A74">
              <w:rPr>
                <w:rFonts w:ascii="Nikosh" w:hAnsi="Nikosh" w:cs="Nikosh"/>
                <w:i/>
                <w:color w:val="646E7D"/>
                <w:sz w:val="19"/>
              </w:rPr>
              <w:t>যেখানে Delta_f হলো ফ্রিকোয়েন্সি ডেভিয়েশন এবং beta = Delta_f / f_m হলো এফএম মডুলেশন ইনডেক্স।</w:t>
            </w:r>
          </w:p>
        </w:tc>
      </w:tr>
    </w:tbl>
    <w:p w14:paraId="66B8CF7F" w14:textId="77777777" w:rsidR="006C303A" w:rsidRPr="00D72A74" w:rsidRDefault="006C303A" w:rsidP="00750870">
      <w:pPr>
        <w:spacing w:after="80" w:line="360" w:lineRule="auto"/>
        <w:rPr>
          <w:rFonts w:ascii="Nikosh" w:hAnsi="Nikosh" w:cs="Nikosh"/>
        </w:rPr>
      </w:pPr>
    </w:p>
    <w:p w14:paraId="5AFD33D8" w14:textId="77777777" w:rsidR="006C303A" w:rsidRPr="00D72A74" w:rsidRDefault="00000000" w:rsidP="00750870">
      <w:pPr>
        <w:keepNext/>
        <w:spacing w:before="280" w:after="120" w:line="360" w:lineRule="auto"/>
        <w:rPr>
          <w:rFonts w:ascii="Nikosh" w:hAnsi="Nikosh" w:cs="Nikosh"/>
        </w:rPr>
      </w:pPr>
      <w:r w:rsidRPr="00D72A74">
        <w:rPr>
          <w:rFonts w:ascii="Nikosh" w:hAnsi="Nikosh" w:cs="Nikosh"/>
          <w:b/>
          <w:color w:val="206095"/>
          <w:sz w:val="28"/>
        </w:rPr>
        <w:t>১.৩ স্যাম্পলিং থিওরেম ও শ্যানন ক্যাপাসিটি (Sampling &amp; Shannon Capacity)</w:t>
      </w:r>
    </w:p>
    <w:p w14:paraId="3EBAD736" w14:textId="77777777" w:rsidR="006C303A" w:rsidRPr="00D72A74" w:rsidRDefault="00000000" w:rsidP="00750870">
      <w:pPr>
        <w:spacing w:after="120" w:line="360" w:lineRule="auto"/>
        <w:rPr>
          <w:rFonts w:ascii="Nikosh" w:hAnsi="Nikosh" w:cs="Nikosh"/>
        </w:rPr>
      </w:pPr>
      <w:r w:rsidRPr="00D72A74">
        <w:rPr>
          <w:rFonts w:ascii="Nikosh" w:hAnsi="Nikosh" w:cs="Nikosh"/>
          <w:color w:val="2D3748"/>
          <w:sz w:val="21"/>
        </w:rPr>
        <w:t>অ্যানালগ সংকেতকে ডিজিটালে রূপান্তর করার প্রথম ধাপ হলো স্যাম্পলিং। নাইকুইস্ট স্যাম্পলিং থিওরেম অনুযায়ী, কোনো সিগন্যালকে নিখুঁতভাবে রিকনস্ট্রাক্ট করতে হলে স্যাম্পলিং ফ্রিকোয়েন্সি সিগন্যালের সর্বোচ্চ কম্পাঙ্কের দ্বিগুণের সমান বা বেশি হতে হবে।</w:t>
      </w:r>
    </w:p>
    <w:tbl>
      <w:tblPr>
        <w:tblW w:w="0" w:type="auto"/>
        <w:jc w:val="center"/>
        <w:tblLook w:val="04A0" w:firstRow="1" w:lastRow="0" w:firstColumn="1" w:lastColumn="0" w:noHBand="0" w:noVBand="1"/>
      </w:tblPr>
      <w:tblGrid>
        <w:gridCol w:w="9360"/>
      </w:tblGrid>
      <w:tr w:rsidR="006C303A" w:rsidRPr="00D72A74" w14:paraId="26610806" w14:textId="77777777">
        <w:trPr>
          <w:jc w:val="center"/>
        </w:trPr>
        <w:tc>
          <w:tcPr>
            <w:tcW w:w="9360" w:type="dxa"/>
            <w:tcBorders>
              <w:top w:val="single" w:sz="8" w:space="0" w:color="CBD5E0"/>
              <w:left w:val="single" w:sz="18" w:space="0" w:color="206095"/>
              <w:bottom w:val="single" w:sz="8" w:space="0" w:color="CBD5E0"/>
              <w:right w:val="single" w:sz="8" w:space="0" w:color="CBD5E0"/>
            </w:tcBorders>
            <w:shd w:val="clear" w:color="auto" w:fill="EDF2F7"/>
          </w:tcPr>
          <w:p w14:paraId="20DF021E" w14:textId="77777777" w:rsidR="006C303A" w:rsidRPr="00D72A74" w:rsidRDefault="00000000" w:rsidP="00750870">
            <w:pPr>
              <w:spacing w:before="80" w:after="40" w:line="360" w:lineRule="auto"/>
              <w:rPr>
                <w:rFonts w:ascii="Nikosh" w:hAnsi="Nikosh" w:cs="Nikosh"/>
              </w:rPr>
            </w:pPr>
            <w:r w:rsidRPr="00D72A74">
              <w:rPr>
                <w:rFonts w:ascii="Segoe UI Emoji" w:hAnsi="Segoe UI Emoji" w:cs="Segoe UI Emoji"/>
                <w:b/>
                <w:color w:val="206095"/>
                <w:sz w:val="21"/>
              </w:rPr>
              <w:t>📐</w:t>
            </w:r>
            <w:r w:rsidRPr="00D72A74">
              <w:rPr>
                <w:rFonts w:ascii="Nikosh" w:hAnsi="Nikosh" w:cs="Nikosh"/>
                <w:b/>
                <w:color w:val="206095"/>
                <w:sz w:val="21"/>
              </w:rPr>
              <w:t xml:space="preserve"> সূত্র: নাইকুইস্ট স্যাম্পলিং শর্ত</w:t>
            </w:r>
            <w:r w:rsidRPr="00D72A74">
              <w:rPr>
                <w:rFonts w:ascii="Nikosh" w:hAnsi="Nikosh" w:cs="Nikosh"/>
                <w:b/>
                <w:color w:val="206095"/>
                <w:sz w:val="21"/>
              </w:rPr>
              <w:br/>
            </w:r>
            <w:r w:rsidRPr="00D72A74">
              <w:rPr>
                <w:rFonts w:ascii="Nikosh" w:hAnsi="Nikosh" w:cs="Nikosh"/>
                <w:b/>
                <w:color w:val="0A2540"/>
              </w:rPr>
              <w:t>f_s &gt;= 2 * f_m</w:t>
            </w:r>
            <w:r w:rsidRPr="00D72A74">
              <w:rPr>
                <w:rFonts w:ascii="Nikosh" w:hAnsi="Nikosh" w:cs="Nikosh"/>
                <w:b/>
                <w:color w:val="0A2540"/>
              </w:rPr>
              <w:br/>
            </w:r>
            <w:r w:rsidRPr="00D72A74">
              <w:rPr>
                <w:rFonts w:ascii="Nikosh" w:hAnsi="Nikosh" w:cs="Nikosh"/>
                <w:i/>
                <w:color w:val="646E7D"/>
                <w:sz w:val="19"/>
              </w:rPr>
              <w:t>যদি f_s &lt; 2*f_m হয়, তবে অ্যালিয়াসিং (Aliasing) ঘটে। অ্যালিয়াসিং রোধে অ্যান্টি-অ্যালিয়াসিং লো-পাস ফিল্টার ব্যবহৃত হয়।</w:t>
            </w:r>
          </w:p>
        </w:tc>
      </w:tr>
    </w:tbl>
    <w:p w14:paraId="737DA0D3" w14:textId="77777777" w:rsidR="006C303A" w:rsidRPr="00D72A74" w:rsidRDefault="006C303A" w:rsidP="00750870">
      <w:pPr>
        <w:spacing w:after="80" w:line="360" w:lineRule="auto"/>
        <w:rPr>
          <w:rFonts w:ascii="Nikosh" w:hAnsi="Nikosh" w:cs="Nikosh"/>
        </w:rPr>
      </w:pPr>
    </w:p>
    <w:tbl>
      <w:tblPr>
        <w:tblW w:w="0" w:type="auto"/>
        <w:jc w:val="center"/>
        <w:tblLook w:val="04A0" w:firstRow="1" w:lastRow="0" w:firstColumn="1" w:lastColumn="0" w:noHBand="0" w:noVBand="1"/>
      </w:tblPr>
      <w:tblGrid>
        <w:gridCol w:w="9360"/>
      </w:tblGrid>
      <w:tr w:rsidR="006C303A" w:rsidRPr="00D72A74" w14:paraId="62DC7472" w14:textId="77777777">
        <w:trPr>
          <w:jc w:val="center"/>
        </w:trPr>
        <w:tc>
          <w:tcPr>
            <w:tcW w:w="9360" w:type="dxa"/>
            <w:tcBorders>
              <w:top w:val="single" w:sz="8" w:space="0" w:color="CBD5E0"/>
              <w:left w:val="single" w:sz="18" w:space="0" w:color="206095"/>
              <w:bottom w:val="single" w:sz="8" w:space="0" w:color="CBD5E0"/>
              <w:right w:val="single" w:sz="8" w:space="0" w:color="CBD5E0"/>
            </w:tcBorders>
            <w:shd w:val="clear" w:color="auto" w:fill="EDF2F7"/>
          </w:tcPr>
          <w:p w14:paraId="358FA5E8" w14:textId="77777777" w:rsidR="006C303A" w:rsidRPr="00D72A74" w:rsidRDefault="00000000" w:rsidP="00750870">
            <w:pPr>
              <w:spacing w:before="80" w:after="40" w:line="360" w:lineRule="auto"/>
              <w:rPr>
                <w:rFonts w:ascii="Nikosh" w:hAnsi="Nikosh" w:cs="Nikosh"/>
              </w:rPr>
            </w:pPr>
            <w:r w:rsidRPr="00D72A74">
              <w:rPr>
                <w:rFonts w:ascii="Segoe UI Emoji" w:hAnsi="Segoe UI Emoji" w:cs="Segoe UI Emoji"/>
                <w:b/>
                <w:color w:val="206095"/>
                <w:sz w:val="21"/>
              </w:rPr>
              <w:t>📐</w:t>
            </w:r>
            <w:r w:rsidRPr="00D72A74">
              <w:rPr>
                <w:rFonts w:ascii="Nikosh" w:hAnsi="Nikosh" w:cs="Nikosh"/>
                <w:b/>
                <w:color w:val="206095"/>
                <w:sz w:val="21"/>
              </w:rPr>
              <w:t xml:space="preserve"> সূত্র: শ্যানন-হার্টলি চ্যানেল ক্যাপাসিটি উপপাদ্য (Shannon-Hartley Theorem)</w:t>
            </w:r>
            <w:r w:rsidRPr="00D72A74">
              <w:rPr>
                <w:rFonts w:ascii="Nikosh" w:hAnsi="Nikosh" w:cs="Nikosh"/>
                <w:b/>
                <w:color w:val="206095"/>
                <w:sz w:val="21"/>
              </w:rPr>
              <w:br/>
            </w:r>
            <w:r w:rsidRPr="00D72A74">
              <w:rPr>
                <w:rFonts w:ascii="Nikosh" w:hAnsi="Nikosh" w:cs="Nikosh"/>
                <w:b/>
                <w:color w:val="0A2540"/>
              </w:rPr>
              <w:t>C = B * log2(1 + S/N)  [bps]</w:t>
            </w:r>
            <w:r w:rsidRPr="00D72A74">
              <w:rPr>
                <w:rFonts w:ascii="Nikosh" w:hAnsi="Nikosh" w:cs="Nikosh"/>
                <w:b/>
                <w:color w:val="0A2540"/>
              </w:rPr>
              <w:br/>
            </w:r>
            <w:r w:rsidRPr="00D72A74">
              <w:rPr>
                <w:rFonts w:ascii="Nikosh" w:hAnsi="Nikosh" w:cs="Nikosh"/>
                <w:i/>
                <w:color w:val="646E7D"/>
                <w:sz w:val="19"/>
              </w:rPr>
              <w:t>C = তাত্ত্বিক সর্বোচ্চ ডাটা রেট (bps), B = ব্যান্ডউইথ (Hz), S/N = সিগন্যাল-টু-নয়েজ অনুপাত (Linear Ratio)।</w:t>
            </w:r>
          </w:p>
        </w:tc>
      </w:tr>
    </w:tbl>
    <w:p w14:paraId="3E6C17F9" w14:textId="77777777" w:rsidR="006C303A" w:rsidRPr="00D72A74" w:rsidRDefault="006C303A" w:rsidP="00750870">
      <w:pPr>
        <w:spacing w:after="80" w:line="360" w:lineRule="auto"/>
        <w:rPr>
          <w:rFonts w:ascii="Nikosh" w:hAnsi="Nikosh" w:cs="Nikosh"/>
        </w:rPr>
      </w:pPr>
    </w:p>
    <w:p w14:paraId="53E08E23" w14:textId="77777777" w:rsidR="006C303A" w:rsidRPr="00D72A74" w:rsidRDefault="00000000" w:rsidP="00750870">
      <w:pPr>
        <w:keepNext/>
        <w:spacing w:before="280" w:after="120" w:line="360" w:lineRule="auto"/>
        <w:rPr>
          <w:rFonts w:ascii="Nikosh" w:hAnsi="Nikosh" w:cs="Nikosh"/>
        </w:rPr>
      </w:pPr>
      <w:r w:rsidRPr="00D72A74">
        <w:rPr>
          <w:rFonts w:ascii="Nikosh" w:hAnsi="Nikosh" w:cs="Nikosh"/>
          <w:b/>
          <w:color w:val="206095"/>
          <w:sz w:val="28"/>
        </w:rPr>
        <w:t>১.৪ পালস কোড মডুলেশন (PCM) ও কোয়ান্টাইজেশন</w:t>
      </w:r>
    </w:p>
    <w:p w14:paraId="68B9B705" w14:textId="77777777" w:rsidR="006C303A" w:rsidRPr="00D72A74" w:rsidRDefault="00000000" w:rsidP="00750870">
      <w:pPr>
        <w:spacing w:after="120" w:line="360" w:lineRule="auto"/>
        <w:rPr>
          <w:rFonts w:ascii="Nikosh" w:hAnsi="Nikosh" w:cs="Nikosh"/>
        </w:rPr>
      </w:pPr>
      <w:r w:rsidRPr="00D72A74">
        <w:rPr>
          <w:rFonts w:ascii="Nikosh" w:hAnsi="Nikosh" w:cs="Nikosh"/>
          <w:color w:val="2D3748"/>
          <w:sz w:val="21"/>
        </w:rPr>
        <w:t>পিসিএম (Pulse Code Modulation) হলো টেলিযোগাযোগ ব্যবস্থায় অ্যানালগ ভয়েসকে পিওর ডিজিটাল বিট স্ট্রিমে রূপান্তরের সবচেয়ে জনপ্রিয় পদ্ধতি। এটি ৩টি মূল ধাপে সম্পন্ন হয়:</w:t>
      </w:r>
    </w:p>
    <w:p w14:paraId="37AF20A5"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১. স্যাম্পলিং (Sampling): </w:t>
      </w:r>
      <w:r w:rsidRPr="00D72A74">
        <w:rPr>
          <w:rFonts w:ascii="Nikosh" w:hAnsi="Nikosh" w:cs="Nikosh"/>
          <w:color w:val="2D3748"/>
          <w:sz w:val="21"/>
        </w:rPr>
        <w:t>অ্যানালগ সংকেত থেকে নির্দিষ্ট সময় পর পর স্যাম্পল মান সংগ্রহ করা (PAM সংকেত তৈরি)।</w:t>
      </w:r>
    </w:p>
    <w:p w14:paraId="54842E03"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২. কোয়ান্টাইজেশন (Quantization): </w:t>
      </w:r>
      <w:r w:rsidRPr="00D72A74">
        <w:rPr>
          <w:rFonts w:ascii="Nikosh" w:hAnsi="Nikosh" w:cs="Nikosh"/>
          <w:color w:val="2D3748"/>
          <w:sz w:val="21"/>
        </w:rPr>
        <w:t>অসীম সংখ্যক স্যাম্পল অ্যাম্প্লিটিউডকে সসীম সংখ্যক ডিসক্রিট লেভেলে ($L = 2^n$) সীমাবদ্ধ করা। এর ফলে যে সূক্ষ্ম অমিল তৈরি হয় তাকে কোয়ান্টাইজেশন নয়েজ ($Q_e$) বলে।</w:t>
      </w:r>
    </w:p>
    <w:p w14:paraId="6DE5FB49"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৩. এনকোডিং (Encoding): </w:t>
      </w:r>
      <w:r w:rsidRPr="00D72A74">
        <w:rPr>
          <w:rFonts w:ascii="Nikosh" w:hAnsi="Nikosh" w:cs="Nikosh"/>
          <w:color w:val="2D3748"/>
          <w:sz w:val="21"/>
        </w:rPr>
        <w:t>প্রতিটি কোয়ান্টাইজড লেভেলকে $n$-বিট বাইনারি শব্দে রূপান্তর করা।</w:t>
      </w:r>
    </w:p>
    <w:tbl>
      <w:tblPr>
        <w:tblW w:w="0" w:type="auto"/>
        <w:jc w:val="center"/>
        <w:tblLook w:val="04A0" w:firstRow="1" w:lastRow="0" w:firstColumn="1" w:lastColumn="0" w:noHBand="0" w:noVBand="1"/>
      </w:tblPr>
      <w:tblGrid>
        <w:gridCol w:w="9360"/>
      </w:tblGrid>
      <w:tr w:rsidR="006C303A" w:rsidRPr="00D72A74" w14:paraId="551A5EE4" w14:textId="77777777">
        <w:trPr>
          <w:jc w:val="center"/>
        </w:trPr>
        <w:tc>
          <w:tcPr>
            <w:tcW w:w="9360" w:type="dxa"/>
            <w:tcBorders>
              <w:top w:val="single" w:sz="8" w:space="0" w:color="CBD5E0"/>
              <w:left w:val="single" w:sz="18" w:space="0" w:color="206095"/>
              <w:bottom w:val="single" w:sz="8" w:space="0" w:color="CBD5E0"/>
              <w:right w:val="single" w:sz="8" w:space="0" w:color="CBD5E0"/>
            </w:tcBorders>
            <w:shd w:val="clear" w:color="auto" w:fill="EDF2F7"/>
          </w:tcPr>
          <w:p w14:paraId="2AE60353" w14:textId="77777777" w:rsidR="006C303A" w:rsidRPr="00D72A74" w:rsidRDefault="00000000" w:rsidP="00750870">
            <w:pPr>
              <w:spacing w:before="80" w:after="40" w:line="360" w:lineRule="auto"/>
              <w:rPr>
                <w:rFonts w:ascii="Nikosh" w:hAnsi="Nikosh" w:cs="Nikosh"/>
              </w:rPr>
            </w:pPr>
            <w:r w:rsidRPr="00D72A74">
              <w:rPr>
                <w:rFonts w:ascii="Segoe UI Emoji" w:hAnsi="Segoe UI Emoji" w:cs="Segoe UI Emoji"/>
                <w:b/>
                <w:color w:val="206095"/>
                <w:sz w:val="21"/>
              </w:rPr>
              <w:t>📐</w:t>
            </w:r>
            <w:r w:rsidRPr="00D72A74">
              <w:rPr>
                <w:rFonts w:ascii="Nikosh" w:hAnsi="Nikosh" w:cs="Nikosh"/>
                <w:b/>
                <w:color w:val="206095"/>
                <w:sz w:val="21"/>
              </w:rPr>
              <w:t xml:space="preserve"> সূত্র: পিসিএম বিট রেট ও এসকিউএনআর (SQNR)</w:t>
            </w:r>
            <w:r w:rsidRPr="00D72A74">
              <w:rPr>
                <w:rFonts w:ascii="Nikosh" w:hAnsi="Nikosh" w:cs="Nikosh"/>
                <w:b/>
                <w:color w:val="206095"/>
                <w:sz w:val="21"/>
              </w:rPr>
              <w:br/>
            </w:r>
            <w:r w:rsidRPr="00D72A74">
              <w:rPr>
                <w:rFonts w:ascii="Nikosh" w:hAnsi="Nikosh" w:cs="Nikosh"/>
                <w:b/>
                <w:color w:val="0A2540"/>
              </w:rPr>
              <w:t>Bit Rate: R_b = n * f_s = n * 2 * f_m</w:t>
            </w:r>
            <w:r w:rsidRPr="00D72A74">
              <w:rPr>
                <w:rFonts w:ascii="Nikosh" w:hAnsi="Nikosh" w:cs="Nikosh"/>
                <w:b/>
                <w:color w:val="0A2540"/>
              </w:rPr>
              <w:br/>
              <w:t>SQNR (dB) = 6.02 * n + 1.76 dB</w:t>
            </w:r>
            <w:r w:rsidRPr="00D72A74">
              <w:rPr>
                <w:rFonts w:ascii="Nikosh" w:hAnsi="Nikosh" w:cs="Nikosh"/>
                <w:b/>
                <w:color w:val="0A2540"/>
              </w:rPr>
              <w:br/>
            </w:r>
            <w:r w:rsidRPr="00D72A74">
              <w:rPr>
                <w:rFonts w:ascii="Nikosh" w:hAnsi="Nikosh" w:cs="Nikosh"/>
                <w:i/>
                <w:color w:val="646E7D"/>
                <w:sz w:val="19"/>
              </w:rPr>
              <w:t>প্রতিটি অতিরিক্ত বিটের (n) জন্য কোয়ান্টাইজেশন সিগন্যাল-টু-নয়েজ রেশিও প্রায় 6 dB বৃদ্ধি পায়।</w:t>
            </w:r>
          </w:p>
        </w:tc>
      </w:tr>
    </w:tbl>
    <w:p w14:paraId="6FB74590" w14:textId="77777777" w:rsidR="006C303A" w:rsidRPr="00D72A74" w:rsidRDefault="006C303A" w:rsidP="00750870">
      <w:pPr>
        <w:spacing w:after="80" w:line="360" w:lineRule="auto"/>
        <w:rPr>
          <w:rFonts w:ascii="Nikosh" w:hAnsi="Nikosh" w:cs="Nikosh"/>
        </w:rPr>
      </w:pPr>
    </w:p>
    <w:tbl>
      <w:tblPr>
        <w:tblW w:w="0" w:type="auto"/>
        <w:jc w:val="center"/>
        <w:tblLook w:val="04A0" w:firstRow="1" w:lastRow="0" w:firstColumn="1" w:lastColumn="0" w:noHBand="0" w:noVBand="1"/>
      </w:tblPr>
      <w:tblGrid>
        <w:gridCol w:w="9360"/>
      </w:tblGrid>
      <w:tr w:rsidR="006C303A" w:rsidRPr="00D72A74" w14:paraId="1878CAF6" w14:textId="77777777">
        <w:trPr>
          <w:jc w:val="center"/>
        </w:trPr>
        <w:tc>
          <w:tcPr>
            <w:tcW w:w="9360" w:type="dxa"/>
            <w:tcBorders>
              <w:left w:val="single" w:sz="24" w:space="0" w:color="0A2540"/>
            </w:tcBorders>
            <w:shd w:val="clear" w:color="auto" w:fill="F4F7FA"/>
          </w:tcPr>
          <w:p w14:paraId="64F4A55D" w14:textId="77777777" w:rsidR="006C303A" w:rsidRPr="00D72A74" w:rsidRDefault="00000000" w:rsidP="00750870">
            <w:pPr>
              <w:spacing w:before="80" w:after="40" w:line="360" w:lineRule="auto"/>
              <w:rPr>
                <w:rFonts w:ascii="Nikosh" w:hAnsi="Nikosh" w:cs="Nikosh"/>
              </w:rPr>
            </w:pPr>
            <w:r w:rsidRPr="00D72A74">
              <w:rPr>
                <w:rFonts w:ascii="Segoe UI Emoji" w:hAnsi="Segoe UI Emoji" w:cs="Segoe UI Emoji"/>
                <w:b/>
                <w:color w:val="0A2540"/>
                <w:sz w:val="21"/>
              </w:rPr>
              <w:t>💡</w:t>
            </w:r>
            <w:r w:rsidRPr="00D72A74">
              <w:rPr>
                <w:rFonts w:ascii="Nikosh" w:hAnsi="Nikosh" w:cs="Nikosh"/>
                <w:b/>
                <w:color w:val="0A2540"/>
                <w:sz w:val="21"/>
              </w:rPr>
              <w:t xml:space="preserve"> কমপ্যান্ডিং (Companding: A-law বনাম mu-law)</w:t>
            </w:r>
            <w:r w:rsidRPr="00D72A74">
              <w:rPr>
                <w:rFonts w:ascii="Nikosh" w:hAnsi="Nikosh" w:cs="Nikosh"/>
                <w:b/>
                <w:color w:val="0A2540"/>
                <w:sz w:val="21"/>
              </w:rPr>
              <w:br/>
            </w:r>
            <w:r w:rsidRPr="00D72A74">
              <w:rPr>
                <w:rFonts w:ascii="Nikosh" w:hAnsi="Nikosh" w:cs="Nikosh"/>
                <w:i/>
                <w:color w:val="2D3748"/>
                <w:sz w:val="20"/>
              </w:rPr>
              <w:t>ক্ষুদ্র শব্দ বা দুর্বল সিগন্যালে কোয়ান্টাইজেশন নয়েজের প্রভাব কমাতে নন-ইউনিফর্ম কোয়ান্টাইজেশন বা কমপ্যান্ডিং ব্যবহৃত হয়। উত্তর আমেরিকা ও জাপানে mu-law ব্যবহৃত হয়, অন্যদিকে বাংলাদেশ, ভারত ও ইউরোপের পিএসটিএন/টেলিকম সিস্টেমে ITU-T প্রমিত A-law (A = 87.6) কমপ্যান্ডিং ব্যবহৃত হয়।</w:t>
            </w:r>
          </w:p>
        </w:tc>
      </w:tr>
    </w:tbl>
    <w:p w14:paraId="6D0F019A" w14:textId="77777777" w:rsidR="006C303A" w:rsidRPr="00D72A74" w:rsidRDefault="006C303A" w:rsidP="00750870">
      <w:pPr>
        <w:spacing w:after="80" w:line="360" w:lineRule="auto"/>
        <w:rPr>
          <w:rFonts w:ascii="Nikosh" w:hAnsi="Nikosh" w:cs="Nikosh"/>
        </w:rPr>
      </w:pPr>
    </w:p>
    <w:p w14:paraId="73BD60A9" w14:textId="77777777" w:rsidR="006C303A" w:rsidRPr="00D72A74" w:rsidRDefault="00000000" w:rsidP="00750870">
      <w:pPr>
        <w:keepNext/>
        <w:spacing w:before="280" w:after="120" w:line="360" w:lineRule="auto"/>
        <w:rPr>
          <w:rFonts w:ascii="Nikosh" w:hAnsi="Nikosh" w:cs="Nikosh"/>
        </w:rPr>
      </w:pPr>
      <w:r w:rsidRPr="00D72A74">
        <w:rPr>
          <w:rFonts w:ascii="Nikosh" w:hAnsi="Nikosh" w:cs="Nikosh"/>
          <w:b/>
          <w:color w:val="206095"/>
          <w:sz w:val="28"/>
        </w:rPr>
        <w:t>১.৫ ডিজিটাল মডুলেশন টেকনিকস ও কনস্টেলেশন ডায়াগ্রাম</w:t>
      </w:r>
    </w:p>
    <w:p w14:paraId="43322D01" w14:textId="77777777" w:rsidR="006C303A" w:rsidRPr="00D72A74" w:rsidRDefault="00000000" w:rsidP="00750870">
      <w:pPr>
        <w:spacing w:after="120" w:line="360" w:lineRule="auto"/>
        <w:rPr>
          <w:rFonts w:ascii="Nikosh" w:hAnsi="Nikosh" w:cs="Nikosh"/>
        </w:rPr>
      </w:pPr>
      <w:r w:rsidRPr="00D72A74">
        <w:rPr>
          <w:rFonts w:ascii="Nikosh" w:hAnsi="Nikosh" w:cs="Nikosh"/>
          <w:color w:val="2D3748"/>
          <w:sz w:val="21"/>
        </w:rPr>
        <w:t>ডিজিটাল ডাটা ($0$ ও $1$) কে এনালগ ক্যারিয়ারে মডুলেট করার প্রধান স্কিমসমূহ হলো:</w:t>
      </w:r>
    </w:p>
    <w:p w14:paraId="76F551B5"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ASK (Amplitude Shift Keying): </w:t>
      </w:r>
      <w:r w:rsidRPr="00D72A74">
        <w:rPr>
          <w:rFonts w:ascii="Nikosh" w:hAnsi="Nikosh" w:cs="Nikosh"/>
          <w:color w:val="2D3748"/>
          <w:sz w:val="21"/>
        </w:rPr>
        <w:t>বিট অনুযায়ী ক্যারিয়ারের অ্যাম্প্লিটিউড পরিবর্তিত হয়। এটি নয়েজ সংবেদনশীল।</w:t>
      </w:r>
    </w:p>
    <w:p w14:paraId="3C4C7E7F"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FSK (Frequency Shift Keying): </w:t>
      </w:r>
      <w:r w:rsidRPr="00D72A74">
        <w:rPr>
          <w:rFonts w:ascii="Nikosh" w:hAnsi="Nikosh" w:cs="Nikosh"/>
          <w:color w:val="2D3748"/>
          <w:sz w:val="21"/>
        </w:rPr>
        <w:t>বিট অনুযায়ী ক্যারিয়ারের ফ্রিকোয়েন্সি পরিবর্তিত হয়।</w:t>
      </w:r>
    </w:p>
    <w:p w14:paraId="5D9D9DC9"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PSK (Phase Shift Keying): </w:t>
      </w:r>
      <w:r w:rsidRPr="00D72A74">
        <w:rPr>
          <w:rFonts w:ascii="Nikosh" w:hAnsi="Nikosh" w:cs="Nikosh"/>
          <w:color w:val="2D3748"/>
          <w:sz w:val="21"/>
        </w:rPr>
        <w:t>বিট অনুযায়ী ক্যারিয়ারের ফেজ পরিবর্তিত হয় (BPSK, QPSK)। এটি নয়েজে অধিকতর সুরক্ষিত।</w:t>
      </w:r>
    </w:p>
    <w:p w14:paraId="02BB0516"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QAM (Quadrature Amplitude Modulation): </w:t>
      </w:r>
      <w:r w:rsidRPr="00D72A74">
        <w:rPr>
          <w:rFonts w:ascii="Nikosh" w:hAnsi="Nikosh" w:cs="Nikosh"/>
          <w:color w:val="2D3748"/>
          <w:sz w:val="21"/>
        </w:rPr>
        <w:t>অ্যাম্প্লিটিউড ও ফেজ উভয়ের যুগপৎ পরিবর্তনের মাধ্যমে অত্যন্ত উচ্চ ব্যান্ডউইথ এফিশিয়েন্সি অর্জন করা হয় (যেমন 16-QAM, 64-QAM, 256-QAM)।</w:t>
      </w:r>
    </w:p>
    <w:p w14:paraId="5BBEC108" w14:textId="77777777" w:rsidR="006C303A" w:rsidRPr="00D72A74" w:rsidRDefault="00000000" w:rsidP="00750870">
      <w:pPr>
        <w:spacing w:before="120" w:after="40" w:line="360" w:lineRule="auto"/>
        <w:jc w:val="center"/>
        <w:rPr>
          <w:rFonts w:ascii="Nikosh" w:hAnsi="Nikosh" w:cs="Nikosh"/>
        </w:rPr>
      </w:pPr>
      <w:r w:rsidRPr="00D72A74">
        <w:rPr>
          <w:rFonts w:ascii="Nikosh" w:hAnsi="Nikosh" w:cs="Nikosh"/>
          <w:noProof/>
        </w:rPr>
        <w:drawing>
          <wp:inline distT="0" distB="0" distL="0" distR="0" wp14:anchorId="68C55F79" wp14:editId="76EC89F5">
            <wp:extent cx="5303520" cy="17725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tellation_diagrams.png"/>
                    <pic:cNvPicPr/>
                  </pic:nvPicPr>
                  <pic:blipFill>
                    <a:blip r:embed="rId7"/>
                    <a:stretch>
                      <a:fillRect/>
                    </a:stretch>
                  </pic:blipFill>
                  <pic:spPr>
                    <a:xfrm>
                      <a:off x="0" y="0"/>
                      <a:ext cx="5303520" cy="1772595"/>
                    </a:xfrm>
                    <a:prstGeom prst="rect">
                      <a:avLst/>
                    </a:prstGeom>
                  </pic:spPr>
                </pic:pic>
              </a:graphicData>
            </a:graphic>
          </wp:inline>
        </w:drawing>
      </w:r>
    </w:p>
    <w:p w14:paraId="400037E9" w14:textId="77777777" w:rsidR="006C303A" w:rsidRPr="00D72A74" w:rsidRDefault="00000000" w:rsidP="00750870">
      <w:pPr>
        <w:spacing w:after="160" w:line="360" w:lineRule="auto"/>
        <w:jc w:val="center"/>
        <w:rPr>
          <w:rFonts w:ascii="Nikosh" w:hAnsi="Nikosh" w:cs="Nikosh"/>
        </w:rPr>
      </w:pPr>
      <w:r w:rsidRPr="00D72A74">
        <w:rPr>
          <w:rFonts w:ascii="Nikosh" w:hAnsi="Nikosh" w:cs="Nikosh"/>
          <w:b/>
          <w:i/>
          <w:color w:val="646E7D"/>
          <w:sz w:val="19"/>
        </w:rPr>
        <w:t>চিত্র: ডিজিটাল মডুলেশন কনস্টেলেশন ডায়াগ্রাম (BPSK, QPSK ও 16-QAM)</w:t>
      </w:r>
    </w:p>
    <w:p w14:paraId="636DB49E" w14:textId="77777777" w:rsidR="006C303A" w:rsidRPr="00D72A74" w:rsidRDefault="00000000" w:rsidP="00750870">
      <w:pPr>
        <w:keepNext/>
        <w:spacing w:before="280" w:after="120" w:line="360" w:lineRule="auto"/>
        <w:rPr>
          <w:rFonts w:ascii="Nikosh" w:hAnsi="Nikosh" w:cs="Nikosh"/>
        </w:rPr>
      </w:pPr>
      <w:r w:rsidRPr="00D72A74">
        <w:rPr>
          <w:rFonts w:ascii="Nikosh" w:hAnsi="Nikosh" w:cs="Nikosh"/>
          <w:b/>
          <w:color w:val="206095"/>
          <w:sz w:val="28"/>
        </w:rPr>
        <w:t>১.৬ অধ্যায় ০১ এর বিগত পরীক্ষার প্রশ্ন ও গাণিতিক সমাধান</w:t>
      </w:r>
    </w:p>
    <w:p w14:paraId="02B6FC7A" w14:textId="77777777" w:rsidR="006C303A" w:rsidRPr="00D72A74" w:rsidRDefault="00000000" w:rsidP="00750870">
      <w:pPr>
        <w:keepNext/>
        <w:spacing w:before="200" w:after="80" w:line="360" w:lineRule="auto"/>
        <w:rPr>
          <w:rFonts w:ascii="Nikosh" w:hAnsi="Nikosh" w:cs="Nikosh"/>
        </w:rPr>
      </w:pPr>
      <w:r w:rsidRPr="00D72A74">
        <w:rPr>
          <w:rFonts w:ascii="Nikosh" w:hAnsi="Nikosh" w:cs="Nikosh"/>
          <w:b/>
          <w:color w:val="0A2540"/>
          <w:sz w:val="24"/>
        </w:rPr>
        <w:t>গাণিতিক সমস্যা ০১ (BTCL ও BUET প্যাটার্ন):</w:t>
      </w:r>
    </w:p>
    <w:p w14:paraId="41007716" w14:textId="77777777" w:rsidR="006C303A" w:rsidRPr="00D72A74" w:rsidRDefault="00000000" w:rsidP="00750870">
      <w:pPr>
        <w:spacing w:after="120" w:line="360" w:lineRule="auto"/>
        <w:rPr>
          <w:rFonts w:ascii="Nikosh" w:hAnsi="Nikosh" w:cs="Nikosh"/>
        </w:rPr>
      </w:pPr>
      <w:r w:rsidRPr="00D72A74">
        <w:rPr>
          <w:rFonts w:ascii="Nikosh" w:hAnsi="Nikosh" w:cs="Nikosh"/>
          <w:color w:val="2D3748"/>
          <w:sz w:val="21"/>
        </w:rPr>
        <w:t>একটি ভয়েস সিগন্যালের ফ্রিকোয়েন্সি রেঞ্জ 300 Hz থেকে 3400 Hz। একে 8-বিট PCM সিস্টেমে ডিজিটালাইজ করা হলো।</w:t>
      </w:r>
      <w:r w:rsidRPr="00D72A74">
        <w:rPr>
          <w:rFonts w:ascii="Nikosh" w:hAnsi="Nikosh" w:cs="Nikosh"/>
          <w:color w:val="2D3748"/>
          <w:sz w:val="21"/>
        </w:rPr>
        <w:br/>
        <w:t>(ক) নাইকুইস্ট স্যাম্পলিং রেট কত?</w:t>
      </w:r>
      <w:r w:rsidRPr="00D72A74">
        <w:rPr>
          <w:rFonts w:ascii="Nikosh" w:hAnsi="Nikosh" w:cs="Nikosh"/>
          <w:color w:val="2D3748"/>
          <w:sz w:val="21"/>
        </w:rPr>
        <w:br/>
        <w:t>(খ) পিসিএম বিট রেট কত?</w:t>
      </w:r>
      <w:r w:rsidRPr="00D72A74">
        <w:rPr>
          <w:rFonts w:ascii="Nikosh" w:hAnsi="Nikosh" w:cs="Nikosh"/>
          <w:color w:val="2D3748"/>
          <w:sz w:val="21"/>
        </w:rPr>
        <w:br/>
        <w:t>(গ) ন্যূনতম ট্রান্সমিশন ব্যান্ডউইথ কত?</w:t>
      </w:r>
      <w:r w:rsidRPr="00D72A74">
        <w:rPr>
          <w:rFonts w:ascii="Nikosh" w:hAnsi="Nikosh" w:cs="Nikosh"/>
          <w:color w:val="2D3748"/>
          <w:sz w:val="21"/>
        </w:rPr>
        <w:br/>
        <w:t>(ঘ) SQNR কত?</w:t>
      </w:r>
    </w:p>
    <w:tbl>
      <w:tblPr>
        <w:tblW w:w="0" w:type="auto"/>
        <w:jc w:val="center"/>
        <w:tblLook w:val="04A0" w:firstRow="1" w:lastRow="0" w:firstColumn="1" w:lastColumn="0" w:noHBand="0" w:noVBand="1"/>
      </w:tblPr>
      <w:tblGrid>
        <w:gridCol w:w="9360"/>
      </w:tblGrid>
      <w:tr w:rsidR="006C303A" w:rsidRPr="00D72A74" w14:paraId="015EA16F" w14:textId="77777777">
        <w:trPr>
          <w:jc w:val="center"/>
        </w:trPr>
        <w:tc>
          <w:tcPr>
            <w:tcW w:w="9360" w:type="dxa"/>
            <w:tcBorders>
              <w:left w:val="single" w:sz="24" w:space="0" w:color="0A2540"/>
            </w:tcBorders>
            <w:shd w:val="clear" w:color="auto" w:fill="F4F7FA"/>
          </w:tcPr>
          <w:p w14:paraId="49E56B9F" w14:textId="77777777" w:rsidR="006C303A" w:rsidRPr="00D72A74" w:rsidRDefault="00000000" w:rsidP="00750870">
            <w:pPr>
              <w:spacing w:before="80" w:after="40" w:line="360" w:lineRule="auto"/>
              <w:rPr>
                <w:rFonts w:ascii="Nikosh" w:hAnsi="Nikosh" w:cs="Nikosh"/>
              </w:rPr>
            </w:pPr>
            <w:r w:rsidRPr="00D72A74">
              <w:rPr>
                <w:rFonts w:ascii="Segoe UI Emoji" w:hAnsi="Segoe UI Emoji" w:cs="Segoe UI Emoji"/>
                <w:b/>
                <w:color w:val="0A2540"/>
                <w:sz w:val="21"/>
              </w:rPr>
              <w:t>💡</w:t>
            </w:r>
            <w:r w:rsidRPr="00D72A74">
              <w:rPr>
                <w:rFonts w:ascii="Nikosh" w:hAnsi="Nikosh" w:cs="Nikosh"/>
                <w:b/>
                <w:color w:val="0A2540"/>
                <w:sz w:val="21"/>
              </w:rPr>
              <w:t xml:space="preserve"> সমাধান ০১</w:t>
            </w:r>
            <w:r w:rsidRPr="00D72A74">
              <w:rPr>
                <w:rFonts w:ascii="Nikosh" w:hAnsi="Nikosh" w:cs="Nikosh"/>
                <w:b/>
                <w:color w:val="0A2540"/>
                <w:sz w:val="21"/>
              </w:rPr>
              <w:br/>
            </w:r>
            <w:r w:rsidRPr="00D72A74">
              <w:rPr>
                <w:rFonts w:ascii="Nikosh" w:hAnsi="Nikosh" w:cs="Nikosh"/>
                <w:i/>
                <w:color w:val="2D3748"/>
                <w:sz w:val="20"/>
              </w:rPr>
              <w:t>এখানে, সর্বোচ্চ ফ্রিকোয়েন্সি f_m = 3400 Hz = 3.4 kHz, বিট সংখ্যা n = 8।</w:t>
            </w:r>
            <w:r w:rsidRPr="00D72A74">
              <w:rPr>
                <w:rFonts w:ascii="Nikosh" w:hAnsi="Nikosh" w:cs="Nikosh"/>
                <w:i/>
                <w:color w:val="2D3748"/>
                <w:sz w:val="20"/>
              </w:rPr>
              <w:br/>
              <w:t>(ক) নাইকুইস্ট রেট: f_s = 2 * f_m = 2 * 3400 = 6800 Hz (বা স্ট্যান্ডার্ড টেলিফোনিতে f_s = 8000 Hz / 8 kHz)।</w:t>
            </w:r>
            <w:r w:rsidRPr="00D72A74">
              <w:rPr>
                <w:rFonts w:ascii="Nikosh" w:hAnsi="Nikosh" w:cs="Nikosh"/>
                <w:i/>
                <w:color w:val="2D3748"/>
                <w:sz w:val="20"/>
              </w:rPr>
              <w:br/>
              <w:t>(খ) বিট রেট: R_b = n * f_s = 8 * 8000 = 64,000 bps = 64 kbps (একটি স্ট্যান্ডার্ড DS0 ভয়েস চ্যানেলের স্পিড)।</w:t>
            </w:r>
            <w:r w:rsidRPr="00D72A74">
              <w:rPr>
                <w:rFonts w:ascii="Nikosh" w:hAnsi="Nikosh" w:cs="Nikosh"/>
                <w:i/>
                <w:color w:val="2D3748"/>
                <w:sz w:val="20"/>
              </w:rPr>
              <w:br/>
              <w:t>(গ) ন্যূনতম ব্যান্ডউইথ: BW_min = R_b / 2 = 64 kbps / 2 = 32 kHz।</w:t>
            </w:r>
            <w:r w:rsidRPr="00D72A74">
              <w:rPr>
                <w:rFonts w:ascii="Nikosh" w:hAnsi="Nikosh" w:cs="Nikosh"/>
                <w:i/>
                <w:color w:val="2D3748"/>
                <w:sz w:val="20"/>
              </w:rPr>
              <w:br/>
              <w:t>(ঘ) SQNR = 6.02*n + 1.76 = 6.02*8 + 1.76 = 49.92 dB।</w:t>
            </w:r>
          </w:p>
        </w:tc>
      </w:tr>
    </w:tbl>
    <w:p w14:paraId="2663DDAB" w14:textId="77777777" w:rsidR="006C303A" w:rsidRPr="00D72A74" w:rsidRDefault="006C303A" w:rsidP="00750870">
      <w:pPr>
        <w:spacing w:after="80" w:line="360" w:lineRule="auto"/>
        <w:rPr>
          <w:rFonts w:ascii="Nikosh" w:hAnsi="Nikosh" w:cs="Nikosh"/>
        </w:rPr>
      </w:pPr>
    </w:p>
    <w:p w14:paraId="603BA164" w14:textId="77777777" w:rsidR="006C303A" w:rsidRPr="00D72A74" w:rsidRDefault="00000000" w:rsidP="00750870">
      <w:pPr>
        <w:keepNext/>
        <w:spacing w:before="200" w:after="80" w:line="360" w:lineRule="auto"/>
        <w:rPr>
          <w:rFonts w:ascii="Nikosh" w:hAnsi="Nikosh" w:cs="Nikosh"/>
        </w:rPr>
      </w:pPr>
      <w:r w:rsidRPr="00D72A74">
        <w:rPr>
          <w:rFonts w:ascii="Nikosh" w:hAnsi="Nikosh" w:cs="Nikosh"/>
          <w:b/>
          <w:color w:val="0A2540"/>
          <w:sz w:val="24"/>
        </w:rPr>
        <w:t>গাণিতিক সমস্যা ০২ (BTRC ও বুয়েট নিয়োগ পরীক্ষা):</w:t>
      </w:r>
    </w:p>
    <w:p w14:paraId="6AAB6E7A" w14:textId="77777777" w:rsidR="006C303A" w:rsidRPr="00D72A74" w:rsidRDefault="00000000" w:rsidP="00750870">
      <w:pPr>
        <w:spacing w:after="120" w:line="360" w:lineRule="auto"/>
        <w:rPr>
          <w:rFonts w:ascii="Nikosh" w:hAnsi="Nikosh" w:cs="Nikosh"/>
        </w:rPr>
      </w:pPr>
      <w:r w:rsidRPr="00D72A74">
        <w:rPr>
          <w:rFonts w:ascii="Nikosh" w:hAnsi="Nikosh" w:cs="Nikosh"/>
          <w:color w:val="2D3748"/>
          <w:sz w:val="21"/>
        </w:rPr>
        <w:t>একটি টেলিফোন লাইনের ব্যান্ডউইথ 4 kHz এবং সিগন্যাল-টু-নয়েজ রেশিও (SNR) 30 dB হলে শ্যানন চ্যানেল ক্যাপাসিটি নির্ণয় করুন।</w:t>
      </w:r>
    </w:p>
    <w:tbl>
      <w:tblPr>
        <w:tblW w:w="0" w:type="auto"/>
        <w:jc w:val="center"/>
        <w:tblLook w:val="04A0" w:firstRow="1" w:lastRow="0" w:firstColumn="1" w:lastColumn="0" w:noHBand="0" w:noVBand="1"/>
      </w:tblPr>
      <w:tblGrid>
        <w:gridCol w:w="9360"/>
      </w:tblGrid>
      <w:tr w:rsidR="006C303A" w:rsidRPr="00D72A74" w14:paraId="7A14EDD8" w14:textId="77777777">
        <w:trPr>
          <w:jc w:val="center"/>
        </w:trPr>
        <w:tc>
          <w:tcPr>
            <w:tcW w:w="9360" w:type="dxa"/>
            <w:tcBorders>
              <w:left w:val="single" w:sz="24" w:space="0" w:color="0A2540"/>
            </w:tcBorders>
            <w:shd w:val="clear" w:color="auto" w:fill="F4F7FA"/>
          </w:tcPr>
          <w:p w14:paraId="4DBA2B1E" w14:textId="77777777" w:rsidR="006C303A" w:rsidRPr="00D72A74" w:rsidRDefault="00000000" w:rsidP="00750870">
            <w:pPr>
              <w:spacing w:before="80" w:after="40" w:line="360" w:lineRule="auto"/>
              <w:rPr>
                <w:rFonts w:ascii="Nikosh" w:hAnsi="Nikosh" w:cs="Nikosh"/>
              </w:rPr>
            </w:pPr>
            <w:r w:rsidRPr="00D72A74">
              <w:rPr>
                <w:rFonts w:ascii="Segoe UI Emoji" w:hAnsi="Segoe UI Emoji" w:cs="Segoe UI Emoji"/>
                <w:b/>
                <w:color w:val="0A2540"/>
                <w:sz w:val="21"/>
              </w:rPr>
              <w:t>💡</w:t>
            </w:r>
            <w:r w:rsidRPr="00D72A74">
              <w:rPr>
                <w:rFonts w:ascii="Nikosh" w:hAnsi="Nikosh" w:cs="Nikosh"/>
                <w:b/>
                <w:color w:val="0A2540"/>
                <w:sz w:val="21"/>
              </w:rPr>
              <w:t xml:space="preserve"> সমাধান ০২</w:t>
            </w:r>
            <w:r w:rsidRPr="00D72A74">
              <w:rPr>
                <w:rFonts w:ascii="Nikosh" w:hAnsi="Nikosh" w:cs="Nikosh"/>
                <w:b/>
                <w:color w:val="0A2540"/>
                <w:sz w:val="21"/>
              </w:rPr>
              <w:br/>
            </w:r>
            <w:r w:rsidRPr="00D72A74">
              <w:rPr>
                <w:rFonts w:ascii="Nikosh" w:hAnsi="Nikosh" w:cs="Nikosh"/>
                <w:i/>
                <w:color w:val="2D3748"/>
                <w:sz w:val="20"/>
              </w:rPr>
              <w:t>এখানে, ব্যান্ডউইথ B = 4000 Hz, SNR(dB) = 30 dB।</w:t>
            </w:r>
            <w:r w:rsidRPr="00D72A74">
              <w:rPr>
                <w:rFonts w:ascii="Nikosh" w:hAnsi="Nikosh" w:cs="Nikosh"/>
                <w:i/>
                <w:color w:val="2D3748"/>
                <w:sz w:val="20"/>
              </w:rPr>
              <w:br/>
              <w:t>প্রথমে dB কে লিনিয়ার স্কেলে রূপান্তর করি:</w:t>
            </w:r>
            <w:r w:rsidRPr="00D72A74">
              <w:rPr>
                <w:rFonts w:ascii="Nikosh" w:hAnsi="Nikosh" w:cs="Nikosh"/>
                <w:i/>
                <w:color w:val="2D3748"/>
                <w:sz w:val="20"/>
              </w:rPr>
              <w:br/>
              <w:t>SNR(dB) = 10 * log10(S/N) =&gt; 30 = 10 * log10(S/N) =&gt; S/N = 10^(30/10) = 10^3 = 1000।</w:t>
            </w:r>
            <w:r w:rsidRPr="00D72A74">
              <w:rPr>
                <w:rFonts w:ascii="Nikosh" w:hAnsi="Nikosh" w:cs="Nikosh"/>
                <w:i/>
                <w:color w:val="2D3748"/>
                <w:sz w:val="20"/>
              </w:rPr>
              <w:br/>
              <w:t>শ্যানন সমীকরণ অনুযায়ী:</w:t>
            </w:r>
            <w:r w:rsidRPr="00D72A74">
              <w:rPr>
                <w:rFonts w:ascii="Nikosh" w:hAnsi="Nikosh" w:cs="Nikosh"/>
                <w:i/>
                <w:color w:val="2D3748"/>
                <w:sz w:val="20"/>
              </w:rPr>
              <w:br/>
              <w:t>C = B * log2(1 + S/N) = 4000 * log2(1 + 1000) = 4000 * log2(1001)</w:t>
            </w:r>
            <w:r w:rsidRPr="00D72A74">
              <w:rPr>
                <w:rFonts w:ascii="Nikosh" w:hAnsi="Nikosh" w:cs="Nikosh"/>
                <w:i/>
                <w:color w:val="2D3748"/>
                <w:sz w:val="20"/>
              </w:rPr>
              <w:br/>
              <w:t>C = 4000 * (ln(1001) / ln(2)) = 4000 * (6.9087 / 0.6931) = 4000 * 9.967 = 39,869 bps ≈ 39.87 kbps।</w:t>
            </w:r>
          </w:p>
        </w:tc>
      </w:tr>
    </w:tbl>
    <w:p w14:paraId="0FF57068" w14:textId="77777777" w:rsidR="006C303A" w:rsidRPr="00D72A74" w:rsidRDefault="006C303A" w:rsidP="00750870">
      <w:pPr>
        <w:spacing w:after="80" w:line="360" w:lineRule="auto"/>
        <w:rPr>
          <w:rFonts w:ascii="Nikosh" w:hAnsi="Nikosh" w:cs="Nikosh"/>
        </w:rPr>
      </w:pPr>
    </w:p>
    <w:p w14:paraId="55E5FFDA" w14:textId="77777777" w:rsidR="006C303A" w:rsidRPr="00D72A74" w:rsidRDefault="00000000" w:rsidP="00750870">
      <w:pPr>
        <w:spacing w:line="360" w:lineRule="auto"/>
        <w:rPr>
          <w:rFonts w:ascii="Nikosh" w:hAnsi="Nikosh" w:cs="Nikosh"/>
        </w:rPr>
      </w:pPr>
      <w:r w:rsidRPr="00D72A74">
        <w:rPr>
          <w:rFonts w:ascii="Nikosh" w:hAnsi="Nikosh" w:cs="Nikosh"/>
        </w:rPr>
        <w:br w:type="page"/>
      </w:r>
    </w:p>
    <w:p w14:paraId="73951F44" w14:textId="77777777" w:rsidR="006C303A" w:rsidRPr="00D72A74" w:rsidRDefault="00000000" w:rsidP="00750870">
      <w:pPr>
        <w:keepNext/>
        <w:spacing w:before="360" w:after="160" w:line="360" w:lineRule="auto"/>
        <w:rPr>
          <w:rFonts w:ascii="Nikosh" w:hAnsi="Nikosh" w:cs="Nikosh"/>
        </w:rPr>
      </w:pPr>
      <w:r w:rsidRPr="00D72A74">
        <w:rPr>
          <w:rFonts w:ascii="Nikosh" w:hAnsi="Nikosh" w:cs="Nikosh"/>
          <w:b/>
          <w:color w:val="0A2540"/>
          <w:sz w:val="36"/>
        </w:rPr>
        <w:t>অধ্যায় ০২: সেলুলার ও মোবাইল ওয়্যারলেস কমিউনিকেশন</w:t>
      </w:r>
    </w:p>
    <w:p w14:paraId="3ADD6213" w14:textId="77777777" w:rsidR="006C303A" w:rsidRPr="00D72A74" w:rsidRDefault="00000000" w:rsidP="00750870">
      <w:pPr>
        <w:spacing w:after="120" w:line="360" w:lineRule="auto"/>
        <w:rPr>
          <w:rFonts w:ascii="Nikosh" w:hAnsi="Nikosh" w:cs="Nikosh"/>
        </w:rPr>
      </w:pPr>
      <w:r w:rsidRPr="00D72A74">
        <w:rPr>
          <w:rFonts w:ascii="Nikosh" w:hAnsi="Nikosh" w:cs="Nikosh"/>
          <w:color w:val="2D3748"/>
          <w:sz w:val="21"/>
        </w:rPr>
        <w:t>মোবাইল নেটওয়ার্কের প্রাথমিক যুগে একটি সম্পূর্ণ শহরের জন্য মাত্র একটি উচ্চ ক্ষমতাসম্পন্ন ট্রান্সমিটার টাওয়ার ব্যবহৃত হতো, যার ফলে সীমিত স্পেকট্রামে অল্প সংখ্যক ব্যবহারকারী মাত্র একযোগে কথা বলতে পারতেন। সেলুলার ধারণার উদ্ভাবন একই ফ্রিকোয়েন্সি ভৌগোলিক দূরত্বের ব্যবধানে বারবার ব্যবহার (Frequency Reuse) করে সীমিত স্পেকট্রামে অসীম পরিমাণ ট্রাফিক ধারণক্ষমতা সৃষ্টি করেছে।</w:t>
      </w:r>
    </w:p>
    <w:p w14:paraId="5A083BCE" w14:textId="77777777" w:rsidR="006C303A" w:rsidRPr="00D72A74" w:rsidRDefault="00000000" w:rsidP="00750870">
      <w:pPr>
        <w:keepNext/>
        <w:spacing w:before="280" w:after="120" w:line="360" w:lineRule="auto"/>
        <w:rPr>
          <w:rFonts w:ascii="Nikosh" w:hAnsi="Nikosh" w:cs="Nikosh"/>
        </w:rPr>
      </w:pPr>
      <w:r w:rsidRPr="00D72A74">
        <w:rPr>
          <w:rFonts w:ascii="Nikosh" w:hAnsi="Nikosh" w:cs="Nikosh"/>
          <w:b/>
          <w:color w:val="206095"/>
          <w:sz w:val="28"/>
        </w:rPr>
        <w:t>২.১ সেলুলার কনসেপ্ট ও ফ্রিকোয়েন্সি রিইউজ</w:t>
      </w:r>
    </w:p>
    <w:p w14:paraId="08EB43ED" w14:textId="77777777" w:rsidR="006C303A" w:rsidRPr="00D72A74" w:rsidRDefault="00000000" w:rsidP="00750870">
      <w:pPr>
        <w:spacing w:after="120" w:line="360" w:lineRule="auto"/>
        <w:rPr>
          <w:rFonts w:ascii="Nikosh" w:hAnsi="Nikosh" w:cs="Nikosh"/>
        </w:rPr>
      </w:pPr>
      <w:r w:rsidRPr="00D72A74">
        <w:rPr>
          <w:rFonts w:ascii="Nikosh" w:hAnsi="Nikosh" w:cs="Nikosh"/>
          <w:color w:val="2D3748"/>
          <w:sz w:val="21"/>
        </w:rPr>
        <w:t>সেলুলার নেটওয়ার্কে সমগ্র ভৌগোলিক এলাকাকে ছোট ছোট বহুভুজে (সাধারণত জ্যামিতিক ষড়ভুজ বা Hexagon) ভাগ করা হয়। প্রতিটি ছোট এলাকাকে একটি 'সেল' (Cell) বলা হয়।</w:t>
      </w:r>
    </w:p>
    <w:tbl>
      <w:tblPr>
        <w:tblW w:w="0" w:type="auto"/>
        <w:jc w:val="center"/>
        <w:tblLook w:val="04A0" w:firstRow="1" w:lastRow="0" w:firstColumn="1" w:lastColumn="0" w:noHBand="0" w:noVBand="1"/>
      </w:tblPr>
      <w:tblGrid>
        <w:gridCol w:w="9360"/>
      </w:tblGrid>
      <w:tr w:rsidR="006C303A" w:rsidRPr="00D72A74" w14:paraId="53865D7C" w14:textId="77777777">
        <w:trPr>
          <w:jc w:val="center"/>
        </w:trPr>
        <w:tc>
          <w:tcPr>
            <w:tcW w:w="9360" w:type="dxa"/>
            <w:tcBorders>
              <w:top w:val="single" w:sz="8" w:space="0" w:color="CBD5E0"/>
              <w:left w:val="single" w:sz="18" w:space="0" w:color="206095"/>
              <w:bottom w:val="single" w:sz="8" w:space="0" w:color="CBD5E0"/>
              <w:right w:val="single" w:sz="8" w:space="0" w:color="CBD5E0"/>
            </w:tcBorders>
            <w:shd w:val="clear" w:color="auto" w:fill="EDF2F7"/>
          </w:tcPr>
          <w:p w14:paraId="449998C4" w14:textId="77777777" w:rsidR="006C303A" w:rsidRPr="00D72A74" w:rsidRDefault="00000000" w:rsidP="00750870">
            <w:pPr>
              <w:spacing w:before="80" w:after="40" w:line="360" w:lineRule="auto"/>
              <w:rPr>
                <w:rFonts w:ascii="Nikosh" w:hAnsi="Nikosh" w:cs="Nikosh"/>
              </w:rPr>
            </w:pPr>
            <w:r w:rsidRPr="00D72A74">
              <w:rPr>
                <w:rFonts w:ascii="Segoe UI Emoji" w:hAnsi="Segoe UI Emoji" w:cs="Segoe UI Emoji"/>
                <w:b/>
                <w:color w:val="206095"/>
                <w:sz w:val="21"/>
              </w:rPr>
              <w:t>📐</w:t>
            </w:r>
            <w:r w:rsidRPr="00D72A74">
              <w:rPr>
                <w:rFonts w:ascii="Nikosh" w:hAnsi="Nikosh" w:cs="Nikosh"/>
                <w:b/>
                <w:color w:val="206095"/>
                <w:sz w:val="21"/>
              </w:rPr>
              <w:t xml:space="preserve"> সূত্র: ক্লাস্টার সাইজ (Cluster Size - N) সমীকরণ</w:t>
            </w:r>
            <w:r w:rsidRPr="00D72A74">
              <w:rPr>
                <w:rFonts w:ascii="Nikosh" w:hAnsi="Nikosh" w:cs="Nikosh"/>
                <w:b/>
                <w:color w:val="206095"/>
                <w:sz w:val="21"/>
              </w:rPr>
              <w:br/>
            </w:r>
            <w:r w:rsidRPr="00D72A74">
              <w:rPr>
                <w:rFonts w:ascii="Nikosh" w:hAnsi="Nikosh" w:cs="Nikosh"/>
                <w:b/>
                <w:color w:val="0A2540"/>
              </w:rPr>
              <w:t>N = i^2 + i*j + j^2</w:t>
            </w:r>
            <w:r w:rsidRPr="00D72A74">
              <w:rPr>
                <w:rFonts w:ascii="Nikosh" w:hAnsi="Nikosh" w:cs="Nikosh"/>
                <w:b/>
                <w:color w:val="0A2540"/>
              </w:rPr>
              <w:br/>
            </w:r>
            <w:r w:rsidRPr="00D72A74">
              <w:rPr>
                <w:rFonts w:ascii="Nikosh" w:hAnsi="Nikosh" w:cs="Nikosh"/>
                <w:i/>
                <w:color w:val="646E7D"/>
                <w:sz w:val="19"/>
              </w:rPr>
              <w:t>যেখানে i ও j হলো অঋণাত্মক পূর্ণসংখ্যা। সম্ভাব্য বৈধ ক্লাস্টার সাইজগুলো হলো: N = 1, 3, 4, 7, 9, 12, 19, ... ইত্যাদি।</w:t>
            </w:r>
          </w:p>
        </w:tc>
      </w:tr>
    </w:tbl>
    <w:p w14:paraId="64BD466C" w14:textId="77777777" w:rsidR="006C303A" w:rsidRPr="00D72A74" w:rsidRDefault="006C303A" w:rsidP="00750870">
      <w:pPr>
        <w:spacing w:after="80" w:line="360" w:lineRule="auto"/>
        <w:rPr>
          <w:rFonts w:ascii="Nikosh" w:hAnsi="Nikosh" w:cs="Nikosh"/>
        </w:rPr>
      </w:pPr>
    </w:p>
    <w:p w14:paraId="4C43780C" w14:textId="77777777" w:rsidR="006C303A" w:rsidRPr="00D72A74" w:rsidRDefault="00000000" w:rsidP="00750870">
      <w:pPr>
        <w:spacing w:before="120" w:after="40" w:line="360" w:lineRule="auto"/>
        <w:jc w:val="center"/>
        <w:rPr>
          <w:rFonts w:ascii="Nikosh" w:hAnsi="Nikosh" w:cs="Nikosh"/>
        </w:rPr>
      </w:pPr>
      <w:r w:rsidRPr="00D72A74">
        <w:rPr>
          <w:rFonts w:ascii="Nikosh" w:hAnsi="Nikosh" w:cs="Nikosh"/>
          <w:noProof/>
        </w:rPr>
        <w:drawing>
          <wp:inline distT="0" distB="0" distL="0" distR="0" wp14:anchorId="6B757682" wp14:editId="145058D5">
            <wp:extent cx="5303520" cy="4978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ular_cluster_n7.png"/>
                    <pic:cNvPicPr/>
                  </pic:nvPicPr>
                  <pic:blipFill>
                    <a:blip r:embed="rId8"/>
                    <a:stretch>
                      <a:fillRect/>
                    </a:stretch>
                  </pic:blipFill>
                  <pic:spPr>
                    <a:xfrm>
                      <a:off x="0" y="0"/>
                      <a:ext cx="5303520" cy="4978400"/>
                    </a:xfrm>
                    <a:prstGeom prst="rect">
                      <a:avLst/>
                    </a:prstGeom>
                  </pic:spPr>
                </pic:pic>
              </a:graphicData>
            </a:graphic>
          </wp:inline>
        </w:drawing>
      </w:r>
    </w:p>
    <w:p w14:paraId="536143E4" w14:textId="77777777" w:rsidR="006C303A" w:rsidRPr="00D72A74" w:rsidRDefault="00000000" w:rsidP="00750870">
      <w:pPr>
        <w:spacing w:after="160" w:line="360" w:lineRule="auto"/>
        <w:jc w:val="center"/>
        <w:rPr>
          <w:rFonts w:ascii="Nikosh" w:hAnsi="Nikosh" w:cs="Nikosh"/>
        </w:rPr>
      </w:pPr>
      <w:r w:rsidRPr="00D72A74">
        <w:rPr>
          <w:rFonts w:ascii="Nikosh" w:hAnsi="Nikosh" w:cs="Nikosh"/>
          <w:b/>
          <w:i/>
          <w:color w:val="646E7D"/>
          <w:sz w:val="19"/>
        </w:rPr>
        <w:t>চিত্র: সেলুলার ফ্রিকোয়েন্সি রিইউজ কনসেপ্ট: ক্লাস্টার সাইজ N = 7</w:t>
      </w:r>
    </w:p>
    <w:tbl>
      <w:tblPr>
        <w:tblW w:w="0" w:type="auto"/>
        <w:jc w:val="center"/>
        <w:tblLook w:val="04A0" w:firstRow="1" w:lastRow="0" w:firstColumn="1" w:lastColumn="0" w:noHBand="0" w:noVBand="1"/>
      </w:tblPr>
      <w:tblGrid>
        <w:gridCol w:w="9360"/>
      </w:tblGrid>
      <w:tr w:rsidR="006C303A" w:rsidRPr="00D72A74" w14:paraId="3C0E799C" w14:textId="77777777">
        <w:trPr>
          <w:jc w:val="center"/>
        </w:trPr>
        <w:tc>
          <w:tcPr>
            <w:tcW w:w="9360" w:type="dxa"/>
            <w:tcBorders>
              <w:top w:val="single" w:sz="8" w:space="0" w:color="CBD5E0"/>
              <w:left w:val="single" w:sz="18" w:space="0" w:color="206095"/>
              <w:bottom w:val="single" w:sz="8" w:space="0" w:color="CBD5E0"/>
              <w:right w:val="single" w:sz="8" w:space="0" w:color="CBD5E0"/>
            </w:tcBorders>
            <w:shd w:val="clear" w:color="auto" w:fill="EDF2F7"/>
          </w:tcPr>
          <w:p w14:paraId="5576725F" w14:textId="77777777" w:rsidR="006C303A" w:rsidRPr="00D72A74" w:rsidRDefault="00000000" w:rsidP="00750870">
            <w:pPr>
              <w:spacing w:before="80" w:after="40" w:line="360" w:lineRule="auto"/>
              <w:rPr>
                <w:rFonts w:ascii="Nikosh" w:hAnsi="Nikosh" w:cs="Nikosh"/>
              </w:rPr>
            </w:pPr>
            <w:r w:rsidRPr="00D72A74">
              <w:rPr>
                <w:rFonts w:ascii="Segoe UI Emoji" w:hAnsi="Segoe UI Emoji" w:cs="Segoe UI Emoji"/>
                <w:b/>
                <w:color w:val="206095"/>
                <w:sz w:val="21"/>
              </w:rPr>
              <w:t>📐</w:t>
            </w:r>
            <w:r w:rsidRPr="00D72A74">
              <w:rPr>
                <w:rFonts w:ascii="Nikosh" w:hAnsi="Nikosh" w:cs="Nikosh"/>
                <w:b/>
                <w:color w:val="206095"/>
                <w:sz w:val="21"/>
              </w:rPr>
              <w:t xml:space="preserve"> সূত্র: কো-চ্যানেল রিইউজ রেশিও (Co-channel Reuse Ratio - Q)</w:t>
            </w:r>
            <w:r w:rsidRPr="00D72A74">
              <w:rPr>
                <w:rFonts w:ascii="Nikosh" w:hAnsi="Nikosh" w:cs="Nikosh"/>
                <w:b/>
                <w:color w:val="206095"/>
                <w:sz w:val="21"/>
              </w:rPr>
              <w:br/>
            </w:r>
            <w:r w:rsidRPr="00D72A74">
              <w:rPr>
                <w:rFonts w:ascii="Nikosh" w:hAnsi="Nikosh" w:cs="Nikosh"/>
                <w:b/>
                <w:color w:val="0A2540"/>
              </w:rPr>
              <w:t>Q = D / R = sqrt(3 * N)</w:t>
            </w:r>
            <w:r w:rsidRPr="00D72A74">
              <w:rPr>
                <w:rFonts w:ascii="Nikosh" w:hAnsi="Nikosh" w:cs="Nikosh"/>
                <w:b/>
                <w:color w:val="0A2540"/>
              </w:rPr>
              <w:br/>
            </w:r>
            <w:r w:rsidRPr="00D72A74">
              <w:rPr>
                <w:rFonts w:ascii="Nikosh" w:hAnsi="Nikosh" w:cs="Nikosh"/>
                <w:i/>
                <w:color w:val="646E7D"/>
                <w:sz w:val="19"/>
              </w:rPr>
              <w:t>D = নিকটবর্তী একই ফ্রিকোয়েন্সি ব্যবহারকারী দুটি সেলের মধ্যবর্তী দূরত্ব, R = সেলের ব্যাসার্ধ।</w:t>
            </w:r>
            <w:r w:rsidRPr="00D72A74">
              <w:rPr>
                <w:rFonts w:ascii="Nikosh" w:hAnsi="Nikosh" w:cs="Nikosh"/>
                <w:i/>
                <w:color w:val="646E7D"/>
                <w:sz w:val="19"/>
              </w:rPr>
              <w:br/>
              <w:t>Q যত বড় হয়, কো-চ্যানেল ইন্টারফারেন্স (CCI) তত হ্রাস পায় এবং সিগন্যাল কোয়ালিটি বাড়ে।</w:t>
            </w:r>
          </w:p>
        </w:tc>
      </w:tr>
    </w:tbl>
    <w:p w14:paraId="125C1A02" w14:textId="77777777" w:rsidR="006C303A" w:rsidRPr="00D72A74" w:rsidRDefault="006C303A" w:rsidP="00750870">
      <w:pPr>
        <w:spacing w:after="80" w:line="360" w:lineRule="auto"/>
        <w:rPr>
          <w:rFonts w:ascii="Nikosh" w:hAnsi="Nikosh" w:cs="Nikosh"/>
        </w:rPr>
      </w:pPr>
    </w:p>
    <w:p w14:paraId="725E8B60" w14:textId="77777777" w:rsidR="006C303A" w:rsidRPr="00D72A74" w:rsidRDefault="00000000" w:rsidP="00750870">
      <w:pPr>
        <w:keepNext/>
        <w:spacing w:before="280" w:after="120" w:line="360" w:lineRule="auto"/>
        <w:rPr>
          <w:rFonts w:ascii="Nikosh" w:hAnsi="Nikosh" w:cs="Nikosh"/>
        </w:rPr>
      </w:pPr>
      <w:r w:rsidRPr="00D72A74">
        <w:rPr>
          <w:rFonts w:ascii="Nikosh" w:hAnsi="Nikosh" w:cs="Nikosh"/>
          <w:b/>
          <w:color w:val="206095"/>
          <w:sz w:val="28"/>
        </w:rPr>
        <w:t>২.২ নেটওয়ার্ক ক্যাপাসিটি বৃদ্ধির কৌশল</w:t>
      </w:r>
    </w:p>
    <w:p w14:paraId="3015DB1C"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১. সেল স্প্লিটিং (Cell Splitting): </w:t>
      </w:r>
      <w:r w:rsidRPr="00D72A74">
        <w:rPr>
          <w:rFonts w:ascii="Nikosh" w:hAnsi="Nikosh" w:cs="Nikosh"/>
          <w:color w:val="2D3748"/>
          <w:sz w:val="21"/>
        </w:rPr>
        <w:t>উচ্চ ঘনত্বপূর্ণ এলাকায় একটি বড় সেলকে ভেঙ্গে একাধিক ক্ষুদ্রতর মাইক্রোসেলে পরিণত করা। এর ফলে সেলের ব্যাসার্ধ কমে এবং ফ্রিকোয়েন্সি রিইউজ বহুগুণ বেড়ে নেটওয়ার্ক ক্যাপাসিটি বৃদ্ধি পায়।</w:t>
      </w:r>
    </w:p>
    <w:p w14:paraId="5183971D"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২. সেল সেক্টরিং (Cell Sectoring): </w:t>
      </w:r>
      <w:r w:rsidRPr="00D72A74">
        <w:rPr>
          <w:rFonts w:ascii="Nikosh" w:hAnsi="Nikosh" w:cs="Nikosh"/>
          <w:color w:val="2D3748"/>
          <w:sz w:val="21"/>
        </w:rPr>
        <w:t>ওমনি-ডিরেকশনাল অ্যান্টেনার পরিবর্তে ডিরেকশনাল অ্যান্টেনা ব্যবহার করে একটি সেলকে সাধারণত ৩টি (১২০° সেক্টর) বা ৬টি (৬০° সেক্টর) সেক্টরে বিভক্ত করা। এর ফলে কো-চ্যানেল ইন্টারফারেন্স কমে।</w:t>
      </w:r>
    </w:p>
    <w:p w14:paraId="40491A7D"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৩. মাইক্রোসেল জোন কনসেপ্ট (Microcell Zone): </w:t>
      </w:r>
      <w:r w:rsidRPr="00D72A74">
        <w:rPr>
          <w:rFonts w:ascii="Nikosh" w:hAnsi="Nikosh" w:cs="Nikosh"/>
          <w:color w:val="2D3748"/>
          <w:sz w:val="21"/>
        </w:rPr>
        <w:t>বেস স্টেশনের ট্রাফিকের চাপ বজায় রেখে অপটিক্যাল ফাইবার ফিডারের মাধ্যমে জোন সাইটগুলোতে সিগন্যাল বণ্টন।</w:t>
      </w:r>
    </w:p>
    <w:p w14:paraId="4F89F6EA" w14:textId="77777777" w:rsidR="006C303A" w:rsidRPr="00D72A74" w:rsidRDefault="00000000" w:rsidP="00750870">
      <w:pPr>
        <w:keepNext/>
        <w:spacing w:before="280" w:after="120" w:line="360" w:lineRule="auto"/>
        <w:rPr>
          <w:rFonts w:ascii="Nikosh" w:hAnsi="Nikosh" w:cs="Nikosh"/>
        </w:rPr>
      </w:pPr>
      <w:r w:rsidRPr="00D72A74">
        <w:rPr>
          <w:rFonts w:ascii="Nikosh" w:hAnsi="Nikosh" w:cs="Nikosh"/>
          <w:b/>
          <w:color w:val="206095"/>
          <w:sz w:val="28"/>
        </w:rPr>
        <w:t>২.৩ ট্রাফিক ইঞ্জিনিয়ারিং ও আরল্যাং (Traffic Engineering &amp; Erlang)</w:t>
      </w:r>
    </w:p>
    <w:p w14:paraId="7AD2501D" w14:textId="77777777" w:rsidR="006C303A" w:rsidRPr="00D72A74" w:rsidRDefault="00000000" w:rsidP="00750870">
      <w:pPr>
        <w:spacing w:after="120" w:line="360" w:lineRule="auto"/>
        <w:rPr>
          <w:rFonts w:ascii="Nikosh" w:hAnsi="Nikosh" w:cs="Nikosh"/>
        </w:rPr>
      </w:pPr>
      <w:r w:rsidRPr="00D72A74">
        <w:rPr>
          <w:rFonts w:ascii="Nikosh" w:hAnsi="Nikosh" w:cs="Nikosh"/>
          <w:color w:val="2D3748"/>
          <w:sz w:val="21"/>
        </w:rPr>
        <w:t>টেলিকমে চ্যানেলের ধারণক্ষমতা ও ব্যস্ত সময়ে গ্রাহকের কল ট্রাফিক পরিমাপের একক হলো 'আরল্যাং' (Erlang)। ১ আরল্যাং মানে একটি চ্যানেল ১ ঘণ্টার মধ্যে নিরবচ্ছিন্নভাবে ৬০ মিনিটই ব্যস্ত ছিল।</w:t>
      </w:r>
    </w:p>
    <w:tbl>
      <w:tblPr>
        <w:tblW w:w="0" w:type="auto"/>
        <w:jc w:val="center"/>
        <w:tblLook w:val="04A0" w:firstRow="1" w:lastRow="0" w:firstColumn="1" w:lastColumn="0" w:noHBand="0" w:noVBand="1"/>
      </w:tblPr>
      <w:tblGrid>
        <w:gridCol w:w="9360"/>
      </w:tblGrid>
      <w:tr w:rsidR="006C303A" w:rsidRPr="00D72A74" w14:paraId="644D13B8" w14:textId="77777777">
        <w:trPr>
          <w:jc w:val="center"/>
        </w:trPr>
        <w:tc>
          <w:tcPr>
            <w:tcW w:w="9360" w:type="dxa"/>
            <w:tcBorders>
              <w:top w:val="single" w:sz="8" w:space="0" w:color="CBD5E0"/>
              <w:left w:val="single" w:sz="18" w:space="0" w:color="206095"/>
              <w:bottom w:val="single" w:sz="8" w:space="0" w:color="CBD5E0"/>
              <w:right w:val="single" w:sz="8" w:space="0" w:color="CBD5E0"/>
            </w:tcBorders>
            <w:shd w:val="clear" w:color="auto" w:fill="EDF2F7"/>
          </w:tcPr>
          <w:p w14:paraId="715851F5" w14:textId="77777777" w:rsidR="006C303A" w:rsidRPr="00D72A74" w:rsidRDefault="00000000" w:rsidP="00750870">
            <w:pPr>
              <w:spacing w:before="80" w:after="40" w:line="360" w:lineRule="auto"/>
              <w:rPr>
                <w:rFonts w:ascii="Nikosh" w:hAnsi="Nikosh" w:cs="Nikosh"/>
              </w:rPr>
            </w:pPr>
            <w:r w:rsidRPr="00D72A74">
              <w:rPr>
                <w:rFonts w:ascii="Segoe UI Emoji" w:hAnsi="Segoe UI Emoji" w:cs="Segoe UI Emoji"/>
                <w:b/>
                <w:color w:val="206095"/>
                <w:sz w:val="21"/>
              </w:rPr>
              <w:t>📐</w:t>
            </w:r>
            <w:r w:rsidRPr="00D72A74">
              <w:rPr>
                <w:rFonts w:ascii="Nikosh" w:hAnsi="Nikosh" w:cs="Nikosh"/>
                <w:b/>
                <w:color w:val="206095"/>
                <w:sz w:val="21"/>
              </w:rPr>
              <w:t xml:space="preserve"> সূত্র: ট্রাফিক লোড সমীকরণ</w:t>
            </w:r>
            <w:r w:rsidRPr="00D72A74">
              <w:rPr>
                <w:rFonts w:ascii="Nikosh" w:hAnsi="Nikosh" w:cs="Nikosh"/>
                <w:b/>
                <w:color w:val="206095"/>
                <w:sz w:val="21"/>
              </w:rPr>
              <w:br/>
            </w:r>
            <w:r w:rsidRPr="00D72A74">
              <w:rPr>
                <w:rFonts w:ascii="Nikosh" w:hAnsi="Nikosh" w:cs="Nikosh"/>
                <w:b/>
                <w:color w:val="0A2540"/>
              </w:rPr>
              <w:t>A = lambda * H  [Erlang]</w:t>
            </w:r>
            <w:r w:rsidRPr="00D72A74">
              <w:rPr>
                <w:rFonts w:ascii="Nikosh" w:hAnsi="Nikosh" w:cs="Nikosh"/>
                <w:b/>
                <w:color w:val="0A2540"/>
              </w:rPr>
              <w:br/>
            </w:r>
            <w:r w:rsidRPr="00D72A74">
              <w:rPr>
                <w:rFonts w:ascii="Nikosh" w:hAnsi="Nikosh" w:cs="Nikosh"/>
                <w:i/>
                <w:color w:val="646E7D"/>
                <w:sz w:val="19"/>
              </w:rPr>
              <w:t>lambda = প্রতি ঘণ্টায় আগত মোট কলের সংখ্যা (Call arrival rate), H = প্রতিটি কলের গড় সময়কাল (Holding time in hours)।</w:t>
            </w:r>
          </w:p>
        </w:tc>
      </w:tr>
    </w:tbl>
    <w:p w14:paraId="7BFA7373" w14:textId="77777777" w:rsidR="006C303A" w:rsidRPr="00D72A74" w:rsidRDefault="006C303A" w:rsidP="00750870">
      <w:pPr>
        <w:spacing w:after="80" w:line="360" w:lineRule="auto"/>
        <w:rPr>
          <w:rFonts w:ascii="Nikosh" w:hAnsi="Nikosh" w:cs="Nikosh"/>
        </w:rPr>
      </w:pPr>
    </w:p>
    <w:p w14:paraId="522BFB69"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Erlang-B মডেল: </w:t>
      </w:r>
      <w:r w:rsidRPr="00D72A74">
        <w:rPr>
          <w:rFonts w:ascii="Nikosh" w:hAnsi="Nikosh" w:cs="Nikosh"/>
          <w:color w:val="2D3748"/>
          <w:sz w:val="21"/>
        </w:rPr>
        <w:t>Blocked Calls Cleared (BCC) ব্যবস্থা। অর্থাৎ কোনো কল এলে যদি চ্যানেল ফাঁকা না থাকে, তবে তা তাৎক্ষণিক ড্রপ বা ব্লক হয়ে যায় (কোনো কিউ বা অপেক্ষার ব্যবস্থা থাকে না)।</w:t>
      </w:r>
    </w:p>
    <w:p w14:paraId="7C58D610"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Erlang-C মডেল: </w:t>
      </w:r>
      <w:r w:rsidRPr="00D72A74">
        <w:rPr>
          <w:rFonts w:ascii="Nikosh" w:hAnsi="Nikosh" w:cs="Nikosh"/>
          <w:color w:val="2D3748"/>
          <w:sz w:val="21"/>
        </w:rPr>
        <w:t>Blocked Calls Delayed (BCD) ব্যবস্থা। অর্থাৎ চ্যানেল খালি না থাকলে কলটিকে ওয়েটিং কিউ বা লাইনে রাখা হয় যতক্ষণ না চ্যানেল উন্মুক্ত হয় (যেমন: কাস্টমার কেয়ার কল সেন্টার)।</w:t>
      </w:r>
    </w:p>
    <w:p w14:paraId="77192BBB" w14:textId="77777777" w:rsidR="006C303A" w:rsidRPr="00D72A74" w:rsidRDefault="00000000" w:rsidP="00750870">
      <w:pPr>
        <w:keepNext/>
        <w:spacing w:before="280" w:after="120" w:line="360" w:lineRule="auto"/>
        <w:rPr>
          <w:rFonts w:ascii="Nikosh" w:hAnsi="Nikosh" w:cs="Nikosh"/>
        </w:rPr>
      </w:pPr>
      <w:r w:rsidRPr="00D72A74">
        <w:rPr>
          <w:rFonts w:ascii="Nikosh" w:hAnsi="Nikosh" w:cs="Nikosh"/>
          <w:b/>
          <w:color w:val="206095"/>
          <w:sz w:val="28"/>
        </w:rPr>
        <w:t>২.৪ মোবাইল প্রজন্মের রূপান্তর (2G থেকে 5G NR)</w:t>
      </w:r>
    </w:p>
    <w:tbl>
      <w:tblPr>
        <w:tblW w:w="0" w:type="auto"/>
        <w:jc w:val="center"/>
        <w:tblLook w:val="04A0" w:firstRow="1" w:lastRow="0" w:firstColumn="1" w:lastColumn="0" w:noHBand="0" w:noVBand="1"/>
      </w:tblPr>
      <w:tblGrid>
        <w:gridCol w:w="1440"/>
        <w:gridCol w:w="2592"/>
        <w:gridCol w:w="1872"/>
        <w:gridCol w:w="3456"/>
      </w:tblGrid>
      <w:tr w:rsidR="006C303A" w:rsidRPr="00D72A74" w14:paraId="46802703" w14:textId="77777777">
        <w:trPr>
          <w:jc w:val="center"/>
        </w:trPr>
        <w:tc>
          <w:tcPr>
            <w:tcW w:w="1440" w:type="dxa"/>
            <w:shd w:val="clear" w:color="auto" w:fill="0A2540"/>
          </w:tcPr>
          <w:p w14:paraId="1BAF91F5" w14:textId="77777777" w:rsidR="006C303A" w:rsidRPr="00D72A74" w:rsidRDefault="00000000" w:rsidP="00750870">
            <w:pPr>
              <w:spacing w:line="360" w:lineRule="auto"/>
              <w:jc w:val="center"/>
              <w:rPr>
                <w:rFonts w:ascii="Nikosh" w:hAnsi="Nikosh" w:cs="Nikosh"/>
              </w:rPr>
            </w:pPr>
            <w:r w:rsidRPr="00D72A74">
              <w:rPr>
                <w:rFonts w:ascii="Nikosh" w:hAnsi="Nikosh" w:cs="Nikosh"/>
                <w:b/>
                <w:color w:val="FFFFFF"/>
                <w:sz w:val="20"/>
              </w:rPr>
              <w:t>প্রজন্ম (Gen)</w:t>
            </w:r>
          </w:p>
        </w:tc>
        <w:tc>
          <w:tcPr>
            <w:tcW w:w="2592" w:type="dxa"/>
            <w:shd w:val="clear" w:color="auto" w:fill="0A2540"/>
          </w:tcPr>
          <w:p w14:paraId="397F2292" w14:textId="77777777" w:rsidR="006C303A" w:rsidRPr="00D72A74" w:rsidRDefault="00000000" w:rsidP="00750870">
            <w:pPr>
              <w:spacing w:line="360" w:lineRule="auto"/>
              <w:jc w:val="center"/>
              <w:rPr>
                <w:rFonts w:ascii="Nikosh" w:hAnsi="Nikosh" w:cs="Nikosh"/>
              </w:rPr>
            </w:pPr>
            <w:r w:rsidRPr="00D72A74">
              <w:rPr>
                <w:rFonts w:ascii="Nikosh" w:hAnsi="Nikosh" w:cs="Nikosh"/>
                <w:b/>
                <w:color w:val="FFFFFF"/>
                <w:sz w:val="20"/>
              </w:rPr>
              <w:t>কোর প্রযুক্তি / স্ট্যান্ডার্ড</w:t>
            </w:r>
          </w:p>
        </w:tc>
        <w:tc>
          <w:tcPr>
            <w:tcW w:w="1872" w:type="dxa"/>
            <w:shd w:val="clear" w:color="auto" w:fill="0A2540"/>
          </w:tcPr>
          <w:p w14:paraId="5D5E0837" w14:textId="77777777" w:rsidR="006C303A" w:rsidRPr="00D72A74" w:rsidRDefault="00000000" w:rsidP="00750870">
            <w:pPr>
              <w:spacing w:line="360" w:lineRule="auto"/>
              <w:jc w:val="center"/>
              <w:rPr>
                <w:rFonts w:ascii="Nikosh" w:hAnsi="Nikosh" w:cs="Nikosh"/>
              </w:rPr>
            </w:pPr>
            <w:r w:rsidRPr="00D72A74">
              <w:rPr>
                <w:rFonts w:ascii="Nikosh" w:hAnsi="Nikosh" w:cs="Nikosh"/>
                <w:b/>
                <w:color w:val="FFFFFF"/>
                <w:sz w:val="20"/>
              </w:rPr>
              <w:t>গতি / স্পেকট্রাম ব্যান্ডউইথ</w:t>
            </w:r>
          </w:p>
        </w:tc>
        <w:tc>
          <w:tcPr>
            <w:tcW w:w="3456" w:type="dxa"/>
            <w:shd w:val="clear" w:color="auto" w:fill="0A2540"/>
          </w:tcPr>
          <w:p w14:paraId="7B6E0343" w14:textId="77777777" w:rsidR="006C303A" w:rsidRPr="00D72A74" w:rsidRDefault="00000000" w:rsidP="00750870">
            <w:pPr>
              <w:spacing w:line="360" w:lineRule="auto"/>
              <w:jc w:val="center"/>
              <w:rPr>
                <w:rFonts w:ascii="Nikosh" w:hAnsi="Nikosh" w:cs="Nikosh"/>
              </w:rPr>
            </w:pPr>
            <w:r w:rsidRPr="00D72A74">
              <w:rPr>
                <w:rFonts w:ascii="Nikosh" w:hAnsi="Nikosh" w:cs="Nikosh"/>
                <w:b/>
                <w:color w:val="FFFFFF"/>
                <w:sz w:val="20"/>
              </w:rPr>
              <w:t>মূল বৈশিষ্ট্যসমূহ</w:t>
            </w:r>
          </w:p>
        </w:tc>
      </w:tr>
      <w:tr w:rsidR="006C303A" w:rsidRPr="00D72A74" w14:paraId="77430ACD" w14:textId="77777777">
        <w:trPr>
          <w:jc w:val="center"/>
        </w:trPr>
        <w:tc>
          <w:tcPr>
            <w:tcW w:w="1440" w:type="dxa"/>
          </w:tcPr>
          <w:p w14:paraId="3D6579BA"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2G (GSM)</w:t>
            </w:r>
          </w:p>
        </w:tc>
        <w:tc>
          <w:tcPr>
            <w:tcW w:w="2592" w:type="dxa"/>
          </w:tcPr>
          <w:p w14:paraId="78FBB407"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TDMA / FDM (900/1800 MHz)</w:t>
            </w:r>
          </w:p>
        </w:tc>
        <w:tc>
          <w:tcPr>
            <w:tcW w:w="1872" w:type="dxa"/>
          </w:tcPr>
          <w:p w14:paraId="6B365A1D"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9.6 - 14.4 kbps (200 kHz)</w:t>
            </w:r>
          </w:p>
        </w:tc>
        <w:tc>
          <w:tcPr>
            <w:tcW w:w="3456" w:type="dxa"/>
          </w:tcPr>
          <w:p w14:paraId="1F2C0831"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ডিজিটাল ভয়েস, এসএমএস, সিম কার্ড, সার্কিট সুইচড কোর</w:t>
            </w:r>
          </w:p>
        </w:tc>
      </w:tr>
      <w:tr w:rsidR="006C303A" w:rsidRPr="00D72A74" w14:paraId="1FAF625C" w14:textId="77777777">
        <w:trPr>
          <w:jc w:val="center"/>
        </w:trPr>
        <w:tc>
          <w:tcPr>
            <w:tcW w:w="1440" w:type="dxa"/>
          </w:tcPr>
          <w:p w14:paraId="620253DB"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2.5G / 2.75G</w:t>
            </w:r>
          </w:p>
        </w:tc>
        <w:tc>
          <w:tcPr>
            <w:tcW w:w="2592" w:type="dxa"/>
          </w:tcPr>
          <w:p w14:paraId="0E57DC4B"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GPRS / EDGE (8-PSK)</w:t>
            </w:r>
          </w:p>
        </w:tc>
        <w:tc>
          <w:tcPr>
            <w:tcW w:w="1872" w:type="dxa"/>
          </w:tcPr>
          <w:p w14:paraId="5BAAD3A7"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171 kbps (GPRS), 384 kbps (EDGE)</w:t>
            </w:r>
          </w:p>
        </w:tc>
        <w:tc>
          <w:tcPr>
            <w:tcW w:w="3456" w:type="dxa"/>
          </w:tcPr>
          <w:p w14:paraId="4386A687"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প্যাকেট সুইচড কোর (SGSN, GGSN), মোবাইল ইন্টারনেট সূচনা</w:t>
            </w:r>
          </w:p>
        </w:tc>
      </w:tr>
      <w:tr w:rsidR="006C303A" w:rsidRPr="00D72A74" w14:paraId="1C28A3E3" w14:textId="77777777">
        <w:trPr>
          <w:jc w:val="center"/>
        </w:trPr>
        <w:tc>
          <w:tcPr>
            <w:tcW w:w="1440" w:type="dxa"/>
          </w:tcPr>
          <w:p w14:paraId="265D2AAE"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3G (UMTS)</w:t>
            </w:r>
          </w:p>
        </w:tc>
        <w:tc>
          <w:tcPr>
            <w:tcW w:w="2592" w:type="dxa"/>
          </w:tcPr>
          <w:p w14:paraId="5F3B2515"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WCDMA / HSPA+ (2100 MHz)</w:t>
            </w:r>
          </w:p>
        </w:tc>
        <w:tc>
          <w:tcPr>
            <w:tcW w:w="1872" w:type="dxa"/>
          </w:tcPr>
          <w:p w14:paraId="7B0A8897"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2 Mbps - 42 Mbps (5 MHz)</w:t>
            </w:r>
          </w:p>
        </w:tc>
        <w:tc>
          <w:tcPr>
            <w:tcW w:w="3456" w:type="dxa"/>
          </w:tcPr>
          <w:p w14:paraId="5E27139F"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ভিডিও কল, মোবাইল ব্রডব্যান্ড, স্মার্টফোন বিপ্লব</w:t>
            </w:r>
          </w:p>
        </w:tc>
      </w:tr>
      <w:tr w:rsidR="006C303A" w:rsidRPr="00D72A74" w14:paraId="0837F091" w14:textId="77777777">
        <w:trPr>
          <w:jc w:val="center"/>
        </w:trPr>
        <w:tc>
          <w:tcPr>
            <w:tcW w:w="1440" w:type="dxa"/>
          </w:tcPr>
          <w:p w14:paraId="5E240F3C"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4G (LTE)</w:t>
            </w:r>
          </w:p>
        </w:tc>
        <w:tc>
          <w:tcPr>
            <w:tcW w:w="2592" w:type="dxa"/>
          </w:tcPr>
          <w:p w14:paraId="28694D7C"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OFDMA / MIMO (All-IP)</w:t>
            </w:r>
          </w:p>
        </w:tc>
        <w:tc>
          <w:tcPr>
            <w:tcW w:w="1872" w:type="dxa"/>
          </w:tcPr>
          <w:p w14:paraId="6ACE5BF8"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100 Mbps - 1 Gbps (Up to 20 MHz)</w:t>
            </w:r>
          </w:p>
        </w:tc>
        <w:tc>
          <w:tcPr>
            <w:tcW w:w="3456" w:type="dxa"/>
          </w:tcPr>
          <w:p w14:paraId="09AB35B4"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ভয়েস ওভার এলটিই (VoLTE), ইপিসি কোর (MME, SGW, PGW)</w:t>
            </w:r>
          </w:p>
        </w:tc>
      </w:tr>
      <w:tr w:rsidR="006C303A" w:rsidRPr="00D72A74" w14:paraId="45179C29" w14:textId="77777777">
        <w:trPr>
          <w:jc w:val="center"/>
        </w:trPr>
        <w:tc>
          <w:tcPr>
            <w:tcW w:w="1440" w:type="dxa"/>
          </w:tcPr>
          <w:p w14:paraId="6514AAAA"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5G (NR)</w:t>
            </w:r>
          </w:p>
        </w:tc>
        <w:tc>
          <w:tcPr>
            <w:tcW w:w="2592" w:type="dxa"/>
          </w:tcPr>
          <w:p w14:paraId="64E41A3E"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OFDM, mmWave, Beamforming</w:t>
            </w:r>
          </w:p>
        </w:tc>
        <w:tc>
          <w:tcPr>
            <w:tcW w:w="1872" w:type="dxa"/>
          </w:tcPr>
          <w:p w14:paraId="1DCF983D"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1 Gbps - 20 Gbps (Up to 400 MHz)</w:t>
            </w:r>
          </w:p>
        </w:tc>
        <w:tc>
          <w:tcPr>
            <w:tcW w:w="3456" w:type="dxa"/>
          </w:tcPr>
          <w:p w14:paraId="40101C39" w14:textId="77777777" w:rsidR="006C303A" w:rsidRPr="00D72A74" w:rsidRDefault="00000000" w:rsidP="00750870">
            <w:pPr>
              <w:spacing w:before="60" w:after="60" w:line="360" w:lineRule="auto"/>
              <w:rPr>
                <w:rFonts w:ascii="Nikosh" w:hAnsi="Nikosh" w:cs="Nikosh"/>
              </w:rPr>
            </w:pPr>
            <w:r w:rsidRPr="00D72A74">
              <w:rPr>
                <w:rFonts w:ascii="Nikosh" w:hAnsi="Nikosh" w:cs="Nikosh"/>
                <w:color w:val="2D3748"/>
                <w:sz w:val="19"/>
              </w:rPr>
              <w:t>eMBB, URLLC (1ms latency), mMTC, নেটওয়ার্ক স্লাইসিং</w:t>
            </w:r>
          </w:p>
        </w:tc>
      </w:tr>
    </w:tbl>
    <w:p w14:paraId="35CEA87D" w14:textId="77777777" w:rsidR="006C303A" w:rsidRPr="00D72A74" w:rsidRDefault="006C303A" w:rsidP="00750870">
      <w:pPr>
        <w:spacing w:after="120" w:line="360" w:lineRule="auto"/>
        <w:rPr>
          <w:rFonts w:ascii="Nikosh" w:hAnsi="Nikosh" w:cs="Nikosh"/>
        </w:rPr>
      </w:pPr>
    </w:p>
    <w:p w14:paraId="542283D9" w14:textId="77777777" w:rsidR="006C303A" w:rsidRPr="00D72A74" w:rsidRDefault="00000000" w:rsidP="00750870">
      <w:pPr>
        <w:keepNext/>
        <w:spacing w:before="280" w:after="120" w:line="360" w:lineRule="auto"/>
        <w:rPr>
          <w:rFonts w:ascii="Nikosh" w:hAnsi="Nikosh" w:cs="Nikosh"/>
        </w:rPr>
      </w:pPr>
      <w:r w:rsidRPr="00D72A74">
        <w:rPr>
          <w:rFonts w:ascii="Nikosh" w:hAnsi="Nikosh" w:cs="Nikosh"/>
          <w:b/>
          <w:color w:val="206095"/>
          <w:sz w:val="28"/>
        </w:rPr>
        <w:t>২.৫ ৪জি এলটিই (4G LTE) আর্কিটেকচার</w:t>
      </w:r>
    </w:p>
    <w:p w14:paraId="4B28FDC3" w14:textId="77777777" w:rsidR="006C303A" w:rsidRPr="00D72A74" w:rsidRDefault="00000000" w:rsidP="00750870">
      <w:pPr>
        <w:spacing w:after="120" w:line="360" w:lineRule="auto"/>
        <w:rPr>
          <w:rFonts w:ascii="Nikosh" w:hAnsi="Nikosh" w:cs="Nikosh"/>
        </w:rPr>
      </w:pPr>
      <w:r w:rsidRPr="00D72A74">
        <w:rPr>
          <w:rFonts w:ascii="Nikosh" w:hAnsi="Nikosh" w:cs="Nikosh"/>
          <w:color w:val="2D3748"/>
          <w:sz w:val="21"/>
        </w:rPr>
        <w:t>LTE নেটওয়ার্ক সম্পূর্ণ অল-আইপি (All-IP) ভিত্তিক। এটি দুটি প্রধান অংশে বিভক্ত:</w:t>
      </w:r>
    </w:p>
    <w:p w14:paraId="7E9C0B2F"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১. E-UTRAN (Evolved UMTS Terrestrial Radio Access Network): </w:t>
      </w:r>
      <w:r w:rsidRPr="00D72A74">
        <w:rPr>
          <w:rFonts w:ascii="Nikosh" w:hAnsi="Nikosh" w:cs="Nikosh"/>
          <w:color w:val="2D3748"/>
          <w:sz w:val="21"/>
        </w:rPr>
        <w:t>যেখানে একক উপাদান হিসেবে eNodeB (Evolved NodeB) সরাসরি ইউজার ইকুইপমেন্টের (UE) সাথে রেডিও সংযোগ স্থাপন করে।</w:t>
      </w:r>
    </w:p>
    <w:p w14:paraId="4366191D"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২. EPC (Evolved Packet Core): </w:t>
      </w:r>
      <w:r w:rsidRPr="00D72A74">
        <w:rPr>
          <w:rFonts w:ascii="Nikosh" w:hAnsi="Nikosh" w:cs="Nikosh"/>
          <w:color w:val="2D3748"/>
          <w:sz w:val="21"/>
        </w:rPr>
        <w:t>যার মূল উপাদানসমূহ হলো:</w:t>
      </w:r>
      <w:r w:rsidRPr="00D72A74">
        <w:rPr>
          <w:rFonts w:ascii="Nikosh" w:hAnsi="Nikosh" w:cs="Nikosh"/>
          <w:color w:val="2D3748"/>
          <w:sz w:val="21"/>
        </w:rPr>
        <w:br/>
      </w:r>
      <w:r w:rsidRPr="00D72A74">
        <w:rPr>
          <w:rFonts w:ascii="Times New Roman" w:hAnsi="Times New Roman" w:cs="Times New Roman"/>
          <w:color w:val="2D3748"/>
          <w:sz w:val="21"/>
        </w:rPr>
        <w:t>•</w:t>
      </w:r>
      <w:r w:rsidRPr="00D72A74">
        <w:rPr>
          <w:rFonts w:ascii="Nikosh" w:hAnsi="Nikosh" w:cs="Nikosh"/>
          <w:color w:val="2D3748"/>
          <w:sz w:val="21"/>
        </w:rPr>
        <w:t xml:space="preserve"> MME (Mobility Management Entity): ইউজার প্রমাণীকরণ, সিকিউরিটি এবং পেজিং কন্ট্রোল করে।</w:t>
      </w:r>
      <w:r w:rsidRPr="00D72A74">
        <w:rPr>
          <w:rFonts w:ascii="Nikosh" w:hAnsi="Nikosh" w:cs="Nikosh"/>
          <w:color w:val="2D3748"/>
          <w:sz w:val="21"/>
        </w:rPr>
        <w:br/>
      </w:r>
      <w:r w:rsidRPr="00D72A74">
        <w:rPr>
          <w:rFonts w:ascii="Times New Roman" w:hAnsi="Times New Roman" w:cs="Times New Roman"/>
          <w:color w:val="2D3748"/>
          <w:sz w:val="21"/>
        </w:rPr>
        <w:t>•</w:t>
      </w:r>
      <w:r w:rsidRPr="00D72A74">
        <w:rPr>
          <w:rFonts w:ascii="Nikosh" w:hAnsi="Nikosh" w:cs="Nikosh"/>
          <w:color w:val="2D3748"/>
          <w:sz w:val="21"/>
        </w:rPr>
        <w:t xml:space="preserve"> SGW (Serving Gateway): ডাটা প্যাকেট রাউট ও ফরোয়ার্ড করে।</w:t>
      </w:r>
      <w:r w:rsidRPr="00D72A74">
        <w:rPr>
          <w:rFonts w:ascii="Nikosh" w:hAnsi="Nikosh" w:cs="Nikosh"/>
          <w:color w:val="2D3748"/>
          <w:sz w:val="21"/>
        </w:rPr>
        <w:br/>
      </w:r>
      <w:r w:rsidRPr="00D72A74">
        <w:rPr>
          <w:rFonts w:ascii="Times New Roman" w:hAnsi="Times New Roman" w:cs="Times New Roman"/>
          <w:color w:val="2D3748"/>
          <w:sz w:val="21"/>
        </w:rPr>
        <w:t>•</w:t>
      </w:r>
      <w:r w:rsidRPr="00D72A74">
        <w:rPr>
          <w:rFonts w:ascii="Nikosh" w:hAnsi="Nikosh" w:cs="Nikosh"/>
          <w:color w:val="2D3748"/>
          <w:sz w:val="21"/>
        </w:rPr>
        <w:t xml:space="preserve"> PGW (PDN Gateway): এক্সটার্নাল প্যাকেট ডাটা নেটওয়ার্ক (ইন্টারনেট) এর সাথে গেটওয়ে সংযোগ দেয় এবং আইপি বরাদ্দ করে।</w:t>
      </w:r>
      <w:r w:rsidRPr="00D72A74">
        <w:rPr>
          <w:rFonts w:ascii="Nikosh" w:hAnsi="Nikosh" w:cs="Nikosh"/>
          <w:color w:val="2D3748"/>
          <w:sz w:val="21"/>
        </w:rPr>
        <w:br/>
      </w:r>
      <w:r w:rsidRPr="00D72A74">
        <w:rPr>
          <w:rFonts w:ascii="Times New Roman" w:hAnsi="Times New Roman" w:cs="Times New Roman"/>
          <w:color w:val="2D3748"/>
          <w:sz w:val="21"/>
        </w:rPr>
        <w:t>•</w:t>
      </w:r>
      <w:r w:rsidRPr="00D72A74">
        <w:rPr>
          <w:rFonts w:ascii="Nikosh" w:hAnsi="Nikosh" w:cs="Nikosh"/>
          <w:color w:val="2D3748"/>
          <w:sz w:val="21"/>
        </w:rPr>
        <w:t xml:space="preserve"> HSS (Home Subscriber Server): ব্যবহারকারীর কেন্দ্রীয় সাবস্ক্রিপশন ডাটাবেজ।</w:t>
      </w:r>
    </w:p>
    <w:p w14:paraId="3EDE3DEF" w14:textId="77777777" w:rsidR="006C303A" w:rsidRPr="00D72A74" w:rsidRDefault="00000000" w:rsidP="00750870">
      <w:pPr>
        <w:spacing w:line="360" w:lineRule="auto"/>
        <w:rPr>
          <w:rFonts w:ascii="Nikosh" w:hAnsi="Nikosh" w:cs="Nikosh"/>
        </w:rPr>
      </w:pPr>
      <w:r w:rsidRPr="00D72A74">
        <w:rPr>
          <w:rFonts w:ascii="Nikosh" w:hAnsi="Nikosh" w:cs="Nikosh"/>
        </w:rPr>
        <w:br w:type="page"/>
      </w:r>
    </w:p>
    <w:p w14:paraId="6EFACFD7" w14:textId="77777777" w:rsidR="006C303A" w:rsidRPr="00D72A74" w:rsidRDefault="00000000" w:rsidP="00750870">
      <w:pPr>
        <w:keepNext/>
        <w:spacing w:before="360" w:after="160" w:line="360" w:lineRule="auto"/>
        <w:rPr>
          <w:rFonts w:ascii="Nikosh" w:hAnsi="Nikosh" w:cs="Nikosh"/>
        </w:rPr>
      </w:pPr>
      <w:r w:rsidRPr="00D72A74">
        <w:rPr>
          <w:rFonts w:ascii="Nikosh" w:hAnsi="Nikosh" w:cs="Nikosh"/>
          <w:b/>
          <w:color w:val="0A2540"/>
          <w:sz w:val="36"/>
        </w:rPr>
        <w:t>অধ্যায় ০৬: বাংলাদেশ টেলিকম ইকোসিস্টেম ও রেগুলেটরি ফ্রেমওয়ার্ক</w:t>
      </w:r>
    </w:p>
    <w:p w14:paraId="27045907" w14:textId="77777777" w:rsidR="006C303A" w:rsidRPr="00D72A74" w:rsidRDefault="00000000" w:rsidP="00750870">
      <w:pPr>
        <w:spacing w:after="120" w:line="360" w:lineRule="auto"/>
        <w:rPr>
          <w:rFonts w:ascii="Nikosh" w:hAnsi="Nikosh" w:cs="Nikosh"/>
        </w:rPr>
      </w:pPr>
      <w:r w:rsidRPr="00D72A74">
        <w:rPr>
          <w:rFonts w:ascii="Nikosh" w:hAnsi="Nikosh" w:cs="Nikosh"/>
          <w:color w:val="2D3748"/>
          <w:sz w:val="21"/>
        </w:rPr>
        <w:t>বাংলাদেশের টেলিযোগাযোগ ব্যবস্থা একটি সুনির্দিষ্ট হায়ারার্কিক্যাল স্তরে বিন্যস্ত। আন্তর্জাতিক দীর্ঘ দূরত্ব টেলিযোগাযোগ নীতি (ILDTS Policy) এবং বিটিআরসি (BTRC) এর প্রণীত গাইডলাইন অনুযায়ী দেশের ভয়েস ও ডেটা ট্রাফিকের শৃঙ্খলা, নিরাপত্তা এবং রাজস্ব নিশ্চিত করার জন্য ভিন্ন ভিন্ন লাইসেন্সিং লেয়ার তৈরি করা হয়েছে।</w:t>
      </w:r>
    </w:p>
    <w:p w14:paraId="6CD82700" w14:textId="77777777" w:rsidR="006C303A" w:rsidRPr="00D72A74" w:rsidRDefault="00000000" w:rsidP="00750870">
      <w:pPr>
        <w:keepNext/>
        <w:spacing w:before="280" w:after="120" w:line="360" w:lineRule="auto"/>
        <w:rPr>
          <w:rFonts w:ascii="Nikosh" w:hAnsi="Nikosh" w:cs="Nikosh"/>
        </w:rPr>
      </w:pPr>
      <w:r w:rsidRPr="00D72A74">
        <w:rPr>
          <w:rFonts w:ascii="Nikosh" w:hAnsi="Nikosh" w:cs="Nikosh"/>
          <w:b/>
          <w:color w:val="206095"/>
          <w:sz w:val="28"/>
        </w:rPr>
        <w:t>৬.১ বাংলাদেশ টেলিকম নেটওয়ার্ক আর্কিটেকচার (BTRC Framework)</w:t>
      </w:r>
    </w:p>
    <w:p w14:paraId="3B5D1373" w14:textId="77777777" w:rsidR="006C303A" w:rsidRPr="00D72A74" w:rsidRDefault="00000000" w:rsidP="00750870">
      <w:pPr>
        <w:spacing w:after="120" w:line="360" w:lineRule="auto"/>
        <w:rPr>
          <w:rFonts w:ascii="Nikosh" w:hAnsi="Nikosh" w:cs="Nikosh"/>
        </w:rPr>
      </w:pPr>
      <w:r w:rsidRPr="00D72A74">
        <w:rPr>
          <w:rFonts w:ascii="Nikosh" w:hAnsi="Nikosh" w:cs="Nikosh"/>
          <w:color w:val="2D3748"/>
          <w:sz w:val="21"/>
        </w:rPr>
        <w:t>বাংলাদেশে পরিচালিত টেলিযোগাযোগের কেন্দ্রীয় আর্কিটেকচারটি আন্তর্জাতিক স্তর থেকে শুরু করে গ্রাহক পর্যায় পর্যন্ত মোট ৫টি প্রধান স্তরে বিভক্ত:</w:t>
      </w:r>
    </w:p>
    <w:p w14:paraId="7CC004B5" w14:textId="77777777" w:rsidR="006C303A" w:rsidRPr="00D72A74" w:rsidRDefault="00000000" w:rsidP="00750870">
      <w:pPr>
        <w:spacing w:before="120" w:after="40" w:line="360" w:lineRule="auto"/>
        <w:jc w:val="center"/>
        <w:rPr>
          <w:rFonts w:ascii="Nikosh" w:hAnsi="Nikosh" w:cs="Nikosh"/>
        </w:rPr>
      </w:pPr>
      <w:r w:rsidRPr="00D72A74">
        <w:rPr>
          <w:rFonts w:ascii="Nikosh" w:hAnsi="Nikosh" w:cs="Nikosh"/>
          <w:noProof/>
        </w:rPr>
        <w:drawing>
          <wp:inline distT="0" distB="0" distL="0" distR="0" wp14:anchorId="696CA3BD" wp14:editId="07D28AFD">
            <wp:extent cx="5303520" cy="31606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_telecom_hierarchy.png"/>
                    <pic:cNvPicPr/>
                  </pic:nvPicPr>
                  <pic:blipFill>
                    <a:blip r:embed="rId9"/>
                    <a:stretch>
                      <a:fillRect/>
                    </a:stretch>
                  </pic:blipFill>
                  <pic:spPr>
                    <a:xfrm>
                      <a:off x="0" y="0"/>
                      <a:ext cx="5303520" cy="3160684"/>
                    </a:xfrm>
                    <a:prstGeom prst="rect">
                      <a:avLst/>
                    </a:prstGeom>
                  </pic:spPr>
                </pic:pic>
              </a:graphicData>
            </a:graphic>
          </wp:inline>
        </w:drawing>
      </w:r>
    </w:p>
    <w:p w14:paraId="6D817D1A" w14:textId="77777777" w:rsidR="006C303A" w:rsidRPr="00D72A74" w:rsidRDefault="00000000" w:rsidP="00750870">
      <w:pPr>
        <w:spacing w:after="160" w:line="360" w:lineRule="auto"/>
        <w:jc w:val="center"/>
        <w:rPr>
          <w:rFonts w:ascii="Nikosh" w:hAnsi="Nikosh" w:cs="Nikosh"/>
        </w:rPr>
      </w:pPr>
      <w:r w:rsidRPr="00D72A74">
        <w:rPr>
          <w:rFonts w:ascii="Nikosh" w:hAnsi="Nikosh" w:cs="Nikosh"/>
          <w:b/>
          <w:i/>
          <w:color w:val="646E7D"/>
          <w:sz w:val="19"/>
        </w:rPr>
        <w:t>চিত্র: বাংলাদেশ টেলিকম নেটওয়ার্ক হায়ারার্কি ও লাইসেন্সিং ফ্রেমওয়ার্ক (BTRC)</w:t>
      </w:r>
    </w:p>
    <w:p w14:paraId="1BA93746" w14:textId="77777777" w:rsidR="006C303A" w:rsidRPr="00D72A74" w:rsidRDefault="00000000" w:rsidP="00750870">
      <w:pPr>
        <w:keepNext/>
        <w:spacing w:before="280" w:after="120" w:line="360" w:lineRule="auto"/>
        <w:rPr>
          <w:rFonts w:ascii="Nikosh" w:hAnsi="Nikosh" w:cs="Nikosh"/>
        </w:rPr>
      </w:pPr>
      <w:r w:rsidRPr="00D72A74">
        <w:rPr>
          <w:rFonts w:ascii="Nikosh" w:hAnsi="Nikosh" w:cs="Nikosh"/>
          <w:b/>
          <w:color w:val="206095"/>
          <w:sz w:val="28"/>
        </w:rPr>
        <w:t>৬.২ প্রধান লাইসেন্সিং লেয়ারসমূহের বিস্তারিত ভূমিকা</w:t>
      </w:r>
    </w:p>
    <w:p w14:paraId="45BA3067"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১. ইন্টারন্যাশনাল গেটওয়ে (IGW - International Gateway): </w:t>
      </w:r>
      <w:r w:rsidRPr="00D72A74">
        <w:rPr>
          <w:rFonts w:ascii="Nikosh" w:hAnsi="Nikosh" w:cs="Nikosh"/>
          <w:color w:val="2D3748"/>
          <w:sz w:val="21"/>
        </w:rPr>
        <w:t>বিদেশ থেকে বাংলাদেশে আসা এবং বাংলাদেশ থেকে বিদেশে যাওয়া সকল প্রকার 'আন্তর্জাতিক ভয়েস কল' (Voice Traffic) হ্যান্ডেল করে। অবৈধ ভিওআইপি (VoIP) প্রতিরোধ, আন্তর্জাতিক কল ট্রাফিক রেকর্ড এবং ল'ফুল ইন্টারসেপশন (LI) নিশ্চিতকরণে এটি দায়বদ্ধ।</w:t>
      </w:r>
    </w:p>
    <w:p w14:paraId="12DFAD32"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২. ইন্টারকানেকশন এক্সচেঞ্জ (ICX - Interconnection Exchange): </w:t>
      </w:r>
      <w:r w:rsidRPr="00D72A74">
        <w:rPr>
          <w:rFonts w:ascii="Nikosh" w:hAnsi="Nikosh" w:cs="Nikosh"/>
          <w:color w:val="2D3748"/>
          <w:sz w:val="21"/>
        </w:rPr>
        <w:t>দেশের অভ্যন্তরীণ সকল অপারেটরের মধ্যবর্তী 'ভয়েস কল ট্রানজিট হাব' হিসেবে কাজ করে। যেমন: গ্রামীণফোন গ্রাহক যখন রবি বা বাংলালিংক গ্রাহককে কল দেন, তখন কলটি সরাসরি না গিয়ে বাধ্যতামূলকভাবে আইসিএক্স (ICX) সুইচ হয়ে অপর অপারেটরে পৌঁছায়।</w:t>
      </w:r>
    </w:p>
    <w:p w14:paraId="2A041F79"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৩. ইন্টারন্যাশনাল ইন্টারনেট গেটওয়ে (IIG - International Internet Gateway): </w:t>
      </w:r>
      <w:r w:rsidRPr="00D72A74">
        <w:rPr>
          <w:rFonts w:ascii="Nikosh" w:hAnsi="Nikosh" w:cs="Nikosh"/>
          <w:color w:val="2D3748"/>
          <w:sz w:val="21"/>
        </w:rPr>
        <w:t>আন্তর্জাতিক ইন্টারনেট ট্রাফিকের প্রবেশদ্বার। এটি সাবমেরিন ক্যাবল (SEA-ME-WE-4, SEA-ME-WE-5) অথবা আইটিসি (ITC) অপারেটরদের কাছ থেকে ব্যান্ডউইথ সংগ্রহ করে দেশের আইএসপি (ISP) এবং মোবাইল নেটওয়ার্ক অপারেটরদের (MNO) কাছে সরবরাহ করে।</w:t>
      </w:r>
    </w:p>
    <w:p w14:paraId="7B38234B"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৪. নেশনওয়াইড টেলিকমিউনিকেশন ট্রান্সমিশন নেটওয়ার্ক (NTTN): </w:t>
      </w:r>
      <w:r w:rsidRPr="00D72A74">
        <w:rPr>
          <w:rFonts w:ascii="Nikosh" w:hAnsi="Nikosh" w:cs="Nikosh"/>
          <w:color w:val="2D3748"/>
          <w:sz w:val="21"/>
        </w:rPr>
        <w:t>দেশের অপটিক্যাল ফাইবার ট্রান্সমিশন অবকাঠামোর মেরুদণ্ড (Backbone Infrastructure)। টেলিকম কোম্পানি বা আইএসপিগুলোকে বারবার রাস্তা খুঁড়ে নিজস্ব ক্যাবল বসানোর পরিবর্তে এনটিটিএন অপারেটরদের (যেমন: Fiber@Home, Summit Communications, BTCL) শেয়ার্ড ফাইবার নেটওয়ার্ক লিজিংয়ের মাধ্যমে ব্যবহার করতে হয়।</w:t>
      </w:r>
    </w:p>
    <w:p w14:paraId="33AEF93F"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৫. এক্সেস নেটওয়ার্ক সার্ভিসেস (ANS - Access Network Services): </w:t>
      </w:r>
      <w:r w:rsidRPr="00D72A74">
        <w:rPr>
          <w:rFonts w:ascii="Nikosh" w:hAnsi="Nikosh" w:cs="Nikosh"/>
          <w:color w:val="2D3748"/>
          <w:sz w:val="21"/>
        </w:rPr>
        <w:t>এটি গ্রাহক পর্যায়ের লেয়ার। এর মধ্যে রয়েছে মোবাইল নেটওয়ার্ক অপারেটর (Grameenphone, Robi, Banglalink, Teletalk), ফিক্সড ফোন বা পিএসটিএন (PSTN) এবং ইন্টারনেট সার্ভিস প্রোভাইডার (ISP)।</w:t>
      </w:r>
    </w:p>
    <w:p w14:paraId="5A9CA93F" w14:textId="77777777" w:rsidR="006C303A" w:rsidRPr="00D72A74" w:rsidRDefault="00000000" w:rsidP="00750870">
      <w:pPr>
        <w:keepNext/>
        <w:spacing w:before="280" w:after="120" w:line="360" w:lineRule="auto"/>
        <w:rPr>
          <w:rFonts w:ascii="Nikosh" w:hAnsi="Nikosh" w:cs="Nikosh"/>
        </w:rPr>
      </w:pPr>
      <w:r w:rsidRPr="00D72A74">
        <w:rPr>
          <w:rFonts w:ascii="Nikosh" w:hAnsi="Nikosh" w:cs="Nikosh"/>
          <w:b/>
          <w:color w:val="206095"/>
          <w:sz w:val="28"/>
        </w:rPr>
        <w:t>৬.৩ সাবমেরিন ক্যাবল ও স্যাটেলাইট অবকাঠামো</w:t>
      </w:r>
    </w:p>
    <w:p w14:paraId="4715BB0A" w14:textId="77777777" w:rsidR="006C303A" w:rsidRPr="00D72A74" w:rsidRDefault="00000000" w:rsidP="00750870">
      <w:pPr>
        <w:spacing w:after="120" w:line="360" w:lineRule="auto"/>
        <w:rPr>
          <w:rFonts w:ascii="Nikosh" w:hAnsi="Nikosh" w:cs="Nikosh"/>
        </w:rPr>
      </w:pPr>
      <w:r w:rsidRPr="00D72A74">
        <w:rPr>
          <w:rFonts w:ascii="Nikosh" w:hAnsi="Nikosh" w:cs="Nikosh"/>
          <w:color w:val="2D3748"/>
          <w:sz w:val="21"/>
        </w:rPr>
        <w:t>বাংলাদেশ সাবমেরিন ক্যাবলস পিএলসি (BSCPLC) এর অধীনে বর্তমানে ২টি আন্তর্জাতিক সাবমেরিন ক্যাবল কনসোর্টিয়ামে বাংলাদেশ যুক্ত এবং ৩য়টি বাস্তবায়নাধীন:</w:t>
      </w:r>
    </w:p>
    <w:p w14:paraId="27B550B7"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SEA-ME-WE 4 (South East Asia-Middle East-Western Europe 4): </w:t>
      </w:r>
      <w:r w:rsidRPr="00D72A74">
        <w:rPr>
          <w:rFonts w:ascii="Nikosh" w:hAnsi="Nikosh" w:cs="Nikosh"/>
          <w:color w:val="2D3748"/>
          <w:sz w:val="21"/>
        </w:rPr>
        <w:t>২০০৫-২০০৬ সালে চালু। ল্যান্ডিং স্টেশন: ঝিলংজা, কক্সবাজার।</w:t>
      </w:r>
    </w:p>
    <w:p w14:paraId="71E64D66"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SEA-ME-WE 5: </w:t>
      </w:r>
      <w:r w:rsidRPr="00D72A74">
        <w:rPr>
          <w:rFonts w:ascii="Nikosh" w:hAnsi="Nikosh" w:cs="Nikosh"/>
          <w:color w:val="2D3748"/>
          <w:sz w:val="21"/>
        </w:rPr>
        <w:t>২০১৭ সালে চালু। ল্যান্ডিং স্টেশন: কুয়াকাটা, পটুয়াখালী। এটি অত্যন্ত উচ্চ ক্ষমতাসম্পন্ন ও লো-লেটেন্সির আন্তর্জাতিক রুট প্রদান করে।</w:t>
      </w:r>
    </w:p>
    <w:p w14:paraId="2B3448DA"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SEA-ME-WE 6 (বাস্তবায়নাধীন): </w:t>
      </w:r>
      <w:r w:rsidRPr="00D72A74">
        <w:rPr>
          <w:rFonts w:ascii="Nikosh" w:hAnsi="Nikosh" w:cs="Nikosh"/>
          <w:color w:val="2D3748"/>
          <w:sz w:val="21"/>
        </w:rPr>
        <w:t>ল্যান্ডিং স্টেশন: কক্সবাজারের মাতারবাড়ী।</w:t>
      </w:r>
    </w:p>
    <w:p w14:paraId="0FDBA459" w14:textId="77777777" w:rsidR="006C303A" w:rsidRPr="00D72A74" w:rsidRDefault="00000000" w:rsidP="00750870">
      <w:pPr>
        <w:keepNext/>
        <w:spacing w:before="200" w:after="80" w:line="360" w:lineRule="auto"/>
        <w:rPr>
          <w:rFonts w:ascii="Nikosh" w:hAnsi="Nikosh" w:cs="Nikosh"/>
        </w:rPr>
      </w:pPr>
      <w:r w:rsidRPr="00D72A74">
        <w:rPr>
          <w:rFonts w:ascii="Nikosh" w:hAnsi="Nikosh" w:cs="Nikosh"/>
          <w:b/>
          <w:color w:val="0A2540"/>
          <w:sz w:val="24"/>
        </w:rPr>
        <w:t>বঙ্গবন্ধু স্যাটেলাইট-১ (Bangabandhu Satellite-1 - BS-1):</w:t>
      </w:r>
    </w:p>
    <w:p w14:paraId="783C92F1" w14:textId="77777777" w:rsidR="006C303A" w:rsidRPr="00D72A74" w:rsidRDefault="00000000" w:rsidP="00750870">
      <w:pPr>
        <w:spacing w:after="120" w:line="360" w:lineRule="auto"/>
        <w:rPr>
          <w:rFonts w:ascii="Nikosh" w:hAnsi="Nikosh" w:cs="Nikosh"/>
        </w:rPr>
      </w:pPr>
      <w:r w:rsidRPr="00D72A74">
        <w:rPr>
          <w:rFonts w:ascii="Nikosh" w:hAnsi="Nikosh" w:cs="Nikosh"/>
          <w:color w:val="2D3748"/>
          <w:sz w:val="21"/>
        </w:rPr>
        <w:t>১২ মে ২০১৮ সালে যুক্তরাষ্ট্রের ফ্লোরিডার কেনেডি স্পেস সেন্টার থেকে স্পেসএক্স-এর ফ্যালকন ৯ রকেটের মাধ্যমে বাংলাদেশের প্রথম ভূস্থির যোগাযোগ উপগ্রহ উৎক্ষেপণ করা হয়।</w:t>
      </w:r>
      <w:r w:rsidRPr="00D72A74">
        <w:rPr>
          <w:rFonts w:ascii="Nikosh" w:hAnsi="Nikosh" w:cs="Nikosh"/>
          <w:color w:val="2D3748"/>
          <w:sz w:val="21"/>
        </w:rPr>
        <w:br/>
      </w:r>
      <w:r w:rsidRPr="00D72A74">
        <w:rPr>
          <w:rFonts w:ascii="Times New Roman" w:hAnsi="Times New Roman" w:cs="Times New Roman"/>
          <w:color w:val="2D3748"/>
          <w:sz w:val="21"/>
        </w:rPr>
        <w:t>•</w:t>
      </w:r>
      <w:r w:rsidRPr="00D72A74">
        <w:rPr>
          <w:rFonts w:ascii="Nikosh" w:hAnsi="Nikosh" w:cs="Nikosh"/>
          <w:color w:val="2D3748"/>
          <w:sz w:val="21"/>
        </w:rPr>
        <w:t xml:space="preserve"> অরবিটাল স্লট: ১১৯.১° পূর্ব দ্রাঘিমাংশ (119.1° E Geostationary Orbit)</w:t>
      </w:r>
      <w:r w:rsidRPr="00D72A74">
        <w:rPr>
          <w:rFonts w:ascii="Nikosh" w:hAnsi="Nikosh" w:cs="Nikosh"/>
          <w:color w:val="2D3748"/>
          <w:sz w:val="21"/>
        </w:rPr>
        <w:br/>
      </w:r>
      <w:r w:rsidRPr="00D72A74">
        <w:rPr>
          <w:rFonts w:ascii="Times New Roman" w:hAnsi="Times New Roman" w:cs="Times New Roman"/>
          <w:color w:val="2D3748"/>
          <w:sz w:val="21"/>
        </w:rPr>
        <w:t>•</w:t>
      </w:r>
      <w:r w:rsidRPr="00D72A74">
        <w:rPr>
          <w:rFonts w:ascii="Nikosh" w:hAnsi="Nikosh" w:cs="Nikosh"/>
          <w:color w:val="2D3748"/>
          <w:sz w:val="21"/>
        </w:rPr>
        <w:t xml:space="preserve"> মোট ট্রান্সপন্ডার: ৪০টি (২৬টি Ku-band এবং ১৪টি C-band)</w:t>
      </w:r>
      <w:r w:rsidRPr="00D72A74">
        <w:rPr>
          <w:rFonts w:ascii="Nikosh" w:hAnsi="Nikosh" w:cs="Nikosh"/>
          <w:color w:val="2D3748"/>
          <w:sz w:val="21"/>
        </w:rPr>
        <w:br/>
      </w:r>
      <w:r w:rsidRPr="00D72A74">
        <w:rPr>
          <w:rFonts w:ascii="Times New Roman" w:hAnsi="Times New Roman" w:cs="Times New Roman"/>
          <w:color w:val="2D3748"/>
          <w:sz w:val="21"/>
        </w:rPr>
        <w:t>•</w:t>
      </w:r>
      <w:r w:rsidRPr="00D72A74">
        <w:rPr>
          <w:rFonts w:ascii="Nikosh" w:hAnsi="Nikosh" w:cs="Nikosh"/>
          <w:color w:val="2D3748"/>
          <w:sz w:val="21"/>
        </w:rPr>
        <w:t xml:space="preserve"> প্রাথমিক গ্রাউন্ড কন্ট্রোল স্টেশন: সজীব ওয়াজেদ উপগ্রহ ভূকেন্দ্র, জয়দেবপুর, গাজীপুর</w:t>
      </w:r>
      <w:r w:rsidRPr="00D72A74">
        <w:rPr>
          <w:rFonts w:ascii="Nikosh" w:hAnsi="Nikosh" w:cs="Nikosh"/>
          <w:color w:val="2D3748"/>
          <w:sz w:val="21"/>
        </w:rPr>
        <w:br/>
      </w:r>
      <w:r w:rsidRPr="00D72A74">
        <w:rPr>
          <w:rFonts w:ascii="Times New Roman" w:hAnsi="Times New Roman" w:cs="Times New Roman"/>
          <w:color w:val="2D3748"/>
          <w:sz w:val="21"/>
        </w:rPr>
        <w:t>•</w:t>
      </w:r>
      <w:r w:rsidRPr="00D72A74">
        <w:rPr>
          <w:rFonts w:ascii="Nikosh" w:hAnsi="Nikosh" w:cs="Nikosh"/>
          <w:color w:val="2D3748"/>
          <w:sz w:val="21"/>
        </w:rPr>
        <w:t xml:space="preserve"> ব্যাকআপ ভূকেন্দ্র: বেতবুনিয়া, রাঙ্গামাটি</w:t>
      </w:r>
    </w:p>
    <w:p w14:paraId="46DE12A0" w14:textId="77777777" w:rsidR="006C303A" w:rsidRPr="00D72A74" w:rsidRDefault="00000000" w:rsidP="00750870">
      <w:pPr>
        <w:keepNext/>
        <w:spacing w:before="280" w:after="120" w:line="360" w:lineRule="auto"/>
        <w:rPr>
          <w:rFonts w:ascii="Nikosh" w:hAnsi="Nikosh" w:cs="Nikosh"/>
        </w:rPr>
      </w:pPr>
      <w:r w:rsidRPr="00D72A74">
        <w:rPr>
          <w:rFonts w:ascii="Nikosh" w:hAnsi="Nikosh" w:cs="Nikosh"/>
          <w:b/>
          <w:color w:val="206095"/>
          <w:sz w:val="28"/>
        </w:rPr>
        <w:t>৬.৪ বিটিআরসি স্পেকট্রাম বরাদ্দ ও নীতিমালা</w:t>
      </w:r>
    </w:p>
    <w:p w14:paraId="507D4D54" w14:textId="77777777" w:rsidR="006C303A" w:rsidRPr="00D72A74" w:rsidRDefault="00000000" w:rsidP="00750870">
      <w:pPr>
        <w:spacing w:after="120" w:line="360" w:lineRule="auto"/>
        <w:rPr>
          <w:rFonts w:ascii="Nikosh" w:hAnsi="Nikosh" w:cs="Nikosh"/>
        </w:rPr>
      </w:pPr>
      <w:r w:rsidRPr="00D72A74">
        <w:rPr>
          <w:rFonts w:ascii="Nikosh" w:hAnsi="Nikosh" w:cs="Nikosh"/>
          <w:color w:val="2D3748"/>
          <w:sz w:val="21"/>
        </w:rPr>
        <w:t>বিটিআরসি মোবাইল নেটওয়ার্কের জন্য বিভিন্ন গুরুত্বপূর্ণ ফ্রিকোয়েন্সি ব্যান্ড বরাদ্দ করেছে:</w:t>
      </w:r>
    </w:p>
    <w:p w14:paraId="720C7B1C"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700 MHz Band (Band 28): </w:t>
      </w:r>
      <w:r w:rsidRPr="00D72A74">
        <w:rPr>
          <w:rFonts w:ascii="Nikosh" w:hAnsi="Nikosh" w:cs="Nikosh"/>
          <w:color w:val="2D3748"/>
          <w:sz w:val="21"/>
        </w:rPr>
        <w:t>উচ্চ কভারেজ এবং ইনডোর পেনিট্রেশনের জন্য অত্যন্ত কার্যকর (LTE/5G)।</w:t>
      </w:r>
    </w:p>
    <w:p w14:paraId="63DBDB14"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900 MHz &amp; 1800 MHz Band: </w:t>
      </w:r>
      <w:r w:rsidRPr="00D72A74">
        <w:rPr>
          <w:rFonts w:ascii="Nikosh" w:hAnsi="Nikosh" w:cs="Nikosh"/>
          <w:color w:val="2D3748"/>
          <w:sz w:val="21"/>
        </w:rPr>
        <w:t>ঐতিহ্যবাহী 2G GSM এবং রিফার্মড 4G LTE এর প্রধান ক্যারিয়ার ব্যান্ড।</w:t>
      </w:r>
    </w:p>
    <w:p w14:paraId="04707C7D"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2100 MHz Band (Band 1): </w:t>
      </w:r>
      <w:r w:rsidRPr="00D72A74">
        <w:rPr>
          <w:rFonts w:ascii="Nikosh" w:hAnsi="Nikosh" w:cs="Nikosh"/>
          <w:color w:val="2D3748"/>
          <w:sz w:val="21"/>
        </w:rPr>
        <w:t>3G ও 4G এর প্রধান ব্যান্ড।</w:t>
      </w:r>
    </w:p>
    <w:p w14:paraId="6A64824D"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2300 MHz &amp; 2600 MHz Band: </w:t>
      </w:r>
      <w:r w:rsidRPr="00D72A74">
        <w:rPr>
          <w:rFonts w:ascii="Nikosh" w:hAnsi="Nikosh" w:cs="Nikosh"/>
          <w:color w:val="2D3748"/>
          <w:sz w:val="21"/>
        </w:rPr>
        <w:t>উচ্চগতির 4G LTE-TDD এবং 5G এর ক্যাপাসিটি লেয়ার।</w:t>
      </w:r>
    </w:p>
    <w:p w14:paraId="2CE7BB56" w14:textId="77777777" w:rsidR="006C303A" w:rsidRPr="00D72A74" w:rsidRDefault="00000000" w:rsidP="00750870">
      <w:pPr>
        <w:pStyle w:val="ListBullet"/>
        <w:spacing w:after="60" w:line="360" w:lineRule="auto"/>
        <w:rPr>
          <w:rFonts w:ascii="Nikosh" w:hAnsi="Nikosh" w:cs="Nikosh"/>
        </w:rPr>
      </w:pPr>
      <w:r w:rsidRPr="00D72A74">
        <w:rPr>
          <w:rFonts w:ascii="Nikosh" w:hAnsi="Nikosh" w:cs="Nikosh"/>
          <w:b/>
          <w:color w:val="0A2540"/>
          <w:sz w:val="21"/>
        </w:rPr>
        <w:t xml:space="preserve">3.5 GHz (C-band: 3300-3600 MHz): </w:t>
      </w:r>
      <w:r w:rsidRPr="00D72A74">
        <w:rPr>
          <w:rFonts w:ascii="Nikosh" w:hAnsi="Nikosh" w:cs="Nikosh"/>
          <w:color w:val="2D3748"/>
          <w:sz w:val="21"/>
        </w:rPr>
        <w:t>বাংলাদেশের 5G রোলআউটের প্রাইমারি ডেডিকেটেড স্পেকট্রাম ব্যান্ড।</w:t>
      </w:r>
    </w:p>
    <w:tbl>
      <w:tblPr>
        <w:tblW w:w="0" w:type="auto"/>
        <w:jc w:val="center"/>
        <w:tblLook w:val="04A0" w:firstRow="1" w:lastRow="0" w:firstColumn="1" w:lastColumn="0" w:noHBand="0" w:noVBand="1"/>
      </w:tblPr>
      <w:tblGrid>
        <w:gridCol w:w="9360"/>
      </w:tblGrid>
      <w:tr w:rsidR="006C303A" w:rsidRPr="00D72A74" w14:paraId="1DC0FE1C" w14:textId="77777777">
        <w:trPr>
          <w:jc w:val="center"/>
        </w:trPr>
        <w:tc>
          <w:tcPr>
            <w:tcW w:w="9360" w:type="dxa"/>
            <w:tcBorders>
              <w:left w:val="single" w:sz="24" w:space="0" w:color="0A2540"/>
            </w:tcBorders>
            <w:shd w:val="clear" w:color="auto" w:fill="F4F7FA"/>
          </w:tcPr>
          <w:p w14:paraId="510A9347" w14:textId="77777777" w:rsidR="006C303A" w:rsidRPr="00D72A74" w:rsidRDefault="00000000" w:rsidP="00750870">
            <w:pPr>
              <w:spacing w:before="80" w:after="40" w:line="360" w:lineRule="auto"/>
              <w:rPr>
                <w:rFonts w:ascii="Nikosh" w:hAnsi="Nikosh" w:cs="Nikosh"/>
              </w:rPr>
            </w:pPr>
            <w:r w:rsidRPr="00D72A74">
              <w:rPr>
                <w:rFonts w:ascii="Segoe UI Emoji" w:hAnsi="Segoe UI Emoji" w:cs="Segoe UI Emoji"/>
                <w:b/>
                <w:color w:val="0A2540"/>
                <w:sz w:val="21"/>
              </w:rPr>
              <w:t>💡</w:t>
            </w:r>
            <w:r w:rsidRPr="00D72A74">
              <w:rPr>
                <w:rFonts w:ascii="Nikosh" w:hAnsi="Nikosh" w:cs="Nikosh"/>
                <w:b/>
                <w:color w:val="0A2540"/>
                <w:sz w:val="21"/>
              </w:rPr>
              <w:t xml:space="preserve"> মোবাইল নম্বর পোর্টেবিলিটি (MNP) ও QoS নীতিমালা</w:t>
            </w:r>
            <w:r w:rsidRPr="00D72A74">
              <w:rPr>
                <w:rFonts w:ascii="Nikosh" w:hAnsi="Nikosh" w:cs="Nikosh"/>
                <w:b/>
                <w:color w:val="0A2540"/>
                <w:sz w:val="21"/>
              </w:rPr>
              <w:br/>
            </w:r>
            <w:r w:rsidRPr="00D72A74">
              <w:rPr>
                <w:rFonts w:ascii="Times New Roman" w:hAnsi="Times New Roman" w:cs="Times New Roman"/>
                <w:i/>
                <w:color w:val="2D3748"/>
                <w:sz w:val="20"/>
              </w:rPr>
              <w:t>•</w:t>
            </w:r>
            <w:r w:rsidRPr="00D72A74">
              <w:rPr>
                <w:rFonts w:ascii="Nikosh" w:hAnsi="Nikosh" w:cs="Nikosh"/>
                <w:i/>
                <w:color w:val="2D3748"/>
                <w:sz w:val="20"/>
              </w:rPr>
              <w:t xml:space="preserve"> এমএনপি (MNP): ২০১৮ সালে বাংলাদেশে চালু হয়, যার মাধ্যমে গ্রাহক তার মোবাইল নম্বর অপরিবর্তিত রেখে অন্য অপারেটরে সুইচ করতে পারেন।</w:t>
            </w:r>
            <w:r w:rsidRPr="00D72A74">
              <w:rPr>
                <w:rFonts w:ascii="Nikosh" w:hAnsi="Nikosh" w:cs="Nikosh"/>
                <w:i/>
                <w:color w:val="2D3748"/>
                <w:sz w:val="20"/>
              </w:rPr>
              <w:br/>
            </w:r>
            <w:r w:rsidRPr="00D72A74">
              <w:rPr>
                <w:rFonts w:ascii="Times New Roman" w:hAnsi="Times New Roman" w:cs="Times New Roman"/>
                <w:i/>
                <w:color w:val="2D3748"/>
                <w:sz w:val="20"/>
              </w:rPr>
              <w:t>•</w:t>
            </w:r>
            <w:r w:rsidRPr="00D72A74">
              <w:rPr>
                <w:rFonts w:ascii="Nikosh" w:hAnsi="Nikosh" w:cs="Nikosh"/>
                <w:i/>
                <w:color w:val="2D3748"/>
                <w:sz w:val="20"/>
              </w:rPr>
              <w:t xml:space="preserve"> বিটিআরসি QoS স্ট্যান্ডার্ড: কল ড্রপ রেট (Call Drop Rate) সর্বোচ্চ ২% এর নিচে এবং কল সেটআপ সাকসেস রেট (CSSR) সর্বনিম্ন ৯৭% এর উপরে থাকা বাধ্যতামূলক।</w:t>
            </w:r>
          </w:p>
        </w:tc>
      </w:tr>
    </w:tbl>
    <w:p w14:paraId="0FE1408E" w14:textId="77777777" w:rsidR="006C303A" w:rsidRPr="00D72A74" w:rsidRDefault="006C303A" w:rsidP="00750870">
      <w:pPr>
        <w:spacing w:after="80" w:line="360" w:lineRule="auto"/>
        <w:rPr>
          <w:rFonts w:ascii="Nikosh" w:hAnsi="Nikosh" w:cs="Nikosh"/>
        </w:rPr>
      </w:pPr>
    </w:p>
    <w:sectPr w:rsidR="006C303A" w:rsidRPr="00D72A7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ikosh">
    <w:panose1 w:val="02000000000000000000"/>
    <w:charset w:val="00"/>
    <w:family w:val="auto"/>
    <w:pitch w:val="variable"/>
    <w:sig w:usb0="0001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8394613">
    <w:abstractNumId w:val="8"/>
  </w:num>
  <w:num w:numId="2" w16cid:durableId="350256706">
    <w:abstractNumId w:val="6"/>
  </w:num>
  <w:num w:numId="3" w16cid:durableId="606501082">
    <w:abstractNumId w:val="5"/>
  </w:num>
  <w:num w:numId="4" w16cid:durableId="925116528">
    <w:abstractNumId w:val="4"/>
  </w:num>
  <w:num w:numId="5" w16cid:durableId="1368532110">
    <w:abstractNumId w:val="7"/>
  </w:num>
  <w:num w:numId="6" w16cid:durableId="944191618">
    <w:abstractNumId w:val="3"/>
  </w:num>
  <w:num w:numId="7" w16cid:durableId="1327005381">
    <w:abstractNumId w:val="2"/>
  </w:num>
  <w:num w:numId="8" w16cid:durableId="83721746">
    <w:abstractNumId w:val="1"/>
  </w:num>
  <w:num w:numId="9" w16cid:durableId="954679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303A"/>
    <w:rsid w:val="00750870"/>
    <w:rsid w:val="008C7C33"/>
    <w:rsid w:val="00AA1D8D"/>
    <w:rsid w:val="00B47730"/>
    <w:rsid w:val="00CB0664"/>
    <w:rsid w:val="00D72A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E4C562F-1034-4C3B-AA41-1D858347D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2689</Words>
  <Characters>15333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Abdul Mannan</cp:lastModifiedBy>
  <cp:revision>3</cp:revision>
  <dcterms:created xsi:type="dcterms:W3CDTF">2013-12-23T23:15:00Z</dcterms:created>
  <dcterms:modified xsi:type="dcterms:W3CDTF">2026-10-24T04:36:00Z</dcterms:modified>
  <cp:category/>
</cp:coreProperties>
</file>