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D23229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D23229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D23229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D23229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D23229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D23229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D23229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0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D23229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D23229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3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D23229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D23229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D23229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D23229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F33D5CA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79097E36" w:rsidR="00984A9B" w:rsidRPr="004927F2" w:rsidRDefault="00562ACD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lang w:val="en-US"/>
        </w:rPr>
        <w:commentReference w:id="6"/>
      </w:r>
      <w:bookmarkStart w:id="7" w:name="_GoBack"/>
      <w:r w:rsidR="00D23229">
        <w:rPr>
          <w:noProof/>
          <w:lang w:eastAsia="ru-RU"/>
        </w:rPr>
        <w:drawing>
          <wp:inline distT="0" distB="0" distL="0" distR="0" wp14:anchorId="7C3BCCE2" wp14:editId="7930BDA8">
            <wp:extent cx="6148705" cy="440706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0603" cy="44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0F2F6BC7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</w:t>
      </w:r>
      <w:r w:rsidR="00B91D5A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4127EC24" w:rsidR="00984A9B" w:rsidRDefault="00B91D5A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Mallet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21DD1DD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8" w:name="_Toc86356827"/>
      <w:r>
        <w:rPr>
          <w:lang w:val="ru-RU"/>
        </w:rPr>
        <w:lastRenderedPageBreak/>
        <w:t>3.1 Макет пользовательского интерфейса</w:t>
      </w:r>
      <w:bookmarkEnd w:id="8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59EDD354" w14:textId="77777777" w:rsidR="00562ACD" w:rsidRDefault="00562ACD">
      <w:pPr>
        <w:rPr>
          <w:lang w:val="ru-RU"/>
        </w:rPr>
      </w:pPr>
      <w:r>
        <w:rPr>
          <w:lang w:val="ru-RU"/>
        </w:rPr>
        <w:br w:type="page"/>
      </w:r>
    </w:p>
    <w:p w14:paraId="5071FE08" w14:textId="75CD2413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</w:t>
      </w:r>
      <w:r w:rsidR="00CC7D25">
        <w:rPr>
          <w:lang w:val="ru-RU"/>
        </w:rPr>
        <w:t xml:space="preserve">также при наведении на поле с неправильно введённым параметром будет показываться подсказка. </w:t>
      </w:r>
      <w:r w:rsidR="00864089">
        <w:rPr>
          <w:lang w:val="ru-RU"/>
        </w:rPr>
        <w:t xml:space="preserve">пример этого </w:t>
      </w:r>
      <w:r>
        <w:rPr>
          <w:lang w:val="ru-RU"/>
        </w:rPr>
        <w:t>представлен на рисунке 3.2.</w:t>
      </w:r>
    </w:p>
    <w:p w14:paraId="402B4D5A" w14:textId="6328D8D1" w:rsidR="00B927DB" w:rsidRDefault="00B91D5A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B91D5A">
        <w:rPr>
          <w:noProof/>
          <w:lang w:val="ru-RU" w:eastAsia="ru-RU"/>
        </w:rPr>
        <w:drawing>
          <wp:inline distT="0" distB="0" distL="0" distR="0" wp14:anchorId="674F9FAB" wp14:editId="1CF44C89">
            <wp:extent cx="4373880" cy="4356100"/>
            <wp:effectExtent l="0" t="0" r="7620" b="6350"/>
            <wp:docPr id="6" name="Рисунок 6" descr="C:\Users\aaa\Downloads\Tooltip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ownloads\TooltipChan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702FD536" w14:textId="77777777" w:rsidR="00562ACD" w:rsidRDefault="00562ACD">
      <w:pPr>
        <w:rPr>
          <w:lang w:val="ru-RU"/>
        </w:rPr>
      </w:pPr>
      <w:bookmarkStart w:id="9" w:name="_Toc86356828"/>
      <w:r w:rsidRPr="00534265">
        <w:rPr>
          <w:b/>
          <w:lang w:val="ru-RU"/>
        </w:rPr>
        <w:br w:type="page"/>
      </w:r>
    </w:p>
    <w:p w14:paraId="29A182BC" w14:textId="6885CDAA" w:rsidR="00B927DB" w:rsidRDefault="00770B26" w:rsidP="00770B26">
      <w:pPr>
        <w:pStyle w:val="1"/>
      </w:pPr>
      <w:r>
        <w:lastRenderedPageBreak/>
        <w:t>Список литературы</w:t>
      </w:r>
      <w:bookmarkEnd w:id="9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9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 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0"/>
      <w:footerReference w:type="default" r:id="rId21"/>
      <w:footerReference w:type="first" r:id="rId22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AAK" w:date="2021-11-15T17:40:00Z" w:initials="A">
    <w:p w14:paraId="593A3B8E" w14:textId="77777777" w:rsidR="00562ACD" w:rsidRDefault="00562ACD">
      <w:pPr>
        <w:pStyle w:val="af"/>
        <w:rPr>
          <w:lang w:val="ru-RU"/>
        </w:rPr>
      </w:pPr>
      <w:r>
        <w:rPr>
          <w:rStyle w:val="ae"/>
        </w:rPr>
        <w:annotationRef/>
      </w:r>
      <w:r>
        <w:t>Validator</w:t>
      </w:r>
      <w:r w:rsidRPr="00562ACD">
        <w:rPr>
          <w:lang w:val="ru-RU"/>
        </w:rPr>
        <w:t xml:space="preserve"> – </w:t>
      </w:r>
      <w:r>
        <w:t>static</w:t>
      </w:r>
      <w:r w:rsidRPr="00562ACD">
        <w:rPr>
          <w:lang w:val="ru-RU"/>
        </w:rPr>
        <w:t>.</w:t>
      </w:r>
    </w:p>
    <w:p w14:paraId="68128745" w14:textId="0964510B" w:rsidR="00562ACD" w:rsidRPr="00562ACD" w:rsidRDefault="00562ACD">
      <w:pPr>
        <w:pStyle w:val="af"/>
        <w:rPr>
          <w:lang w:val="ru-RU"/>
        </w:rPr>
      </w:pPr>
      <w:r>
        <w:rPr>
          <w:lang w:val="ru-RU"/>
        </w:rPr>
        <w:t>Где будет формироваться текст для тултипов подсветки.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1287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1A2B" w16cex:dateUtc="2021-11-15T1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128745" w16cid:durableId="253D1A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5E440" w14:textId="77777777" w:rsidR="00694450" w:rsidRDefault="00694450" w:rsidP="004809FF">
      <w:pPr>
        <w:spacing w:after="0" w:line="240" w:lineRule="auto"/>
      </w:pPr>
      <w:r>
        <w:separator/>
      </w:r>
    </w:p>
  </w:endnote>
  <w:endnote w:type="continuationSeparator" w:id="0">
    <w:p w14:paraId="3ED22247" w14:textId="77777777" w:rsidR="00694450" w:rsidRDefault="00694450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36F62" w14:textId="77777777" w:rsidR="00694450" w:rsidRDefault="00694450" w:rsidP="004809FF">
      <w:pPr>
        <w:spacing w:after="0" w:line="240" w:lineRule="auto"/>
      </w:pPr>
      <w:r>
        <w:separator/>
      </w:r>
    </w:p>
  </w:footnote>
  <w:footnote w:type="continuationSeparator" w:id="0">
    <w:p w14:paraId="0A8892F0" w14:textId="77777777" w:rsidR="00694450" w:rsidRDefault="00694450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04A8CCB1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229" w:rsidRPr="00D23229">
          <w:rPr>
            <w:noProof/>
            <w:lang w:val="ru-RU"/>
          </w:rPr>
          <w:t>11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F4E1C"/>
    <w:rsid w:val="0011399C"/>
    <w:rsid w:val="00127556"/>
    <w:rsid w:val="0018589D"/>
    <w:rsid w:val="00192947"/>
    <w:rsid w:val="001930E5"/>
    <w:rsid w:val="001A08CB"/>
    <w:rsid w:val="001C41B8"/>
    <w:rsid w:val="00211660"/>
    <w:rsid w:val="00226819"/>
    <w:rsid w:val="002308C2"/>
    <w:rsid w:val="00240E9E"/>
    <w:rsid w:val="0026405A"/>
    <w:rsid w:val="00295ED5"/>
    <w:rsid w:val="002D5402"/>
    <w:rsid w:val="002E6034"/>
    <w:rsid w:val="00337B5F"/>
    <w:rsid w:val="003517AE"/>
    <w:rsid w:val="003518FB"/>
    <w:rsid w:val="00353FA4"/>
    <w:rsid w:val="0037360B"/>
    <w:rsid w:val="00381950"/>
    <w:rsid w:val="003D20FA"/>
    <w:rsid w:val="003D73B1"/>
    <w:rsid w:val="00401FA7"/>
    <w:rsid w:val="00417C9F"/>
    <w:rsid w:val="004331C1"/>
    <w:rsid w:val="004427B1"/>
    <w:rsid w:val="00467136"/>
    <w:rsid w:val="00473388"/>
    <w:rsid w:val="004809FF"/>
    <w:rsid w:val="004927F2"/>
    <w:rsid w:val="00496084"/>
    <w:rsid w:val="004B7E58"/>
    <w:rsid w:val="004C2933"/>
    <w:rsid w:val="004E6B03"/>
    <w:rsid w:val="00534265"/>
    <w:rsid w:val="00562ACD"/>
    <w:rsid w:val="00564004"/>
    <w:rsid w:val="0059389D"/>
    <w:rsid w:val="005A5055"/>
    <w:rsid w:val="005C1083"/>
    <w:rsid w:val="005D0276"/>
    <w:rsid w:val="005E7A5E"/>
    <w:rsid w:val="005F1AC0"/>
    <w:rsid w:val="005F3986"/>
    <w:rsid w:val="005F4F15"/>
    <w:rsid w:val="006148D0"/>
    <w:rsid w:val="00694450"/>
    <w:rsid w:val="006A66A0"/>
    <w:rsid w:val="006D51BC"/>
    <w:rsid w:val="007104B8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91F81"/>
    <w:rsid w:val="009A47C6"/>
    <w:rsid w:val="00A01CB0"/>
    <w:rsid w:val="00A50FB8"/>
    <w:rsid w:val="00AD5E2B"/>
    <w:rsid w:val="00B91D5A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5468F"/>
    <w:rsid w:val="00C647DE"/>
    <w:rsid w:val="00CC554A"/>
    <w:rsid w:val="00CC7D25"/>
    <w:rsid w:val="00D013B1"/>
    <w:rsid w:val="00D23229"/>
    <w:rsid w:val="00E210AA"/>
    <w:rsid w:val="00E80B08"/>
    <w:rsid w:val="00EB3FA7"/>
    <w:rsid w:val="00EC3FA1"/>
    <w:rsid w:val="00ED4191"/>
    <w:rsid w:val="00ED6FCE"/>
    <w:rsid w:val="00EE5DF2"/>
    <w:rsid w:val="00EF1D89"/>
    <w:rsid w:val="00F95D61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insoftmach.ru/Instrument.html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it.wikireading.ru/237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soft.ru/catalog/soft/mechanics/mechanics-202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43994-5402-4640-B717-CCC5A9E89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1593</Words>
  <Characters>9084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24</cp:revision>
  <dcterms:created xsi:type="dcterms:W3CDTF">2021-11-11T19:18:00Z</dcterms:created>
  <dcterms:modified xsi:type="dcterms:W3CDTF">2021-11-15T11:18:00Z</dcterms:modified>
</cp:coreProperties>
</file>