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3E647EEA" w:rsidR="007D00EA" w:rsidRPr="0067119F" w:rsidRDefault="00C5540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eastAsia="ru-RU"/>
        </w:rPr>
        <w:t>TEST</w:t>
      </w:r>
      <w:r w:rsidR="0067119F">
        <w:rPr>
          <w:rFonts w:eastAsia="Times New Roman"/>
          <w:b/>
          <w:lang w:eastAsia="ru-RU"/>
        </w:rPr>
        <w:t>sdsadd</w:t>
      </w:r>
      <w:bookmarkStart w:id="0" w:name="_GoBack"/>
      <w:bookmarkEnd w:id="0"/>
    </w:p>
    <w:p w14:paraId="371C4886" w14:textId="001E799A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«КИЯНКА»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val="ru-RU" w:eastAsia="ru-RU"/>
        </w:rPr>
        <w:t>18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______________ Абдеев Т.В.</w:t>
      </w:r>
    </w:p>
    <w:p w14:paraId="5455A58C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Калентьев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1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1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2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2"/>
    </w:p>
    <w:p w14:paraId="0EAC8E81" w14:textId="22DD0822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>Autodesk Invento</w:t>
      </w:r>
      <w:r w:rsidR="0026405A">
        <w:rPr>
          <w:lang w:val="ru-RU"/>
        </w:rPr>
        <w:t xml:space="preserve">r и </w:t>
      </w:r>
      <w:r w:rsidR="0026405A" w:rsidRPr="00EB3FA7">
        <w:rPr>
          <w:lang w:val="ru-RU"/>
        </w:rPr>
        <w:t>SolidWorks</w:t>
      </w:r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3" w:name="_Toc86356823"/>
      <w:r>
        <w:rPr>
          <w:lang w:val="ru-RU"/>
        </w:rPr>
        <w:t xml:space="preserve">1.2. Описание </w:t>
      </w:r>
      <w:r>
        <w:t>API</w:t>
      </w:r>
      <w:bookmarkEnd w:id="3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5CAD4DA1" w:rsidR="00467136" w:rsidRPr="003517AE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KompasObject.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CreateKompasObj</w:t>
      </w:r>
      <w:r>
        <w:rPr>
          <w:lang w:val="ru-RU"/>
        </w:rPr>
        <w:t xml:space="preserve">ect().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4DCBA53B" w14:textId="64C65752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KompasObject, которые </w:t>
      </w:r>
      <w:r w:rsidR="008F0FFD"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r>
        <w:t>KompasObject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512C" w:rsidRPr="00BB512C" w14:paraId="0FCE0D79" w14:textId="77777777" w:rsidTr="000B7A53">
        <w:trPr>
          <w:trHeight w:val="366"/>
        </w:trPr>
        <w:tc>
          <w:tcPr>
            <w:tcW w:w="2659" w:type="dxa"/>
            <w:vAlign w:val="center"/>
          </w:tcPr>
          <w:p w14:paraId="6C2C4756" w14:textId="77777777" w:rsidR="00BB512C" w:rsidRPr="00BB512C" w:rsidRDefault="00BB512C" w:rsidP="007104B8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79B99318" w14:textId="77777777" w:rsidR="00BB512C" w:rsidRPr="00BB512C" w:rsidRDefault="00BB512C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5F4CEC70" w14:textId="77777777" w:rsidR="00BB512C" w:rsidRPr="00BB512C" w:rsidRDefault="00BB512C" w:rsidP="007104B8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2517741C" w14:textId="77777777" w:rsidR="00BB512C" w:rsidRPr="00BB512C" w:rsidRDefault="00BB512C" w:rsidP="007104B8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512C" w:rsidRPr="0067119F" w14:paraId="6F641FE9" w14:textId="77777777" w:rsidTr="000B7A53">
        <w:trPr>
          <w:trHeight w:val="1491"/>
        </w:trPr>
        <w:tc>
          <w:tcPr>
            <w:tcW w:w="2659" w:type="dxa"/>
            <w:vAlign w:val="center"/>
          </w:tcPr>
          <w:p w14:paraId="6EE79061" w14:textId="77777777" w:rsidR="00BB512C" w:rsidRPr="00BB512C" w:rsidRDefault="00BB512C" w:rsidP="007104B8">
            <w:pPr>
              <w:spacing w:line="360" w:lineRule="auto"/>
              <w:ind w:firstLine="22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449AC6A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00C31630" w14:textId="77777777" w:rsidR="00BB512C" w:rsidRPr="00BB512C" w:rsidRDefault="00BB512C" w:rsidP="007104B8">
            <w:pPr>
              <w:spacing w:line="360" w:lineRule="auto"/>
              <w:ind w:hanging="1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ksDocument</w:t>
            </w:r>
          </w:p>
        </w:tc>
        <w:tc>
          <w:tcPr>
            <w:tcW w:w="3112" w:type="dxa"/>
            <w:vAlign w:val="center"/>
          </w:tcPr>
          <w:p w14:paraId="5736E10A" w14:textId="77777777" w:rsidR="00BB512C" w:rsidRPr="00BB512C" w:rsidRDefault="00BB512C" w:rsidP="007104B8">
            <w:pPr>
              <w:spacing w:line="360" w:lineRule="auto"/>
              <w:ind w:left="17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512C" w:rsidRPr="0067119F" w14:paraId="06CBFECA" w14:textId="77777777" w:rsidTr="000B7A53">
        <w:trPr>
          <w:trHeight w:val="1491"/>
        </w:trPr>
        <w:tc>
          <w:tcPr>
            <w:tcW w:w="2659" w:type="dxa"/>
          </w:tcPr>
          <w:p w14:paraId="6F292CCC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GetParamStruct(short structType)</w:t>
            </w:r>
          </w:p>
        </w:tc>
        <w:tc>
          <w:tcPr>
            <w:tcW w:w="1898" w:type="dxa"/>
          </w:tcPr>
          <w:p w14:paraId="19A87164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 – тип интерфейса параметров</w:t>
            </w:r>
          </w:p>
        </w:tc>
        <w:tc>
          <w:tcPr>
            <w:tcW w:w="1965" w:type="dxa"/>
          </w:tcPr>
          <w:p w14:paraId="6E12D6BA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63C48F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512C" w:rsidRPr="00BB512C" w14:paraId="01ECF3B4" w14:textId="77777777" w:rsidTr="000B7A53">
        <w:trPr>
          <w:trHeight w:val="930"/>
        </w:trPr>
        <w:tc>
          <w:tcPr>
            <w:tcW w:w="2659" w:type="dxa"/>
          </w:tcPr>
          <w:p w14:paraId="5AFA41C8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Visible</w:t>
            </w:r>
          </w:p>
        </w:tc>
        <w:tc>
          <w:tcPr>
            <w:tcW w:w="1898" w:type="dxa"/>
          </w:tcPr>
          <w:p w14:paraId="4DBA6A8D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0396755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bool</w:t>
            </w:r>
          </w:p>
        </w:tc>
        <w:tc>
          <w:tcPr>
            <w:tcW w:w="3112" w:type="dxa"/>
          </w:tcPr>
          <w:p w14:paraId="3E208DCE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512C" w:rsidRPr="0067119F" w14:paraId="274932F7" w14:textId="77777777" w:rsidTr="000B7A53">
        <w:trPr>
          <w:trHeight w:val="930"/>
        </w:trPr>
        <w:tc>
          <w:tcPr>
            <w:tcW w:w="2659" w:type="dxa"/>
          </w:tcPr>
          <w:p w14:paraId="7A4DE806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Quit()</w:t>
            </w:r>
          </w:p>
        </w:tc>
        <w:tc>
          <w:tcPr>
            <w:tcW w:w="1898" w:type="dxa"/>
          </w:tcPr>
          <w:p w14:paraId="19CB31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2340A88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028E471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40F13679" w14:textId="07F2641B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618435E" w14:textId="64205037" w:rsidR="000B7A53" w:rsidRDefault="000B7A53" w:rsidP="007104B8">
      <w:pPr>
        <w:spacing w:line="360" w:lineRule="auto"/>
        <w:contextualSpacing/>
        <w:jc w:val="both"/>
        <w:rPr>
          <w:lang w:val="ru-RU"/>
        </w:rPr>
      </w:pPr>
    </w:p>
    <w:p w14:paraId="00C39FA5" w14:textId="0DB8966D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r w:rsidR="00C40C03" w:rsidRPr="000B7A53">
        <w:t>ksEntity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72792E8D" w14:textId="25295F42" w:rsidR="000B7A53" w:rsidRDefault="000B7A53" w:rsidP="000B7A53">
      <w:pPr>
        <w:spacing w:line="360" w:lineRule="auto"/>
        <w:contextualSpacing/>
        <w:jc w:val="both"/>
        <w:rPr>
          <w:lang w:val="ru-RU"/>
        </w:rPr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r w:rsidRPr="000B7A53">
        <w:t>ksEntity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0B7A53" w:rsidRPr="000B7A53" w14:paraId="68C714D2" w14:textId="77777777" w:rsidTr="007104B8">
        <w:tc>
          <w:tcPr>
            <w:tcW w:w="1958" w:type="dxa"/>
            <w:vAlign w:val="center"/>
          </w:tcPr>
          <w:p w14:paraId="52FB96A5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18CF099E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59B0A56C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0B7A53" w:rsidRPr="000B7A53" w14:paraId="0B9073F2" w14:textId="77777777" w:rsidTr="007104B8">
        <w:tc>
          <w:tcPr>
            <w:tcW w:w="1958" w:type="dxa"/>
          </w:tcPr>
          <w:p w14:paraId="3876AE68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Create()</w:t>
            </w:r>
          </w:p>
        </w:tc>
        <w:tc>
          <w:tcPr>
            <w:tcW w:w="2573" w:type="dxa"/>
          </w:tcPr>
          <w:p w14:paraId="3C0D97C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7083CE5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0B7A53" w:rsidRPr="0067119F" w14:paraId="6D558832" w14:textId="77777777" w:rsidTr="007104B8">
        <w:tc>
          <w:tcPr>
            <w:tcW w:w="1958" w:type="dxa"/>
          </w:tcPr>
          <w:p w14:paraId="3FBCBA3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GetDefinition()</w:t>
            </w:r>
          </w:p>
        </w:tc>
        <w:tc>
          <w:tcPr>
            <w:tcW w:w="2573" w:type="dxa"/>
          </w:tcPr>
          <w:p w14:paraId="463FDB3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IUnkown</w:t>
            </w:r>
          </w:p>
        </w:tc>
        <w:tc>
          <w:tcPr>
            <w:tcW w:w="5103" w:type="dxa"/>
          </w:tcPr>
          <w:p w14:paraId="1ACAB384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B7A53" w:rsidRPr="0067119F" w14:paraId="0C053DF6" w14:textId="77777777" w:rsidTr="007104B8">
        <w:tc>
          <w:tcPr>
            <w:tcW w:w="1958" w:type="dxa"/>
          </w:tcPr>
          <w:p w14:paraId="0556DDA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Update()</w:t>
            </w:r>
          </w:p>
        </w:tc>
        <w:tc>
          <w:tcPr>
            <w:tcW w:w="2573" w:type="dxa"/>
          </w:tcPr>
          <w:p w14:paraId="708304E5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6D5FB73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1162BC0" w14:textId="77777777" w:rsidR="007104B8" w:rsidRDefault="007104B8" w:rsidP="007104B8">
      <w:pPr>
        <w:spacing w:line="360" w:lineRule="auto"/>
        <w:ind w:firstLine="708"/>
        <w:contextualSpacing/>
        <w:jc w:val="both"/>
        <w:rPr>
          <w:lang w:val="ru-RU"/>
        </w:rPr>
      </w:pPr>
    </w:p>
    <w:p w14:paraId="7ACDA29F" w14:textId="42D56F28" w:rsidR="00A01CB0" w:rsidRDefault="00211660" w:rsidP="007104B8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7104B8" w:rsidRPr="00811FB8">
        <w:rPr>
          <w:rFonts w:eastAsia="Calibri"/>
        </w:rPr>
        <w:t>ksDocument</w:t>
      </w:r>
      <w:r w:rsidR="007104B8" w:rsidRPr="007104B8">
        <w:rPr>
          <w:rFonts w:eastAsia="Calibri"/>
          <w:lang w:val="ru-RU"/>
        </w:rPr>
        <w:t>2</w:t>
      </w:r>
      <w:r w:rsidR="007104B8" w:rsidRPr="00811FB8">
        <w:rPr>
          <w:rFonts w:eastAsia="Calibri"/>
        </w:rPr>
        <w:t>D</w:t>
      </w:r>
      <w:r w:rsidR="00890F14">
        <w:rPr>
          <w:lang w:val="ru-RU"/>
        </w:rPr>
        <w:t>, которые будут использованы при разработке плагина</w:t>
      </w:r>
    </w:p>
    <w:p w14:paraId="3DE4B1F0" w14:textId="39149620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 w:rsidR="007104B8" w:rsidRPr="00811FB8">
        <w:rPr>
          <w:rFonts w:eastAsia="Calibri"/>
        </w:rPr>
        <w:t>ksDocument2D</w:t>
      </w:r>
    </w:p>
    <w:tbl>
      <w:tblPr>
        <w:tblStyle w:val="110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7104B8" w:rsidRPr="007104B8" w14:paraId="44E8D264" w14:textId="77777777" w:rsidTr="007104B8">
        <w:trPr>
          <w:trHeight w:val="967"/>
        </w:trPr>
        <w:tc>
          <w:tcPr>
            <w:tcW w:w="2341" w:type="dxa"/>
            <w:vAlign w:val="center"/>
          </w:tcPr>
          <w:p w14:paraId="039DACB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2F7D247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084AD9EB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3A96C3F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67119F" w14:paraId="2E1EE2C7" w14:textId="77777777" w:rsidTr="007104B8">
        <w:trPr>
          <w:trHeight w:val="967"/>
        </w:trPr>
        <w:tc>
          <w:tcPr>
            <w:tcW w:w="2341" w:type="dxa"/>
          </w:tcPr>
          <w:p w14:paraId="32DC233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ksRectangle(</w:t>
            </w:r>
          </w:p>
          <w:p w14:paraId="4240BDF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ksRectangleParam param, int style)</w:t>
            </w:r>
          </w:p>
        </w:tc>
        <w:tc>
          <w:tcPr>
            <w:tcW w:w="2551" w:type="dxa"/>
          </w:tcPr>
          <w:p w14:paraId="48C5832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param – параметры прямоугольника.</w:t>
            </w:r>
          </w:p>
          <w:p w14:paraId="5C454CC1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699E5CEE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7B6007F9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7104B8" w:rsidRPr="0067119F" w14:paraId="05907F89" w14:textId="77777777" w:rsidTr="007104B8">
        <w:trPr>
          <w:trHeight w:val="967"/>
        </w:trPr>
        <w:tc>
          <w:tcPr>
            <w:tcW w:w="2341" w:type="dxa"/>
          </w:tcPr>
          <w:p w14:paraId="71EEC7ED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ksCircle(</w:t>
            </w:r>
          </w:p>
          <w:p w14:paraId="7078D4EB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double xc, double yc, double rad, int style)</w:t>
            </w:r>
          </w:p>
        </w:tc>
        <w:tc>
          <w:tcPr>
            <w:tcW w:w="2551" w:type="dxa"/>
          </w:tcPr>
          <w:p w14:paraId="668D251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xc, yc - координаты центра окружности.</w:t>
            </w:r>
          </w:p>
          <w:p w14:paraId="4FD4EEF2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rad - радиус окружности.</w:t>
            </w:r>
          </w:p>
          <w:p w14:paraId="36DFA2F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3C7BAA8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6F4A0436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FA15C89" w14:textId="10967802" w:rsidR="00A01CB0" w:rsidRDefault="00D013B1" w:rsidP="00C40C03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  <w:r>
        <w:rPr>
          <w:lang w:val="ru-RU"/>
        </w:rPr>
        <w:t>, которые будут использованы при разработке плагина</w:t>
      </w:r>
    </w:p>
    <w:p w14:paraId="2C67D999" w14:textId="1107F3DF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</w:p>
    <w:tbl>
      <w:tblPr>
        <w:tblStyle w:val="120"/>
        <w:tblW w:w="9634" w:type="dxa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3260"/>
      </w:tblGrid>
      <w:tr w:rsidR="00C40C03" w:rsidRPr="007104B8" w14:paraId="58D87C7E" w14:textId="77777777" w:rsidTr="006D2922">
        <w:tc>
          <w:tcPr>
            <w:tcW w:w="2240" w:type="dxa"/>
            <w:vAlign w:val="center"/>
          </w:tcPr>
          <w:p w14:paraId="7D1AFB3C" w14:textId="1ECE9EC2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153" w:type="dxa"/>
            <w:vAlign w:val="center"/>
          </w:tcPr>
          <w:p w14:paraId="0F251FBD" w14:textId="4BFA249A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E3F61B7" w14:textId="7D2F4460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276" w:type="dxa"/>
            <w:gridSpan w:val="2"/>
            <w:vAlign w:val="center"/>
          </w:tcPr>
          <w:p w14:paraId="00946AF9" w14:textId="717ADB33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C55401" w14:paraId="30DF7095" w14:textId="77777777" w:rsidTr="00C40C03">
        <w:trPr>
          <w:trHeight w:val="3236"/>
        </w:trPr>
        <w:tc>
          <w:tcPr>
            <w:tcW w:w="2240" w:type="dxa"/>
          </w:tcPr>
          <w:p w14:paraId="042CC3CC" w14:textId="77777777" w:rsidR="007104B8" w:rsidRPr="007104B8" w:rsidRDefault="007104B8" w:rsidP="00C40C03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_typeDoc)</w:t>
            </w:r>
          </w:p>
        </w:tc>
        <w:tc>
          <w:tcPr>
            <w:tcW w:w="2153" w:type="dxa"/>
          </w:tcPr>
          <w:p w14:paraId="5D4A0A32" w14:textId="77777777" w:rsidR="00C40C03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 xml:space="preserve">invisible – признак режима редактирования документа (true – невидимый режим, false – </w:t>
            </w:r>
            <w:r w:rsidR="00C40C03" w:rsidRPr="007104B8">
              <w:rPr>
                <w:rFonts w:eastAsia="Times New Roman"/>
                <w:color w:val="000000"/>
                <w:lang w:val="ru-RU"/>
              </w:rPr>
              <w:t xml:space="preserve">видимый режим), </w:t>
            </w:r>
          </w:p>
          <w:p w14:paraId="352FE3EF" w14:textId="7C7617F9" w:rsidR="007104B8" w:rsidRPr="007104B8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typeDoc – тип документа (true – деталь, false – сборка).</w:t>
            </w:r>
          </w:p>
        </w:tc>
        <w:tc>
          <w:tcPr>
            <w:tcW w:w="1965" w:type="dxa"/>
          </w:tcPr>
          <w:p w14:paraId="0948189A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bool</w:t>
            </w:r>
          </w:p>
        </w:tc>
        <w:tc>
          <w:tcPr>
            <w:tcW w:w="3276" w:type="dxa"/>
            <w:gridSpan w:val="2"/>
          </w:tcPr>
          <w:p w14:paraId="2DE47814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7104B8" w:rsidRPr="00C55401" w14:paraId="59D79E4E" w14:textId="77777777" w:rsidTr="007104B8">
        <w:tc>
          <w:tcPr>
            <w:tcW w:w="2240" w:type="dxa"/>
          </w:tcPr>
          <w:p w14:paraId="2340EF1B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2153" w:type="dxa"/>
          </w:tcPr>
          <w:p w14:paraId="0D21AF96" w14:textId="77777777" w:rsidR="007104B8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6059B9A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ksPart</w:t>
            </w:r>
          </w:p>
        </w:tc>
        <w:tc>
          <w:tcPr>
            <w:tcW w:w="3260" w:type="dxa"/>
          </w:tcPr>
          <w:p w14:paraId="6D33087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694C8CE" w14:textId="60053784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BCD3003" w14:textId="1A8D6A55" w:rsidR="00C40C03" w:rsidRDefault="00C40C03" w:rsidP="00C40C03">
      <w:pPr>
        <w:spacing w:line="360" w:lineRule="auto"/>
        <w:ind w:firstLine="708"/>
        <w:contextualSpacing/>
        <w:jc w:val="both"/>
        <w:rPr>
          <w:lang w:val="ru-RU"/>
        </w:rPr>
      </w:pPr>
      <w:bookmarkStart w:id="4" w:name="_Toc86356824"/>
      <w:r>
        <w:rPr>
          <w:lang w:val="ru-RU"/>
        </w:rPr>
        <w:lastRenderedPageBreak/>
        <w:t xml:space="preserve">В таблице 1.5 представлены методы интерфейса </w:t>
      </w:r>
      <w:r w:rsidRPr="00811FB8">
        <w:rPr>
          <w:rFonts w:eastAsia="Calibri"/>
          <w:bCs/>
        </w:rPr>
        <w:t>ksPart</w:t>
      </w:r>
      <w:r>
        <w:rPr>
          <w:lang w:val="ru-RU"/>
        </w:rPr>
        <w:t>, которые будут использованы при разработке плагина</w:t>
      </w:r>
    </w:p>
    <w:p w14:paraId="39B7CAB7" w14:textId="13A17890" w:rsidR="00C40C03" w:rsidRDefault="00C40C03" w:rsidP="00C40C03">
      <w:pPr>
        <w:spacing w:line="360" w:lineRule="auto"/>
        <w:contextualSpacing/>
        <w:jc w:val="both"/>
      </w:pPr>
      <w:r>
        <w:rPr>
          <w:lang w:val="ru-RU"/>
        </w:rPr>
        <w:t xml:space="preserve">Таблица 1.5 – Некоторые методы интерфейса </w:t>
      </w:r>
      <w:r w:rsidRPr="00811FB8">
        <w:rPr>
          <w:rFonts w:eastAsia="Calibri"/>
          <w:bCs/>
        </w:rPr>
        <w:t>ksPart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487"/>
      </w:tblGrid>
      <w:tr w:rsidR="00C40C03" w:rsidRPr="00C40C03" w14:paraId="778CD49F" w14:textId="77777777" w:rsidTr="00C40C03">
        <w:tc>
          <w:tcPr>
            <w:tcW w:w="2798" w:type="dxa"/>
            <w:vAlign w:val="center"/>
          </w:tcPr>
          <w:p w14:paraId="5F6D6761" w14:textId="14B2788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964" w:type="dxa"/>
            <w:vAlign w:val="center"/>
          </w:tcPr>
          <w:p w14:paraId="0323EA08" w14:textId="784B25D8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2379" w:type="dxa"/>
            <w:vAlign w:val="center"/>
          </w:tcPr>
          <w:p w14:paraId="13D5D6B4" w14:textId="3FDB202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487" w:type="dxa"/>
            <w:vAlign w:val="center"/>
          </w:tcPr>
          <w:p w14:paraId="0D9A67CD" w14:textId="11602B12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C40C03" w:rsidRPr="00C55401" w14:paraId="71F6E7D5" w14:textId="77777777" w:rsidTr="00C40C03">
        <w:tc>
          <w:tcPr>
            <w:tcW w:w="2798" w:type="dxa"/>
          </w:tcPr>
          <w:p w14:paraId="70C5DDF5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EntityCollection(short objType)</w:t>
            </w:r>
          </w:p>
        </w:tc>
        <w:tc>
          <w:tcPr>
            <w:tcW w:w="1964" w:type="dxa"/>
          </w:tcPr>
          <w:p w14:paraId="71E0E62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объектов, содержащихся в массиве.</w:t>
            </w:r>
          </w:p>
        </w:tc>
        <w:tc>
          <w:tcPr>
            <w:tcW w:w="2379" w:type="dxa"/>
          </w:tcPr>
          <w:p w14:paraId="5BE9700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ksEnintyCollection</w:t>
            </w:r>
          </w:p>
        </w:tc>
        <w:tc>
          <w:tcPr>
            <w:tcW w:w="2487" w:type="dxa"/>
          </w:tcPr>
          <w:p w14:paraId="257AC57C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C40C03" w:rsidRPr="00C55401" w14:paraId="0D4DF978" w14:textId="77777777" w:rsidTr="00C40C03">
        <w:tc>
          <w:tcPr>
            <w:tcW w:w="2798" w:type="dxa"/>
          </w:tcPr>
          <w:p w14:paraId="2828C2A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GetDefaultEntity(short objType)</w:t>
            </w:r>
          </w:p>
        </w:tc>
        <w:tc>
          <w:tcPr>
            <w:tcW w:w="1964" w:type="dxa"/>
          </w:tcPr>
          <w:p w14:paraId="3EC0464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7154E1D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6067E87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40C03" w:rsidRPr="00C55401" w14:paraId="7CFF45AC" w14:textId="77777777" w:rsidTr="00C40C03">
        <w:tc>
          <w:tcPr>
            <w:tcW w:w="2798" w:type="dxa"/>
          </w:tcPr>
          <w:p w14:paraId="03683B14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1964" w:type="dxa"/>
          </w:tcPr>
          <w:p w14:paraId="50AF108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2379" w:type="dxa"/>
          </w:tcPr>
          <w:p w14:paraId="6719257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ksPart</w:t>
            </w:r>
          </w:p>
        </w:tc>
        <w:tc>
          <w:tcPr>
            <w:tcW w:w="2487" w:type="dxa"/>
          </w:tcPr>
          <w:p w14:paraId="4ABE2E33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40C03" w:rsidRPr="00C55401" w14:paraId="4D8B279E" w14:textId="77777777" w:rsidTr="00C40C03">
        <w:tc>
          <w:tcPr>
            <w:tcW w:w="2798" w:type="dxa"/>
          </w:tcPr>
          <w:p w14:paraId="6820CDF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NewEntity(short objType)</w:t>
            </w:r>
          </w:p>
        </w:tc>
        <w:tc>
          <w:tcPr>
            <w:tcW w:w="1964" w:type="dxa"/>
          </w:tcPr>
          <w:p w14:paraId="4D899D7F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336BF026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4EE8A19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09B59FA" w14:textId="62E4A15D" w:rsidR="00C40C03" w:rsidRPr="00C40C03" w:rsidRDefault="00C40C03" w:rsidP="00C40C03">
      <w:pPr>
        <w:rPr>
          <w:lang w:val="ru-RU"/>
        </w:rPr>
      </w:pPr>
    </w:p>
    <w:p w14:paraId="1D38DA71" w14:textId="33A472DC" w:rsidR="0037360B" w:rsidRDefault="0037360B" w:rsidP="00473388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4"/>
    </w:p>
    <w:p w14:paraId="2920F280" w14:textId="32B28CEA" w:rsidR="0037360B" w:rsidRPr="00EC3FA1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3Д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r w:rsidRPr="00473388">
        <w:rPr>
          <w:b/>
          <w:bCs/>
          <w:lang w:val="ru-RU"/>
        </w:rPr>
        <w:lastRenderedPageBreak/>
        <w:t>MechaniCS</w:t>
      </w:r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MechaniCS, созданный компанией </w:t>
      </w:r>
      <w:r>
        <w:rPr>
          <w:bCs/>
        </w:rPr>
        <w:t>CSoft</w:t>
      </w:r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>– это приложение к САПР AutoCAD и Inventor,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r w:rsidRPr="00473388">
        <w:rPr>
          <w:bCs/>
        </w:rPr>
        <w:t>MechaniCS</w:t>
      </w:r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r w:rsidRPr="00473388">
        <w:rPr>
          <w:bCs/>
        </w:rPr>
        <w:t>MechaniCS</w:t>
      </w:r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r w:rsidRPr="00473388">
        <w:rPr>
          <w:bCs/>
          <w:lang w:val="ru-RU"/>
        </w:rPr>
        <w:t>MechaniCS</w:t>
      </w:r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5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5"/>
    </w:p>
    <w:p w14:paraId="147EA75E" w14:textId="3C397929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</w:t>
      </w:r>
      <w:r w:rsidR="005A5055">
        <w:rPr>
          <w:lang w:val="ru-RU"/>
        </w:rPr>
        <w:t>ирования является модель киянки, модель имеет 5</w:t>
      </w:r>
      <w:r>
        <w:rPr>
          <w:lang w:val="ru-RU"/>
        </w:rPr>
        <w:t xml:space="preserve"> основных параметров</w:t>
      </w:r>
      <w:r w:rsidR="005A5055">
        <w:rPr>
          <w:lang w:val="ru-RU"/>
        </w:rPr>
        <w:t>:</w:t>
      </w:r>
    </w:p>
    <w:p w14:paraId="5E1867E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Ширина бойка киянки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 xml:space="preserve"> (от 40 мм до 80 мм);</w:t>
      </w:r>
    </w:p>
    <w:p w14:paraId="69565E82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Длина бойка киянки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 xml:space="preserve"> (от 100 мм до 200 мм);</w:t>
      </w:r>
    </w:p>
    <w:p w14:paraId="31748269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бойка киянки </w:t>
      </w:r>
      <w:r w:rsidRPr="005A5055">
        <w:rPr>
          <w:rFonts w:eastAsia="Times New Roman"/>
          <w:lang w:eastAsia="ru-RU"/>
        </w:rPr>
        <w:t>C</w:t>
      </w:r>
      <w:r w:rsidRPr="005A5055">
        <w:rPr>
          <w:rFonts w:eastAsia="Times New Roman"/>
          <w:lang w:val="ru-RU" w:eastAsia="ru-RU"/>
        </w:rPr>
        <w:t xml:space="preserve"> (от 40 мм до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>/2 мм);</w:t>
      </w:r>
    </w:p>
    <w:p w14:paraId="5DBBC02C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Диаметр ручки киянки </w:t>
      </w:r>
      <w:r w:rsidRPr="005A5055">
        <w:rPr>
          <w:rFonts w:eastAsia="Times New Roman"/>
          <w:lang w:eastAsia="ru-RU"/>
        </w:rPr>
        <w:t>D</w:t>
      </w:r>
      <w:r w:rsidRPr="005A5055">
        <w:rPr>
          <w:rFonts w:eastAsia="Times New Roman"/>
          <w:lang w:val="ru-RU" w:eastAsia="ru-RU"/>
        </w:rPr>
        <w:t xml:space="preserve"> (от 20 мм до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>-10 мм);</w:t>
      </w:r>
    </w:p>
    <w:p w14:paraId="06C8438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ручки киянки </w:t>
      </w:r>
      <w:r w:rsidRPr="005A5055">
        <w:rPr>
          <w:rFonts w:eastAsia="Times New Roman"/>
          <w:lang w:eastAsia="ru-RU"/>
        </w:rPr>
        <w:t>H</w:t>
      </w:r>
      <w:r w:rsidRPr="005A5055">
        <w:rPr>
          <w:rFonts w:eastAsia="Times New Roman"/>
          <w:lang w:val="ru-RU" w:eastAsia="ru-RU"/>
        </w:rPr>
        <w:t xml:space="preserve"> (от 150 мм до 400 мм).</w:t>
      </w:r>
    </w:p>
    <w:p w14:paraId="151044C5" w14:textId="71F332B8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На рисунке 2.1 представлен чертёж </w:t>
      </w:r>
      <w:r w:rsidR="005A5055">
        <w:rPr>
          <w:lang w:val="ru-RU"/>
        </w:rPr>
        <w:t>модели киянки.</w:t>
      </w:r>
    </w:p>
    <w:p w14:paraId="2C2B0578" w14:textId="75F6F938" w:rsidR="00353FA4" w:rsidRDefault="005A5055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5A5055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1EC3D2CE" wp14:editId="59562AFF">
            <wp:extent cx="2977562" cy="5905500"/>
            <wp:effectExtent l="0" t="0" r="0" b="0"/>
            <wp:docPr id="7" name="Рисунок 7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56" cy="600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A1DE" w14:textId="481C45CF" w:rsidR="003D73B1" w:rsidRDefault="005A5055" w:rsidP="005A505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модели киянки</w:t>
      </w:r>
      <w:r w:rsidR="00353FA4">
        <w:rPr>
          <w:lang w:val="ru-RU"/>
        </w:rPr>
        <w:t>.</w:t>
      </w:r>
    </w:p>
    <w:p w14:paraId="537396EA" w14:textId="4C48B4C9" w:rsidR="003D73B1" w:rsidRDefault="003D73B1" w:rsidP="00A01CB0">
      <w:pPr>
        <w:pStyle w:val="1"/>
        <w:spacing w:line="360" w:lineRule="auto"/>
        <w:ind w:firstLine="709"/>
        <w:contextualSpacing/>
      </w:pPr>
      <w:bookmarkStart w:id="6" w:name="_Toc86356826"/>
      <w:r>
        <w:lastRenderedPageBreak/>
        <w:t>3. Проект программы</w:t>
      </w:r>
      <w:bookmarkEnd w:id="6"/>
    </w:p>
    <w:p w14:paraId="1C4C6ACC" w14:textId="0B8050D8" w:rsidR="00984A9B" w:rsidRDefault="00984A9B" w:rsidP="00984A9B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24428540" w:rsidR="00984A9B" w:rsidRDefault="00984A9B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0E2CFF" w:rsidRPr="000E2CFF">
        <w:rPr>
          <w:rFonts w:ascii="Times New Roman" w:hAnsi="Times New Roman" w:cs="Times New Roman"/>
          <w:sz w:val="28"/>
          <w:szCs w:val="28"/>
        </w:rPr>
        <w:t xml:space="preserve">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</w:t>
      </w:r>
      <w:commentRangeStart w:id="7"/>
      <w:r w:rsidRPr="003228AC">
        <w:rPr>
          <w:rFonts w:ascii="Times New Roman" w:hAnsi="Times New Roman" w:cs="Times New Roman"/>
          <w:sz w:val="28"/>
          <w:szCs w:val="28"/>
        </w:rPr>
        <w:t>системы</w:t>
      </w:r>
      <w:commentRangeEnd w:id="7"/>
      <w:r w:rsidR="0059389D">
        <w:rPr>
          <w:rStyle w:val="ae"/>
          <w:rFonts w:ascii="Times New Roman" w:hAnsi="Times New Roman" w:cs="Times New Roman"/>
          <w:lang w:val="en-US"/>
        </w:rPr>
        <w:commentReference w:id="7"/>
      </w:r>
      <w:r w:rsidRPr="003228AC">
        <w:rPr>
          <w:rFonts w:ascii="Times New Roman" w:hAnsi="Times New Roman" w:cs="Times New Roman"/>
          <w:sz w:val="28"/>
          <w:szCs w:val="28"/>
        </w:rPr>
        <w:t>. Диаграмма классов плагина представлена на рисунке 3.1.</w:t>
      </w:r>
    </w:p>
    <w:p w14:paraId="5ED24E85" w14:textId="33D9D12E" w:rsidR="00984A9B" w:rsidRPr="004927F2" w:rsidRDefault="000E2CFF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8"/>
      <w:r>
        <w:rPr>
          <w:noProof/>
          <w:lang w:eastAsia="ru-RU"/>
        </w:rPr>
        <w:drawing>
          <wp:inline distT="0" distB="0" distL="0" distR="0" wp14:anchorId="463AAC26" wp14:editId="593BEDD8">
            <wp:extent cx="5588682" cy="4400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238" cy="441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59389D">
        <w:rPr>
          <w:rStyle w:val="ae"/>
          <w:rFonts w:ascii="Times New Roman" w:hAnsi="Times New Roman" w:cs="Times New Roman"/>
          <w:lang w:val="en-US"/>
        </w:rPr>
        <w:commentReference w:id="8"/>
      </w:r>
    </w:p>
    <w:p w14:paraId="451B2DAA" w14:textId="4F67A655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0E2CFF">
        <w:rPr>
          <w:rFonts w:ascii="Times New Roman" w:hAnsi="Times New Roman" w:cs="Times New Roman"/>
          <w:sz w:val="28"/>
          <w:szCs w:val="28"/>
        </w:rPr>
        <w:t>Киянка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6FA1DF2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», с его помощью осуществляется запуск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36141A19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9"/>
      <w:r>
        <w:rPr>
          <w:rFonts w:ascii="Times New Roman" w:hAnsi="Times New Roman" w:cs="Times New Roman"/>
          <w:sz w:val="28"/>
          <w:szCs w:val="28"/>
          <w:lang w:val="en-US"/>
        </w:rPr>
        <w:t>MallParameters</w:t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 </w:t>
      </w:r>
      <w:commentRangeEnd w:id="9"/>
      <w:r w:rsidR="00ED6FCE">
        <w:rPr>
          <w:rStyle w:val="ae"/>
          <w:rFonts w:ascii="Times New Roman" w:hAnsi="Times New Roman" w:cs="Times New Roman"/>
          <w:lang w:val="en-US"/>
        </w:rPr>
        <w:commentReference w:id="9"/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содержит параметры модели киянки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6745BF84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методы построения модели киянки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03A4B1A0" w:rsidR="000E2CFF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проверки диапазона вводимых значений.</w:t>
      </w:r>
    </w:p>
    <w:p w14:paraId="147183F9" w14:textId="4C151B00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10" w:name="_Toc86356827"/>
      <w:r>
        <w:rPr>
          <w:lang w:val="ru-RU"/>
        </w:rPr>
        <w:lastRenderedPageBreak/>
        <w:t>3.1 Макет пользовательского интерфейса</w:t>
      </w:r>
      <w:bookmarkEnd w:id="10"/>
    </w:p>
    <w:p w14:paraId="61E0AFB0" w14:textId="10497465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>полями для ввода 5</w:t>
      </w:r>
      <w:r w:rsidR="00864089">
        <w:rPr>
          <w:lang w:val="ru-RU"/>
        </w:rPr>
        <w:t xml:space="preserve"> геометрических параметров. Левее 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2D4457C9" w:rsidR="003D73B1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E88B05" wp14:editId="4129FFDB">
            <wp:extent cx="441007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0245AB36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40B10DA2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9A48ACE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6FD9099B" w14:textId="5FC80DD2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18C723DB" w14:textId="6F380AC6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40230E9" w14:textId="1BBCB48B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16706F2" w14:textId="77777777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071FE08" w14:textId="52AF2B7F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случае ввода некорректных </w:t>
      </w:r>
      <w:r w:rsidR="00864089">
        <w:rPr>
          <w:lang w:val="ru-RU"/>
        </w:rPr>
        <w:t xml:space="preserve">данных поля для ввода будут отмечены красным цветом, кнопка «Построить» не будет доступна, пример этого </w:t>
      </w:r>
      <w:r>
        <w:rPr>
          <w:lang w:val="ru-RU"/>
        </w:rPr>
        <w:t>представлен на рисунке 3.2.</w:t>
      </w:r>
    </w:p>
    <w:p w14:paraId="402B4D5A" w14:textId="184832A4" w:rsidR="00B927DB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commentRangeStart w:id="11"/>
      <w:r>
        <w:rPr>
          <w:noProof/>
          <w:lang w:val="ru-RU" w:eastAsia="ru-RU"/>
        </w:rPr>
        <w:drawing>
          <wp:inline distT="0" distB="0" distL="0" distR="0" wp14:anchorId="24CB8117" wp14:editId="2E241C15">
            <wp:extent cx="4400550" cy="441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 w:rsidR="00ED6FCE">
        <w:rPr>
          <w:rStyle w:val="ae"/>
        </w:rPr>
        <w:commentReference w:id="11"/>
      </w:r>
    </w:p>
    <w:p w14:paraId="5843445E" w14:textId="54F6F494" w:rsidR="00770B26" w:rsidRDefault="008640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Вид интерфейса при некорректном вводе данных</w:t>
      </w:r>
    </w:p>
    <w:p w14:paraId="37E10E95" w14:textId="2C237D0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6880FAF7" w14:textId="15AEFB8B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4F4BDF0" w14:textId="1F6BAFAE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13F7710" w14:textId="7C3308E4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4CE90F5C" w14:textId="523907E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0F040D7" w14:textId="3B738360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983BB5C" w14:textId="66CE259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D8440F0" w14:textId="2D137AE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F5F87A0" w14:textId="63C41AD5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5463E09" w14:textId="1F19401E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7890097" w14:textId="0772DC7F" w:rsidR="00401FA7" w:rsidRDefault="00401FA7" w:rsidP="00864089">
      <w:pPr>
        <w:spacing w:line="360" w:lineRule="auto"/>
        <w:contextualSpacing/>
        <w:rPr>
          <w:lang w:val="ru-RU"/>
        </w:rPr>
      </w:pPr>
    </w:p>
    <w:p w14:paraId="29A182BC" w14:textId="77777777" w:rsidR="00B927DB" w:rsidRDefault="00770B26" w:rsidP="00770B26">
      <w:pPr>
        <w:pStyle w:val="1"/>
      </w:pPr>
      <w:bookmarkStart w:id="12" w:name="_Toc86356828"/>
      <w:r>
        <w:lastRenderedPageBreak/>
        <w:t>Список литературы</w:t>
      </w:r>
      <w:bookmarkEnd w:id="12"/>
    </w:p>
    <w:p w14:paraId="34212311" w14:textId="7A5B0E19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6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 w:rsidR="00BE29F2">
        <w:rPr>
          <w:lang w:val="ru-RU"/>
        </w:rPr>
        <w:t>.2021)</w:t>
      </w:r>
    </w:p>
    <w:p w14:paraId="764B0290" w14:textId="4B15906B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7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1A0EE2B9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8" w:history="1">
        <w:r>
          <w:rPr>
            <w:rStyle w:val="a6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>дата обращения 12.11.2021)</w:t>
      </w:r>
      <w:r w:rsidR="009915B9" w:rsidRPr="009915B9">
        <w:rPr>
          <w:lang w:val="ru-RU"/>
        </w:rPr>
        <w:t>.</w:t>
      </w:r>
    </w:p>
    <w:p w14:paraId="36AE41C7" w14:textId="1559F9A7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r w:rsidR="009915B9">
        <w:t>CSoft</w:t>
      </w:r>
      <w:r w:rsidR="009915B9" w:rsidRPr="009915B9">
        <w:rPr>
          <w:lang w:val="ru-RU"/>
        </w:rPr>
        <w:t xml:space="preserve"> </w:t>
      </w:r>
      <w:r w:rsidR="00BE29F2">
        <w:t>MechaniCS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9" w:history="1">
        <w:r w:rsidR="009915B9" w:rsidRPr="009915B9">
          <w:rPr>
            <w:rStyle w:val="a6"/>
          </w:rPr>
          <w:t>MechaniCS</w:t>
        </w:r>
        <w:r w:rsidR="009915B9" w:rsidRPr="009915B9">
          <w:rPr>
            <w:rStyle w:val="a6"/>
            <w:lang w:val="ru-RU"/>
          </w:rPr>
          <w:t xml:space="preserve"> 2021 (</w:t>
        </w:r>
        <w:r w:rsidR="009915B9" w:rsidRPr="009915B9">
          <w:rPr>
            <w:rStyle w:val="a6"/>
          </w:rPr>
          <w:t>csoft</w:t>
        </w:r>
        <w:r w:rsidR="009915B9" w:rsidRPr="009915B9">
          <w:rPr>
            <w:rStyle w:val="a6"/>
            <w:lang w:val="ru-RU"/>
          </w:rPr>
          <w:t>.</w:t>
        </w:r>
        <w:r w:rsidR="009915B9" w:rsidRPr="009915B9">
          <w:rPr>
            <w:rStyle w:val="a6"/>
          </w:rPr>
          <w:t>ru</w:t>
        </w:r>
        <w:r w:rsidR="009915B9" w:rsidRPr="009915B9">
          <w:rPr>
            <w:rStyle w:val="a6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>дата обращения 12.11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r w:rsidR="009915B9" w:rsidRPr="009915B9">
        <w:rPr>
          <w:lang w:val="ru-RU"/>
        </w:rPr>
        <w:t>Фаулер М. UML. Основы. Краткое руководство по стандартному языку объектного моделирования. Изд: Символ–Плюс, 2011, с.192 (3-е издание).</w:t>
      </w:r>
    </w:p>
    <w:sectPr w:rsidR="00A50FB8" w:rsidRPr="00BE29F2" w:rsidSect="007D00EA">
      <w:headerReference w:type="default" r:id="rId20"/>
      <w:footerReference w:type="default" r:id="rId21"/>
      <w:footerReference w:type="first" r:id="rId22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AAK" w:date="2021-11-12T17:42:00Z" w:initials="A">
    <w:p w14:paraId="49EBC1C6" w14:textId="0B8751A5" w:rsidR="0059389D" w:rsidRPr="0059389D" w:rsidRDefault="0059389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Ссылка</w:t>
      </w:r>
    </w:p>
  </w:comment>
  <w:comment w:id="8" w:author="AAK" w:date="2021-11-12T17:42:00Z" w:initials="A">
    <w:p w14:paraId="48CA31AA" w14:textId="77777777" w:rsidR="0059389D" w:rsidRPr="00C55401" w:rsidRDefault="0059389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Кто</w:t>
      </w:r>
      <w:r w:rsidRPr="00C55401">
        <w:rPr>
          <w:lang w:val="ru-RU"/>
        </w:rPr>
        <w:t xml:space="preserve"> </w:t>
      </w:r>
      <w:r>
        <w:rPr>
          <w:lang w:val="ru-RU"/>
        </w:rPr>
        <w:t>кого</w:t>
      </w:r>
      <w:r w:rsidRPr="00C55401">
        <w:rPr>
          <w:lang w:val="ru-RU"/>
        </w:rPr>
        <w:t xml:space="preserve"> </w:t>
      </w:r>
      <w:r>
        <w:rPr>
          <w:lang w:val="ru-RU"/>
        </w:rPr>
        <w:t>композирует</w:t>
      </w:r>
      <w:r w:rsidRPr="00C55401">
        <w:rPr>
          <w:lang w:val="ru-RU"/>
        </w:rPr>
        <w:t>?</w:t>
      </w:r>
    </w:p>
    <w:p w14:paraId="3A8B0F1C" w14:textId="393D62C4" w:rsidR="0059389D" w:rsidRDefault="0059389D">
      <w:pPr>
        <w:pStyle w:val="af"/>
        <w:rPr>
          <w:lang w:val="ru-RU"/>
        </w:rPr>
      </w:pPr>
      <w:r>
        <w:t>Builder</w:t>
      </w:r>
      <w:r w:rsidRPr="00C55401">
        <w:rPr>
          <w:lang w:val="ru-RU"/>
        </w:rPr>
        <w:t xml:space="preserve"> - </w:t>
      </w:r>
      <w:r>
        <w:t>Malletparameters</w:t>
      </w:r>
      <w:r w:rsidRPr="00C55401">
        <w:rPr>
          <w:lang w:val="ru-RU"/>
        </w:rPr>
        <w:t xml:space="preserve"> - ? </w:t>
      </w:r>
      <w:r>
        <w:rPr>
          <w:lang w:val="ru-RU"/>
        </w:rPr>
        <w:t>иАгрегрует</w:t>
      </w:r>
      <w:r w:rsidRPr="00C55401">
        <w:rPr>
          <w:lang w:val="ru-RU"/>
        </w:rPr>
        <w:t xml:space="preserve"> </w:t>
      </w:r>
      <w:r>
        <w:rPr>
          <w:lang w:val="ru-RU"/>
        </w:rPr>
        <w:t>или</w:t>
      </w:r>
      <w:r w:rsidRPr="00C55401">
        <w:rPr>
          <w:lang w:val="ru-RU"/>
        </w:rPr>
        <w:t xml:space="preserve"> </w:t>
      </w:r>
      <w:r>
        <w:rPr>
          <w:lang w:val="ru-RU"/>
        </w:rPr>
        <w:t>композирует.</w:t>
      </w:r>
    </w:p>
    <w:p w14:paraId="0302BF7D" w14:textId="0C8F39B4" w:rsidR="0059389D" w:rsidRDefault="0059389D">
      <w:pPr>
        <w:pStyle w:val="af"/>
        <w:rPr>
          <w:lang w:val="ru-RU"/>
        </w:rPr>
      </w:pPr>
      <w:r>
        <w:rPr>
          <w:lang w:val="ru-RU"/>
        </w:rPr>
        <w:t>Как он получит параметры из формы.</w:t>
      </w:r>
    </w:p>
    <w:p w14:paraId="6DA57725" w14:textId="5290ACC1" w:rsidR="00ED6FCE" w:rsidRPr="00C55401" w:rsidRDefault="00ED6FCE">
      <w:pPr>
        <w:pStyle w:val="af"/>
        <w:rPr>
          <w:lang w:val="ru-RU"/>
        </w:rPr>
      </w:pPr>
      <w:r>
        <w:rPr>
          <w:lang w:val="ru-RU"/>
        </w:rPr>
        <w:t xml:space="preserve">Как пользоваться </w:t>
      </w:r>
      <w:r>
        <w:t>KompasConnector</w:t>
      </w:r>
      <w:r w:rsidRPr="00C55401">
        <w:rPr>
          <w:lang w:val="ru-RU"/>
        </w:rPr>
        <w:t>.</w:t>
      </w:r>
    </w:p>
    <w:p w14:paraId="6153E222" w14:textId="0BAB027C" w:rsidR="0059389D" w:rsidRPr="0059389D" w:rsidRDefault="0059389D">
      <w:pPr>
        <w:pStyle w:val="af"/>
        <w:rPr>
          <w:lang w:val="ru-RU"/>
        </w:rPr>
      </w:pPr>
    </w:p>
  </w:comment>
  <w:comment w:id="9" w:author="AAK" w:date="2021-11-12T17:46:00Z" w:initials="A">
    <w:p w14:paraId="13405C8E" w14:textId="272B7167" w:rsidR="00ED6FCE" w:rsidRPr="00C55401" w:rsidRDefault="00ED6FCE">
      <w:pPr>
        <w:pStyle w:val="af"/>
        <w:rPr>
          <w:lang w:val="ru-RU"/>
        </w:rPr>
      </w:pPr>
      <w:r>
        <w:rPr>
          <w:rStyle w:val="ae"/>
        </w:rPr>
        <w:annotationRef/>
      </w:r>
    </w:p>
  </w:comment>
  <w:comment w:id="11" w:author="AAK" w:date="2021-11-12T17:47:00Z" w:initials="A">
    <w:p w14:paraId="48AA50A3" w14:textId="4C294D40" w:rsidR="00ED6FCE" w:rsidRPr="00ED6FCE" w:rsidRDefault="00ED6FCE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 Сделать скриншот с тултипом.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EBC1C6" w15:done="0"/>
  <w15:commentEx w15:paraId="6153E222" w15:done="0"/>
  <w15:commentEx w15:paraId="13405C8E" w15:done="0"/>
  <w15:commentEx w15:paraId="48AA50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925F5" w16cex:dateUtc="2021-11-12T10:42:00Z"/>
  <w16cex:commentExtensible w16cex:durableId="253925FE" w16cex:dateUtc="2021-11-12T10:42:00Z"/>
  <w16cex:commentExtensible w16cex:durableId="25392711" w16cex:dateUtc="2021-11-12T10:46:00Z"/>
  <w16cex:commentExtensible w16cex:durableId="2539274E" w16cex:dateUtc="2021-11-12T1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EBC1C6" w16cid:durableId="253925F5"/>
  <w16cid:commentId w16cid:paraId="6153E222" w16cid:durableId="253925FE"/>
  <w16cid:commentId w16cid:paraId="13405C8E" w16cid:durableId="25392711"/>
  <w16cid:commentId w16cid:paraId="48AA50A3" w16cid:durableId="253927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2396E" w14:textId="77777777" w:rsidR="000B6D5A" w:rsidRDefault="000B6D5A" w:rsidP="004809FF">
      <w:pPr>
        <w:spacing w:after="0" w:line="240" w:lineRule="auto"/>
      </w:pPr>
      <w:r>
        <w:separator/>
      </w:r>
    </w:p>
  </w:endnote>
  <w:endnote w:type="continuationSeparator" w:id="0">
    <w:p w14:paraId="36F09513" w14:textId="77777777" w:rsidR="000B6D5A" w:rsidRDefault="000B6D5A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B1C9" w14:textId="579F27F0" w:rsidR="007D00EA" w:rsidRPr="007D00EA" w:rsidRDefault="007D00EA" w:rsidP="007D00EA">
    <w:pPr>
      <w:pStyle w:val="aa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35E43" w14:textId="67255014" w:rsidR="007D00EA" w:rsidRPr="007D00EA" w:rsidRDefault="007D00EA" w:rsidP="007D00EA">
    <w:pPr>
      <w:pStyle w:val="aa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7EEF5" w14:textId="77777777" w:rsidR="000B6D5A" w:rsidRDefault="000B6D5A" w:rsidP="004809FF">
      <w:pPr>
        <w:spacing w:after="0" w:line="240" w:lineRule="auto"/>
      </w:pPr>
      <w:r>
        <w:separator/>
      </w:r>
    </w:p>
  </w:footnote>
  <w:footnote w:type="continuationSeparator" w:id="0">
    <w:p w14:paraId="721F20FC" w14:textId="77777777" w:rsidR="000B6D5A" w:rsidRDefault="000B6D5A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28F3D061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119F" w:rsidRPr="0067119F">
          <w:rPr>
            <w:noProof/>
            <w:lang w:val="ru-RU"/>
          </w:rPr>
          <w:t>13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B6D5A"/>
    <w:rsid w:val="000B7A53"/>
    <w:rsid w:val="000C04CA"/>
    <w:rsid w:val="000E2CFF"/>
    <w:rsid w:val="000F4E1C"/>
    <w:rsid w:val="0011399C"/>
    <w:rsid w:val="00127556"/>
    <w:rsid w:val="0018589D"/>
    <w:rsid w:val="001930E5"/>
    <w:rsid w:val="001A08CB"/>
    <w:rsid w:val="001C41B8"/>
    <w:rsid w:val="00211660"/>
    <w:rsid w:val="002308C2"/>
    <w:rsid w:val="00240E9E"/>
    <w:rsid w:val="0026405A"/>
    <w:rsid w:val="00295ED5"/>
    <w:rsid w:val="002D5402"/>
    <w:rsid w:val="00337B5F"/>
    <w:rsid w:val="003517AE"/>
    <w:rsid w:val="003518FB"/>
    <w:rsid w:val="00353FA4"/>
    <w:rsid w:val="0037360B"/>
    <w:rsid w:val="003D20FA"/>
    <w:rsid w:val="003D73B1"/>
    <w:rsid w:val="00401FA7"/>
    <w:rsid w:val="004427B1"/>
    <w:rsid w:val="00467136"/>
    <w:rsid w:val="00473388"/>
    <w:rsid w:val="004809FF"/>
    <w:rsid w:val="004927F2"/>
    <w:rsid w:val="00496084"/>
    <w:rsid w:val="004B7E58"/>
    <w:rsid w:val="004E6B03"/>
    <w:rsid w:val="00564004"/>
    <w:rsid w:val="0059389D"/>
    <w:rsid w:val="005A5055"/>
    <w:rsid w:val="005C1083"/>
    <w:rsid w:val="005E7A5E"/>
    <w:rsid w:val="005F1AC0"/>
    <w:rsid w:val="005F4F15"/>
    <w:rsid w:val="006148D0"/>
    <w:rsid w:val="0067119F"/>
    <w:rsid w:val="006A66A0"/>
    <w:rsid w:val="006D51BC"/>
    <w:rsid w:val="007104B8"/>
    <w:rsid w:val="00770B26"/>
    <w:rsid w:val="007A7A1C"/>
    <w:rsid w:val="007D00EA"/>
    <w:rsid w:val="00822AD2"/>
    <w:rsid w:val="00864089"/>
    <w:rsid w:val="00890F14"/>
    <w:rsid w:val="008E273C"/>
    <w:rsid w:val="008F0A31"/>
    <w:rsid w:val="008F0FFD"/>
    <w:rsid w:val="00944DF7"/>
    <w:rsid w:val="00984A9B"/>
    <w:rsid w:val="009915B9"/>
    <w:rsid w:val="009A47C6"/>
    <w:rsid w:val="00A01CB0"/>
    <w:rsid w:val="00A50FB8"/>
    <w:rsid w:val="00AD5E2B"/>
    <w:rsid w:val="00B927DB"/>
    <w:rsid w:val="00BB512C"/>
    <w:rsid w:val="00BC777F"/>
    <w:rsid w:val="00BE29F2"/>
    <w:rsid w:val="00BE3C84"/>
    <w:rsid w:val="00BE60A7"/>
    <w:rsid w:val="00BE685E"/>
    <w:rsid w:val="00C40C03"/>
    <w:rsid w:val="00C419C2"/>
    <w:rsid w:val="00C55401"/>
    <w:rsid w:val="00C647DE"/>
    <w:rsid w:val="00CB7CD5"/>
    <w:rsid w:val="00CC554A"/>
    <w:rsid w:val="00D013B1"/>
    <w:rsid w:val="00E80B08"/>
    <w:rsid w:val="00EB3FA7"/>
    <w:rsid w:val="00EC3FA1"/>
    <w:rsid w:val="00ED4191"/>
    <w:rsid w:val="00ED6FCE"/>
    <w:rsid w:val="00EF1D89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2">
    <w:name w:val="Сетка таблицы1"/>
    <w:basedOn w:val="a1"/>
    <w:next w:val="a3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F1AC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1AC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://www.insoftmach.ru/Instrument.html" TargetMode="Externa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it.wikireading.ru/2374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scon.ru/products/7/review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csoft.ru/catalog/soft/mechanics/mechanics-202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B38F4-BE7C-475C-A171-BC01836E4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1583</Words>
  <Characters>9028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14</cp:revision>
  <dcterms:created xsi:type="dcterms:W3CDTF">2021-11-11T19:18:00Z</dcterms:created>
  <dcterms:modified xsi:type="dcterms:W3CDTF">2021-11-14T09:24:00Z</dcterms:modified>
</cp:coreProperties>
</file>