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2F250EFB"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r w:rsidR="0093423D">
        <w:t>EngCmp 0</w:t>
      </w:r>
      <w:r>
        <w:t>61</w:t>
      </w:r>
      <w:r w:rsidR="00C5458F">
        <w:t>0</w:t>
      </w:r>
      <w:r w:rsidR="0047088F">
        <w:t>-10</w:t>
      </w:r>
      <w:r w:rsidR="00237AE6">
        <w:t>8</w:t>
      </w:r>
      <w:r w:rsidR="0047088F">
        <w:t>0</w:t>
      </w:r>
      <w:r w:rsidR="00FB7F78" w:rsidRPr="0047429F">
        <w:t xml:space="preserve">, </w:t>
      </w:r>
      <w:r w:rsidR="00D234BB">
        <w:t xml:space="preserve">Class Number </w:t>
      </w:r>
      <w:r w:rsidR="00237AE6">
        <w:t>28033</w:t>
      </w:r>
    </w:p>
    <w:p w14:paraId="4C367629" w14:textId="05CE211B"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37AE6">
        <w:t>Spring 2019</w:t>
      </w:r>
      <w:r w:rsidR="0093423D" w:rsidRPr="0047429F">
        <w:t xml:space="preserve">, </w:t>
      </w:r>
      <w:r w:rsidR="0093423D">
        <w:t>Tu</w:t>
      </w:r>
      <w:r w:rsidR="0093423D" w:rsidRPr="0047429F">
        <w:t xml:space="preserve">Th </w:t>
      </w:r>
      <w:r w:rsidR="00237AE6">
        <w:t>9:30-10:45am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59F9FA94" w14:textId="72803625" w:rsidR="0093423D" w:rsidRDefault="0093423D" w:rsidP="00A7193D">
      <w:pPr>
        <w:tabs>
          <w:tab w:val="right" w:pos="9360"/>
        </w:tabs>
      </w:pPr>
      <w:r w:rsidRPr="0047429F">
        <w:t xml:space="preserve">office hours: </w:t>
      </w:r>
      <w:r w:rsidR="00237AE6">
        <w:t>Tu</w:t>
      </w:r>
      <w:r w:rsidRPr="0047429F">
        <w:t xml:space="preserve"> </w:t>
      </w:r>
      <w:r w:rsidR="00237AE6">
        <w:t>11</w:t>
      </w:r>
      <w:r w:rsidR="0047088F">
        <w:t>:00</w:t>
      </w:r>
      <w:r w:rsidR="00237AE6">
        <w:t>am</w:t>
      </w:r>
      <w:r w:rsidR="0047088F">
        <w:t>-</w:t>
      </w:r>
      <w:r w:rsidR="00237AE6">
        <w:t>1</w:t>
      </w:r>
      <w:r w:rsidR="0047088F">
        <w:t>:00pm</w:t>
      </w:r>
      <w:r w:rsidR="00D234BB">
        <w:t xml:space="preserve">, </w:t>
      </w:r>
      <w:r>
        <w:t xml:space="preserve">or </w:t>
      </w:r>
      <w:r w:rsidRPr="0047429F">
        <w:t>by appointment</w:t>
      </w: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">
                <v:shadow on="t" opacity="22936f" mv:blur="40000f" origin=",.5" offset="0,23000emu"/>
              </v:rect>
            </w:pict>
          </mc:Fallback>
        </mc:AlternateContent>
      </w:r>
    </w:p>
    <w:p w14:paraId="0AAB4519" w14:textId="684436A2" w:rsidR="00A7193D" w:rsidRPr="002C0B3D" w:rsidRDefault="00C766E1" w:rsidP="002C0B3D">
      <w:pPr>
        <w:jc w:val="center"/>
      </w:pPr>
      <w:r w:rsidRPr="002C0B3D">
        <w:t>O</w:t>
      </w:r>
      <w:r w:rsidR="0047429F" w:rsidRPr="002C0B3D">
        <w:t xml:space="preserve">ur course website: </w:t>
      </w:r>
      <w:r w:rsidR="00D91E01" w:rsidRPr="00D91E01">
        <w:rPr>
          <w:b/>
        </w:rPr>
        <w:t>https://pitt-cdm.github.io/miller2019spring/</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411E089A" w14:textId="77777777" w:rsidR="00E317DA" w:rsidRDefault="00E317DA" w:rsidP="00C36801">
      <w:pPr>
        <w:numPr>
          <w:ilvl w:val="0"/>
          <w:numId w:val="1"/>
        </w:numPr>
        <w:spacing w:after="120"/>
        <w:jc w:val="both"/>
        <w:rPr>
          <w:b/>
          <w:u w:val="single"/>
        </w:rPr>
      </w:pPr>
      <w:r>
        <w:rPr>
          <w:b/>
          <w:u w:val="single"/>
        </w:rPr>
        <w:t>Table of Contents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 xml:space="preserve"> </w:t>
      </w:r>
    </w:p>
    <w:p w14:paraId="383CC90C" w14:textId="77777777" w:rsidR="00E317DA" w:rsidRDefault="009542B2" w:rsidP="00C36801">
      <w:pPr>
        <w:numPr>
          <w:ilvl w:val="0"/>
          <w:numId w:val="1"/>
        </w:numPr>
      </w:pPr>
      <w:hyperlink r:id="rId9" w:anchor="toc0" w:history="1">
        <w:r w:rsidR="0038012A">
          <w:t>I.</w:t>
        </w:r>
        <w:r w:rsidR="0038012A">
          <w:tab/>
        </w:r>
        <w:r w:rsidR="00E317DA" w:rsidRPr="00F3646B">
          <w:t>Course Description</w:t>
        </w:r>
      </w:hyperlink>
    </w:p>
    <w:p w14:paraId="0EF9A7AE" w14:textId="2C6CCAB0" w:rsidR="00E317DA" w:rsidRDefault="0038012A" w:rsidP="00C36801">
      <w:pPr>
        <w:numPr>
          <w:ilvl w:val="0"/>
          <w:numId w:val="1"/>
        </w:numPr>
      </w:pPr>
      <w:r>
        <w:t>II.</w:t>
      </w:r>
      <w:r>
        <w:tab/>
      </w:r>
      <w:r w:rsidR="007C1A65">
        <w:t>Assigned Texts and Software</w:t>
      </w:r>
    </w:p>
    <w:p w14:paraId="1AA27B48" w14:textId="77777777" w:rsidR="00E317DA" w:rsidRPr="00F3646B" w:rsidRDefault="0038012A" w:rsidP="00C36801">
      <w:pPr>
        <w:numPr>
          <w:ilvl w:val="0"/>
          <w:numId w:val="1"/>
        </w:numPr>
      </w:pPr>
      <w:r>
        <w:t>III.</w:t>
      </w:r>
      <w:r>
        <w:tab/>
      </w:r>
      <w:r w:rsidR="00E317DA">
        <w:t>Course Outcomes and Responsibilities</w:t>
      </w:r>
    </w:p>
    <w:p w14:paraId="66602E0E" w14:textId="77777777" w:rsidR="00E317DA" w:rsidRPr="00F3646B" w:rsidRDefault="009542B2" w:rsidP="00C36801">
      <w:pPr>
        <w:numPr>
          <w:ilvl w:val="0"/>
          <w:numId w:val="1"/>
        </w:numPr>
      </w:pPr>
      <w:hyperlink r:id="rId10" w:anchor="toc1" w:history="1">
        <w:r w:rsidR="0038012A">
          <w:t>IV.</w:t>
        </w:r>
        <w:r w:rsidR="0038012A">
          <w:tab/>
        </w:r>
        <w:r w:rsidR="00E317DA" w:rsidRPr="00F3646B">
          <w:t>Welcome Letter</w:t>
        </w:r>
      </w:hyperlink>
    </w:p>
    <w:p w14:paraId="12D3B212" w14:textId="77777777" w:rsidR="00E317DA" w:rsidRPr="00F3646B" w:rsidRDefault="009542B2" w:rsidP="00C36801">
      <w:pPr>
        <w:numPr>
          <w:ilvl w:val="0"/>
          <w:numId w:val="1"/>
        </w:numPr>
      </w:pPr>
      <w:hyperlink r:id="rId11" w:anchor="toc7" w:history="1">
        <w:r w:rsidR="0038012A">
          <w:t>V.</w:t>
        </w:r>
        <w:r w:rsidR="0038012A">
          <w:tab/>
        </w:r>
        <w:r w:rsidR="0093423D">
          <w:t>Avoiding</w:t>
        </w:r>
        <w:r w:rsidR="00E317DA" w:rsidRPr="00F3646B">
          <w:t xml:space="preserve"> Plagiarism</w:t>
        </w:r>
      </w:hyperlink>
    </w:p>
    <w:p w14:paraId="5E630DFD" w14:textId="77777777" w:rsidR="00E317DA" w:rsidRPr="00F3646B" w:rsidRDefault="009542B2" w:rsidP="00C36801">
      <w:pPr>
        <w:numPr>
          <w:ilvl w:val="0"/>
          <w:numId w:val="1"/>
        </w:numPr>
      </w:pPr>
      <w:hyperlink r:id="rId12" w:anchor="toc8" w:history="1">
        <w:r w:rsidR="0038012A">
          <w:t>VI.</w:t>
        </w:r>
        <w:r w:rsidR="0038012A">
          <w:tab/>
        </w:r>
        <w:r w:rsidR="00E317DA" w:rsidRPr="00F3646B">
          <w:t xml:space="preserve">Available Resources at </w:t>
        </w:r>
        <w:r w:rsidR="0093423D">
          <w:t>Pitt</w:t>
        </w:r>
      </w:hyperlink>
    </w:p>
    <w:p w14:paraId="191C9E9F" w14:textId="77777777" w:rsidR="00E317DA" w:rsidRPr="00F3646B" w:rsidRDefault="00E317DA" w:rsidP="00C36801">
      <w:pPr>
        <w:numPr>
          <w:ilvl w:val="0"/>
          <w:numId w:val="1"/>
        </w:numPr>
      </w:pPr>
      <w:r w:rsidRPr="00F3646B">
        <w:tab/>
      </w:r>
      <w:r w:rsidR="0038012A">
        <w:tab/>
      </w:r>
      <w:hyperlink r:id="rId13" w:anchor="toc9" w:history="1">
        <w:r w:rsidRPr="00F3646B">
          <w:t xml:space="preserve">The </w:t>
        </w:r>
        <w:r w:rsidR="000D71B5">
          <w:t>Writing Center</w:t>
        </w:r>
      </w:hyperlink>
    </w:p>
    <w:p w14:paraId="79FDE8F7" w14:textId="77777777" w:rsidR="00E317DA" w:rsidRDefault="00E317DA" w:rsidP="00C36801">
      <w:pPr>
        <w:numPr>
          <w:ilvl w:val="0"/>
          <w:numId w:val="1"/>
        </w:numPr>
      </w:pPr>
      <w:r w:rsidRPr="00F3646B">
        <w:tab/>
      </w:r>
      <w:r w:rsidR="0038012A">
        <w:tab/>
      </w:r>
      <w:r w:rsidR="000D71B5">
        <w:t>Special Assistance</w:t>
      </w:r>
    </w:p>
    <w:p w14:paraId="1CDF3635" w14:textId="77777777" w:rsidR="00E317DA" w:rsidRDefault="0038012A" w:rsidP="00C36801">
      <w:pPr>
        <w:numPr>
          <w:ilvl w:val="0"/>
          <w:numId w:val="1"/>
        </w:numPr>
      </w:pPr>
      <w:r>
        <w:t>VII.</w:t>
      </w:r>
      <w:r>
        <w:tab/>
      </w:r>
      <w:r w:rsidR="00E317DA">
        <w:t>Class-by-Class Schedule</w:t>
      </w:r>
    </w:p>
    <w:p w14:paraId="3A2F4713" w14:textId="77777777" w:rsidR="00E317DA" w:rsidRPr="00F3646B" w:rsidRDefault="009542B2" w:rsidP="00C36801">
      <w:pPr>
        <w:numPr>
          <w:ilvl w:val="0"/>
          <w:numId w:val="1"/>
        </w:numPr>
      </w:pPr>
      <w:hyperlink r:id="rId14" w:anchor="toc2" w:history="1">
        <w:r w:rsidR="0038012A">
          <w:t>VIII.</w:t>
        </w:r>
        <w:r w:rsidR="0038012A">
          <w:tab/>
        </w:r>
        <w:r w:rsidR="00E317DA" w:rsidRPr="00F3646B">
          <w:t>Grading Contract</w:t>
        </w:r>
      </w:hyperlink>
    </w:p>
    <w:p w14:paraId="42C68A1B" w14:textId="77777777" w:rsidR="00E317DA" w:rsidRPr="00F3646B" w:rsidRDefault="00E317DA" w:rsidP="00C36801">
      <w:pPr>
        <w:numPr>
          <w:ilvl w:val="0"/>
          <w:numId w:val="1"/>
        </w:numPr>
      </w:pPr>
      <w:r w:rsidRPr="00F3646B">
        <w:tab/>
      </w:r>
      <w:r w:rsidR="0038012A">
        <w:tab/>
      </w:r>
      <w:hyperlink r:id="rId15" w:anchor="toc3" w:history="1">
        <w:r w:rsidRPr="00F3646B">
          <w:t>Introduction</w:t>
        </w:r>
      </w:hyperlink>
    </w:p>
    <w:p w14:paraId="55ACFE5B" w14:textId="77777777" w:rsidR="00E317DA" w:rsidRPr="00F3646B" w:rsidRDefault="00E317DA" w:rsidP="00C36801">
      <w:pPr>
        <w:numPr>
          <w:ilvl w:val="1"/>
          <w:numId w:val="1"/>
        </w:numPr>
      </w:pPr>
      <w:r w:rsidRPr="00F3646B">
        <w:tab/>
      </w:r>
      <w:r w:rsidR="0038012A">
        <w:tab/>
      </w:r>
      <w:hyperlink r:id="rId16" w:anchor="toc4" w:history="1">
        <w:r w:rsidRPr="00F3646B">
          <w:t>For B Grades</w:t>
        </w:r>
      </w:hyperlink>
    </w:p>
    <w:p w14:paraId="68A6CD03" w14:textId="77777777" w:rsidR="00E317DA" w:rsidRPr="00F3646B" w:rsidRDefault="00E317DA" w:rsidP="00C36801">
      <w:pPr>
        <w:numPr>
          <w:ilvl w:val="0"/>
          <w:numId w:val="1"/>
        </w:numPr>
      </w:pPr>
      <w:r w:rsidRPr="00F3646B">
        <w:tab/>
      </w:r>
      <w:r w:rsidR="0038012A">
        <w:tab/>
      </w:r>
      <w:hyperlink r:id="rId17" w:anchor="toc5" w:history="1">
        <w:r w:rsidRPr="00F3646B">
          <w:t>For Grades Below a B</w:t>
        </w:r>
      </w:hyperlink>
    </w:p>
    <w:p w14:paraId="6213D1C4" w14:textId="77777777" w:rsidR="00E317DA" w:rsidRPr="00F3646B" w:rsidRDefault="00E317DA" w:rsidP="00C36801">
      <w:pPr>
        <w:numPr>
          <w:ilvl w:val="0"/>
          <w:numId w:val="1"/>
        </w:numPr>
      </w:pPr>
      <w:r w:rsidRPr="00F3646B">
        <w:tab/>
      </w:r>
      <w:r w:rsidR="0038012A">
        <w:tab/>
      </w:r>
      <w:hyperlink r:id="rId18" w:anchor="toc6" w:history="1">
        <w:r w:rsidRPr="00F3646B">
          <w:t>For Grades Above a B</w:t>
        </w:r>
      </w:hyperlink>
    </w:p>
    <w:p w14:paraId="52830577" w14:textId="77777777" w:rsidR="000D71B5" w:rsidRDefault="000D71B5" w:rsidP="000D71B5"/>
    <w:p w14:paraId="64A886B8" w14:textId="77777777" w:rsidR="007C1A65" w:rsidRDefault="007C1A65" w:rsidP="000D71B5"/>
    <w:p w14:paraId="3045374F" w14:textId="77777777" w:rsidR="007C1A65" w:rsidRPr="00206326" w:rsidRDefault="007C1A65" w:rsidP="000D71B5">
      <w:bookmarkStart w:id="0" w:name="_GoBack"/>
      <w:bookmarkEnd w:id="0"/>
    </w:p>
    <w:p w14:paraId="0775894A" w14:textId="77777777" w:rsidR="00A7193D" w:rsidRPr="007835FD" w:rsidRDefault="00A7193D" w:rsidP="007835FD">
      <w:pPr>
        <w:pStyle w:val="Heading2"/>
        <w:tabs>
          <w:tab w:val="num" w:pos="0"/>
        </w:tabs>
      </w:pPr>
      <w:r w:rsidRPr="007835FD">
        <w:t>Course Description</w:t>
      </w:r>
    </w:p>
    <w:p w14:paraId="4320944E" w14:textId="37758870" w:rsidR="000D71B5" w:rsidRPr="000D71B5"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p>
    <w:p w14:paraId="53E6458F" w14:textId="77777777" w:rsidR="002C0B3D" w:rsidRPr="0047429F" w:rsidRDefault="002C0B3D" w:rsidP="0047429F">
      <w:pPr>
        <w:widowControl w:val="0"/>
        <w:autoSpaceDE w:val="0"/>
        <w:autoSpaceDN w:val="0"/>
        <w:adjustRightInd w:val="0"/>
        <w:jc w:val="both"/>
        <w:rPr>
          <w:szCs w:val="24"/>
        </w:rPr>
      </w:pPr>
    </w:p>
    <w:p w14:paraId="440754E4" w14:textId="77777777" w:rsidR="00A7193D" w:rsidRPr="0047429F" w:rsidRDefault="00A7193D" w:rsidP="00A7193D">
      <w:pPr>
        <w:jc w:val="both"/>
        <w:rPr>
          <w:szCs w:val="24"/>
        </w:rPr>
      </w:pPr>
    </w:p>
    <w:p w14:paraId="22056B84" w14:textId="77777777" w:rsidR="00C559C6" w:rsidRDefault="00C559C6">
      <w:pPr>
        <w:rPr>
          <w:bCs/>
          <w:smallCaps/>
          <w:kern w:val="32"/>
          <w:sz w:val="26"/>
          <w:szCs w:val="24"/>
        </w:rPr>
      </w:pPr>
      <w:r>
        <w:br w:type="page"/>
      </w:r>
    </w:p>
    <w:p w14:paraId="685095C7" w14:textId="4356D574" w:rsidR="002C0B3D" w:rsidRDefault="00792613" w:rsidP="007835FD">
      <w:pPr>
        <w:pStyle w:val="Heading2"/>
      </w:pPr>
      <w:r>
        <w:lastRenderedPageBreak/>
        <w:t xml:space="preserve">Assigned </w:t>
      </w:r>
      <w:r w:rsidR="00C10B36">
        <w:t>Texts</w:t>
      </w:r>
    </w:p>
    <w:p w14:paraId="13B4FE48" w14:textId="1FC7CD07" w:rsidR="00792613" w:rsidRPr="008D20B7"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Pr="008D20B7">
        <w:rPr>
          <w:szCs w:val="24"/>
        </w:rPr>
        <w:t xml:space="preserve"> </w:t>
      </w:r>
      <w:r>
        <w:rPr>
          <w:szCs w:val="24"/>
        </w:rPr>
        <w:t>My email address is at the start of this syllabus.</w:t>
      </w:r>
    </w:p>
    <w:p w14:paraId="1061FF90" w14:textId="77777777" w:rsidR="00C10B36" w:rsidRDefault="00C10B36" w:rsidP="000D71B5">
      <w:pPr>
        <w:rPr>
          <w:szCs w:val="24"/>
        </w:rPr>
      </w:pPr>
    </w:p>
    <w:p w14:paraId="43B7F794" w14:textId="4F8D049D" w:rsidR="00C10B36" w:rsidRDefault="00C10B36" w:rsidP="00C10B36">
      <w:pPr>
        <w:pStyle w:val="Heading2"/>
      </w:pPr>
      <w:r>
        <w:t>Assigned Software</w:t>
      </w:r>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1017CAB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Windows users may wish to install Git for Windows.</w:t>
      </w:r>
    </w:p>
    <w:p w14:paraId="7BC809C5" w14:textId="1743CED7"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A815635"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you’ll need the LAME MP3 Encoder plugin. Look for a separate download link on the page where you download Audacity.</w:t>
      </w:r>
      <w:r>
        <w:rPr>
          <w:rFonts w:ascii="Times New Roman" w:hAnsi="Times New Roman"/>
        </w:rPr>
        <w:br/>
      </w:r>
    </w:p>
    <w:p w14:paraId="469E1B12" w14:textId="17953F8A"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TextWrangler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2AC1BFC5" w:rsidR="00C10B36" w:rsidRPr="00795AF9" w:rsidRDefault="00795AF9">
      <w:pPr>
        <w:rPr>
          <w:szCs w:val="24"/>
        </w:rPr>
      </w:pPr>
      <w:r w:rsidRPr="00795AF9">
        <w:rPr>
          <w:szCs w:val="24"/>
        </w:rPr>
        <w:t>I recomm</w:t>
      </w:r>
      <w:r>
        <w:rPr>
          <w:szCs w:val="24"/>
        </w:rPr>
        <w:t>end downloading these at your earliest convenience</w:t>
      </w:r>
    </w:p>
    <w:p w14:paraId="3A2B4F51" w14:textId="77777777" w:rsidR="00795AF9" w:rsidRDefault="00795AF9">
      <w:pPr>
        <w:rPr>
          <w:bCs/>
          <w:smallCaps/>
          <w:kern w:val="32"/>
          <w:sz w:val="26"/>
          <w:szCs w:val="24"/>
        </w:rPr>
      </w:pPr>
    </w:p>
    <w:p w14:paraId="18F86FB3" w14:textId="48BF2BEA"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discuss with students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46D350FF" w14:textId="1F62D823" w:rsidR="00206326" w:rsidRPr="00FA2123" w:rsidRDefault="00795AF9" w:rsidP="00B84BC7">
      <w:pPr>
        <w:pStyle w:val="Heading2"/>
      </w:pPr>
      <w:r>
        <w:br w:type="column"/>
      </w:r>
      <w:r w:rsidR="00206326">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751A9D9E"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p>
    <w:p w14:paraId="191DB03C" w14:textId="77777777" w:rsidR="009542B2" w:rsidRPr="00026B84" w:rsidRDefault="009542B2" w:rsidP="009542B2">
      <w:pPr>
        <w:pStyle w:val="normal0"/>
        <w:spacing w:line="360" w:lineRule="auto"/>
        <w:ind w:firstLine="720"/>
        <w:rPr>
          <w:rFonts w:ascii="Times New Roman" w:hAnsi="Times New Roman" w:cs="Times New Roman"/>
        </w:rPr>
      </w:pPr>
    </w:p>
    <w:p w14:paraId="76C4E435"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I’m very excited for this course. But also a little anxious. You see, I’ve spent much of my adult life thinking about how to do things with words – first as a poet, carving language into art; then as a compositionist, teaching academic writing and thinking; and more recently in my role as a digital researcher, where I work with the words and syntax of programming languages... often, to organize and study other people’s words. I’m comfortable with that kind of text, that alphanumeric text.</w:t>
      </w:r>
    </w:p>
    <w:p w14:paraId="453FF8B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But this course, Composing Digital Media, is here in part to remind us that there are other kinds of texts, and other kinds of writing, than what we do with words. This course takes me out of my comfort zone, pushing me, for example, to re-see the cover of a book or the side of a cereal box as composed of multiple elements, arrayed just so; or to think about the sound effects in a TV show and realize they were added later, chosen to adjust the mood or highlight certain actions. Most importantly, this course pushes all of us not just to notice, but to build: to see if we can recreate an effect we see, or make a different choice, and see what happens.</w:t>
      </w:r>
    </w:p>
    <w:p w14:paraId="7F6B338E" w14:textId="5AE40232"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affordances of digital media: that is, what’s made possible by working with bits instead of paper, even when we are still working with words? How do the answers change, or shift, as we </w:t>
      </w:r>
      <w:r w:rsidRPr="00026B84">
        <w:rPr>
          <w:rFonts w:ascii="Times New Roman" w:hAnsi="Times New Roman" w:cs="Times New Roman"/>
        </w:rPr>
        <w:lastRenderedPageBreak/>
        <w:t>move beyond words into aural and visual modes? The vocabulary we build here, at the start of class, will carry through the semester as a set of lenses, shaping what we pay attention to. In this first unit, rather than build a particular object, we’ll get used to using version control software with our writing, which is to say, we’ll keep track of what’s changing from microdraft to microdraft</w:t>
      </w:r>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The second unit is focused on soundwriting; it adds a layer of simultaneity by allowing several audio tracks to play at once (as opposed to the single linearity of prose text). We'll take a little tour of our sonic neighborhood to practice paying attention to the sounds of the spaces around us, and the stories those sounds tell, sometimes below the level of conscious awareness. The major project for this unit is a soundscape narrative of your own design, whether documentary, fictional, or even science-fictional: I'll ask you to record and rearrange the sounds that surround you, using Audacity as our tool of choice.</w:t>
      </w:r>
    </w:p>
    <w:p w14:paraId="4A41A7F4" w14:textId="4F59D716"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visual rhetorics, adding multiple layers of depth to our x-y grid, even as </w:t>
      </w:r>
      <w:r w:rsidR="009542B2">
        <w:rPr>
          <w:rFonts w:ascii="Times New Roman" w:hAnsi="Times New Roman" w:cs="Times New Roman"/>
        </w:rPr>
        <w:t xml:space="preserve">that grid becomes more spatial, dropping </w:t>
      </w:r>
      <w:r w:rsidRPr="00026B84">
        <w:rPr>
          <w:rFonts w:ascii="Times New Roman" w:hAnsi="Times New Roman" w:cs="Times New Roman"/>
        </w:rPr>
        <w:t xml:space="preserve">the axis of time. (Apologies to anyone who was especially excited to work on video; </w:t>
      </w:r>
      <w:r w:rsidR="009542B2">
        <w:rPr>
          <w:rFonts w:ascii="Times New Roman" w:hAnsi="Times New Roman" w:cs="Times New Roman"/>
        </w:rPr>
        <w:t xml:space="preserve">other sections will include it, but </w:t>
      </w:r>
      <w:r w:rsidRPr="00026B84">
        <w:rPr>
          <w:rFonts w:ascii="Times New Roman" w:hAnsi="Times New Roman" w:cs="Times New Roman"/>
        </w:rPr>
        <w:t>I had to sacrifice something in designing this course.) The major project in this unit is a kind of collage, but one which makes an argument through its juxtaposition of images and text. Though some of you may have some experience with Photoshop, I'd like us all to try GIMP this time around: it's nearly as powerful, and because it's free, you'll be able to keep using it easily after graduation.</w:t>
      </w:r>
    </w:p>
    <w:p w14:paraId="118C4159" w14:textId="64FFE09F"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Pr>
          <w:rFonts w:ascii="Times New Roman" w:hAnsi="Times New Roman" w:cs="Times New Roman"/>
        </w:rPr>
        <w:t>responsive</w:t>
      </w:r>
      <w:r w:rsidRPr="0051065F">
        <w:rPr>
          <w:rFonts w:ascii="Times New Roman" w:hAnsi="Times New Roman" w:cs="Times New Roman"/>
        </w:rPr>
        <w:t xml:space="preserve"> websites more or less from scratch. If you've never worked with markup languages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(Just don't use a word processor like MS Word or even LibreOffice, which would add a lot of junk code behind the scenes.)</w:t>
      </w:r>
    </w:p>
    <w:p w14:paraId="030198E8" w14:textId="77777777" w:rsidR="00026B84" w:rsidRPr="00026B84" w:rsidRDefault="00026B84" w:rsidP="0051065F">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five will be a collaborative project, asking you to put it all together. My main thought here is that we can design Twine games: interactive stories that let readers choose among the branching paths of possibilities you create. One risk of group work, often, is that one member will </w:t>
      </w:r>
      <w:r w:rsidRPr="00026B84">
        <w:rPr>
          <w:rFonts w:ascii="Times New Roman" w:hAnsi="Times New Roman" w:cs="Times New Roman"/>
        </w:rPr>
        <w:lastRenderedPageBreak/>
        <w:t>have to sacrifice their own vision out of deference to the team. With branching games, you can explore multiple possibilities, allowing for multiple play-throughs with alternate endings!</w:t>
      </w:r>
    </w:p>
    <w:p w14:paraId="76798EF2"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That being said, I want to hold open the possibility that you have a vision of what this course can offer you, a vision I haven't yet made room for. If you can convince a team of your classmates to sign on to your proposal for an alternate group project, I'm here to support you in that branching path, as well.</w:t>
      </w:r>
    </w:p>
    <w:p w14:paraId="0C9772B8" w14:textId="7D9F3AC8"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Maybe you 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Pr="0051065F">
        <w:rPr>
          <w:rFonts w:ascii="Times New Roman" w:hAnsi="Times New Roman" w:cs="Times New Roman"/>
        </w:rPr>
        <w:t>.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 a sense of what to look for, and where to look, to figure out the next new tool, and the next, and the next.</w:t>
      </w:r>
    </w:p>
    <w:p w14:paraId="010804EE" w14:textId="5D378D18"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So I'll frequently ask you to pause, to notice where your attention is drawn, and to consider what possibilities are present or suggested. I’ll ask you to read and respond to both model texts and arguments;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61C99F19" w14:textId="77777777" w:rsidR="00026B84" w:rsidRPr="00026B84" w:rsidRDefault="00026B84" w:rsidP="00026B84">
      <w:pPr>
        <w:pStyle w:val="normal0"/>
        <w:spacing w:line="360" w:lineRule="auto"/>
        <w:ind w:firstLine="720"/>
        <w:rPr>
          <w:rFonts w:ascii="Times New Roman" w:hAnsi="Times New Roman" w:cs="Times New Roman"/>
        </w:rPr>
      </w:pPr>
    </w:p>
    <w:p w14:paraId="0EE96A93"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All best,</w:t>
      </w:r>
    </w:p>
    <w:p w14:paraId="2BAA3529" w14:textId="77777777" w:rsidR="00026B84" w:rsidRPr="00026B84" w:rsidRDefault="00026B84" w:rsidP="00026B84">
      <w:pPr>
        <w:pStyle w:val="normal0"/>
        <w:spacing w:line="360" w:lineRule="auto"/>
        <w:ind w:firstLine="720"/>
        <w:rPr>
          <w:rFonts w:ascii="Times New Roman" w:hAnsi="Times New Roman" w:cs="Times New Roman"/>
        </w:rPr>
      </w:pPr>
    </w:p>
    <w:p w14:paraId="3BC642BB"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Benjamin Miller (please call me Ben)</w:t>
      </w:r>
    </w:p>
    <w:p w14:paraId="3FFADBCC" w14:textId="77777777" w:rsidR="00026B84" w:rsidRPr="00026B84" w:rsidRDefault="00026B84" w:rsidP="00026B84">
      <w:pPr>
        <w:pStyle w:val="normal0"/>
        <w:spacing w:line="360" w:lineRule="auto"/>
        <w:ind w:firstLine="720"/>
        <w:rPr>
          <w:rFonts w:ascii="Times New Roman" w:hAnsi="Times New Roman" w:cs="Times New Roman"/>
        </w:rPr>
      </w:pPr>
    </w:p>
    <w:p w14:paraId="4CACC369" w14:textId="77777777" w:rsidR="001772A3" w:rsidRDefault="001772A3" w:rsidP="00F1394A">
      <w:pPr>
        <w:pStyle w:val="normal0"/>
        <w:spacing w:line="360" w:lineRule="auto"/>
        <w:ind w:firstLine="720"/>
        <w:rPr>
          <w:rFonts w:ascii="Times New Roman" w:hAnsi="Times New Roman" w:cs="Times New Roman"/>
        </w:rPr>
      </w:pPr>
    </w:p>
    <w:p w14:paraId="4B93EB6A" w14:textId="77777777" w:rsidR="001772A3" w:rsidRDefault="001772A3" w:rsidP="00F1394A">
      <w:pPr>
        <w:pStyle w:val="normal0"/>
        <w:spacing w:line="360" w:lineRule="auto"/>
        <w:ind w:firstLine="720"/>
        <w:rPr>
          <w:rFonts w:ascii="Times New Roman" w:hAnsi="Times New Roman" w:cs="Times New Roman"/>
        </w:rPr>
      </w:pPr>
    </w:p>
    <w:p w14:paraId="6FD34F71" w14:textId="77777777" w:rsidR="00EE660B" w:rsidRDefault="00EE660B" w:rsidP="00EE660B">
      <w:pPr>
        <w:widowControl w:val="0"/>
        <w:autoSpaceDE w:val="0"/>
        <w:autoSpaceDN w:val="0"/>
        <w:adjustRightInd w:val="0"/>
        <w:jc w:val="both"/>
      </w:pPr>
    </w:p>
    <w:p w14:paraId="189B984A" w14:textId="77777777" w:rsidR="0047088F" w:rsidRDefault="00EE660B" w:rsidP="001B3961">
      <w:pPr>
        <w:widowControl w:val="0"/>
        <w:autoSpaceDE w:val="0"/>
        <w:autoSpaceDN w:val="0"/>
        <w:adjustRightInd w:val="0"/>
        <w:jc w:val="both"/>
      </w:pPr>
      <w:r>
        <w:tab/>
      </w:r>
    </w:p>
    <w:p w14:paraId="242E1AA3" w14:textId="77777777" w:rsidR="00206326" w:rsidRPr="00F47153" w:rsidRDefault="0047088F" w:rsidP="00F47153">
      <w:pPr>
        <w:pStyle w:val="Heading2"/>
        <w:tabs>
          <w:tab w:val="num" w:pos="0"/>
        </w:tabs>
      </w:pPr>
      <w:r>
        <w:br w:type="page"/>
      </w:r>
      <w:r w:rsidR="001B3961" w:rsidRPr="00F47153">
        <w:lastRenderedPageBreak/>
        <w:t xml:space="preserve">Avoiding </w:t>
      </w:r>
      <w:r w:rsidR="00206326" w:rsidRPr="00F47153">
        <w:t>Plagiarism</w:t>
      </w:r>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9"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20"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r w:rsidR="007465CC">
        <w:lastRenderedPageBreak/>
        <w:t>A</w:t>
      </w:r>
      <w:r w:rsidR="00206326" w:rsidRPr="008358F5">
        <w:t xml:space="preserve">vailable Resources at </w:t>
      </w:r>
      <w:r w:rsidR="006653C7">
        <w:t>Pitt</w:t>
      </w:r>
    </w:p>
    <w:p w14:paraId="59BECFEA" w14:textId="77777777" w:rsidR="00206326" w:rsidRPr="008358F5" w:rsidRDefault="00206326" w:rsidP="008358F5">
      <w:pPr>
        <w:spacing w:before="100" w:beforeAutospacing="1" w:after="60"/>
        <w:outlineLvl w:val="4"/>
        <w:rPr>
          <w:b/>
          <w:bCs/>
          <w:szCs w:val="20"/>
        </w:rPr>
      </w:pPr>
      <w:r w:rsidRPr="008358F5">
        <w:rPr>
          <w:b/>
          <w:bCs/>
          <w:szCs w:val="20"/>
        </w:rPr>
        <w:t xml:space="preserve">The Writing Center </w:t>
      </w:r>
    </w:p>
    <w:p w14:paraId="29368E58" w14:textId="77777777" w:rsidR="00C559C6" w:rsidRDefault="006653C7" w:rsidP="00C559C6">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sidR="00C559C6">
        <w:rPr>
          <w:szCs w:val="24"/>
        </w:rPr>
        <w:t xml:space="preserve"> – and not only alphanumeric writing</w:t>
      </w:r>
      <w:r w:rsidRPr="006653C7">
        <w:rPr>
          <w:szCs w:val="24"/>
        </w:rPr>
        <w:t xml:space="preserve">. Although </w:t>
      </w:r>
      <w:r w:rsidR="00C559C6">
        <w:rPr>
          <w:szCs w:val="24"/>
        </w:rPr>
        <w:t xml:space="preserve">not every consultant has experience with multimodal composing, they’re a great resource for developing ideas, getting feedback from an outside reader, and getting organized for revision and reflection. </w:t>
      </w:r>
    </w:p>
    <w:p w14:paraId="62EAF92B" w14:textId="77777777" w:rsidR="00C559C6" w:rsidRDefault="00C559C6" w:rsidP="00C559C6">
      <w:pPr>
        <w:rPr>
          <w:szCs w:val="24"/>
        </w:rPr>
      </w:pPr>
    </w:p>
    <w:p w14:paraId="083B3634" w14:textId="397E4193" w:rsidR="008358F5" w:rsidRDefault="006653C7" w:rsidP="00C559C6">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sidR="002D7A23">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sidR="00C559C6">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sidR="002D7A23">
        <w:rPr>
          <w:szCs w:val="24"/>
        </w:rPr>
        <w:t>412-</w:t>
      </w:r>
      <w:r w:rsidRPr="006653C7">
        <w:rPr>
          <w:szCs w:val="24"/>
        </w:rPr>
        <w:t>624-6556.</w:t>
      </w:r>
      <w:r w:rsidR="002D7A23">
        <w:rPr>
          <w:szCs w:val="24"/>
        </w:rPr>
        <w:t xml:space="preserve"> For more information, including answers to frequently asked questions, visit </w:t>
      </w:r>
      <w:hyperlink r:id="rId21" w:history="1">
        <w:r w:rsidR="002D7A23" w:rsidRPr="000B03EE">
          <w:rPr>
            <w:rStyle w:val="Hyperlink"/>
            <w:szCs w:val="24"/>
          </w:rPr>
          <w:t>http://www.writingcenter.pitt.edu/undergraduate-services/student-faqs</w:t>
        </w:r>
      </w:hyperlink>
      <w:r w:rsidR="002D7A23">
        <w:rPr>
          <w:szCs w:val="24"/>
        </w:rPr>
        <w:t>.</w:t>
      </w:r>
    </w:p>
    <w:p w14:paraId="629B1579" w14:textId="77777777" w:rsidR="002D7A23" w:rsidRPr="00CD1D57" w:rsidRDefault="002D7A23" w:rsidP="006653C7">
      <w:pPr>
        <w:rPr>
          <w:szCs w:val="24"/>
        </w:rPr>
      </w:pPr>
    </w:p>
    <w:p w14:paraId="72939FB7" w14:textId="77777777" w:rsidR="00206326" w:rsidRPr="008358F5" w:rsidRDefault="002D7A23" w:rsidP="008358F5">
      <w:pPr>
        <w:keepNext/>
        <w:spacing w:before="100" w:beforeAutospacing="1" w:after="60"/>
        <w:outlineLvl w:val="4"/>
        <w:rPr>
          <w:b/>
          <w:bCs/>
          <w:szCs w:val="20"/>
        </w:rPr>
      </w:pPr>
      <w:r>
        <w:rPr>
          <w:b/>
          <w:bCs/>
          <w:szCs w:val="20"/>
        </w:rPr>
        <w:t>Disability Resources</w:t>
      </w:r>
    </w:p>
    <w:p w14:paraId="24632ABD" w14:textId="77777777" w:rsidR="00206326" w:rsidRDefault="002D7A23" w:rsidP="008358F5">
      <w:pPr>
        <w:spacing w:after="100" w:afterAutospacing="1"/>
        <w:rPr>
          <w:szCs w:val="24"/>
        </w:rPr>
      </w:pPr>
      <w:r w:rsidRPr="002D7A23">
        <w:rPr>
          <w:szCs w:val="24"/>
        </w:rPr>
        <w:t>If you have a disability for which you are or may be requesting an accommodation, you are encouraged to contact both your instructor and the Office of Disability Resources and Services, 140 William Pitt Union, 412-648-7890</w:t>
      </w:r>
      <w:r>
        <w:rPr>
          <w:szCs w:val="24"/>
        </w:rPr>
        <w:t xml:space="preserve"> </w:t>
      </w:r>
      <w:r w:rsidRPr="002D7A23">
        <w:rPr>
          <w:szCs w:val="24"/>
        </w:rPr>
        <w:t>/</w:t>
      </w:r>
      <w:r>
        <w:rPr>
          <w:szCs w:val="24"/>
        </w:rPr>
        <w:t xml:space="preserve"> </w:t>
      </w:r>
      <w:r w:rsidRPr="002D7A23">
        <w:rPr>
          <w:szCs w:val="24"/>
        </w:rPr>
        <w:t>412-624-3346 (Fax), as early as possible in the term. Disability Resources and Services will verify your disability and determine reasonable accommodations for this course.  For more information, visit</w:t>
      </w:r>
      <w:r>
        <w:rPr>
          <w:szCs w:val="24"/>
        </w:rPr>
        <w:t xml:space="preserve"> </w:t>
      </w:r>
      <w:hyperlink r:id="rId22" w:history="1">
        <w:r w:rsidRPr="002D7A23">
          <w:rPr>
            <w:rStyle w:val="Hyperlink"/>
            <w:szCs w:val="24"/>
          </w:rPr>
          <w:t>www.studentaffairs.pitt.edu/drsabout</w:t>
        </w:r>
      </w:hyperlink>
      <w:r w:rsidRPr="002D7A23">
        <w:rPr>
          <w:szCs w:val="24"/>
        </w:rPr>
        <w:t>.</w:t>
      </w:r>
    </w:p>
    <w:p w14:paraId="0B6B66DC" w14:textId="77777777" w:rsidR="002D7A23" w:rsidRDefault="002D7A23" w:rsidP="008358F5">
      <w:pPr>
        <w:spacing w:after="100" w:afterAutospacing="1"/>
        <w:rPr>
          <w:szCs w:val="24"/>
        </w:rPr>
      </w:pPr>
    </w:p>
    <w:p w14:paraId="3255C35D" w14:textId="77777777" w:rsidR="002D7A23" w:rsidRPr="002D7A23" w:rsidRDefault="002D7A23" w:rsidP="002D7A23">
      <w:pPr>
        <w:keepNext/>
        <w:spacing w:before="100" w:beforeAutospacing="1" w:after="60"/>
        <w:outlineLvl w:val="4"/>
        <w:rPr>
          <w:b/>
          <w:bCs/>
          <w:szCs w:val="20"/>
        </w:rPr>
      </w:pPr>
      <w:r w:rsidRPr="002D7A23">
        <w:rPr>
          <w:b/>
          <w:bCs/>
          <w:szCs w:val="20"/>
        </w:rPr>
        <w:t>Counseling Services</w:t>
      </w:r>
    </w:p>
    <w:p w14:paraId="1F349E87" w14:textId="77777777" w:rsidR="002D7A23" w:rsidRPr="008358F5" w:rsidRDefault="002D7A23" w:rsidP="007530B0">
      <w:pPr>
        <w:spacing w:after="100" w:afterAutospacing="1"/>
        <w:rPr>
          <w:szCs w:val="24"/>
        </w:rPr>
        <w:sectPr w:rsidR="002D7A23" w:rsidRPr="008358F5" w:rsidSect="0047088F">
          <w:headerReference w:type="even" r:id="rId23"/>
          <w:headerReference w:type="default" r:id="rId24"/>
          <w:pgSz w:w="12240" w:h="15840"/>
          <w:pgMar w:top="1440" w:right="1296" w:bottom="1440" w:left="1296" w:header="720" w:footer="720" w:gutter="0"/>
          <w:cols w:space="720"/>
          <w:titlePg/>
          <w:docGrid w:linePitch="360"/>
        </w:sectPr>
      </w:pPr>
      <w:r w:rsidRPr="002D7A23">
        <w:rPr>
          <w:szCs w:val="24"/>
        </w:rPr>
        <w:t>Pitt also offers free counseling for students who are</w:t>
      </w:r>
      <w:r>
        <w:rPr>
          <w:szCs w:val="24"/>
        </w:rPr>
        <w:t xml:space="preserve"> </w:t>
      </w:r>
      <w:r w:rsidRPr="002D7A23">
        <w:rPr>
          <w:szCs w:val="24"/>
        </w:rPr>
        <w:t>experiencing personal or emotional difficulties. The Counseling Center, located on the 2nd Floor</w:t>
      </w:r>
      <w:r>
        <w:rPr>
          <w:szCs w:val="24"/>
        </w:rPr>
        <w:t xml:space="preserve"> </w:t>
      </w:r>
      <w:r w:rsidRPr="002D7A23">
        <w:rPr>
          <w:szCs w:val="24"/>
        </w:rPr>
        <w:t>Nordenberg Hall, offers Psychological Services and Sexual Assault Services (412-648-7930) (8:30 am-5:00 pm, Monday-Friday) or (412-648-7856) (after 5 pm, Monday-Friday or on weekends).</w:t>
      </w:r>
      <w:r>
        <w:rPr>
          <w:szCs w:val="24"/>
        </w:rPr>
        <w:t xml:space="preserve"> For more information, see </w:t>
      </w:r>
      <w:hyperlink r:id="rId25" w:history="1">
        <w:r w:rsidRPr="000B03EE">
          <w:rPr>
            <w:rStyle w:val="Hyperlink"/>
            <w:szCs w:val="24"/>
          </w:rPr>
          <w:t>http://www.studentaffairs.pitt.edu/cchome</w:t>
        </w:r>
      </w:hyperlink>
      <w:r>
        <w:rPr>
          <w:szCs w:val="24"/>
        </w:rPr>
        <w:t xml:space="preserve">. </w:t>
      </w:r>
    </w:p>
    <w:p w14:paraId="40B26F6B" w14:textId="0C852704" w:rsidR="00A7193D" w:rsidRPr="00206326" w:rsidRDefault="00A7193D" w:rsidP="007835FD">
      <w:pPr>
        <w:pStyle w:val="Heading1"/>
        <w:rPr>
          <w:lang w:bidi="he-IL"/>
        </w:rPr>
      </w:pPr>
      <w:r w:rsidRPr="00206326">
        <w:rPr>
          <w:lang w:bidi="he-IL"/>
        </w:rPr>
        <w:lastRenderedPageBreak/>
        <w:t>Schedule</w:t>
      </w:r>
      <w:r w:rsidR="007530B0">
        <w:rPr>
          <w:lang w:bidi="he-IL"/>
        </w:rPr>
        <w:t xml:space="preserve"> Preview</w:t>
      </w:r>
    </w:p>
    <w:p w14:paraId="18693590" w14:textId="30303EFA"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D91E01" w:rsidRPr="00D91E01">
        <w:rPr>
          <w:rFonts w:eastAsia="Times New Roman"/>
          <w:b/>
          <w:sz w:val="22"/>
          <w:lang w:bidi="he-IL"/>
        </w:rPr>
        <w:t>https://pitt-cdm.github.io/miller2019spring/</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6E7251A8" w14:textId="77777777" w:rsidR="007949FB" w:rsidRDefault="007949FB" w:rsidP="007835FD">
      <w:pPr>
        <w:pStyle w:val="Heading2"/>
        <w:tabs>
          <w:tab w:val="num" w:pos="0"/>
        </w:tabs>
      </w:pP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Soundscapes and Soundwriting</w:t>
      </w:r>
      <w:r w:rsidR="001D2D07">
        <w:tab/>
      </w:r>
      <w:r>
        <w:t>(weeks 2-5)</w:t>
      </w:r>
    </w:p>
    <w:p w14:paraId="37CBCBD1" w14:textId="4F41DEEF" w:rsidR="007530B0" w:rsidRDefault="007530B0" w:rsidP="007530B0">
      <w:r>
        <w:t xml:space="preserve">Unit III: </w:t>
      </w:r>
      <w:r>
        <w:tab/>
      </w:r>
      <w:r w:rsidR="001D2D07">
        <w:t>Visual Rhetorics and Argument</w:t>
      </w:r>
      <w:r w:rsidR="001D2D07">
        <w:tab/>
      </w:r>
      <w:r>
        <w:t>(weeks 5-8)</w:t>
      </w:r>
    </w:p>
    <w:p w14:paraId="3E79B568" w14:textId="74B90565" w:rsidR="007530B0" w:rsidRDefault="007530B0" w:rsidP="007530B0">
      <w:r>
        <w:t xml:space="preserve">Unit IV: </w:t>
      </w:r>
      <w:r>
        <w:tab/>
        <w:t>Webslinging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tabs>
          <w:tab w:val="num" w:pos="0"/>
        </w:tabs>
      </w:pPr>
      <w:r w:rsidRPr="007835FD">
        <w:t xml:space="preserve">Unit I: </w:t>
      </w:r>
      <w:r w:rsidR="001D2D07">
        <w:t>What makes Digital Media New?</w:t>
      </w:r>
    </w:p>
    <w:p w14:paraId="52384146" w14:textId="29DFE403" w:rsidR="00C559C6" w:rsidRPr="00C559C6" w:rsidRDefault="00C559C6" w:rsidP="00C559C6">
      <w:pPr>
        <w:spacing w:after="100" w:afterAutospacing="1"/>
        <w:jc w:val="both"/>
        <w:rPr>
          <w:sz w:val="22"/>
        </w:rPr>
      </w:pPr>
      <w:r>
        <w:rPr>
          <w:sz w:val="22"/>
        </w:rPr>
        <w:t>Week 1</w:t>
      </w:r>
    </w:p>
    <w:p w14:paraId="4BA70EF2" w14:textId="3228D33E" w:rsidR="00C5458F" w:rsidRPr="00C5458F" w:rsidRDefault="00C5458F" w:rsidP="003E0AEB">
      <w:pPr>
        <w:numPr>
          <w:ilvl w:val="0"/>
          <w:numId w:val="5"/>
        </w:numPr>
        <w:jc w:val="both"/>
        <w:rPr>
          <w:sz w:val="22"/>
        </w:rPr>
      </w:pPr>
      <w:r w:rsidRPr="003E0AEB">
        <w:rPr>
          <w:sz w:val="22"/>
        </w:rPr>
        <w:t xml:space="preserve">Lesson 1, Tuesday </w:t>
      </w:r>
      <w:r w:rsidR="001D2D07">
        <w:rPr>
          <w:sz w:val="22"/>
        </w:rPr>
        <w:t>1</w:t>
      </w:r>
      <w:r w:rsidRPr="003E0AEB">
        <w:rPr>
          <w:sz w:val="22"/>
        </w:rPr>
        <w:t>/</w:t>
      </w:r>
      <w:r w:rsidR="001D2D07">
        <w:rPr>
          <w:sz w:val="22"/>
        </w:rPr>
        <w:t>8</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Default="00C10B36" w:rsidP="00F264CF">
      <w:pPr>
        <w:numPr>
          <w:ilvl w:val="1"/>
          <w:numId w:val="5"/>
        </w:numPr>
        <w:spacing w:after="100" w:afterAutospacing="1"/>
        <w:rPr>
          <w:sz w:val="22"/>
        </w:rPr>
      </w:pPr>
      <w:r>
        <w:rPr>
          <w:sz w:val="22"/>
        </w:rPr>
        <w:t>Read syllabus and grading contract; return with questions or a signed contract.</w:t>
      </w:r>
    </w:p>
    <w:p w14:paraId="3F4956C0" w14:textId="63E2249B" w:rsidR="003E0AEB" w:rsidRDefault="00C559C6" w:rsidP="00F264CF">
      <w:pPr>
        <w:numPr>
          <w:ilvl w:val="1"/>
          <w:numId w:val="5"/>
        </w:numPr>
        <w:spacing w:after="100" w:afterAutospacing="1"/>
        <w:rPr>
          <w:sz w:val="22"/>
        </w:rPr>
      </w:pPr>
      <w:r>
        <w:rPr>
          <w:sz w:val="22"/>
        </w:rPr>
        <w:t>Read Sorapure</w:t>
      </w:r>
      <w:r w:rsidR="003E0AEB">
        <w:rPr>
          <w:sz w:val="22"/>
        </w:rPr>
        <w:t>, “</w:t>
      </w:r>
      <w:r w:rsidR="005B5D58">
        <w:rPr>
          <w:sz w:val="22"/>
        </w:rPr>
        <w:t>Five Prin</w:t>
      </w:r>
      <w:r w:rsidR="003E0AEB" w:rsidRPr="003E0AEB">
        <w:rPr>
          <w:sz w:val="22"/>
        </w:rPr>
        <w:t>ciples of New Media: Or, Playing Lev Manovich</w:t>
      </w:r>
      <w:r w:rsidR="00F264CF">
        <w:rPr>
          <w:sz w:val="22"/>
        </w:rPr>
        <w:t xml:space="preserve">”: </w:t>
      </w:r>
      <w:hyperlink r:id="rId26" w:history="1">
        <w:r w:rsidR="00F264CF" w:rsidRPr="002014AD">
          <w:rPr>
            <w:rStyle w:val="Hyperlink"/>
            <w:sz w:val="22"/>
          </w:rPr>
          <w:t>http://kairos.technorhetoric.net/8.2/coverweb/sorapure/</w:t>
        </w:r>
      </w:hyperlink>
      <w:r w:rsidR="00F264CF">
        <w:rPr>
          <w:sz w:val="22"/>
        </w:rPr>
        <w:t xml:space="preserve">. Skim the text-only version </w:t>
      </w:r>
      <w:r w:rsidR="00F264CF">
        <w:rPr>
          <w:i/>
          <w:sz w:val="22"/>
        </w:rPr>
        <w:t>after</w:t>
      </w:r>
      <w:r w:rsidR="00F264CF">
        <w:rPr>
          <w:sz w:val="22"/>
        </w:rPr>
        <w:t xml:space="preserve"> reading through the interactive one.</w:t>
      </w:r>
      <w:r>
        <w:rPr>
          <w:sz w:val="22"/>
        </w:rPr>
        <w:t xml:space="preserve"> </w:t>
      </w:r>
    </w:p>
    <w:p w14:paraId="52EB1924" w14:textId="0FDAA4E2" w:rsidR="003E0AEB" w:rsidRDefault="003E0AEB" w:rsidP="007949FB">
      <w:pPr>
        <w:numPr>
          <w:ilvl w:val="1"/>
          <w:numId w:val="5"/>
        </w:numPr>
        <w:spacing w:after="100" w:afterAutospacing="1"/>
        <w:jc w:val="both"/>
        <w:rPr>
          <w:sz w:val="22"/>
        </w:rPr>
      </w:pPr>
      <w:r>
        <w:rPr>
          <w:sz w:val="22"/>
        </w:rPr>
        <w:t>W</w:t>
      </w:r>
      <w:r w:rsidR="00C559C6">
        <w:rPr>
          <w:sz w:val="22"/>
        </w:rPr>
        <w:t>atch Wesch</w:t>
      </w:r>
      <w:r>
        <w:rPr>
          <w:sz w:val="22"/>
        </w:rPr>
        <w:t>, “Information R/e</w:t>
      </w:r>
      <w:r w:rsidR="00F264CF">
        <w:rPr>
          <w:sz w:val="22"/>
        </w:rPr>
        <w:t xml:space="preserve">volution”: </w:t>
      </w:r>
    </w:p>
    <w:p w14:paraId="7CA8894A" w14:textId="6ACE46A3" w:rsidR="001837BB" w:rsidRDefault="001837BB" w:rsidP="00F264CF">
      <w:pPr>
        <w:numPr>
          <w:ilvl w:val="1"/>
          <w:numId w:val="5"/>
        </w:numPr>
        <w:spacing w:after="100" w:afterAutospacing="1"/>
        <w:rPr>
          <w:sz w:val="22"/>
        </w:rPr>
      </w:pPr>
      <w:r>
        <w:rPr>
          <w:sz w:val="22"/>
        </w:rPr>
        <w:t>Respond to the Tech Comfort Survey if you haven’t done so in class</w:t>
      </w:r>
      <w:r w:rsidR="009542B2">
        <w:rPr>
          <w:sz w:val="22"/>
        </w:rPr>
        <w:t>:</w:t>
      </w:r>
      <w:r w:rsidR="00F264CF">
        <w:rPr>
          <w:sz w:val="22"/>
        </w:rPr>
        <w:t xml:space="preserve"> </w:t>
      </w:r>
      <w:r w:rsidR="00F264CF" w:rsidRPr="00F264CF">
        <w:rPr>
          <w:sz w:val="22"/>
        </w:rPr>
        <w:t>http://bit.ly/cdm2019survey</w:t>
      </w:r>
    </w:p>
    <w:p w14:paraId="72EC0079" w14:textId="492DC8EC" w:rsidR="003E0AEB" w:rsidRDefault="00717E08" w:rsidP="007949FB">
      <w:pPr>
        <w:numPr>
          <w:ilvl w:val="1"/>
          <w:numId w:val="5"/>
        </w:numPr>
        <w:spacing w:after="100" w:afterAutospacing="1"/>
        <w:jc w:val="both"/>
        <w:rPr>
          <w:sz w:val="22"/>
        </w:rPr>
      </w:pPr>
      <w:r>
        <w:rPr>
          <w:sz w:val="22"/>
        </w:rPr>
        <w:t xml:space="preserve">Join </w:t>
      </w:r>
      <w:r w:rsidR="00F264CF">
        <w:rPr>
          <w:sz w:val="22"/>
        </w:rPr>
        <w:t>github.com</w:t>
      </w:r>
      <w:r w:rsidR="009542B2">
        <w:rPr>
          <w:sz w:val="22"/>
        </w:rPr>
        <w:t xml:space="preserve"> (it’s free)</w:t>
      </w:r>
      <w:r w:rsidR="00F264CF">
        <w:rPr>
          <w:sz w:val="22"/>
        </w:rPr>
        <w:t xml:space="preserve">: </w:t>
      </w:r>
    </w:p>
    <w:p w14:paraId="7910300A" w14:textId="5E41F184" w:rsidR="003E0AEB" w:rsidRDefault="009542B2" w:rsidP="001837BB">
      <w:pPr>
        <w:numPr>
          <w:ilvl w:val="1"/>
          <w:numId w:val="5"/>
        </w:numPr>
        <w:spacing w:after="100" w:afterAutospacing="1"/>
        <w:rPr>
          <w:sz w:val="22"/>
        </w:rPr>
      </w:pPr>
      <w:r>
        <w:rPr>
          <w:sz w:val="22"/>
        </w:rPr>
        <w:t>P</w:t>
      </w:r>
      <w:r w:rsidR="001837BB">
        <w:rPr>
          <w:sz w:val="22"/>
        </w:rPr>
        <w:t xml:space="preserve">ost an introduction on the Issues page at </w:t>
      </w:r>
      <w:r w:rsidR="001837BB">
        <w:rPr>
          <w:sz w:val="22"/>
        </w:rPr>
        <w:br/>
      </w:r>
      <w:r w:rsidR="001837BB" w:rsidRPr="001837BB">
        <w:rPr>
          <w:sz w:val="22"/>
        </w:rPr>
        <w:t>https://github.com/pitt-cdm/miller2019spring/issues/1</w:t>
      </w:r>
      <w:r w:rsidR="001837BB">
        <w:rPr>
          <w:sz w:val="22"/>
        </w:rPr>
        <w:t>.</w:t>
      </w:r>
      <w:r w:rsidR="003E0AEB">
        <w:rPr>
          <w:sz w:val="22"/>
        </w:rPr>
        <w:t xml:space="preserve"> </w:t>
      </w:r>
      <w:r>
        <w:rPr>
          <w:sz w:val="22"/>
        </w:rPr>
        <w:br/>
      </w:r>
    </w:p>
    <w:p w14:paraId="76E0017A" w14:textId="671EC5CF" w:rsidR="00C5458F" w:rsidRPr="00C5458F" w:rsidRDefault="00C5458F" w:rsidP="003E0AEB">
      <w:pPr>
        <w:numPr>
          <w:ilvl w:val="0"/>
          <w:numId w:val="5"/>
        </w:numPr>
        <w:jc w:val="both"/>
        <w:rPr>
          <w:sz w:val="22"/>
        </w:rPr>
      </w:pPr>
      <w:r w:rsidRPr="001837BB">
        <w:rPr>
          <w:sz w:val="22"/>
        </w:rPr>
        <w:t xml:space="preserve">Lesson 2, Thursday </w:t>
      </w:r>
      <w:r w:rsidR="001837BB" w:rsidRPr="001837BB">
        <w:rPr>
          <w:sz w:val="22"/>
        </w:rPr>
        <w:t>1/10</w:t>
      </w:r>
      <w:r w:rsidRPr="00C5458F">
        <w:rPr>
          <w:sz w:val="22"/>
        </w:rPr>
        <w:t> </w:t>
      </w:r>
      <w:r w:rsidR="003E0AEB">
        <w:rPr>
          <w:sz w:val="22"/>
        </w:rPr>
        <w:t>–</w:t>
      </w:r>
      <w:r w:rsidRPr="00C5458F">
        <w:rPr>
          <w:sz w:val="22"/>
        </w:rPr>
        <w:t xml:space="preserve"> </w:t>
      </w:r>
      <w:r w:rsidR="003E0AEB">
        <w:rPr>
          <w:sz w:val="22"/>
        </w:rPr>
        <w:t xml:space="preserve">What is New </w:t>
      </w:r>
      <w:r w:rsidR="005528E1">
        <w:rPr>
          <w:sz w:val="22"/>
        </w:rPr>
        <w:t xml:space="preserve">about Digital </w:t>
      </w:r>
      <w:r w:rsidR="003E0AEB">
        <w:rPr>
          <w:sz w:val="22"/>
        </w:rPr>
        <w:t>Media?</w:t>
      </w:r>
    </w:p>
    <w:p w14:paraId="4F69ED16" w14:textId="77777777" w:rsidR="001837BB" w:rsidRDefault="003E0AEB" w:rsidP="001837BB">
      <w:pPr>
        <w:ind w:left="1080"/>
        <w:jc w:val="both"/>
        <w:rPr>
          <w:sz w:val="22"/>
        </w:rPr>
      </w:pPr>
      <w:r>
        <w:rPr>
          <w:sz w:val="22"/>
        </w:rPr>
        <w:t>HW:</w:t>
      </w:r>
    </w:p>
    <w:p w14:paraId="3F76CBFE" w14:textId="5E18A13F" w:rsidR="001837BB" w:rsidRDefault="001837BB" w:rsidP="001837BB">
      <w:pPr>
        <w:numPr>
          <w:ilvl w:val="1"/>
          <w:numId w:val="5"/>
        </w:numPr>
        <w:spacing w:after="100" w:afterAutospacing="1"/>
        <w:rPr>
          <w:sz w:val="22"/>
        </w:rPr>
      </w:pPr>
      <w:r w:rsidRPr="001837BB">
        <w:rPr>
          <w:sz w:val="22"/>
        </w:rPr>
        <w:t xml:space="preserve">Watch </w:t>
      </w:r>
      <w:r w:rsidR="00F264CF">
        <w:rPr>
          <w:sz w:val="22"/>
        </w:rPr>
        <w:t>the YouTube videos “</w:t>
      </w:r>
      <w:r w:rsidRPr="001837BB">
        <w:rPr>
          <w:sz w:val="22"/>
        </w:rPr>
        <w:t>Git and GitHub for Poets,</w:t>
      </w:r>
      <w:r w:rsidR="00F264CF">
        <w:rPr>
          <w:sz w:val="22"/>
        </w:rPr>
        <w:t>”</w:t>
      </w:r>
      <w:r w:rsidRPr="001837BB">
        <w:rPr>
          <w:sz w:val="22"/>
        </w:rPr>
        <w:t xml:space="preserve"> starting at least with the Introduction and going as far as your interest and time allow. </w:t>
      </w:r>
      <w:r w:rsidR="009542B2">
        <w:rPr>
          <w:sz w:val="22"/>
        </w:rPr>
        <w:t>Take notes on what you don’t understand, and we’ll talk about it next class.</w:t>
      </w:r>
    </w:p>
    <w:p w14:paraId="71EED50F" w14:textId="5E696D51" w:rsidR="00F264CF" w:rsidRDefault="00F264CF" w:rsidP="001837BB">
      <w:pPr>
        <w:numPr>
          <w:ilvl w:val="1"/>
          <w:numId w:val="5"/>
        </w:numPr>
        <w:spacing w:after="100" w:afterAutospacing="1"/>
        <w:rPr>
          <w:sz w:val="22"/>
        </w:rPr>
      </w:pPr>
      <w:r>
        <w:rPr>
          <w:sz w:val="22"/>
        </w:rPr>
        <w:t>Install Git if you don’t have it already. On a Mac, you’ll want to use Homebrew to install, which may require installing Homebrew first. On Windows, you’ll probably want GitBash.</w:t>
      </w:r>
    </w:p>
    <w:p w14:paraId="6BB05125" w14:textId="084E77C6" w:rsidR="001837BB" w:rsidRPr="001837BB" w:rsidRDefault="001837BB" w:rsidP="001837BB">
      <w:pPr>
        <w:numPr>
          <w:ilvl w:val="1"/>
          <w:numId w:val="5"/>
        </w:numPr>
        <w:spacing w:after="100" w:afterAutospacing="1"/>
        <w:rPr>
          <w:sz w:val="22"/>
        </w:rPr>
      </w:pPr>
      <w:r w:rsidRPr="001837BB">
        <w:rPr>
          <w:sz w:val="22"/>
        </w:rPr>
        <w:t xml:space="preserve">If you're not comfortable with the command line, try </w:t>
      </w:r>
      <w:r>
        <w:rPr>
          <w:sz w:val="22"/>
        </w:rPr>
        <w:t xml:space="preserve">the </w:t>
      </w:r>
      <w:r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p>
    <w:p w14:paraId="0C4CD239" w14:textId="5AF728F4" w:rsidR="00C559C6" w:rsidRPr="00C559C6" w:rsidRDefault="00C559C6" w:rsidP="005528E1">
      <w:pPr>
        <w:keepNext/>
        <w:keepLines/>
        <w:spacing w:after="100" w:afterAutospacing="1"/>
        <w:jc w:val="both"/>
        <w:rPr>
          <w:sz w:val="22"/>
        </w:rPr>
      </w:pPr>
      <w:r>
        <w:rPr>
          <w:sz w:val="22"/>
        </w:rPr>
        <w:t>Week 2</w:t>
      </w:r>
    </w:p>
    <w:p w14:paraId="6E08AECE" w14:textId="69713E47" w:rsidR="00717E08" w:rsidRPr="00C5458F" w:rsidRDefault="00C10B36" w:rsidP="005528E1">
      <w:pPr>
        <w:keepNext/>
        <w:keepLines/>
        <w:numPr>
          <w:ilvl w:val="0"/>
          <w:numId w:val="5"/>
        </w:numPr>
        <w:jc w:val="both"/>
        <w:rPr>
          <w:sz w:val="22"/>
        </w:rPr>
      </w:pPr>
      <w:r>
        <w:rPr>
          <w:sz w:val="22"/>
        </w:rPr>
        <w:t>Lesson 3, Tuesday 1</w:t>
      </w:r>
      <w:r w:rsidR="00C5458F" w:rsidRPr="00717E08">
        <w:rPr>
          <w:sz w:val="22"/>
        </w:rPr>
        <w:t>/</w:t>
      </w:r>
      <w:r>
        <w:rPr>
          <w:sz w:val="22"/>
        </w:rPr>
        <w:t>1</w:t>
      </w:r>
      <w:r w:rsidR="00C5458F" w:rsidRPr="00717E08">
        <w:rPr>
          <w:sz w:val="22"/>
        </w:rPr>
        <w:t>5</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BD2138C" w:rsidR="001837BB" w:rsidRDefault="001837BB" w:rsidP="007949FB">
      <w:pPr>
        <w:numPr>
          <w:ilvl w:val="1"/>
          <w:numId w:val="6"/>
        </w:numPr>
        <w:spacing w:after="100" w:afterAutospacing="1"/>
        <w:jc w:val="both"/>
        <w:rPr>
          <w:sz w:val="22"/>
        </w:rPr>
      </w:pPr>
      <w:r>
        <w:rPr>
          <w:sz w:val="22"/>
        </w:rPr>
        <w:t>Listen to example sound narratives</w:t>
      </w:r>
    </w:p>
    <w:p w14:paraId="744AFCD3" w14:textId="4BA5AB2C" w:rsidR="001837BB" w:rsidRDefault="001837BB" w:rsidP="007949FB">
      <w:pPr>
        <w:numPr>
          <w:ilvl w:val="1"/>
          <w:numId w:val="6"/>
        </w:numPr>
        <w:spacing w:after="100" w:afterAutospacing="1"/>
        <w:jc w:val="both"/>
        <w:rPr>
          <w:sz w:val="22"/>
        </w:rPr>
      </w:pPr>
      <w:r>
        <w:rPr>
          <w:sz w:val="22"/>
        </w:rPr>
        <w:t>Write a short blog post</w:t>
      </w:r>
      <w:r w:rsidR="005528E1">
        <w:rPr>
          <w:sz w:val="22"/>
        </w:rPr>
        <w:t xml:space="preserve"> in response</w:t>
      </w:r>
      <w:r>
        <w:rPr>
          <w:sz w:val="22"/>
        </w:rPr>
        <w:t>: what do you notice? what do you wonder?</w:t>
      </w:r>
      <w:r w:rsidR="005528E1">
        <w:rPr>
          <w:sz w:val="22"/>
        </w:rPr>
        <w:t xml:space="preserve"> Post this to the Issues page.</w:t>
      </w:r>
    </w:p>
    <w:p w14:paraId="77E82E9F" w14:textId="193A2F65" w:rsidR="001837BB" w:rsidRDefault="001837BB" w:rsidP="007949FB">
      <w:pPr>
        <w:numPr>
          <w:ilvl w:val="1"/>
          <w:numId w:val="6"/>
        </w:numPr>
        <w:spacing w:after="100" w:afterAutospacing="1"/>
        <w:jc w:val="both"/>
        <w:rPr>
          <w:sz w:val="22"/>
        </w:rPr>
      </w:pPr>
      <w:r>
        <w:rPr>
          <w:sz w:val="22"/>
        </w:rPr>
        <w:t>Schedule a one-on-one conference with Ben</w:t>
      </w:r>
      <w:r w:rsidR="005528E1">
        <w:rPr>
          <w:sz w:val="22"/>
        </w:rPr>
        <w:t xml:space="preserve"> at </w:t>
      </w:r>
      <w:hyperlink r:id="rId27" w:history="1">
        <w:r w:rsidR="00C10B36" w:rsidRPr="002014AD">
          <w:rPr>
            <w:rStyle w:val="Hyperlink"/>
            <w:sz w:val="22"/>
          </w:rPr>
          <w:t>https://benmiller314.youcanbook.me</w:t>
        </w:r>
      </w:hyperlink>
    </w:p>
    <w:p w14:paraId="04109D20" w14:textId="666F3404" w:rsidR="007530B0" w:rsidRPr="007530B0" w:rsidRDefault="007530B0" w:rsidP="007530B0">
      <w:pPr>
        <w:rPr>
          <w:i/>
          <w:sz w:val="22"/>
        </w:rPr>
      </w:pPr>
      <w:r w:rsidRPr="007530B0">
        <w:rPr>
          <w:i/>
          <w:sz w:val="22"/>
        </w:rPr>
        <w:t xml:space="preserve">I’ll fill in the </w:t>
      </w:r>
      <w:r>
        <w:rPr>
          <w:i/>
          <w:sz w:val="22"/>
        </w:rPr>
        <w:t>rest of these lessons and homeworks online, as we go,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tabs>
          <w:tab w:val="num" w:pos="0"/>
        </w:tabs>
      </w:pPr>
      <w:r w:rsidRPr="00E563E0">
        <w:t xml:space="preserve">Unit II: </w:t>
      </w:r>
      <w:r w:rsidR="001837BB">
        <w:t>Soundscapes and Soundwriting</w:t>
      </w:r>
    </w:p>
    <w:p w14:paraId="2F00A328" w14:textId="0A5ACE76" w:rsidR="001837BB" w:rsidRPr="001837BB" w:rsidRDefault="00E563E0" w:rsidP="001837BB">
      <w:pPr>
        <w:rPr>
          <w:i/>
        </w:rPr>
      </w:pPr>
      <w:r>
        <w:rPr>
          <w:i/>
        </w:rPr>
        <w:t xml:space="preserve">In this unit, you will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you convey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6C0D0FDC" w:rsidR="00C10B36" w:rsidRPr="00C10B36" w:rsidRDefault="00C10B36" w:rsidP="00E563E0">
      <w:r>
        <w:t>Th 1/17</w:t>
      </w:r>
      <w:r>
        <w:tab/>
        <w:t>Soundwalk. Let me know as soon as possible if you have to be absent.</w:t>
      </w:r>
    </w:p>
    <w:p w14:paraId="3CFECA90" w14:textId="49ED32CA" w:rsidR="001837BB" w:rsidRDefault="001837BB" w:rsidP="007530B0">
      <w:r>
        <w:t>Tu 1/22</w:t>
      </w:r>
      <w:r>
        <w:tab/>
      </w:r>
      <w:r w:rsidR="0058527E">
        <w:t>S</w:t>
      </w:r>
      <w:r>
        <w:t>oundscape narrative</w:t>
      </w:r>
      <w:r w:rsidR="0058527E">
        <w:t xml:space="preserve"> proposal due</w:t>
      </w:r>
    </w:p>
    <w:p w14:paraId="2127AB8D" w14:textId="75EAA2CA" w:rsidR="007530B0" w:rsidRDefault="001837BB" w:rsidP="007530B0">
      <w:r>
        <w:t>Th 1/24</w:t>
      </w:r>
      <w:r w:rsidR="00E563E0">
        <w:tab/>
      </w:r>
      <w:r>
        <w:t xml:space="preserve">Soundscape </w:t>
      </w:r>
      <w:r w:rsidR="00E03C14">
        <w:t xml:space="preserve">narrative </w:t>
      </w:r>
      <w:r>
        <w:t xml:space="preserve">preview </w:t>
      </w:r>
      <w:r w:rsidR="00E563E0">
        <w:t xml:space="preserve">due </w:t>
      </w:r>
    </w:p>
    <w:p w14:paraId="107D35BE" w14:textId="45741DF0" w:rsidR="00E563E0" w:rsidRPr="001837BB" w:rsidRDefault="001837BB" w:rsidP="007530B0">
      <w:r w:rsidRPr="001837BB">
        <w:t>Tu 1/29</w:t>
      </w:r>
      <w:r w:rsidR="00E563E0" w:rsidRPr="001837BB">
        <w:tab/>
      </w:r>
      <w:r w:rsidRPr="001837BB">
        <w:t xml:space="preserve">Soundscape </w:t>
      </w:r>
      <w:r w:rsidR="00E03C14">
        <w:t xml:space="preserve">narrative </w:t>
      </w:r>
      <w:r w:rsidRPr="001837BB">
        <w:t>full draft due</w:t>
      </w:r>
    </w:p>
    <w:p w14:paraId="1DA20E06" w14:textId="3AF1F28F" w:rsidR="00E563E0" w:rsidRDefault="00E563E0" w:rsidP="007530B0">
      <w:r>
        <w:t>T</w:t>
      </w:r>
      <w:r w:rsidR="001837BB">
        <w:t>u</w:t>
      </w:r>
      <w:r>
        <w:t xml:space="preserve"> </w:t>
      </w:r>
      <w:r w:rsidR="001837BB">
        <w:t>2/5</w:t>
      </w:r>
      <w:r>
        <w:tab/>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Visual Rhetorics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A685FE2" w:rsidR="00E563E0" w:rsidRDefault="00E563E0" w:rsidP="00E563E0">
      <w:r>
        <w:t>T</w:t>
      </w:r>
      <w:r w:rsidR="0058527E">
        <w:t>u 2/12</w:t>
      </w:r>
      <w:r>
        <w:tab/>
      </w:r>
      <w:r w:rsidR="0058527E">
        <w:t>Visual argument proposal due</w:t>
      </w:r>
    </w:p>
    <w:p w14:paraId="7133414F" w14:textId="773D93F4" w:rsidR="0058527E" w:rsidRDefault="0058527E" w:rsidP="00E563E0">
      <w:r>
        <w:t>T</w:t>
      </w:r>
      <w:r w:rsidR="00C10B36">
        <w:t xml:space="preserve">h 2/14 </w:t>
      </w:r>
      <w:r w:rsidR="00C10B36">
        <w:tab/>
        <w:t>Visual argument preview due</w:t>
      </w:r>
    </w:p>
    <w:p w14:paraId="042F1534" w14:textId="3288E76C" w:rsidR="00E563E0" w:rsidRPr="00E03C14" w:rsidRDefault="00E563E0" w:rsidP="00E563E0">
      <w:r w:rsidRPr="00E03C14">
        <w:t xml:space="preserve">Tu </w:t>
      </w:r>
      <w:r w:rsidR="00E03C14">
        <w:t>2</w:t>
      </w:r>
      <w:r w:rsidRPr="00E03C14">
        <w:t>/</w:t>
      </w:r>
      <w:r w:rsidR="00E03C14">
        <w:t>19</w:t>
      </w:r>
      <w:r w:rsidRPr="00E03C14">
        <w:tab/>
      </w:r>
      <w:r w:rsidR="00E03C14">
        <w:t>Visual argument full draft due</w:t>
      </w:r>
    </w:p>
    <w:p w14:paraId="3EA92EC9" w14:textId="6587790B" w:rsidR="00E563E0" w:rsidRDefault="00E563E0" w:rsidP="00E563E0">
      <w:r>
        <w:t xml:space="preserve">Tu </w:t>
      </w:r>
      <w:r w:rsidR="00E03C14">
        <w:t>2/26</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Unit IV: Webslinging (html+css markup)</w:t>
      </w:r>
    </w:p>
    <w:p w14:paraId="0817FC07" w14:textId="02FAAF93"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 xml:space="preserve">website </w:t>
      </w:r>
      <w:r w:rsidR="00E03C14">
        <w:rPr>
          <w:i/>
        </w:rPr>
        <w:t xml:space="preserve">from scratch, beginning with </w:t>
      </w:r>
      <w:r w:rsidR="00E03C14" w:rsidRPr="00E03C14">
        <w:rPr>
          <w:i/>
        </w:rPr>
        <w:t>html and css</w:t>
      </w:r>
      <w:r w:rsidR="00E03C14">
        <w:rPr>
          <w:i/>
        </w:rPr>
        <w:t xml:space="preserve"> files.</w:t>
      </w:r>
    </w:p>
    <w:p w14:paraId="74A19A6C" w14:textId="49B6AC1A" w:rsidR="002D1AC4" w:rsidRDefault="002D1AC4" w:rsidP="002D1AC4">
      <w:r>
        <w:t xml:space="preserve">Tu </w:t>
      </w:r>
      <w:r>
        <w:t>3/5</w:t>
      </w:r>
      <w:r>
        <w:tab/>
      </w:r>
      <w:r>
        <w:tab/>
      </w:r>
      <w:r>
        <w:t xml:space="preserve">Web portfolio </w:t>
      </w:r>
      <w:r>
        <w:t>proposal due</w:t>
      </w:r>
    </w:p>
    <w:p w14:paraId="76AE0689" w14:textId="1D8061C8" w:rsidR="002D1AC4" w:rsidRDefault="002D1AC4" w:rsidP="002D1AC4">
      <w:r>
        <w:t xml:space="preserve">Th </w:t>
      </w:r>
      <w:r>
        <w:t>3</w:t>
      </w:r>
      <w:r>
        <w:t>/</w:t>
      </w:r>
      <w:r>
        <w:t>7</w:t>
      </w:r>
      <w:r>
        <w:tab/>
      </w:r>
      <w:r>
        <w:t xml:space="preserve"> </w:t>
      </w:r>
      <w:r>
        <w:tab/>
      </w:r>
      <w:r>
        <w:t xml:space="preserve">Web portfolio </w:t>
      </w:r>
      <w:r>
        <w:t>preview due</w:t>
      </w:r>
    </w:p>
    <w:p w14:paraId="0D3DA5CA" w14:textId="2135B0AC" w:rsidR="002D1AC4" w:rsidRPr="00E03C14" w:rsidRDefault="002D1AC4" w:rsidP="002D1AC4">
      <w:r w:rsidRPr="00E03C14">
        <w:t xml:space="preserve">Tu </w:t>
      </w:r>
      <w:r>
        <w:t>3</w:t>
      </w:r>
      <w:r w:rsidRPr="00E03C14">
        <w:t>/</w:t>
      </w:r>
      <w:r>
        <w:t>19</w:t>
      </w:r>
      <w:r w:rsidRPr="00E03C14">
        <w:tab/>
      </w:r>
      <w:r>
        <w:t>Web portfolio full draft due</w:t>
      </w:r>
    </w:p>
    <w:p w14:paraId="110DFF24" w14:textId="435A7E3C" w:rsidR="002D1AC4" w:rsidRDefault="002D1AC4" w:rsidP="002D1AC4">
      <w:r>
        <w:t xml:space="preserve">Tu </w:t>
      </w:r>
      <w:r>
        <w:t>3</w:t>
      </w:r>
      <w:r>
        <w:t>/26</w:t>
      </w:r>
      <w:r>
        <w:tab/>
        <w:t>Web portfolio final-for-now draft due</w:t>
      </w:r>
    </w:p>
    <w:p w14:paraId="20FB5751" w14:textId="77777777" w:rsidR="00C443A9" w:rsidRDefault="00C443A9" w:rsidP="00E563E0"/>
    <w:p w14:paraId="5347B094" w14:textId="0933843B" w:rsidR="004F0E30" w:rsidRDefault="002D1AC4" w:rsidP="00E563E0">
      <w:pPr>
        <w:pStyle w:val="Heading2"/>
      </w:pPr>
      <w:r>
        <w:t>Unit V: Collaborative Composing (deadlines t.b.d.)</w:t>
      </w:r>
    </w:p>
    <w:p w14:paraId="12AE6649" w14:textId="4796BE6F" w:rsidR="002D1AC4" w:rsidRDefault="002D1AC4" w:rsidP="00E563E0">
      <w:r>
        <w:t>Th 4/18</w:t>
      </w:r>
      <w:r w:rsidR="004F0E30">
        <w:tab/>
        <w:t>Last day of class; final project presentations</w:t>
      </w:r>
    </w:p>
    <w:sectPr w:rsidR="002D1AC4" w:rsidSect="0087563E">
      <w:headerReference w:type="default" r:id="rId28"/>
      <w:headerReference w:type="first" r:id="rId2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03C14" w:rsidRDefault="00E03C14">
      <w:r>
        <w:separator/>
      </w:r>
    </w:p>
  </w:endnote>
  <w:endnote w:type="continuationSeparator" w:id="0">
    <w:p w14:paraId="2DB83997" w14:textId="77777777" w:rsidR="00E03C14" w:rsidRDefault="00E0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03C14" w:rsidRDefault="00E03C14">
      <w:r>
        <w:separator/>
      </w:r>
    </w:p>
  </w:footnote>
  <w:footnote w:type="continuationSeparator" w:id="0">
    <w:p w14:paraId="0843DE82" w14:textId="77777777" w:rsidR="00E03C14" w:rsidRDefault="00E03C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48BF" w14:textId="77777777" w:rsidR="00E03C14" w:rsidRDefault="00E03C14" w:rsidP="00291195">
    <w:pPr>
      <w:pStyle w:val="Header"/>
    </w:pPr>
    <w:r>
      <w:t>[Type text]</w:t>
    </w:r>
    <w:r>
      <w:tab/>
      <w:t>[Type text]</w:t>
    </w:r>
    <w:r>
      <w:tab/>
      <w:t>[Type text]</w:t>
    </w:r>
  </w:p>
  <w:p w14:paraId="2F6B8B6C" w14:textId="77777777" w:rsidR="00E03C14" w:rsidRDefault="00E03C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9973C" w14:textId="0A4AB50C" w:rsidR="00E03C14" w:rsidRPr="00291195" w:rsidRDefault="00E03C14" w:rsidP="006437BC">
    <w:pPr>
      <w:pStyle w:val="Header"/>
      <w:rPr>
        <w:sz w:val="20"/>
      </w:rPr>
    </w:pPr>
    <w:r w:rsidRPr="00291195">
      <w:rPr>
        <w:sz w:val="20"/>
      </w:rPr>
      <w:t xml:space="preserve">Miller </w:t>
    </w:r>
    <w:r>
      <w:rPr>
        <w:sz w:val="20"/>
      </w:rPr>
      <w:t xml:space="preserve">Spring 2019 </w:t>
    </w:r>
    <w:r w:rsidRPr="00291195">
      <w:rPr>
        <w:sz w:val="20"/>
      </w:rPr>
      <w:t>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C1A65">
      <w:rPr>
        <w:rStyle w:val="PageNumber"/>
        <w:noProof/>
        <w:sz w:val="20"/>
      </w:rPr>
      <w:t>2</w:t>
    </w:r>
    <w:r w:rsidRPr="00EF17FE">
      <w:rPr>
        <w:rStyle w:val="PageNumber"/>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E03C14" w:rsidRPr="00291195" w:rsidRDefault="00E03C14"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C1A65">
      <w:rPr>
        <w:rStyle w:val="PageNumber"/>
        <w:noProof/>
        <w:sz w:val="20"/>
      </w:rPr>
      <w:t>10</w:t>
    </w:r>
    <w:r w:rsidRPr="00EF17FE">
      <w:rPr>
        <w:rStyle w:val="PageNumber"/>
        <w:sz w:val="20"/>
      </w:rPr>
      <w:fldChar w:fldCharType="end"/>
    </w:r>
    <w:r>
      <w:rPr>
        <w:rStyle w:val="PageNumber"/>
        <w:sz w:val="20"/>
      </w:rPr>
      <w:tab/>
      <w:t>Planned Schedule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E03C14" w:rsidRPr="00291195" w:rsidRDefault="00E03C14"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7C1A65">
      <w:rPr>
        <w:rStyle w:val="PageNumber"/>
        <w:noProof/>
        <w:sz w:val="20"/>
      </w:rPr>
      <w:t>9</w:t>
    </w:r>
    <w:r w:rsidRPr="00EF17FE">
      <w:rPr>
        <w:rStyle w:val="PageNumber"/>
        <w:sz w:val="20"/>
      </w:rPr>
      <w:fldChar w:fldCharType="end"/>
    </w:r>
  </w:p>
  <w:p w14:paraId="08B3BC8B" w14:textId="77777777" w:rsidR="00E03C14" w:rsidRDefault="00E03C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EA37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68FA"/>
    <w:rsid w:val="000D71B5"/>
    <w:rsid w:val="000E6873"/>
    <w:rsid w:val="00112A94"/>
    <w:rsid w:val="0017607D"/>
    <w:rsid w:val="001772A3"/>
    <w:rsid w:val="001837BB"/>
    <w:rsid w:val="001B3961"/>
    <w:rsid w:val="001D2D07"/>
    <w:rsid w:val="00206326"/>
    <w:rsid w:val="0022562C"/>
    <w:rsid w:val="00237AE6"/>
    <w:rsid w:val="00247B73"/>
    <w:rsid w:val="002867DA"/>
    <w:rsid w:val="00291195"/>
    <w:rsid w:val="002B529E"/>
    <w:rsid w:val="002C0B3D"/>
    <w:rsid w:val="002D1AC4"/>
    <w:rsid w:val="002D3FD6"/>
    <w:rsid w:val="002D7A23"/>
    <w:rsid w:val="002E3895"/>
    <w:rsid w:val="002E72F0"/>
    <w:rsid w:val="002F3B11"/>
    <w:rsid w:val="0038012A"/>
    <w:rsid w:val="003A5FAD"/>
    <w:rsid w:val="003B1ACB"/>
    <w:rsid w:val="003D3427"/>
    <w:rsid w:val="003E0AEB"/>
    <w:rsid w:val="003F2E2E"/>
    <w:rsid w:val="003F56EE"/>
    <w:rsid w:val="004422E1"/>
    <w:rsid w:val="0046204F"/>
    <w:rsid w:val="0047088F"/>
    <w:rsid w:val="0047429F"/>
    <w:rsid w:val="004B413E"/>
    <w:rsid w:val="004C007D"/>
    <w:rsid w:val="004E48A3"/>
    <w:rsid w:val="004E4B58"/>
    <w:rsid w:val="004F0E30"/>
    <w:rsid w:val="004F768F"/>
    <w:rsid w:val="00501E34"/>
    <w:rsid w:val="0051065F"/>
    <w:rsid w:val="005528E1"/>
    <w:rsid w:val="005718CA"/>
    <w:rsid w:val="0058527E"/>
    <w:rsid w:val="005B5D58"/>
    <w:rsid w:val="005E23A1"/>
    <w:rsid w:val="00605E52"/>
    <w:rsid w:val="00617B66"/>
    <w:rsid w:val="006437BC"/>
    <w:rsid w:val="00646EA2"/>
    <w:rsid w:val="006653C7"/>
    <w:rsid w:val="00692B2D"/>
    <w:rsid w:val="006A53C8"/>
    <w:rsid w:val="006D1957"/>
    <w:rsid w:val="006D5269"/>
    <w:rsid w:val="006F4A55"/>
    <w:rsid w:val="0071729D"/>
    <w:rsid w:val="00717E08"/>
    <w:rsid w:val="007233E1"/>
    <w:rsid w:val="007465CC"/>
    <w:rsid w:val="00747679"/>
    <w:rsid w:val="007530B0"/>
    <w:rsid w:val="00777EDE"/>
    <w:rsid w:val="007835FD"/>
    <w:rsid w:val="00785EF7"/>
    <w:rsid w:val="00787E9A"/>
    <w:rsid w:val="00792613"/>
    <w:rsid w:val="007949FB"/>
    <w:rsid w:val="00795AF9"/>
    <w:rsid w:val="007B15F6"/>
    <w:rsid w:val="007B2EA5"/>
    <w:rsid w:val="007C1A65"/>
    <w:rsid w:val="00800D2C"/>
    <w:rsid w:val="00820E68"/>
    <w:rsid w:val="008358F5"/>
    <w:rsid w:val="008407BB"/>
    <w:rsid w:val="00853A98"/>
    <w:rsid w:val="00856FCC"/>
    <w:rsid w:val="00862EC6"/>
    <w:rsid w:val="00873556"/>
    <w:rsid w:val="0087563E"/>
    <w:rsid w:val="0087788F"/>
    <w:rsid w:val="00925F1F"/>
    <w:rsid w:val="0093423D"/>
    <w:rsid w:val="00936AE2"/>
    <w:rsid w:val="009542B2"/>
    <w:rsid w:val="00996BB9"/>
    <w:rsid w:val="009C3902"/>
    <w:rsid w:val="009F134F"/>
    <w:rsid w:val="00A7193D"/>
    <w:rsid w:val="00AB1983"/>
    <w:rsid w:val="00AB74CF"/>
    <w:rsid w:val="00AD1B88"/>
    <w:rsid w:val="00AE00D4"/>
    <w:rsid w:val="00AE05DE"/>
    <w:rsid w:val="00B627D7"/>
    <w:rsid w:val="00B64E21"/>
    <w:rsid w:val="00B67E74"/>
    <w:rsid w:val="00B84A26"/>
    <w:rsid w:val="00B84BC7"/>
    <w:rsid w:val="00BC6365"/>
    <w:rsid w:val="00C1008E"/>
    <w:rsid w:val="00C10B36"/>
    <w:rsid w:val="00C16471"/>
    <w:rsid w:val="00C36801"/>
    <w:rsid w:val="00C419EB"/>
    <w:rsid w:val="00C443A9"/>
    <w:rsid w:val="00C5458F"/>
    <w:rsid w:val="00C559C6"/>
    <w:rsid w:val="00C766E1"/>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A2123"/>
    <w:rsid w:val="00FB0CCF"/>
    <w:rsid w:val="00FB7F78"/>
    <w:rsid w:val="00FC3E61"/>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tabs>
        <w:tab w:val="clear" w:pos="0"/>
      </w:tabs>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semiHidden/>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semiHidden/>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tabs>
        <w:tab w:val="clear" w:pos="0"/>
      </w:tabs>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semiHidden/>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semiHidden/>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miller2010spring.wikidot.com/printer--friendly/course-overview-policies" TargetMode="External"/><Relationship Id="rId20" Type="http://schemas.openxmlformats.org/officeDocument/2006/relationships/hyperlink" Target="http://www.pitt.edu/~provost/ai1.html" TargetMode="External"/><Relationship Id="rId21" Type="http://schemas.openxmlformats.org/officeDocument/2006/relationships/hyperlink" Target="http://www.writingcenter.pitt.edu/undergraduate-services/student-faqs" TargetMode="External"/><Relationship Id="rId22" Type="http://schemas.openxmlformats.org/officeDocument/2006/relationships/hyperlink" Target="http://www.studentaffairs.pitt.edu/drsabout"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yperlink" Target="http://www.studentaffairs.pitt.edu/cchome" TargetMode="External"/><Relationship Id="rId26" Type="http://schemas.openxmlformats.org/officeDocument/2006/relationships/hyperlink" Target="http://kairos.technorhetoric.net/8.2/coverweb/sorapure/" TargetMode="External"/><Relationship Id="rId27" Type="http://schemas.openxmlformats.org/officeDocument/2006/relationships/hyperlink" Target="https://benmiller314.youcanbook.me" TargetMode="External"/><Relationship Id="rId28" Type="http://schemas.openxmlformats.org/officeDocument/2006/relationships/header" Target="header3.xml"/><Relationship Id="rId29" Type="http://schemas.openxmlformats.org/officeDocument/2006/relationships/header" Target="header4.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miller2010spring.wikidot.com/printer--friendly/course-overview-policies" TargetMode="External"/><Relationship Id="rId11" Type="http://schemas.openxmlformats.org/officeDocument/2006/relationships/hyperlink" Target="http://miller2010spring.wikidot.com/printer--friendly/course-overview-policies" TargetMode="External"/><Relationship Id="rId12" Type="http://schemas.openxmlformats.org/officeDocument/2006/relationships/hyperlink" Target="http://miller2010spring.wikidot.com/printer--friendly/course-overview-policies" TargetMode="External"/><Relationship Id="rId13" Type="http://schemas.openxmlformats.org/officeDocument/2006/relationships/hyperlink" Target="http://miller2010spring.wikidot.com/printer--friendly/course-overview-policies" TargetMode="External"/><Relationship Id="rId14" Type="http://schemas.openxmlformats.org/officeDocument/2006/relationships/hyperlink" Target="http://miller2010spring.wikidot.com/printer--friendly/course-overview-policies" TargetMode="External"/><Relationship Id="rId15" Type="http://schemas.openxmlformats.org/officeDocument/2006/relationships/hyperlink" Target="http://miller2010spring.wikidot.com/printer--friendly/course-overview-policies" TargetMode="External"/><Relationship Id="rId16" Type="http://schemas.openxmlformats.org/officeDocument/2006/relationships/hyperlink" Target="http://miller2010spring.wikidot.com/printer--friendly/course-overview-policies" TargetMode="External"/><Relationship Id="rId17" Type="http://schemas.openxmlformats.org/officeDocument/2006/relationships/hyperlink" Target="http://miller2010spring.wikidot.com/printer--friendly/course-overview-policies" TargetMode="External"/><Relationship Id="rId18" Type="http://schemas.openxmlformats.org/officeDocument/2006/relationships/hyperlink" Target="http://miller2010spring.wikidot.com/printer--friendly/course-overview-policies" TargetMode="External"/><Relationship Id="rId19" Type="http://schemas.openxmlformats.org/officeDocument/2006/relationships/hyperlink" Target="http://www.english.pitt.edu/%20undergraduate/understand-and-avoid-plagiaris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594CC-C824-6447-BC3F-E66587AC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3445</Words>
  <Characters>19640</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23039</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7</cp:revision>
  <cp:lastPrinted>2019-01-08T03:55:00Z</cp:lastPrinted>
  <dcterms:created xsi:type="dcterms:W3CDTF">2019-01-07T16:40:00Z</dcterms:created>
  <dcterms:modified xsi:type="dcterms:W3CDTF">2019-01-08T04:04:00Z</dcterms:modified>
</cp:coreProperties>
</file>