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A90DC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AVISO LEGAL, POLÍTICA DE PRIVACIDAD, POLÍTICA DE ENVÍOS Y TÉRMINOS Y CONDICIONES</w:t>
      </w:r>
    </w:p>
    <w:p w14:paraId="4F942296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1. INFORMACIÓN GENERAL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De conformidad con lo dispuesto en la Ley 34/2002, de 11 de julio, de Servicios de la Sociedad de la Información y de Comercio Electrónico (LSSICE), se informa a los usuarios de los datos identificativos del titular del sitio web:</w:t>
      </w:r>
    </w:p>
    <w:p w14:paraId="00FFA618" w14:textId="09273096" w:rsidR="00AC168C" w:rsidRPr="00AC168C" w:rsidRDefault="00AC168C" w:rsidP="00AC168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Titular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: </w:t>
      </w:r>
      <w:proofErr w:type="spellStart"/>
      <w:r w:rsidR="00865BC9">
        <w:rPr>
          <w:rFonts w:ascii="Times New Roman" w:eastAsia="Times New Roman" w:hAnsi="Times New Roman" w:cs="Times New Roman"/>
          <w:lang w:eastAsia="es-ES_tradnl"/>
        </w:rPr>
        <w:t>Infocus</w:t>
      </w:r>
      <w:proofErr w:type="spellEnd"/>
      <w:r w:rsidR="00865BC9">
        <w:rPr>
          <w:rFonts w:ascii="Times New Roman" w:eastAsia="Times New Roman" w:hAnsi="Times New Roman" w:cs="Times New Roman"/>
          <w:lang w:eastAsia="es-ES_tradnl"/>
        </w:rPr>
        <w:t xml:space="preserve"> </w:t>
      </w:r>
    </w:p>
    <w:p w14:paraId="6A9392C6" w14:textId="3F7FAE87" w:rsidR="00AC168C" w:rsidRPr="00AC168C" w:rsidRDefault="00AC168C" w:rsidP="00AC168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CIF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: </w:t>
      </w:r>
    </w:p>
    <w:p w14:paraId="3A72AEA4" w14:textId="20574830" w:rsidR="00AC168C" w:rsidRPr="00AC168C" w:rsidRDefault="00AC168C" w:rsidP="00AC168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Domicilio Social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: </w:t>
      </w:r>
    </w:p>
    <w:p w14:paraId="5CA2A06B" w14:textId="77777777" w:rsidR="00AC168C" w:rsidRPr="00AC168C" w:rsidRDefault="00AC168C" w:rsidP="00AC168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Correo Electrónico</w:t>
      </w:r>
      <w:r w:rsidRPr="00AC168C">
        <w:rPr>
          <w:rFonts w:ascii="Times New Roman" w:eastAsia="Times New Roman" w:hAnsi="Times New Roman" w:cs="Times New Roman"/>
          <w:lang w:eastAsia="es-ES_tradnl"/>
        </w:rPr>
        <w:t>: [inserta email de contacto]</w:t>
      </w:r>
    </w:p>
    <w:p w14:paraId="65F116B7" w14:textId="77777777" w:rsidR="00AC168C" w:rsidRPr="00AC168C" w:rsidRDefault="00AC168C" w:rsidP="00AC168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Teléfono</w:t>
      </w:r>
      <w:r w:rsidRPr="00AC168C">
        <w:rPr>
          <w:rFonts w:ascii="Times New Roman" w:eastAsia="Times New Roman" w:hAnsi="Times New Roman" w:cs="Times New Roman"/>
          <w:lang w:eastAsia="es-ES_tradnl"/>
        </w:rPr>
        <w:t>: [inserta número de contacto]</w:t>
      </w:r>
    </w:p>
    <w:p w14:paraId="6D014F42" w14:textId="01A61E1B" w:rsidR="00AC168C" w:rsidRPr="00AC168C" w:rsidRDefault="00AC168C" w:rsidP="00AC168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Registro Mercantil</w:t>
      </w:r>
      <w:r w:rsidRPr="00AC168C">
        <w:rPr>
          <w:rFonts w:ascii="Times New Roman" w:eastAsia="Times New Roman" w:hAnsi="Times New Roman" w:cs="Times New Roman"/>
          <w:lang w:eastAsia="es-ES_tradnl"/>
        </w:rPr>
        <w:t>: [indicar los datos de inscripción]</w:t>
      </w:r>
    </w:p>
    <w:p w14:paraId="664A7C94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2. CONDICIONES GENERALES DE USO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El acceso y uso del presente sitio web están sujetos a las siguientes condiciones de uso. La utilización del sitio web implica la aceptación plena y sin reservas de todas y cada una de las disposiciones incluidas en este Aviso Legal:</w:t>
      </w:r>
    </w:p>
    <w:p w14:paraId="529A1F4B" w14:textId="77777777" w:rsidR="00AC168C" w:rsidRPr="00AC168C" w:rsidRDefault="00AC168C" w:rsidP="00AC168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lang w:eastAsia="es-ES_tradnl"/>
        </w:rPr>
        <w:t>El acceso a la plataforma está restringido a usuarios debidamente registrados y autorizados.</w:t>
      </w:r>
    </w:p>
    <w:p w14:paraId="7DAF5ECD" w14:textId="77777777" w:rsidR="00AC168C" w:rsidRPr="00AC168C" w:rsidRDefault="00AC168C" w:rsidP="00AC168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lang w:eastAsia="es-ES_tradnl"/>
        </w:rPr>
        <w:t>Los usuarios son responsables de la custodia de sus credenciales de acceso y de cualquier actividad realizada con su cuenta.</w:t>
      </w:r>
    </w:p>
    <w:p w14:paraId="4BD4E784" w14:textId="77777777" w:rsidR="00AC168C" w:rsidRPr="00AC168C" w:rsidRDefault="00AC168C" w:rsidP="00AC168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lang w:eastAsia="es-ES_tradnl"/>
        </w:rPr>
        <w:t>DANSTOUT INVESTMENT PARTNERS se reserva el derecho a modificar, suspender o dar de baja el acceso a la plataforma en caso de incumplimiento de las condiciones establecidas.</w:t>
      </w:r>
    </w:p>
    <w:p w14:paraId="41C29556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3. PROPIEDAD INTELECTUAL E INDUSTRIAL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Todos los contenidos de este sitio web, incluyendo textos, imágenes, logotipos, marcas y software, están protegidos por los derechos de propiedad intelectual e industrial y pertenecen a DANSTOUT INVESTMENT PARTNERS o a terceros con licencia. Queda prohibida la reproducción, distribución o comunicación pública sin autorización expresa.</w:t>
      </w:r>
    </w:p>
    <w:p w14:paraId="60E7CAAC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4. LIMITACIÓN DE RESPONSABILIDAD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DANSTOUT INVESTMENT PARTNERS no garantiza la disponibilidad continua de la plataforma ni se hace responsable de posibles errores técnicos, interrupciones o virus que puedan afectar al sistema informático del usuario.</w:t>
      </w:r>
    </w:p>
    <w:p w14:paraId="37571ECC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lang w:eastAsia="es-ES_tradnl"/>
        </w:rPr>
        <w:t>Asimismo, no se responsabiliza de las decisiones comerciales que los usuarios puedan tomar basadas en la información contenida en la plataforma.</w:t>
      </w:r>
    </w:p>
    <w:p w14:paraId="24454AAF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5. POLÍTICA DE PRIVACIDAD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En cumplimiento del Reglamento General de Protección de Datos (RGPD) y la Ley Orgánica 3/2018, de Protección de Datos Personales y Garantía de los Derechos Digitales (LOPDGDD), informamos a los usuarios sobre el tratamiento de sus datos personales:</w:t>
      </w:r>
    </w:p>
    <w:p w14:paraId="114ED57F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Responsable del tratamiento</w:t>
      </w:r>
      <w:r w:rsidRPr="00AC168C">
        <w:rPr>
          <w:rFonts w:ascii="Times New Roman" w:eastAsia="Times New Roman" w:hAnsi="Times New Roman" w:cs="Times New Roman"/>
          <w:lang w:eastAsia="es-ES_tradnl"/>
        </w:rPr>
        <w:t>: DANSTOUT INVESTMENT PARTNERS.</w:t>
      </w:r>
    </w:p>
    <w:p w14:paraId="18612C46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Finalidad del tratamiento</w:t>
      </w:r>
      <w:r w:rsidRPr="00AC168C">
        <w:rPr>
          <w:rFonts w:ascii="Times New Roman" w:eastAsia="Times New Roman" w:hAnsi="Times New Roman" w:cs="Times New Roman"/>
          <w:lang w:eastAsia="es-ES_tradnl"/>
        </w:rPr>
        <w:t>: Gestionar la relación comercial con los clientes y usuarios de la plataforma, incluyendo la gestión de pedidos, acceso a la plataforma, comunicaciones comerciales y soporte técnico.</w:t>
      </w:r>
    </w:p>
    <w:p w14:paraId="62EC49AD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Base legal</w:t>
      </w:r>
      <w:r w:rsidRPr="00AC168C">
        <w:rPr>
          <w:rFonts w:ascii="Times New Roman" w:eastAsia="Times New Roman" w:hAnsi="Times New Roman" w:cs="Times New Roman"/>
          <w:lang w:eastAsia="es-ES_tradnl"/>
        </w:rPr>
        <w:t>: Ejecución de un contrato, cumplimiento de obligaciones legales e interés legítimo.</w:t>
      </w:r>
    </w:p>
    <w:p w14:paraId="1DD3604B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Datos recopilados</w:t>
      </w:r>
      <w:r w:rsidRPr="00AC168C">
        <w:rPr>
          <w:rFonts w:ascii="Times New Roman" w:eastAsia="Times New Roman" w:hAnsi="Times New Roman" w:cs="Times New Roman"/>
          <w:lang w:eastAsia="es-ES_tradnl"/>
        </w:rPr>
        <w:t>: Nombre de la empresa, nombre del representante, NIF, datos de contacto y cualquier otra información necesaria para la prestación del servicio.</w:t>
      </w:r>
    </w:p>
    <w:p w14:paraId="5121ED0B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Plazo de conservación</w:t>
      </w:r>
      <w:r w:rsidRPr="00AC168C">
        <w:rPr>
          <w:rFonts w:ascii="Times New Roman" w:eastAsia="Times New Roman" w:hAnsi="Times New Roman" w:cs="Times New Roman"/>
          <w:lang w:eastAsia="es-ES_tradnl"/>
        </w:rPr>
        <w:t>: Los datos se conservarán mientras dure la relación contractual y, posteriormente, durante los plazos legales exigidos.</w:t>
      </w:r>
    </w:p>
    <w:p w14:paraId="1D8FA9FF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Derechos del usuario</w:t>
      </w:r>
      <w:r w:rsidRPr="00AC168C">
        <w:rPr>
          <w:rFonts w:ascii="Times New Roman" w:eastAsia="Times New Roman" w:hAnsi="Times New Roman" w:cs="Times New Roman"/>
          <w:lang w:eastAsia="es-ES_tradnl"/>
        </w:rPr>
        <w:t>: Los usuarios pueden ejercer sus derechos de acceso, rectificación, supresión, oposición, limitación del tratamiento y portabilidad enviando una solicitud a [inserta email de contacto].</w:t>
      </w:r>
    </w:p>
    <w:p w14:paraId="2B795DCD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Medidas de seguridad</w:t>
      </w:r>
      <w:r w:rsidRPr="00AC168C">
        <w:rPr>
          <w:rFonts w:ascii="Times New Roman" w:eastAsia="Times New Roman" w:hAnsi="Times New Roman" w:cs="Times New Roman"/>
          <w:lang w:eastAsia="es-ES_tradnl"/>
        </w:rPr>
        <w:t>: DANSTOUT INVESTMENT PARTNERS implementa medidas técnicas y organizativas adecuadas para proteger la seguridad y confidencialidad de los datos personales.</w:t>
      </w:r>
    </w:p>
    <w:p w14:paraId="6A1043DB" w14:textId="77777777" w:rsidR="00AC168C" w:rsidRPr="00AC168C" w:rsidRDefault="00AC168C" w:rsidP="00AC168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Cesión de datos</w:t>
      </w:r>
      <w:r w:rsidRPr="00AC168C">
        <w:rPr>
          <w:rFonts w:ascii="Times New Roman" w:eastAsia="Times New Roman" w:hAnsi="Times New Roman" w:cs="Times New Roman"/>
          <w:lang w:eastAsia="es-ES_tradnl"/>
        </w:rPr>
        <w:t>: No se cederán datos a terceros salvo obligación legal o cuando sea necesario para la prestación del servicio.</w:t>
      </w:r>
    </w:p>
    <w:p w14:paraId="0D082637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6. POLÍTICA DE ENVÍOS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Los envíos en la plataforma de DANSTOUT INVESTMENT PARTNERS están sujetos a las siguientes condiciones:</w:t>
      </w:r>
    </w:p>
    <w:p w14:paraId="0CAED6EA" w14:textId="77777777" w:rsidR="00AC168C" w:rsidRPr="00AC168C" w:rsidRDefault="00AC168C" w:rsidP="00AC168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Gastos de envío incluidos</w:t>
      </w:r>
      <w:r w:rsidRPr="00AC168C">
        <w:rPr>
          <w:rFonts w:ascii="Times New Roman" w:eastAsia="Times New Roman" w:hAnsi="Times New Roman" w:cs="Times New Roman"/>
          <w:lang w:eastAsia="es-ES_tradnl"/>
        </w:rPr>
        <w:t>: Todos los precios de los productos ofertados en la plataforma incluyen los gastos de envío.</w:t>
      </w:r>
    </w:p>
    <w:p w14:paraId="2A7774B3" w14:textId="77777777" w:rsidR="00AC168C" w:rsidRPr="00AC168C" w:rsidRDefault="00AC168C" w:rsidP="00AC168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Plazos de entrega</w:t>
      </w:r>
      <w:r w:rsidRPr="00AC168C">
        <w:rPr>
          <w:rFonts w:ascii="Times New Roman" w:eastAsia="Times New Roman" w:hAnsi="Times New Roman" w:cs="Times New Roman"/>
          <w:lang w:eastAsia="es-ES_tradnl"/>
        </w:rPr>
        <w:t>: Cada proveedor determinará los plazos de entrega en el momento de la realización del pedido. La plataforma no establece ni garantiza tiempos de entrega específicos.</w:t>
      </w:r>
    </w:p>
    <w:p w14:paraId="43C4B884" w14:textId="77777777" w:rsidR="00AC168C" w:rsidRPr="00AC168C" w:rsidRDefault="00AC168C" w:rsidP="00AC168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Responsabilidad del cumplimiento</w:t>
      </w:r>
      <w:r w:rsidRPr="00AC168C">
        <w:rPr>
          <w:rFonts w:ascii="Times New Roman" w:eastAsia="Times New Roman" w:hAnsi="Times New Roman" w:cs="Times New Roman"/>
          <w:lang w:eastAsia="es-ES_tradnl"/>
        </w:rPr>
        <w:t>: La responsabilidad del cumplimiento de los plazos de entrega recae exclusivamente en cada proveedor. DANSTOUT INVESTMENT PARTNERS no se hace responsable de retrasos en la entrega de los pedidos.</w:t>
      </w:r>
    </w:p>
    <w:p w14:paraId="6CE77059" w14:textId="77777777" w:rsidR="00AC168C" w:rsidRPr="00AC168C" w:rsidRDefault="00AC168C" w:rsidP="00AC168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Condiciones de devolución</w:t>
      </w:r>
      <w:r w:rsidRPr="00AC168C">
        <w:rPr>
          <w:rFonts w:ascii="Times New Roman" w:eastAsia="Times New Roman" w:hAnsi="Times New Roman" w:cs="Times New Roman"/>
          <w:lang w:eastAsia="es-ES_tradnl"/>
        </w:rPr>
        <w:t>: Cada proveedor establecerá sus propias condiciones de devolución para cada producto en particular. Se recomienda a los usuarios consultar las políticas específicas de cada proveedor antes de realizar una compra.</w:t>
      </w:r>
    </w:p>
    <w:p w14:paraId="05CE02B8" w14:textId="77777777" w:rsidR="00AC168C" w:rsidRPr="00AC168C" w:rsidRDefault="00AC168C" w:rsidP="00AC168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Dirección de entrega única</w:t>
      </w:r>
      <w:r w:rsidRPr="00AC168C">
        <w:rPr>
          <w:rFonts w:ascii="Times New Roman" w:eastAsia="Times New Roman" w:hAnsi="Times New Roman" w:cs="Times New Roman"/>
          <w:lang w:eastAsia="es-ES_tradnl"/>
        </w:rPr>
        <w:t>: Los envíos serán entregados únicamente en la dirección facilitada por el cliente en el momento de la compra. No se permite establecer múltiples direcciones de entrega para un mismo pedido.</w:t>
      </w:r>
    </w:p>
    <w:p w14:paraId="4B4AEE09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7. TÉRMINOS Y CONDICIONES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Los siguientes términos y condiciones regulan el uso de la plataforma y los servicios ofrecidos:</w:t>
      </w:r>
    </w:p>
    <w:p w14:paraId="149ABB05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Registro y acceso</w:t>
      </w:r>
      <w:r w:rsidRPr="00AC168C">
        <w:rPr>
          <w:rFonts w:ascii="Times New Roman" w:eastAsia="Times New Roman" w:hAnsi="Times New Roman" w:cs="Times New Roman"/>
          <w:lang w:eastAsia="es-ES_tradnl"/>
        </w:rPr>
        <w:t>: Solo pueden registrarse empresas o profesionales que cumplan con los requisitos fiscales y legales.</w:t>
      </w:r>
    </w:p>
    <w:p w14:paraId="0F0569F0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Proceso de compra</w:t>
      </w:r>
      <w:r w:rsidRPr="00AC168C">
        <w:rPr>
          <w:rFonts w:ascii="Times New Roman" w:eastAsia="Times New Roman" w:hAnsi="Times New Roman" w:cs="Times New Roman"/>
          <w:lang w:eastAsia="es-ES_tradnl"/>
        </w:rPr>
        <w:t>: Los pedidos se confirmarán únicamente tras la validación del proveedor.</w:t>
      </w:r>
    </w:p>
    <w:p w14:paraId="5DBDDBBA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Condiciones de pago</w:t>
      </w:r>
      <w:r w:rsidRPr="00AC168C">
        <w:rPr>
          <w:rFonts w:ascii="Times New Roman" w:eastAsia="Times New Roman" w:hAnsi="Times New Roman" w:cs="Times New Roman"/>
          <w:lang w:eastAsia="es-ES_tradnl"/>
        </w:rPr>
        <w:t>: Se establecerán métodos de pago aceptados y plazos específicos para cada operación.</w:t>
      </w:r>
    </w:p>
    <w:p w14:paraId="57A3499B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Facturación</w:t>
      </w:r>
      <w:r w:rsidRPr="00AC168C">
        <w:rPr>
          <w:rFonts w:ascii="Times New Roman" w:eastAsia="Times New Roman" w:hAnsi="Times New Roman" w:cs="Times New Roman"/>
          <w:lang w:eastAsia="es-ES_tradnl"/>
        </w:rPr>
        <w:t>: La facturación se realizará de acuerdo con la normativa fiscal vigente.</w:t>
      </w:r>
    </w:p>
    <w:p w14:paraId="2E4BB3C0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Responsabilidad de la plataforma</w:t>
      </w:r>
      <w:r w:rsidRPr="00AC168C">
        <w:rPr>
          <w:rFonts w:ascii="Times New Roman" w:eastAsia="Times New Roman" w:hAnsi="Times New Roman" w:cs="Times New Roman"/>
          <w:lang w:eastAsia="es-ES_tradnl"/>
        </w:rPr>
        <w:t>: DANSTOUT INVESTMENT PARTNERS actúa únicamente como intermediario y no se responsabiliza de la calidad, entrega o garantías de los productos.</w:t>
      </w:r>
    </w:p>
    <w:p w14:paraId="293B8A91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Propiedad intelectual</w:t>
      </w:r>
      <w:r w:rsidRPr="00AC168C">
        <w:rPr>
          <w:rFonts w:ascii="Times New Roman" w:eastAsia="Times New Roman" w:hAnsi="Times New Roman" w:cs="Times New Roman"/>
          <w:lang w:eastAsia="es-ES_tradnl"/>
        </w:rPr>
        <w:t>: Se prohíbe el uso no autorizado de contenidos, logotipos o información de la plataforma.</w:t>
      </w:r>
    </w:p>
    <w:p w14:paraId="6C3FB0E5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Protección de datos</w:t>
      </w:r>
      <w:r w:rsidRPr="00AC168C">
        <w:rPr>
          <w:rFonts w:ascii="Times New Roman" w:eastAsia="Times New Roman" w:hAnsi="Times New Roman" w:cs="Times New Roman"/>
          <w:lang w:eastAsia="es-ES_tradnl"/>
        </w:rPr>
        <w:t>: Cumplimiento estricto con la normativa de protección de datos.</w:t>
      </w:r>
    </w:p>
    <w:p w14:paraId="62722153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Modificaciones</w:t>
      </w:r>
      <w:r w:rsidRPr="00AC168C">
        <w:rPr>
          <w:rFonts w:ascii="Times New Roman" w:eastAsia="Times New Roman" w:hAnsi="Times New Roman" w:cs="Times New Roman"/>
          <w:lang w:eastAsia="es-ES_tradnl"/>
        </w:rPr>
        <w:t>: La empresa se reserva el derecho de modificar estos términos con previo aviso a los usuarios.</w:t>
      </w:r>
    </w:p>
    <w:p w14:paraId="4F7548CA" w14:textId="77777777" w:rsidR="00AC168C" w:rsidRPr="00AC168C" w:rsidRDefault="00AC168C" w:rsidP="00AC168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Legislación aplicable</w:t>
      </w:r>
      <w:r w:rsidRPr="00AC168C">
        <w:rPr>
          <w:rFonts w:ascii="Times New Roman" w:eastAsia="Times New Roman" w:hAnsi="Times New Roman" w:cs="Times New Roman"/>
          <w:lang w:eastAsia="es-ES_tradnl"/>
        </w:rPr>
        <w:t>: Se aplicará la legislación española y cualquier conflicto será resuelto en los tribunales de Madrid.</w:t>
      </w:r>
    </w:p>
    <w:p w14:paraId="61764CD7" w14:textId="77777777" w:rsidR="00AC168C" w:rsidRPr="00AC168C" w:rsidRDefault="00AC168C" w:rsidP="00AC16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AC168C">
        <w:rPr>
          <w:rFonts w:ascii="Times New Roman" w:eastAsia="Times New Roman" w:hAnsi="Times New Roman" w:cs="Times New Roman"/>
          <w:b/>
          <w:bCs/>
          <w:lang w:eastAsia="es-ES_tradnl"/>
        </w:rPr>
        <w:t>8. LEGISLACIÓN APLICABLE Y JURISDICCIÓN</w:t>
      </w:r>
      <w:r w:rsidRPr="00AC168C">
        <w:rPr>
          <w:rFonts w:ascii="Times New Roman" w:eastAsia="Times New Roman" w:hAnsi="Times New Roman" w:cs="Times New Roman"/>
          <w:lang w:eastAsia="es-ES_tradnl"/>
        </w:rPr>
        <w:t xml:space="preserve"> Este Aviso Legal, Política de Privacidad, Política de Envíos y Términos y Condiciones se rigen por la legislación española. En caso de conflicto o controversia derivada del uso de la plataforma, las partes se someten a los juzgados y tribunales de Madrid, salvo que la normativa aplicable establezca otra jurisdicción.</w:t>
      </w:r>
    </w:p>
    <w:p w14:paraId="0ECDE4A1" w14:textId="77777777" w:rsidR="00074BA8" w:rsidRPr="00AC168C" w:rsidRDefault="00074BA8" w:rsidP="00AC168C"/>
    <w:sectPr w:rsidR="00074BA8" w:rsidRPr="00AC168C" w:rsidSect="00E91D5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50C09"/>
    <w:multiLevelType w:val="multilevel"/>
    <w:tmpl w:val="ABF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081"/>
    <w:multiLevelType w:val="multilevel"/>
    <w:tmpl w:val="F3EA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D5E91"/>
    <w:multiLevelType w:val="multilevel"/>
    <w:tmpl w:val="6C1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1989"/>
    <w:multiLevelType w:val="multilevel"/>
    <w:tmpl w:val="A34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D2585"/>
    <w:multiLevelType w:val="multilevel"/>
    <w:tmpl w:val="135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05B05"/>
    <w:multiLevelType w:val="multilevel"/>
    <w:tmpl w:val="390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F7973"/>
    <w:multiLevelType w:val="multilevel"/>
    <w:tmpl w:val="116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D4712"/>
    <w:multiLevelType w:val="multilevel"/>
    <w:tmpl w:val="5E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27390"/>
    <w:multiLevelType w:val="multilevel"/>
    <w:tmpl w:val="462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031CC"/>
    <w:multiLevelType w:val="multilevel"/>
    <w:tmpl w:val="12E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1104D"/>
    <w:multiLevelType w:val="multilevel"/>
    <w:tmpl w:val="3262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12A8B"/>
    <w:multiLevelType w:val="multilevel"/>
    <w:tmpl w:val="9D2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700A6"/>
    <w:multiLevelType w:val="multilevel"/>
    <w:tmpl w:val="0DD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861E7"/>
    <w:multiLevelType w:val="multilevel"/>
    <w:tmpl w:val="36C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324A8"/>
    <w:multiLevelType w:val="multilevel"/>
    <w:tmpl w:val="EB2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82773">
    <w:abstractNumId w:val="10"/>
  </w:num>
  <w:num w:numId="2" w16cid:durableId="243497407">
    <w:abstractNumId w:val="9"/>
  </w:num>
  <w:num w:numId="3" w16cid:durableId="1444500465">
    <w:abstractNumId w:val="2"/>
  </w:num>
  <w:num w:numId="4" w16cid:durableId="333266457">
    <w:abstractNumId w:val="4"/>
  </w:num>
  <w:num w:numId="5" w16cid:durableId="279955">
    <w:abstractNumId w:val="12"/>
  </w:num>
  <w:num w:numId="6" w16cid:durableId="1520243321">
    <w:abstractNumId w:val="14"/>
  </w:num>
  <w:num w:numId="7" w16cid:durableId="1792741587">
    <w:abstractNumId w:val="1"/>
  </w:num>
  <w:num w:numId="8" w16cid:durableId="327445919">
    <w:abstractNumId w:val="3"/>
  </w:num>
  <w:num w:numId="9" w16cid:durableId="1135027611">
    <w:abstractNumId w:val="0"/>
  </w:num>
  <w:num w:numId="10" w16cid:durableId="1869836508">
    <w:abstractNumId w:val="8"/>
  </w:num>
  <w:num w:numId="11" w16cid:durableId="1064917103">
    <w:abstractNumId w:val="7"/>
  </w:num>
  <w:num w:numId="12" w16cid:durableId="1799377406">
    <w:abstractNumId w:val="5"/>
  </w:num>
  <w:num w:numId="13" w16cid:durableId="987172715">
    <w:abstractNumId w:val="6"/>
  </w:num>
  <w:num w:numId="14" w16cid:durableId="749347506">
    <w:abstractNumId w:val="11"/>
  </w:num>
  <w:num w:numId="15" w16cid:durableId="83476029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5F"/>
    <w:rsid w:val="00074BA8"/>
    <w:rsid w:val="001075BC"/>
    <w:rsid w:val="001E3A54"/>
    <w:rsid w:val="00622EEF"/>
    <w:rsid w:val="00757865"/>
    <w:rsid w:val="00865BC9"/>
    <w:rsid w:val="00A7129F"/>
    <w:rsid w:val="00AC168C"/>
    <w:rsid w:val="00B93D43"/>
    <w:rsid w:val="00DA3ACF"/>
    <w:rsid w:val="00E91D5C"/>
    <w:rsid w:val="00FE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CA1A0"/>
  <w15:chartTrackingRefBased/>
  <w15:docId w15:val="{783E21C6-DC4A-B345-9979-7CBE89E5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35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Fuerte">
    <w:name w:val="Strong"/>
    <w:basedOn w:val="Fuentedeprrafopredeter"/>
    <w:uiPriority w:val="22"/>
    <w:qFormat/>
    <w:rsid w:val="00FE7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923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Félix Rodríguez</dc:creator>
  <cp:keywords/>
  <dc:description/>
  <cp:lastModifiedBy>Félix Rodríguez</cp:lastModifiedBy>
  <cp:revision>5</cp:revision>
  <dcterms:created xsi:type="dcterms:W3CDTF">2025-02-18T06:26:00Z</dcterms:created>
  <dcterms:modified xsi:type="dcterms:W3CDTF">2026-08-12T10:24:00Z</dcterms:modified>
</cp:coreProperties>
</file>