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C3832" w14:textId="2BA2757E" w:rsidR="00FA65E6" w:rsidRPr="00CB0F58" w:rsidRDefault="00535A69" w:rsidP="000B6221">
      <w:pPr>
        <w:jc w:val="center"/>
        <w:rPr>
          <w:rFonts w:ascii="Aptos" w:hAnsi="Aptos"/>
          <w:noProof/>
          <w:sz w:val="24"/>
          <w:szCs w:val="24"/>
        </w:rPr>
      </w:pPr>
      <w:r>
        <w:rPr>
          <w:rFonts w:ascii="Aptos" w:hAnsi="Aptos"/>
          <w:noProof/>
          <w:sz w:val="24"/>
          <w:szCs w:val="24"/>
        </w:rPr>
        <w:t>Abacus Consultancy</w:t>
      </w:r>
    </w:p>
    <w:p w14:paraId="091C827A" w14:textId="77777777" w:rsidR="00FA65E6" w:rsidRPr="00CB0F58" w:rsidRDefault="00FA65E6" w:rsidP="000B6221">
      <w:pPr>
        <w:jc w:val="center"/>
        <w:rPr>
          <w:rFonts w:ascii="Aptos" w:hAnsi="Aptos"/>
          <w:b/>
          <w:sz w:val="24"/>
          <w:szCs w:val="24"/>
        </w:rPr>
      </w:pPr>
      <w:r>
        <w:rPr>
          <w:rFonts w:ascii="Aptos" w:hAnsi="Aptos"/>
          <w:b/>
          <w:sz w:val="24"/>
          <w:szCs w:val="24"/>
        </w:rPr>
        <w:t>SCHEDULE OF SERVICES</w:t>
      </w:r>
    </w:p>
    <w:p w14:paraId="25C643F6" w14:textId="77777777" w:rsidR="00FA65E6" w:rsidRPr="00CB0F58" w:rsidRDefault="00FA65E6" w:rsidP="005868BB">
      <w:pPr>
        <w:ind w:left="1134" w:right="1371"/>
        <w:jc w:val="center"/>
        <w:rPr>
          <w:rFonts w:ascii="Aptos" w:hAnsi="Aptos"/>
          <w:sz w:val="24"/>
          <w:szCs w:val="24"/>
        </w:rPr>
      </w:pPr>
      <w:r>
        <w:rPr>
          <w:rFonts w:ascii="Aptos" w:hAnsi="Aptos"/>
          <w:sz w:val="24"/>
          <w:szCs w:val="24"/>
        </w:rPr>
        <w:t>This schedule should be read in conjunction with the engagement letter and the standard terms and conditions.</w:t>
      </w:r>
    </w:p>
    <w:p w14:paraId="4229EC57" w14:textId="77777777" w:rsidR="00FA65E6" w:rsidRPr="00CB0F58" w:rsidRDefault="00FA65E6" w:rsidP="00535A69">
      <w:pPr>
        <w:spacing w:after="0" w:line="240" w:lineRule="auto"/>
        <w:jc w:val="center"/>
        <w:rPr>
          <w:rFonts w:ascii="Aptos" w:hAnsi="Aptos"/>
          <w:b/>
          <w:bCs/>
          <w:sz w:val="24"/>
          <w:szCs w:val="24"/>
        </w:rPr>
      </w:pPr>
    </w:p>
    <w:p w14:paraId="56CD48F2" w14:textId="7482441D" w:rsidR="00535A69" w:rsidRPr="00CB0F58" w:rsidRDefault="004D2BFB" w:rsidP="00D74650">
      <w:pPr>
        <w:spacing w:after="0" w:line="240" w:lineRule="auto"/>
        <w:rPr>
          <w:rFonts w:ascii="Aptos" w:hAnsi="Aptos"/>
          <w:b/>
          <w:bCs/>
          <w:sz w:val="24"/>
          <w:szCs w:val="24"/>
        </w:rPr>
      </w:pPr>
      <w:r>
        <w:rPr>
          <w:rFonts w:ascii="Aptos" w:hAnsi="Aptos"/>
          <w:b/>
          <w:bCs/>
          <w:sz w:val="24"/>
          <w:szCs w:val="24"/>
        </w:rPr>
        <w:t xml:space="preserve">{name}</w:t>
      </w:r>
    </w:p>
    <w:p>
      <w:pPr>
        <w:spacing w:after="0" w:line="240" w:lineRule="auto"/>
        <w:rPr>
          <w:rFonts w:ascii="Aptos" w:hAnsi="Aptos"/>
          <w:sz w:val="24"/>
          <w:szCs w:val="24"/>
        </w:rPr>
      </w:pPr>
      <w:r>
        <w:rPr>
          <w:rFonts w:ascii="Aptos" w:hAnsi="Aptos"/>
          <w:sz w:val="24"/>
          <w:szCs w:val="24"/>
        </w:rPr>
        <w:t xml:space="preserve">{address}</w:t>
      </w:r>
    </w:p>
    <w:p w14:paraId="3F74971A" w14:textId="657D465B" w:rsidR="00535A69" w:rsidRPr="00CB0F58" w:rsidRDefault="009F0A71" w:rsidP="00535A69">
      <w:pPr>
        <w:spacing w:after="0" w:line="240" w:lineRule="auto"/>
        <w:rPr>
          <w:rFonts w:ascii="Aptos" w:hAnsi="Aptos"/>
          <w:b/>
          <w:bCs/>
          <w:sz w:val="24"/>
          <w:szCs w:val="24"/>
        </w:rPr>
      </w:pPr>
      <w:r>
        <w:rPr>
          <w:rFonts w:ascii="Aptos" w:hAnsi="Aptos"/>
          <w:b/>
          <w:bCs/>
          <w:sz w:val="24"/>
          <w:szCs w:val="24"/>
        </w:rPr>
        <w:t xml:space="preserve">{date}</w:t>
      </w:r>
    </w:p>
    <w:p w14:paraId="2AF984CC" w14:textId="77777777" w:rsidR="00535A69" w:rsidRPr="00CB0F58" w:rsidRDefault="00535A69" w:rsidP="00535A69">
      <w:pPr>
        <w:spacing w:after="0" w:line="240" w:lineRule="auto"/>
        <w:rPr>
          <w:rFonts w:ascii="Aptos" w:hAnsi="Aptos"/>
          <w:b/>
          <w:bCs/>
          <w:sz w:val="24"/>
          <w:szCs w:val="24"/>
        </w:rPr>
      </w:pPr>
    </w:p>
    <w:p w14:paraId="5D5C9361" w14:textId="6F9843F9" w:rsidR="00FA65E6" w:rsidRPr="00CB0F58" w:rsidRDefault="00FA65E6" w:rsidP="00535A69">
      <w:pPr>
        <w:jc w:val="both"/>
        <w:rPr>
          <w:rFonts w:ascii="Aptos" w:hAnsi="Aptos"/>
          <w:b/>
          <w:bCs/>
          <w:sz w:val="24"/>
          <w:szCs w:val="24"/>
        </w:rPr>
      </w:pPr>
      <w:r>
        <w:rPr>
          <w:rFonts w:ascii="Aptos" w:hAnsi="Aptos"/>
          <w:b/>
          <w:bCs/>
          <w:sz w:val="24"/>
          <w:szCs w:val="24"/>
        </w:rPr>
        <w:t>LIMITED COMPANIES Preparation of unaudited statutory financial statements in compliance with the Companies Act 2006.</w:t>
      </w:r>
    </w:p>
    <w:p w14:paraId="438EDEE8" w14:textId="77777777" w:rsidR="00FA65E6" w:rsidRPr="00CB0F58" w:rsidRDefault="00FA65E6" w:rsidP="00535A69">
      <w:pPr>
        <w:spacing w:after="0"/>
        <w:jc w:val="both"/>
        <w:rPr>
          <w:rFonts w:ascii="Aptos" w:hAnsi="Aptos"/>
          <w:b/>
          <w:bCs/>
          <w:sz w:val="24"/>
          <w:szCs w:val="24"/>
        </w:rPr>
      </w:pPr>
      <w:r>
        <w:rPr>
          <w:rFonts w:ascii="Aptos" w:hAnsi="Aptos"/>
          <w:b/>
          <w:sz w:val="24"/>
          <w:szCs w:val="24"/>
        </w:rPr>
        <w:t>Your responsibilities as [directors/members]</w:t>
      </w:r>
    </w:p>
    <w:p w14:paraId="5B0A4EFC" w14:textId="77777777" w:rsidR="00FA65E6" w:rsidRPr="00CB0F58" w:rsidRDefault="00FA65E6" w:rsidP="00535A69">
      <w:pPr>
        <w:numPr>
          <w:ilvl w:val="1"/>
          <w:numId w:val="1"/>
        </w:numPr>
        <w:ind w:left="360"/>
        <w:jc w:val="both"/>
        <w:rPr>
          <w:rFonts w:ascii="Aptos" w:hAnsi="Aptos"/>
          <w:sz w:val="24"/>
          <w:szCs w:val="24"/>
        </w:rPr>
      </w:pPr>
      <w:r>
        <w:rPr>
          <w:rFonts w:ascii="Aptos" w:hAnsi="Aptos"/>
          <w:sz w:val="24"/>
          <w:szCs w:val="24"/>
        </w:rPr>
        <w:t xml:space="preserve">As [directors/members] of the [company/limited liability partnership], you are responsible for preparing financial statements which give a true and fair view and which have been prepared in accordance with the Companies Act 2006 (the Act). As [directors/designated members] you must not approve the financial statements unless you are satisfied that they give a true and fair view of the assets, liabilities, financial position and profit or loss of the [company/limited liability partnership].</w:t>
      </w:r>
    </w:p>
    <w:p w14:paraId="3584F82F" w14:textId="77777777" w:rsidR="00FA65E6" w:rsidRPr="00CB0F58" w:rsidRDefault="00FA65E6" w:rsidP="00535A69">
      <w:pPr>
        <w:numPr>
          <w:ilvl w:val="1"/>
          <w:numId w:val="1"/>
        </w:numPr>
        <w:ind w:left="360"/>
        <w:jc w:val="both"/>
        <w:rPr>
          <w:rFonts w:ascii="Aptos" w:hAnsi="Aptos"/>
          <w:sz w:val="24"/>
          <w:szCs w:val="24"/>
        </w:rPr>
      </w:pPr>
      <w:r>
        <w:rPr>
          <w:rFonts w:ascii="Aptos" w:hAnsi="Aptos"/>
          <w:sz w:val="24"/>
          <w:szCs w:val="24"/>
        </w:rPr>
        <w:t>In preparing the financial statements, you are required to:</w:t>
      </w:r>
    </w:p>
    <w:p w14:paraId="4931E65C" w14:textId="77777777" w:rsidR="00FA65E6" w:rsidRPr="00CB0F58" w:rsidRDefault="00FA65E6" w:rsidP="00535A69">
      <w:pPr>
        <w:numPr>
          <w:ilvl w:val="0"/>
          <w:numId w:val="2"/>
        </w:numPr>
        <w:spacing w:after="0"/>
        <w:ind w:left="720"/>
        <w:jc w:val="both"/>
        <w:rPr>
          <w:rFonts w:ascii="Aptos" w:hAnsi="Aptos"/>
          <w:sz w:val="24"/>
          <w:szCs w:val="24"/>
        </w:rPr>
      </w:pPr>
      <w:r>
        <w:rPr>
          <w:rFonts w:ascii="Aptos" w:hAnsi="Aptos"/>
          <w:sz w:val="24"/>
          <w:szCs w:val="24"/>
        </w:rPr>
        <w:t>select suitable accounting policies and then apply them consistently;</w:t>
      </w:r>
    </w:p>
    <w:p w14:paraId="1A5F359C" w14:textId="77777777" w:rsidR="00FA65E6" w:rsidRPr="00CB0F58" w:rsidRDefault="00FA65E6" w:rsidP="00535A69">
      <w:pPr>
        <w:numPr>
          <w:ilvl w:val="0"/>
          <w:numId w:val="2"/>
        </w:numPr>
        <w:spacing w:after="0"/>
        <w:ind w:left="720"/>
        <w:jc w:val="both"/>
        <w:rPr>
          <w:rFonts w:ascii="Aptos" w:hAnsi="Aptos"/>
          <w:sz w:val="24"/>
          <w:szCs w:val="24"/>
        </w:rPr>
      </w:pPr>
      <w:r>
        <w:rPr>
          <w:rFonts w:ascii="Aptos" w:hAnsi="Aptos"/>
          <w:sz w:val="24"/>
          <w:szCs w:val="24"/>
        </w:rPr>
        <w:t>make judgements and estimates that are reasonable and prudent; and</w:t>
      </w:r>
    </w:p>
    <w:p w14:paraId="51986183" w14:textId="77777777" w:rsidR="00FA65E6" w:rsidRPr="00CB0F58" w:rsidRDefault="00FA65E6" w:rsidP="00535A69">
      <w:pPr>
        <w:numPr>
          <w:ilvl w:val="0"/>
          <w:numId w:val="2"/>
        </w:numPr>
        <w:ind w:left="723"/>
        <w:jc w:val="both"/>
        <w:rPr>
          <w:rFonts w:ascii="Aptos" w:hAnsi="Aptos"/>
          <w:sz w:val="24"/>
          <w:szCs w:val="24"/>
        </w:rPr>
      </w:pPr>
      <w:r>
        <w:rPr>
          <w:rFonts w:ascii="Aptos" w:hAnsi="Aptos"/>
          <w:sz w:val="24"/>
          <w:szCs w:val="24"/>
        </w:rPr>
        <w:t>prepare the financial statements on the going concern basis unless it is inappropriate to presume that the [company/limited liability partnership] will continue in business.</w:t>
      </w:r>
    </w:p>
    <w:p w14:paraId="5DE1AF23" w14:textId="77777777" w:rsidR="00FA65E6" w:rsidRPr="00CB0F58" w:rsidRDefault="00FA65E6" w:rsidP="00535A69">
      <w:pPr>
        <w:numPr>
          <w:ilvl w:val="1"/>
          <w:numId w:val="1"/>
        </w:numPr>
        <w:ind w:left="357" w:hanging="357"/>
        <w:jc w:val="both"/>
        <w:rPr>
          <w:rFonts w:ascii="Aptos" w:hAnsi="Aptos"/>
          <w:sz w:val="24"/>
          <w:szCs w:val="24"/>
        </w:rPr>
      </w:pPr>
      <w:r>
        <w:rPr>
          <w:rFonts w:ascii="Aptos" w:hAnsi="Aptos"/>
          <w:sz w:val="24"/>
          <w:szCs w:val="24"/>
        </w:rPr>
        <w:t>You are responsible for keeping adequate accounting records that set out with reasonable accuracy at any time the [company’s/limited liability partnership’s] financial position, and for ensuring that the financial statements comply with United Kingdom Accounting Standards (United Kingdom Generally Accepted Accounting Practice (UKGAAP)) and with the Companies Act 2006 and give a true and fair view.</w:t>
      </w:r>
    </w:p>
    <w:p w14:paraId="3608B5AC" w14:textId="77777777" w:rsidR="00FA65E6" w:rsidRPr="00CB0F58" w:rsidRDefault="00FA65E6" w:rsidP="00535A69">
      <w:pPr>
        <w:numPr>
          <w:ilvl w:val="1"/>
          <w:numId w:val="1"/>
        </w:numPr>
        <w:ind w:left="357" w:hanging="357"/>
        <w:jc w:val="both"/>
        <w:rPr>
          <w:rFonts w:ascii="Aptos" w:hAnsi="Aptos"/>
          <w:sz w:val="24"/>
          <w:szCs w:val="24"/>
        </w:rPr>
      </w:pPr>
      <w:r>
        <w:rPr>
          <w:rFonts w:ascii="Aptos" w:hAnsi="Aptos"/>
          <w:sz w:val="24"/>
          <w:szCs w:val="24"/>
        </w:rPr>
        <w:t>You are also responsible for safeguarding the assets of the [company/limited liability partnership] and hence for taking reasonable steps to prevent and detect fraud and other irregularities.</w:t>
      </w:r>
    </w:p>
    <w:p w14:paraId="072E46CD" w14:textId="77777777" w:rsidR="00FA65E6" w:rsidRPr="00CB0F58" w:rsidRDefault="00FA65E6" w:rsidP="00535A69">
      <w:pPr>
        <w:numPr>
          <w:ilvl w:val="1"/>
          <w:numId w:val="1"/>
        </w:numPr>
        <w:ind w:left="357" w:hanging="357"/>
        <w:jc w:val="both"/>
        <w:rPr>
          <w:rFonts w:ascii="Aptos" w:hAnsi="Aptos"/>
          <w:sz w:val="24"/>
          <w:szCs w:val="24"/>
        </w:rPr>
      </w:pPr>
      <w:r>
        <w:rPr>
          <w:rFonts w:ascii="Aptos" w:hAnsi="Aptos"/>
          <w:sz w:val="24"/>
          <w:szCs w:val="24"/>
        </w:rPr>
        <w:t>You are also responsible for deciding whether, in each financial year, the [company/limited liability partnership] meets the conditions for exemption from an audit, as set out in section 477 or 480 of the Companies Act 2006, and for deciding whether the exemption cannot be claimed that year.</w:t>
      </w:r>
    </w:p>
    <w:p w14:paraId="155EEC9C" w14:textId="77777777" w:rsidR="00FA65E6" w:rsidRPr="00CB0F58" w:rsidRDefault="00FA65E6" w:rsidP="00535A69">
      <w:pPr>
        <w:numPr>
          <w:ilvl w:val="1"/>
          <w:numId w:val="1"/>
        </w:numPr>
        <w:ind w:left="357" w:hanging="357"/>
        <w:jc w:val="both"/>
        <w:rPr>
          <w:rFonts w:ascii="Aptos" w:hAnsi="Aptos"/>
          <w:sz w:val="24"/>
          <w:szCs w:val="24"/>
        </w:rPr>
      </w:pPr>
      <w:r>
        <w:rPr>
          <w:rFonts w:ascii="Aptos" w:hAnsi="Aptos"/>
          <w:sz w:val="24"/>
          <w:szCs w:val="24"/>
        </w:rPr>
        <w:lastRenderedPageBreak/>
        <w:t>You are responsible for ensuring that the [company/limited liability partnership] complies with laws and regulations that apply to its activities, and for preventing non-compliance and detecting any that occurs.</w:t>
      </w:r>
    </w:p>
    <w:p w14:paraId="75A7D0BE" w14:textId="77777777" w:rsidR="00FA65E6" w:rsidRPr="00CB0F58" w:rsidRDefault="00FA65E6" w:rsidP="00535A69">
      <w:pPr>
        <w:numPr>
          <w:ilvl w:val="1"/>
          <w:numId w:val="1"/>
        </w:numPr>
        <w:ind w:left="357" w:hanging="357"/>
        <w:jc w:val="both"/>
        <w:rPr>
          <w:rFonts w:ascii="Aptos" w:hAnsi="Aptos"/>
          <w:sz w:val="24"/>
          <w:szCs w:val="24"/>
        </w:rPr>
      </w:pPr>
      <w:r>
        <w:rPr>
          <w:rFonts w:ascii="Aptos" w:hAnsi="Aptos"/>
          <w:sz w:val="24"/>
          <w:szCs w:val="24"/>
        </w:rPr>
        <w:t xml:space="preserve">You have undertaken to make available to us, as and when required, all the [company’s/limited liability partnership’s] accounting records and related financial information, including minutes of management and [shareholders’/directors’/members’] meetings, that we need to do our work. </w:t>
      </w:r>
    </w:p>
    <w:p w14:paraId="42001271" w14:textId="77777777" w:rsidR="00FA65E6" w:rsidRPr="00CB0F58" w:rsidRDefault="00FA65E6" w:rsidP="00535A69">
      <w:pPr>
        <w:pStyle w:val="Bodycopy"/>
        <w:numPr>
          <w:ilvl w:val="1"/>
          <w:numId w:val="1"/>
        </w:numPr>
        <w:spacing w:after="200" w:line="276" w:lineRule="auto"/>
        <w:ind w:left="357" w:hanging="357"/>
        <w:jc w:val="both"/>
        <w:rPr>
          <w:rFonts w:ascii="Aptos" w:hAnsi="Aptos"/>
          <w:sz w:val="24"/>
          <w:szCs w:val="24"/>
        </w:rPr>
      </w:pPr>
      <w:r>
        <w:rPr>
          <w:rFonts w:ascii="Aptos" w:hAnsi="Aptos"/>
          <w:sz w:val="24"/>
          <w:szCs w:val="24"/>
        </w:rPr>
        <w:t>If financial information is published, which includes a report by us or is otherwise connected to us, on the [company’s/limited liability partnership’s] website or by other electronic means, you must inform us of the electronic publication and get our consent before it occurs and ensure that it presents the financial information [and our chartered accountants/auditor’s report] properly. We have the right to withhold consent to the electronic publication of [our report or] the financial statements if they are to be published in an inappropriate manner.</w:t>
      </w:r>
    </w:p>
    <w:p w14:paraId="17D057FD" w14:textId="77777777" w:rsidR="00FA65E6" w:rsidRPr="00CB0F58" w:rsidRDefault="00FA65E6" w:rsidP="00535A69">
      <w:pPr>
        <w:numPr>
          <w:ilvl w:val="1"/>
          <w:numId w:val="1"/>
        </w:numPr>
        <w:ind w:left="357" w:hanging="357"/>
        <w:jc w:val="both"/>
        <w:rPr>
          <w:rFonts w:ascii="Aptos" w:hAnsi="Aptos"/>
          <w:sz w:val="24"/>
          <w:szCs w:val="24"/>
        </w:rPr>
      </w:pPr>
      <w:r>
        <w:rPr>
          <w:rFonts w:ascii="Aptos" w:hAnsi="Aptos"/>
          <w:sz w:val="24"/>
          <w:szCs w:val="24"/>
        </w:rPr>
        <w:t>You must set up controls to prevent or detect quickly any changes to electronically published information. We are not responsible for reviewing these controls nor for keeping the information under review after it is first published. You are responsible for the maintenance and integrity of electronically published information, and we accept no responsibility for changes made to [any] [audited] information after it is first posted.</w:t>
      </w:r>
    </w:p>
    <w:p w14:paraId="2ECC3DB5" w14:textId="77777777" w:rsidR="00FA65E6" w:rsidRPr="00CB0F58" w:rsidRDefault="00FA65E6" w:rsidP="00535A69">
      <w:pPr>
        <w:spacing w:after="0"/>
        <w:jc w:val="both"/>
        <w:rPr>
          <w:rFonts w:ascii="Aptos" w:hAnsi="Aptos"/>
          <w:b/>
          <w:sz w:val="24"/>
          <w:szCs w:val="24"/>
        </w:rPr>
      </w:pPr>
      <w:r>
        <w:rPr>
          <w:rFonts w:ascii="Aptos" w:hAnsi="Aptos"/>
          <w:b/>
          <w:sz w:val="24"/>
          <w:szCs w:val="24"/>
        </w:rPr>
        <w:t>Our responsibilities as accountants</w:t>
      </w:r>
    </w:p>
    <w:p w14:paraId="6C681674" w14:textId="77777777" w:rsidR="00FA65E6" w:rsidRPr="00CB0F58" w:rsidRDefault="00FA65E6" w:rsidP="00535A69">
      <w:pPr>
        <w:numPr>
          <w:ilvl w:val="1"/>
          <w:numId w:val="1"/>
        </w:numPr>
        <w:ind w:left="357" w:hanging="357"/>
        <w:jc w:val="both"/>
        <w:rPr>
          <w:rFonts w:ascii="Aptos" w:hAnsi="Aptos"/>
          <w:sz w:val="24"/>
          <w:szCs w:val="24"/>
        </w:rPr>
      </w:pPr>
      <w:r>
        <w:rPr>
          <w:rFonts w:ascii="Aptos" w:hAnsi="Aptos"/>
          <w:sz w:val="24"/>
          <w:szCs w:val="24"/>
        </w:rPr>
        <w:t>You have asked us to help you prepare the financial statements in accordance with the requirements of the Companies Act 2006, [to enable profits to be calculated to meet the requirements of current tax legislation and that provide sufficient and relevant information to complete a tax return]. We will compile the financial statements for your approval based on the accounting records [that you maintain] and the information and explanations that you give us.</w:t>
      </w:r>
    </w:p>
    <w:p w14:paraId="703247D7" w14:textId="77777777" w:rsidR="00FA65E6" w:rsidRPr="00CB0F58" w:rsidRDefault="00FA65E6" w:rsidP="00535A69">
      <w:pPr>
        <w:numPr>
          <w:ilvl w:val="1"/>
          <w:numId w:val="1"/>
        </w:numPr>
        <w:ind w:left="357" w:hanging="357"/>
        <w:jc w:val="both"/>
        <w:rPr>
          <w:rFonts w:ascii="Aptos" w:hAnsi="Aptos"/>
          <w:sz w:val="24"/>
          <w:szCs w:val="24"/>
        </w:rPr>
      </w:pPr>
      <w:r>
        <w:rPr>
          <w:rFonts w:ascii="Aptos" w:hAnsi="Aptos"/>
          <w:sz w:val="24"/>
          <w:szCs w:val="24"/>
        </w:rPr>
        <w:t>We shall plan our work on the basis that no report on the financial statements is required by statute or regulation for the year, unless you inform us in writing to the contrary. We will make enquiries of management and undertake any procedures that we judge appropriate but are under no obligation to perform procedures that may be required for assurance engagements such as audits or reviews.</w:t>
      </w:r>
    </w:p>
    <w:p w14:paraId="53FAEBEE" w14:textId="77777777" w:rsidR="00FA65E6" w:rsidRPr="00CB0F58" w:rsidRDefault="00FA65E6" w:rsidP="00535A69">
      <w:pPr>
        <w:numPr>
          <w:ilvl w:val="1"/>
          <w:numId w:val="1"/>
        </w:numPr>
        <w:ind w:left="357" w:hanging="357"/>
        <w:jc w:val="both"/>
        <w:rPr>
          <w:rFonts w:ascii="Aptos" w:hAnsi="Aptos"/>
          <w:sz w:val="24"/>
          <w:szCs w:val="24"/>
        </w:rPr>
      </w:pPr>
      <w:r>
        <w:rPr>
          <w:rFonts w:ascii="Aptos" w:hAnsi="Aptos"/>
          <w:sz w:val="24"/>
          <w:szCs w:val="24"/>
        </w:rPr>
        <w:t>You have told us that the [company/limited liability partnership] is exempt from an audit of the financial statements. We will not check whether this is the case. However, if we find that the [company/limited liability partnership] is not entitled to the exemption, we will inform you of this.</w:t>
      </w:r>
    </w:p>
    <w:p w14:paraId="5C39E7CB" w14:textId="77777777" w:rsidR="00FA65E6" w:rsidRPr="00CB0F58" w:rsidRDefault="00FA65E6" w:rsidP="00535A69">
      <w:pPr>
        <w:numPr>
          <w:ilvl w:val="1"/>
          <w:numId w:val="1"/>
        </w:numPr>
        <w:ind w:left="357" w:hanging="357"/>
        <w:jc w:val="both"/>
        <w:rPr>
          <w:rFonts w:ascii="Aptos" w:hAnsi="Aptos"/>
          <w:sz w:val="24"/>
          <w:szCs w:val="24"/>
        </w:rPr>
      </w:pPr>
      <w:r>
        <w:rPr>
          <w:rFonts w:ascii="Aptos" w:hAnsi="Aptos"/>
          <w:sz w:val="24"/>
          <w:szCs w:val="24"/>
        </w:rPr>
        <w:lastRenderedPageBreak/>
        <w:t xml:space="preserve">Our work will not be an audit of the financial statements in accordance with International Standards of Auditing (UK and Ireland). So we will not be able to provide any assurance that the accounting records or the financial statements are free from material misstatement, whether caused by fraud, other irregularities or error nor to identify weaknesses in internal controls.</w:t>
      </w:r>
    </w:p>
    <w:p w14:paraId="347E4AE3" w14:textId="77777777" w:rsidR="00FA65E6" w:rsidRPr="00CB0F58" w:rsidRDefault="00FA65E6" w:rsidP="00535A69">
      <w:pPr>
        <w:numPr>
          <w:ilvl w:val="1"/>
          <w:numId w:val="1"/>
        </w:numPr>
        <w:ind w:left="357" w:hanging="357"/>
        <w:jc w:val="both"/>
        <w:rPr>
          <w:rFonts w:ascii="Aptos" w:hAnsi="Aptos"/>
          <w:sz w:val="24"/>
          <w:szCs w:val="24"/>
        </w:rPr>
      </w:pPr>
      <w:r>
        <w:rPr>
          <w:rFonts w:ascii="Aptos" w:hAnsi="Aptos"/>
          <w:sz w:val="24"/>
          <w:szCs w:val="24"/>
        </w:rPr>
        <w:t>Since we will not carry out an audit, nor confirm in any way the accuracy or reasonableness of the accounting records, we cannot provide any assurance whether the financial statements that we prepare from those records will present a true and fair view.</w:t>
      </w:r>
    </w:p>
    <w:p w14:paraId="6C0BAEC5" w14:textId="77777777" w:rsidR="00FA65E6" w:rsidRPr="00CB0F58" w:rsidRDefault="00FA65E6" w:rsidP="00535A69">
      <w:pPr>
        <w:numPr>
          <w:ilvl w:val="1"/>
          <w:numId w:val="1"/>
        </w:numPr>
        <w:ind w:left="357" w:hanging="357"/>
        <w:jc w:val="both"/>
        <w:rPr>
          <w:rFonts w:ascii="Aptos" w:hAnsi="Aptos"/>
          <w:sz w:val="24"/>
          <w:szCs w:val="24"/>
        </w:rPr>
      </w:pPr>
      <w:r>
        <w:rPr>
          <w:rFonts w:ascii="Aptos" w:hAnsi="Aptos"/>
          <w:sz w:val="24"/>
          <w:szCs w:val="24"/>
        </w:rPr>
        <w:t>We will advise you on whether your records are adequate for preparation of the financial statements and recommend improvements.</w:t>
      </w:r>
    </w:p>
    <w:p w14:paraId="173CA046" w14:textId="77777777" w:rsidR="00FA65E6" w:rsidRPr="00CB0F58" w:rsidRDefault="00FA65E6" w:rsidP="00535A69">
      <w:pPr>
        <w:numPr>
          <w:ilvl w:val="1"/>
          <w:numId w:val="1"/>
        </w:numPr>
        <w:ind w:left="357" w:hanging="357"/>
        <w:jc w:val="both"/>
        <w:rPr>
          <w:rFonts w:ascii="Aptos" w:hAnsi="Aptos"/>
          <w:bCs/>
          <w:sz w:val="24"/>
          <w:szCs w:val="24"/>
        </w:rPr>
      </w:pPr>
      <w:r>
        <w:rPr>
          <w:rFonts w:ascii="Aptos" w:hAnsi="Aptos"/>
          <w:bCs/>
          <w:sz w:val="24"/>
          <w:szCs w:val="24"/>
        </w:rPr>
        <w:t>We have a professional duty to compile financial statements that conform with generally accepted accounting principles from the accounting records and information and explanations given to us. The accounting policies on which the financial statements have been compiled will be disclosed in an accounting policy [and will be referred to in our accountants’ report]. We will not compile financial statements where the accounting principles, or the accounting policies selected by management are inappropriate.</w:t>
      </w:r>
    </w:p>
    <w:p w14:paraId="0BDD55B4" w14:textId="77777777" w:rsidR="00FA65E6" w:rsidRPr="00CB0F58" w:rsidRDefault="00FA65E6" w:rsidP="00535A69">
      <w:pPr>
        <w:numPr>
          <w:ilvl w:val="1"/>
          <w:numId w:val="1"/>
        </w:numPr>
        <w:autoSpaceDE w:val="0"/>
        <w:autoSpaceDN w:val="0"/>
        <w:adjustRightInd w:val="0"/>
        <w:ind w:left="357" w:hanging="357"/>
        <w:jc w:val="both"/>
        <w:rPr>
          <w:rFonts w:ascii="Aptos" w:hAnsi="Aptos"/>
          <w:bCs/>
          <w:sz w:val="24"/>
          <w:szCs w:val="24"/>
        </w:rPr>
      </w:pPr>
      <w:r>
        <w:rPr>
          <w:rFonts w:ascii="Aptos" w:hAnsi="Aptos"/>
          <w:bCs/>
          <w:sz w:val="24"/>
          <w:szCs w:val="24"/>
        </w:rPr>
        <w:t>We also have a professional responsibility not to allow our name to be associated with financial</w:t>
      </w:r>
      <w:r>
        <w:rPr>
          <w:rFonts w:ascii="Aptos" w:hAnsi="Aptos"/>
          <w:sz w:val="24"/>
          <w:szCs w:val="24"/>
        </w:rPr>
        <w:t xml:space="preserve"> statements</w:t>
      </w:r>
      <w:r>
        <w:rPr>
          <w:rFonts w:ascii="Aptos" w:hAnsi="Aptos"/>
          <w:bCs/>
          <w:sz w:val="24"/>
          <w:szCs w:val="24"/>
        </w:rPr>
        <w:t xml:space="preserve"> which we believe may be misleading. Therefore, although we are not required to search for such matters, should we become aware, for any reason, that the financial</w:t>
      </w:r>
      <w:r>
        <w:rPr>
          <w:rFonts w:ascii="Aptos" w:hAnsi="Aptos"/>
          <w:sz w:val="24"/>
          <w:szCs w:val="24"/>
        </w:rPr>
        <w:t xml:space="preserve"> statements</w:t>
      </w:r>
      <w:r>
        <w:rPr>
          <w:rFonts w:ascii="Aptos" w:hAnsi="Aptos"/>
          <w:bCs/>
          <w:sz w:val="24"/>
          <w:szCs w:val="24"/>
        </w:rPr>
        <w:t xml:space="preserve"> may be misleading, we will discuss the matter with you with a view to agreeing appropriate adjustments and/or disclosures in the financial</w:t>
      </w:r>
      <w:r>
        <w:rPr>
          <w:rFonts w:ascii="Aptos" w:hAnsi="Aptos"/>
          <w:sz w:val="24"/>
          <w:szCs w:val="24"/>
        </w:rPr>
        <w:t xml:space="preserve"> statements</w:t>
      </w:r>
      <w:r>
        <w:rPr>
          <w:rFonts w:ascii="Aptos" w:hAnsi="Aptos"/>
          <w:bCs/>
          <w:sz w:val="24"/>
          <w:szCs w:val="24"/>
        </w:rPr>
        <w:t>. In circumstances where adjustments and/or disclosures that we consider appropriate are not made or where we are not provided with appropriate information, and as a result we consider that the financial</w:t>
      </w:r>
      <w:r>
        <w:rPr>
          <w:rFonts w:ascii="Aptos" w:hAnsi="Aptos"/>
          <w:sz w:val="24"/>
          <w:szCs w:val="24"/>
        </w:rPr>
        <w:t xml:space="preserve"> statements</w:t>
      </w:r>
      <w:r>
        <w:rPr>
          <w:rFonts w:ascii="Aptos" w:hAnsi="Aptos"/>
          <w:bCs/>
          <w:sz w:val="24"/>
          <w:szCs w:val="24"/>
        </w:rPr>
        <w:t xml:space="preserve"> are misleading, we will withdraw from the engagement.</w:t>
      </w:r>
    </w:p>
    <w:p w14:paraId="452D9DAD" w14:textId="77777777" w:rsidR="00FA65E6" w:rsidRPr="00CB0F58" w:rsidRDefault="00FA65E6" w:rsidP="00535A69">
      <w:pPr>
        <w:numPr>
          <w:ilvl w:val="1"/>
          <w:numId w:val="1"/>
        </w:numPr>
        <w:ind w:left="357" w:hanging="357"/>
        <w:jc w:val="both"/>
        <w:rPr>
          <w:rFonts w:ascii="Aptos" w:hAnsi="Aptos"/>
          <w:sz w:val="24"/>
          <w:szCs w:val="24"/>
        </w:rPr>
      </w:pPr>
      <w:r>
        <w:rPr>
          <w:rFonts w:ascii="Aptos" w:hAnsi="Aptos"/>
          <w:sz w:val="24"/>
          <w:szCs w:val="24"/>
        </w:rPr>
        <w:t xml:space="preserve">As part of our normal procedures we may ask you to confirm in writing any information or explanations given to us orally during our work.</w:t>
      </w:r>
    </w:p>
    <w:p w14:paraId="0206D409" w14:textId="77777777" w:rsidR="00FA65E6" w:rsidRPr="00CB0F58" w:rsidRDefault="00FA65E6" w:rsidP="00535A69">
      <w:pPr>
        <w:pStyle w:val="SubHeading2"/>
        <w:rPr>
          <w:rFonts w:ascii="Aptos" w:hAnsi="Aptos"/>
          <w:i w:val="0"/>
          <w:sz w:val="24"/>
          <w:szCs w:val="24"/>
        </w:rPr>
      </w:pPr>
      <w:r>
        <w:rPr>
          <w:rFonts w:ascii="Aptos" w:hAnsi="Aptos"/>
          <w:i w:val="0"/>
          <w:sz w:val="24"/>
          <w:szCs w:val="24"/>
        </w:rPr>
        <w:t>Form of the accountants’ report.</w:t>
      </w:r>
    </w:p>
    <w:p w14:paraId="5B011D1B" w14:textId="07C372C2" w:rsidR="00FA65E6" w:rsidRPr="00CB0F58" w:rsidRDefault="00FA65E6" w:rsidP="00535A69">
      <w:pPr>
        <w:numPr>
          <w:ilvl w:val="1"/>
          <w:numId w:val="1"/>
        </w:numPr>
        <w:autoSpaceDE w:val="0"/>
        <w:autoSpaceDN w:val="0"/>
        <w:adjustRightInd w:val="0"/>
        <w:ind w:left="357" w:hanging="357"/>
        <w:jc w:val="both"/>
        <w:rPr>
          <w:rFonts w:ascii="Aptos" w:hAnsi="Aptos"/>
          <w:sz w:val="24"/>
          <w:szCs w:val="24"/>
        </w:rPr>
      </w:pPr>
      <w:r>
        <w:rPr>
          <w:rFonts w:ascii="Aptos" w:hAnsi="Aptos"/>
          <w:bCs/>
          <w:sz w:val="24"/>
          <w:szCs w:val="24"/>
        </w:rPr>
        <w:t>The</w:t>
      </w:r>
      <w:r>
        <w:rPr>
          <w:rFonts w:ascii="Aptos" w:hAnsi="Aptos"/>
          <w:bCs/>
          <w:iCs/>
          <w:sz w:val="24"/>
          <w:szCs w:val="24"/>
        </w:rPr>
        <w:t xml:space="preserve"> accountants’ report helps users derive comfort from the involvement of accountants who are subject to the ethical and other guidance issued by the [appropriate accounting body] in relation to the preparation of the financial information or statements. It also helps prevent users from deriving unwarranted assurance from the financial information or statements where no audit or assurance work has been performed and no opinion is expressed by the accountants.</w:t>
      </w:r>
    </w:p>
    <w:p w14:paraId="54C68BB9" w14:textId="77777777" w:rsidR="00FA65E6" w:rsidRPr="00CB0F58" w:rsidRDefault="00FA65E6" w:rsidP="00535A69">
      <w:pPr>
        <w:pStyle w:val="Bodycopy"/>
        <w:numPr>
          <w:ilvl w:val="1"/>
          <w:numId w:val="1"/>
        </w:numPr>
        <w:spacing w:after="200" w:line="276" w:lineRule="auto"/>
        <w:ind w:left="360"/>
        <w:jc w:val="both"/>
        <w:rPr>
          <w:rFonts w:ascii="Aptos" w:hAnsi="Aptos"/>
          <w:sz w:val="24"/>
          <w:szCs w:val="24"/>
        </w:rPr>
      </w:pPr>
      <w:r>
        <w:rPr>
          <w:rFonts w:ascii="Aptos" w:hAnsi="Aptos"/>
          <w:sz w:val="24"/>
          <w:szCs w:val="24"/>
        </w:rPr>
        <w:lastRenderedPageBreak/>
        <w:t>We will report to [the Board of Directors/members], as appropriate, that in accordance with this engagement letter and to assist you to fulfil your responsibilities, we have not carried out an audit but have compiled the financial statements from the accounting records and from the information and explanations supplied to us. To the fullest extent permitted by law, we do not accept or assume responsibility to anyone other than [the Company and the Company’s Board of Directors, as a body/the members]</w:t>
      </w:r>
      <w:r>
        <w:rPr>
          <w:rFonts w:ascii="Aptos" w:hAnsi="Aptos"/>
          <w:i/>
          <w:sz w:val="24"/>
          <w:szCs w:val="24"/>
        </w:rPr>
        <w:t xml:space="preserve"> </w:t>
      </w:r>
      <w:r>
        <w:rPr>
          <w:rFonts w:ascii="Aptos" w:hAnsi="Aptos"/>
          <w:sz w:val="24"/>
          <w:szCs w:val="24"/>
        </w:rPr>
        <w:t>for our work or for this report.</w:t>
      </w:r>
    </w:p>
    <w:p w14:paraId="065C1BA1" w14:textId="5DB8D0F3" w:rsidR="00535A69" w:rsidRPr="00CB0F58" w:rsidRDefault="00535A69" w:rsidP="00535A69">
      <w:pPr>
        <w:pStyle w:val="Bodycopy"/>
        <w:numPr>
          <w:ilvl w:val="1"/>
          <w:numId w:val="1"/>
        </w:numPr>
        <w:spacing w:after="200" w:line="276" w:lineRule="auto"/>
        <w:ind w:left="360"/>
        <w:jc w:val="both"/>
        <w:rPr>
          <w:rFonts w:ascii="Aptos" w:hAnsi="Aptos"/>
          <w:sz w:val="24"/>
          <w:szCs w:val="24"/>
        </w:rPr>
      </w:pPr>
      <w:r>
        <w:rPr>
          <w:rFonts w:ascii="Aptos" w:hAnsi="Aptos"/>
          <w:sz w:val="24"/>
          <w:szCs w:val="24"/>
        </w:rPr>
        <w:t xml:space="preserve">We are committed to providing you with a high quality service that is both efficient and effective. However, should there be any cause for complaint in relation to any aspect of our service please contact Roger Biddlecombe. We agree to look into any complaint carefully and promptly, and do everything reasonable to put it right.</w:t>
      </w:r>
    </w:p>
    <w:p w14:paraId="0C345101" w14:textId="03FD62C4" w:rsidR="00535A69" w:rsidRPr="00CB0F58" w:rsidRDefault="00535A69" w:rsidP="00535A69">
      <w:pPr>
        <w:pStyle w:val="Bodycopy"/>
        <w:numPr>
          <w:ilvl w:val="1"/>
          <w:numId w:val="1"/>
        </w:numPr>
        <w:spacing w:after="200" w:line="276" w:lineRule="auto"/>
        <w:ind w:left="360"/>
        <w:jc w:val="both"/>
        <w:rPr>
          <w:rFonts w:ascii="Aptos" w:hAnsi="Aptos"/>
          <w:sz w:val="24"/>
          <w:szCs w:val="24"/>
        </w:rPr>
      </w:pPr>
      <w:r>
        <w:rPr>
          <w:rFonts w:ascii="Aptos" w:hAnsi="Aptos"/>
          <w:sz w:val="24"/>
          <w:szCs w:val="24"/>
        </w:rPr>
        <w:t>We confirm that we maintain professional indemnity insurance in accordance with the requirements of our professional body. Details of our insurer and the level of cover are available on request.</w:t>
      </w:r>
    </w:p>
    <w:p w14:paraId="5756F115" w14:textId="4BF28247" w:rsidR="00FA65E6" w:rsidRPr="00CB0F58" w:rsidRDefault="00FA65E6" w:rsidP="00535A69">
      <w:pPr>
        <w:jc w:val="both"/>
        <w:rPr>
          <w:rFonts w:ascii="Aptos" w:hAnsi="Aptos"/>
          <w:iCs/>
          <w:sz w:val="24"/>
          <w:szCs w:val="24"/>
        </w:rPr>
      </w:pPr>
    </w:p>
    <w:p w14:paraId="317CB0E4" w14:textId="77777777" w:rsidR="008A175C" w:rsidRPr="00CB0F58" w:rsidRDefault="008A175C" w:rsidP="00535A69">
      <w:pPr>
        <w:jc w:val="both"/>
        <w:rPr>
          <w:rFonts w:ascii="Aptos" w:hAnsi="Aptos"/>
          <w:iCs/>
          <w:sz w:val="24"/>
          <w:szCs w:val="24"/>
        </w:rPr>
      </w:pPr>
    </w:p>
    <w:p w14:paraId="64E407A4" w14:textId="37532E8D" w:rsidR="00FA65E6" w:rsidRPr="00535A69" w:rsidRDefault="00535A69" w:rsidP="00535A69">
      <w:pPr>
        <w:jc w:val="both"/>
        <w:rPr>
          <w:rFonts w:ascii="Aptos" w:hAnsi="Aptos"/>
          <w:sz w:val="24"/>
          <w:szCs w:val="24"/>
        </w:rPr>
      </w:pPr>
      <w:r>
        <w:rPr>
          <w:rFonts w:ascii="Aptos" w:hAnsi="Aptos"/>
          <w:noProof/>
          <w:sz w:val="24"/>
          <w:szCs w:val="24"/>
        </w:rPr>
        <w:t>Abacus Consultancy</w:t>
      </w:r>
    </w:p>
    <w:sectPr w:rsidR="00FA65E6" w:rsidRPr="00535A69" w:rsidSect="00FA65E6">
      <w:footerReference w:type="default" r:id="rId8"/>
      <w:type w:val="continuous"/>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3D966" w14:textId="77777777" w:rsidR="00F631B7" w:rsidRDefault="00F631B7" w:rsidP="00831095">
      <w:pPr>
        <w:spacing w:after="0" w:line="240" w:lineRule="auto"/>
      </w:pPr>
      <w:r>
        <w:separator/>
      </w:r>
    </w:p>
  </w:endnote>
  <w:endnote w:type="continuationSeparator" w:id="0">
    <w:p w14:paraId="7DC17006" w14:textId="77777777" w:rsidR="00F631B7" w:rsidRDefault="00F631B7" w:rsidP="00831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02DE9" w14:textId="77777777" w:rsidR="00F95E77" w:rsidRDefault="00F95E77" w:rsidP="00831095">
    <w:pPr>
      <w:jc w:val="right"/>
    </w:pPr>
    <w:r>
      <w:t xml:space="preserve">Page </w:t>
    </w:r>
    <w:r>
      <w:fldChar w:fldCharType="begin"/>
    </w:r>
    <w:r>
      <w:instrText xml:space="preserve"> PAGE </w:instrText>
    </w:r>
    <w:r>
      <w:fldChar w:fldCharType="separate"/>
    </w:r>
    <w:r w:rsidR="002A6AF4">
      <w:rPr>
        <w:noProof/>
      </w:rPr>
      <w:t>1</w:t>
    </w:r>
    <w:r>
      <w:fldChar w:fldCharType="end"/>
    </w:r>
    <w:r>
      <w:t xml:space="preserve"> of </w:t>
    </w:r>
    <w:fldSimple w:instr=" NUMPAGES ">
      <w:r w:rsidR="002A6AF4">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2E0DC" w14:textId="77777777" w:rsidR="00F631B7" w:rsidRDefault="00F631B7" w:rsidP="00831095">
      <w:pPr>
        <w:spacing w:after="0" w:line="240" w:lineRule="auto"/>
      </w:pPr>
      <w:r>
        <w:separator/>
      </w:r>
    </w:p>
  </w:footnote>
  <w:footnote w:type="continuationSeparator" w:id="0">
    <w:p w14:paraId="7DF19879" w14:textId="77777777" w:rsidR="00F631B7" w:rsidRDefault="00F631B7" w:rsidP="008310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8B67AD"/>
    <w:multiLevelType w:val="hybridMultilevel"/>
    <w:tmpl w:val="9EBADFCC"/>
    <w:lvl w:ilvl="0" w:tplc="0809000F">
      <w:start w:val="1"/>
      <w:numFmt w:val="decimal"/>
      <w:lvlText w:val="%1."/>
      <w:lvlJc w:val="left"/>
      <w:pPr>
        <w:ind w:left="720" w:hanging="360"/>
      </w:pPr>
    </w:lvl>
    <w:lvl w:ilvl="1" w:tplc="0809000F">
      <w:start w:val="1"/>
      <w:numFmt w:val="decimal"/>
      <w:lvlText w:val="%2."/>
      <w:lvlJc w:val="left"/>
      <w:pPr>
        <w:ind w:left="1440" w:hanging="360"/>
      </w:pPr>
      <w:rPr>
        <w:rFonts w:hint="default"/>
      </w:rPr>
    </w:lvl>
    <w:lvl w:ilvl="2" w:tplc="1616ADA2">
      <w:start w:val="1"/>
      <w:numFmt w:val="lowerLetter"/>
      <w:lvlText w:val="(%3)"/>
      <w:lvlJc w:val="lef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1">
    <w:nsid w:val="5C9A47A2"/>
    <w:multiLevelType w:val="hybridMultilevel"/>
    <w:tmpl w:val="ADD8A8EE"/>
    <w:lvl w:ilvl="0" w:tplc="1616ADA2">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16cid:durableId="2019385173">
    <w:abstractNumId w:val="0"/>
  </w:num>
  <w:num w:numId="2" w16cid:durableId="71489276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466"/>
    <w:rsid w:val="00013BE7"/>
    <w:rsid w:val="000349DC"/>
    <w:rsid w:val="000455C2"/>
    <w:rsid w:val="00046975"/>
    <w:rsid w:val="000508FD"/>
    <w:rsid w:val="0007572E"/>
    <w:rsid w:val="00094836"/>
    <w:rsid w:val="00097A51"/>
    <w:rsid w:val="000A32AB"/>
    <w:rsid w:val="000B2466"/>
    <w:rsid w:val="000B3C8B"/>
    <w:rsid w:val="000B6221"/>
    <w:rsid w:val="000C4C7A"/>
    <w:rsid w:val="000D3576"/>
    <w:rsid w:val="000D76E7"/>
    <w:rsid w:val="000E616E"/>
    <w:rsid w:val="00104B15"/>
    <w:rsid w:val="0011264F"/>
    <w:rsid w:val="001371DC"/>
    <w:rsid w:val="001379B4"/>
    <w:rsid w:val="0016478E"/>
    <w:rsid w:val="00191388"/>
    <w:rsid w:val="00194A9F"/>
    <w:rsid w:val="00197019"/>
    <w:rsid w:val="001A5F35"/>
    <w:rsid w:val="001C160D"/>
    <w:rsid w:val="001D3F54"/>
    <w:rsid w:val="001D402C"/>
    <w:rsid w:val="00216D15"/>
    <w:rsid w:val="00224A4B"/>
    <w:rsid w:val="00227BEA"/>
    <w:rsid w:val="00245B18"/>
    <w:rsid w:val="00251D9F"/>
    <w:rsid w:val="00252906"/>
    <w:rsid w:val="00253C43"/>
    <w:rsid w:val="00255C8A"/>
    <w:rsid w:val="0026591E"/>
    <w:rsid w:val="00276D41"/>
    <w:rsid w:val="002A4EF9"/>
    <w:rsid w:val="002A5015"/>
    <w:rsid w:val="002A6AF4"/>
    <w:rsid w:val="002B2E91"/>
    <w:rsid w:val="00310F8D"/>
    <w:rsid w:val="00332274"/>
    <w:rsid w:val="003471F0"/>
    <w:rsid w:val="003519D8"/>
    <w:rsid w:val="00355197"/>
    <w:rsid w:val="00364C95"/>
    <w:rsid w:val="00377480"/>
    <w:rsid w:val="00381EB0"/>
    <w:rsid w:val="003B2C64"/>
    <w:rsid w:val="003D2E42"/>
    <w:rsid w:val="003E30B8"/>
    <w:rsid w:val="003F632A"/>
    <w:rsid w:val="00436B6C"/>
    <w:rsid w:val="00444538"/>
    <w:rsid w:val="00466167"/>
    <w:rsid w:val="00483BC1"/>
    <w:rsid w:val="004A23C6"/>
    <w:rsid w:val="004B4454"/>
    <w:rsid w:val="004B5297"/>
    <w:rsid w:val="004B5D0D"/>
    <w:rsid w:val="004C263B"/>
    <w:rsid w:val="004D2BFB"/>
    <w:rsid w:val="004D4FB3"/>
    <w:rsid w:val="004F17FF"/>
    <w:rsid w:val="004F19AE"/>
    <w:rsid w:val="004F2146"/>
    <w:rsid w:val="00526BFE"/>
    <w:rsid w:val="00535A69"/>
    <w:rsid w:val="00542168"/>
    <w:rsid w:val="005508D6"/>
    <w:rsid w:val="0055308A"/>
    <w:rsid w:val="00582E2B"/>
    <w:rsid w:val="005868BB"/>
    <w:rsid w:val="00586FA2"/>
    <w:rsid w:val="005D7E1A"/>
    <w:rsid w:val="005E0CA8"/>
    <w:rsid w:val="005E1B0F"/>
    <w:rsid w:val="006252AF"/>
    <w:rsid w:val="00640464"/>
    <w:rsid w:val="006573AC"/>
    <w:rsid w:val="00662554"/>
    <w:rsid w:val="00674366"/>
    <w:rsid w:val="006754E1"/>
    <w:rsid w:val="006957EA"/>
    <w:rsid w:val="006B55EC"/>
    <w:rsid w:val="007149BD"/>
    <w:rsid w:val="00724F5D"/>
    <w:rsid w:val="007500BA"/>
    <w:rsid w:val="00776294"/>
    <w:rsid w:val="00786480"/>
    <w:rsid w:val="007B1ED9"/>
    <w:rsid w:val="007B5660"/>
    <w:rsid w:val="007E64DB"/>
    <w:rsid w:val="007F0754"/>
    <w:rsid w:val="007F14AF"/>
    <w:rsid w:val="007F2BDE"/>
    <w:rsid w:val="00803E20"/>
    <w:rsid w:val="008073F3"/>
    <w:rsid w:val="00813658"/>
    <w:rsid w:val="00827313"/>
    <w:rsid w:val="00831095"/>
    <w:rsid w:val="00840B9F"/>
    <w:rsid w:val="008466C2"/>
    <w:rsid w:val="00846FD4"/>
    <w:rsid w:val="00865907"/>
    <w:rsid w:val="0088604A"/>
    <w:rsid w:val="00886216"/>
    <w:rsid w:val="008A175C"/>
    <w:rsid w:val="008C16BC"/>
    <w:rsid w:val="008F3E96"/>
    <w:rsid w:val="00920B01"/>
    <w:rsid w:val="0093519E"/>
    <w:rsid w:val="00941DB4"/>
    <w:rsid w:val="00953736"/>
    <w:rsid w:val="00982050"/>
    <w:rsid w:val="00994EFB"/>
    <w:rsid w:val="009B772B"/>
    <w:rsid w:val="009E76A4"/>
    <w:rsid w:val="009F0A71"/>
    <w:rsid w:val="009F2D0B"/>
    <w:rsid w:val="009F3DD3"/>
    <w:rsid w:val="009F581E"/>
    <w:rsid w:val="00A05D38"/>
    <w:rsid w:val="00A36F65"/>
    <w:rsid w:val="00A420E9"/>
    <w:rsid w:val="00A84D64"/>
    <w:rsid w:val="00A85E7C"/>
    <w:rsid w:val="00A97594"/>
    <w:rsid w:val="00AA4B02"/>
    <w:rsid w:val="00AB13C8"/>
    <w:rsid w:val="00AD0679"/>
    <w:rsid w:val="00AD1163"/>
    <w:rsid w:val="00B22C75"/>
    <w:rsid w:val="00B32584"/>
    <w:rsid w:val="00B3543E"/>
    <w:rsid w:val="00B4295C"/>
    <w:rsid w:val="00B7522C"/>
    <w:rsid w:val="00B90C44"/>
    <w:rsid w:val="00B940E6"/>
    <w:rsid w:val="00B95CFC"/>
    <w:rsid w:val="00BB7C4D"/>
    <w:rsid w:val="00BF3C30"/>
    <w:rsid w:val="00C05094"/>
    <w:rsid w:val="00C10962"/>
    <w:rsid w:val="00C270F7"/>
    <w:rsid w:val="00C30149"/>
    <w:rsid w:val="00C306AE"/>
    <w:rsid w:val="00C83F87"/>
    <w:rsid w:val="00C85937"/>
    <w:rsid w:val="00C92FDF"/>
    <w:rsid w:val="00CB0F58"/>
    <w:rsid w:val="00CC6936"/>
    <w:rsid w:val="00CD0AFD"/>
    <w:rsid w:val="00CD435F"/>
    <w:rsid w:val="00CD51B6"/>
    <w:rsid w:val="00CE4148"/>
    <w:rsid w:val="00CE58A9"/>
    <w:rsid w:val="00D57E8E"/>
    <w:rsid w:val="00D65424"/>
    <w:rsid w:val="00D74650"/>
    <w:rsid w:val="00D75061"/>
    <w:rsid w:val="00D83F3B"/>
    <w:rsid w:val="00D974B5"/>
    <w:rsid w:val="00DA659F"/>
    <w:rsid w:val="00DE48DB"/>
    <w:rsid w:val="00DF5259"/>
    <w:rsid w:val="00E20F68"/>
    <w:rsid w:val="00E2337C"/>
    <w:rsid w:val="00E278B1"/>
    <w:rsid w:val="00E339F7"/>
    <w:rsid w:val="00E637D3"/>
    <w:rsid w:val="00E66F6B"/>
    <w:rsid w:val="00E931A0"/>
    <w:rsid w:val="00E9719E"/>
    <w:rsid w:val="00EA40B6"/>
    <w:rsid w:val="00ED1B81"/>
    <w:rsid w:val="00ED3DF5"/>
    <w:rsid w:val="00EE4719"/>
    <w:rsid w:val="00F06243"/>
    <w:rsid w:val="00F0644C"/>
    <w:rsid w:val="00F25C99"/>
    <w:rsid w:val="00F26CDB"/>
    <w:rsid w:val="00F35091"/>
    <w:rsid w:val="00F45C41"/>
    <w:rsid w:val="00F47969"/>
    <w:rsid w:val="00F631B7"/>
    <w:rsid w:val="00F64060"/>
    <w:rsid w:val="00F86134"/>
    <w:rsid w:val="00F94B97"/>
    <w:rsid w:val="00F95E77"/>
    <w:rsid w:val="00F9733A"/>
    <w:rsid w:val="00FA65E6"/>
    <w:rsid w:val="00FB0643"/>
    <w:rsid w:val="00FD150D"/>
    <w:rsid w:val="00FD6E91"/>
    <w:rsid w:val="00FE1EE0"/>
    <w:rsid w:val="00FE43EF"/>
    <w:rsid w:val="00FE44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3A876"/>
  <w15:docId w15:val="{DEFBA853-C5FE-488D-8C03-279EF020C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0B2466"/>
    <w:pPr>
      <w:spacing w:after="200" w:line="276" w:lineRule="auto"/>
    </w:pPr>
    <w:rPr>
      <w:sz w:val="22"/>
      <w:szCs w:val="22"/>
      <w:lang w:eastAsia="en-US"/>
    </w:rPr>
  </w:style>
  <w:style w:type="paragraph" w:styleId="Heading5">
    <w:name w:val="heading 5"/>
    <w:basedOn w:val="Normal"/>
    <w:next w:val="Normal"/>
    <w:link w:val="Heading5Char"/>
    <w:uiPriority w:val="9"/>
    <w:qFormat/>
    <w:rsid w:val="00542168"/>
    <w:pPr>
      <w:spacing w:before="240" w:after="60"/>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0B2466"/>
    <w:pPr>
      <w:ind w:left="720"/>
      <w:contextualSpacing/>
    </w:pPr>
  </w:style>
  <w:style w:type="paragraph" w:styleId="Header">
    <w:name w:val="header"/>
    <w:basedOn w:val="Normal"/>
    <w:link w:val="HeaderChar"/>
    <w:uiPriority w:val="99"/>
    <w:unhideWhenUsed/>
    <w:rsid w:val="00831095"/>
    <w:pPr>
      <w:tabs>
        <w:tab w:val="center" w:pos="4320"/>
        <w:tab w:val="right" w:pos="8640"/>
      </w:tabs>
      <w:spacing w:after="0" w:line="240" w:lineRule="auto"/>
    </w:pPr>
  </w:style>
  <w:style w:type="character" w:customStyle="1" w:styleId="HeaderChar">
    <w:name w:val="Header Char"/>
    <w:basedOn w:val="DefaultParagraphFont"/>
    <w:link w:val="Header"/>
    <w:uiPriority w:val="99"/>
    <w:rsid w:val="00831095"/>
  </w:style>
  <w:style w:type="paragraph" w:styleId="Footer">
    <w:name w:val="footer"/>
    <w:basedOn w:val="Normal"/>
    <w:link w:val="FooterChar"/>
    <w:uiPriority w:val="99"/>
    <w:unhideWhenUsed/>
    <w:rsid w:val="00831095"/>
    <w:pPr>
      <w:tabs>
        <w:tab w:val="center" w:pos="4320"/>
        <w:tab w:val="right" w:pos="8640"/>
      </w:tabs>
      <w:spacing w:after="0" w:line="240" w:lineRule="auto"/>
    </w:pPr>
  </w:style>
  <w:style w:type="character" w:customStyle="1" w:styleId="FooterChar">
    <w:name w:val="Footer Char"/>
    <w:basedOn w:val="DefaultParagraphFont"/>
    <w:link w:val="Footer"/>
    <w:uiPriority w:val="99"/>
    <w:rsid w:val="00831095"/>
  </w:style>
  <w:style w:type="paragraph" w:customStyle="1" w:styleId="MediumGrid21">
    <w:name w:val="Medium Grid 21"/>
    <w:uiPriority w:val="1"/>
    <w:qFormat/>
    <w:rsid w:val="007149BD"/>
    <w:rPr>
      <w:sz w:val="22"/>
      <w:szCs w:val="22"/>
      <w:lang w:eastAsia="en-US"/>
    </w:rPr>
  </w:style>
  <w:style w:type="table" w:styleId="TableGrid">
    <w:name w:val="Table Grid"/>
    <w:basedOn w:val="TableNormal"/>
    <w:uiPriority w:val="59"/>
    <w:rsid w:val="00ED1B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rsid w:val="00542168"/>
    <w:pPr>
      <w:suppressAutoHyphens/>
      <w:spacing w:after="0" w:line="240" w:lineRule="auto"/>
    </w:pPr>
    <w:rPr>
      <w:rFonts w:ascii="Arial" w:eastAsia="Times New Roman" w:hAnsi="Arial"/>
      <w:lang w:eastAsia="en-GB"/>
    </w:rPr>
  </w:style>
  <w:style w:type="character" w:customStyle="1" w:styleId="Heading1MainTextChar">
    <w:name w:val="Heading 1 Main Text Char"/>
    <w:link w:val="Heading1MainText"/>
    <w:locked/>
    <w:rsid w:val="00542168"/>
    <w:rPr>
      <w:rFonts w:ascii="Arial" w:eastAsia="Times New Roman" w:hAnsi="Arial" w:cs="Arial"/>
      <w:b/>
      <w:caps/>
    </w:rPr>
  </w:style>
  <w:style w:type="paragraph" w:customStyle="1" w:styleId="Heading1MainText">
    <w:name w:val="Heading 1 Main Text"/>
    <w:basedOn w:val="Heading5"/>
    <w:link w:val="Heading1MainTextChar"/>
    <w:autoRedefine/>
    <w:rsid w:val="00542168"/>
    <w:pPr>
      <w:keepNext/>
      <w:suppressAutoHyphens/>
      <w:spacing w:before="0" w:after="0" w:line="240" w:lineRule="auto"/>
    </w:pPr>
    <w:rPr>
      <w:rFonts w:ascii="Arial" w:hAnsi="Arial" w:cs="Arial"/>
      <w:bCs w:val="0"/>
      <w:i w:val="0"/>
      <w:iCs w:val="0"/>
      <w:caps/>
      <w:sz w:val="20"/>
      <w:szCs w:val="20"/>
      <w:lang w:eastAsia="en-GB"/>
    </w:rPr>
  </w:style>
  <w:style w:type="paragraph" w:customStyle="1" w:styleId="SubHeading2">
    <w:name w:val="Sub Heading 2"/>
    <w:rsid w:val="00542168"/>
    <w:pPr>
      <w:jc w:val="both"/>
    </w:pPr>
    <w:rPr>
      <w:rFonts w:ascii="Arial" w:eastAsia="Times New Roman" w:hAnsi="Arial" w:cs="Arial"/>
      <w:b/>
      <w:bCs/>
      <w:i/>
      <w:iCs/>
      <w:sz w:val="22"/>
      <w:szCs w:val="22"/>
    </w:rPr>
  </w:style>
  <w:style w:type="paragraph" w:customStyle="1" w:styleId="SubHeading1MainText">
    <w:name w:val="Sub Heading 1 Main Text"/>
    <w:basedOn w:val="Heading1MainText"/>
    <w:autoRedefine/>
    <w:rsid w:val="00542168"/>
    <w:pPr>
      <w:suppressAutoHyphens w:val="0"/>
      <w:ind w:left="720" w:hanging="720"/>
    </w:pPr>
    <w:rPr>
      <w:bCs/>
      <w:caps w:val="0"/>
    </w:rPr>
  </w:style>
  <w:style w:type="character" w:customStyle="1" w:styleId="Heading5Char">
    <w:name w:val="Heading 5 Char"/>
    <w:link w:val="Heading5"/>
    <w:uiPriority w:val="9"/>
    <w:semiHidden/>
    <w:rsid w:val="00542168"/>
    <w:rPr>
      <w:rFonts w:ascii="Calibri" w:eastAsia="Times New Roman" w:hAnsi="Calibri" w:cs="Times New Roman"/>
      <w:b/>
      <w:bCs/>
      <w:i/>
      <w:iCs/>
      <w:sz w:val="26"/>
      <w:szCs w:val="26"/>
      <w:lang w:eastAsia="en-US"/>
    </w:rPr>
  </w:style>
  <w:style w:type="paragraph" w:styleId="ListParagraph">
    <w:name w:val="List Paragraph"/>
    <w:basedOn w:val="Normal"/>
    <w:uiPriority w:val="34"/>
    <w:qFormat/>
    <w:rsid w:val="00535A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638044">
      <w:bodyDiv w:val="1"/>
      <w:marLeft w:val="0"/>
      <w:marRight w:val="0"/>
      <w:marTop w:val="0"/>
      <w:marBottom w:val="0"/>
      <w:divBdr>
        <w:top w:val="none" w:sz="0" w:space="0" w:color="auto"/>
        <w:left w:val="none" w:sz="0" w:space="0" w:color="auto"/>
        <w:bottom w:val="none" w:sz="0" w:space="0" w:color="auto"/>
        <w:right w:val="none" w:sz="0" w:space="0" w:color="auto"/>
      </w:divBdr>
    </w:div>
    <w:div w:id="20379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7CC9CC-EDA6-4A49-9F75-06A66DC0E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1264</Words>
  <Characters>7206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Acorah Software Products Ltd.</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John</dc:creator>
  <cp:keywords/>
  <cp:lastModifiedBy>Roger Biddlecombe</cp:lastModifiedBy>
  <cp:revision>28</cp:revision>
  <cp:lastPrinted>2026-09-16T10:32:00Z</cp:lastPrinted>
  <dcterms:created xsi:type="dcterms:W3CDTF">2026-02-17T15:01:00Z</dcterms:created>
  <dcterms:modified xsi:type="dcterms:W3CDTF">2026-09-16T10:32:00Z</dcterms:modified>
</cp:coreProperties>
</file>