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M Sans Medium" w:cs="DM Sans Medium" w:eastAsia="DM Sans Medium" w:hAnsi="DM Sans Medium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630"/>
        <w:gridCol w:w="3690"/>
        <w:tblGridChange w:id="0">
          <w:tblGrid>
            <w:gridCol w:w="3120"/>
            <w:gridCol w:w="363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Bug_01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80"/>
              <w:tblGridChange w:id="0">
                <w:tblGrid>
                  <w:gridCol w:w="34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0"/>
                      <w:szCs w:val="20"/>
                      <w:rtl w:val="0"/>
                    </w:rPr>
                    <w:t xml:space="preserve">Test GET /posts under 50 users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By all team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21/09/2025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Response time 4676 ms avg (~4.6s) exceeds expected &lt;2s.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DM Sans Medium" w:cs="DM Sans Medium" w:eastAsia="DM Sans Medium" w:hAnsi="DM Sans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https://drive.google.com/file/d/1TjEA2lC0Tmvmg_jAOSCSE4noyi5D2Es8/view?usp=sharing</w:t>
              </w:r>
            </w:hyperlink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Jmeter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Run JMeter test with 50 users, ramp-up 10s</w:t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Send GET requests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/posts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endpoint</w:t>
              <w:br w:type="textWrapping"/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Monitor response time and success rate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Average response time </w:t>
            </w:r>
            <w:r w:rsidDel="00000000" w:rsidR="00000000" w:rsidRPr="00000000">
              <w:rPr>
                <w:rFonts w:ascii="DM Sans Medium" w:cs="DM Sans Medium" w:eastAsia="DM Sans Medium" w:hAnsi="DM Sans Medium"/>
                <w:b w:val="1"/>
                <w:sz w:val="24"/>
                <w:szCs w:val="24"/>
                <w:rtl w:val="0"/>
              </w:rPr>
              <w:t xml:space="preserve">&lt; 2 seconds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, no errors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Average response time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~4.6 seconds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, max response time exceeded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500,000 ms (~8 min)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, standard deviation very 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High response time for GET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/posts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under 50 users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Dev.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DM Sans Medium" w:cs="DM Sans Medium" w:eastAsia="DM Sans Medium" w:hAnsi="DM Sans Medium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630"/>
        <w:gridCol w:w="3690"/>
        <w:tblGridChange w:id="0">
          <w:tblGrid>
            <w:gridCol w:w="3120"/>
            <w:gridCol w:w="363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Bug_02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4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80"/>
              <w:tblGridChange w:id="0">
                <w:tblGrid>
                  <w:gridCol w:w="34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rtl w:val="0"/>
                    </w:rPr>
                    <w:t xml:space="preserve">GET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/posts</w:t>
                  </w:r>
                  <w:r w:rsidDel="00000000" w:rsidR="00000000" w:rsidRPr="00000000">
                    <w:rPr>
                      <w:rFonts w:ascii="DM Sans" w:cs="DM Sans" w:eastAsia="DM Sans" w:hAnsi="DM Sans"/>
                      <w:rtl w:val="0"/>
                    </w:rPr>
                    <w:t xml:space="preserve"> slows down significantly under 1,000 concurrent users (Stress Test)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Request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By all team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21/09/2025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4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80"/>
              <w:tblGridChange w:id="0">
                <w:tblGrid>
                  <w:gridCol w:w="3480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rtl w:val="0"/>
                    </w:rPr>
                    <w:t xml:space="preserve"> GET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/posts</w:t>
                  </w:r>
                  <w:r w:rsidDel="00000000" w:rsidR="00000000" w:rsidRPr="00000000">
                    <w:rPr>
                      <w:rFonts w:ascii="DM Sans" w:cs="DM Sans" w:eastAsia="DM Sans" w:hAnsi="DM Sans"/>
                      <w:rtl w:val="0"/>
                    </w:rPr>
                    <w:t xml:space="preserve"> slows down significantly under 1,000 concurrent users (Stress Test)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DM Sans Medium" w:cs="DM Sans Medium" w:eastAsia="DM Sans Medium" w:hAnsi="DM Sans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https://drive.google.com/file/d/15uN0LL71wlgsrwF8A2HZ6qTscsK7S-0k/view?usp=sharing</w:t>
              </w:r>
            </w:hyperlink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Jmeter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Run stress test with 1,000 users in increments of 100</w:t>
              <w:br w:type="textWrapping"/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Send GET requests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/posts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endpoint</w:t>
              <w:br w:type="textWrapping"/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Observe response times and error rates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0"/>
                <w:szCs w:val="20"/>
                <w:rtl w:val="0"/>
              </w:rPr>
              <w:t xml:space="preserve">Response &lt; 2s, no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0"/>
                <w:szCs w:val="20"/>
                <w:rtl w:val="0"/>
              </w:rPr>
              <w:t xml:space="preserve">Response  exceed 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API does not scale to 1,000 users. Performance bottleneck identified in GET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Dev.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Meduim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4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630"/>
        <w:gridCol w:w="3690"/>
        <w:tblGridChange w:id="0">
          <w:tblGrid>
            <w:gridCol w:w="3120"/>
            <w:gridCol w:w="363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Bug_03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4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80"/>
              <w:tblGridChange w:id="0">
                <w:tblGrid>
                  <w:gridCol w:w="34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rtl w:val="0"/>
                    </w:rPr>
                    <w:t xml:space="preserve">GET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/posts</w:t>
                  </w:r>
                  <w:r w:rsidDel="00000000" w:rsidR="00000000" w:rsidRPr="00000000">
                    <w:rPr>
                      <w:rFonts w:ascii="DM Sans" w:cs="DM Sans" w:eastAsia="DM Sans" w:hAnsi="DM Sans"/>
                      <w:rtl w:val="0"/>
                    </w:rPr>
                    <w:t xml:space="preserve"> performance degradation at 500 concurrent users (Peak Load Test)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Request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By all team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21/09/2025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API should handle 500 users with average response time &lt; 2 seconds</w:t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DM Sans" w:cs="DM Sans" w:eastAsia="DM Sans" w:hAnsi="DM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DM Sans Medium" w:cs="DM Sans Medium" w:eastAsia="DM Sans Medium" w:hAnsi="DM Sans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https://drive.google.com/file/d/1UwW7Ny58CwJu6rag3AFOqG-4l4tnqFUU/view?usp=sharing</w:t>
              </w:r>
            </w:hyperlink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Jmeter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Run JMeter with 500 concurrent users</w:t>
              <w:br w:type="textWrapping"/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Send GET requests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/posts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endpoint</w:t>
              <w:br w:type="textWrapping"/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Observe performance metrics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0"/>
                <w:szCs w:val="20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0"/>
                <w:szCs w:val="20"/>
                <w:rtl w:val="0"/>
              </w:rPr>
              <w:t xml:space="preserve">API should handle 500 users with average response time &lt; 2 seconds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0"/>
                <w:szCs w:val="20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0"/>
                <w:szCs w:val="20"/>
                <w:rtl w:val="0"/>
              </w:rPr>
              <w:t xml:space="preserve">Average response time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~9.1 seconds</w:t>
            </w:r>
            <w:r w:rsidDel="00000000" w:rsidR="00000000" w:rsidRPr="00000000">
              <w:rPr>
                <w:rFonts w:ascii="DM Sans Medium" w:cs="DM Sans Medium" w:eastAsia="DM Sans Medium" w:hAnsi="DM Sans Medium"/>
                <w:sz w:val="20"/>
                <w:szCs w:val="20"/>
                <w:rtl w:val="0"/>
              </w:rPr>
              <w:t xml:space="preserve">, max response time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&gt;200,000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before="240"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API does not scale to 1,000 users. Performance bottleneck identified in GET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Dev.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Meduim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jEA2lC0Tmvmg_jAOSCSE4noyi5D2Es8/view?usp=sharing" TargetMode="External"/><Relationship Id="rId7" Type="http://schemas.openxmlformats.org/officeDocument/2006/relationships/hyperlink" Target="https://drive.google.com/file/d/15uN0LL71wlgsrwF8A2HZ6qTscsK7S-0k/view?usp=sharing" TargetMode="External"/><Relationship Id="rId8" Type="http://schemas.openxmlformats.org/officeDocument/2006/relationships/hyperlink" Target="https://drive.google.com/file/d/1UwW7Ny58CwJu6rag3AFOqG-4l4tnqFUU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