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986AE" w14:textId="77777777" w:rsidR="00397750" w:rsidRDefault="00397750" w:rsidP="00397750">
      <w:pPr>
        <w:rPr>
          <w:rFonts w:ascii="Arial" w:hAnsi="Arial" w:cs="Arial"/>
          <w:b/>
          <w:bCs/>
          <w:sz w:val="30"/>
          <w:szCs w:val="30"/>
        </w:rPr>
      </w:pPr>
      <w:r w:rsidRPr="00397750">
        <w:rPr>
          <w:rFonts w:ascii="Arial" w:hAnsi="Arial" w:cs="Arial"/>
          <w:b/>
          <w:bCs/>
          <w:sz w:val="30"/>
          <w:szCs w:val="30"/>
        </w:rPr>
        <w:t>People and Planet</w:t>
      </w:r>
    </w:p>
    <w:p w14:paraId="0B37E5A5" w14:textId="71887E13" w:rsidR="00397750" w:rsidRPr="00397750" w:rsidRDefault="00397750" w:rsidP="00397750">
      <w:pPr>
        <w:rPr>
          <w:b/>
          <w:bCs/>
          <w:sz w:val="30"/>
          <w:szCs w:val="30"/>
        </w:rPr>
      </w:pPr>
      <w:r w:rsidRPr="00397750">
        <w:t>Paul Nurse 指出，人类人口的快速变化和空前的消费水平，正在对健康、福祉和自然环境带来深远挑战。这些影响不仅波及当代，也影响未来世代。因此，我们必须重新审视“人类与地球”的关系。本报告不是终极结论，而是为政府、科学机构、NGO 和公众提供讨论与行动的起点。</w:t>
      </w:r>
    </w:p>
    <w:p w14:paraId="477C566F" w14:textId="77777777" w:rsidR="00397750" w:rsidRPr="00397750" w:rsidRDefault="00397750" w:rsidP="00397750">
      <w:pPr>
        <w:rPr>
          <w:rFonts w:ascii="Arial" w:hAnsi="Arial" w:cs="Arial"/>
          <w:sz w:val="21"/>
          <w:szCs w:val="21"/>
        </w:rPr>
      </w:pPr>
      <w:r w:rsidRPr="00397750">
        <w:rPr>
          <w:rFonts w:ascii="Arial" w:hAnsi="Arial" w:cs="Arial"/>
          <w:sz w:val="21"/>
          <w:szCs w:val="21"/>
        </w:rPr>
        <w:t>Paul Nurse, President of the Royal Society, notes that rapid global population changes and unprecedented consumption levels pose profound challenges to health, wellbeing, and the natural environment. These impacts affect both current and future generations. The report is not a final verdict but a starting point for action by governments, scientific bodies, NGOs, and the public.</w:t>
      </w:r>
    </w:p>
    <w:p w14:paraId="5CFDD1C9" w14:textId="77777777" w:rsidR="00397750" w:rsidRDefault="00397750" w:rsidP="00397750">
      <w:pPr>
        <w:rPr>
          <w:rFonts w:ascii="Arial" w:hAnsi="Arial" w:cs="Arial"/>
          <w:sz w:val="21"/>
          <w:szCs w:val="21"/>
        </w:rPr>
      </w:pPr>
    </w:p>
    <w:p w14:paraId="2562A30D" w14:textId="77777777" w:rsidR="00D0111A" w:rsidRPr="00D0111A" w:rsidRDefault="00D0111A" w:rsidP="00D0111A">
      <w:pPr>
        <w:rPr>
          <w:rFonts w:ascii="Arial" w:hAnsi="Arial" w:cs="Arial"/>
          <w:sz w:val="21"/>
          <w:szCs w:val="21"/>
        </w:rPr>
      </w:pPr>
      <w:r w:rsidRPr="00D0111A">
        <w:rPr>
          <w:rFonts w:ascii="Arial" w:hAnsi="Arial" w:cs="Arial"/>
          <w:b/>
          <w:bCs/>
          <w:sz w:val="21"/>
          <w:szCs w:val="21"/>
        </w:rPr>
        <w:t>全球人口与消费现状</w:t>
      </w:r>
    </w:p>
    <w:p w14:paraId="5F59EE6E" w14:textId="6107AC91" w:rsidR="00D0111A" w:rsidRPr="00D0111A" w:rsidRDefault="00D0111A" w:rsidP="00D0111A">
      <w:pPr>
        <w:pStyle w:val="a9"/>
        <w:numPr>
          <w:ilvl w:val="0"/>
          <w:numId w:val="2"/>
        </w:numPr>
        <w:rPr>
          <w:rFonts w:ascii="Arial" w:hAnsi="Arial" w:cs="Arial"/>
          <w:sz w:val="21"/>
          <w:szCs w:val="21"/>
        </w:rPr>
      </w:pPr>
      <w:r w:rsidRPr="00D0111A">
        <w:rPr>
          <w:rFonts w:ascii="Arial" w:hAnsi="Arial" w:cs="Arial"/>
          <w:sz w:val="21"/>
          <w:szCs w:val="21"/>
        </w:rPr>
        <w:t xml:space="preserve">2011 </w:t>
      </w:r>
      <w:r w:rsidRPr="00D0111A">
        <w:rPr>
          <w:rFonts w:ascii="Arial" w:hAnsi="Arial" w:cs="Arial"/>
          <w:sz w:val="21"/>
          <w:szCs w:val="21"/>
        </w:rPr>
        <w:t>年全球人口达</w:t>
      </w:r>
      <w:r w:rsidRPr="00D0111A">
        <w:rPr>
          <w:rFonts w:ascii="Arial" w:hAnsi="Arial" w:cs="Arial"/>
          <w:sz w:val="21"/>
          <w:szCs w:val="21"/>
        </w:rPr>
        <w:t xml:space="preserve"> </w:t>
      </w:r>
      <w:r w:rsidRPr="00D0111A">
        <w:rPr>
          <w:rFonts w:ascii="Arial" w:hAnsi="Arial" w:cs="Arial"/>
          <w:b/>
          <w:bCs/>
          <w:sz w:val="21"/>
          <w:szCs w:val="21"/>
        </w:rPr>
        <w:t xml:space="preserve">70 </w:t>
      </w:r>
      <w:r w:rsidRPr="00D0111A">
        <w:rPr>
          <w:rFonts w:ascii="Arial" w:hAnsi="Arial" w:cs="Arial"/>
          <w:b/>
          <w:bCs/>
          <w:sz w:val="21"/>
          <w:szCs w:val="21"/>
        </w:rPr>
        <w:t>亿</w:t>
      </w:r>
      <w:r w:rsidRPr="00D0111A">
        <w:rPr>
          <w:rFonts w:ascii="Arial" w:hAnsi="Arial" w:cs="Arial"/>
          <w:sz w:val="21"/>
          <w:szCs w:val="21"/>
        </w:rPr>
        <w:t>，预计</w:t>
      </w:r>
      <w:r w:rsidRPr="00D0111A">
        <w:rPr>
          <w:rFonts w:ascii="Arial" w:hAnsi="Arial" w:cs="Arial"/>
          <w:sz w:val="21"/>
          <w:szCs w:val="21"/>
        </w:rPr>
        <w:t xml:space="preserve"> 2050 </w:t>
      </w:r>
      <w:r w:rsidRPr="00D0111A">
        <w:rPr>
          <w:rFonts w:ascii="Arial" w:hAnsi="Arial" w:cs="Arial"/>
          <w:sz w:val="21"/>
          <w:szCs w:val="21"/>
        </w:rPr>
        <w:t>年将达</w:t>
      </w:r>
      <w:r w:rsidRPr="00D0111A">
        <w:rPr>
          <w:rFonts w:ascii="Arial" w:hAnsi="Arial" w:cs="Arial"/>
          <w:sz w:val="21"/>
          <w:szCs w:val="21"/>
        </w:rPr>
        <w:t xml:space="preserve"> </w:t>
      </w:r>
      <w:r w:rsidRPr="00D0111A">
        <w:rPr>
          <w:rFonts w:ascii="Arial" w:hAnsi="Arial" w:cs="Arial"/>
          <w:b/>
          <w:bCs/>
          <w:sz w:val="21"/>
          <w:szCs w:val="21"/>
        </w:rPr>
        <w:t xml:space="preserve">80–110 </w:t>
      </w:r>
      <w:r w:rsidRPr="00D0111A">
        <w:rPr>
          <w:rFonts w:ascii="Arial" w:hAnsi="Arial" w:cs="Arial"/>
          <w:b/>
          <w:bCs/>
          <w:sz w:val="21"/>
          <w:szCs w:val="21"/>
        </w:rPr>
        <w:t>亿</w:t>
      </w:r>
      <w:r w:rsidRPr="00D0111A">
        <w:rPr>
          <w:rFonts w:ascii="Arial" w:hAnsi="Arial" w:cs="Arial"/>
          <w:sz w:val="21"/>
          <w:szCs w:val="21"/>
        </w:rPr>
        <w:t>。</w:t>
      </w:r>
    </w:p>
    <w:p w14:paraId="181CCFD9" w14:textId="14AE15C5" w:rsidR="00D0111A" w:rsidRPr="00D0111A" w:rsidRDefault="00D0111A" w:rsidP="00D0111A">
      <w:pPr>
        <w:pStyle w:val="a9"/>
        <w:numPr>
          <w:ilvl w:val="0"/>
          <w:numId w:val="2"/>
        </w:numPr>
        <w:rPr>
          <w:rFonts w:ascii="Arial" w:hAnsi="Arial" w:cs="Arial"/>
          <w:sz w:val="21"/>
          <w:szCs w:val="21"/>
        </w:rPr>
      </w:pPr>
      <w:r w:rsidRPr="00D0111A">
        <w:rPr>
          <w:rFonts w:ascii="Arial" w:hAnsi="Arial" w:cs="Arial"/>
          <w:sz w:val="21"/>
          <w:szCs w:val="21"/>
        </w:rPr>
        <w:t>发达国家人均物质消费远超可持续水平；</w:t>
      </w:r>
      <w:r w:rsidRPr="00D0111A">
        <w:rPr>
          <w:rFonts w:ascii="Arial" w:hAnsi="Arial" w:cs="Arial"/>
          <w:sz w:val="21"/>
          <w:szCs w:val="21"/>
        </w:rPr>
        <w:t xml:space="preserve">13 </w:t>
      </w:r>
      <w:proofErr w:type="gramStart"/>
      <w:r w:rsidRPr="00D0111A">
        <w:rPr>
          <w:rFonts w:ascii="Arial" w:hAnsi="Arial" w:cs="Arial"/>
          <w:sz w:val="21"/>
          <w:szCs w:val="21"/>
        </w:rPr>
        <w:t>亿最贫困</w:t>
      </w:r>
      <w:proofErr w:type="gramEnd"/>
      <w:r w:rsidRPr="00D0111A">
        <w:rPr>
          <w:rFonts w:ascii="Arial" w:hAnsi="Arial" w:cs="Arial"/>
          <w:sz w:val="21"/>
          <w:szCs w:val="21"/>
        </w:rPr>
        <w:t>人口需要增加消费以摆脱贫困。</w:t>
      </w:r>
    </w:p>
    <w:p w14:paraId="245E822A" w14:textId="42D9A156" w:rsidR="00D0111A" w:rsidRPr="00D0111A" w:rsidRDefault="00D0111A" w:rsidP="00D0111A">
      <w:pPr>
        <w:pStyle w:val="a9"/>
        <w:numPr>
          <w:ilvl w:val="0"/>
          <w:numId w:val="2"/>
        </w:numPr>
        <w:rPr>
          <w:rFonts w:ascii="Arial" w:hAnsi="Arial" w:cs="Arial"/>
          <w:sz w:val="21"/>
          <w:szCs w:val="21"/>
        </w:rPr>
      </w:pPr>
      <w:r w:rsidRPr="00D0111A">
        <w:rPr>
          <w:rFonts w:ascii="Arial" w:hAnsi="Arial" w:cs="Arial"/>
          <w:sz w:val="21"/>
          <w:szCs w:val="21"/>
        </w:rPr>
        <w:t>高生育率集中在最不发达国家，低生育率在发达国家和部分亚洲、拉美国家。</w:t>
      </w:r>
    </w:p>
    <w:p w14:paraId="58B43FED" w14:textId="726490D1" w:rsidR="00D0111A" w:rsidRPr="00D0111A" w:rsidRDefault="00D0111A" w:rsidP="00D0111A">
      <w:pPr>
        <w:pStyle w:val="a9"/>
        <w:numPr>
          <w:ilvl w:val="0"/>
          <w:numId w:val="2"/>
        </w:numPr>
        <w:rPr>
          <w:rFonts w:ascii="Arial" w:hAnsi="Arial" w:cs="Arial"/>
          <w:sz w:val="21"/>
          <w:szCs w:val="21"/>
        </w:rPr>
      </w:pPr>
      <w:r w:rsidRPr="00D0111A">
        <w:rPr>
          <w:rFonts w:ascii="Arial" w:hAnsi="Arial" w:cs="Arial"/>
          <w:sz w:val="21"/>
          <w:szCs w:val="21"/>
        </w:rPr>
        <w:t>虽然生育率下降，但人口</w:t>
      </w:r>
      <w:proofErr w:type="gramStart"/>
      <w:r w:rsidRPr="00D0111A">
        <w:rPr>
          <w:rFonts w:ascii="Arial" w:hAnsi="Arial" w:cs="Arial"/>
          <w:sz w:val="21"/>
          <w:szCs w:val="21"/>
        </w:rPr>
        <w:t>每年仍增</w:t>
      </w:r>
      <w:proofErr w:type="gramEnd"/>
      <w:r w:rsidRPr="00D0111A">
        <w:rPr>
          <w:rFonts w:ascii="Arial" w:hAnsi="Arial" w:cs="Arial"/>
          <w:sz w:val="21"/>
          <w:szCs w:val="21"/>
        </w:rPr>
        <w:t xml:space="preserve"> </w:t>
      </w:r>
      <w:r w:rsidRPr="00D0111A">
        <w:rPr>
          <w:rFonts w:ascii="Arial" w:hAnsi="Arial" w:cs="Arial"/>
          <w:b/>
          <w:bCs/>
          <w:sz w:val="21"/>
          <w:szCs w:val="21"/>
        </w:rPr>
        <w:t xml:space="preserve">8000 </w:t>
      </w:r>
      <w:r w:rsidRPr="00D0111A">
        <w:rPr>
          <w:rFonts w:ascii="Arial" w:hAnsi="Arial" w:cs="Arial"/>
          <w:b/>
          <w:bCs/>
          <w:sz w:val="21"/>
          <w:szCs w:val="21"/>
        </w:rPr>
        <w:t>万</w:t>
      </w:r>
      <w:r w:rsidRPr="00D0111A">
        <w:rPr>
          <w:rFonts w:ascii="Arial" w:hAnsi="Arial" w:cs="Arial"/>
          <w:sz w:val="21"/>
          <w:szCs w:val="21"/>
        </w:rPr>
        <w:t>，原因是年轻人口基数大。</w:t>
      </w:r>
    </w:p>
    <w:p w14:paraId="6A39D6CA" w14:textId="77777777" w:rsidR="003C0C51" w:rsidRPr="003C0C51" w:rsidRDefault="003C0C51" w:rsidP="003C0C51">
      <w:pPr>
        <w:rPr>
          <w:rFonts w:ascii="Arial" w:hAnsi="Arial" w:cs="Arial"/>
          <w:sz w:val="21"/>
          <w:szCs w:val="21"/>
        </w:rPr>
      </w:pPr>
      <w:r w:rsidRPr="003C0C51">
        <w:rPr>
          <w:rFonts w:ascii="Arial" w:hAnsi="Arial" w:cs="Arial"/>
          <w:b/>
          <w:bCs/>
          <w:sz w:val="21"/>
          <w:szCs w:val="21"/>
        </w:rPr>
        <w:t>Global Population &amp; Consumption</w:t>
      </w:r>
    </w:p>
    <w:p w14:paraId="47F1FFD7" w14:textId="77777777" w:rsidR="003C0C51" w:rsidRPr="003C0C51" w:rsidRDefault="003C0C51" w:rsidP="003C0C51">
      <w:pPr>
        <w:numPr>
          <w:ilvl w:val="0"/>
          <w:numId w:val="3"/>
        </w:numPr>
        <w:rPr>
          <w:rFonts w:ascii="Arial" w:hAnsi="Arial" w:cs="Arial"/>
          <w:sz w:val="21"/>
          <w:szCs w:val="21"/>
        </w:rPr>
      </w:pPr>
      <w:r w:rsidRPr="003C0C51">
        <w:rPr>
          <w:rFonts w:ascii="Arial" w:hAnsi="Arial" w:cs="Arial"/>
          <w:sz w:val="21"/>
          <w:szCs w:val="21"/>
        </w:rPr>
        <w:t xml:space="preserve">World population reached </w:t>
      </w:r>
      <w:r w:rsidRPr="003C0C51">
        <w:rPr>
          <w:rFonts w:ascii="Arial" w:hAnsi="Arial" w:cs="Arial"/>
          <w:b/>
          <w:bCs/>
          <w:sz w:val="21"/>
          <w:szCs w:val="21"/>
        </w:rPr>
        <w:t>7 billion</w:t>
      </w:r>
      <w:r w:rsidRPr="003C0C51">
        <w:rPr>
          <w:rFonts w:ascii="Arial" w:hAnsi="Arial" w:cs="Arial"/>
          <w:sz w:val="21"/>
          <w:szCs w:val="21"/>
        </w:rPr>
        <w:t xml:space="preserve"> in 2011 and is projected to reach </w:t>
      </w:r>
      <w:r w:rsidRPr="003C0C51">
        <w:rPr>
          <w:rFonts w:ascii="Arial" w:hAnsi="Arial" w:cs="Arial"/>
          <w:b/>
          <w:bCs/>
          <w:sz w:val="21"/>
          <w:szCs w:val="21"/>
        </w:rPr>
        <w:t>8–11 billion</w:t>
      </w:r>
      <w:r w:rsidRPr="003C0C51">
        <w:rPr>
          <w:rFonts w:ascii="Arial" w:hAnsi="Arial" w:cs="Arial"/>
          <w:sz w:val="21"/>
          <w:szCs w:val="21"/>
        </w:rPr>
        <w:t xml:space="preserve"> by 2050.</w:t>
      </w:r>
    </w:p>
    <w:p w14:paraId="29F0A9A2" w14:textId="77777777" w:rsidR="003C0C51" w:rsidRPr="003C0C51" w:rsidRDefault="003C0C51" w:rsidP="003C0C51">
      <w:pPr>
        <w:numPr>
          <w:ilvl w:val="0"/>
          <w:numId w:val="3"/>
        </w:numPr>
        <w:rPr>
          <w:rFonts w:ascii="Arial" w:hAnsi="Arial" w:cs="Arial"/>
          <w:sz w:val="21"/>
          <w:szCs w:val="21"/>
        </w:rPr>
      </w:pPr>
      <w:r w:rsidRPr="003C0C51">
        <w:rPr>
          <w:rFonts w:ascii="Arial" w:hAnsi="Arial" w:cs="Arial"/>
          <w:sz w:val="21"/>
          <w:szCs w:val="21"/>
        </w:rPr>
        <w:t>Per capita consumption in developed economies far exceeds sustainable levels; 1.3 billion poorest people need more consumption to escape poverty.</w:t>
      </w:r>
    </w:p>
    <w:p w14:paraId="10A86D1E" w14:textId="77777777" w:rsidR="003C0C51" w:rsidRPr="003C0C51" w:rsidRDefault="003C0C51" w:rsidP="003C0C51">
      <w:pPr>
        <w:numPr>
          <w:ilvl w:val="0"/>
          <w:numId w:val="3"/>
        </w:numPr>
        <w:rPr>
          <w:rFonts w:ascii="Arial" w:hAnsi="Arial" w:cs="Arial"/>
          <w:sz w:val="21"/>
          <w:szCs w:val="21"/>
        </w:rPr>
      </w:pPr>
      <w:r w:rsidRPr="003C0C51">
        <w:rPr>
          <w:rFonts w:ascii="Arial" w:hAnsi="Arial" w:cs="Arial"/>
          <w:sz w:val="21"/>
          <w:szCs w:val="21"/>
        </w:rPr>
        <w:t>High fertility is concentrated in least developed countries; low fertility in developed countries and parts of Asia and Latin America.</w:t>
      </w:r>
    </w:p>
    <w:p w14:paraId="286ED365" w14:textId="77777777" w:rsidR="003C0C51" w:rsidRPr="003C0C51" w:rsidRDefault="003C0C51" w:rsidP="003C0C51">
      <w:pPr>
        <w:numPr>
          <w:ilvl w:val="0"/>
          <w:numId w:val="3"/>
        </w:numPr>
        <w:rPr>
          <w:rFonts w:ascii="Arial" w:hAnsi="Arial" w:cs="Arial"/>
          <w:sz w:val="21"/>
          <w:szCs w:val="21"/>
        </w:rPr>
      </w:pPr>
      <w:r w:rsidRPr="003C0C51">
        <w:rPr>
          <w:rFonts w:ascii="Arial" w:hAnsi="Arial" w:cs="Arial"/>
          <w:sz w:val="21"/>
          <w:szCs w:val="21"/>
        </w:rPr>
        <w:t xml:space="preserve">Despite falling fertility rates, population grows by </w:t>
      </w:r>
      <w:r w:rsidRPr="003C0C51">
        <w:rPr>
          <w:rFonts w:ascii="Arial" w:hAnsi="Arial" w:cs="Arial"/>
          <w:b/>
          <w:bCs/>
          <w:sz w:val="21"/>
          <w:szCs w:val="21"/>
        </w:rPr>
        <w:t>80 million</w:t>
      </w:r>
      <w:r w:rsidRPr="003C0C51">
        <w:rPr>
          <w:rFonts w:ascii="Arial" w:hAnsi="Arial" w:cs="Arial"/>
          <w:sz w:val="21"/>
          <w:szCs w:val="21"/>
        </w:rPr>
        <w:t xml:space="preserve"> annually due to demographic momentum.</w:t>
      </w:r>
    </w:p>
    <w:p w14:paraId="75EB9BF4" w14:textId="77777777" w:rsidR="00D0111A" w:rsidRPr="003C0C51" w:rsidRDefault="00D0111A" w:rsidP="00397750">
      <w:pPr>
        <w:rPr>
          <w:rFonts w:ascii="Arial" w:hAnsi="Arial" w:cs="Arial"/>
          <w:sz w:val="21"/>
          <w:szCs w:val="21"/>
        </w:rPr>
      </w:pPr>
    </w:p>
    <w:p w14:paraId="6376BDC9" w14:textId="77777777" w:rsidR="00F004A8" w:rsidRPr="00F004A8" w:rsidRDefault="00F004A8" w:rsidP="00F004A8">
      <w:pPr>
        <w:rPr>
          <w:rFonts w:ascii="Arial" w:hAnsi="Arial" w:cs="Arial"/>
          <w:sz w:val="21"/>
          <w:szCs w:val="21"/>
        </w:rPr>
      </w:pPr>
      <w:r w:rsidRPr="00F004A8">
        <w:rPr>
          <w:rFonts w:ascii="Arial" w:hAnsi="Arial" w:cs="Arial"/>
          <w:b/>
          <w:bCs/>
          <w:sz w:val="21"/>
          <w:szCs w:val="21"/>
        </w:rPr>
        <w:t>人口</w:t>
      </w:r>
      <w:r w:rsidRPr="00F004A8">
        <w:rPr>
          <w:rFonts w:ascii="Arial" w:hAnsi="Arial" w:cs="Arial"/>
          <w:b/>
          <w:bCs/>
          <w:sz w:val="21"/>
          <w:szCs w:val="21"/>
        </w:rPr>
        <w:t xml:space="preserve"> × </w:t>
      </w:r>
      <w:r w:rsidRPr="00F004A8">
        <w:rPr>
          <w:rFonts w:ascii="Arial" w:hAnsi="Arial" w:cs="Arial"/>
          <w:b/>
          <w:bCs/>
          <w:sz w:val="21"/>
          <w:szCs w:val="21"/>
        </w:rPr>
        <w:t>消费</w:t>
      </w:r>
      <w:r w:rsidRPr="00F004A8">
        <w:rPr>
          <w:rFonts w:ascii="Arial" w:hAnsi="Arial" w:cs="Arial"/>
          <w:b/>
          <w:bCs/>
          <w:sz w:val="21"/>
          <w:szCs w:val="21"/>
        </w:rPr>
        <w:t xml:space="preserve"> × </w:t>
      </w:r>
      <w:r w:rsidRPr="00F004A8">
        <w:rPr>
          <w:rFonts w:ascii="Arial" w:hAnsi="Arial" w:cs="Arial"/>
          <w:b/>
          <w:bCs/>
          <w:sz w:val="21"/>
          <w:szCs w:val="21"/>
        </w:rPr>
        <w:t>环境</w:t>
      </w:r>
    </w:p>
    <w:p w14:paraId="5D5BA59A" w14:textId="77777777" w:rsidR="00F004A8" w:rsidRPr="00F004A8" w:rsidRDefault="00F004A8" w:rsidP="00F004A8">
      <w:pPr>
        <w:numPr>
          <w:ilvl w:val="0"/>
          <w:numId w:val="4"/>
        </w:numPr>
        <w:rPr>
          <w:rFonts w:ascii="Arial" w:hAnsi="Arial" w:cs="Arial"/>
          <w:sz w:val="21"/>
          <w:szCs w:val="21"/>
        </w:rPr>
      </w:pPr>
      <w:r w:rsidRPr="00F004A8">
        <w:rPr>
          <w:rFonts w:ascii="Arial" w:hAnsi="Arial" w:cs="Arial"/>
          <w:sz w:val="21"/>
          <w:szCs w:val="21"/>
        </w:rPr>
        <w:t>二者叠加带来气候变化、农作物减产、物种灭绝等反馈。</w:t>
      </w:r>
    </w:p>
    <w:p w14:paraId="1FED0021" w14:textId="77777777" w:rsidR="00F004A8" w:rsidRPr="00F004A8" w:rsidRDefault="00F004A8" w:rsidP="00F004A8">
      <w:pPr>
        <w:numPr>
          <w:ilvl w:val="0"/>
          <w:numId w:val="4"/>
        </w:numPr>
        <w:rPr>
          <w:rFonts w:ascii="Arial" w:hAnsi="Arial" w:cs="Arial"/>
          <w:sz w:val="21"/>
          <w:szCs w:val="21"/>
        </w:rPr>
      </w:pPr>
      <w:r w:rsidRPr="00F004A8">
        <w:rPr>
          <w:rFonts w:ascii="Arial" w:hAnsi="Arial" w:cs="Arial"/>
          <w:sz w:val="21"/>
          <w:szCs w:val="21"/>
        </w:rPr>
        <w:t>环境承载有限，但何时触及取决于生活方式和消费模式。</w:t>
      </w:r>
    </w:p>
    <w:p w14:paraId="024546E1" w14:textId="77777777" w:rsidR="00D0111A" w:rsidRDefault="00D0111A" w:rsidP="00844E27">
      <w:pPr>
        <w:ind w:left="360"/>
        <w:rPr>
          <w:rFonts w:ascii="Arial" w:hAnsi="Arial" w:cs="Arial" w:hint="eastAsia"/>
          <w:sz w:val="21"/>
          <w:szCs w:val="21"/>
        </w:rPr>
      </w:pPr>
    </w:p>
    <w:p w14:paraId="1C9172D6" w14:textId="23E73C2A" w:rsidR="001254E3" w:rsidRPr="001254E3" w:rsidRDefault="001254E3" w:rsidP="001254E3">
      <w:pPr>
        <w:pStyle w:val="a9"/>
        <w:numPr>
          <w:ilvl w:val="0"/>
          <w:numId w:val="5"/>
        </w:numPr>
        <w:rPr>
          <w:rFonts w:ascii="Arial" w:hAnsi="Arial" w:cs="Arial"/>
          <w:sz w:val="21"/>
          <w:szCs w:val="21"/>
        </w:rPr>
      </w:pPr>
      <w:r w:rsidRPr="001254E3">
        <w:rPr>
          <w:rFonts w:ascii="Arial" w:hAnsi="Arial" w:cs="Arial"/>
          <w:sz w:val="21"/>
          <w:szCs w:val="21"/>
        </w:rPr>
        <w:lastRenderedPageBreak/>
        <w:t xml:space="preserve">Age structures, migration, </w:t>
      </w:r>
      <w:proofErr w:type="spellStart"/>
      <w:r w:rsidRPr="001254E3">
        <w:rPr>
          <w:rFonts w:ascii="Arial" w:hAnsi="Arial" w:cs="Arial"/>
          <w:sz w:val="21"/>
          <w:szCs w:val="21"/>
        </w:rPr>
        <w:t>urbanisation</w:t>
      </w:r>
      <w:proofErr w:type="spellEnd"/>
      <w:r w:rsidRPr="001254E3">
        <w:rPr>
          <w:rFonts w:ascii="Arial" w:hAnsi="Arial" w:cs="Arial"/>
          <w:sz w:val="21"/>
          <w:szCs w:val="21"/>
        </w:rPr>
        <w:t>, and population decline all matter.</w:t>
      </w:r>
    </w:p>
    <w:p w14:paraId="12EF4939" w14:textId="715E6383" w:rsidR="001254E3" w:rsidRPr="001254E3" w:rsidRDefault="001254E3" w:rsidP="001254E3">
      <w:pPr>
        <w:pStyle w:val="a9"/>
        <w:numPr>
          <w:ilvl w:val="0"/>
          <w:numId w:val="5"/>
        </w:numPr>
        <w:rPr>
          <w:rFonts w:ascii="Arial" w:hAnsi="Arial" w:cs="Arial"/>
          <w:sz w:val="21"/>
          <w:szCs w:val="21"/>
        </w:rPr>
      </w:pPr>
      <w:r w:rsidRPr="001254E3">
        <w:rPr>
          <w:rFonts w:ascii="Arial" w:hAnsi="Arial" w:cs="Arial"/>
          <w:sz w:val="21"/>
          <w:szCs w:val="21"/>
        </w:rPr>
        <w:t xml:space="preserve">By 2050, developing countries will add a million-person city every 5 days. </w:t>
      </w:r>
      <w:proofErr w:type="spellStart"/>
      <w:r w:rsidRPr="001254E3">
        <w:rPr>
          <w:rFonts w:ascii="Arial" w:hAnsi="Arial" w:cs="Arial"/>
          <w:sz w:val="21"/>
          <w:szCs w:val="21"/>
        </w:rPr>
        <w:t>Urbanisation</w:t>
      </w:r>
      <w:proofErr w:type="spellEnd"/>
      <w:r w:rsidRPr="001254E3">
        <w:rPr>
          <w:rFonts w:ascii="Arial" w:hAnsi="Arial" w:cs="Arial"/>
          <w:sz w:val="21"/>
          <w:szCs w:val="21"/>
        </w:rPr>
        <w:t xml:space="preserve"> can bring efficiency gains but also slum risks.</w:t>
      </w:r>
    </w:p>
    <w:p w14:paraId="1E705EE4" w14:textId="77777777" w:rsidR="001254E3" w:rsidRDefault="001254E3" w:rsidP="00397750">
      <w:pPr>
        <w:rPr>
          <w:rFonts w:ascii="Arial" w:hAnsi="Arial" w:cs="Arial"/>
          <w:sz w:val="21"/>
          <w:szCs w:val="21"/>
        </w:rPr>
      </w:pPr>
    </w:p>
    <w:p w14:paraId="63E49B36" w14:textId="77777777" w:rsidR="00E814F6" w:rsidRPr="00E814F6" w:rsidRDefault="00E814F6" w:rsidP="00E814F6">
      <w:pPr>
        <w:rPr>
          <w:rFonts w:ascii="Arial" w:hAnsi="Arial" w:cs="Arial"/>
          <w:sz w:val="21"/>
          <w:szCs w:val="21"/>
        </w:rPr>
      </w:pPr>
      <w:r w:rsidRPr="00E814F6">
        <w:rPr>
          <w:rFonts w:ascii="Arial" w:hAnsi="Arial" w:cs="Arial"/>
          <w:b/>
          <w:bCs/>
          <w:sz w:val="21"/>
          <w:szCs w:val="21"/>
        </w:rPr>
        <w:t>三大挑战</w:t>
      </w:r>
    </w:p>
    <w:p w14:paraId="54236013" w14:textId="77777777" w:rsidR="00E814F6" w:rsidRPr="00E814F6" w:rsidRDefault="00E814F6" w:rsidP="00E814F6">
      <w:pPr>
        <w:numPr>
          <w:ilvl w:val="0"/>
          <w:numId w:val="6"/>
        </w:numPr>
        <w:rPr>
          <w:rFonts w:ascii="Arial" w:hAnsi="Arial" w:cs="Arial"/>
          <w:sz w:val="21"/>
          <w:szCs w:val="21"/>
        </w:rPr>
      </w:pPr>
      <w:r w:rsidRPr="00E814F6">
        <w:rPr>
          <w:rFonts w:ascii="Arial" w:hAnsi="Arial" w:cs="Arial"/>
          <w:b/>
          <w:bCs/>
          <w:sz w:val="21"/>
          <w:szCs w:val="21"/>
        </w:rPr>
        <w:t>脱贫</w:t>
      </w:r>
      <w:r w:rsidRPr="00E814F6">
        <w:rPr>
          <w:rFonts w:ascii="Arial" w:hAnsi="Arial" w:cs="Arial"/>
          <w:sz w:val="21"/>
          <w:szCs w:val="21"/>
        </w:rPr>
        <w:t>：改善营养、医疗，降低高生育国家家庭规模。</w:t>
      </w:r>
    </w:p>
    <w:p w14:paraId="6C29A399" w14:textId="77777777" w:rsidR="00E814F6" w:rsidRPr="00E814F6" w:rsidRDefault="00E814F6" w:rsidP="00E814F6">
      <w:pPr>
        <w:numPr>
          <w:ilvl w:val="0"/>
          <w:numId w:val="6"/>
        </w:numPr>
        <w:rPr>
          <w:rFonts w:ascii="Arial" w:hAnsi="Arial" w:cs="Arial"/>
          <w:sz w:val="21"/>
          <w:szCs w:val="21"/>
        </w:rPr>
      </w:pPr>
      <w:r w:rsidRPr="00E814F6">
        <w:rPr>
          <w:rFonts w:ascii="Arial" w:hAnsi="Arial" w:cs="Arial"/>
          <w:b/>
          <w:bCs/>
          <w:sz w:val="21"/>
          <w:szCs w:val="21"/>
        </w:rPr>
        <w:t>减少不可持续消费</w:t>
      </w:r>
      <w:r w:rsidRPr="00E814F6">
        <w:rPr>
          <w:rFonts w:ascii="Arial" w:hAnsi="Arial" w:cs="Arial"/>
          <w:sz w:val="21"/>
          <w:szCs w:val="21"/>
        </w:rPr>
        <w:t>：推动经济与资源环境</w:t>
      </w:r>
      <w:r w:rsidRPr="00E814F6">
        <w:rPr>
          <w:rFonts w:ascii="Arial" w:hAnsi="Arial" w:cs="Arial"/>
          <w:sz w:val="21"/>
          <w:szCs w:val="21"/>
        </w:rPr>
        <w:t>“</w:t>
      </w:r>
      <w:r w:rsidRPr="00E814F6">
        <w:rPr>
          <w:rFonts w:ascii="Arial" w:hAnsi="Arial" w:cs="Arial"/>
          <w:sz w:val="21"/>
          <w:szCs w:val="21"/>
        </w:rPr>
        <w:t>脱钩</w:t>
      </w:r>
      <w:r w:rsidRPr="00E814F6">
        <w:rPr>
          <w:rFonts w:ascii="Arial" w:hAnsi="Arial" w:cs="Arial"/>
          <w:sz w:val="21"/>
          <w:szCs w:val="21"/>
        </w:rPr>
        <w:t>”</w:t>
      </w:r>
      <w:r w:rsidRPr="00E814F6">
        <w:rPr>
          <w:rFonts w:ascii="Arial" w:hAnsi="Arial" w:cs="Arial"/>
          <w:sz w:val="21"/>
          <w:szCs w:val="21"/>
        </w:rPr>
        <w:t>，采用循环经济、可再生能源，重构经济衡量指标。</w:t>
      </w:r>
    </w:p>
    <w:p w14:paraId="10784B27" w14:textId="616F4AA2" w:rsidR="00E814F6" w:rsidRPr="00B30ED6" w:rsidRDefault="00E814F6" w:rsidP="00397750">
      <w:pPr>
        <w:numPr>
          <w:ilvl w:val="0"/>
          <w:numId w:val="6"/>
        </w:numPr>
        <w:rPr>
          <w:rFonts w:ascii="Arial" w:hAnsi="Arial" w:cs="Arial" w:hint="eastAsia"/>
          <w:sz w:val="21"/>
          <w:szCs w:val="21"/>
        </w:rPr>
      </w:pPr>
      <w:r w:rsidRPr="00E814F6">
        <w:rPr>
          <w:rFonts w:ascii="Arial" w:hAnsi="Arial" w:cs="Arial"/>
          <w:b/>
          <w:bCs/>
          <w:sz w:val="21"/>
          <w:szCs w:val="21"/>
        </w:rPr>
        <w:t>减缓并稳定人口增长</w:t>
      </w:r>
      <w:r w:rsidRPr="00E814F6">
        <w:rPr>
          <w:rFonts w:ascii="Arial" w:hAnsi="Arial" w:cs="Arial"/>
          <w:sz w:val="21"/>
          <w:szCs w:val="21"/>
        </w:rPr>
        <w:t>：自愿计划生育与教育为核心，避免强制。</w:t>
      </w:r>
    </w:p>
    <w:p w14:paraId="734F8EDA" w14:textId="77777777" w:rsidR="00035647" w:rsidRPr="00035647" w:rsidRDefault="00035647" w:rsidP="00035647">
      <w:pPr>
        <w:rPr>
          <w:rFonts w:ascii="Arial" w:hAnsi="Arial" w:cs="Arial"/>
          <w:sz w:val="21"/>
          <w:szCs w:val="21"/>
        </w:rPr>
      </w:pPr>
      <w:r w:rsidRPr="00035647">
        <w:rPr>
          <w:rFonts w:ascii="Arial" w:hAnsi="Arial" w:cs="Arial"/>
          <w:b/>
          <w:bCs/>
          <w:sz w:val="21"/>
          <w:szCs w:val="21"/>
        </w:rPr>
        <w:t>Three Key Challenges</w:t>
      </w:r>
    </w:p>
    <w:p w14:paraId="4E28364F" w14:textId="77777777" w:rsidR="00035647" w:rsidRPr="00035647" w:rsidRDefault="00035647" w:rsidP="00035647">
      <w:pPr>
        <w:numPr>
          <w:ilvl w:val="0"/>
          <w:numId w:val="7"/>
        </w:numPr>
        <w:rPr>
          <w:rFonts w:ascii="Arial" w:hAnsi="Arial" w:cs="Arial"/>
          <w:sz w:val="21"/>
          <w:szCs w:val="21"/>
        </w:rPr>
      </w:pPr>
      <w:r w:rsidRPr="00035647">
        <w:rPr>
          <w:rFonts w:ascii="Arial" w:hAnsi="Arial" w:cs="Arial"/>
          <w:b/>
          <w:bCs/>
          <w:sz w:val="21"/>
          <w:szCs w:val="21"/>
        </w:rPr>
        <w:t>Poverty eradication</w:t>
      </w:r>
      <w:r w:rsidRPr="00035647">
        <w:rPr>
          <w:rFonts w:ascii="Arial" w:hAnsi="Arial" w:cs="Arial"/>
          <w:sz w:val="21"/>
          <w:szCs w:val="21"/>
        </w:rPr>
        <w:t>: Improve nutrition, healthcare, and reduce family size in high-fertility countries.</w:t>
      </w:r>
    </w:p>
    <w:p w14:paraId="77B84AF0" w14:textId="77777777" w:rsidR="00035647" w:rsidRPr="00035647" w:rsidRDefault="00035647" w:rsidP="00035647">
      <w:pPr>
        <w:numPr>
          <w:ilvl w:val="0"/>
          <w:numId w:val="7"/>
        </w:numPr>
        <w:rPr>
          <w:rFonts w:ascii="Arial" w:hAnsi="Arial" w:cs="Arial"/>
          <w:sz w:val="21"/>
          <w:szCs w:val="21"/>
        </w:rPr>
      </w:pPr>
      <w:r w:rsidRPr="00035647">
        <w:rPr>
          <w:rFonts w:ascii="Arial" w:hAnsi="Arial" w:cs="Arial"/>
          <w:b/>
          <w:bCs/>
          <w:sz w:val="21"/>
          <w:szCs w:val="21"/>
        </w:rPr>
        <w:t>Cut unsustainable consumption</w:t>
      </w:r>
      <w:r w:rsidRPr="00035647">
        <w:rPr>
          <w:rFonts w:ascii="Arial" w:hAnsi="Arial" w:cs="Arial"/>
          <w:sz w:val="21"/>
          <w:szCs w:val="21"/>
        </w:rPr>
        <w:t>: Decouple economic growth from material throughput, adopt circular economy and renewable energy, reform economic indicators.</w:t>
      </w:r>
    </w:p>
    <w:p w14:paraId="741FDC02" w14:textId="77777777" w:rsidR="00035647" w:rsidRPr="00035647" w:rsidRDefault="00035647" w:rsidP="00035647">
      <w:pPr>
        <w:numPr>
          <w:ilvl w:val="0"/>
          <w:numId w:val="7"/>
        </w:numPr>
        <w:rPr>
          <w:rFonts w:ascii="Arial" w:hAnsi="Arial" w:cs="Arial"/>
          <w:sz w:val="21"/>
          <w:szCs w:val="21"/>
        </w:rPr>
      </w:pPr>
      <w:r w:rsidRPr="00035647">
        <w:rPr>
          <w:rFonts w:ascii="Arial" w:hAnsi="Arial" w:cs="Arial"/>
          <w:b/>
          <w:bCs/>
          <w:sz w:val="21"/>
          <w:szCs w:val="21"/>
        </w:rPr>
        <w:t xml:space="preserve">Slow and </w:t>
      </w:r>
      <w:proofErr w:type="spellStart"/>
      <w:r w:rsidRPr="00035647">
        <w:rPr>
          <w:rFonts w:ascii="Arial" w:hAnsi="Arial" w:cs="Arial"/>
          <w:b/>
          <w:bCs/>
          <w:sz w:val="21"/>
          <w:szCs w:val="21"/>
        </w:rPr>
        <w:t>stabilise</w:t>
      </w:r>
      <w:proofErr w:type="spellEnd"/>
      <w:r w:rsidRPr="00035647">
        <w:rPr>
          <w:rFonts w:ascii="Arial" w:hAnsi="Arial" w:cs="Arial"/>
          <w:b/>
          <w:bCs/>
          <w:sz w:val="21"/>
          <w:szCs w:val="21"/>
        </w:rPr>
        <w:t xml:space="preserve"> population growth</w:t>
      </w:r>
      <w:r w:rsidRPr="00035647">
        <w:rPr>
          <w:rFonts w:ascii="Arial" w:hAnsi="Arial" w:cs="Arial"/>
          <w:sz w:val="21"/>
          <w:szCs w:val="21"/>
        </w:rPr>
        <w:t>: Focus on voluntary family planning and education; avoid coercion.</w:t>
      </w:r>
    </w:p>
    <w:p w14:paraId="2DF54070" w14:textId="77777777" w:rsidR="00035647" w:rsidRDefault="00035647" w:rsidP="00397750">
      <w:pPr>
        <w:rPr>
          <w:rFonts w:ascii="Arial" w:hAnsi="Arial" w:cs="Arial"/>
          <w:sz w:val="21"/>
          <w:szCs w:val="21"/>
        </w:rPr>
      </w:pPr>
    </w:p>
    <w:p w14:paraId="7EB5F3F9" w14:textId="77777777" w:rsidR="00B30ED6" w:rsidRPr="00B30ED6" w:rsidRDefault="00B30ED6" w:rsidP="00B30ED6">
      <w:pPr>
        <w:rPr>
          <w:rFonts w:ascii="Arial" w:hAnsi="Arial" w:cs="Arial"/>
          <w:sz w:val="21"/>
          <w:szCs w:val="21"/>
        </w:rPr>
      </w:pPr>
      <w:r w:rsidRPr="00B30ED6">
        <w:rPr>
          <w:rFonts w:ascii="Arial" w:hAnsi="Arial" w:cs="Arial"/>
          <w:b/>
          <w:bCs/>
          <w:sz w:val="21"/>
          <w:szCs w:val="21"/>
        </w:rPr>
        <w:t>科技与治理</w:t>
      </w:r>
    </w:p>
    <w:p w14:paraId="255DA466" w14:textId="77777777" w:rsidR="00B30ED6" w:rsidRPr="00B30ED6" w:rsidRDefault="00B30ED6" w:rsidP="00B30ED6">
      <w:pPr>
        <w:numPr>
          <w:ilvl w:val="0"/>
          <w:numId w:val="8"/>
        </w:numPr>
        <w:rPr>
          <w:rFonts w:ascii="Arial" w:hAnsi="Arial" w:cs="Arial"/>
          <w:sz w:val="21"/>
          <w:szCs w:val="21"/>
        </w:rPr>
      </w:pPr>
      <w:r w:rsidRPr="00B30ED6">
        <w:rPr>
          <w:rFonts w:ascii="Arial" w:hAnsi="Arial" w:cs="Arial"/>
          <w:sz w:val="21"/>
          <w:szCs w:val="21"/>
        </w:rPr>
        <w:t>科技可帮助理解问题并提供方案，但必须配合制度与行为变革。</w:t>
      </w:r>
    </w:p>
    <w:p w14:paraId="4B82CA58" w14:textId="77777777" w:rsidR="00B30ED6" w:rsidRPr="00B30ED6" w:rsidRDefault="00B30ED6" w:rsidP="00B30ED6">
      <w:pPr>
        <w:rPr>
          <w:rFonts w:ascii="Arial" w:hAnsi="Arial" w:cs="Arial"/>
          <w:sz w:val="21"/>
          <w:szCs w:val="21"/>
        </w:rPr>
      </w:pPr>
      <w:r w:rsidRPr="00B30ED6">
        <w:rPr>
          <w:rFonts w:ascii="Arial" w:hAnsi="Arial" w:cs="Arial"/>
          <w:b/>
          <w:bCs/>
          <w:sz w:val="21"/>
          <w:szCs w:val="21"/>
        </w:rPr>
        <w:t>Role of Science &amp; Governance</w:t>
      </w:r>
    </w:p>
    <w:p w14:paraId="73997D57" w14:textId="77777777" w:rsidR="00B30ED6" w:rsidRPr="00B30ED6" w:rsidRDefault="00B30ED6" w:rsidP="00B30ED6">
      <w:pPr>
        <w:numPr>
          <w:ilvl w:val="0"/>
          <w:numId w:val="9"/>
        </w:numPr>
        <w:rPr>
          <w:rFonts w:ascii="Arial" w:hAnsi="Arial" w:cs="Arial"/>
          <w:sz w:val="21"/>
          <w:szCs w:val="21"/>
        </w:rPr>
      </w:pPr>
      <w:r w:rsidRPr="00B30ED6">
        <w:rPr>
          <w:rFonts w:ascii="Arial" w:hAnsi="Arial" w:cs="Arial"/>
          <w:sz w:val="21"/>
          <w:szCs w:val="21"/>
        </w:rPr>
        <w:t xml:space="preserve">Science can improve understanding and provide solutions but must work alongside governance and </w:t>
      </w:r>
      <w:proofErr w:type="spellStart"/>
      <w:r w:rsidRPr="00B30ED6">
        <w:rPr>
          <w:rFonts w:ascii="Arial" w:hAnsi="Arial" w:cs="Arial"/>
          <w:sz w:val="21"/>
          <w:szCs w:val="21"/>
        </w:rPr>
        <w:t>behavioural</w:t>
      </w:r>
      <w:proofErr w:type="spellEnd"/>
      <w:r w:rsidRPr="00B30ED6">
        <w:rPr>
          <w:rFonts w:ascii="Arial" w:hAnsi="Arial" w:cs="Arial"/>
          <w:sz w:val="21"/>
          <w:szCs w:val="21"/>
        </w:rPr>
        <w:t xml:space="preserve"> changes.</w:t>
      </w:r>
    </w:p>
    <w:p w14:paraId="5A0E0CFC" w14:textId="77777777" w:rsidR="00B30ED6" w:rsidRDefault="00B30ED6" w:rsidP="00397750">
      <w:pPr>
        <w:rPr>
          <w:rFonts w:ascii="Arial" w:hAnsi="Arial" w:cs="Arial"/>
          <w:sz w:val="21"/>
          <w:szCs w:val="21"/>
        </w:rPr>
      </w:pPr>
    </w:p>
    <w:p w14:paraId="281554D2" w14:textId="77777777" w:rsidR="00395D53" w:rsidRPr="00395D53" w:rsidRDefault="00395D53" w:rsidP="00395D53">
      <w:pPr>
        <w:rPr>
          <w:rFonts w:ascii="Arial" w:hAnsi="Arial" w:cs="Arial"/>
          <w:b/>
          <w:bCs/>
          <w:sz w:val="21"/>
          <w:szCs w:val="21"/>
        </w:rPr>
      </w:pPr>
      <w:r w:rsidRPr="00395D53">
        <w:rPr>
          <w:rFonts w:ascii="Arial" w:hAnsi="Arial" w:cs="Arial"/>
          <w:b/>
          <w:bCs/>
          <w:sz w:val="21"/>
          <w:szCs w:val="21"/>
        </w:rPr>
        <w:t xml:space="preserve">3. </w:t>
      </w:r>
      <w:r w:rsidRPr="00395D53">
        <w:rPr>
          <w:rFonts w:ascii="Arial" w:hAnsi="Arial" w:cs="Arial"/>
          <w:b/>
          <w:bCs/>
          <w:sz w:val="21"/>
          <w:szCs w:val="21"/>
        </w:rPr>
        <w:t>九条建议</w:t>
      </w:r>
    </w:p>
    <w:p w14:paraId="102E0938" w14:textId="1A2839BB" w:rsidR="00395D53" w:rsidRPr="009D5D18" w:rsidRDefault="00395D53" w:rsidP="009D5D18">
      <w:pPr>
        <w:pStyle w:val="a9"/>
        <w:numPr>
          <w:ilvl w:val="0"/>
          <w:numId w:val="11"/>
        </w:numPr>
        <w:rPr>
          <w:rFonts w:ascii="Arial" w:hAnsi="Arial" w:cs="Arial"/>
          <w:sz w:val="21"/>
          <w:szCs w:val="21"/>
        </w:rPr>
      </w:pPr>
      <w:r w:rsidRPr="009D5D18">
        <w:rPr>
          <w:rFonts w:ascii="Arial" w:hAnsi="Arial" w:cs="Arial"/>
          <w:sz w:val="21"/>
          <w:szCs w:val="21"/>
        </w:rPr>
        <w:t>让</w:t>
      </w:r>
      <w:r w:rsidRPr="009D5D18">
        <w:rPr>
          <w:rFonts w:ascii="Arial" w:hAnsi="Arial" w:cs="Arial"/>
          <w:sz w:val="21"/>
          <w:szCs w:val="21"/>
        </w:rPr>
        <w:t xml:space="preserve"> 13 </w:t>
      </w:r>
      <w:r w:rsidRPr="009D5D18">
        <w:rPr>
          <w:rFonts w:ascii="Arial" w:hAnsi="Arial" w:cs="Arial"/>
          <w:sz w:val="21"/>
          <w:szCs w:val="21"/>
        </w:rPr>
        <w:t>亿极端贫困人口脱贫，缩小不平等。</w:t>
      </w:r>
    </w:p>
    <w:p w14:paraId="71A1805D" w14:textId="51246DD4" w:rsidR="00395D53" w:rsidRPr="009D5D18" w:rsidRDefault="00395D53" w:rsidP="009D5D18">
      <w:pPr>
        <w:pStyle w:val="a9"/>
        <w:numPr>
          <w:ilvl w:val="0"/>
          <w:numId w:val="11"/>
        </w:numPr>
        <w:rPr>
          <w:rFonts w:ascii="Arial" w:hAnsi="Arial" w:cs="Arial"/>
          <w:sz w:val="21"/>
          <w:szCs w:val="21"/>
        </w:rPr>
      </w:pPr>
      <w:r w:rsidRPr="009D5D18">
        <w:rPr>
          <w:rFonts w:ascii="Arial" w:hAnsi="Arial" w:cs="Arial"/>
          <w:sz w:val="21"/>
          <w:szCs w:val="21"/>
        </w:rPr>
        <w:t>发达与新兴经济体降低消费总量，提高效率。</w:t>
      </w:r>
    </w:p>
    <w:p w14:paraId="5BC654F0" w14:textId="23A2290A" w:rsidR="00395D53" w:rsidRPr="009D5D18" w:rsidRDefault="00395D53" w:rsidP="009D5D18">
      <w:pPr>
        <w:pStyle w:val="a9"/>
        <w:numPr>
          <w:ilvl w:val="0"/>
          <w:numId w:val="11"/>
        </w:numPr>
        <w:rPr>
          <w:rFonts w:ascii="Arial" w:hAnsi="Arial" w:cs="Arial"/>
          <w:sz w:val="21"/>
          <w:szCs w:val="21"/>
        </w:rPr>
      </w:pPr>
      <w:r w:rsidRPr="009D5D18">
        <w:rPr>
          <w:rFonts w:ascii="Arial" w:hAnsi="Arial" w:cs="Arial"/>
          <w:sz w:val="21"/>
          <w:szCs w:val="21"/>
        </w:rPr>
        <w:t>推进自愿计划生育与生殖健康服务。</w:t>
      </w:r>
    </w:p>
    <w:p w14:paraId="62B55D6B" w14:textId="6F8A4F06" w:rsidR="00395D53" w:rsidRPr="009D5D18" w:rsidRDefault="00395D53" w:rsidP="009D5D18">
      <w:pPr>
        <w:pStyle w:val="a9"/>
        <w:numPr>
          <w:ilvl w:val="0"/>
          <w:numId w:val="11"/>
        </w:numPr>
        <w:rPr>
          <w:rFonts w:ascii="Arial" w:hAnsi="Arial" w:cs="Arial"/>
          <w:sz w:val="21"/>
          <w:szCs w:val="21"/>
        </w:rPr>
      </w:pPr>
      <w:r w:rsidRPr="009D5D18">
        <w:rPr>
          <w:rFonts w:ascii="Arial" w:hAnsi="Arial" w:cs="Arial"/>
          <w:sz w:val="21"/>
          <w:szCs w:val="21"/>
        </w:rPr>
        <w:t>将人口与环境作为整体议题纳入国际政策。</w:t>
      </w:r>
    </w:p>
    <w:p w14:paraId="62CDB0BA" w14:textId="73E83584" w:rsidR="00395D53" w:rsidRPr="009D5D18" w:rsidRDefault="00395D53" w:rsidP="009D5D18">
      <w:pPr>
        <w:pStyle w:val="a9"/>
        <w:numPr>
          <w:ilvl w:val="0"/>
          <w:numId w:val="11"/>
        </w:numPr>
        <w:rPr>
          <w:rFonts w:ascii="Arial" w:hAnsi="Arial" w:cs="Arial"/>
          <w:sz w:val="21"/>
          <w:szCs w:val="21"/>
        </w:rPr>
      </w:pPr>
      <w:r w:rsidRPr="009D5D18">
        <w:rPr>
          <w:rFonts w:ascii="Arial" w:hAnsi="Arial" w:cs="Arial"/>
          <w:sz w:val="21"/>
          <w:szCs w:val="21"/>
        </w:rPr>
        <w:t>规划可持续城市化，防止贫民窟化。</w:t>
      </w:r>
    </w:p>
    <w:p w14:paraId="0801CE21" w14:textId="67C64416" w:rsidR="00395D53" w:rsidRPr="009D5D18" w:rsidRDefault="00395D53" w:rsidP="009D5D18">
      <w:pPr>
        <w:pStyle w:val="a9"/>
        <w:numPr>
          <w:ilvl w:val="0"/>
          <w:numId w:val="11"/>
        </w:numPr>
        <w:rPr>
          <w:rFonts w:ascii="Arial" w:hAnsi="Arial" w:cs="Arial"/>
          <w:sz w:val="21"/>
          <w:szCs w:val="21"/>
        </w:rPr>
      </w:pPr>
      <w:r w:rsidRPr="009D5D18">
        <w:rPr>
          <w:rFonts w:ascii="Arial" w:hAnsi="Arial" w:cs="Arial"/>
          <w:sz w:val="21"/>
          <w:szCs w:val="21"/>
        </w:rPr>
        <w:t>普及性别平等的高质量初中等教育。</w:t>
      </w:r>
    </w:p>
    <w:p w14:paraId="484D7372" w14:textId="1D7846B5" w:rsidR="00395D53" w:rsidRPr="009D5D18" w:rsidRDefault="00395D53" w:rsidP="009D5D18">
      <w:pPr>
        <w:pStyle w:val="a9"/>
        <w:numPr>
          <w:ilvl w:val="0"/>
          <w:numId w:val="11"/>
        </w:numPr>
        <w:rPr>
          <w:rFonts w:ascii="Arial" w:hAnsi="Arial" w:cs="Arial"/>
          <w:sz w:val="21"/>
          <w:szCs w:val="21"/>
        </w:rPr>
      </w:pPr>
      <w:r w:rsidRPr="009D5D18">
        <w:rPr>
          <w:rFonts w:ascii="Arial" w:hAnsi="Arial" w:cs="Arial"/>
          <w:sz w:val="21"/>
          <w:szCs w:val="21"/>
        </w:rPr>
        <w:lastRenderedPageBreak/>
        <w:t>增强跨学科研究，提供可信政策依据。</w:t>
      </w:r>
    </w:p>
    <w:p w14:paraId="5E52C3BD" w14:textId="010D3392" w:rsidR="00395D53" w:rsidRPr="009D5D18" w:rsidRDefault="00395D53" w:rsidP="009D5D18">
      <w:pPr>
        <w:pStyle w:val="a9"/>
        <w:numPr>
          <w:ilvl w:val="0"/>
          <w:numId w:val="11"/>
        </w:numPr>
        <w:rPr>
          <w:rFonts w:ascii="Arial" w:hAnsi="Arial" w:cs="Arial"/>
          <w:sz w:val="21"/>
          <w:szCs w:val="21"/>
        </w:rPr>
      </w:pPr>
      <w:r w:rsidRPr="009D5D18">
        <w:rPr>
          <w:rFonts w:ascii="Arial" w:hAnsi="Arial" w:cs="Arial"/>
          <w:sz w:val="21"/>
          <w:szCs w:val="21"/>
        </w:rPr>
        <w:t>改革国民核算体系，纳入自然资产。</w:t>
      </w:r>
    </w:p>
    <w:p w14:paraId="282C1602" w14:textId="01BD994C" w:rsidR="00395D53" w:rsidRPr="009D5D18" w:rsidRDefault="00395D53" w:rsidP="009D5D18">
      <w:pPr>
        <w:pStyle w:val="a9"/>
        <w:numPr>
          <w:ilvl w:val="0"/>
          <w:numId w:val="11"/>
        </w:numPr>
        <w:rPr>
          <w:rFonts w:ascii="Arial" w:hAnsi="Arial" w:cs="Arial"/>
          <w:sz w:val="21"/>
          <w:szCs w:val="21"/>
        </w:rPr>
      </w:pPr>
      <w:r w:rsidRPr="009D5D18">
        <w:rPr>
          <w:rFonts w:ascii="Arial" w:hAnsi="Arial" w:cs="Arial"/>
          <w:sz w:val="21"/>
          <w:szCs w:val="21"/>
        </w:rPr>
        <w:t>创造不依赖物质增长的经济制度。</w:t>
      </w:r>
    </w:p>
    <w:p w14:paraId="5563D587" w14:textId="77777777" w:rsidR="00395D53" w:rsidRPr="00395D53" w:rsidRDefault="00395D53" w:rsidP="00395D53">
      <w:pPr>
        <w:rPr>
          <w:rFonts w:ascii="Arial" w:hAnsi="Arial" w:cs="Arial" w:hint="eastAsia"/>
          <w:sz w:val="21"/>
          <w:szCs w:val="21"/>
        </w:rPr>
      </w:pPr>
    </w:p>
    <w:p w14:paraId="619C4B85" w14:textId="77777777" w:rsidR="007C5C0D" w:rsidRPr="007C5C0D" w:rsidRDefault="007C5C0D" w:rsidP="007C5C0D">
      <w:pPr>
        <w:rPr>
          <w:rFonts w:ascii="Arial" w:hAnsi="Arial" w:cs="Arial"/>
          <w:b/>
          <w:bCs/>
          <w:sz w:val="21"/>
          <w:szCs w:val="21"/>
        </w:rPr>
      </w:pPr>
      <w:r w:rsidRPr="007C5C0D">
        <w:rPr>
          <w:rFonts w:ascii="Arial" w:hAnsi="Arial" w:cs="Arial"/>
          <w:b/>
          <w:bCs/>
          <w:sz w:val="21"/>
          <w:szCs w:val="21"/>
        </w:rPr>
        <w:t>3. Nine Recommendations</w:t>
      </w:r>
    </w:p>
    <w:p w14:paraId="440A2979" w14:textId="77777777" w:rsidR="007C5C0D" w:rsidRPr="007C5C0D" w:rsidRDefault="007C5C0D" w:rsidP="007C5C0D">
      <w:pPr>
        <w:numPr>
          <w:ilvl w:val="0"/>
          <w:numId w:val="12"/>
        </w:numPr>
        <w:rPr>
          <w:rFonts w:ascii="Arial" w:hAnsi="Arial" w:cs="Arial"/>
          <w:sz w:val="21"/>
          <w:szCs w:val="21"/>
        </w:rPr>
      </w:pPr>
      <w:r w:rsidRPr="007C5C0D">
        <w:rPr>
          <w:rFonts w:ascii="Arial" w:hAnsi="Arial" w:cs="Arial"/>
          <w:sz w:val="21"/>
          <w:szCs w:val="21"/>
        </w:rPr>
        <w:t>Lift 1.3 billion people out of extreme poverty and reduce inequality.</w:t>
      </w:r>
    </w:p>
    <w:p w14:paraId="54E5DFF9" w14:textId="77777777" w:rsidR="007C5C0D" w:rsidRPr="007C5C0D" w:rsidRDefault="007C5C0D" w:rsidP="007C5C0D">
      <w:pPr>
        <w:numPr>
          <w:ilvl w:val="0"/>
          <w:numId w:val="12"/>
        </w:numPr>
        <w:rPr>
          <w:rFonts w:ascii="Arial" w:hAnsi="Arial" w:cs="Arial"/>
          <w:sz w:val="21"/>
          <w:szCs w:val="21"/>
        </w:rPr>
      </w:pPr>
      <w:r w:rsidRPr="007C5C0D">
        <w:rPr>
          <w:rFonts w:ascii="Arial" w:hAnsi="Arial" w:cs="Arial"/>
          <w:sz w:val="21"/>
          <w:szCs w:val="21"/>
        </w:rPr>
        <w:t>Reduce material consumption in developed and emerging economies; improve efficiency.</w:t>
      </w:r>
    </w:p>
    <w:p w14:paraId="11CE2535" w14:textId="77777777" w:rsidR="007C5C0D" w:rsidRPr="007C5C0D" w:rsidRDefault="007C5C0D" w:rsidP="007C5C0D">
      <w:pPr>
        <w:numPr>
          <w:ilvl w:val="0"/>
          <w:numId w:val="12"/>
        </w:numPr>
        <w:rPr>
          <w:rFonts w:ascii="Arial" w:hAnsi="Arial" w:cs="Arial"/>
          <w:sz w:val="21"/>
          <w:szCs w:val="21"/>
        </w:rPr>
      </w:pPr>
      <w:r w:rsidRPr="007C5C0D">
        <w:rPr>
          <w:rFonts w:ascii="Arial" w:hAnsi="Arial" w:cs="Arial"/>
          <w:sz w:val="21"/>
          <w:szCs w:val="21"/>
        </w:rPr>
        <w:t>Support voluntary family planning and reproductive health services.</w:t>
      </w:r>
    </w:p>
    <w:p w14:paraId="2C761C40" w14:textId="77777777" w:rsidR="007C5C0D" w:rsidRPr="007C5C0D" w:rsidRDefault="007C5C0D" w:rsidP="007C5C0D">
      <w:pPr>
        <w:numPr>
          <w:ilvl w:val="0"/>
          <w:numId w:val="12"/>
        </w:numPr>
        <w:rPr>
          <w:rFonts w:ascii="Arial" w:hAnsi="Arial" w:cs="Arial"/>
          <w:sz w:val="21"/>
          <w:szCs w:val="21"/>
        </w:rPr>
      </w:pPr>
      <w:r w:rsidRPr="007C5C0D">
        <w:rPr>
          <w:rFonts w:ascii="Arial" w:hAnsi="Arial" w:cs="Arial"/>
          <w:sz w:val="21"/>
          <w:szCs w:val="21"/>
        </w:rPr>
        <w:t>Integrate population and environment in international policy discussions.</w:t>
      </w:r>
    </w:p>
    <w:p w14:paraId="4A268D5B" w14:textId="77777777" w:rsidR="007C5C0D" w:rsidRPr="007C5C0D" w:rsidRDefault="007C5C0D" w:rsidP="007C5C0D">
      <w:pPr>
        <w:numPr>
          <w:ilvl w:val="0"/>
          <w:numId w:val="12"/>
        </w:numPr>
        <w:rPr>
          <w:rFonts w:ascii="Arial" w:hAnsi="Arial" w:cs="Arial"/>
          <w:sz w:val="21"/>
          <w:szCs w:val="21"/>
        </w:rPr>
      </w:pPr>
      <w:r w:rsidRPr="007C5C0D">
        <w:rPr>
          <w:rFonts w:ascii="Arial" w:hAnsi="Arial" w:cs="Arial"/>
          <w:sz w:val="21"/>
          <w:szCs w:val="21"/>
        </w:rPr>
        <w:t xml:space="preserve">Promote sustainable </w:t>
      </w:r>
      <w:proofErr w:type="spellStart"/>
      <w:r w:rsidRPr="007C5C0D">
        <w:rPr>
          <w:rFonts w:ascii="Arial" w:hAnsi="Arial" w:cs="Arial"/>
          <w:sz w:val="21"/>
          <w:szCs w:val="21"/>
        </w:rPr>
        <w:t>urbanisation</w:t>
      </w:r>
      <w:proofErr w:type="spellEnd"/>
      <w:r w:rsidRPr="007C5C0D">
        <w:rPr>
          <w:rFonts w:ascii="Arial" w:hAnsi="Arial" w:cs="Arial"/>
          <w:sz w:val="21"/>
          <w:szCs w:val="21"/>
        </w:rPr>
        <w:t xml:space="preserve"> to avoid slums.</w:t>
      </w:r>
    </w:p>
    <w:p w14:paraId="4409A830" w14:textId="77777777" w:rsidR="007C5C0D" w:rsidRPr="007C5C0D" w:rsidRDefault="007C5C0D" w:rsidP="007C5C0D">
      <w:pPr>
        <w:numPr>
          <w:ilvl w:val="0"/>
          <w:numId w:val="12"/>
        </w:numPr>
        <w:rPr>
          <w:rFonts w:ascii="Arial" w:hAnsi="Arial" w:cs="Arial"/>
          <w:sz w:val="21"/>
          <w:szCs w:val="21"/>
        </w:rPr>
      </w:pPr>
      <w:r w:rsidRPr="007C5C0D">
        <w:rPr>
          <w:rFonts w:ascii="Arial" w:hAnsi="Arial" w:cs="Arial"/>
          <w:sz w:val="21"/>
          <w:szCs w:val="21"/>
        </w:rPr>
        <w:t>Ensure universal, gender-equal, high-quality primary and secondary education.</w:t>
      </w:r>
    </w:p>
    <w:p w14:paraId="418601E5" w14:textId="77777777" w:rsidR="007C5C0D" w:rsidRPr="007C5C0D" w:rsidRDefault="007C5C0D" w:rsidP="007C5C0D">
      <w:pPr>
        <w:numPr>
          <w:ilvl w:val="0"/>
          <w:numId w:val="12"/>
        </w:numPr>
        <w:rPr>
          <w:rFonts w:ascii="Arial" w:hAnsi="Arial" w:cs="Arial"/>
          <w:sz w:val="21"/>
          <w:szCs w:val="21"/>
        </w:rPr>
      </w:pPr>
      <w:r w:rsidRPr="007C5C0D">
        <w:rPr>
          <w:rFonts w:ascii="Arial" w:hAnsi="Arial" w:cs="Arial"/>
          <w:sz w:val="21"/>
          <w:szCs w:val="21"/>
        </w:rPr>
        <w:t>Strengthen interdisciplinary research on consumption–population–environment links.</w:t>
      </w:r>
    </w:p>
    <w:p w14:paraId="4D037A78" w14:textId="77777777" w:rsidR="007C5C0D" w:rsidRPr="007C5C0D" w:rsidRDefault="007C5C0D" w:rsidP="007C5C0D">
      <w:pPr>
        <w:numPr>
          <w:ilvl w:val="0"/>
          <w:numId w:val="12"/>
        </w:numPr>
        <w:rPr>
          <w:rFonts w:ascii="Arial" w:hAnsi="Arial" w:cs="Arial"/>
          <w:sz w:val="21"/>
          <w:szCs w:val="21"/>
        </w:rPr>
      </w:pPr>
      <w:r w:rsidRPr="007C5C0D">
        <w:rPr>
          <w:rFonts w:ascii="Arial" w:hAnsi="Arial" w:cs="Arial"/>
          <w:sz w:val="21"/>
          <w:szCs w:val="21"/>
        </w:rPr>
        <w:t>Reform national accounting to include natural assets.</w:t>
      </w:r>
    </w:p>
    <w:p w14:paraId="197E23FD" w14:textId="77777777" w:rsidR="007C5C0D" w:rsidRPr="007C5C0D" w:rsidRDefault="007C5C0D" w:rsidP="007C5C0D">
      <w:pPr>
        <w:numPr>
          <w:ilvl w:val="0"/>
          <w:numId w:val="12"/>
        </w:numPr>
        <w:rPr>
          <w:rFonts w:ascii="Arial" w:hAnsi="Arial" w:cs="Arial"/>
          <w:sz w:val="21"/>
          <w:szCs w:val="21"/>
        </w:rPr>
      </w:pPr>
      <w:r w:rsidRPr="007C5C0D">
        <w:rPr>
          <w:rFonts w:ascii="Arial" w:hAnsi="Arial" w:cs="Arial"/>
          <w:sz w:val="21"/>
          <w:szCs w:val="21"/>
        </w:rPr>
        <w:t>Develop socio-economic systems not reliant on continuous material growth.</w:t>
      </w:r>
    </w:p>
    <w:p w14:paraId="55E85914" w14:textId="77777777" w:rsidR="00395D53" w:rsidRPr="007C5C0D" w:rsidRDefault="00395D53" w:rsidP="00397750">
      <w:pPr>
        <w:rPr>
          <w:rFonts w:ascii="Arial" w:hAnsi="Arial" w:cs="Arial" w:hint="eastAsia"/>
          <w:sz w:val="21"/>
          <w:szCs w:val="21"/>
        </w:rPr>
      </w:pPr>
    </w:p>
    <w:sectPr w:rsidR="00395D53" w:rsidRPr="007C5C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F58F5"/>
    <w:multiLevelType w:val="multilevel"/>
    <w:tmpl w:val="0374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50AC9"/>
    <w:multiLevelType w:val="multilevel"/>
    <w:tmpl w:val="EEE4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D5E60"/>
    <w:multiLevelType w:val="multilevel"/>
    <w:tmpl w:val="C66C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33017"/>
    <w:multiLevelType w:val="multilevel"/>
    <w:tmpl w:val="5CB6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B4024"/>
    <w:multiLevelType w:val="multilevel"/>
    <w:tmpl w:val="C44E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73155"/>
    <w:multiLevelType w:val="multilevel"/>
    <w:tmpl w:val="A7EC7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334C5C"/>
    <w:multiLevelType w:val="hybridMultilevel"/>
    <w:tmpl w:val="365263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A822ED5"/>
    <w:multiLevelType w:val="multilevel"/>
    <w:tmpl w:val="C68E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73707A"/>
    <w:multiLevelType w:val="multilevel"/>
    <w:tmpl w:val="B43AB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E875E7"/>
    <w:multiLevelType w:val="hybridMultilevel"/>
    <w:tmpl w:val="F7564A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E0E4C05"/>
    <w:multiLevelType w:val="hybridMultilevel"/>
    <w:tmpl w:val="597C48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26568F4"/>
    <w:multiLevelType w:val="multilevel"/>
    <w:tmpl w:val="68F63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723109">
    <w:abstractNumId w:val="2"/>
  </w:num>
  <w:num w:numId="2" w16cid:durableId="1392730237">
    <w:abstractNumId w:val="9"/>
  </w:num>
  <w:num w:numId="3" w16cid:durableId="1807119497">
    <w:abstractNumId w:val="3"/>
  </w:num>
  <w:num w:numId="4" w16cid:durableId="1926184883">
    <w:abstractNumId w:val="4"/>
  </w:num>
  <w:num w:numId="5" w16cid:durableId="1333725065">
    <w:abstractNumId w:val="6"/>
  </w:num>
  <w:num w:numId="6" w16cid:durableId="1527063581">
    <w:abstractNumId w:val="11"/>
  </w:num>
  <w:num w:numId="7" w16cid:durableId="421924593">
    <w:abstractNumId w:val="7"/>
  </w:num>
  <w:num w:numId="8" w16cid:durableId="1427727477">
    <w:abstractNumId w:val="0"/>
  </w:num>
  <w:num w:numId="9" w16cid:durableId="1732845484">
    <w:abstractNumId w:val="1"/>
  </w:num>
  <w:num w:numId="10" w16cid:durableId="1415125341">
    <w:abstractNumId w:val="8"/>
  </w:num>
  <w:num w:numId="11" w16cid:durableId="389035671">
    <w:abstractNumId w:val="10"/>
  </w:num>
  <w:num w:numId="12" w16cid:durableId="9379065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655"/>
    <w:rsid w:val="00035647"/>
    <w:rsid w:val="000A3655"/>
    <w:rsid w:val="001254E3"/>
    <w:rsid w:val="00395D53"/>
    <w:rsid w:val="00397750"/>
    <w:rsid w:val="003C0C51"/>
    <w:rsid w:val="00407CAF"/>
    <w:rsid w:val="007C5C0D"/>
    <w:rsid w:val="00844E27"/>
    <w:rsid w:val="00922966"/>
    <w:rsid w:val="009D5D18"/>
    <w:rsid w:val="00B30ED6"/>
    <w:rsid w:val="00B96690"/>
    <w:rsid w:val="00D0111A"/>
    <w:rsid w:val="00D77235"/>
    <w:rsid w:val="00E814F6"/>
    <w:rsid w:val="00F00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A39DB"/>
  <w15:chartTrackingRefBased/>
  <w15:docId w15:val="{084AA716-9D91-4E04-8E9B-EF2FAD22E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A365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A365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A365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0A365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0A3655"/>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0A3655"/>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0A365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A365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A365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365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0A365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0A365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0A3655"/>
    <w:rPr>
      <w:rFonts w:cstheme="majorBidi"/>
      <w:color w:val="2F5496" w:themeColor="accent1" w:themeShade="BF"/>
      <w:sz w:val="28"/>
      <w:szCs w:val="28"/>
    </w:rPr>
  </w:style>
  <w:style w:type="character" w:customStyle="1" w:styleId="50">
    <w:name w:val="标题 5 字符"/>
    <w:basedOn w:val="a0"/>
    <w:link w:val="5"/>
    <w:uiPriority w:val="9"/>
    <w:semiHidden/>
    <w:rsid w:val="000A3655"/>
    <w:rPr>
      <w:rFonts w:cstheme="majorBidi"/>
      <w:color w:val="2F5496" w:themeColor="accent1" w:themeShade="BF"/>
      <w:sz w:val="24"/>
    </w:rPr>
  </w:style>
  <w:style w:type="character" w:customStyle="1" w:styleId="60">
    <w:name w:val="标题 6 字符"/>
    <w:basedOn w:val="a0"/>
    <w:link w:val="6"/>
    <w:uiPriority w:val="9"/>
    <w:semiHidden/>
    <w:rsid w:val="000A3655"/>
    <w:rPr>
      <w:rFonts w:cstheme="majorBidi"/>
      <w:b/>
      <w:bCs/>
      <w:color w:val="2F5496" w:themeColor="accent1" w:themeShade="BF"/>
    </w:rPr>
  </w:style>
  <w:style w:type="character" w:customStyle="1" w:styleId="70">
    <w:name w:val="标题 7 字符"/>
    <w:basedOn w:val="a0"/>
    <w:link w:val="7"/>
    <w:uiPriority w:val="9"/>
    <w:semiHidden/>
    <w:rsid w:val="000A3655"/>
    <w:rPr>
      <w:rFonts w:cstheme="majorBidi"/>
      <w:b/>
      <w:bCs/>
      <w:color w:val="595959" w:themeColor="text1" w:themeTint="A6"/>
    </w:rPr>
  </w:style>
  <w:style w:type="character" w:customStyle="1" w:styleId="80">
    <w:name w:val="标题 8 字符"/>
    <w:basedOn w:val="a0"/>
    <w:link w:val="8"/>
    <w:uiPriority w:val="9"/>
    <w:semiHidden/>
    <w:rsid w:val="000A3655"/>
    <w:rPr>
      <w:rFonts w:cstheme="majorBidi"/>
      <w:color w:val="595959" w:themeColor="text1" w:themeTint="A6"/>
    </w:rPr>
  </w:style>
  <w:style w:type="character" w:customStyle="1" w:styleId="90">
    <w:name w:val="标题 9 字符"/>
    <w:basedOn w:val="a0"/>
    <w:link w:val="9"/>
    <w:uiPriority w:val="9"/>
    <w:semiHidden/>
    <w:rsid w:val="000A3655"/>
    <w:rPr>
      <w:rFonts w:eastAsiaTheme="majorEastAsia" w:cstheme="majorBidi"/>
      <w:color w:val="595959" w:themeColor="text1" w:themeTint="A6"/>
    </w:rPr>
  </w:style>
  <w:style w:type="paragraph" w:styleId="a3">
    <w:name w:val="Title"/>
    <w:basedOn w:val="a"/>
    <w:next w:val="a"/>
    <w:link w:val="a4"/>
    <w:uiPriority w:val="10"/>
    <w:qFormat/>
    <w:rsid w:val="000A365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A365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365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A365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3655"/>
    <w:pPr>
      <w:spacing w:before="160"/>
      <w:jc w:val="center"/>
    </w:pPr>
    <w:rPr>
      <w:i/>
      <w:iCs/>
      <w:color w:val="404040" w:themeColor="text1" w:themeTint="BF"/>
    </w:rPr>
  </w:style>
  <w:style w:type="character" w:customStyle="1" w:styleId="a8">
    <w:name w:val="引用 字符"/>
    <w:basedOn w:val="a0"/>
    <w:link w:val="a7"/>
    <w:uiPriority w:val="29"/>
    <w:rsid w:val="000A3655"/>
    <w:rPr>
      <w:i/>
      <w:iCs/>
      <w:color w:val="404040" w:themeColor="text1" w:themeTint="BF"/>
    </w:rPr>
  </w:style>
  <w:style w:type="paragraph" w:styleId="a9">
    <w:name w:val="List Paragraph"/>
    <w:basedOn w:val="a"/>
    <w:uiPriority w:val="34"/>
    <w:qFormat/>
    <w:rsid w:val="000A3655"/>
    <w:pPr>
      <w:ind w:left="720"/>
      <w:contextualSpacing/>
    </w:pPr>
  </w:style>
  <w:style w:type="character" w:styleId="aa">
    <w:name w:val="Intense Emphasis"/>
    <w:basedOn w:val="a0"/>
    <w:uiPriority w:val="21"/>
    <w:qFormat/>
    <w:rsid w:val="000A3655"/>
    <w:rPr>
      <w:i/>
      <w:iCs/>
      <w:color w:val="2F5496" w:themeColor="accent1" w:themeShade="BF"/>
    </w:rPr>
  </w:style>
  <w:style w:type="paragraph" w:styleId="ab">
    <w:name w:val="Intense Quote"/>
    <w:basedOn w:val="a"/>
    <w:next w:val="a"/>
    <w:link w:val="ac"/>
    <w:uiPriority w:val="30"/>
    <w:qFormat/>
    <w:rsid w:val="000A3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A3655"/>
    <w:rPr>
      <w:i/>
      <w:iCs/>
      <w:color w:val="2F5496" w:themeColor="accent1" w:themeShade="BF"/>
    </w:rPr>
  </w:style>
  <w:style w:type="character" w:styleId="ad">
    <w:name w:val="Intense Reference"/>
    <w:basedOn w:val="a0"/>
    <w:uiPriority w:val="32"/>
    <w:qFormat/>
    <w:rsid w:val="000A36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497</Words>
  <Characters>2485</Characters>
  <Application>Microsoft Office Word</Application>
  <DocSecurity>0</DocSecurity>
  <Lines>165</Lines>
  <Paragraphs>186</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Tian</dc:creator>
  <cp:keywords/>
  <dc:description/>
  <cp:lastModifiedBy>Tian Tian</cp:lastModifiedBy>
  <cp:revision>21</cp:revision>
  <dcterms:created xsi:type="dcterms:W3CDTF">2025-08-13T07:07:00Z</dcterms:created>
  <dcterms:modified xsi:type="dcterms:W3CDTF">2025-08-13T08:34:00Z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83468e36-bcb2-4a36-8b8d-6a93eaf24200</vt:lpwstr>
  </property>
</Properties>
</file>