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07B5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讲座结构化导读（按原始行文逻辑）</w:t>
      </w:r>
    </w:p>
    <w:p w14:paraId="504AA0EA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1) 开场与主讲人定位：为什么“以健康为中心的气候行动”</w:t>
      </w:r>
    </w:p>
    <w:p w14:paraId="5A0C1C01" w14:textId="77777777" w:rsidR="0043517C" w:rsidRPr="0043517C" w:rsidRDefault="0043517C" w:rsidP="0043517C">
      <w:pPr>
        <w:numPr>
          <w:ilvl w:val="0"/>
          <w:numId w:val="1"/>
        </w:numPr>
      </w:pPr>
      <w:r w:rsidRPr="0043517C">
        <w:t xml:space="preserve">这是一场 UCL 午间讲座，主讲人是 </w:t>
      </w:r>
      <w:r w:rsidRPr="0043517C">
        <w:rPr>
          <w:b/>
          <w:bCs/>
        </w:rPr>
        <w:t>Dr. Marina Romanello</w:t>
      </w:r>
      <w:r w:rsidRPr="0043517C">
        <w:t xml:space="preserve">（Lancet Countdown 执行主任），她在 **COP（阿塞拜疆）**现场连线，聚焦把“健康”置于气候应对的中心。Lancet Countdown 是跨学科、全球性的长期监测合作，每年前 </w:t>
      </w:r>
      <w:r w:rsidRPr="0043517C">
        <w:rPr>
          <w:b/>
          <w:bCs/>
        </w:rPr>
        <w:t>COP</w:t>
      </w:r>
      <w:r w:rsidRPr="0043517C">
        <w:t xml:space="preserve"> 发布年度报告，追踪健康—气候进展。</w:t>
      </w:r>
    </w:p>
    <w:p w14:paraId="1D9B3AE4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2) Lancet Countdown 的由来与框架</w:t>
      </w:r>
    </w:p>
    <w:p w14:paraId="672EFF36" w14:textId="77777777" w:rsidR="0043517C" w:rsidRPr="0043517C" w:rsidRDefault="0043517C" w:rsidP="0043517C">
      <w:pPr>
        <w:numPr>
          <w:ilvl w:val="0"/>
          <w:numId w:val="2"/>
        </w:numPr>
      </w:pPr>
      <w:r w:rsidRPr="0043517C">
        <w:t>2016 年巴黎协定之后启动，延续《柳叶刀健康与气候变化委员会》的判断：</w:t>
      </w:r>
      <w:r w:rsidRPr="0043517C">
        <w:rPr>
          <w:b/>
          <w:bCs/>
        </w:rPr>
        <w:t>气候变化是 21 世纪最大的全球健康威胁</w:t>
      </w:r>
      <w:r w:rsidRPr="0043517C">
        <w:t>，但若用健康视角来应对，</w:t>
      </w:r>
      <w:r w:rsidRPr="0043517C">
        <w:rPr>
          <w:b/>
          <w:bCs/>
        </w:rPr>
        <w:t>也可能带来最大的健康机会</w:t>
      </w:r>
      <w:r w:rsidRPr="0043517C">
        <w:t>。因此需要**每年用一套“指标体系”（百余项）**来客观监测：健康影响、风险暴露、适应（系统准备度/脆弱性）、减排（及其健康共益）、经济层面的健康账本、与社会关键行为体对“健康中心叙事”的认知。</w:t>
      </w:r>
    </w:p>
    <w:p w14:paraId="1101B846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3) 本年度总体结论（最新一版报告）</w:t>
      </w:r>
    </w:p>
    <w:p w14:paraId="0A07205D" w14:textId="77777777" w:rsidR="0043517C" w:rsidRPr="0043517C" w:rsidRDefault="0043517C" w:rsidP="0043517C">
      <w:pPr>
        <w:numPr>
          <w:ilvl w:val="0"/>
          <w:numId w:val="3"/>
        </w:numPr>
      </w:pPr>
      <w:r w:rsidRPr="0043517C">
        <w:rPr>
          <w:b/>
          <w:bCs/>
        </w:rPr>
        <w:t>坏消息</w:t>
      </w:r>
      <w:r w:rsidRPr="0043517C">
        <w:t>：在我们追踪的健康相关“危害—暴露—影响”指标里，</w:t>
      </w:r>
      <w:r w:rsidRPr="0043517C">
        <w:rPr>
          <w:b/>
          <w:bCs/>
        </w:rPr>
        <w:t>多数在 2023 年创下令人担忧的新高</w:t>
      </w:r>
      <w:r w:rsidRPr="0043517C">
        <w:t>；报告用热力图展示了自“蓝→红”的恶化趋势。</w:t>
      </w:r>
    </w:p>
    <w:p w14:paraId="4E713579" w14:textId="77777777" w:rsidR="0043517C" w:rsidRPr="0043517C" w:rsidRDefault="0043517C" w:rsidP="0043517C">
      <w:pPr>
        <w:numPr>
          <w:ilvl w:val="0"/>
          <w:numId w:val="3"/>
        </w:numPr>
      </w:pPr>
      <w:r w:rsidRPr="0043517C">
        <w:rPr>
          <w:b/>
          <w:bCs/>
        </w:rPr>
        <w:t>好消息</w:t>
      </w:r>
      <w:r w:rsidRPr="0043517C">
        <w:t>：也出现了一些积极信号（见第 7 节）。</w:t>
      </w:r>
    </w:p>
    <w:p w14:paraId="681D4ACE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4) 具体证据模块</w:t>
      </w:r>
    </w:p>
    <w:p w14:paraId="46CBB799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4.1 热与健康：直接与间接冲击</w:t>
      </w:r>
    </w:p>
    <w:p w14:paraId="104F3E9A" w14:textId="77777777" w:rsidR="0043517C" w:rsidRPr="0043517C" w:rsidRDefault="0043517C" w:rsidP="0043517C">
      <w:pPr>
        <w:numPr>
          <w:ilvl w:val="0"/>
          <w:numId w:val="4"/>
        </w:numPr>
      </w:pPr>
      <w:r w:rsidRPr="0043517C">
        <w:rPr>
          <w:b/>
          <w:bCs/>
        </w:rPr>
        <w:t>老年热相关死亡</w:t>
      </w:r>
      <w:r w:rsidRPr="0043517C">
        <w:t>：自 1990 年代以来，≥65 岁人群</w:t>
      </w:r>
      <w:r w:rsidRPr="0043517C">
        <w:rPr>
          <w:b/>
          <w:bCs/>
        </w:rPr>
        <w:t>热致死亡增加 167%</w:t>
      </w:r>
      <w:r w:rsidRPr="0043517C">
        <w:t>；不只是老年人，婴幼儿、慢病人群、孕产妇、以及</w:t>
      </w:r>
      <w:r w:rsidRPr="0043517C">
        <w:rPr>
          <w:b/>
          <w:bCs/>
        </w:rPr>
        <w:t>心理健康</w:t>
      </w:r>
      <w:r w:rsidRPr="0043517C">
        <w:t>也受威胁。</w:t>
      </w:r>
    </w:p>
    <w:p w14:paraId="4B216180" w14:textId="77777777" w:rsidR="0043517C" w:rsidRPr="0043517C" w:rsidRDefault="0043517C" w:rsidP="0043517C">
      <w:pPr>
        <w:numPr>
          <w:ilvl w:val="0"/>
          <w:numId w:val="4"/>
        </w:numPr>
      </w:pPr>
      <w:r w:rsidRPr="0043517C">
        <w:rPr>
          <w:b/>
          <w:bCs/>
        </w:rPr>
        <w:t>体力活动风险窗口收缩</w:t>
      </w:r>
      <w:r w:rsidRPr="0043517C">
        <w:t>：2023 年平均每人</w:t>
      </w:r>
      <w:r w:rsidRPr="0043517C">
        <w:rPr>
          <w:b/>
          <w:bCs/>
        </w:rPr>
        <w:t>1512 小时/年</w:t>
      </w:r>
      <w:r w:rsidRPr="0043517C">
        <w:t>（历史新高）的时段里，如果进行户外活动会面临</w:t>
      </w:r>
      <w:r w:rsidRPr="0043517C">
        <w:rPr>
          <w:b/>
          <w:bCs/>
        </w:rPr>
        <w:t>至少中度热压风险</w:t>
      </w:r>
      <w:r w:rsidRPr="0043517C">
        <w:t>，较 1990 年</w:t>
      </w:r>
      <w:r w:rsidRPr="0043517C">
        <w:rPr>
          <w:b/>
          <w:bCs/>
        </w:rPr>
        <w:t>约 +30%</w:t>
      </w:r>
      <w:r w:rsidRPr="0043517C">
        <w:t>。这既提高健康风险，也</w:t>
      </w:r>
      <w:r w:rsidRPr="0043517C">
        <w:rPr>
          <w:b/>
          <w:bCs/>
        </w:rPr>
        <w:t>挤压安全运动时间</w:t>
      </w:r>
      <w:r w:rsidRPr="0043517C">
        <w:t>。</w:t>
      </w:r>
    </w:p>
    <w:p w14:paraId="5AA6573F" w14:textId="77777777" w:rsidR="0043517C" w:rsidRPr="0043517C" w:rsidRDefault="0043517C" w:rsidP="0043517C">
      <w:pPr>
        <w:numPr>
          <w:ilvl w:val="0"/>
          <w:numId w:val="4"/>
        </w:numPr>
      </w:pPr>
      <w:r w:rsidRPr="0043517C">
        <w:rPr>
          <w:b/>
          <w:bCs/>
        </w:rPr>
        <w:t>劳动损失与收入损失</w:t>
      </w:r>
      <w:r w:rsidRPr="0043517C">
        <w:t>：2023 年因热暴露造成</w:t>
      </w:r>
      <w:r w:rsidRPr="0043517C">
        <w:rPr>
          <w:b/>
          <w:bCs/>
        </w:rPr>
        <w:t>5120 亿潜在工时</w:t>
      </w:r>
      <w:r w:rsidRPr="0043517C">
        <w:t>损失（主要在农业），对应</w:t>
      </w:r>
      <w:r w:rsidRPr="0043517C">
        <w:rPr>
          <w:b/>
          <w:bCs/>
        </w:rPr>
        <w:t>8350 亿美元</w:t>
      </w:r>
      <w:r w:rsidRPr="0043517C">
        <w:t>收入损失；</w:t>
      </w:r>
      <w:proofErr w:type="gramStart"/>
      <w:r w:rsidRPr="0043517C">
        <w:rPr>
          <w:b/>
          <w:bCs/>
        </w:rPr>
        <w:t>低人类</w:t>
      </w:r>
      <w:proofErr w:type="gramEnd"/>
      <w:r w:rsidRPr="0043517C">
        <w:rPr>
          <w:b/>
          <w:bCs/>
        </w:rPr>
        <w:t>发展指数（HDI）国家</w:t>
      </w:r>
      <w:r w:rsidRPr="0043517C">
        <w:t>经济打击最大，损失达</w:t>
      </w:r>
      <w:r w:rsidRPr="0043517C">
        <w:rPr>
          <w:b/>
          <w:bCs/>
        </w:rPr>
        <w:t>GDP 的 7.6%</w:t>
      </w:r>
      <w:r w:rsidRPr="0043517C">
        <w:t>。</w:t>
      </w:r>
    </w:p>
    <w:p w14:paraId="3A6DED5E" w14:textId="77777777" w:rsidR="0043517C" w:rsidRPr="0043517C" w:rsidRDefault="0043517C" w:rsidP="0043517C">
      <w:pPr>
        <w:numPr>
          <w:ilvl w:val="0"/>
          <w:numId w:val="4"/>
        </w:numPr>
      </w:pPr>
      <w:r w:rsidRPr="0043517C">
        <w:rPr>
          <w:b/>
          <w:bCs/>
        </w:rPr>
        <w:t>粮食不安全</w:t>
      </w:r>
      <w:r w:rsidRPr="0043517C">
        <w:t>：与 1981–2010 年均值相比，</w:t>
      </w:r>
      <w:r w:rsidRPr="0043517C">
        <w:rPr>
          <w:b/>
          <w:bCs/>
        </w:rPr>
        <w:t>2022 年多出 1.51 亿人</w:t>
      </w:r>
      <w:r w:rsidRPr="0043517C">
        <w:t>处于中/重度粮食不安全；</w:t>
      </w:r>
      <w:r w:rsidRPr="0043517C">
        <w:rPr>
          <w:b/>
          <w:bCs/>
        </w:rPr>
        <w:t>极端降水日增多（过去十年全球 61% 陆地增加）</w:t>
      </w:r>
      <w:r w:rsidRPr="0043517C">
        <w:t xml:space="preserve">，与**极端干旱（2020 年 34.8% 陆地至少 1 </w:t>
      </w:r>
      <w:proofErr w:type="gramStart"/>
      <w:r w:rsidRPr="0043517C">
        <w:t>个</w:t>
      </w:r>
      <w:proofErr w:type="gramEnd"/>
      <w:r w:rsidRPr="0043517C">
        <w:t>月极端干旱，1950 年代为 15%）**交替出现，放大洪涝、传染病与营养不良风险。</w:t>
      </w:r>
    </w:p>
    <w:p w14:paraId="2638150E" w14:textId="77777777" w:rsidR="0043517C" w:rsidRPr="0043517C" w:rsidRDefault="0043517C" w:rsidP="0043517C">
      <w:pPr>
        <w:numPr>
          <w:ilvl w:val="0"/>
          <w:numId w:val="4"/>
        </w:numPr>
      </w:pPr>
      <w:r w:rsidRPr="0043517C">
        <w:rPr>
          <w:b/>
          <w:bCs/>
        </w:rPr>
        <w:t>传染病地理学的改变</w:t>
      </w:r>
      <w:r w:rsidRPr="0043517C">
        <w:t>：</w:t>
      </w:r>
    </w:p>
    <w:p w14:paraId="508C6EC3" w14:textId="77777777" w:rsidR="0043517C" w:rsidRPr="0043517C" w:rsidRDefault="0043517C" w:rsidP="0043517C">
      <w:pPr>
        <w:numPr>
          <w:ilvl w:val="1"/>
          <w:numId w:val="4"/>
        </w:numPr>
      </w:pPr>
      <w:r w:rsidRPr="0043517C">
        <w:t>登革热（按</w:t>
      </w:r>
      <w:r w:rsidRPr="0043517C">
        <w:rPr>
          <w:b/>
          <w:bCs/>
        </w:rPr>
        <w:t>伊蚊</w:t>
      </w:r>
      <w:r w:rsidRPr="0043517C">
        <w:t>传播适宜性）自 1950s 来**+46.3%**；</w:t>
      </w:r>
    </w:p>
    <w:p w14:paraId="3681FCEB" w14:textId="77777777" w:rsidR="0043517C" w:rsidRPr="0043517C" w:rsidRDefault="0043517C" w:rsidP="0043517C">
      <w:pPr>
        <w:numPr>
          <w:ilvl w:val="1"/>
          <w:numId w:val="4"/>
        </w:numPr>
      </w:pPr>
      <w:r w:rsidRPr="0043517C">
        <w:lastRenderedPageBreak/>
        <w:t>沿海</w:t>
      </w:r>
      <w:r w:rsidRPr="0043517C">
        <w:rPr>
          <w:b/>
          <w:bCs/>
        </w:rPr>
        <w:t>弧菌</w:t>
      </w:r>
      <w:r w:rsidRPr="0043517C">
        <w:t>传播在 2023 年估计达</w:t>
      </w:r>
      <w:r w:rsidRPr="0043517C">
        <w:rPr>
          <w:b/>
          <w:bCs/>
        </w:rPr>
        <w:t>69.2 万</w:t>
      </w:r>
      <w:r w:rsidRPr="0043517C">
        <w:t>例，温暖海水提供适生环境。</w:t>
      </w:r>
    </w:p>
    <w:p w14:paraId="33D08130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4.2 为什么“火越烧越旺”：人类系统在加码风险</w:t>
      </w:r>
    </w:p>
    <w:p w14:paraId="60F8E2A8" w14:textId="77777777" w:rsidR="0043517C" w:rsidRPr="0043517C" w:rsidRDefault="0043517C" w:rsidP="0043517C">
      <w:pPr>
        <w:numPr>
          <w:ilvl w:val="0"/>
          <w:numId w:val="5"/>
        </w:numPr>
      </w:pPr>
      <w:r w:rsidRPr="0043517C">
        <w:rPr>
          <w:b/>
          <w:bCs/>
        </w:rPr>
        <w:t>自然汇的流失</w:t>
      </w:r>
      <w:r w:rsidRPr="0043517C">
        <w:t>：自 2001 年起全球</w:t>
      </w:r>
      <w:r w:rsidRPr="0043517C">
        <w:rPr>
          <w:b/>
          <w:bCs/>
        </w:rPr>
        <w:t xml:space="preserve">失去 4.59 </w:t>
      </w:r>
      <w:proofErr w:type="gramStart"/>
      <w:r w:rsidRPr="0043517C">
        <w:rPr>
          <w:b/>
          <w:bCs/>
        </w:rPr>
        <w:t>亿公顷</w:t>
      </w:r>
      <w:proofErr w:type="gramEnd"/>
      <w:r w:rsidRPr="0043517C">
        <w:rPr>
          <w:b/>
          <w:bCs/>
        </w:rPr>
        <w:t>树被</w:t>
      </w:r>
      <w:r w:rsidRPr="0043517C">
        <w:t>（约</w:t>
      </w:r>
      <w:r w:rsidRPr="0043517C">
        <w:rPr>
          <w:b/>
          <w:bCs/>
        </w:rPr>
        <w:t>11.5%</w:t>
      </w:r>
      <w:r w:rsidRPr="0043517C">
        <w:t>），主因是</w:t>
      </w:r>
      <w:r w:rsidRPr="0043517C">
        <w:rPr>
          <w:b/>
          <w:bCs/>
        </w:rPr>
        <w:t>林业与迁移性农业</w:t>
      </w:r>
      <w:r w:rsidRPr="0043517C">
        <w:t>。农业本身 2016→2021 年的温室气体**+2.9%</w:t>
      </w:r>
      <w:r w:rsidRPr="0043517C">
        <w:rPr>
          <w:b/>
          <w:bCs/>
        </w:rPr>
        <w:t>，被</w:t>
      </w:r>
      <w:r w:rsidRPr="0043517C">
        <w:t>红肉与奶制品</w:t>
      </w:r>
      <w:r w:rsidRPr="0043517C">
        <w:rPr>
          <w:b/>
          <w:bCs/>
        </w:rPr>
        <w:t>产销拉动。与之相应，红肉过量摄入相关死亡上升（约</w:t>
      </w:r>
      <w:r w:rsidRPr="0043517C">
        <w:t>16/10 万，较 2016 年 +9%</w:t>
      </w:r>
      <w:r w:rsidRPr="0043517C">
        <w:rPr>
          <w:b/>
          <w:bCs/>
        </w:rPr>
        <w:t>）。若转向</w:t>
      </w:r>
      <w:r w:rsidRPr="0043517C">
        <w:t>健康低碳饮食**，</w:t>
      </w:r>
      <w:r w:rsidRPr="0043517C">
        <w:rPr>
          <w:b/>
          <w:bCs/>
        </w:rPr>
        <w:t>每年可避免约 1120 万</w:t>
      </w:r>
      <w:r w:rsidRPr="0043517C">
        <w:t>例死亡。</w:t>
      </w:r>
    </w:p>
    <w:p w14:paraId="471C272A" w14:textId="77777777" w:rsidR="0043517C" w:rsidRPr="0043517C" w:rsidRDefault="0043517C" w:rsidP="0043517C">
      <w:pPr>
        <w:numPr>
          <w:ilvl w:val="0"/>
          <w:numId w:val="5"/>
        </w:numPr>
      </w:pPr>
      <w:r w:rsidRPr="0043517C">
        <w:rPr>
          <w:b/>
          <w:bCs/>
        </w:rPr>
        <w:t>能源系统的双重问题</w:t>
      </w:r>
      <w:r w:rsidRPr="0043517C">
        <w:t>：</w:t>
      </w:r>
    </w:p>
    <w:p w14:paraId="1E1751D3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t>能源部门贡献了</w:t>
      </w:r>
      <w:r w:rsidRPr="0043517C">
        <w:rPr>
          <w:b/>
          <w:bCs/>
        </w:rPr>
        <w:t>逾 2/3</w:t>
      </w:r>
      <w:r w:rsidRPr="0043517C">
        <w:t xml:space="preserve"> 的温室气体，</w:t>
      </w:r>
      <w:r w:rsidRPr="0043517C">
        <w:rPr>
          <w:b/>
          <w:bCs/>
        </w:rPr>
        <w:t>2023 年能源相关排放再创新高</w:t>
      </w:r>
      <w:r w:rsidRPr="0043517C">
        <w:t>；</w:t>
      </w:r>
    </w:p>
    <w:p w14:paraId="7FAABDC7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>能源贫困</w:t>
      </w:r>
      <w:r w:rsidRPr="0043517C">
        <w:t>依旧普遍：</w:t>
      </w:r>
      <w:r w:rsidRPr="0043517C">
        <w:rPr>
          <w:b/>
          <w:bCs/>
        </w:rPr>
        <w:t>24 亿人</w:t>
      </w:r>
      <w:r w:rsidRPr="0043517C">
        <w:t>仍依赖“脏燃料”与低效炉具，</w:t>
      </w:r>
      <w:r w:rsidRPr="0043517C">
        <w:rPr>
          <w:b/>
          <w:bCs/>
        </w:rPr>
        <w:t>约 30%家庭烧生物质；低 HDI 国家约 92% 能源来自生物质</w:t>
      </w:r>
      <w:r w:rsidRPr="0043517C">
        <w:t>。</w:t>
      </w:r>
      <w:r w:rsidRPr="0043517C">
        <w:rPr>
          <w:b/>
          <w:bCs/>
        </w:rPr>
        <w:t>家庭空气污染</w:t>
      </w:r>
      <w:r w:rsidRPr="0043517C">
        <w:t xml:space="preserve">在 2020 </w:t>
      </w:r>
      <w:proofErr w:type="gramStart"/>
      <w:r w:rsidRPr="0043517C">
        <w:t>年导致</w:t>
      </w:r>
      <w:proofErr w:type="gramEnd"/>
      <w:r w:rsidRPr="0043517C">
        <w:rPr>
          <w:b/>
          <w:bCs/>
        </w:rPr>
        <w:t>230 万</w:t>
      </w:r>
      <w:r w:rsidRPr="0043517C">
        <w:t>例死亡，农村更重。</w:t>
      </w:r>
    </w:p>
    <w:p w14:paraId="543F68FD" w14:textId="77777777" w:rsidR="0043517C" w:rsidRPr="0043517C" w:rsidRDefault="0043517C" w:rsidP="0043517C">
      <w:pPr>
        <w:numPr>
          <w:ilvl w:val="0"/>
          <w:numId w:val="5"/>
        </w:numPr>
      </w:pPr>
      <w:r w:rsidRPr="0043517C">
        <w:rPr>
          <w:b/>
          <w:bCs/>
        </w:rPr>
        <w:t>扭曲的财政激励</w:t>
      </w:r>
      <w:r w:rsidRPr="0043517C">
        <w:t>：</w:t>
      </w:r>
    </w:p>
    <w:p w14:paraId="1FAB88C1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>化石能源补贴</w:t>
      </w:r>
      <w:r w:rsidRPr="0043517C">
        <w:t>在 2022 年达到</w:t>
      </w:r>
      <w:r w:rsidRPr="0043517C">
        <w:rPr>
          <w:b/>
          <w:bCs/>
        </w:rPr>
        <w:t>1.4 万亿美元</w:t>
      </w:r>
      <w:r w:rsidRPr="0043517C">
        <w:t xml:space="preserve">（覆盖 86 </w:t>
      </w:r>
      <w:proofErr w:type="gramStart"/>
      <w:r w:rsidRPr="0043517C">
        <w:t>个</w:t>
      </w:r>
      <w:proofErr w:type="gramEnd"/>
      <w:r w:rsidRPr="0043517C">
        <w:t>国家中的 84%），</w:t>
      </w:r>
      <w:r w:rsidRPr="0043517C">
        <w:rPr>
          <w:b/>
          <w:bCs/>
        </w:rPr>
        <w:t>30% 国家</w:t>
      </w:r>
      <w:r w:rsidRPr="0043517C">
        <w:t>的补贴额竟</w:t>
      </w:r>
      <w:r w:rsidRPr="0043517C">
        <w:rPr>
          <w:b/>
          <w:bCs/>
        </w:rPr>
        <w:t>超过其全年卫生总预算</w:t>
      </w:r>
      <w:r w:rsidRPr="0043517C">
        <w:t>；</w:t>
      </w:r>
    </w:p>
    <w:p w14:paraId="12AA1B99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 xml:space="preserve">114 </w:t>
      </w:r>
      <w:proofErr w:type="gramStart"/>
      <w:r w:rsidRPr="0043517C">
        <w:rPr>
          <w:b/>
          <w:bCs/>
        </w:rPr>
        <w:t>家</w:t>
      </w:r>
      <w:r w:rsidRPr="0043517C">
        <w:t>最大</w:t>
      </w:r>
      <w:proofErr w:type="gramEnd"/>
      <w:r w:rsidRPr="0043517C">
        <w:t>油气公司继续扩产，</w:t>
      </w:r>
      <w:r w:rsidRPr="0043517C">
        <w:rPr>
          <w:b/>
          <w:bCs/>
        </w:rPr>
        <w:t>到 2040 年</w:t>
      </w:r>
      <w:r w:rsidRPr="0043517C">
        <w:t>的在产排放</w:t>
      </w:r>
      <w:r w:rsidRPr="0043517C">
        <w:rPr>
          <w:b/>
          <w:bCs/>
        </w:rPr>
        <w:t>超 1.5°C 兼容路径 189%</w:t>
      </w:r>
      <w:r w:rsidRPr="0043517C">
        <w:t>（较去年 173% 进一步上升）；</w:t>
      </w:r>
    </w:p>
    <w:p w14:paraId="22F17B00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>2023 年化石能源投资占全球能源投资 37%</w:t>
      </w:r>
      <w:r w:rsidRPr="0043517C">
        <w:t>；</w:t>
      </w:r>
    </w:p>
    <w:p w14:paraId="25086E3E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>搁浅资产</w:t>
      </w:r>
      <w:r w:rsidRPr="0043517C">
        <w:t>（仅煤电 2025–2034）预计达</w:t>
      </w:r>
      <w:r w:rsidRPr="0043517C">
        <w:rPr>
          <w:b/>
          <w:bCs/>
        </w:rPr>
        <w:t>1640 亿美元</w:t>
      </w:r>
      <w:r w:rsidRPr="0043517C">
        <w:t>；</w:t>
      </w:r>
    </w:p>
    <w:p w14:paraId="4F79FFB0" w14:textId="77777777" w:rsidR="0043517C" w:rsidRPr="0043517C" w:rsidRDefault="0043517C" w:rsidP="0043517C">
      <w:pPr>
        <w:numPr>
          <w:ilvl w:val="1"/>
          <w:numId w:val="5"/>
        </w:numPr>
      </w:pPr>
      <w:r w:rsidRPr="0043517C">
        <w:rPr>
          <w:b/>
          <w:bCs/>
        </w:rPr>
        <w:t>低 HDI 国家</w:t>
      </w:r>
      <w:r w:rsidRPr="0043517C">
        <w:t>在“公正转型”上</w:t>
      </w:r>
      <w:r w:rsidRPr="0043517C">
        <w:rPr>
          <w:b/>
          <w:bCs/>
        </w:rPr>
        <w:t>准备度最低</w:t>
      </w:r>
      <w:r w:rsidRPr="0043517C">
        <w:t>。</w:t>
      </w:r>
    </w:p>
    <w:p w14:paraId="1652E180" w14:textId="77777777" w:rsidR="0043517C" w:rsidRPr="0043517C" w:rsidRDefault="0043517C" w:rsidP="0043517C">
      <w:pPr>
        <w:numPr>
          <w:ilvl w:val="0"/>
          <w:numId w:val="5"/>
        </w:numPr>
      </w:pPr>
      <w:r w:rsidRPr="0043517C">
        <w:rPr>
          <w:b/>
          <w:bCs/>
        </w:rPr>
        <w:t>政治注意力下滑</w:t>
      </w:r>
      <w:r w:rsidRPr="0043517C">
        <w:t xml:space="preserve">：在 </w:t>
      </w:r>
      <w:r w:rsidRPr="0043517C">
        <w:rPr>
          <w:b/>
          <w:bCs/>
        </w:rPr>
        <w:t>联合国大会</w:t>
      </w:r>
      <w:r w:rsidRPr="0043517C">
        <w:t>上提及“健康—气候关联”的领导人从</w:t>
      </w:r>
      <w:r w:rsidRPr="0043517C">
        <w:rPr>
          <w:b/>
          <w:bCs/>
        </w:rPr>
        <w:t>2022 年 50%降到2023 年 35%</w:t>
      </w:r>
      <w:r w:rsidRPr="0043517C">
        <w:t>。</w:t>
      </w:r>
    </w:p>
    <w:p w14:paraId="04A1A7D2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5) 现实中的“复合暴露”</w:t>
      </w:r>
    </w:p>
    <w:p w14:paraId="48AFDF3B" w14:textId="77777777" w:rsidR="0043517C" w:rsidRPr="0043517C" w:rsidRDefault="0043517C" w:rsidP="0043517C">
      <w:pPr>
        <w:numPr>
          <w:ilvl w:val="0"/>
          <w:numId w:val="6"/>
        </w:numPr>
      </w:pPr>
      <w:r w:rsidRPr="0043517C">
        <w:t>以上冲击</w:t>
      </w:r>
      <w:r w:rsidRPr="0043517C">
        <w:rPr>
          <w:b/>
          <w:bCs/>
        </w:rPr>
        <w:t>并非孤立发生</w:t>
      </w:r>
      <w:r w:rsidRPr="0043517C">
        <w:t>，而是</w:t>
      </w:r>
      <w:r w:rsidRPr="0043517C">
        <w:rPr>
          <w:b/>
          <w:bCs/>
        </w:rPr>
        <w:t>同时叠加</w:t>
      </w:r>
      <w:r w:rsidRPr="0043517C">
        <w:t>：热浪+传染病+极端天气共同施压，</w:t>
      </w:r>
      <w:r w:rsidRPr="0043517C">
        <w:rPr>
          <w:b/>
          <w:bCs/>
        </w:rPr>
        <w:t>卫生体系承压</w:t>
      </w:r>
      <w:r w:rsidRPr="0043517C">
        <w:t>、健康损失相互放大。</w:t>
      </w:r>
    </w:p>
    <w:p w14:paraId="1E13C043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6) 经济健康账：不作为的代价</w:t>
      </w:r>
    </w:p>
    <w:p w14:paraId="76C39E68" w14:textId="77777777" w:rsidR="0043517C" w:rsidRPr="0043517C" w:rsidRDefault="0043517C" w:rsidP="0043517C">
      <w:pPr>
        <w:numPr>
          <w:ilvl w:val="0"/>
          <w:numId w:val="7"/>
        </w:numPr>
      </w:pPr>
      <w:r w:rsidRPr="0043517C">
        <w:rPr>
          <w:b/>
          <w:bCs/>
        </w:rPr>
        <w:t>热</w:t>
      </w:r>
      <w:proofErr w:type="gramStart"/>
      <w:r w:rsidRPr="0043517C">
        <w:rPr>
          <w:b/>
          <w:bCs/>
        </w:rPr>
        <w:t>致劳动</w:t>
      </w:r>
      <w:proofErr w:type="gramEnd"/>
      <w:r w:rsidRPr="0043517C">
        <w:rPr>
          <w:b/>
          <w:bCs/>
        </w:rPr>
        <w:t>/收入损失</w:t>
      </w:r>
      <w:r w:rsidRPr="0043517C">
        <w:t>只是冰山一角。演讲强调：不作为的经济代价以**“数十万亿”级</w:t>
      </w:r>
      <w:r w:rsidRPr="0043517C">
        <w:rPr>
          <w:b/>
          <w:bCs/>
        </w:rPr>
        <w:t>计（她在现场也提到世界银行新报告的判断）。政策上应把</w:t>
      </w:r>
      <w:r w:rsidRPr="0043517C">
        <w:t>健康与福祉</w:t>
      </w:r>
      <w:r w:rsidRPr="0043517C">
        <w:rPr>
          <w:b/>
          <w:bCs/>
        </w:rPr>
        <w:t>定为衡量气候行动成效的</w:t>
      </w:r>
      <w:r w:rsidRPr="0043517C">
        <w:t>核心指标**，并推动**“公正转型”**。</w:t>
      </w:r>
    </w:p>
    <w:p w14:paraId="49A0F457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7) 积极信号（机会之窗）</w:t>
      </w:r>
    </w:p>
    <w:p w14:paraId="3ECA917C" w14:textId="77777777" w:rsidR="0043517C" w:rsidRPr="0043517C" w:rsidRDefault="0043517C" w:rsidP="0043517C">
      <w:pPr>
        <w:numPr>
          <w:ilvl w:val="0"/>
          <w:numId w:val="8"/>
        </w:numPr>
      </w:pPr>
      <w:r w:rsidRPr="0043517C">
        <w:rPr>
          <w:b/>
          <w:bCs/>
        </w:rPr>
        <w:lastRenderedPageBreak/>
        <w:t>清洁能源采用</w:t>
      </w:r>
      <w:r w:rsidRPr="0043517C">
        <w:t>和</w:t>
      </w:r>
      <w:r w:rsidRPr="0043517C">
        <w:rPr>
          <w:b/>
          <w:bCs/>
        </w:rPr>
        <w:t>低碳就业</w:t>
      </w:r>
      <w:r w:rsidRPr="0043517C">
        <w:t>快速增长，</w:t>
      </w:r>
      <w:r w:rsidRPr="0043517C">
        <w:rPr>
          <w:b/>
          <w:bCs/>
        </w:rPr>
        <w:t>低碳直接就业已超过化石燃料</w:t>
      </w:r>
      <w:r w:rsidRPr="0043517C">
        <w:t>；</w:t>
      </w:r>
    </w:p>
    <w:p w14:paraId="7C3C20C1" w14:textId="77777777" w:rsidR="0043517C" w:rsidRPr="0043517C" w:rsidRDefault="0043517C" w:rsidP="0043517C">
      <w:pPr>
        <w:numPr>
          <w:ilvl w:val="0"/>
          <w:numId w:val="8"/>
        </w:numPr>
      </w:pPr>
      <w:r w:rsidRPr="0043517C">
        <w:rPr>
          <w:b/>
          <w:bCs/>
        </w:rPr>
        <w:t>空气污染致死下降</w:t>
      </w:r>
      <w:r w:rsidRPr="0043517C">
        <w:t xml:space="preserve">：2016–2021 年，源自化石燃料的 PM2.5 </w:t>
      </w:r>
      <w:r w:rsidRPr="0043517C">
        <w:rPr>
          <w:b/>
          <w:bCs/>
        </w:rPr>
        <w:t>相关死亡下降约 7%</w:t>
      </w:r>
      <w:r w:rsidRPr="0043517C">
        <w:t>，其中</w:t>
      </w:r>
      <w:r w:rsidRPr="0043517C">
        <w:rPr>
          <w:b/>
          <w:bCs/>
        </w:rPr>
        <w:t>59%归因于减煤</w:t>
      </w:r>
      <w:r w:rsidRPr="0043517C">
        <w:t>；若加速退化石/提清洁，</w:t>
      </w:r>
      <w:r w:rsidRPr="0043517C">
        <w:rPr>
          <w:b/>
          <w:bCs/>
        </w:rPr>
        <w:t>可迅速再避免约 400 万</w:t>
      </w:r>
      <w:r w:rsidRPr="0043517C">
        <w:t>过早死亡（室内外合计）。</w:t>
      </w:r>
    </w:p>
    <w:p w14:paraId="29C17CBB" w14:textId="77777777" w:rsidR="0043517C" w:rsidRPr="0043517C" w:rsidRDefault="0043517C" w:rsidP="0043517C">
      <w:pPr>
        <w:numPr>
          <w:ilvl w:val="0"/>
          <w:numId w:val="8"/>
        </w:numPr>
      </w:pPr>
      <w:r w:rsidRPr="0043517C">
        <w:rPr>
          <w:b/>
          <w:bCs/>
        </w:rPr>
        <w:t>卫生系统行动加速</w:t>
      </w:r>
      <w:r w:rsidRPr="0043517C">
        <w:t>：</w:t>
      </w:r>
    </w:p>
    <w:p w14:paraId="7EDAEC12" w14:textId="77777777" w:rsidR="0043517C" w:rsidRPr="0043517C" w:rsidRDefault="0043517C" w:rsidP="0043517C">
      <w:pPr>
        <w:numPr>
          <w:ilvl w:val="1"/>
          <w:numId w:val="8"/>
        </w:numPr>
      </w:pPr>
      <w:r w:rsidRPr="0043517C">
        <w:t xml:space="preserve">加入 </w:t>
      </w:r>
      <w:r w:rsidRPr="0043517C">
        <w:rPr>
          <w:b/>
          <w:bCs/>
        </w:rPr>
        <w:t>WHO ATACH</w:t>
      </w:r>
      <w:r w:rsidRPr="0043517C">
        <w:t xml:space="preserve"> 的国家增多；</w:t>
      </w:r>
    </w:p>
    <w:p w14:paraId="2F9F5C16" w14:textId="77777777" w:rsidR="0043517C" w:rsidRPr="0043517C" w:rsidRDefault="0043517C" w:rsidP="0043517C">
      <w:pPr>
        <w:numPr>
          <w:ilvl w:val="1"/>
          <w:numId w:val="8"/>
        </w:numPr>
      </w:pPr>
      <w:r w:rsidRPr="0043517C">
        <w:rPr>
          <w:b/>
          <w:bCs/>
        </w:rPr>
        <w:t>开展健康脆弱性与适应评估</w:t>
      </w:r>
      <w:r w:rsidRPr="0043517C">
        <w:t xml:space="preserve">的国家从 </w:t>
      </w:r>
      <w:r w:rsidRPr="0043517C">
        <w:rPr>
          <w:b/>
          <w:bCs/>
        </w:rPr>
        <w:t xml:space="preserve">2022 年 11 </w:t>
      </w:r>
      <w:proofErr w:type="gramStart"/>
      <w:r w:rsidRPr="0043517C">
        <w:rPr>
          <w:b/>
          <w:bCs/>
        </w:rPr>
        <w:t>个</w:t>
      </w:r>
      <w:proofErr w:type="gramEnd"/>
      <w:r w:rsidRPr="0043517C">
        <w:rPr>
          <w:b/>
          <w:bCs/>
        </w:rPr>
        <w:t xml:space="preserve">→2023 年 50 </w:t>
      </w:r>
      <w:proofErr w:type="gramStart"/>
      <w:r w:rsidRPr="0043517C">
        <w:rPr>
          <w:b/>
          <w:bCs/>
        </w:rPr>
        <w:t>个</w:t>
      </w:r>
      <w:proofErr w:type="gramEnd"/>
      <w:r w:rsidRPr="0043517C">
        <w:t>；</w:t>
      </w:r>
    </w:p>
    <w:p w14:paraId="0F9C810D" w14:textId="77777777" w:rsidR="0043517C" w:rsidRPr="0043517C" w:rsidRDefault="0043517C" w:rsidP="0043517C">
      <w:pPr>
        <w:numPr>
          <w:ilvl w:val="1"/>
          <w:numId w:val="8"/>
        </w:numPr>
      </w:pPr>
      <w:r w:rsidRPr="0043517C">
        <w:rPr>
          <w:b/>
          <w:bCs/>
        </w:rPr>
        <w:t>制定健康适应计划</w:t>
      </w:r>
      <w:r w:rsidRPr="0043517C">
        <w:t xml:space="preserve">的国家从 </w:t>
      </w:r>
      <w:r w:rsidRPr="0043517C">
        <w:rPr>
          <w:b/>
          <w:bCs/>
        </w:rPr>
        <w:t>4%→43%</w:t>
      </w:r>
      <w:r w:rsidRPr="0043517C">
        <w:t>（一年内显著上升）；</w:t>
      </w:r>
    </w:p>
    <w:p w14:paraId="020F8706" w14:textId="77777777" w:rsidR="0043517C" w:rsidRPr="0043517C" w:rsidRDefault="0043517C" w:rsidP="0043517C">
      <w:pPr>
        <w:numPr>
          <w:ilvl w:val="1"/>
          <w:numId w:val="8"/>
        </w:numPr>
      </w:pPr>
      <w:r w:rsidRPr="0043517C">
        <w:t>学术论文数量创高，但</w:t>
      </w:r>
      <w:r w:rsidRPr="0043517C">
        <w:rPr>
          <w:b/>
          <w:bCs/>
        </w:rPr>
        <w:t>地域不均衡</w:t>
      </w:r>
      <w:r w:rsidRPr="0043517C">
        <w:t>（高收入国家/中国/印度为主）；</w:t>
      </w:r>
    </w:p>
    <w:p w14:paraId="28BBA69B" w14:textId="77777777" w:rsidR="0043517C" w:rsidRPr="0043517C" w:rsidRDefault="0043517C" w:rsidP="0043517C">
      <w:pPr>
        <w:numPr>
          <w:ilvl w:val="1"/>
          <w:numId w:val="8"/>
        </w:numPr>
      </w:pPr>
      <w:r w:rsidRPr="0043517C">
        <w:t>公共卫生教育中纳入气候内容的</w:t>
      </w:r>
      <w:r w:rsidRPr="0043517C">
        <w:rPr>
          <w:b/>
          <w:bCs/>
        </w:rPr>
        <w:t>课程越来越多</w:t>
      </w:r>
      <w:r w:rsidRPr="0043517C">
        <w:t>。</w:t>
      </w:r>
    </w:p>
    <w:p w14:paraId="41F34F58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8) 行动清单（她的“怎么做”）</w:t>
      </w:r>
    </w:p>
    <w:p w14:paraId="2E37B4F1" w14:textId="77777777" w:rsidR="0043517C" w:rsidRPr="0043517C" w:rsidRDefault="0043517C" w:rsidP="0043517C">
      <w:pPr>
        <w:numPr>
          <w:ilvl w:val="0"/>
          <w:numId w:val="9"/>
        </w:numPr>
      </w:pPr>
      <w:r w:rsidRPr="0043517C">
        <w:rPr>
          <w:b/>
          <w:bCs/>
        </w:rPr>
        <w:t>在 2025 年 NDC 更新</w:t>
      </w:r>
      <w:r w:rsidRPr="0043517C">
        <w:t>中</w:t>
      </w:r>
      <w:r w:rsidRPr="0043517C">
        <w:rPr>
          <w:b/>
          <w:bCs/>
        </w:rPr>
        <w:t>优先写入健康目标</w:t>
      </w:r>
      <w:r w:rsidRPr="0043517C">
        <w:t>；</w:t>
      </w:r>
    </w:p>
    <w:p w14:paraId="2A255074" w14:textId="77777777" w:rsidR="0043517C" w:rsidRPr="0043517C" w:rsidRDefault="0043517C" w:rsidP="0043517C">
      <w:pPr>
        <w:numPr>
          <w:ilvl w:val="0"/>
          <w:numId w:val="9"/>
        </w:numPr>
      </w:pPr>
      <w:r w:rsidRPr="0043517C">
        <w:rPr>
          <w:b/>
          <w:bCs/>
        </w:rPr>
        <w:t>把 1.4 万亿美元化石补贴</w:t>
      </w:r>
      <w:r w:rsidRPr="0043517C">
        <w:t>等</w:t>
      </w:r>
      <w:r w:rsidRPr="0043517C">
        <w:rPr>
          <w:b/>
          <w:bCs/>
        </w:rPr>
        <w:t>资金重定向</w:t>
      </w:r>
      <w:r w:rsidRPr="0043517C">
        <w:t>到健康增益性气候行动；</w:t>
      </w:r>
    </w:p>
    <w:p w14:paraId="748C2FE1" w14:textId="77777777" w:rsidR="0043517C" w:rsidRPr="0043517C" w:rsidRDefault="0043517C" w:rsidP="0043517C">
      <w:pPr>
        <w:numPr>
          <w:ilvl w:val="0"/>
          <w:numId w:val="9"/>
        </w:numPr>
      </w:pPr>
      <w:r w:rsidRPr="0043517C">
        <w:t>用**“健康与公平”</w:t>
      </w:r>
      <w:r w:rsidRPr="0043517C">
        <w:rPr>
          <w:b/>
          <w:bCs/>
        </w:rPr>
        <w:t>为</w:t>
      </w:r>
      <w:r w:rsidRPr="0043517C">
        <w:t>公正转型**定标；</w:t>
      </w:r>
    </w:p>
    <w:p w14:paraId="4115BE5A" w14:textId="77777777" w:rsidR="0043517C" w:rsidRPr="0043517C" w:rsidRDefault="0043517C" w:rsidP="0043517C">
      <w:pPr>
        <w:numPr>
          <w:ilvl w:val="0"/>
          <w:numId w:val="9"/>
        </w:numPr>
      </w:pPr>
      <w:r w:rsidRPr="0043517C">
        <w:t>打造</w:t>
      </w:r>
      <w:r w:rsidRPr="0043517C">
        <w:rPr>
          <w:b/>
          <w:bCs/>
        </w:rPr>
        <w:t>低碳、韧性的卫生系统</w:t>
      </w:r>
      <w:r w:rsidRPr="0043517C">
        <w:t>；</w:t>
      </w:r>
    </w:p>
    <w:p w14:paraId="7A346705" w14:textId="77777777" w:rsidR="0043517C" w:rsidRPr="0043517C" w:rsidRDefault="0043517C" w:rsidP="0043517C">
      <w:pPr>
        <w:numPr>
          <w:ilvl w:val="0"/>
          <w:numId w:val="9"/>
        </w:numPr>
      </w:pPr>
      <w:r w:rsidRPr="0043517C">
        <w:t>推动</w:t>
      </w:r>
      <w:r w:rsidRPr="0043517C">
        <w:rPr>
          <w:b/>
          <w:bCs/>
        </w:rPr>
        <w:t>健康低碳饮食</w:t>
      </w:r>
      <w:r w:rsidRPr="0043517C">
        <w:t>、</w:t>
      </w:r>
      <w:r w:rsidRPr="0043517C">
        <w:rPr>
          <w:b/>
          <w:bCs/>
        </w:rPr>
        <w:t>清洁能源</w:t>
      </w:r>
      <w:r w:rsidRPr="0043517C">
        <w:t>、</w:t>
      </w:r>
      <w:r w:rsidRPr="0043517C">
        <w:rPr>
          <w:b/>
          <w:bCs/>
        </w:rPr>
        <w:t>空气质量标准</w:t>
      </w:r>
      <w:r w:rsidRPr="0043517C">
        <w:t>与</w:t>
      </w:r>
      <w:r w:rsidRPr="0043517C">
        <w:rPr>
          <w:b/>
          <w:bCs/>
        </w:rPr>
        <w:t>安全的主动出行</w:t>
      </w:r>
      <w:r w:rsidRPr="0043517C">
        <w:t>。</w:t>
      </w:r>
    </w:p>
    <w:p w14:paraId="47613356" w14:textId="77777777" w:rsidR="0043517C" w:rsidRPr="0043517C" w:rsidRDefault="0043517C" w:rsidP="0043517C">
      <w:pPr>
        <w:rPr>
          <w:b/>
          <w:bCs/>
        </w:rPr>
      </w:pPr>
      <w:r w:rsidRPr="0043517C">
        <w:rPr>
          <w:b/>
          <w:bCs/>
        </w:rPr>
        <w:t>9) Q&amp;A 摘要（可作为讨论点/延展阅读）</w:t>
      </w:r>
    </w:p>
    <w:p w14:paraId="76FB4248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t>心理健康</w:t>
      </w:r>
      <w:r w:rsidRPr="0043517C">
        <w:t>：缺乏</w:t>
      </w:r>
      <w:r w:rsidRPr="0043517C">
        <w:rPr>
          <w:b/>
          <w:bCs/>
        </w:rPr>
        <w:t>标准化数据</w:t>
      </w:r>
      <w:r w:rsidRPr="0043517C">
        <w:t>导致</w:t>
      </w:r>
      <w:r w:rsidRPr="0043517C">
        <w:rPr>
          <w:b/>
          <w:bCs/>
        </w:rPr>
        <w:t>低估</w:t>
      </w:r>
      <w:r w:rsidRPr="0043517C">
        <w:t>；卫生系统在</w:t>
      </w:r>
      <w:r w:rsidRPr="0043517C">
        <w:rPr>
          <w:b/>
          <w:bCs/>
        </w:rPr>
        <w:t>心理/社会心理</w:t>
      </w:r>
      <w:r w:rsidRPr="0043517C">
        <w:t>领域的</w:t>
      </w:r>
      <w:r w:rsidRPr="0043517C">
        <w:rPr>
          <w:b/>
          <w:bCs/>
        </w:rPr>
        <w:t>预警与应对最薄弱</w:t>
      </w:r>
      <w:r w:rsidRPr="0043517C">
        <w:t xml:space="preserve">。有研究提示：温度每升高 </w:t>
      </w:r>
      <w:r w:rsidRPr="0043517C">
        <w:rPr>
          <w:b/>
          <w:bCs/>
        </w:rPr>
        <w:t>1°C</w:t>
      </w:r>
      <w:r w:rsidRPr="0043517C">
        <w:t>，青少年</w:t>
      </w:r>
      <w:r w:rsidRPr="0043517C">
        <w:rPr>
          <w:b/>
          <w:bCs/>
        </w:rPr>
        <w:t>急诊就诊与自杀/自杀未遂</w:t>
      </w:r>
      <w:r w:rsidRPr="0043517C">
        <w:t>大约**+1.2%**。</w:t>
      </w:r>
    </w:p>
    <w:p w14:paraId="202AAE68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t>儿童与代际公平</w:t>
      </w:r>
      <w:r w:rsidRPr="0043517C">
        <w:t xml:space="preserve">：粮安、空气污染、传染病（如 </w:t>
      </w:r>
      <w:r w:rsidRPr="0043517C">
        <w:rPr>
          <w:b/>
          <w:bCs/>
        </w:rPr>
        <w:t>Zika</w:t>
      </w:r>
      <w:r w:rsidRPr="0043517C">
        <w:t>）对儿童/胎儿影响大，而他们将终身暴露于更高风险；这是一项</w:t>
      </w:r>
      <w:r w:rsidRPr="0043517C">
        <w:rPr>
          <w:b/>
          <w:bCs/>
        </w:rPr>
        <w:t>代际正义</w:t>
      </w:r>
      <w:r w:rsidRPr="0043517C">
        <w:t>议题。</w:t>
      </w:r>
    </w:p>
    <w:p w14:paraId="20719523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t>“以人为本”的叙事是否合适？</w:t>
      </w:r>
      <w:r w:rsidRPr="0043517C">
        <w:t>—她认为</w:t>
      </w:r>
      <w:r w:rsidRPr="0043517C">
        <w:rPr>
          <w:b/>
          <w:bCs/>
        </w:rPr>
        <w:t>过去并不够人本</w:t>
      </w:r>
      <w:r w:rsidRPr="0043517C">
        <w:t>（公众长期把气候当“北极熊问题”），</w:t>
      </w:r>
      <w:r w:rsidRPr="0043517C">
        <w:rPr>
          <w:b/>
          <w:bCs/>
        </w:rPr>
        <w:t>健康叙事能更有效动员社会与谈判</w:t>
      </w:r>
      <w:r w:rsidRPr="0043517C">
        <w:t>。</w:t>
      </w:r>
    </w:p>
    <w:p w14:paraId="407332E3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t>经济与就业</w:t>
      </w:r>
      <w:r w:rsidRPr="0043517C">
        <w:t>：</w:t>
      </w:r>
      <w:r w:rsidRPr="0043517C">
        <w:rPr>
          <w:b/>
          <w:bCs/>
        </w:rPr>
        <w:t>不作为成本远超行动成本</w:t>
      </w:r>
      <w:r w:rsidRPr="0043517C">
        <w:t>；扩大化石产业等于</w:t>
      </w:r>
      <w:r w:rsidRPr="0043517C">
        <w:rPr>
          <w:b/>
          <w:bCs/>
        </w:rPr>
        <w:t>投资过时产业</w:t>
      </w:r>
      <w:r w:rsidRPr="0043517C">
        <w:t>（类似“投 Blockbuster”），必须以</w:t>
      </w:r>
      <w:r w:rsidRPr="0043517C">
        <w:rPr>
          <w:b/>
          <w:bCs/>
        </w:rPr>
        <w:t>公正转型</w:t>
      </w:r>
      <w:r w:rsidRPr="0043517C">
        <w:t>重塑劳动力市场。</w:t>
      </w:r>
    </w:p>
    <w:p w14:paraId="1E73F9C5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t>损失与损害（L&amp;D）</w:t>
      </w:r>
      <w:r w:rsidRPr="0043517C">
        <w:t>：健康作为**“非经济损失”</w:t>
      </w:r>
      <w:r w:rsidRPr="0043517C">
        <w:rPr>
          <w:b/>
          <w:bCs/>
        </w:rPr>
        <w:t>正被更多纳入，但</w:t>
      </w:r>
      <w:r w:rsidRPr="0043517C">
        <w:t>权重仍偏低**；最脆弱国家在推动议程上更积极。</w:t>
      </w:r>
    </w:p>
    <w:p w14:paraId="6241C318" w14:textId="77777777" w:rsidR="0043517C" w:rsidRPr="0043517C" w:rsidRDefault="0043517C" w:rsidP="0043517C">
      <w:pPr>
        <w:numPr>
          <w:ilvl w:val="0"/>
          <w:numId w:val="10"/>
        </w:numPr>
      </w:pPr>
      <w:r w:rsidRPr="0043517C">
        <w:rPr>
          <w:b/>
          <w:bCs/>
        </w:rPr>
        <w:lastRenderedPageBreak/>
        <w:t>学术协作经验</w:t>
      </w:r>
      <w:r w:rsidRPr="0043517C">
        <w:t>：</w:t>
      </w:r>
      <w:r w:rsidRPr="0043517C">
        <w:rPr>
          <w:b/>
          <w:bCs/>
        </w:rPr>
        <w:t>以影响为导向</w:t>
      </w:r>
      <w:r w:rsidRPr="0043517C">
        <w:t>、能</w:t>
      </w:r>
      <w:r w:rsidRPr="0043517C">
        <w:rPr>
          <w:b/>
          <w:bCs/>
        </w:rPr>
        <w:t>转化为行动</w:t>
      </w:r>
      <w:r w:rsidRPr="0043517C">
        <w:t>的数据与</w:t>
      </w:r>
      <w:r w:rsidRPr="0043517C">
        <w:rPr>
          <w:b/>
          <w:bCs/>
        </w:rPr>
        <w:t>共同使命感</w:t>
      </w:r>
      <w:r w:rsidRPr="0043517C">
        <w:t>，是长期协作的关键。</w:t>
      </w:r>
    </w:p>
    <w:p w14:paraId="011993B6" w14:textId="2E8AFE72" w:rsidR="00445A8D" w:rsidRPr="0043517C" w:rsidRDefault="00445A8D" w:rsidP="0043517C"/>
    <w:sectPr w:rsidR="00445A8D" w:rsidRPr="0043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1AC"/>
    <w:multiLevelType w:val="multilevel"/>
    <w:tmpl w:val="A61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0AB"/>
    <w:multiLevelType w:val="multilevel"/>
    <w:tmpl w:val="DC0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110F"/>
    <w:multiLevelType w:val="multilevel"/>
    <w:tmpl w:val="268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D501F"/>
    <w:multiLevelType w:val="multilevel"/>
    <w:tmpl w:val="E82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5EE"/>
    <w:multiLevelType w:val="multilevel"/>
    <w:tmpl w:val="503C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F03F2"/>
    <w:multiLevelType w:val="multilevel"/>
    <w:tmpl w:val="FF5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54BB4"/>
    <w:multiLevelType w:val="multilevel"/>
    <w:tmpl w:val="F13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32ED0"/>
    <w:multiLevelType w:val="multilevel"/>
    <w:tmpl w:val="30A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D6559"/>
    <w:multiLevelType w:val="multilevel"/>
    <w:tmpl w:val="AC9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877BC"/>
    <w:multiLevelType w:val="multilevel"/>
    <w:tmpl w:val="6AF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01464">
    <w:abstractNumId w:val="0"/>
  </w:num>
  <w:num w:numId="2" w16cid:durableId="60563261">
    <w:abstractNumId w:val="4"/>
  </w:num>
  <w:num w:numId="3" w16cid:durableId="883979630">
    <w:abstractNumId w:val="1"/>
  </w:num>
  <w:num w:numId="4" w16cid:durableId="520172298">
    <w:abstractNumId w:val="9"/>
  </w:num>
  <w:num w:numId="5" w16cid:durableId="1781224341">
    <w:abstractNumId w:val="5"/>
  </w:num>
  <w:num w:numId="6" w16cid:durableId="660934631">
    <w:abstractNumId w:val="7"/>
  </w:num>
  <w:num w:numId="7" w16cid:durableId="1973517032">
    <w:abstractNumId w:val="6"/>
  </w:num>
  <w:num w:numId="8" w16cid:durableId="607929241">
    <w:abstractNumId w:val="8"/>
  </w:num>
  <w:num w:numId="9" w16cid:durableId="121924705">
    <w:abstractNumId w:val="2"/>
  </w:num>
  <w:num w:numId="10" w16cid:durableId="112840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8D"/>
    <w:rsid w:val="0043517C"/>
    <w:rsid w:val="00445A8D"/>
    <w:rsid w:val="00D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1D8E7"/>
  <w15:chartTrackingRefBased/>
  <w15:docId w15:val="{3A86AD0D-AF0F-4E4B-A5B4-36E79EC8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A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A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A8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A8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A8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A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A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A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A8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A8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A8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5A8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A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A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A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A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A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A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A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A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A8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A8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5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1226</Words>
  <Characters>1435</Characters>
  <Application>Microsoft Office Word</Application>
  <DocSecurity>0</DocSecurity>
  <Lines>55</Lines>
  <Paragraphs>55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</dc:creator>
  <cp:keywords/>
  <dc:description/>
  <cp:lastModifiedBy>Tian Tian</cp:lastModifiedBy>
  <cp:revision>2</cp:revision>
  <dcterms:created xsi:type="dcterms:W3CDTF">2025-08-14T10:09:00Z</dcterms:created>
  <dcterms:modified xsi:type="dcterms:W3CDTF">2025-08-14T10:10:00Z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8ce6c910-85d6-4203-a934-6c84de7714a5</vt:lpwstr>
  </property>
</Properties>
</file>