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  <w:br w:type="textWrapping"/>
      </w:r>
      <w:r w:rsidDel="00000000" w:rsidR="00000000" w:rsidRPr="00000000">
        <w:rPr>
          <w:rtl w:val="0"/>
        </w:rPr>
        <w:t xml:space="preserve">Design a sleek and responsive landing page for “QuickTrack,” a fictional time-tracking app. The primary purpose is to attract busy professionals by showcasing QuickTrack’s effortless time-tracking features. The design should be minimalistic, mobile-friendly, and effectively communicate the app’s value.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e45ag32xrc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Design Requirements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Color Scheme and Theme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Colors</w:t>
      </w:r>
      <w:r w:rsidDel="00000000" w:rsidR="00000000" w:rsidRPr="00000000">
        <w:rPr>
          <w:rtl w:val="0"/>
        </w:rPr>
        <w:t xml:space="preserve">: Use #1E90FF (blue) and #FF6347 (red-orange) for accent elements on a light background.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Aesthetic Style</w:t>
      </w:r>
      <w:r w:rsidDel="00000000" w:rsidR="00000000" w:rsidRPr="00000000">
        <w:rPr>
          <w:rtl w:val="0"/>
        </w:rPr>
        <w:t xml:space="preserve">: Simple and modern with a focus on minimalism. The design should reflect a professional yet approachable look, in line with the app’s easy-to-use functionality.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Layout and Interactivity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Use a 2-column layout for larger screens and a single-column layout for smaller screens, implemented through Flexbox or CSS Grid.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Call-to-Action</w:t>
      </w:r>
      <w:r w:rsidDel="00000000" w:rsidR="00000000" w:rsidRPr="00000000">
        <w:rPr>
          <w:rtl w:val="0"/>
        </w:rPr>
        <w:t xml:space="preserve">: A prominent “Get Started Now” button, styled to stand out with the accent color and hover effect for better engagement.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Typography and Readability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Heading</w:t>
      </w:r>
      <w:r w:rsidDel="00000000" w:rsidR="00000000" w:rsidRPr="00000000">
        <w:rPr>
          <w:rtl w:val="0"/>
        </w:rPr>
        <w:t xml:space="preserve">: Montserrat Bold, size 36px, to ensure the main message is strong and eye-catching.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 Headers</w:t>
      </w:r>
      <w:r w:rsidDel="00000000" w:rsidR="00000000" w:rsidRPr="00000000">
        <w:rPr>
          <w:rtl w:val="0"/>
        </w:rPr>
        <w:t xml:space="preserve">: Roboto Bold, size 20px, for consistent emphasis across sections.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Text</w:t>
      </w:r>
      <w:r w:rsidDel="00000000" w:rsidR="00000000" w:rsidRPr="00000000">
        <w:rPr>
          <w:rtl w:val="0"/>
        </w:rPr>
        <w:t xml:space="preserve">: Roboto, size 16px, for general descriptions and feature explanations.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Colors</w:t>
      </w:r>
      <w:r w:rsidDel="00000000" w:rsidR="00000000" w:rsidRPr="00000000">
        <w:rPr>
          <w:rtl w:val="0"/>
        </w:rPr>
        <w:t xml:space="preserve">: Ensure high contrast to maintain readability; use darker shades on the light background.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10wndsuu49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Structure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Main heading “Track Your Time Effortlessly” with tagline “The best time-tracking tool for busy professionals.”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Centered content with ample padding, with the primary blue accent on the main heading.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: A “Get Started Now” call-to-action button directly below the tagline, styled with #FF6347 and a hover effect for prominence.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Section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A brief description introducing QuickTrack, followed by key features such as “Real-time tracking,” “Detailed reports,” and “User-friendly interface.”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Simple, single-column text layout for mobile; two columns on larger screens.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Section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Highlight three core features with descriptive text and icons representing each feature (clock icon for time tracking, analytics icon for reports, user-friendly icon for ease of use).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Visuals</w:t>
      </w:r>
      <w:r w:rsidDel="00000000" w:rsidR="00000000" w:rsidRPr="00000000">
        <w:rPr>
          <w:rtl w:val="0"/>
        </w:rPr>
        <w:t xml:space="preserve">: Icons in #1E90FF and #FF6347, arranged in a horizontal row on desktop and vertically stacked on mobile.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Call-to-Action Section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“Get Started Now” button placed at the bottom to encourage sign-up.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Positioning</w:t>
      </w:r>
      <w:r w:rsidDel="00000000" w:rsidR="00000000" w:rsidRPr="00000000">
        <w:rPr>
          <w:rtl w:val="0"/>
        </w:rPr>
        <w:t xml:space="preserve">: Centrally aligned, large and clearly visible, with bold styling for easy access.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bwitcze7kg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Notes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Mobile-Friendly</w:t>
      </w:r>
      <w:r w:rsidDel="00000000" w:rsidR="00000000" w:rsidRPr="00000000">
        <w:rPr>
          <w:rtl w:val="0"/>
        </w:rPr>
        <w:t xml:space="preserve">: Media queries should adjust layouts for mobile screens, scaling text and buttons for touch interaction.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Effects</w:t>
      </w:r>
      <w:r w:rsidDel="00000000" w:rsidR="00000000" w:rsidRPr="00000000">
        <w:rPr>
          <w:rtl w:val="0"/>
        </w:rPr>
        <w:t xml:space="preserve">: Apply to interactive elements (e.g., CTA button) for improved user experience.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Placeholder Images</w:t>
      </w:r>
      <w:r w:rsidDel="00000000" w:rsidR="00000000" w:rsidRPr="00000000">
        <w:rPr>
          <w:rtl w:val="0"/>
        </w:rPr>
        <w:t xml:space="preserve">: Use high-quality placeholders for icons until the final assets are ready.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