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B47A98" w:rsidRDefault="00B47A98" w14:paraId="672A6659" wp14:textId="77777777">
      <w:pPr>
        <w:spacing w:line="480" w:lineRule="auto"/>
        <w:jc w:val="center"/>
        <w:rPr>
          <w:b/>
          <w:bCs/>
          <w:sz w:val="24"/>
          <w:szCs w:val="24"/>
        </w:rPr>
      </w:pPr>
    </w:p>
    <w:p xmlns:wp14="http://schemas.microsoft.com/office/word/2010/wordml" w:rsidR="00B47A98" w:rsidRDefault="00B47A98" w14:paraId="0A37501D" wp14:textId="77777777">
      <w:pPr>
        <w:spacing w:line="480" w:lineRule="auto"/>
        <w:jc w:val="center"/>
        <w:rPr>
          <w:b/>
          <w:bCs/>
          <w:sz w:val="24"/>
          <w:szCs w:val="24"/>
        </w:rPr>
      </w:pPr>
    </w:p>
    <w:p xmlns:wp14="http://schemas.microsoft.com/office/word/2010/wordml" w:rsidR="00B47A98" w:rsidRDefault="00B47A98" w14:paraId="5DAB6C7B" wp14:textId="77777777">
      <w:pPr>
        <w:spacing w:line="480" w:lineRule="auto"/>
        <w:jc w:val="center"/>
        <w:rPr>
          <w:b/>
          <w:bCs/>
          <w:sz w:val="24"/>
          <w:szCs w:val="24"/>
        </w:rPr>
      </w:pPr>
    </w:p>
    <w:p xmlns:wp14="http://schemas.microsoft.com/office/word/2010/wordml" w:rsidR="00B47A98" w:rsidRDefault="00B47A98" w14:paraId="02EB378F" wp14:textId="77777777">
      <w:pPr>
        <w:spacing w:line="480" w:lineRule="auto"/>
        <w:jc w:val="center"/>
        <w:rPr>
          <w:b/>
          <w:bCs/>
          <w:sz w:val="24"/>
          <w:szCs w:val="24"/>
        </w:rPr>
      </w:pPr>
    </w:p>
    <w:p xmlns:wp14="http://schemas.microsoft.com/office/word/2010/wordml" w:rsidR="00B47A98" w:rsidRDefault="00B47A98" w14:paraId="6A05A809" wp14:textId="77777777">
      <w:pPr>
        <w:spacing w:line="480" w:lineRule="auto"/>
        <w:jc w:val="center"/>
        <w:rPr>
          <w:b/>
          <w:bCs/>
          <w:sz w:val="24"/>
          <w:szCs w:val="24"/>
        </w:rPr>
      </w:pPr>
    </w:p>
    <w:p xmlns:wp14="http://schemas.microsoft.com/office/word/2010/wordml" w:rsidR="00B47A98" w:rsidP="51CF6003" w:rsidRDefault="00B47A98" w14:paraId="5A39BBE3" wp14:textId="77777777">
      <w:pPr>
        <w:spacing w:line="480" w:lineRule="auto"/>
        <w:jc w:val="center"/>
        <w:rPr>
          <w:b w:val="1"/>
          <w:bCs w:val="1"/>
          <w:sz w:val="28"/>
          <w:szCs w:val="28"/>
        </w:rPr>
      </w:pPr>
    </w:p>
    <w:p w:rsidR="79BA7099" w:rsidP="51CF6003" w:rsidRDefault="79BA7099" w14:paraId="7A055B98" w14:textId="31122B8D">
      <w:pPr>
        <w:pStyle w:val="Normal"/>
        <w:spacing w:line="480" w:lineRule="auto"/>
        <w:jc w:val="center"/>
        <w:rPr>
          <w:rFonts w:ascii="Calibri" w:hAnsi="Calibri" w:eastAsia="Calibri" w:cs="Calibri"/>
          <w:b w:val="1"/>
          <w:bCs w:val="1"/>
          <w:i w:val="0"/>
          <w:iCs w:val="0"/>
          <w:caps w:val="0"/>
          <w:smallCaps w:val="0"/>
          <w:noProof w:val="0"/>
          <w:color w:val="333333"/>
          <w:sz w:val="36"/>
          <w:szCs w:val="36"/>
          <w:lang w:val="en"/>
        </w:rPr>
      </w:pPr>
      <w:r w:rsidRPr="51CF6003" w:rsidR="79BA7099">
        <w:rPr>
          <w:rFonts w:ascii="Calibri" w:hAnsi="Calibri" w:eastAsia="Calibri" w:cs="Calibri"/>
          <w:b w:val="1"/>
          <w:bCs w:val="1"/>
          <w:i w:val="0"/>
          <w:iCs w:val="0"/>
          <w:caps w:val="0"/>
          <w:smallCaps w:val="0"/>
          <w:noProof w:val="0"/>
          <w:color w:val="333333"/>
          <w:sz w:val="32"/>
          <w:szCs w:val="32"/>
          <w:lang w:val="en"/>
        </w:rPr>
        <w:t>Applying Ethical Frameworks and Codes of Ethics to Ethical Dilemmas</w:t>
      </w:r>
    </w:p>
    <w:p xmlns:wp14="http://schemas.microsoft.com/office/word/2010/wordml" w:rsidR="00B47A98" w:rsidP="7C620449" w:rsidRDefault="00960984" w14:paraId="7FEE0911" wp14:textId="77777777">
      <w:pPr>
        <w:spacing w:line="480" w:lineRule="auto"/>
        <w:jc w:val="center"/>
        <w:rPr>
          <w:sz w:val="24"/>
          <w:szCs w:val="24"/>
          <w:lang w:val="en-US"/>
        </w:rPr>
      </w:pPr>
      <w:r w:rsidRPr="7C620449" w:rsidR="1EE633FA">
        <w:rPr>
          <w:sz w:val="24"/>
          <w:szCs w:val="24"/>
          <w:lang w:val="en-US"/>
        </w:rPr>
        <w:t xml:space="preserve">Group #1: Eric Siriboury, </w:t>
      </w:r>
      <w:r w:rsidRPr="7C620449" w:rsidR="1EE633FA">
        <w:rPr>
          <w:color w:val="333333"/>
          <w:sz w:val="24"/>
          <w:szCs w:val="24"/>
          <w:highlight w:val="white"/>
          <w:lang w:val="en-US"/>
        </w:rPr>
        <w:t>Ahmad Barakat</w:t>
      </w:r>
      <w:r w:rsidRPr="7C620449" w:rsidR="1EE633FA">
        <w:rPr>
          <w:sz w:val="24"/>
          <w:szCs w:val="24"/>
          <w:lang w:val="en-US"/>
        </w:rPr>
        <w:t xml:space="preserve">, </w:t>
      </w:r>
      <w:r w:rsidRPr="7C620449" w:rsidR="1EE633FA">
        <w:rPr>
          <w:color w:val="333333"/>
          <w:sz w:val="24"/>
          <w:szCs w:val="24"/>
          <w:highlight w:val="white"/>
          <w:lang w:val="en-US"/>
        </w:rPr>
        <w:t xml:space="preserve">Gavin Billinger, Mitch Chelberg, </w:t>
      </w:r>
      <w:r w:rsidRPr="7C620449" w:rsidR="1EE633FA">
        <w:rPr>
          <w:color w:val="333333"/>
          <w:sz w:val="24"/>
          <w:szCs w:val="24"/>
          <w:highlight w:val="white"/>
          <w:lang w:val="en-US"/>
        </w:rPr>
        <w:t>Brydaniele</w:t>
      </w:r>
      <w:r w:rsidRPr="7C620449" w:rsidR="1EE633FA">
        <w:rPr>
          <w:color w:val="333333"/>
          <w:sz w:val="24"/>
          <w:szCs w:val="24"/>
          <w:highlight w:val="white"/>
          <w:lang w:val="en-US"/>
        </w:rPr>
        <w:t xml:space="preserve"> </w:t>
      </w:r>
      <w:r w:rsidRPr="7C620449" w:rsidR="1EE633FA">
        <w:rPr>
          <w:color w:val="333333"/>
          <w:sz w:val="24"/>
          <w:szCs w:val="24"/>
          <w:highlight w:val="white"/>
          <w:lang w:val="en-US"/>
        </w:rPr>
        <w:t>Ighile</w:t>
      </w:r>
      <w:r w:rsidRPr="7C620449" w:rsidR="1EE633FA">
        <w:rPr>
          <w:color w:val="333333"/>
          <w:sz w:val="24"/>
          <w:szCs w:val="24"/>
          <w:highlight w:val="white"/>
          <w:lang w:val="en-US"/>
        </w:rPr>
        <w:t>, Kyle Stander, Haris Hilger</w:t>
      </w:r>
    </w:p>
    <w:p xmlns:wp14="http://schemas.microsoft.com/office/word/2010/wordml" w:rsidR="00B47A98" w:rsidRDefault="00960984" w14:paraId="2F410A21" wp14:textId="77777777">
      <w:pPr>
        <w:spacing w:line="480" w:lineRule="auto"/>
        <w:jc w:val="center"/>
        <w:rPr>
          <w:sz w:val="24"/>
          <w:szCs w:val="24"/>
        </w:rPr>
      </w:pPr>
      <w:r>
        <w:rPr>
          <w:sz w:val="24"/>
          <w:szCs w:val="24"/>
        </w:rPr>
        <w:t>University of Kansas, Edwards Campus</w:t>
      </w:r>
    </w:p>
    <w:p xmlns:wp14="http://schemas.microsoft.com/office/word/2010/wordml" w:rsidR="00B47A98" w:rsidRDefault="00960984" w14:paraId="64CFAE56" wp14:textId="77777777">
      <w:pPr>
        <w:spacing w:line="480" w:lineRule="auto"/>
        <w:jc w:val="center"/>
        <w:rPr>
          <w:sz w:val="24"/>
          <w:szCs w:val="24"/>
        </w:rPr>
      </w:pPr>
      <w:r>
        <w:rPr>
          <w:sz w:val="24"/>
          <w:szCs w:val="24"/>
        </w:rPr>
        <w:t>ITEC 450: Social and Professional Issues</w:t>
      </w:r>
    </w:p>
    <w:p xmlns:wp14="http://schemas.microsoft.com/office/word/2010/wordml" w:rsidR="00B47A98" w:rsidRDefault="00960984" w14:paraId="18605F47" wp14:textId="77777777">
      <w:pPr>
        <w:spacing w:line="480" w:lineRule="auto"/>
        <w:jc w:val="center"/>
        <w:rPr>
          <w:sz w:val="24"/>
          <w:szCs w:val="24"/>
        </w:rPr>
      </w:pPr>
      <w:r>
        <w:rPr>
          <w:sz w:val="24"/>
          <w:szCs w:val="24"/>
        </w:rPr>
        <w:t>Professor Tyler Schunk</w:t>
      </w:r>
    </w:p>
    <w:p xmlns:wp14="http://schemas.microsoft.com/office/word/2010/wordml" w:rsidR="00B47A98" w:rsidP="51CF6003" w:rsidRDefault="00960984" w14:paraId="68DC1224" wp14:textId="75FB7BC5">
      <w:pPr>
        <w:spacing w:line="480" w:lineRule="auto"/>
        <w:jc w:val="center"/>
        <w:rPr>
          <w:sz w:val="24"/>
          <w:szCs w:val="24"/>
        </w:rPr>
      </w:pPr>
      <w:r w:rsidRPr="51CF6003" w:rsidR="50E010DE">
        <w:rPr>
          <w:sz w:val="24"/>
          <w:szCs w:val="24"/>
        </w:rPr>
        <w:t>February 15, 2026</w:t>
      </w:r>
    </w:p>
    <w:p xmlns:wp14="http://schemas.microsoft.com/office/word/2010/wordml" w:rsidR="00B47A98" w:rsidRDefault="00960984" w14:paraId="54AE8F51" wp14:textId="51D63C46">
      <w:pPr>
        <w:spacing w:line="480" w:lineRule="auto"/>
        <w:jc w:val="center"/>
      </w:pPr>
    </w:p>
    <w:p xmlns:wp14="http://schemas.microsoft.com/office/word/2010/wordml" w:rsidR="00B47A98" w:rsidRDefault="00960984" w14:paraId="7F5273A9" wp14:textId="315C4424">
      <w:pPr>
        <w:spacing w:line="480" w:lineRule="auto"/>
        <w:jc w:val="center"/>
      </w:pPr>
    </w:p>
    <w:p xmlns:wp14="http://schemas.microsoft.com/office/word/2010/wordml" w:rsidR="00B47A98" w:rsidRDefault="00960984" w14:paraId="46287F91" wp14:textId="04744D41">
      <w:pPr>
        <w:spacing w:line="480" w:lineRule="auto"/>
        <w:jc w:val="center"/>
      </w:pPr>
    </w:p>
    <w:p xmlns:wp14="http://schemas.microsoft.com/office/word/2010/wordml" w:rsidR="00B47A98" w:rsidRDefault="00960984" w14:paraId="57C84C2B" wp14:textId="0E9A82CA">
      <w:pPr>
        <w:spacing w:line="480" w:lineRule="auto"/>
        <w:jc w:val="center"/>
      </w:pPr>
    </w:p>
    <w:p xmlns:wp14="http://schemas.microsoft.com/office/word/2010/wordml" w:rsidR="00B47A98" w:rsidRDefault="00960984" w14:paraId="0BA8D5EB" wp14:textId="7FA46748">
      <w:pPr>
        <w:spacing w:line="480" w:lineRule="auto"/>
        <w:jc w:val="center"/>
        <w:rPr>
          <w:sz w:val="24"/>
          <w:szCs w:val="24"/>
        </w:rPr>
      </w:pPr>
      <w:r>
        <w:br w:type="page"/>
      </w:r>
    </w:p>
    <w:sdt>
      <w:sdtPr>
        <w:id w:val="868434794"/>
        <w:docPartObj>
          <w:docPartGallery w:val="Table of Contents"/>
          <w:docPartUnique/>
        </w:docPartObj>
      </w:sdtPr>
      <w:sdtContent>
        <w:p w:rsidR="7BFBEFAC" w:rsidP="51CF6003" w:rsidRDefault="7BFBEFAC" w14:paraId="7D2F2754" w14:textId="3B103F1E">
          <w:pPr>
            <w:pStyle w:val="TOC1"/>
            <w:tabs>
              <w:tab w:val="right" w:leader="dot" w:pos="9360"/>
            </w:tabs>
            <w:bidi w:val="0"/>
            <w:spacing w:line="480" w:lineRule="auto"/>
            <w:rPr>
              <w:rStyle w:val="Hyperlink"/>
            </w:rPr>
          </w:pPr>
          <w:r>
            <w:fldChar w:fldCharType="begin"/>
          </w:r>
          <w:r>
            <w:instrText xml:space="preserve">TOC \o "1-9" \z \u \h</w:instrText>
          </w:r>
          <w:r>
            <w:fldChar w:fldCharType="separate"/>
          </w:r>
          <w:hyperlink w:anchor="_Toc839367149">
            <w:r w:rsidRPr="51CF6003" w:rsidR="51CF6003">
              <w:rPr>
                <w:rStyle w:val="Hyperlink"/>
              </w:rPr>
              <w:t>Introduction</w:t>
            </w:r>
            <w:r>
              <w:tab/>
            </w:r>
            <w:r>
              <w:fldChar w:fldCharType="begin"/>
            </w:r>
            <w:r>
              <w:instrText xml:space="preserve">PAGEREF _Toc839367149 \h</w:instrText>
            </w:r>
            <w:r>
              <w:fldChar w:fldCharType="separate"/>
            </w:r>
            <w:r w:rsidRPr="51CF6003" w:rsidR="51CF6003">
              <w:rPr>
                <w:rStyle w:val="Hyperlink"/>
              </w:rPr>
              <w:t>2</w:t>
            </w:r>
            <w:r>
              <w:fldChar w:fldCharType="end"/>
            </w:r>
          </w:hyperlink>
        </w:p>
        <w:p w:rsidR="7BFBEFAC" w:rsidP="51CF6003" w:rsidRDefault="7BFBEFAC" w14:paraId="710CA11D" w14:textId="298B02B4">
          <w:pPr>
            <w:pStyle w:val="TOC1"/>
            <w:tabs>
              <w:tab w:val="right" w:leader="dot" w:pos="9360"/>
            </w:tabs>
            <w:bidi w:val="0"/>
            <w:spacing w:line="480" w:lineRule="auto"/>
            <w:rPr>
              <w:rStyle w:val="Hyperlink"/>
            </w:rPr>
          </w:pPr>
          <w:hyperlink w:anchor="_Toc1288366863">
            <w:r w:rsidRPr="51CF6003" w:rsidR="51CF6003">
              <w:rPr>
                <w:rStyle w:val="Hyperlink"/>
              </w:rPr>
              <w:t>List of Professional Codes of Ethics</w:t>
            </w:r>
            <w:r>
              <w:tab/>
            </w:r>
            <w:r>
              <w:fldChar w:fldCharType="begin"/>
            </w:r>
            <w:r>
              <w:instrText xml:space="preserve">PAGEREF _Toc1288366863 \h</w:instrText>
            </w:r>
            <w:r>
              <w:fldChar w:fldCharType="separate"/>
            </w:r>
            <w:r w:rsidRPr="51CF6003" w:rsidR="51CF6003">
              <w:rPr>
                <w:rStyle w:val="Hyperlink"/>
              </w:rPr>
              <w:t>3</w:t>
            </w:r>
            <w:r>
              <w:fldChar w:fldCharType="end"/>
            </w:r>
          </w:hyperlink>
        </w:p>
        <w:p w:rsidR="7BFBEFAC" w:rsidP="51CF6003" w:rsidRDefault="7BFBEFAC" w14:paraId="2F42D3FB" w14:textId="5041D4FC">
          <w:pPr>
            <w:pStyle w:val="TOC2"/>
            <w:tabs>
              <w:tab w:val="right" w:leader="dot" w:pos="9360"/>
            </w:tabs>
            <w:bidi w:val="0"/>
            <w:spacing w:line="480" w:lineRule="auto"/>
            <w:rPr>
              <w:rStyle w:val="Hyperlink"/>
            </w:rPr>
          </w:pPr>
          <w:hyperlink w:anchor="_Toc383745102">
            <w:r w:rsidRPr="51CF6003" w:rsidR="51CF6003">
              <w:rPr>
                <w:rStyle w:val="Hyperlink"/>
              </w:rPr>
              <w:t>General Professional Codes of Ethics</w:t>
            </w:r>
            <w:r>
              <w:tab/>
            </w:r>
            <w:r>
              <w:fldChar w:fldCharType="begin"/>
            </w:r>
            <w:r>
              <w:instrText xml:space="preserve">PAGEREF _Toc383745102 \h</w:instrText>
            </w:r>
            <w:r>
              <w:fldChar w:fldCharType="separate"/>
            </w:r>
            <w:r w:rsidRPr="51CF6003" w:rsidR="51CF6003">
              <w:rPr>
                <w:rStyle w:val="Hyperlink"/>
              </w:rPr>
              <w:t>3</w:t>
            </w:r>
            <w:r>
              <w:fldChar w:fldCharType="end"/>
            </w:r>
          </w:hyperlink>
        </w:p>
        <w:p w:rsidR="7BFBEFAC" w:rsidP="51CF6003" w:rsidRDefault="7BFBEFAC" w14:paraId="6856CD36" w14:textId="5C79AB65">
          <w:pPr>
            <w:pStyle w:val="TOC2"/>
            <w:tabs>
              <w:tab w:val="right" w:leader="dot" w:pos="9360"/>
            </w:tabs>
            <w:bidi w:val="0"/>
            <w:spacing w:line="480" w:lineRule="auto"/>
            <w:rPr>
              <w:rStyle w:val="Hyperlink"/>
            </w:rPr>
          </w:pPr>
          <w:hyperlink w:anchor="_Toc826468157">
            <w:r w:rsidRPr="51CF6003" w:rsidR="51CF6003">
              <w:rPr>
                <w:rStyle w:val="Hyperlink"/>
              </w:rPr>
              <w:t>IT and Computing‑Specific Codes of Ethics</w:t>
            </w:r>
            <w:r>
              <w:tab/>
            </w:r>
            <w:r>
              <w:fldChar w:fldCharType="begin"/>
            </w:r>
            <w:r>
              <w:instrText xml:space="preserve">PAGEREF _Toc826468157 \h</w:instrText>
            </w:r>
            <w:r>
              <w:fldChar w:fldCharType="separate"/>
            </w:r>
            <w:r w:rsidRPr="51CF6003" w:rsidR="51CF6003">
              <w:rPr>
                <w:rStyle w:val="Hyperlink"/>
              </w:rPr>
              <w:t>3</w:t>
            </w:r>
            <w:r>
              <w:fldChar w:fldCharType="end"/>
            </w:r>
          </w:hyperlink>
        </w:p>
        <w:p w:rsidR="7BFBEFAC" w:rsidP="51CF6003" w:rsidRDefault="7BFBEFAC" w14:paraId="0C6FCE25" w14:textId="49CAAD1F">
          <w:pPr>
            <w:pStyle w:val="TOC1"/>
            <w:tabs>
              <w:tab w:val="right" w:leader="dot" w:pos="9360"/>
            </w:tabs>
            <w:bidi w:val="0"/>
            <w:spacing w:line="480" w:lineRule="auto"/>
            <w:rPr>
              <w:rStyle w:val="Hyperlink"/>
            </w:rPr>
          </w:pPr>
          <w:hyperlink w:anchor="_Toc627721253">
            <w:r w:rsidRPr="51CF6003" w:rsidR="51CF6003">
              <w:rPr>
                <w:rStyle w:val="Hyperlink"/>
              </w:rPr>
              <w:t>Cross-Comparison of Professional Ethics Codes</w:t>
            </w:r>
            <w:r>
              <w:tab/>
            </w:r>
            <w:r>
              <w:fldChar w:fldCharType="begin"/>
            </w:r>
            <w:r>
              <w:instrText xml:space="preserve">PAGEREF _Toc627721253 \h</w:instrText>
            </w:r>
            <w:r>
              <w:fldChar w:fldCharType="separate"/>
            </w:r>
            <w:r w:rsidRPr="51CF6003" w:rsidR="51CF6003">
              <w:rPr>
                <w:rStyle w:val="Hyperlink"/>
              </w:rPr>
              <w:t>4</w:t>
            </w:r>
            <w:r>
              <w:fldChar w:fldCharType="end"/>
            </w:r>
          </w:hyperlink>
        </w:p>
        <w:p w:rsidR="7BFBEFAC" w:rsidP="51CF6003" w:rsidRDefault="7BFBEFAC" w14:paraId="7F8C20CA" w14:textId="5DD3FEB2">
          <w:pPr>
            <w:pStyle w:val="TOC2"/>
            <w:tabs>
              <w:tab w:val="right" w:leader="dot" w:pos="9360"/>
            </w:tabs>
            <w:bidi w:val="0"/>
            <w:spacing w:line="480" w:lineRule="auto"/>
            <w:rPr>
              <w:rStyle w:val="Hyperlink"/>
            </w:rPr>
          </w:pPr>
          <w:hyperlink w:anchor="_Toc1349113192">
            <w:r w:rsidRPr="51CF6003" w:rsidR="51CF6003">
              <w:rPr>
                <w:rStyle w:val="Hyperlink"/>
              </w:rPr>
              <w:t>IEEE vs ACM</w:t>
            </w:r>
            <w:r>
              <w:tab/>
            </w:r>
            <w:r>
              <w:fldChar w:fldCharType="begin"/>
            </w:r>
            <w:r>
              <w:instrText xml:space="preserve">PAGEREF _Toc1349113192 \h</w:instrText>
            </w:r>
            <w:r>
              <w:fldChar w:fldCharType="separate"/>
            </w:r>
            <w:r w:rsidRPr="51CF6003" w:rsidR="51CF6003">
              <w:rPr>
                <w:rStyle w:val="Hyperlink"/>
              </w:rPr>
              <w:t>4</w:t>
            </w:r>
            <w:r>
              <w:fldChar w:fldCharType="end"/>
            </w:r>
          </w:hyperlink>
        </w:p>
        <w:p w:rsidR="7BFBEFAC" w:rsidP="51CF6003" w:rsidRDefault="7BFBEFAC" w14:paraId="0C74CA81" w14:textId="0888F26B">
          <w:pPr>
            <w:pStyle w:val="TOC2"/>
            <w:tabs>
              <w:tab w:val="right" w:leader="dot" w:pos="9360"/>
            </w:tabs>
            <w:bidi w:val="0"/>
            <w:spacing w:line="480" w:lineRule="auto"/>
            <w:rPr>
              <w:rStyle w:val="Hyperlink"/>
            </w:rPr>
          </w:pPr>
          <w:hyperlink w:anchor="_Toc965599024">
            <w:r w:rsidRPr="51CF6003" w:rsidR="51CF6003">
              <w:rPr>
                <w:rStyle w:val="Hyperlink"/>
              </w:rPr>
              <w:t>ACM vs BCS</w:t>
            </w:r>
            <w:r>
              <w:tab/>
            </w:r>
            <w:r>
              <w:fldChar w:fldCharType="begin"/>
            </w:r>
            <w:r>
              <w:instrText xml:space="preserve">PAGEREF _Toc965599024 \h</w:instrText>
            </w:r>
            <w:r>
              <w:fldChar w:fldCharType="separate"/>
            </w:r>
            <w:r w:rsidRPr="51CF6003" w:rsidR="51CF6003">
              <w:rPr>
                <w:rStyle w:val="Hyperlink"/>
              </w:rPr>
              <w:t>4</w:t>
            </w:r>
            <w:r>
              <w:fldChar w:fldCharType="end"/>
            </w:r>
          </w:hyperlink>
        </w:p>
        <w:p w:rsidR="7BFBEFAC" w:rsidP="51CF6003" w:rsidRDefault="7BFBEFAC" w14:paraId="31A2B412" w14:textId="520E8B14">
          <w:pPr>
            <w:pStyle w:val="TOC2"/>
            <w:tabs>
              <w:tab w:val="right" w:leader="dot" w:pos="9360"/>
            </w:tabs>
            <w:bidi w:val="0"/>
            <w:spacing w:line="480" w:lineRule="auto"/>
            <w:rPr>
              <w:rStyle w:val="Hyperlink"/>
            </w:rPr>
          </w:pPr>
          <w:hyperlink w:anchor="_Toc1598922024">
            <w:r w:rsidRPr="51CF6003" w:rsidR="51CF6003">
              <w:rPr>
                <w:rStyle w:val="Hyperlink"/>
              </w:rPr>
              <w:t>ACM vs AMA</w:t>
            </w:r>
            <w:r>
              <w:tab/>
            </w:r>
            <w:r>
              <w:fldChar w:fldCharType="begin"/>
            </w:r>
            <w:r>
              <w:instrText xml:space="preserve">PAGEREF _Toc1598922024 \h</w:instrText>
            </w:r>
            <w:r>
              <w:fldChar w:fldCharType="separate"/>
            </w:r>
            <w:r w:rsidRPr="51CF6003" w:rsidR="51CF6003">
              <w:rPr>
                <w:rStyle w:val="Hyperlink"/>
              </w:rPr>
              <w:t>6</w:t>
            </w:r>
            <w:r>
              <w:fldChar w:fldCharType="end"/>
            </w:r>
          </w:hyperlink>
        </w:p>
        <w:p w:rsidR="7BFBEFAC" w:rsidP="51CF6003" w:rsidRDefault="7BFBEFAC" w14:paraId="57B14D62" w14:textId="75358096">
          <w:pPr>
            <w:pStyle w:val="TOC2"/>
            <w:tabs>
              <w:tab w:val="right" w:leader="dot" w:pos="9360"/>
            </w:tabs>
            <w:bidi w:val="0"/>
            <w:spacing w:line="480" w:lineRule="auto"/>
            <w:rPr>
              <w:rStyle w:val="Hyperlink"/>
            </w:rPr>
          </w:pPr>
          <w:hyperlink w:anchor="_Toc2082312092">
            <w:r w:rsidRPr="51CF6003" w:rsidR="51CF6003">
              <w:rPr>
                <w:rStyle w:val="Hyperlink"/>
              </w:rPr>
              <w:t>ABA vs AMA</w:t>
            </w:r>
            <w:r>
              <w:tab/>
            </w:r>
            <w:r>
              <w:fldChar w:fldCharType="begin"/>
            </w:r>
            <w:r>
              <w:instrText xml:space="preserve">PAGEREF _Toc2082312092 \h</w:instrText>
            </w:r>
            <w:r>
              <w:fldChar w:fldCharType="separate"/>
            </w:r>
            <w:r w:rsidRPr="51CF6003" w:rsidR="51CF6003">
              <w:rPr>
                <w:rStyle w:val="Hyperlink"/>
              </w:rPr>
              <w:t>7</w:t>
            </w:r>
            <w:r>
              <w:fldChar w:fldCharType="end"/>
            </w:r>
          </w:hyperlink>
        </w:p>
        <w:p w:rsidR="7BFBEFAC" w:rsidP="51CF6003" w:rsidRDefault="7BFBEFAC" w14:paraId="17558855" w14:textId="62B1BB6B">
          <w:pPr>
            <w:pStyle w:val="TOC2"/>
            <w:tabs>
              <w:tab w:val="right" w:leader="dot" w:pos="9360"/>
            </w:tabs>
            <w:bidi w:val="0"/>
            <w:spacing w:line="480" w:lineRule="auto"/>
            <w:rPr>
              <w:rStyle w:val="Hyperlink"/>
            </w:rPr>
          </w:pPr>
          <w:hyperlink w:anchor="_Toc2101059199">
            <w:r w:rsidRPr="51CF6003" w:rsidR="51CF6003">
              <w:rPr>
                <w:rStyle w:val="Hyperlink"/>
              </w:rPr>
              <w:t>PMI vs IEEE Code of Ethics</w:t>
            </w:r>
            <w:r>
              <w:tab/>
            </w:r>
            <w:r>
              <w:fldChar w:fldCharType="begin"/>
            </w:r>
            <w:r>
              <w:instrText xml:space="preserve">PAGEREF _Toc2101059199 \h</w:instrText>
            </w:r>
            <w:r>
              <w:fldChar w:fldCharType="separate"/>
            </w:r>
            <w:r w:rsidRPr="51CF6003" w:rsidR="51CF6003">
              <w:rPr>
                <w:rStyle w:val="Hyperlink"/>
              </w:rPr>
              <w:t>8</w:t>
            </w:r>
            <w:r>
              <w:fldChar w:fldCharType="end"/>
            </w:r>
          </w:hyperlink>
        </w:p>
        <w:p w:rsidR="7BFBEFAC" w:rsidP="51CF6003" w:rsidRDefault="7BFBEFAC" w14:paraId="34FD2F2B" w14:textId="3C69999B">
          <w:pPr>
            <w:pStyle w:val="TOC1"/>
            <w:tabs>
              <w:tab w:val="right" w:leader="dot" w:pos="9360"/>
            </w:tabs>
            <w:bidi w:val="0"/>
            <w:spacing w:line="480" w:lineRule="auto"/>
            <w:rPr>
              <w:rStyle w:val="Hyperlink"/>
            </w:rPr>
          </w:pPr>
          <w:hyperlink w:anchor="_Toc1573433557">
            <w:r w:rsidRPr="51CF6003" w:rsidR="51CF6003">
              <w:rPr>
                <w:rStyle w:val="Hyperlink"/>
              </w:rPr>
              <w:t>Conclusion</w:t>
            </w:r>
            <w:r>
              <w:tab/>
            </w:r>
            <w:r>
              <w:fldChar w:fldCharType="begin"/>
            </w:r>
            <w:r>
              <w:instrText xml:space="preserve">PAGEREF _Toc1573433557 \h</w:instrText>
            </w:r>
            <w:r>
              <w:fldChar w:fldCharType="separate"/>
            </w:r>
            <w:r w:rsidRPr="51CF6003" w:rsidR="51CF6003">
              <w:rPr>
                <w:rStyle w:val="Hyperlink"/>
              </w:rPr>
              <w:t>9</w:t>
            </w:r>
            <w:r>
              <w:fldChar w:fldCharType="end"/>
            </w:r>
          </w:hyperlink>
        </w:p>
        <w:p w:rsidR="7BFBEFAC" w:rsidP="51CF6003" w:rsidRDefault="7BFBEFAC" w14:paraId="5AA4FE4F" w14:textId="26450CF4">
          <w:pPr>
            <w:pStyle w:val="TOC1"/>
            <w:tabs>
              <w:tab w:val="right" w:leader="dot" w:pos="9360"/>
            </w:tabs>
            <w:bidi w:val="0"/>
            <w:spacing w:line="480" w:lineRule="auto"/>
            <w:rPr>
              <w:rStyle w:val="Hyperlink"/>
            </w:rPr>
          </w:pPr>
          <w:hyperlink w:anchor="_Toc1937318411">
            <w:r w:rsidRPr="51CF6003" w:rsidR="51CF6003">
              <w:rPr>
                <w:rStyle w:val="Hyperlink"/>
              </w:rPr>
              <w:t>References</w:t>
            </w:r>
            <w:r>
              <w:tab/>
            </w:r>
            <w:r>
              <w:fldChar w:fldCharType="begin"/>
            </w:r>
            <w:r>
              <w:instrText xml:space="preserve">PAGEREF _Toc1937318411 \h</w:instrText>
            </w:r>
            <w:r>
              <w:fldChar w:fldCharType="separate"/>
            </w:r>
            <w:r w:rsidRPr="51CF6003" w:rsidR="51CF6003">
              <w:rPr>
                <w:rStyle w:val="Hyperlink"/>
              </w:rPr>
              <w:t>9</w:t>
            </w:r>
            <w:r>
              <w:fldChar w:fldCharType="end"/>
            </w:r>
          </w:hyperlink>
        </w:p>
        <w:p w:rsidR="7BFBEFAC" w:rsidP="51CF6003" w:rsidRDefault="7BFBEFAC" w14:paraId="56FDE610" w14:textId="35B85477">
          <w:pPr>
            <w:pStyle w:val="TOC1"/>
            <w:tabs>
              <w:tab w:val="right" w:leader="dot" w:pos="9360"/>
            </w:tabs>
            <w:bidi w:val="0"/>
            <w:spacing w:line="480" w:lineRule="auto"/>
            <w:rPr>
              <w:rStyle w:val="Hyperlink"/>
            </w:rPr>
          </w:pPr>
          <w:hyperlink w:anchor="_Toc1396786865">
            <w:r w:rsidRPr="51CF6003" w:rsidR="51CF6003">
              <w:rPr>
                <w:rStyle w:val="Hyperlink"/>
              </w:rPr>
              <w:t>Student Contributions</w:t>
            </w:r>
            <w:r>
              <w:tab/>
            </w:r>
            <w:r>
              <w:fldChar w:fldCharType="begin"/>
            </w:r>
            <w:r>
              <w:instrText xml:space="preserve">PAGEREF _Toc1396786865 \h</w:instrText>
            </w:r>
            <w:r>
              <w:fldChar w:fldCharType="separate"/>
            </w:r>
            <w:r w:rsidRPr="51CF6003" w:rsidR="51CF6003">
              <w:rPr>
                <w:rStyle w:val="Hyperlink"/>
              </w:rPr>
              <w:t>10</w:t>
            </w:r>
            <w:r>
              <w:fldChar w:fldCharType="end"/>
            </w:r>
          </w:hyperlink>
          <w:r>
            <w:fldChar w:fldCharType="end"/>
          </w:r>
        </w:p>
      </w:sdtContent>
    </w:sdt>
    <w:p w:rsidR="7BFBEFAC" w:rsidP="51CF6003" w:rsidRDefault="7BFBEFAC" w14:paraId="78649B9A" w14:textId="6A478D3A">
      <w:pPr>
        <w:spacing w:line="480" w:lineRule="auto"/>
        <w:rPr>
          <w:b w:val="1"/>
          <w:bCs w:val="1"/>
          <w:sz w:val="24"/>
          <w:szCs w:val="24"/>
        </w:rPr>
      </w:pPr>
    </w:p>
    <w:p w:rsidR="7BFBEFAC" w:rsidP="51CF6003" w:rsidRDefault="7BFBEFAC" w14:paraId="7A64FEF6" w14:textId="1A0C3B2B">
      <w:pPr>
        <w:spacing w:line="480" w:lineRule="auto"/>
        <w:rPr>
          <w:b w:val="1"/>
          <w:bCs w:val="1"/>
          <w:sz w:val="24"/>
          <w:szCs w:val="24"/>
        </w:rPr>
      </w:pPr>
    </w:p>
    <w:p w:rsidR="7BFBEFAC" w:rsidP="51CF6003" w:rsidRDefault="7BFBEFAC" w14:paraId="1755C62F" w14:textId="4539934F">
      <w:pPr>
        <w:spacing w:line="480" w:lineRule="auto"/>
        <w:rPr>
          <w:b w:val="1"/>
          <w:bCs w:val="1"/>
          <w:sz w:val="24"/>
          <w:szCs w:val="24"/>
        </w:rPr>
      </w:pPr>
    </w:p>
    <w:p w:rsidR="7BFBEFAC" w:rsidP="51CF6003" w:rsidRDefault="7BFBEFAC" w14:paraId="7980253C" w14:textId="22F926A6">
      <w:pPr>
        <w:spacing w:line="480" w:lineRule="auto"/>
        <w:rPr>
          <w:b w:val="1"/>
          <w:bCs w:val="1"/>
          <w:sz w:val="24"/>
          <w:szCs w:val="24"/>
        </w:rPr>
      </w:pPr>
    </w:p>
    <w:p w:rsidR="7BFBEFAC" w:rsidP="51CF6003" w:rsidRDefault="7BFBEFAC" w14:paraId="74C858B1" w14:textId="10D2CEE7">
      <w:pPr>
        <w:spacing w:line="480" w:lineRule="auto"/>
        <w:rPr>
          <w:b w:val="1"/>
          <w:bCs w:val="1"/>
          <w:sz w:val="24"/>
          <w:szCs w:val="24"/>
        </w:rPr>
      </w:pPr>
    </w:p>
    <w:p w:rsidR="7BFBEFAC" w:rsidP="51CF6003" w:rsidRDefault="7BFBEFAC" w14:paraId="0EE31435" w14:textId="60C702BD">
      <w:pPr>
        <w:spacing w:line="480" w:lineRule="auto"/>
        <w:rPr>
          <w:b w:val="1"/>
          <w:bCs w:val="1"/>
          <w:sz w:val="24"/>
          <w:szCs w:val="24"/>
        </w:rPr>
      </w:pPr>
    </w:p>
    <w:p w:rsidR="7BFBEFAC" w:rsidP="51CF6003" w:rsidRDefault="7BFBEFAC" w14:paraId="4A485DBE" w14:textId="7B27C4F0">
      <w:pPr>
        <w:spacing w:line="480" w:lineRule="auto"/>
        <w:rPr>
          <w:b w:val="1"/>
          <w:bCs w:val="1"/>
          <w:sz w:val="24"/>
          <w:szCs w:val="24"/>
        </w:rPr>
      </w:pPr>
    </w:p>
    <w:p w:rsidR="7BFBEFAC" w:rsidP="51CF6003" w:rsidRDefault="7BFBEFAC" w14:paraId="0E2698E0" w14:textId="2499B980">
      <w:pPr>
        <w:spacing w:line="480" w:lineRule="auto"/>
        <w:rPr>
          <w:b w:val="1"/>
          <w:bCs w:val="1"/>
          <w:sz w:val="24"/>
          <w:szCs w:val="24"/>
        </w:rPr>
      </w:pPr>
    </w:p>
    <w:p w:rsidR="7BFBEFAC" w:rsidP="51CF6003" w:rsidRDefault="7BFBEFAC" w14:paraId="2FED8E85" w14:textId="68C0825F">
      <w:pPr>
        <w:pStyle w:val="Heading1"/>
        <w:spacing w:line="480" w:lineRule="auto"/>
        <w:rPr>
          <w:b w:val="1"/>
          <w:bCs w:val="1"/>
          <w:sz w:val="24"/>
          <w:szCs w:val="24"/>
        </w:rPr>
      </w:pPr>
    </w:p>
    <w:p w:rsidR="7BFBEFAC" w:rsidP="51CF6003" w:rsidRDefault="7BFBEFAC" w14:paraId="44CABA65" w14:textId="59CCD0B4">
      <w:pPr>
        <w:pStyle w:val="Heading1"/>
        <w:spacing w:line="480" w:lineRule="auto"/>
        <w:rPr>
          <w:sz w:val="36"/>
          <w:szCs w:val="36"/>
        </w:rPr>
      </w:pPr>
    </w:p>
    <w:p w:rsidR="7BFBEFAC" w:rsidP="7C620449" w:rsidRDefault="7BFBEFAC" w14:paraId="0824F122" w14:textId="0E25E971">
      <w:pPr>
        <w:spacing w:line="480" w:lineRule="auto"/>
      </w:pPr>
      <w:r>
        <w:br w:type="page"/>
      </w:r>
    </w:p>
    <w:p w:rsidR="7BFBEFAC" w:rsidP="51CF6003" w:rsidRDefault="7BFBEFAC" w14:paraId="536F48C6" w14:textId="10F7FA08">
      <w:pPr>
        <w:pStyle w:val="Heading1"/>
        <w:spacing w:line="480" w:lineRule="auto"/>
        <w:rPr>
          <w:b w:val="1"/>
          <w:bCs w:val="1"/>
          <w:sz w:val="22"/>
          <w:szCs w:val="22"/>
        </w:rPr>
      </w:pPr>
      <w:bookmarkStart w:name="_Toc839367149" w:id="1908296960"/>
      <w:r w:rsidRPr="51CF6003" w:rsidR="748F2596">
        <w:rPr>
          <w:sz w:val="36"/>
          <w:szCs w:val="36"/>
        </w:rPr>
        <w:t>Introduction</w:t>
      </w:r>
      <w:bookmarkEnd w:id="1908296960"/>
    </w:p>
    <w:p w:rsidR="748F2596" w:rsidP="51CF6003" w:rsidRDefault="748F2596" w14:paraId="4294DF37" w14:textId="76EEC101">
      <w:pPr>
        <w:pStyle w:val="Normal"/>
        <w:spacing w:line="480" w:lineRule="auto"/>
        <w:ind w:firstLine="720"/>
        <w:rPr>
          <w:b w:val="0"/>
          <w:bCs w:val="0"/>
          <w:sz w:val="24"/>
          <w:szCs w:val="24"/>
          <w:lang w:val="en-US"/>
        </w:rPr>
      </w:pPr>
      <w:r w:rsidRPr="51CF6003" w:rsidR="748F2596">
        <w:rPr>
          <w:b w:val="0"/>
          <w:bCs w:val="0"/>
          <w:sz w:val="24"/>
          <w:szCs w:val="24"/>
          <w:lang w:val="en-US"/>
        </w:rPr>
        <w:t xml:space="preserve">Professional codes of ethics serve as guiding documents that outline the standards, responsibilities, and expected behaviors within a discipline. They help practitioners make responsible decisions, </w:t>
      </w:r>
      <w:r w:rsidRPr="51CF6003" w:rsidR="748F2596">
        <w:rPr>
          <w:b w:val="0"/>
          <w:bCs w:val="0"/>
          <w:sz w:val="24"/>
          <w:szCs w:val="24"/>
          <w:lang w:val="en-US"/>
        </w:rPr>
        <w:t>maintain</w:t>
      </w:r>
      <w:r w:rsidRPr="51CF6003" w:rsidR="748F2596">
        <w:rPr>
          <w:b w:val="0"/>
          <w:bCs w:val="0"/>
          <w:sz w:val="24"/>
          <w:szCs w:val="24"/>
          <w:lang w:val="en-US"/>
        </w:rPr>
        <w:t xml:space="preserve"> public trust, and uphold the integrity of their profession. For fields connected to information technology and computing, ethical guidelines are important because technology affects individuals, organizations, and society on a large scale. This milestone </w:t>
      </w:r>
      <w:r w:rsidRPr="51CF6003" w:rsidR="748F2596">
        <w:rPr>
          <w:b w:val="0"/>
          <w:bCs w:val="0"/>
          <w:sz w:val="24"/>
          <w:szCs w:val="24"/>
          <w:lang w:val="en-US"/>
        </w:rPr>
        <w:t>identifies</w:t>
      </w:r>
      <w:r w:rsidRPr="51CF6003" w:rsidR="748F2596">
        <w:rPr>
          <w:b w:val="0"/>
          <w:bCs w:val="0"/>
          <w:sz w:val="24"/>
          <w:szCs w:val="24"/>
          <w:lang w:val="en-US"/>
        </w:rPr>
        <w:t xml:space="preserve"> several major codes of ethics across different professions, including those specific to computing, </w:t>
      </w:r>
      <w:r w:rsidRPr="51CF6003" w:rsidR="0880FBE1">
        <w:rPr>
          <w:b w:val="0"/>
          <w:bCs w:val="0"/>
          <w:sz w:val="24"/>
          <w:szCs w:val="24"/>
          <w:lang w:val="en-US"/>
        </w:rPr>
        <w:t xml:space="preserve">and </w:t>
      </w:r>
      <w:r w:rsidRPr="51CF6003" w:rsidR="748F2596">
        <w:rPr>
          <w:b w:val="0"/>
          <w:bCs w:val="0"/>
          <w:sz w:val="24"/>
          <w:szCs w:val="24"/>
          <w:lang w:val="en-US"/>
        </w:rPr>
        <w:t xml:space="preserve">then </w:t>
      </w:r>
      <w:r w:rsidRPr="51CF6003" w:rsidR="04E9ED11">
        <w:rPr>
          <w:b w:val="0"/>
          <w:bCs w:val="0"/>
          <w:sz w:val="24"/>
          <w:szCs w:val="24"/>
          <w:lang w:val="en-US"/>
        </w:rPr>
        <w:t>compares</w:t>
      </w:r>
      <w:r w:rsidRPr="51CF6003" w:rsidR="748F2596">
        <w:rPr>
          <w:b w:val="0"/>
          <w:bCs w:val="0"/>
          <w:sz w:val="24"/>
          <w:szCs w:val="24"/>
          <w:lang w:val="en-US"/>
        </w:rPr>
        <w:t xml:space="preserve"> five of them to highlight their similarities, differences, and overall purpose.</w:t>
      </w:r>
    </w:p>
    <w:p w:rsidR="51CF6003" w:rsidP="51CF6003" w:rsidRDefault="51CF6003" w14:paraId="5CC98546" w14:textId="6D699BBD">
      <w:pPr>
        <w:pStyle w:val="Normal"/>
      </w:pPr>
    </w:p>
    <w:p xmlns:wp14="http://schemas.microsoft.com/office/word/2010/wordml" w:rsidR="00B47A98" w:rsidP="51CF6003" w:rsidRDefault="00960984" w14:paraId="072CAF01" wp14:textId="7A1A07B9">
      <w:pPr>
        <w:pStyle w:val="Heading1"/>
        <w:rPr>
          <w:b w:val="1"/>
          <w:bCs w:val="1"/>
          <w:sz w:val="40"/>
          <w:szCs w:val="40"/>
        </w:rPr>
      </w:pPr>
      <w:bookmarkStart w:name="_Toc1288366863" w:id="1538300826"/>
      <w:r w:rsidRPr="51CF6003" w:rsidR="50E010DE">
        <w:rPr>
          <w:b w:val="1"/>
          <w:bCs w:val="1"/>
          <w:sz w:val="36"/>
          <w:szCs w:val="36"/>
        </w:rPr>
        <w:t>List of Professional Codes of Ethics</w:t>
      </w:r>
      <w:bookmarkEnd w:id="1538300826"/>
    </w:p>
    <w:p xmlns:wp14="http://schemas.microsoft.com/office/word/2010/wordml" w:rsidR="00B47A98" w:rsidP="51CF6003" w:rsidRDefault="00960984" w14:paraId="35EE5F91" wp14:textId="21AB7D10">
      <w:pPr>
        <w:pStyle w:val="Heading2"/>
        <w:rPr>
          <w:b w:val="1"/>
          <w:bCs w:val="1"/>
          <w:sz w:val="20"/>
          <w:szCs w:val="20"/>
          <w:u w:val="single"/>
        </w:rPr>
      </w:pPr>
      <w:bookmarkStart w:name="_Toc383745102" w:id="274150164"/>
      <w:r w:rsidR="1CE82FA4">
        <w:rPr/>
        <w:t>General Professional Codes of Ethics</w:t>
      </w:r>
      <w:bookmarkEnd w:id="274150164"/>
    </w:p>
    <w:p xmlns:wp14="http://schemas.microsoft.com/office/word/2010/wordml" w:rsidR="00B47A98" w:rsidRDefault="00960984" w14:paraId="46A7D5A6" wp14:textId="77777777">
      <w:pPr>
        <w:widowControl w:val="0"/>
        <w:numPr>
          <w:ilvl w:val="0"/>
          <w:numId w:val="5"/>
        </w:numPr>
        <w:spacing w:line="480" w:lineRule="auto"/>
        <w:rPr>
          <w:sz w:val="24"/>
          <w:szCs w:val="24"/>
        </w:rPr>
      </w:pPr>
      <w:r>
        <w:rPr>
          <w:sz w:val="24"/>
          <w:szCs w:val="24"/>
        </w:rPr>
        <w:t>American Medical Association (AMA) Code of Medical Ethics</w:t>
      </w:r>
    </w:p>
    <w:p xmlns:wp14="http://schemas.microsoft.com/office/word/2010/wordml" w:rsidR="00B47A98" w:rsidRDefault="00960984" w14:paraId="6B2DB89D" wp14:textId="77777777">
      <w:pPr>
        <w:widowControl w:val="0"/>
        <w:numPr>
          <w:ilvl w:val="0"/>
          <w:numId w:val="5"/>
        </w:numPr>
        <w:spacing w:line="480" w:lineRule="auto"/>
        <w:rPr>
          <w:sz w:val="24"/>
          <w:szCs w:val="24"/>
        </w:rPr>
      </w:pPr>
      <w:r>
        <w:rPr>
          <w:sz w:val="24"/>
          <w:szCs w:val="24"/>
        </w:rPr>
        <w:t>American Bar Association (ABA) Model Rules of Professional Conduct</w:t>
      </w:r>
    </w:p>
    <w:p xmlns:wp14="http://schemas.microsoft.com/office/word/2010/wordml" w:rsidR="00B47A98" w:rsidRDefault="00960984" w14:paraId="57789079" wp14:textId="77777777">
      <w:pPr>
        <w:widowControl w:val="0"/>
        <w:numPr>
          <w:ilvl w:val="0"/>
          <w:numId w:val="5"/>
        </w:numPr>
        <w:spacing w:line="480" w:lineRule="auto"/>
        <w:rPr>
          <w:sz w:val="24"/>
          <w:szCs w:val="24"/>
        </w:rPr>
      </w:pPr>
      <w:r>
        <w:rPr>
          <w:sz w:val="24"/>
          <w:szCs w:val="24"/>
        </w:rPr>
        <w:t>National Association of Social Workers (NASW) Code of Ethics</w:t>
      </w:r>
    </w:p>
    <w:p xmlns:wp14="http://schemas.microsoft.com/office/word/2010/wordml" w:rsidR="00B47A98" w:rsidRDefault="00960984" w14:paraId="7B2142EB" wp14:textId="77777777">
      <w:pPr>
        <w:widowControl w:val="0"/>
        <w:numPr>
          <w:ilvl w:val="0"/>
          <w:numId w:val="5"/>
        </w:numPr>
        <w:spacing w:line="480" w:lineRule="auto"/>
        <w:rPr>
          <w:sz w:val="24"/>
          <w:szCs w:val="24"/>
        </w:rPr>
      </w:pPr>
      <w:r>
        <w:rPr>
          <w:sz w:val="24"/>
          <w:szCs w:val="24"/>
        </w:rPr>
        <w:t>Project Management Institute (PMI) Code of Ethics and Professional Conduct</w:t>
      </w:r>
    </w:p>
    <w:p w:rsidR="1CE82FA4" w:rsidP="51CF6003" w:rsidRDefault="1CE82FA4" w14:paraId="3D5DC706" w14:textId="27EA3D03">
      <w:pPr>
        <w:widowControl w:val="0"/>
        <w:numPr>
          <w:ilvl w:val="0"/>
          <w:numId w:val="5"/>
        </w:numPr>
        <w:spacing w:line="480" w:lineRule="auto"/>
        <w:rPr>
          <w:sz w:val="24"/>
          <w:szCs w:val="24"/>
        </w:rPr>
      </w:pPr>
      <w:r w:rsidRPr="51CF6003" w:rsidR="1CE82FA4">
        <w:rPr>
          <w:sz w:val="24"/>
          <w:szCs w:val="24"/>
        </w:rPr>
        <w:t>Society of Professional Journalists (SPJ) Code of Ethics</w:t>
      </w:r>
    </w:p>
    <w:p xmlns:wp14="http://schemas.microsoft.com/office/word/2010/wordml" w:rsidR="00B47A98" w:rsidP="51CF6003" w:rsidRDefault="00960984" w14:paraId="4615D03C" wp14:textId="77777777">
      <w:pPr>
        <w:pStyle w:val="Heading2"/>
        <w:widowControl w:val="0"/>
        <w:rPr>
          <w:b w:val="1"/>
          <w:bCs w:val="1"/>
          <w:sz w:val="18"/>
          <w:szCs w:val="18"/>
          <w:u w:val="single"/>
        </w:rPr>
      </w:pPr>
      <w:bookmarkStart w:name="_Toc826468157" w:id="1942321389"/>
      <w:r w:rsidR="1CE82FA4">
        <w:rPr/>
        <w:t>IT and Computing‑Specific Codes of Ethics</w:t>
      </w:r>
      <w:bookmarkEnd w:id="1942321389"/>
    </w:p>
    <w:p xmlns:wp14="http://schemas.microsoft.com/office/word/2010/wordml" w:rsidR="00B47A98" w:rsidRDefault="00960984" w14:paraId="23080F8F" wp14:textId="77777777">
      <w:pPr>
        <w:widowControl w:val="0"/>
        <w:numPr>
          <w:ilvl w:val="0"/>
          <w:numId w:val="8"/>
        </w:numPr>
        <w:spacing w:line="480" w:lineRule="auto"/>
        <w:rPr>
          <w:sz w:val="24"/>
          <w:szCs w:val="24"/>
        </w:rPr>
      </w:pPr>
      <w:r>
        <w:rPr>
          <w:sz w:val="24"/>
          <w:szCs w:val="24"/>
        </w:rPr>
        <w:t>ACM Code of Ethics and Professional Conduct</w:t>
      </w:r>
    </w:p>
    <w:p xmlns:wp14="http://schemas.microsoft.com/office/word/2010/wordml" w:rsidR="00B47A98" w:rsidRDefault="00960984" w14:paraId="1086751E" wp14:textId="77777777">
      <w:pPr>
        <w:widowControl w:val="0"/>
        <w:numPr>
          <w:ilvl w:val="0"/>
          <w:numId w:val="8"/>
        </w:numPr>
        <w:spacing w:line="480" w:lineRule="auto"/>
        <w:rPr>
          <w:sz w:val="24"/>
          <w:szCs w:val="24"/>
        </w:rPr>
      </w:pPr>
      <w:r>
        <w:rPr>
          <w:sz w:val="24"/>
          <w:szCs w:val="24"/>
        </w:rPr>
        <w:t>IEEE Code of Ethics</w:t>
      </w:r>
    </w:p>
    <w:p xmlns:wp14="http://schemas.microsoft.com/office/word/2010/wordml" w:rsidR="00B47A98" w:rsidRDefault="00960984" w14:paraId="11AFCCDD" wp14:textId="77777777">
      <w:pPr>
        <w:widowControl w:val="0"/>
        <w:numPr>
          <w:ilvl w:val="0"/>
          <w:numId w:val="8"/>
        </w:numPr>
        <w:spacing w:line="480" w:lineRule="auto"/>
        <w:rPr>
          <w:sz w:val="24"/>
          <w:szCs w:val="24"/>
        </w:rPr>
      </w:pPr>
      <w:r>
        <w:rPr>
          <w:sz w:val="24"/>
          <w:szCs w:val="24"/>
        </w:rPr>
        <w:t>ISACA Code of Professional Ethics</w:t>
      </w:r>
    </w:p>
    <w:p xmlns:wp14="http://schemas.microsoft.com/office/word/2010/wordml" w:rsidR="00B47A98" w:rsidRDefault="00960984" w14:paraId="170BA221" wp14:textId="77777777">
      <w:pPr>
        <w:widowControl w:val="0"/>
        <w:numPr>
          <w:ilvl w:val="0"/>
          <w:numId w:val="8"/>
        </w:numPr>
        <w:spacing w:line="480" w:lineRule="auto"/>
        <w:rPr>
          <w:sz w:val="24"/>
          <w:szCs w:val="24"/>
        </w:rPr>
      </w:pPr>
      <w:r>
        <w:rPr>
          <w:sz w:val="24"/>
          <w:szCs w:val="24"/>
        </w:rPr>
        <w:t>SANS Institute Code of Ethics</w:t>
      </w:r>
    </w:p>
    <w:p xmlns:wp14="http://schemas.microsoft.com/office/word/2010/wordml" w:rsidR="00B47A98" w:rsidRDefault="00960984" w14:paraId="32E0F8F5" wp14:textId="77777777">
      <w:pPr>
        <w:widowControl w:val="0"/>
        <w:numPr>
          <w:ilvl w:val="0"/>
          <w:numId w:val="8"/>
        </w:numPr>
        <w:spacing w:line="480" w:lineRule="auto"/>
        <w:rPr>
          <w:sz w:val="24"/>
          <w:szCs w:val="24"/>
        </w:rPr>
      </w:pPr>
      <w:r w:rsidRPr="51CF6003" w:rsidR="1CE82FA4">
        <w:rPr>
          <w:sz w:val="24"/>
          <w:szCs w:val="24"/>
        </w:rPr>
        <w:t>British Computer Society (BCS) Code of Conduct</w:t>
      </w:r>
    </w:p>
    <w:p w:rsidR="319E58B8" w:rsidP="51CF6003" w:rsidRDefault="319E58B8" w14:paraId="1D40C69D" w14:textId="1B362F5B">
      <w:pPr>
        <w:pStyle w:val="Heading1"/>
        <w:widowControl w:val="0"/>
        <w:spacing w:line="480" w:lineRule="auto"/>
        <w:rPr>
          <w:rFonts w:ascii="Arial" w:hAnsi="Arial" w:eastAsia="Arial" w:cs="Arial"/>
          <w:b w:val="1"/>
          <w:bCs w:val="1"/>
          <w:noProof w:val="0"/>
          <w:sz w:val="28"/>
          <w:szCs w:val="28"/>
          <w:lang w:val="en"/>
        </w:rPr>
      </w:pPr>
      <w:bookmarkStart w:name="_Toc627721253" w:id="177712849"/>
      <w:r w:rsidRPr="51CF6003" w:rsidR="319E58B8">
        <w:rPr>
          <w:noProof w:val="0"/>
          <w:lang w:val="en"/>
        </w:rPr>
        <w:t>Cross-Comparison of Professional Ethics Codes</w:t>
      </w:r>
      <w:bookmarkEnd w:id="177712849"/>
    </w:p>
    <w:p w:rsidR="216E7858" w:rsidP="51CF6003" w:rsidRDefault="216E7858" w14:paraId="5836B74F" w14:textId="33484451">
      <w:pPr>
        <w:pStyle w:val="Heading2"/>
        <w:widowControl w:val="0"/>
        <w:rPr>
          <w:b w:val="1"/>
          <w:bCs w:val="1"/>
          <w:sz w:val="24"/>
          <w:szCs w:val="24"/>
        </w:rPr>
      </w:pPr>
      <w:bookmarkStart w:name="_Toc1349113192" w:id="1056465638"/>
      <w:r w:rsidR="216E7858">
        <w:rPr/>
        <w:t>IEEE vs ACM</w:t>
      </w:r>
      <w:bookmarkEnd w:id="1056465638"/>
    </w:p>
    <w:p w:rsidR="20D17AE7" w:rsidP="51CF6003" w:rsidRDefault="20D17AE7" w14:paraId="6ACD085A" w14:textId="77DCE91F">
      <w:pPr>
        <w:pStyle w:val="ListParagraph"/>
        <w:widowControl w:val="0"/>
        <w:spacing w:line="480" w:lineRule="auto"/>
        <w:ind w:left="0" w:firstLine="720"/>
        <w:jc w:val="both"/>
        <w:rPr>
          <w:b w:val="0"/>
          <w:bCs w:val="0"/>
          <w:sz w:val="24"/>
          <w:szCs w:val="24"/>
          <w:lang w:val="en-US"/>
        </w:rPr>
      </w:pPr>
      <w:r w:rsidRPr="51CF6003" w:rsidR="20D17AE7">
        <w:rPr>
          <w:b w:val="0"/>
          <w:bCs w:val="0"/>
          <w:sz w:val="24"/>
          <w:szCs w:val="24"/>
          <w:lang w:val="en-US"/>
        </w:rPr>
        <w:t>Both IEEE and ACM are professional codes of ethics. They share the goal</w:t>
      </w:r>
      <w:r w:rsidRPr="51CF6003" w:rsidR="08FAF732">
        <w:rPr>
          <w:b w:val="0"/>
          <w:bCs w:val="0"/>
          <w:sz w:val="24"/>
          <w:szCs w:val="24"/>
          <w:lang w:val="en-US"/>
        </w:rPr>
        <w:t xml:space="preserve"> </w:t>
      </w:r>
      <w:r w:rsidRPr="51CF6003" w:rsidR="20D17AE7">
        <w:rPr>
          <w:b w:val="0"/>
          <w:bCs w:val="0"/>
          <w:sz w:val="24"/>
          <w:szCs w:val="24"/>
          <w:lang w:val="en-US"/>
        </w:rPr>
        <w:t xml:space="preserve">of providing a framework to guide professionals toward ethical behavior. Although they share a common goal, they differ in their emphasis and complexity. Both the IEEE and the ACM encourage honesty, competence, respect, and public protection. The IEEE is based on the traditional principles </w:t>
      </w:r>
      <w:r w:rsidRPr="51CF6003" w:rsidR="1EC71F25">
        <w:rPr>
          <w:b w:val="0"/>
          <w:bCs w:val="0"/>
          <w:sz w:val="24"/>
          <w:szCs w:val="24"/>
          <w:lang w:val="en-US"/>
        </w:rPr>
        <w:t>of</w:t>
      </w:r>
      <w:r w:rsidRPr="51CF6003" w:rsidR="20D17AE7">
        <w:rPr>
          <w:b w:val="0"/>
          <w:bCs w:val="0"/>
          <w:sz w:val="24"/>
          <w:szCs w:val="24"/>
          <w:lang w:val="en-US"/>
        </w:rPr>
        <w:t xml:space="preserve"> engineering. This includes safety, integrity, and honesty. It focused on and was driven by these principles. The ACM is much more detailed in its content. It places a strong emphasis on societal impact, fairness, privacy, and the use of data in an ethical way. It provides much more detail in navigating the complex challenges that are unique to modern computing.</w:t>
      </w:r>
      <w:r w:rsidRPr="51CF6003" w:rsidR="5581D235">
        <w:rPr>
          <w:b w:val="0"/>
          <w:bCs w:val="0"/>
          <w:sz w:val="24"/>
          <w:szCs w:val="24"/>
          <w:lang w:val="en-US"/>
        </w:rPr>
        <w:t xml:space="preserve"> In addition to these differences, the IEEE code tends to be shorter and more principle‑based, giving engineers broad expectations for responsible behavior, while the ACM code breaks its guidance into multiple sections that explain specific responsibilities for computing professionals.</w:t>
      </w:r>
    </w:p>
    <w:p w:rsidR="1170F383" w:rsidP="51CF6003" w:rsidRDefault="1170F383" w14:paraId="02695B10" w14:textId="65977F7D">
      <w:pPr>
        <w:pStyle w:val="Heading2"/>
        <w:widowControl w:val="0"/>
        <w:rPr>
          <w:b w:val="1"/>
          <w:bCs w:val="1"/>
          <w:sz w:val="24"/>
          <w:szCs w:val="24"/>
        </w:rPr>
      </w:pPr>
      <w:bookmarkStart w:name="_Toc965599024" w:id="1872309189"/>
      <w:r w:rsidR="1170F383">
        <w:rPr/>
        <w:t>ACM vs BCS</w:t>
      </w:r>
      <w:bookmarkEnd w:id="1872309189"/>
    </w:p>
    <w:p w:rsidR="61BDE267" w:rsidP="51CF6003" w:rsidRDefault="61BDE267" w14:paraId="48988D44" w14:textId="041DA73E">
      <w:pPr>
        <w:spacing w:before="0" w:beforeAutospacing="off" w:after="0" w:afterAutospacing="off" w:line="480" w:lineRule="auto"/>
        <w:ind w:firstLine="720"/>
        <w:rPr>
          <w:rFonts w:ascii="Arial" w:hAnsi="Arial" w:eastAsia="Arial" w:cs="Arial"/>
          <w:noProof w:val="0"/>
          <w:sz w:val="24"/>
          <w:szCs w:val="24"/>
          <w:lang w:val="en"/>
        </w:rPr>
      </w:pPr>
      <w:r w:rsidRPr="51CF6003" w:rsidR="61BDE267">
        <w:rPr>
          <w:rFonts w:ascii="Arial" w:hAnsi="Arial" w:eastAsia="Arial" w:cs="Arial"/>
          <w:noProof w:val="0"/>
          <w:sz w:val="24"/>
          <w:szCs w:val="24"/>
          <w:lang w:val="en-US"/>
        </w:rPr>
        <w:t xml:space="preserve">The Association for Computing Machinery (ACM) and the British Computer Society (BCS) both </w:t>
      </w:r>
      <w:r w:rsidRPr="51CF6003" w:rsidR="61BDE267">
        <w:rPr>
          <w:rFonts w:ascii="Arial" w:hAnsi="Arial" w:eastAsia="Arial" w:cs="Arial"/>
          <w:noProof w:val="0"/>
          <w:sz w:val="24"/>
          <w:szCs w:val="24"/>
          <w:lang w:val="en-US"/>
        </w:rPr>
        <w:t>provide</w:t>
      </w:r>
      <w:r w:rsidRPr="51CF6003" w:rsidR="61BDE267">
        <w:rPr>
          <w:rFonts w:ascii="Arial" w:hAnsi="Arial" w:eastAsia="Arial" w:cs="Arial"/>
          <w:noProof w:val="0"/>
          <w:sz w:val="24"/>
          <w:szCs w:val="24"/>
          <w:lang w:val="en-US"/>
        </w:rPr>
        <w:t xml:space="preserve"> ethical guidance for professionals working in the field of computing and information technology. While they share many of the same core values, they differ in structure, emphasis, and level of detail. The ACM states that computing professionals should “contribute to society and to human well-being. This principle, which concerns the quality of life of all people, affirms an obligation of computing professionals, both individually and collectively, to use their skills for the benefit of society, its members, and the environment surrounding them.” (Association for Computing Machinery [ACM], 2018, Section </w:t>
      </w:r>
      <w:r w:rsidRPr="51CF6003" w:rsidR="22B30D92">
        <w:rPr>
          <w:rFonts w:ascii="Arial" w:hAnsi="Arial" w:eastAsia="Arial" w:cs="Arial"/>
          <w:noProof w:val="0"/>
          <w:sz w:val="24"/>
          <w:szCs w:val="24"/>
          <w:lang w:val="en-US"/>
        </w:rPr>
        <w:t>1.1).</w:t>
      </w:r>
      <w:r w:rsidRPr="51CF6003" w:rsidR="22B30D92">
        <w:rPr>
          <w:rFonts w:ascii="Arial" w:hAnsi="Arial" w:eastAsia="Arial" w:cs="Arial"/>
          <w:noProof w:val="0"/>
          <w:sz w:val="24"/>
          <w:szCs w:val="24"/>
          <w:lang w:val="en-US"/>
        </w:rPr>
        <w:t xml:space="preserve"> </w:t>
      </w:r>
      <w:r w:rsidRPr="51CF6003" w:rsidR="61BDE267">
        <w:rPr>
          <w:rFonts w:ascii="Arial" w:hAnsi="Arial" w:eastAsia="Arial" w:cs="Arial"/>
          <w:noProof w:val="0"/>
          <w:sz w:val="24"/>
          <w:szCs w:val="24"/>
          <w:lang w:val="en-US"/>
        </w:rPr>
        <w:t xml:space="preserve">This principle closely relates to that of the BCS in that it </w:t>
      </w:r>
      <w:r w:rsidRPr="51CF6003" w:rsidR="61BDE267">
        <w:rPr>
          <w:rFonts w:ascii="Arial" w:hAnsi="Arial" w:eastAsia="Arial" w:cs="Arial"/>
          <w:noProof w:val="0"/>
          <w:sz w:val="24"/>
          <w:szCs w:val="24"/>
          <w:lang w:val="en-US"/>
        </w:rPr>
        <w:t>states</w:t>
      </w:r>
      <w:r w:rsidRPr="51CF6003" w:rsidR="61BDE267">
        <w:rPr>
          <w:rFonts w:ascii="Arial" w:hAnsi="Arial" w:eastAsia="Arial" w:cs="Arial"/>
          <w:noProof w:val="0"/>
          <w:sz w:val="24"/>
          <w:szCs w:val="24"/>
          <w:lang w:val="en-US"/>
        </w:rPr>
        <w:t xml:space="preserve">, have due regard for public health, privacy, security, and the well-being of others and the environment.” (British Computer Society [BCS], 2021, Public Interest). In both cases, each principal focuses on the betterment of humans and society. In these instances, they make it so that each set of ethics </w:t>
      </w:r>
      <w:r w:rsidRPr="51CF6003" w:rsidR="5C6830CF">
        <w:rPr>
          <w:rFonts w:ascii="Arial" w:hAnsi="Arial" w:eastAsia="Arial" w:cs="Arial"/>
          <w:noProof w:val="0"/>
          <w:sz w:val="24"/>
          <w:szCs w:val="24"/>
          <w:lang w:val="en-US"/>
        </w:rPr>
        <w:t>is</w:t>
      </w:r>
      <w:r w:rsidRPr="51CF6003" w:rsidR="61BDE267">
        <w:rPr>
          <w:rFonts w:ascii="Arial" w:hAnsi="Arial" w:eastAsia="Arial" w:cs="Arial"/>
          <w:noProof w:val="0"/>
          <w:sz w:val="24"/>
          <w:szCs w:val="24"/>
          <w:lang w:val="en-US"/>
        </w:rPr>
        <w:t xml:space="preserve"> not morally corrupt and </w:t>
      </w:r>
      <w:r w:rsidRPr="51CF6003" w:rsidR="19FD3CD5">
        <w:rPr>
          <w:rFonts w:ascii="Arial" w:hAnsi="Arial" w:eastAsia="Arial" w:cs="Arial"/>
          <w:noProof w:val="0"/>
          <w:sz w:val="24"/>
          <w:szCs w:val="24"/>
          <w:lang w:val="en-US"/>
        </w:rPr>
        <w:t>works</w:t>
      </w:r>
      <w:r w:rsidRPr="51CF6003" w:rsidR="61BDE267">
        <w:rPr>
          <w:rFonts w:ascii="Arial" w:hAnsi="Arial" w:eastAsia="Arial" w:cs="Arial"/>
          <w:noProof w:val="0"/>
          <w:sz w:val="24"/>
          <w:szCs w:val="24"/>
          <w:lang w:val="en-US"/>
        </w:rPr>
        <w:t xml:space="preserve"> for the people. </w:t>
      </w:r>
    </w:p>
    <w:p w:rsidR="61BDE267" w:rsidP="51CF6003" w:rsidRDefault="61BDE267" w14:paraId="51BC9137" w14:textId="527E2812">
      <w:pPr>
        <w:spacing w:before="0" w:beforeAutospacing="off" w:after="0" w:afterAutospacing="off" w:line="480" w:lineRule="auto"/>
        <w:ind w:firstLine="720"/>
        <w:rPr>
          <w:rFonts w:ascii="Arial" w:hAnsi="Arial" w:eastAsia="Arial" w:cs="Arial"/>
          <w:noProof w:val="0"/>
          <w:sz w:val="24"/>
          <w:szCs w:val="24"/>
          <w:lang w:val="en"/>
        </w:rPr>
      </w:pPr>
      <w:r w:rsidRPr="51CF6003" w:rsidR="61BDE267">
        <w:rPr>
          <w:rFonts w:ascii="Arial" w:hAnsi="Arial" w:eastAsia="Arial" w:cs="Arial"/>
          <w:noProof w:val="0"/>
          <w:sz w:val="24"/>
          <w:szCs w:val="24"/>
          <w:lang w:val="en"/>
        </w:rPr>
        <w:t xml:space="preserve">Both ACM and BCS differ when it comes to their focus. The AMC Code of Ethics focuses more on its principles and the impacts it will have on technology. The British Code of Ethics focuses more on professional responsibilities and rules. Since the BCS is a chartered professional body in the United Kingdom, it is regulated, which means it will have harsher consequences for members if the rules and regulations are not followed. </w:t>
      </w:r>
    </w:p>
    <w:p w:rsidR="61BDE267" w:rsidP="51CF6003" w:rsidRDefault="61BDE267" w14:paraId="739630CF" w14:textId="6D566467">
      <w:pPr>
        <w:spacing w:before="0" w:beforeAutospacing="off" w:after="0" w:afterAutospacing="off" w:line="480" w:lineRule="auto"/>
        <w:ind w:firstLine="720"/>
        <w:rPr>
          <w:rFonts w:ascii="Arial" w:hAnsi="Arial" w:eastAsia="Arial" w:cs="Arial"/>
          <w:noProof w:val="0"/>
          <w:sz w:val="24"/>
          <w:szCs w:val="24"/>
          <w:lang w:val="en-US"/>
        </w:rPr>
      </w:pPr>
      <w:r w:rsidRPr="51CF6003" w:rsidR="61BDE267">
        <w:rPr>
          <w:rFonts w:ascii="Arial" w:hAnsi="Arial" w:eastAsia="Arial" w:cs="Arial"/>
          <w:noProof w:val="0"/>
          <w:sz w:val="24"/>
          <w:szCs w:val="24"/>
          <w:lang w:val="en"/>
        </w:rPr>
        <w:t xml:space="preserve"> </w:t>
      </w:r>
      <w:r w:rsidRPr="51CF6003" w:rsidR="61BDE267">
        <w:rPr>
          <w:rFonts w:ascii="Arial" w:hAnsi="Arial" w:eastAsia="Arial" w:cs="Arial"/>
          <w:noProof w:val="0"/>
          <w:sz w:val="24"/>
          <w:szCs w:val="24"/>
          <w:lang w:val="en-US"/>
        </w:rPr>
        <w:t xml:space="preserve">Overall, both the ACM and BCS codes focus on confidentiality, and their responsibility to the public. The ACM </w:t>
      </w:r>
      <w:r w:rsidRPr="51CF6003" w:rsidR="61BDE267">
        <w:rPr>
          <w:rFonts w:ascii="Arial" w:hAnsi="Arial" w:eastAsia="Arial" w:cs="Arial"/>
          <w:noProof w:val="0"/>
          <w:sz w:val="24"/>
          <w:szCs w:val="24"/>
          <w:lang w:val="en-US"/>
        </w:rPr>
        <w:t>provides</w:t>
      </w:r>
      <w:r w:rsidRPr="51CF6003" w:rsidR="61BDE267">
        <w:rPr>
          <w:rFonts w:ascii="Arial" w:hAnsi="Arial" w:eastAsia="Arial" w:cs="Arial"/>
          <w:noProof w:val="0"/>
          <w:sz w:val="24"/>
          <w:szCs w:val="24"/>
          <w:lang w:val="en-US"/>
        </w:rPr>
        <w:t xml:space="preserve"> more detailed guidance by using principals and focusing on the broader impact of technology, while the BCS is shorter and more centered on professional accountability and compliance. Even though they approach ethics differently, both aspire to </w:t>
      </w:r>
      <w:r w:rsidRPr="51CF6003" w:rsidR="61BDE267">
        <w:rPr>
          <w:rFonts w:ascii="Arial" w:hAnsi="Arial" w:eastAsia="Arial" w:cs="Arial"/>
          <w:noProof w:val="0"/>
          <w:sz w:val="24"/>
          <w:szCs w:val="24"/>
          <w:lang w:val="en-US"/>
        </w:rPr>
        <w:t>maintain</w:t>
      </w:r>
      <w:r w:rsidRPr="51CF6003" w:rsidR="61BDE267">
        <w:rPr>
          <w:rFonts w:ascii="Arial" w:hAnsi="Arial" w:eastAsia="Arial" w:cs="Arial"/>
          <w:noProof w:val="0"/>
          <w:sz w:val="24"/>
          <w:szCs w:val="24"/>
          <w:lang w:val="en-US"/>
        </w:rPr>
        <w:t xml:space="preserve"> trust and responsibility in the computing profession.</w:t>
      </w:r>
    </w:p>
    <w:p w:rsidR="51CF6003" w:rsidP="51CF6003" w:rsidRDefault="51CF6003" w14:paraId="5B995676" w14:textId="4D4E32E7">
      <w:pPr>
        <w:pStyle w:val="Normal"/>
        <w:widowControl w:val="0"/>
        <w:spacing w:line="480" w:lineRule="auto"/>
        <w:ind w:left="720"/>
        <w:rPr>
          <w:b w:val="1"/>
          <w:bCs w:val="1"/>
          <w:sz w:val="24"/>
          <w:szCs w:val="24"/>
        </w:rPr>
      </w:pPr>
    </w:p>
    <w:p w:rsidR="5FCD8995" w:rsidP="51CF6003" w:rsidRDefault="5FCD8995" w14:paraId="2CF33C9C" w14:textId="1B78D89F">
      <w:pPr>
        <w:pStyle w:val="Heading2"/>
        <w:widowControl w:val="0"/>
        <w:rPr>
          <w:b w:val="1"/>
          <w:bCs w:val="1"/>
          <w:sz w:val="24"/>
          <w:szCs w:val="24"/>
        </w:rPr>
      </w:pPr>
      <w:bookmarkStart w:name="_Toc1598922024" w:id="1342438356"/>
      <w:r w:rsidR="5FCD8995">
        <w:rPr/>
        <w:t>ACM</w:t>
      </w:r>
      <w:r w:rsidR="1170F383">
        <w:rPr/>
        <w:t xml:space="preserve"> vs A</w:t>
      </w:r>
      <w:r w:rsidR="7DD3137E">
        <w:rPr/>
        <w:t>MA</w:t>
      </w:r>
      <w:bookmarkEnd w:id="1342438356"/>
    </w:p>
    <w:p w:rsidR="631D4DA9" w:rsidP="51CF6003" w:rsidRDefault="631D4DA9" w14:paraId="350F5C24" w14:textId="527C4296">
      <w:pPr>
        <w:pStyle w:val="Normal"/>
        <w:widowControl w:val="0"/>
        <w:spacing w:line="480" w:lineRule="auto"/>
        <w:ind w:left="0" w:firstLine="720"/>
        <w:rPr>
          <w:b w:val="0"/>
          <w:bCs w:val="0"/>
          <w:sz w:val="24"/>
          <w:szCs w:val="24"/>
          <w:lang w:val="en-US"/>
        </w:rPr>
      </w:pPr>
      <w:r w:rsidRPr="51CF6003" w:rsidR="631D4DA9">
        <w:rPr>
          <w:b w:val="0"/>
          <w:bCs w:val="0"/>
          <w:sz w:val="24"/>
          <w:szCs w:val="24"/>
          <w:lang w:val="en-US"/>
        </w:rPr>
        <w:t xml:space="preserve">Both ACM (Association for Computing Machinery) and AMA (American Medical Association) promote professional responsibility, yet the ethical codes for each </w:t>
      </w:r>
      <w:r w:rsidRPr="51CF6003" w:rsidR="41A003D3">
        <w:rPr>
          <w:b w:val="0"/>
          <w:bCs w:val="0"/>
          <w:sz w:val="24"/>
          <w:szCs w:val="24"/>
          <w:lang w:val="en-US"/>
        </w:rPr>
        <w:t>differ from each other when it comes to the respective scope</w:t>
      </w:r>
      <w:r w:rsidRPr="51CF6003" w:rsidR="650D174D">
        <w:rPr>
          <w:b w:val="0"/>
          <w:bCs w:val="0"/>
          <w:sz w:val="24"/>
          <w:szCs w:val="24"/>
          <w:lang w:val="en-US"/>
        </w:rPr>
        <w:t xml:space="preserve"> and focus of each</w:t>
      </w:r>
      <w:r w:rsidRPr="51CF6003" w:rsidR="41A003D3">
        <w:rPr>
          <w:b w:val="0"/>
          <w:bCs w:val="0"/>
          <w:sz w:val="24"/>
          <w:szCs w:val="24"/>
          <w:lang w:val="en-US"/>
        </w:rPr>
        <w:t>.</w:t>
      </w:r>
      <w:r w:rsidRPr="51CF6003" w:rsidR="6E179AAA">
        <w:rPr>
          <w:b w:val="0"/>
          <w:bCs w:val="0"/>
          <w:sz w:val="24"/>
          <w:szCs w:val="24"/>
          <w:lang w:val="en-US"/>
        </w:rPr>
        <w:t xml:space="preserve"> While ACM and AMA are different, both </w:t>
      </w:r>
      <w:r w:rsidRPr="51CF6003" w:rsidR="45B123DE">
        <w:rPr>
          <w:b w:val="0"/>
          <w:bCs w:val="0"/>
          <w:sz w:val="24"/>
          <w:szCs w:val="24"/>
          <w:lang w:val="en-US"/>
        </w:rPr>
        <w:t xml:space="preserve">do </w:t>
      </w:r>
      <w:r w:rsidRPr="51CF6003" w:rsidR="6E179AAA">
        <w:rPr>
          <w:b w:val="0"/>
          <w:bCs w:val="0"/>
          <w:sz w:val="24"/>
          <w:szCs w:val="24"/>
          <w:lang w:val="en-US"/>
        </w:rPr>
        <w:t>carry shared interests such as emphasize “do no harm</w:t>
      </w:r>
      <w:r w:rsidRPr="51CF6003" w:rsidR="6E179AAA">
        <w:rPr>
          <w:b w:val="0"/>
          <w:bCs w:val="0"/>
          <w:sz w:val="24"/>
          <w:szCs w:val="24"/>
          <w:lang w:val="en-US"/>
        </w:rPr>
        <w:t>”,</w:t>
      </w:r>
      <w:r w:rsidRPr="51CF6003" w:rsidR="6E179AAA">
        <w:rPr>
          <w:b w:val="0"/>
          <w:bCs w:val="0"/>
          <w:sz w:val="24"/>
          <w:szCs w:val="24"/>
          <w:lang w:val="en-US"/>
        </w:rPr>
        <w:t xml:space="preserve"> </w:t>
      </w:r>
      <w:r w:rsidRPr="51CF6003" w:rsidR="74BEFC76">
        <w:rPr>
          <w:b w:val="0"/>
          <w:bCs w:val="0"/>
          <w:sz w:val="24"/>
          <w:szCs w:val="24"/>
          <w:lang w:val="en-US"/>
        </w:rPr>
        <w:t xml:space="preserve">responsibility to society, unwavering </w:t>
      </w:r>
      <w:r w:rsidRPr="51CF6003" w:rsidR="74BEFC76">
        <w:rPr>
          <w:b w:val="0"/>
          <w:bCs w:val="0"/>
          <w:sz w:val="24"/>
          <w:szCs w:val="24"/>
          <w:lang w:val="en-US"/>
        </w:rPr>
        <w:t>honesty</w:t>
      </w:r>
      <w:r w:rsidRPr="51CF6003" w:rsidR="74BEFC76">
        <w:rPr>
          <w:b w:val="0"/>
          <w:bCs w:val="0"/>
          <w:sz w:val="24"/>
          <w:szCs w:val="24"/>
          <w:lang w:val="en-US"/>
        </w:rPr>
        <w:t xml:space="preserve"> and integrity, in addition to stre</w:t>
      </w:r>
      <w:r w:rsidRPr="51CF6003" w:rsidR="41C843C1">
        <w:rPr>
          <w:b w:val="0"/>
          <w:bCs w:val="0"/>
          <w:sz w:val="24"/>
          <w:szCs w:val="24"/>
          <w:lang w:val="en-US"/>
        </w:rPr>
        <w:t>ss on professional competence and confidentiality</w:t>
      </w:r>
      <w:r w:rsidRPr="51CF6003" w:rsidR="22CCF849">
        <w:rPr>
          <w:b w:val="0"/>
          <w:bCs w:val="0"/>
          <w:sz w:val="24"/>
          <w:szCs w:val="24"/>
          <w:lang w:val="en-US"/>
        </w:rPr>
        <w:t xml:space="preserve">. While both also share </w:t>
      </w:r>
      <w:r w:rsidRPr="51CF6003" w:rsidR="15CE6A01">
        <w:rPr>
          <w:b w:val="0"/>
          <w:bCs w:val="0"/>
          <w:sz w:val="24"/>
          <w:szCs w:val="24"/>
          <w:lang w:val="en-US"/>
        </w:rPr>
        <w:t xml:space="preserve">ethical </w:t>
      </w:r>
      <w:r w:rsidRPr="51CF6003" w:rsidR="5725ACEB">
        <w:rPr>
          <w:b w:val="0"/>
          <w:bCs w:val="0"/>
          <w:sz w:val="24"/>
          <w:szCs w:val="24"/>
          <w:lang w:val="en-US"/>
        </w:rPr>
        <w:t>objectivism</w:t>
      </w:r>
      <w:r w:rsidRPr="51CF6003" w:rsidR="15CE6A01">
        <w:rPr>
          <w:b w:val="0"/>
          <w:bCs w:val="0"/>
          <w:sz w:val="24"/>
          <w:szCs w:val="24"/>
          <w:lang w:val="en-US"/>
        </w:rPr>
        <w:t xml:space="preserve"> in </w:t>
      </w:r>
      <w:r w:rsidRPr="51CF6003" w:rsidR="15CE6A01">
        <w:rPr>
          <w:b w:val="0"/>
          <w:bCs w:val="0"/>
          <w:sz w:val="24"/>
          <w:szCs w:val="24"/>
          <w:lang w:val="en-US"/>
        </w:rPr>
        <w:t>different ways</w:t>
      </w:r>
      <w:r w:rsidRPr="51CF6003" w:rsidR="15CE6A01">
        <w:rPr>
          <w:b w:val="0"/>
          <w:bCs w:val="0"/>
          <w:sz w:val="24"/>
          <w:szCs w:val="24"/>
          <w:lang w:val="en-US"/>
        </w:rPr>
        <w:t>,</w:t>
      </w:r>
      <w:r w:rsidRPr="51CF6003" w:rsidR="41C843C1">
        <w:rPr>
          <w:b w:val="0"/>
          <w:bCs w:val="0"/>
          <w:sz w:val="24"/>
          <w:szCs w:val="24"/>
          <w:lang w:val="en-US"/>
        </w:rPr>
        <w:t xml:space="preserve"> </w:t>
      </w:r>
      <w:r w:rsidRPr="51CF6003" w:rsidR="41C843C1">
        <w:rPr>
          <w:b w:val="0"/>
          <w:bCs w:val="0"/>
          <w:sz w:val="24"/>
          <w:szCs w:val="24"/>
          <w:lang w:val="en-US"/>
        </w:rPr>
        <w:t xml:space="preserve">we turn to the </w:t>
      </w:r>
      <w:r w:rsidRPr="51CF6003" w:rsidR="3D13A9B5">
        <w:rPr>
          <w:b w:val="0"/>
          <w:bCs w:val="0"/>
          <w:sz w:val="24"/>
          <w:szCs w:val="24"/>
          <w:lang w:val="en-US"/>
        </w:rPr>
        <w:t xml:space="preserve">workable theory </w:t>
      </w:r>
      <w:r w:rsidRPr="51CF6003" w:rsidR="41C843C1">
        <w:rPr>
          <w:b w:val="0"/>
          <w:bCs w:val="0"/>
          <w:sz w:val="24"/>
          <w:szCs w:val="24"/>
          <w:lang w:val="en-US"/>
        </w:rPr>
        <w:t>differences</w:t>
      </w:r>
      <w:r w:rsidRPr="51CF6003" w:rsidR="2150B9FD">
        <w:rPr>
          <w:b w:val="0"/>
          <w:bCs w:val="0"/>
          <w:sz w:val="24"/>
          <w:szCs w:val="24"/>
          <w:lang w:val="en-US"/>
        </w:rPr>
        <w:t xml:space="preserve"> (Quinn</w:t>
      </w:r>
      <w:r w:rsidRPr="51CF6003" w:rsidR="3D18776D">
        <w:rPr>
          <w:b w:val="0"/>
          <w:bCs w:val="0"/>
          <w:sz w:val="24"/>
          <w:szCs w:val="24"/>
          <w:lang w:val="en-US"/>
        </w:rPr>
        <w:t>,</w:t>
      </w:r>
      <w:r w:rsidRPr="51CF6003" w:rsidR="0D39EDB6">
        <w:rPr>
          <w:b w:val="0"/>
          <w:bCs w:val="0"/>
          <w:sz w:val="24"/>
          <w:szCs w:val="24"/>
          <w:lang w:val="en-US"/>
        </w:rPr>
        <w:t xml:space="preserve"> 2024,</w:t>
      </w:r>
      <w:r w:rsidRPr="51CF6003" w:rsidR="3D18776D">
        <w:rPr>
          <w:b w:val="0"/>
          <w:bCs w:val="0"/>
          <w:sz w:val="24"/>
          <w:szCs w:val="24"/>
          <w:lang w:val="en-US"/>
        </w:rPr>
        <w:t xml:space="preserve"> p</w:t>
      </w:r>
      <w:r w:rsidRPr="51CF6003" w:rsidR="4425AA50">
        <w:rPr>
          <w:b w:val="0"/>
          <w:bCs w:val="0"/>
          <w:sz w:val="24"/>
          <w:szCs w:val="24"/>
          <w:lang w:val="en-US"/>
        </w:rPr>
        <w:t xml:space="preserve">. </w:t>
      </w:r>
      <w:r w:rsidRPr="51CF6003" w:rsidR="3D18776D">
        <w:rPr>
          <w:b w:val="0"/>
          <w:bCs w:val="0"/>
          <w:sz w:val="24"/>
          <w:szCs w:val="24"/>
          <w:lang w:val="en-US"/>
        </w:rPr>
        <w:t>92)</w:t>
      </w:r>
      <w:r w:rsidRPr="51CF6003" w:rsidR="41C843C1">
        <w:rPr>
          <w:b w:val="0"/>
          <w:bCs w:val="0"/>
          <w:sz w:val="24"/>
          <w:szCs w:val="24"/>
          <w:lang w:val="en-US"/>
        </w:rPr>
        <w:t>.</w:t>
      </w:r>
    </w:p>
    <w:p w:rsidR="1505A553" w:rsidP="51CF6003" w:rsidRDefault="1505A553" w14:paraId="40E3B0FF" w14:textId="0523B29E">
      <w:pPr>
        <w:pStyle w:val="Normal"/>
        <w:widowControl w:val="0"/>
        <w:spacing w:line="480" w:lineRule="auto"/>
        <w:ind w:left="0" w:firstLine="720"/>
        <w:rPr>
          <w:b w:val="0"/>
          <w:bCs w:val="0"/>
          <w:sz w:val="24"/>
          <w:szCs w:val="24"/>
          <w:lang w:val="en-US"/>
        </w:rPr>
      </w:pPr>
      <w:r w:rsidRPr="51CF6003" w:rsidR="1505A553">
        <w:rPr>
          <w:b w:val="0"/>
          <w:bCs w:val="0"/>
          <w:sz w:val="24"/>
          <w:szCs w:val="24"/>
          <w:lang w:val="en-US"/>
        </w:rPr>
        <w:t>When it comes to ACM</w:t>
      </w:r>
      <w:r w:rsidRPr="51CF6003" w:rsidR="42E5BD93">
        <w:rPr>
          <w:b w:val="0"/>
          <w:bCs w:val="0"/>
          <w:sz w:val="24"/>
          <w:szCs w:val="24"/>
          <w:lang w:val="en-US"/>
        </w:rPr>
        <w:t xml:space="preserve">, the duty falls towards society and users as </w:t>
      </w:r>
      <w:r w:rsidRPr="51CF6003" w:rsidR="440D5543">
        <w:rPr>
          <w:b w:val="0"/>
          <w:bCs w:val="0"/>
          <w:sz w:val="24"/>
          <w:szCs w:val="24"/>
          <w:lang w:val="en-US"/>
        </w:rPr>
        <w:t xml:space="preserve">the primary use is for those closely tied to </w:t>
      </w:r>
      <w:r w:rsidRPr="51CF6003" w:rsidR="28295090">
        <w:rPr>
          <w:b w:val="0"/>
          <w:bCs w:val="0"/>
          <w:sz w:val="24"/>
          <w:szCs w:val="24"/>
          <w:lang w:val="en-US"/>
        </w:rPr>
        <w:t>computer</w:t>
      </w:r>
      <w:r w:rsidRPr="51CF6003" w:rsidR="440D5543">
        <w:rPr>
          <w:b w:val="0"/>
          <w:bCs w:val="0"/>
          <w:sz w:val="24"/>
          <w:szCs w:val="24"/>
          <w:lang w:val="en-US"/>
        </w:rPr>
        <w:t xml:space="preserve"> science</w:t>
      </w:r>
      <w:r w:rsidRPr="51CF6003" w:rsidR="0212CA20">
        <w:rPr>
          <w:b w:val="0"/>
          <w:bCs w:val="0"/>
          <w:sz w:val="24"/>
          <w:szCs w:val="24"/>
          <w:lang w:val="en-US"/>
        </w:rPr>
        <w:t xml:space="preserve"> and information technology fields</w:t>
      </w:r>
      <w:r w:rsidRPr="51CF6003" w:rsidR="7F461B75">
        <w:rPr>
          <w:b w:val="0"/>
          <w:bCs w:val="0"/>
          <w:sz w:val="24"/>
          <w:szCs w:val="24"/>
          <w:lang w:val="en-US"/>
        </w:rPr>
        <w:t xml:space="preserve"> such as software engineers, </w:t>
      </w:r>
      <w:r w:rsidRPr="51CF6003" w:rsidR="7F461B75">
        <w:rPr>
          <w:b w:val="0"/>
          <w:bCs w:val="0"/>
          <w:sz w:val="24"/>
          <w:szCs w:val="24"/>
          <w:lang w:val="en-US"/>
        </w:rPr>
        <w:t>data</w:t>
      </w:r>
      <w:r w:rsidRPr="51CF6003" w:rsidR="7F461B75">
        <w:rPr>
          <w:b w:val="0"/>
          <w:bCs w:val="0"/>
          <w:sz w:val="24"/>
          <w:szCs w:val="24"/>
          <w:lang w:val="en-US"/>
        </w:rPr>
        <w:t xml:space="preserve"> and cybers</w:t>
      </w:r>
      <w:r w:rsidRPr="51CF6003" w:rsidR="72B6DCFF">
        <w:rPr>
          <w:b w:val="0"/>
          <w:bCs w:val="0"/>
          <w:sz w:val="24"/>
          <w:szCs w:val="24"/>
          <w:lang w:val="en-US"/>
        </w:rPr>
        <w:t xml:space="preserve">ecurity analysts, etc. </w:t>
      </w:r>
      <w:r w:rsidRPr="51CF6003" w:rsidR="19AEE989">
        <w:rPr>
          <w:b w:val="0"/>
          <w:bCs w:val="0"/>
          <w:sz w:val="24"/>
          <w:szCs w:val="24"/>
          <w:lang w:val="en-US"/>
        </w:rPr>
        <w:t>A</w:t>
      </w:r>
      <w:r w:rsidRPr="51CF6003" w:rsidR="04B8A19B">
        <w:rPr>
          <w:b w:val="0"/>
          <w:bCs w:val="0"/>
          <w:sz w:val="24"/>
          <w:szCs w:val="24"/>
          <w:lang w:val="en-US"/>
        </w:rPr>
        <w:t>CM</w:t>
      </w:r>
      <w:r w:rsidRPr="51CF6003" w:rsidR="19AEE989">
        <w:rPr>
          <w:b w:val="0"/>
          <w:bCs w:val="0"/>
          <w:sz w:val="24"/>
          <w:szCs w:val="24"/>
          <w:lang w:val="en-US"/>
        </w:rPr>
        <w:t xml:space="preserve"> aims to focus on a </w:t>
      </w:r>
      <w:r w:rsidRPr="51CF6003" w:rsidR="19AEE989">
        <w:rPr>
          <w:b w:val="0"/>
          <w:bCs w:val="0"/>
          <w:sz w:val="24"/>
          <w:szCs w:val="24"/>
          <w:lang w:val="en-US"/>
        </w:rPr>
        <w:t>somewhat larger</w:t>
      </w:r>
      <w:r w:rsidRPr="51CF6003" w:rsidR="19AEE989">
        <w:rPr>
          <w:b w:val="0"/>
          <w:bCs w:val="0"/>
          <w:sz w:val="24"/>
          <w:szCs w:val="24"/>
          <w:lang w:val="en-US"/>
        </w:rPr>
        <w:t xml:space="preserve"> scale as most of today’s society is </w:t>
      </w:r>
      <w:r w:rsidRPr="51CF6003" w:rsidR="19AEE989">
        <w:rPr>
          <w:b w:val="0"/>
          <w:bCs w:val="0"/>
          <w:sz w:val="24"/>
          <w:szCs w:val="24"/>
          <w:lang w:val="en-US"/>
        </w:rPr>
        <w:t>impacted</w:t>
      </w:r>
      <w:r w:rsidRPr="51CF6003" w:rsidR="19AEE989">
        <w:rPr>
          <w:b w:val="0"/>
          <w:bCs w:val="0"/>
          <w:sz w:val="24"/>
          <w:szCs w:val="24"/>
          <w:lang w:val="en-US"/>
        </w:rPr>
        <w:t xml:space="preserve"> by technology use</w:t>
      </w:r>
      <w:r w:rsidRPr="51CF6003" w:rsidR="65C4A975">
        <w:rPr>
          <w:b w:val="0"/>
          <w:bCs w:val="0"/>
          <w:sz w:val="24"/>
          <w:szCs w:val="24"/>
          <w:lang w:val="en-US"/>
        </w:rPr>
        <w:t xml:space="preserve"> leading to systemic/technological harm risk assessment, planning, and management</w:t>
      </w:r>
      <w:r w:rsidRPr="51CF6003" w:rsidR="21407993">
        <w:rPr>
          <w:b w:val="0"/>
          <w:bCs w:val="0"/>
          <w:sz w:val="24"/>
          <w:szCs w:val="24"/>
          <w:lang w:val="en-US"/>
        </w:rPr>
        <w:t xml:space="preserve"> (Association for Computing Machinery, 2018, p. 7-9)</w:t>
      </w:r>
      <w:r w:rsidRPr="51CF6003" w:rsidR="65C4A975">
        <w:rPr>
          <w:b w:val="0"/>
          <w:bCs w:val="0"/>
          <w:sz w:val="24"/>
          <w:szCs w:val="24"/>
          <w:lang w:val="en-US"/>
        </w:rPr>
        <w:t xml:space="preserve">. </w:t>
      </w:r>
      <w:r w:rsidRPr="51CF6003" w:rsidR="62C1065F">
        <w:rPr>
          <w:b w:val="0"/>
          <w:bCs w:val="0"/>
          <w:sz w:val="24"/>
          <w:szCs w:val="24"/>
          <w:lang w:val="en-US"/>
        </w:rPr>
        <w:t xml:space="preserve">One </w:t>
      </w:r>
      <w:r w:rsidRPr="51CF6003" w:rsidR="62C1065F">
        <w:rPr>
          <w:b w:val="0"/>
          <w:bCs w:val="0"/>
          <w:sz w:val="24"/>
          <w:szCs w:val="24"/>
          <w:lang w:val="en-US"/>
        </w:rPr>
        <w:t>way</w:t>
      </w:r>
      <w:r w:rsidRPr="51CF6003" w:rsidR="62C1065F">
        <w:rPr>
          <w:b w:val="0"/>
          <w:bCs w:val="0"/>
          <w:sz w:val="24"/>
          <w:szCs w:val="24"/>
          <w:lang w:val="en-US"/>
        </w:rPr>
        <w:t xml:space="preserve"> ACM is continuing to broaden the horizon </w:t>
      </w:r>
      <w:r w:rsidRPr="51CF6003" w:rsidR="614ACE0D">
        <w:rPr>
          <w:b w:val="0"/>
          <w:bCs w:val="0"/>
          <w:sz w:val="24"/>
          <w:szCs w:val="24"/>
          <w:lang w:val="en-US"/>
        </w:rPr>
        <w:t xml:space="preserve">is </w:t>
      </w:r>
      <w:r w:rsidRPr="51CF6003" w:rsidR="747B899B">
        <w:rPr>
          <w:b w:val="0"/>
          <w:bCs w:val="0"/>
          <w:sz w:val="24"/>
          <w:szCs w:val="24"/>
          <w:lang w:val="en-US"/>
        </w:rPr>
        <w:t>through</w:t>
      </w:r>
      <w:r w:rsidRPr="51CF6003" w:rsidR="62C1065F">
        <w:rPr>
          <w:b w:val="0"/>
          <w:bCs w:val="0"/>
          <w:sz w:val="24"/>
          <w:szCs w:val="24"/>
          <w:lang w:val="en-US"/>
        </w:rPr>
        <w:t xml:space="preserve"> the implementation of AI considering the use, misuse, and </w:t>
      </w:r>
      <w:r w:rsidRPr="51CF6003" w:rsidR="121278D4">
        <w:rPr>
          <w:b w:val="0"/>
          <w:bCs w:val="0"/>
          <w:sz w:val="24"/>
          <w:szCs w:val="24"/>
          <w:lang w:val="en-US"/>
        </w:rPr>
        <w:t>accessibility</w:t>
      </w:r>
      <w:r w:rsidRPr="51CF6003" w:rsidR="62C1065F">
        <w:rPr>
          <w:b w:val="0"/>
          <w:bCs w:val="0"/>
          <w:sz w:val="24"/>
          <w:szCs w:val="24"/>
          <w:lang w:val="en-US"/>
        </w:rPr>
        <w:t xml:space="preserve"> of </w:t>
      </w:r>
      <w:r w:rsidRPr="51CF6003" w:rsidR="15543C44">
        <w:rPr>
          <w:b w:val="0"/>
          <w:bCs w:val="0"/>
          <w:sz w:val="24"/>
          <w:szCs w:val="24"/>
          <w:lang w:val="en-US"/>
        </w:rPr>
        <w:t>i</w:t>
      </w:r>
      <w:r w:rsidRPr="51CF6003" w:rsidR="7B05634A">
        <w:rPr>
          <w:b w:val="0"/>
          <w:bCs w:val="0"/>
          <w:sz w:val="24"/>
          <w:szCs w:val="24"/>
          <w:lang w:val="en-US"/>
        </w:rPr>
        <w:t>t</w:t>
      </w:r>
      <w:r w:rsidRPr="51CF6003" w:rsidR="1683F1CC">
        <w:rPr>
          <w:b w:val="0"/>
          <w:bCs w:val="0"/>
          <w:sz w:val="24"/>
          <w:szCs w:val="24"/>
          <w:lang w:val="en-US"/>
        </w:rPr>
        <w:t>,</w:t>
      </w:r>
      <w:r w:rsidRPr="51CF6003" w:rsidR="7B05634A">
        <w:rPr>
          <w:b w:val="0"/>
          <w:bCs w:val="0"/>
          <w:sz w:val="24"/>
          <w:szCs w:val="24"/>
          <w:lang w:val="en-US"/>
        </w:rPr>
        <w:t xml:space="preserve"> </w:t>
      </w:r>
      <w:r w:rsidRPr="51CF6003" w:rsidR="7B05634A">
        <w:rPr>
          <w:b w:val="0"/>
          <w:bCs w:val="0"/>
          <w:sz w:val="24"/>
          <w:szCs w:val="24"/>
          <w:lang w:val="en-US"/>
        </w:rPr>
        <w:t xml:space="preserve">due to its large growing demand and endless </w:t>
      </w:r>
      <w:r w:rsidRPr="51CF6003" w:rsidR="273E06C5">
        <w:rPr>
          <w:b w:val="0"/>
          <w:bCs w:val="0"/>
          <w:sz w:val="24"/>
          <w:szCs w:val="24"/>
          <w:lang w:val="en-US"/>
        </w:rPr>
        <w:t>pursuit</w:t>
      </w:r>
      <w:r w:rsidRPr="51CF6003" w:rsidR="7B05634A">
        <w:rPr>
          <w:b w:val="0"/>
          <w:bCs w:val="0"/>
          <w:sz w:val="24"/>
          <w:szCs w:val="24"/>
          <w:lang w:val="en-US"/>
        </w:rPr>
        <w:t xml:space="preserve"> </w:t>
      </w:r>
      <w:r w:rsidRPr="51CF6003" w:rsidR="75AA6E8D">
        <w:rPr>
          <w:b w:val="0"/>
          <w:bCs w:val="0"/>
          <w:sz w:val="24"/>
          <w:szCs w:val="24"/>
          <w:lang w:val="en-US"/>
        </w:rPr>
        <w:t xml:space="preserve">of accuracy </w:t>
      </w:r>
      <w:r w:rsidRPr="51CF6003" w:rsidR="4B9C5A58">
        <w:rPr>
          <w:b w:val="0"/>
          <w:bCs w:val="0"/>
          <w:sz w:val="24"/>
          <w:szCs w:val="24"/>
          <w:lang w:val="en-US"/>
        </w:rPr>
        <w:t xml:space="preserve">and efficiency </w:t>
      </w:r>
      <w:r w:rsidRPr="51CF6003" w:rsidR="75AA6E8D">
        <w:rPr>
          <w:b w:val="0"/>
          <w:bCs w:val="0"/>
          <w:sz w:val="24"/>
          <w:szCs w:val="24"/>
          <w:lang w:val="en-US"/>
        </w:rPr>
        <w:t>on a large-scale</w:t>
      </w:r>
      <w:r w:rsidRPr="51CF6003" w:rsidR="58F418C7">
        <w:rPr>
          <w:b w:val="0"/>
          <w:bCs w:val="0"/>
          <w:sz w:val="24"/>
          <w:szCs w:val="24"/>
          <w:lang w:val="en-US"/>
        </w:rPr>
        <w:t xml:space="preserve">, low-to-high end, </w:t>
      </w:r>
      <w:r w:rsidRPr="51CF6003" w:rsidR="7F5B661D">
        <w:rPr>
          <w:b w:val="0"/>
          <w:bCs w:val="0"/>
          <w:sz w:val="24"/>
          <w:szCs w:val="24"/>
          <w:lang w:val="en-US"/>
        </w:rPr>
        <w:t>users.</w:t>
      </w:r>
      <w:r w:rsidRPr="51CF6003" w:rsidR="1E7B1AC3">
        <w:rPr>
          <w:b w:val="0"/>
          <w:bCs w:val="0"/>
          <w:sz w:val="24"/>
          <w:szCs w:val="24"/>
          <w:lang w:val="en-US"/>
        </w:rPr>
        <w:t xml:space="preserve"> Though not perfect, ACM does face a variety of </w:t>
      </w:r>
      <w:r w:rsidRPr="51CF6003" w:rsidR="1AE65243">
        <w:rPr>
          <w:b w:val="0"/>
          <w:bCs w:val="0"/>
          <w:sz w:val="24"/>
          <w:szCs w:val="24"/>
          <w:lang w:val="en-US"/>
        </w:rPr>
        <w:t>obstacles while striving for perfection such as funding, codes of conduct, training, submissions, and rejections</w:t>
      </w:r>
      <w:r w:rsidRPr="51CF6003" w:rsidR="54A49C0A">
        <w:rPr>
          <w:b w:val="0"/>
          <w:bCs w:val="0"/>
          <w:sz w:val="24"/>
          <w:szCs w:val="24"/>
          <w:lang w:val="en-US"/>
        </w:rPr>
        <w:t>, leaving it as “an open-ended problem”</w:t>
      </w:r>
      <w:r w:rsidRPr="51CF6003" w:rsidR="4066E5D1">
        <w:rPr>
          <w:b w:val="0"/>
          <w:bCs w:val="0"/>
          <w:sz w:val="24"/>
          <w:szCs w:val="24"/>
          <w:lang w:val="en-US"/>
        </w:rPr>
        <w:t xml:space="preserve"> when it comes to detecting AI-generated text and images</w:t>
      </w:r>
      <w:r w:rsidRPr="51CF6003" w:rsidR="54A49C0A">
        <w:rPr>
          <w:b w:val="0"/>
          <w:bCs w:val="0"/>
          <w:sz w:val="24"/>
          <w:szCs w:val="24"/>
          <w:lang w:val="en-US"/>
        </w:rPr>
        <w:t xml:space="preserve"> </w:t>
      </w:r>
      <w:r w:rsidRPr="51CF6003" w:rsidR="1AE65243">
        <w:rPr>
          <w:b w:val="0"/>
          <w:bCs w:val="0"/>
          <w:sz w:val="24"/>
          <w:szCs w:val="24"/>
          <w:lang w:val="en-US"/>
        </w:rPr>
        <w:t>(</w:t>
      </w:r>
      <w:r w:rsidRPr="51CF6003" w:rsidR="430E1390">
        <w:rPr>
          <w:b w:val="0"/>
          <w:bCs w:val="0"/>
          <w:sz w:val="24"/>
          <w:szCs w:val="24"/>
          <w:lang w:val="en-US"/>
        </w:rPr>
        <w:t>Ormond, 2023, p.</w:t>
      </w:r>
      <w:r w:rsidRPr="51CF6003" w:rsidR="45883F41">
        <w:rPr>
          <w:b w:val="0"/>
          <w:bCs w:val="0"/>
          <w:sz w:val="24"/>
          <w:szCs w:val="24"/>
          <w:lang w:val="en-US"/>
        </w:rPr>
        <w:t xml:space="preserve"> 2).</w:t>
      </w:r>
      <w:r w:rsidRPr="51CF6003" w:rsidR="430E1390">
        <w:rPr>
          <w:b w:val="0"/>
          <w:bCs w:val="0"/>
          <w:sz w:val="24"/>
          <w:szCs w:val="24"/>
          <w:lang w:val="en-US"/>
        </w:rPr>
        <w:t xml:space="preserve"> </w:t>
      </w:r>
      <w:r w:rsidRPr="51CF6003" w:rsidR="7F5B661D">
        <w:rPr>
          <w:b w:val="0"/>
          <w:bCs w:val="0"/>
          <w:sz w:val="24"/>
          <w:szCs w:val="24"/>
          <w:lang w:val="en-US"/>
        </w:rPr>
        <w:t>AI serves as a perfect example for ACM because it helps visualize the large-scale use of programs and services a</w:t>
      </w:r>
      <w:r w:rsidRPr="51CF6003" w:rsidR="058D383A">
        <w:rPr>
          <w:b w:val="0"/>
          <w:bCs w:val="0"/>
          <w:sz w:val="24"/>
          <w:szCs w:val="24"/>
          <w:lang w:val="en-US"/>
        </w:rPr>
        <w:t>s well as</w:t>
      </w:r>
      <w:r w:rsidRPr="51CF6003" w:rsidR="7F5B661D">
        <w:rPr>
          <w:b w:val="0"/>
          <w:bCs w:val="0"/>
          <w:sz w:val="24"/>
          <w:szCs w:val="24"/>
          <w:lang w:val="en-US"/>
        </w:rPr>
        <w:t xml:space="preserve"> highlig</w:t>
      </w:r>
      <w:r w:rsidRPr="51CF6003" w:rsidR="22460366">
        <w:rPr>
          <w:b w:val="0"/>
          <w:bCs w:val="0"/>
          <w:sz w:val="24"/>
          <w:szCs w:val="24"/>
          <w:lang w:val="en-US"/>
        </w:rPr>
        <w:t>hting</w:t>
      </w:r>
      <w:r w:rsidRPr="51CF6003" w:rsidR="7F5B661D">
        <w:rPr>
          <w:b w:val="0"/>
          <w:bCs w:val="0"/>
          <w:sz w:val="24"/>
          <w:szCs w:val="24"/>
          <w:lang w:val="en-US"/>
        </w:rPr>
        <w:t xml:space="preserve"> </w:t>
      </w:r>
      <w:r w:rsidRPr="51CF6003" w:rsidR="216228BF">
        <w:rPr>
          <w:b w:val="0"/>
          <w:bCs w:val="0"/>
          <w:sz w:val="24"/>
          <w:szCs w:val="24"/>
          <w:lang w:val="en-US"/>
        </w:rPr>
        <w:t xml:space="preserve">how it </w:t>
      </w:r>
      <w:r w:rsidRPr="51CF6003" w:rsidR="4C459EEB">
        <w:rPr>
          <w:b w:val="0"/>
          <w:bCs w:val="0"/>
          <w:sz w:val="24"/>
          <w:szCs w:val="24"/>
          <w:lang w:val="en-US"/>
        </w:rPr>
        <w:t>affects</w:t>
      </w:r>
      <w:r w:rsidRPr="51CF6003" w:rsidR="216228BF">
        <w:rPr>
          <w:b w:val="0"/>
          <w:bCs w:val="0"/>
          <w:sz w:val="24"/>
          <w:szCs w:val="24"/>
          <w:lang w:val="en-US"/>
        </w:rPr>
        <w:t xml:space="preserve"> </w:t>
      </w:r>
      <w:r w:rsidRPr="51CF6003" w:rsidR="3661BC95">
        <w:rPr>
          <w:b w:val="0"/>
          <w:bCs w:val="0"/>
          <w:sz w:val="24"/>
          <w:szCs w:val="24"/>
          <w:lang w:val="en-US"/>
        </w:rPr>
        <w:t xml:space="preserve">society </w:t>
      </w:r>
      <w:r w:rsidRPr="51CF6003" w:rsidR="57114942">
        <w:rPr>
          <w:b w:val="0"/>
          <w:bCs w:val="0"/>
          <w:sz w:val="24"/>
          <w:szCs w:val="24"/>
          <w:lang w:val="en-US"/>
        </w:rPr>
        <w:t>every day</w:t>
      </w:r>
      <w:r w:rsidRPr="51CF6003" w:rsidR="3661BC95">
        <w:rPr>
          <w:b w:val="0"/>
          <w:bCs w:val="0"/>
          <w:sz w:val="24"/>
          <w:szCs w:val="24"/>
          <w:lang w:val="en-US"/>
        </w:rPr>
        <w:t xml:space="preserve">. </w:t>
      </w:r>
    </w:p>
    <w:p w:rsidR="3661BC95" w:rsidP="51CF6003" w:rsidRDefault="3661BC95" w14:paraId="3D7EC04D" w14:textId="72D9B2A5">
      <w:pPr>
        <w:pStyle w:val="Normal"/>
        <w:widowControl w:val="0"/>
        <w:spacing w:line="480" w:lineRule="auto"/>
        <w:ind w:left="0"/>
        <w:rPr>
          <w:b w:val="0"/>
          <w:bCs w:val="0"/>
          <w:sz w:val="24"/>
          <w:szCs w:val="24"/>
          <w:lang w:val="en-US"/>
        </w:rPr>
      </w:pPr>
      <w:r w:rsidRPr="51CF6003" w:rsidR="29C7A085">
        <w:rPr>
          <w:b w:val="0"/>
          <w:bCs w:val="0"/>
          <w:sz w:val="24"/>
          <w:szCs w:val="24"/>
          <w:lang w:val="en-US"/>
        </w:rPr>
        <w:t>T</w:t>
      </w:r>
      <w:r w:rsidRPr="51CF6003" w:rsidR="3661BC95">
        <w:rPr>
          <w:b w:val="0"/>
          <w:bCs w:val="0"/>
          <w:sz w:val="24"/>
          <w:szCs w:val="24"/>
          <w:lang w:val="en-US"/>
        </w:rPr>
        <w:t xml:space="preserve">hough AMA also aims to </w:t>
      </w:r>
      <w:r w:rsidRPr="51CF6003" w:rsidR="23CF30C7">
        <w:rPr>
          <w:b w:val="0"/>
          <w:bCs w:val="0"/>
          <w:sz w:val="24"/>
          <w:szCs w:val="24"/>
          <w:lang w:val="en-US"/>
        </w:rPr>
        <w:t xml:space="preserve">serve society, it comes in </w:t>
      </w:r>
      <w:r w:rsidRPr="51CF6003" w:rsidR="23CF30C7">
        <w:rPr>
          <w:b w:val="0"/>
          <w:bCs w:val="0"/>
          <w:sz w:val="24"/>
          <w:szCs w:val="24"/>
          <w:lang w:val="en-US"/>
        </w:rPr>
        <w:t>a different way</w:t>
      </w:r>
      <w:r w:rsidRPr="51CF6003" w:rsidR="62448C12">
        <w:rPr>
          <w:b w:val="0"/>
          <w:bCs w:val="0"/>
          <w:sz w:val="24"/>
          <w:szCs w:val="24"/>
          <w:lang w:val="en-US"/>
        </w:rPr>
        <w:t xml:space="preserve"> </w:t>
      </w:r>
      <w:r w:rsidRPr="51CF6003" w:rsidR="2AF5D504">
        <w:rPr>
          <w:b w:val="0"/>
          <w:bCs w:val="0"/>
          <w:sz w:val="24"/>
          <w:szCs w:val="24"/>
          <w:lang w:val="en-US"/>
        </w:rPr>
        <w:t>through</w:t>
      </w:r>
      <w:r w:rsidRPr="51CF6003" w:rsidR="23CF30C7">
        <w:rPr>
          <w:b w:val="0"/>
          <w:bCs w:val="0"/>
          <w:sz w:val="24"/>
          <w:szCs w:val="24"/>
          <w:lang w:val="en-US"/>
        </w:rPr>
        <w:t xml:space="preserve"> healthcare. </w:t>
      </w:r>
      <w:r w:rsidRPr="51CF6003" w:rsidR="39AA2351">
        <w:rPr>
          <w:b w:val="0"/>
          <w:bCs w:val="0"/>
          <w:sz w:val="24"/>
          <w:szCs w:val="24"/>
          <w:lang w:val="en-US"/>
        </w:rPr>
        <w:t xml:space="preserve">AMA is centered around healthcare </w:t>
      </w:r>
      <w:r w:rsidRPr="51CF6003" w:rsidR="5882A251">
        <w:rPr>
          <w:b w:val="0"/>
          <w:bCs w:val="0"/>
          <w:sz w:val="24"/>
          <w:szCs w:val="24"/>
          <w:lang w:val="en-US"/>
        </w:rPr>
        <w:t xml:space="preserve">and </w:t>
      </w:r>
      <w:r w:rsidRPr="51CF6003" w:rsidR="43785CC3">
        <w:rPr>
          <w:b w:val="0"/>
          <w:bCs w:val="0"/>
          <w:sz w:val="24"/>
          <w:szCs w:val="24"/>
          <w:lang w:val="en-US"/>
        </w:rPr>
        <w:t xml:space="preserve">spans its </w:t>
      </w:r>
      <w:r w:rsidRPr="51CF6003" w:rsidR="5891F124">
        <w:rPr>
          <w:b w:val="0"/>
          <w:bCs w:val="0"/>
          <w:sz w:val="24"/>
          <w:szCs w:val="24"/>
          <w:lang w:val="en-US"/>
        </w:rPr>
        <w:t>focus</w:t>
      </w:r>
      <w:r w:rsidRPr="51CF6003" w:rsidR="39AA2351">
        <w:rPr>
          <w:b w:val="0"/>
          <w:bCs w:val="0"/>
          <w:sz w:val="24"/>
          <w:szCs w:val="24"/>
          <w:lang w:val="en-US"/>
        </w:rPr>
        <w:t xml:space="preserve"> on medical professionals</w:t>
      </w:r>
      <w:r w:rsidRPr="51CF6003" w:rsidR="31F1BF5A">
        <w:rPr>
          <w:b w:val="0"/>
          <w:bCs w:val="0"/>
          <w:sz w:val="24"/>
          <w:szCs w:val="24"/>
          <w:lang w:val="en-US"/>
        </w:rPr>
        <w:t xml:space="preserve"> and clinics</w:t>
      </w:r>
      <w:r w:rsidRPr="51CF6003" w:rsidR="6A23E0FD">
        <w:rPr>
          <w:b w:val="0"/>
          <w:bCs w:val="0"/>
          <w:sz w:val="24"/>
          <w:szCs w:val="24"/>
          <w:lang w:val="en-US"/>
        </w:rPr>
        <w:t>,</w:t>
      </w:r>
      <w:r w:rsidRPr="51CF6003" w:rsidR="3429C591">
        <w:rPr>
          <w:b w:val="0"/>
          <w:bCs w:val="0"/>
          <w:sz w:val="24"/>
          <w:szCs w:val="24"/>
          <w:lang w:val="en-US"/>
        </w:rPr>
        <w:t xml:space="preserve"> as well as</w:t>
      </w:r>
      <w:r w:rsidRPr="51CF6003" w:rsidR="39AA2351">
        <w:rPr>
          <w:b w:val="0"/>
          <w:bCs w:val="0"/>
          <w:sz w:val="24"/>
          <w:szCs w:val="24"/>
          <w:lang w:val="en-US"/>
        </w:rPr>
        <w:t xml:space="preserve"> individual patients </w:t>
      </w:r>
      <w:r w:rsidRPr="51CF6003" w:rsidR="796C30A1">
        <w:rPr>
          <w:b w:val="0"/>
          <w:bCs w:val="0"/>
          <w:sz w:val="24"/>
          <w:szCs w:val="24"/>
          <w:lang w:val="en-US"/>
        </w:rPr>
        <w:t>through emphasis on patient welfare, informed consent, and confidentiality</w:t>
      </w:r>
      <w:r w:rsidRPr="51CF6003" w:rsidR="5712A4D2">
        <w:rPr>
          <w:b w:val="0"/>
          <w:bCs w:val="0"/>
          <w:sz w:val="24"/>
          <w:szCs w:val="24"/>
          <w:lang w:val="en-US"/>
        </w:rPr>
        <w:t xml:space="preserve"> (American Medical Association, 2001, ch.3)</w:t>
      </w:r>
      <w:r w:rsidRPr="51CF6003" w:rsidR="796C30A1">
        <w:rPr>
          <w:b w:val="0"/>
          <w:bCs w:val="0"/>
          <w:sz w:val="24"/>
          <w:szCs w:val="24"/>
          <w:lang w:val="en-US"/>
        </w:rPr>
        <w:t xml:space="preserve">. </w:t>
      </w:r>
      <w:r w:rsidRPr="51CF6003" w:rsidR="4BD8C253">
        <w:rPr>
          <w:b w:val="0"/>
          <w:bCs w:val="0"/>
          <w:sz w:val="24"/>
          <w:szCs w:val="24"/>
          <w:lang w:val="en-US"/>
        </w:rPr>
        <w:t xml:space="preserve">Clinical decision-making and direct care are just a few of the larger focus areas for AMA, consisting of </w:t>
      </w:r>
      <w:r w:rsidRPr="51CF6003" w:rsidR="6601AB95">
        <w:rPr>
          <w:b w:val="0"/>
          <w:bCs w:val="0"/>
          <w:sz w:val="24"/>
          <w:szCs w:val="24"/>
          <w:lang w:val="en-US"/>
        </w:rPr>
        <w:t xml:space="preserve">patient health and safety, physical and medical harm risk </w:t>
      </w:r>
      <w:r w:rsidRPr="51CF6003" w:rsidR="6601AB95">
        <w:rPr>
          <w:b w:val="0"/>
          <w:bCs w:val="0"/>
          <w:sz w:val="24"/>
          <w:szCs w:val="24"/>
          <w:lang w:val="en-US"/>
        </w:rPr>
        <w:t>assessment</w:t>
      </w:r>
      <w:r w:rsidRPr="51CF6003" w:rsidR="6601AB95">
        <w:rPr>
          <w:b w:val="0"/>
          <w:bCs w:val="0"/>
          <w:sz w:val="24"/>
          <w:szCs w:val="24"/>
          <w:lang w:val="en-US"/>
        </w:rPr>
        <w:t xml:space="preserve"> and action, and with diagnosis, treatment, and consent. </w:t>
      </w:r>
      <w:r w:rsidRPr="51CF6003" w:rsidR="0CEC4773">
        <w:rPr>
          <w:b w:val="0"/>
          <w:bCs w:val="0"/>
          <w:sz w:val="24"/>
          <w:szCs w:val="24"/>
          <w:lang w:val="en-US"/>
        </w:rPr>
        <w:t>While also stressing integrity, competence, and accountability</w:t>
      </w:r>
      <w:r w:rsidRPr="51CF6003" w:rsidR="113B1533">
        <w:rPr>
          <w:b w:val="0"/>
          <w:bCs w:val="0"/>
          <w:sz w:val="24"/>
          <w:szCs w:val="24"/>
          <w:lang w:val="en-US"/>
        </w:rPr>
        <w:t>,</w:t>
      </w:r>
      <w:r w:rsidRPr="51CF6003" w:rsidR="0CEC4773">
        <w:rPr>
          <w:b w:val="0"/>
          <w:bCs w:val="0"/>
          <w:sz w:val="24"/>
          <w:szCs w:val="24"/>
          <w:lang w:val="en-US"/>
        </w:rPr>
        <w:t xml:space="preserve"> </w:t>
      </w:r>
      <w:r w:rsidRPr="51CF6003" w:rsidR="1C839DB7">
        <w:rPr>
          <w:b w:val="0"/>
          <w:bCs w:val="0"/>
          <w:sz w:val="24"/>
          <w:szCs w:val="24"/>
          <w:lang w:val="en-US"/>
        </w:rPr>
        <w:t>like</w:t>
      </w:r>
      <w:r w:rsidRPr="51CF6003" w:rsidR="0CEC4773">
        <w:rPr>
          <w:b w:val="0"/>
          <w:bCs w:val="0"/>
          <w:sz w:val="24"/>
          <w:szCs w:val="24"/>
          <w:lang w:val="en-US"/>
        </w:rPr>
        <w:t xml:space="preserve"> ACM, AMA o</w:t>
      </w:r>
      <w:r w:rsidRPr="51CF6003" w:rsidR="014D8C03">
        <w:rPr>
          <w:b w:val="0"/>
          <w:bCs w:val="0"/>
          <w:sz w:val="24"/>
          <w:szCs w:val="24"/>
          <w:lang w:val="en-US"/>
        </w:rPr>
        <w:t>ffers focus to a different field with different consequences</w:t>
      </w:r>
      <w:r w:rsidRPr="51CF6003" w:rsidR="5C62046E">
        <w:rPr>
          <w:b w:val="0"/>
          <w:bCs w:val="0"/>
          <w:sz w:val="24"/>
          <w:szCs w:val="24"/>
          <w:lang w:val="en-US"/>
        </w:rPr>
        <w:t>.</w:t>
      </w:r>
      <w:r w:rsidRPr="51CF6003" w:rsidR="014D8C03">
        <w:rPr>
          <w:b w:val="0"/>
          <w:bCs w:val="0"/>
          <w:sz w:val="24"/>
          <w:szCs w:val="24"/>
          <w:lang w:val="en-US"/>
        </w:rPr>
        <w:t xml:space="preserve"> </w:t>
      </w:r>
      <w:r w:rsidRPr="51CF6003" w:rsidR="397C5FD8">
        <w:rPr>
          <w:b w:val="0"/>
          <w:bCs w:val="0"/>
          <w:sz w:val="24"/>
          <w:szCs w:val="24"/>
          <w:lang w:val="en-US"/>
        </w:rPr>
        <w:t xml:space="preserve">Roped </w:t>
      </w:r>
      <w:r w:rsidRPr="51CF6003" w:rsidR="014D8C03">
        <w:rPr>
          <w:b w:val="0"/>
          <w:bCs w:val="0"/>
          <w:sz w:val="24"/>
          <w:szCs w:val="24"/>
          <w:lang w:val="en-US"/>
        </w:rPr>
        <w:t xml:space="preserve">into it </w:t>
      </w:r>
      <w:r w:rsidRPr="51CF6003" w:rsidR="149BDCB3">
        <w:rPr>
          <w:b w:val="0"/>
          <w:bCs w:val="0"/>
          <w:sz w:val="24"/>
          <w:szCs w:val="24"/>
          <w:lang w:val="en-US"/>
        </w:rPr>
        <w:t>are matters like</w:t>
      </w:r>
      <w:r w:rsidRPr="51CF6003" w:rsidR="014D8C03">
        <w:rPr>
          <w:b w:val="0"/>
          <w:bCs w:val="0"/>
          <w:sz w:val="24"/>
          <w:szCs w:val="24"/>
          <w:lang w:val="en-US"/>
        </w:rPr>
        <w:t xml:space="preserve"> upholdi</w:t>
      </w:r>
      <w:r w:rsidRPr="51CF6003" w:rsidR="3F9CC8B2">
        <w:rPr>
          <w:b w:val="0"/>
          <w:bCs w:val="0"/>
          <w:sz w:val="24"/>
          <w:szCs w:val="24"/>
          <w:lang w:val="en-US"/>
        </w:rPr>
        <w:t xml:space="preserve">ng licensure standards and medical board regulations, both of which can lead to </w:t>
      </w:r>
      <w:bookmarkStart w:name="_Int_0ajIxIJc" w:id="1541109872"/>
      <w:r w:rsidRPr="51CF6003" w:rsidR="3F9CC8B2">
        <w:rPr>
          <w:b w:val="0"/>
          <w:bCs w:val="0"/>
          <w:sz w:val="24"/>
          <w:szCs w:val="24"/>
          <w:lang w:val="en-US"/>
        </w:rPr>
        <w:t>impacting</w:t>
      </w:r>
      <w:bookmarkEnd w:id="1541109872"/>
      <w:r w:rsidRPr="51CF6003" w:rsidR="3F9CC8B2">
        <w:rPr>
          <w:b w:val="0"/>
          <w:bCs w:val="0"/>
          <w:sz w:val="24"/>
          <w:szCs w:val="24"/>
          <w:lang w:val="en-US"/>
        </w:rPr>
        <w:t xml:space="preserve"> a healthcare professional’s career from violating such</w:t>
      </w:r>
      <w:r w:rsidRPr="51CF6003" w:rsidR="75C31EFE">
        <w:rPr>
          <w:b w:val="0"/>
          <w:bCs w:val="0"/>
          <w:sz w:val="24"/>
          <w:szCs w:val="24"/>
          <w:lang w:val="en-US"/>
        </w:rPr>
        <w:t xml:space="preserve"> (American Medical Association, 2001, ch</w:t>
      </w:r>
      <w:r w:rsidRPr="51CF6003" w:rsidR="1A093AE8">
        <w:rPr>
          <w:b w:val="0"/>
          <w:bCs w:val="0"/>
          <w:sz w:val="24"/>
          <w:szCs w:val="24"/>
          <w:lang w:val="en-US"/>
        </w:rPr>
        <w:t>. 9)</w:t>
      </w:r>
      <w:r w:rsidRPr="51CF6003" w:rsidR="3F9CC8B2">
        <w:rPr>
          <w:b w:val="0"/>
          <w:bCs w:val="0"/>
          <w:sz w:val="24"/>
          <w:szCs w:val="24"/>
          <w:lang w:val="en-US"/>
        </w:rPr>
        <w:t xml:space="preserve">. </w:t>
      </w:r>
    </w:p>
    <w:p w:rsidR="1170F383" w:rsidP="51CF6003" w:rsidRDefault="1170F383" w14:paraId="278D7396" w14:textId="357A5011">
      <w:pPr>
        <w:pStyle w:val="Heading2"/>
        <w:widowControl w:val="0"/>
        <w:rPr>
          <w:b w:val="1"/>
          <w:bCs w:val="1"/>
          <w:sz w:val="24"/>
          <w:szCs w:val="24"/>
        </w:rPr>
      </w:pPr>
      <w:bookmarkStart w:name="_Toc2082312092" w:id="1201801810"/>
      <w:r w:rsidR="1170F383">
        <w:rPr/>
        <w:t>ABA vs AMA</w:t>
      </w:r>
      <w:bookmarkEnd w:id="1201801810"/>
    </w:p>
    <w:p w:rsidR="7007BEFF" w:rsidP="51CF6003" w:rsidRDefault="7007BEFF" w14:paraId="2741200E" w14:textId="79314104">
      <w:pPr>
        <w:pStyle w:val="Normal"/>
        <w:widowControl w:val="0"/>
        <w:spacing w:line="480" w:lineRule="auto"/>
        <w:ind w:firstLine="720"/>
        <w:rPr>
          <w:b w:val="0"/>
          <w:bCs w:val="0"/>
          <w:sz w:val="24"/>
          <w:szCs w:val="24"/>
          <w:lang w:val="en-US"/>
        </w:rPr>
      </w:pPr>
      <w:r w:rsidRPr="51CF6003" w:rsidR="7007BEFF">
        <w:rPr>
          <w:b w:val="0"/>
          <w:bCs w:val="0"/>
          <w:sz w:val="24"/>
          <w:szCs w:val="24"/>
          <w:lang w:val="en-US"/>
        </w:rPr>
        <w:t>The A</w:t>
      </w:r>
      <w:r w:rsidRPr="51CF6003" w:rsidR="528468F5">
        <w:rPr>
          <w:b w:val="0"/>
          <w:bCs w:val="0"/>
          <w:sz w:val="24"/>
          <w:szCs w:val="24"/>
          <w:lang w:val="en-US"/>
        </w:rPr>
        <w:t xml:space="preserve">merican Medical </w:t>
      </w:r>
      <w:r w:rsidRPr="51CF6003" w:rsidR="7007BEFF">
        <w:rPr>
          <w:b w:val="0"/>
          <w:bCs w:val="0"/>
          <w:sz w:val="24"/>
          <w:szCs w:val="24"/>
          <w:lang w:val="en-US"/>
        </w:rPr>
        <w:t>A</w:t>
      </w:r>
      <w:r w:rsidRPr="51CF6003" w:rsidR="2FA2CCD2">
        <w:rPr>
          <w:b w:val="0"/>
          <w:bCs w:val="0"/>
          <w:sz w:val="24"/>
          <w:szCs w:val="24"/>
          <w:lang w:val="en-US"/>
        </w:rPr>
        <w:t>ssociation</w:t>
      </w:r>
      <w:r w:rsidRPr="51CF6003" w:rsidR="7007BEFF">
        <w:rPr>
          <w:b w:val="0"/>
          <w:bCs w:val="0"/>
          <w:sz w:val="24"/>
          <w:szCs w:val="24"/>
          <w:lang w:val="en-US"/>
        </w:rPr>
        <w:t xml:space="preserve"> Code of Medical Ethics is a patient-oriented set of rules emphasizing </w:t>
      </w:r>
      <w:r w:rsidRPr="51CF6003" w:rsidR="426031BB">
        <w:rPr>
          <w:b w:val="0"/>
          <w:bCs w:val="0"/>
          <w:sz w:val="24"/>
          <w:szCs w:val="24"/>
          <w:lang w:val="en-US"/>
        </w:rPr>
        <w:t>honest, compassionate, and committed service toward the public in which a given physic</w:t>
      </w:r>
      <w:r w:rsidRPr="51CF6003" w:rsidR="7D81AA2F">
        <w:rPr>
          <w:b w:val="0"/>
          <w:bCs w:val="0"/>
          <w:sz w:val="24"/>
          <w:szCs w:val="24"/>
          <w:lang w:val="en-US"/>
        </w:rPr>
        <w:t>ian may serve. It r</w:t>
      </w:r>
      <w:r w:rsidRPr="51CF6003" w:rsidR="7D81AA2F">
        <w:rPr>
          <w:b w:val="0"/>
          <w:bCs w:val="0"/>
          <w:sz w:val="24"/>
          <w:szCs w:val="24"/>
          <w:lang w:val="en-US"/>
        </w:rPr>
        <w:t>equires the physic</w:t>
      </w:r>
      <w:r w:rsidRPr="51CF6003" w:rsidR="7D81AA2F">
        <w:rPr>
          <w:b w:val="0"/>
          <w:bCs w:val="0"/>
          <w:sz w:val="24"/>
          <w:szCs w:val="24"/>
          <w:lang w:val="en-US"/>
        </w:rPr>
        <w:t xml:space="preserve">ian </w:t>
      </w:r>
      <w:r w:rsidRPr="51CF6003" w:rsidR="3E049051">
        <w:rPr>
          <w:b w:val="0"/>
          <w:bCs w:val="0"/>
          <w:sz w:val="24"/>
          <w:szCs w:val="24"/>
          <w:lang w:val="en-US"/>
        </w:rPr>
        <w:t xml:space="preserve">to </w:t>
      </w:r>
      <w:r w:rsidRPr="51CF6003" w:rsidR="3E049051">
        <w:rPr>
          <w:b w:val="0"/>
          <w:bCs w:val="0"/>
          <w:sz w:val="24"/>
          <w:szCs w:val="24"/>
          <w:lang w:val="en-US"/>
        </w:rPr>
        <w:t>be responsible for</w:t>
      </w:r>
      <w:r w:rsidRPr="51CF6003" w:rsidR="3E049051">
        <w:rPr>
          <w:b w:val="0"/>
          <w:bCs w:val="0"/>
          <w:sz w:val="24"/>
          <w:szCs w:val="24"/>
          <w:lang w:val="en-US"/>
        </w:rPr>
        <w:t xml:space="preserve"> themselves and any peers who may engage in fraud or deception. </w:t>
      </w:r>
      <w:r w:rsidRPr="51CF6003" w:rsidR="7603851C">
        <w:rPr>
          <w:b w:val="0"/>
          <w:bCs w:val="0"/>
          <w:sz w:val="24"/>
          <w:szCs w:val="24"/>
          <w:lang w:val="en-US"/>
        </w:rPr>
        <w:t xml:space="preserve">Additionally, medical professionals must </w:t>
      </w:r>
      <w:r w:rsidRPr="51CF6003" w:rsidR="6302F390">
        <w:rPr>
          <w:b w:val="0"/>
          <w:bCs w:val="0"/>
          <w:sz w:val="24"/>
          <w:szCs w:val="24"/>
          <w:lang w:val="en-US"/>
        </w:rPr>
        <w:t>respect strict patient confidentiality within the confines of the law. I</w:t>
      </w:r>
      <w:r w:rsidRPr="51CF6003" w:rsidR="1C3270F8">
        <w:rPr>
          <w:b w:val="0"/>
          <w:bCs w:val="0"/>
          <w:sz w:val="24"/>
          <w:szCs w:val="24"/>
          <w:lang w:val="en-US"/>
        </w:rPr>
        <w:t>n a sense, the top priority always must be the patient</w:t>
      </w:r>
      <w:r w:rsidRPr="51CF6003" w:rsidR="43A7E197">
        <w:rPr>
          <w:b w:val="0"/>
          <w:bCs w:val="0"/>
          <w:sz w:val="24"/>
          <w:szCs w:val="24"/>
          <w:lang w:val="en-US"/>
        </w:rPr>
        <w:t>, and activities related to the betterment of public health, whether through professio</w:t>
      </w:r>
      <w:r w:rsidRPr="51CF6003" w:rsidR="11370BBA">
        <w:rPr>
          <w:b w:val="0"/>
          <w:bCs w:val="0"/>
          <w:sz w:val="24"/>
          <w:szCs w:val="24"/>
          <w:lang w:val="en-US"/>
        </w:rPr>
        <w:t>nal development or lega</w:t>
      </w:r>
      <w:r w:rsidRPr="51CF6003" w:rsidR="11370BBA">
        <w:rPr>
          <w:b w:val="0"/>
          <w:bCs w:val="0"/>
          <w:sz w:val="24"/>
          <w:szCs w:val="24"/>
          <w:lang w:val="en-US"/>
        </w:rPr>
        <w:t>l developmen</w:t>
      </w:r>
      <w:r w:rsidRPr="51CF6003" w:rsidR="11370BBA">
        <w:rPr>
          <w:b w:val="0"/>
          <w:bCs w:val="0"/>
          <w:sz w:val="24"/>
          <w:szCs w:val="24"/>
          <w:lang w:val="en-US"/>
        </w:rPr>
        <w:t xml:space="preserve">t, should be </w:t>
      </w:r>
      <w:r w:rsidRPr="51CF6003" w:rsidR="11370BBA">
        <w:rPr>
          <w:b w:val="0"/>
          <w:bCs w:val="0"/>
          <w:sz w:val="24"/>
          <w:szCs w:val="24"/>
          <w:lang w:val="en-US"/>
        </w:rPr>
        <w:t>partic</w:t>
      </w:r>
      <w:r w:rsidRPr="51CF6003" w:rsidR="655523B7">
        <w:rPr>
          <w:b w:val="0"/>
          <w:bCs w:val="0"/>
          <w:sz w:val="24"/>
          <w:szCs w:val="24"/>
          <w:lang w:val="en-US"/>
        </w:rPr>
        <w:t>ipated</w:t>
      </w:r>
      <w:r w:rsidRPr="51CF6003" w:rsidR="655523B7">
        <w:rPr>
          <w:b w:val="0"/>
          <w:bCs w:val="0"/>
          <w:sz w:val="24"/>
          <w:szCs w:val="24"/>
          <w:lang w:val="en-US"/>
        </w:rPr>
        <w:t xml:space="preserve"> in</w:t>
      </w:r>
      <w:r w:rsidRPr="51CF6003" w:rsidR="1C3270F8">
        <w:rPr>
          <w:b w:val="0"/>
          <w:bCs w:val="0"/>
          <w:sz w:val="24"/>
          <w:szCs w:val="24"/>
          <w:lang w:val="en-US"/>
        </w:rPr>
        <w:t>. A medical professional can choose, exigent cir</w:t>
      </w:r>
      <w:r w:rsidRPr="51CF6003" w:rsidR="46763D8A">
        <w:rPr>
          <w:b w:val="0"/>
          <w:bCs w:val="0"/>
          <w:sz w:val="24"/>
          <w:szCs w:val="24"/>
          <w:lang w:val="en-US"/>
        </w:rPr>
        <w:t>cumstances excluded, who they may or may not provide services to</w:t>
      </w:r>
      <w:r w:rsidRPr="51CF6003" w:rsidR="0705437D">
        <w:rPr>
          <w:b w:val="0"/>
          <w:bCs w:val="0"/>
          <w:sz w:val="24"/>
          <w:szCs w:val="24"/>
          <w:lang w:val="en-US"/>
        </w:rPr>
        <w:t>.</w:t>
      </w:r>
    </w:p>
    <w:p w:rsidR="0705437D" w:rsidP="51CF6003" w:rsidRDefault="0705437D" w14:paraId="56233739" w14:textId="5D47463D">
      <w:pPr>
        <w:pStyle w:val="Normal"/>
        <w:widowControl w:val="0"/>
        <w:suppressLineNumbers w:val="0"/>
        <w:bidi w:val="0"/>
        <w:spacing w:before="0" w:beforeAutospacing="off" w:after="0" w:afterAutospacing="off" w:line="480" w:lineRule="auto"/>
        <w:ind w:left="0" w:right="0"/>
        <w:jc w:val="left"/>
        <w:rPr>
          <w:b w:val="0"/>
          <w:bCs w:val="0"/>
          <w:sz w:val="24"/>
          <w:szCs w:val="24"/>
          <w:lang w:val="en-US"/>
        </w:rPr>
      </w:pPr>
      <w:r w:rsidRPr="51CF6003" w:rsidR="0705437D">
        <w:rPr>
          <w:b w:val="0"/>
          <w:bCs w:val="0"/>
          <w:sz w:val="24"/>
          <w:szCs w:val="24"/>
          <w:lang w:val="en-US"/>
        </w:rPr>
        <w:t xml:space="preserve">Similarly, the </w:t>
      </w:r>
      <w:r w:rsidRPr="51CF6003" w:rsidR="53F36A63">
        <w:rPr>
          <w:b w:val="0"/>
          <w:bCs w:val="0"/>
          <w:sz w:val="24"/>
          <w:szCs w:val="24"/>
          <w:lang w:val="en-US"/>
        </w:rPr>
        <w:t xml:space="preserve">American Bar Association emphasizes the client as the </w:t>
      </w:r>
      <w:r w:rsidRPr="51CF6003" w:rsidR="61BA185B">
        <w:rPr>
          <w:b w:val="0"/>
          <w:bCs w:val="0"/>
          <w:sz w:val="24"/>
          <w:szCs w:val="24"/>
          <w:lang w:val="en-US"/>
        </w:rPr>
        <w:t xml:space="preserve">priority for legal professionals. </w:t>
      </w:r>
      <w:r w:rsidRPr="51CF6003" w:rsidR="185601AF">
        <w:rPr>
          <w:b w:val="0"/>
          <w:bCs w:val="0"/>
          <w:sz w:val="24"/>
          <w:szCs w:val="24"/>
          <w:lang w:val="en-US"/>
        </w:rPr>
        <w:t xml:space="preserve">Like a doctor and their patient, an attorney must </w:t>
      </w:r>
      <w:r w:rsidRPr="51CF6003" w:rsidR="185601AF">
        <w:rPr>
          <w:b w:val="0"/>
          <w:bCs w:val="0"/>
          <w:sz w:val="24"/>
          <w:szCs w:val="24"/>
          <w:lang w:val="en-US"/>
        </w:rPr>
        <w:t>maintain</w:t>
      </w:r>
      <w:r w:rsidRPr="51CF6003" w:rsidR="185601AF">
        <w:rPr>
          <w:b w:val="0"/>
          <w:bCs w:val="0"/>
          <w:sz w:val="24"/>
          <w:szCs w:val="24"/>
          <w:lang w:val="en-US"/>
        </w:rPr>
        <w:t xml:space="preserve"> a healthy client-lawyer relationship that ensures confidentiality between both parties</w:t>
      </w:r>
      <w:r w:rsidRPr="51CF6003" w:rsidR="28B8FCF2">
        <w:rPr>
          <w:b w:val="0"/>
          <w:bCs w:val="0"/>
          <w:sz w:val="24"/>
          <w:szCs w:val="24"/>
          <w:lang w:val="en-US"/>
        </w:rPr>
        <w:t xml:space="preserve">. </w:t>
      </w:r>
      <w:r w:rsidRPr="51CF6003" w:rsidR="3BDB2DCC">
        <w:rPr>
          <w:b w:val="0"/>
          <w:bCs w:val="0"/>
          <w:sz w:val="24"/>
          <w:szCs w:val="24"/>
          <w:lang w:val="en-US"/>
        </w:rPr>
        <w:t xml:space="preserve">Attorneys also have the same ethical incentive to </w:t>
      </w:r>
      <w:r w:rsidRPr="51CF6003" w:rsidR="6B082457">
        <w:rPr>
          <w:b w:val="0"/>
          <w:bCs w:val="0"/>
          <w:sz w:val="24"/>
          <w:szCs w:val="24"/>
          <w:lang w:val="en-US"/>
        </w:rPr>
        <w:t>report to</w:t>
      </w:r>
      <w:r w:rsidRPr="51CF6003" w:rsidR="3BDB2DCC">
        <w:rPr>
          <w:b w:val="0"/>
          <w:bCs w:val="0"/>
          <w:sz w:val="24"/>
          <w:szCs w:val="24"/>
          <w:lang w:val="en-US"/>
        </w:rPr>
        <w:t xml:space="preserve"> other lawyers or judges who may violate the code. </w:t>
      </w:r>
      <w:r w:rsidRPr="51CF6003" w:rsidR="28B8FCF2">
        <w:rPr>
          <w:b w:val="0"/>
          <w:bCs w:val="0"/>
          <w:sz w:val="24"/>
          <w:szCs w:val="24"/>
          <w:lang w:val="en-US"/>
        </w:rPr>
        <w:t>As opposed to medical professionals, who strive to serve patients as openly as possible, attorney-client relations can be disestab</w:t>
      </w:r>
      <w:r w:rsidRPr="51CF6003" w:rsidR="316DB201">
        <w:rPr>
          <w:b w:val="0"/>
          <w:bCs w:val="0"/>
          <w:sz w:val="24"/>
          <w:szCs w:val="24"/>
          <w:lang w:val="en-US"/>
        </w:rPr>
        <w:t xml:space="preserve">lished due to a conflict of interest, such as the attorney working with a party opposing the client. </w:t>
      </w:r>
      <w:r w:rsidRPr="51CF6003" w:rsidR="3FC67010">
        <w:rPr>
          <w:b w:val="0"/>
          <w:bCs w:val="0"/>
          <w:sz w:val="24"/>
          <w:szCs w:val="24"/>
          <w:lang w:val="en-US"/>
        </w:rPr>
        <w:t>Additionally, the legal profession outlines a No-Contact Rule, such that clie</w:t>
      </w:r>
      <w:r w:rsidRPr="51CF6003" w:rsidR="57E7298D">
        <w:rPr>
          <w:b w:val="0"/>
          <w:bCs w:val="0"/>
          <w:sz w:val="24"/>
          <w:szCs w:val="24"/>
          <w:lang w:val="en-US"/>
        </w:rPr>
        <w:t xml:space="preserve">nts with attorneys cannot be directly contacted by other attorneys. </w:t>
      </w:r>
      <w:r w:rsidRPr="51CF6003" w:rsidR="1C70FD60">
        <w:rPr>
          <w:b w:val="0"/>
          <w:bCs w:val="0"/>
          <w:sz w:val="24"/>
          <w:szCs w:val="24"/>
          <w:lang w:val="en-US"/>
        </w:rPr>
        <w:t>Just like physicians, a</w:t>
      </w:r>
      <w:r w:rsidRPr="51CF6003" w:rsidR="54391468">
        <w:rPr>
          <w:b w:val="0"/>
          <w:bCs w:val="0"/>
          <w:sz w:val="24"/>
          <w:szCs w:val="24"/>
          <w:lang w:val="en-US"/>
        </w:rPr>
        <w:t>n attorney must have the client’s best interest in mind</w:t>
      </w:r>
      <w:r w:rsidRPr="51CF6003" w:rsidR="43FA90E7">
        <w:rPr>
          <w:b w:val="0"/>
          <w:bCs w:val="0"/>
          <w:sz w:val="24"/>
          <w:szCs w:val="24"/>
          <w:lang w:val="en-US"/>
        </w:rPr>
        <w:t>.</w:t>
      </w:r>
      <w:r w:rsidRPr="51CF6003" w:rsidR="54391468">
        <w:rPr>
          <w:b w:val="0"/>
          <w:bCs w:val="0"/>
          <w:sz w:val="24"/>
          <w:szCs w:val="24"/>
          <w:lang w:val="en-US"/>
        </w:rPr>
        <w:t xml:space="preserve"> </w:t>
      </w:r>
      <w:r w:rsidRPr="51CF6003" w:rsidR="449A38A3">
        <w:rPr>
          <w:b w:val="0"/>
          <w:bCs w:val="0"/>
          <w:sz w:val="24"/>
          <w:szCs w:val="24"/>
          <w:lang w:val="en-US"/>
        </w:rPr>
        <w:t>H</w:t>
      </w:r>
      <w:r w:rsidRPr="51CF6003" w:rsidR="54391468">
        <w:rPr>
          <w:b w:val="0"/>
          <w:bCs w:val="0"/>
          <w:sz w:val="24"/>
          <w:szCs w:val="24"/>
          <w:lang w:val="en-US"/>
        </w:rPr>
        <w:t>oweve</w:t>
      </w:r>
      <w:r w:rsidRPr="51CF6003" w:rsidR="58D024C2">
        <w:rPr>
          <w:b w:val="0"/>
          <w:bCs w:val="0"/>
          <w:sz w:val="24"/>
          <w:szCs w:val="24"/>
          <w:lang w:val="en-US"/>
        </w:rPr>
        <w:t xml:space="preserve">r, </w:t>
      </w:r>
      <w:r w:rsidRPr="51CF6003" w:rsidR="2763DAC4">
        <w:rPr>
          <w:b w:val="0"/>
          <w:bCs w:val="0"/>
          <w:sz w:val="24"/>
          <w:szCs w:val="24"/>
          <w:lang w:val="en-US"/>
        </w:rPr>
        <w:t>lawyers</w:t>
      </w:r>
      <w:r w:rsidRPr="51CF6003" w:rsidR="54391468">
        <w:rPr>
          <w:b w:val="0"/>
          <w:bCs w:val="0"/>
          <w:sz w:val="24"/>
          <w:szCs w:val="24"/>
          <w:lang w:val="en-US"/>
        </w:rPr>
        <w:t xml:space="preserve"> can in </w:t>
      </w:r>
      <w:r w:rsidRPr="51CF6003" w:rsidR="54391468">
        <w:rPr>
          <w:b w:val="0"/>
          <w:bCs w:val="0"/>
          <w:sz w:val="24"/>
          <w:szCs w:val="24"/>
          <w:lang w:val="en-US"/>
        </w:rPr>
        <w:t>special circumstances</w:t>
      </w:r>
      <w:r w:rsidRPr="51CF6003" w:rsidR="54391468">
        <w:rPr>
          <w:b w:val="0"/>
          <w:bCs w:val="0"/>
          <w:sz w:val="24"/>
          <w:szCs w:val="24"/>
          <w:lang w:val="en-US"/>
        </w:rPr>
        <w:t xml:space="preserve"> override their </w:t>
      </w:r>
      <w:r w:rsidRPr="51CF6003" w:rsidR="1489CDF0">
        <w:rPr>
          <w:b w:val="0"/>
          <w:bCs w:val="0"/>
          <w:sz w:val="24"/>
          <w:szCs w:val="24"/>
          <w:lang w:val="en-US"/>
        </w:rPr>
        <w:t>client’s requests</w:t>
      </w:r>
      <w:r w:rsidRPr="51CF6003" w:rsidR="54E459DF">
        <w:rPr>
          <w:b w:val="0"/>
          <w:bCs w:val="0"/>
          <w:sz w:val="24"/>
          <w:szCs w:val="24"/>
          <w:lang w:val="en-US"/>
        </w:rPr>
        <w:t xml:space="preserve">, should </w:t>
      </w:r>
      <w:r w:rsidRPr="51CF6003" w:rsidR="634BE5B8">
        <w:rPr>
          <w:b w:val="0"/>
          <w:bCs w:val="0"/>
          <w:sz w:val="24"/>
          <w:szCs w:val="24"/>
          <w:lang w:val="en-US"/>
        </w:rPr>
        <w:t>they violate the law or ethical standards</w:t>
      </w:r>
      <w:r w:rsidRPr="51CF6003" w:rsidR="54391468">
        <w:rPr>
          <w:b w:val="0"/>
          <w:bCs w:val="0"/>
          <w:sz w:val="24"/>
          <w:szCs w:val="24"/>
          <w:lang w:val="en-US"/>
        </w:rPr>
        <w:t xml:space="preserve">. </w:t>
      </w:r>
      <w:r w:rsidRPr="51CF6003" w:rsidR="3F5884C4">
        <w:rPr>
          <w:b w:val="0"/>
          <w:bCs w:val="0"/>
          <w:sz w:val="24"/>
          <w:szCs w:val="24"/>
          <w:lang w:val="en-US"/>
        </w:rPr>
        <w:t xml:space="preserve">Finally, legal professionals must be able to offer Pro-Bono services to clients and organizations in need of representation. Overall, attorney ethics describe </w:t>
      </w:r>
      <w:r w:rsidRPr="51CF6003" w:rsidR="1865D419">
        <w:rPr>
          <w:b w:val="0"/>
          <w:bCs w:val="0"/>
          <w:sz w:val="24"/>
          <w:szCs w:val="24"/>
          <w:lang w:val="en-US"/>
        </w:rPr>
        <w:t xml:space="preserve">loyalty </w:t>
      </w:r>
      <w:r w:rsidRPr="51CF6003" w:rsidR="3F5884C4">
        <w:rPr>
          <w:b w:val="0"/>
          <w:bCs w:val="0"/>
          <w:sz w:val="24"/>
          <w:szCs w:val="24"/>
          <w:lang w:val="en-US"/>
        </w:rPr>
        <w:t xml:space="preserve">to the client (within legal bounds), </w:t>
      </w:r>
      <w:r w:rsidRPr="51CF6003" w:rsidR="32B8E331">
        <w:rPr>
          <w:b w:val="0"/>
          <w:bCs w:val="0"/>
          <w:sz w:val="24"/>
          <w:szCs w:val="24"/>
          <w:lang w:val="en-US"/>
        </w:rPr>
        <w:t xml:space="preserve">effective representation of client needs, and </w:t>
      </w:r>
      <w:r w:rsidRPr="51CF6003" w:rsidR="14F4FA1D">
        <w:rPr>
          <w:b w:val="0"/>
          <w:bCs w:val="0"/>
          <w:sz w:val="24"/>
          <w:szCs w:val="24"/>
          <w:lang w:val="en-US"/>
        </w:rPr>
        <w:t xml:space="preserve">highest </w:t>
      </w:r>
      <w:r w:rsidRPr="51CF6003" w:rsidR="3B587FA7">
        <w:rPr>
          <w:b w:val="0"/>
          <w:bCs w:val="0"/>
          <w:sz w:val="24"/>
          <w:szCs w:val="24"/>
          <w:lang w:val="en-US"/>
        </w:rPr>
        <w:t>respect for the legal system in which they serve.</w:t>
      </w:r>
    </w:p>
    <w:p w:rsidR="51CF6003" w:rsidP="51CF6003" w:rsidRDefault="51CF6003" w14:paraId="35CE1BF4" w14:textId="5EF143B0">
      <w:pPr>
        <w:pStyle w:val="Normal"/>
        <w:widowControl w:val="0"/>
        <w:suppressLineNumbers w:val="0"/>
        <w:bidi w:val="0"/>
        <w:spacing w:before="0" w:beforeAutospacing="off" w:after="0" w:afterAutospacing="off" w:line="480" w:lineRule="auto"/>
        <w:ind w:left="0" w:right="0"/>
        <w:jc w:val="left"/>
        <w:rPr>
          <w:b w:val="0"/>
          <w:bCs w:val="0"/>
          <w:sz w:val="24"/>
          <w:szCs w:val="24"/>
          <w:lang w:val="en-US"/>
        </w:rPr>
      </w:pPr>
    </w:p>
    <w:p w:rsidR="0E5247F8" w:rsidP="51CF6003" w:rsidRDefault="0E5247F8" w14:paraId="5D4F6FF7" w14:textId="0D6A7D16">
      <w:pPr>
        <w:pStyle w:val="Heading2"/>
        <w:widowControl w:val="0"/>
        <w:bidi w:val="0"/>
        <w:rPr>
          <w:b w:val="1"/>
          <w:bCs w:val="1"/>
          <w:sz w:val="24"/>
          <w:szCs w:val="24"/>
          <w:lang w:val="en-US"/>
        </w:rPr>
      </w:pPr>
      <w:bookmarkStart w:name="_Toc2101059199" w:id="444282385"/>
      <w:r w:rsidRPr="51CF6003" w:rsidR="0E5247F8">
        <w:rPr>
          <w:lang w:val="en-US"/>
        </w:rPr>
        <w:t>PMI vs IEEE Code of Ethics</w:t>
      </w:r>
      <w:bookmarkEnd w:id="444282385"/>
      <w:r w:rsidRPr="51CF6003" w:rsidR="0E5247F8">
        <w:rPr>
          <w:lang w:val="en-US"/>
        </w:rPr>
        <w:t xml:space="preserve"> </w:t>
      </w:r>
    </w:p>
    <w:p w:rsidR="0E5247F8" w:rsidP="51CF6003" w:rsidRDefault="0E5247F8" w14:paraId="105DFE27" w14:textId="19F53038">
      <w:pPr>
        <w:pStyle w:val="Normal"/>
        <w:widowControl w:val="0"/>
        <w:suppressLineNumbers w:val="0"/>
        <w:bidi w:val="0"/>
        <w:spacing w:before="0" w:beforeAutospacing="off" w:after="0" w:afterAutospacing="off" w:line="480" w:lineRule="auto"/>
        <w:ind w:left="0" w:right="0" w:firstLine="720"/>
        <w:jc w:val="left"/>
        <w:rPr>
          <w:b w:val="0"/>
          <w:bCs w:val="0"/>
          <w:sz w:val="24"/>
          <w:szCs w:val="24"/>
          <w:lang w:val="en-US"/>
        </w:rPr>
      </w:pPr>
      <w:r w:rsidRPr="51CF6003" w:rsidR="0E5247F8">
        <w:rPr>
          <w:b w:val="0"/>
          <w:bCs w:val="0"/>
          <w:sz w:val="24"/>
          <w:szCs w:val="24"/>
          <w:lang w:val="en-US"/>
        </w:rPr>
        <w:t>The Project Management Institute and IEEE code of ethics have some differences in terms of their structure and sco</w:t>
      </w:r>
      <w:r w:rsidRPr="51CF6003" w:rsidR="698162EE">
        <w:rPr>
          <w:b w:val="0"/>
          <w:bCs w:val="0"/>
          <w:sz w:val="24"/>
          <w:szCs w:val="24"/>
          <w:lang w:val="en-US"/>
        </w:rPr>
        <w:t>pe. On the other hand, they both serve as moral compasses for technical professionals, and they approach the concept of duty from different angles.</w:t>
      </w:r>
    </w:p>
    <w:p w:rsidR="698162EE" w:rsidP="51CF6003" w:rsidRDefault="698162EE" w14:paraId="069A7F2E" w14:textId="363C4A21">
      <w:pPr>
        <w:pStyle w:val="Normal"/>
        <w:widowControl w:val="0"/>
        <w:suppressLineNumbers w:val="0"/>
        <w:bidi w:val="0"/>
        <w:spacing w:before="0" w:beforeAutospacing="off" w:after="0" w:afterAutospacing="off" w:line="480" w:lineRule="auto"/>
        <w:ind w:left="0" w:right="0" w:firstLine="720"/>
        <w:jc w:val="left"/>
        <w:rPr>
          <w:b w:val="0"/>
          <w:bCs w:val="0"/>
          <w:sz w:val="24"/>
          <w:szCs w:val="24"/>
          <w:lang w:val="en-US"/>
        </w:rPr>
      </w:pPr>
      <w:r w:rsidRPr="51CF6003" w:rsidR="698162EE">
        <w:rPr>
          <w:b w:val="0"/>
          <w:bCs w:val="0"/>
          <w:sz w:val="24"/>
          <w:szCs w:val="24"/>
          <w:lang w:val="en-US"/>
        </w:rPr>
        <w:t xml:space="preserve">The PMI code of ethics is built on responsibility, respect, and fairness, </w:t>
      </w:r>
      <w:r w:rsidRPr="51CF6003" w:rsidR="698162EE">
        <w:rPr>
          <w:b w:val="0"/>
          <w:bCs w:val="0"/>
          <w:sz w:val="24"/>
          <w:szCs w:val="24"/>
          <w:lang w:val="en-US"/>
        </w:rPr>
        <w:t>whereas</w:t>
      </w:r>
      <w:r w:rsidRPr="51CF6003" w:rsidR="698162EE">
        <w:rPr>
          <w:b w:val="0"/>
          <w:bCs w:val="0"/>
          <w:sz w:val="24"/>
          <w:szCs w:val="24"/>
          <w:lang w:val="en-US"/>
        </w:rPr>
        <w:t xml:space="preserve"> the IEEE code of ethics is more about integrity and professionalism. </w:t>
      </w:r>
      <w:r w:rsidRPr="51CF6003" w:rsidR="3413F82E">
        <w:rPr>
          <w:b w:val="0"/>
          <w:bCs w:val="0"/>
          <w:sz w:val="24"/>
          <w:szCs w:val="24"/>
          <w:lang w:val="en-US"/>
        </w:rPr>
        <w:t xml:space="preserve">They have </w:t>
      </w:r>
      <w:r w:rsidRPr="51CF6003" w:rsidR="3413F82E">
        <w:rPr>
          <w:b w:val="0"/>
          <w:bCs w:val="0"/>
          <w:sz w:val="24"/>
          <w:szCs w:val="24"/>
          <w:lang w:val="en-US"/>
        </w:rPr>
        <w:t>different ways</w:t>
      </w:r>
      <w:r w:rsidRPr="51CF6003" w:rsidR="3413F82E">
        <w:rPr>
          <w:b w:val="0"/>
          <w:bCs w:val="0"/>
          <w:sz w:val="24"/>
          <w:szCs w:val="24"/>
          <w:lang w:val="en-US"/>
        </w:rPr>
        <w:t xml:space="preserve"> of enforcing their </w:t>
      </w:r>
      <w:r w:rsidRPr="51CF6003" w:rsidR="2F46EF05">
        <w:rPr>
          <w:b w:val="0"/>
          <w:bCs w:val="0"/>
          <w:sz w:val="24"/>
          <w:szCs w:val="24"/>
          <w:lang w:val="en-US"/>
        </w:rPr>
        <w:t>guidelines;</w:t>
      </w:r>
      <w:r w:rsidRPr="51CF6003" w:rsidR="3413F82E">
        <w:rPr>
          <w:b w:val="0"/>
          <w:bCs w:val="0"/>
          <w:sz w:val="24"/>
          <w:szCs w:val="24"/>
          <w:lang w:val="en-US"/>
        </w:rPr>
        <w:t xml:space="preserve"> PMI sees rules as aspirational and mandatory, </w:t>
      </w:r>
      <w:r w:rsidRPr="51CF6003" w:rsidR="3CDBFA69">
        <w:rPr>
          <w:b w:val="0"/>
          <w:bCs w:val="0"/>
          <w:sz w:val="24"/>
          <w:szCs w:val="24"/>
          <w:lang w:val="en-US"/>
        </w:rPr>
        <w:t xml:space="preserve">but in the </w:t>
      </w:r>
      <w:r w:rsidRPr="51CF6003" w:rsidR="4D76CEA1">
        <w:rPr>
          <w:b w:val="0"/>
          <w:bCs w:val="0"/>
          <w:sz w:val="24"/>
          <w:szCs w:val="24"/>
          <w:lang w:val="en-US"/>
        </w:rPr>
        <w:t>IEEE,</w:t>
      </w:r>
      <w:r w:rsidRPr="51CF6003" w:rsidR="3CDBFA69">
        <w:rPr>
          <w:b w:val="0"/>
          <w:bCs w:val="0"/>
          <w:sz w:val="24"/>
          <w:szCs w:val="24"/>
          <w:lang w:val="en-US"/>
        </w:rPr>
        <w:t xml:space="preserve"> it is </w:t>
      </w:r>
      <w:r w:rsidRPr="51CF6003" w:rsidR="251F82AC">
        <w:rPr>
          <w:b w:val="0"/>
          <w:bCs w:val="0"/>
          <w:sz w:val="24"/>
          <w:szCs w:val="24"/>
          <w:lang w:val="en-US"/>
        </w:rPr>
        <w:t>committed</w:t>
      </w:r>
      <w:r w:rsidRPr="51CF6003" w:rsidR="3CDBFA69">
        <w:rPr>
          <w:b w:val="0"/>
          <w:bCs w:val="0"/>
          <w:sz w:val="24"/>
          <w:szCs w:val="24"/>
          <w:lang w:val="en-US"/>
        </w:rPr>
        <w:t xml:space="preserve"> to</w:t>
      </w:r>
      <w:r w:rsidRPr="51CF6003" w:rsidR="3F26EAFF">
        <w:rPr>
          <w:b w:val="0"/>
          <w:bCs w:val="0"/>
          <w:sz w:val="24"/>
          <w:szCs w:val="24"/>
          <w:lang w:val="en-US"/>
        </w:rPr>
        <w:t xml:space="preserve"> </w:t>
      </w:r>
      <w:r w:rsidRPr="51CF6003" w:rsidR="3CDBFA69">
        <w:rPr>
          <w:b w:val="0"/>
          <w:bCs w:val="0"/>
          <w:sz w:val="24"/>
          <w:szCs w:val="24"/>
          <w:lang w:val="en-US"/>
        </w:rPr>
        <w:t>10 articles of conduct</w:t>
      </w:r>
      <w:r w:rsidRPr="51CF6003" w:rsidR="7E80B8D0">
        <w:rPr>
          <w:b w:val="0"/>
          <w:bCs w:val="0"/>
          <w:sz w:val="24"/>
          <w:szCs w:val="24"/>
          <w:lang w:val="en-US"/>
        </w:rPr>
        <w:t xml:space="preserve">. </w:t>
      </w:r>
      <w:r w:rsidRPr="51CF6003" w:rsidR="22D00DCD">
        <w:rPr>
          <w:b w:val="0"/>
          <w:bCs w:val="0"/>
          <w:sz w:val="24"/>
          <w:szCs w:val="24"/>
          <w:lang w:val="en-US"/>
        </w:rPr>
        <w:t xml:space="preserve">In terms of conflict resolution, PMI has detailed guidance on </w:t>
      </w:r>
      <w:r w:rsidRPr="51CF6003" w:rsidR="22D00DCD">
        <w:rPr>
          <w:b w:val="0"/>
          <w:bCs w:val="0"/>
          <w:sz w:val="24"/>
          <w:szCs w:val="24"/>
          <w:lang w:val="en-US"/>
        </w:rPr>
        <w:t>disclosing</w:t>
      </w:r>
      <w:r w:rsidRPr="51CF6003" w:rsidR="22D00DCD">
        <w:rPr>
          <w:b w:val="0"/>
          <w:bCs w:val="0"/>
          <w:sz w:val="24"/>
          <w:szCs w:val="24"/>
          <w:lang w:val="en-US"/>
        </w:rPr>
        <w:t xml:space="preserve"> conflicts and backing away from</w:t>
      </w:r>
      <w:r w:rsidRPr="51CF6003" w:rsidR="5F89A41A">
        <w:rPr>
          <w:b w:val="0"/>
          <w:bCs w:val="0"/>
          <w:sz w:val="24"/>
          <w:szCs w:val="24"/>
          <w:lang w:val="en-US"/>
        </w:rPr>
        <w:t xml:space="preserve"> deciding. </w:t>
      </w:r>
      <w:r w:rsidRPr="51CF6003" w:rsidR="0999A5B5">
        <w:rPr>
          <w:b w:val="0"/>
          <w:bCs w:val="0"/>
          <w:sz w:val="24"/>
          <w:szCs w:val="24"/>
          <w:lang w:val="en-US"/>
        </w:rPr>
        <w:t>Conversely</w:t>
      </w:r>
      <w:r w:rsidRPr="51CF6003" w:rsidR="5F89A41A">
        <w:rPr>
          <w:b w:val="0"/>
          <w:bCs w:val="0"/>
          <w:sz w:val="24"/>
          <w:szCs w:val="24"/>
          <w:lang w:val="en-US"/>
        </w:rPr>
        <w:t xml:space="preserve">, the IEEE code of ethics focuses on avoiding conflicts </w:t>
      </w:r>
      <w:r w:rsidRPr="51CF6003" w:rsidR="48F92251">
        <w:rPr>
          <w:b w:val="0"/>
          <w:bCs w:val="0"/>
          <w:sz w:val="24"/>
          <w:szCs w:val="24"/>
          <w:lang w:val="en-US"/>
        </w:rPr>
        <w:t>completely and</w:t>
      </w:r>
      <w:r w:rsidRPr="51CF6003" w:rsidR="5F89A41A">
        <w:rPr>
          <w:b w:val="0"/>
          <w:bCs w:val="0"/>
          <w:sz w:val="24"/>
          <w:szCs w:val="24"/>
          <w:lang w:val="en-US"/>
        </w:rPr>
        <w:t xml:space="preserve"> </w:t>
      </w:r>
      <w:r w:rsidRPr="51CF6003" w:rsidR="5F89A41A">
        <w:rPr>
          <w:b w:val="0"/>
          <w:bCs w:val="0"/>
          <w:sz w:val="24"/>
          <w:szCs w:val="24"/>
          <w:lang w:val="en-US"/>
        </w:rPr>
        <w:t>disclosing</w:t>
      </w:r>
      <w:r w:rsidRPr="51CF6003" w:rsidR="5F89A41A">
        <w:rPr>
          <w:b w:val="0"/>
          <w:bCs w:val="0"/>
          <w:sz w:val="24"/>
          <w:szCs w:val="24"/>
          <w:lang w:val="en-US"/>
        </w:rPr>
        <w:t xml:space="preserve"> them </w:t>
      </w:r>
      <w:r w:rsidRPr="51CF6003" w:rsidR="5F89A41A">
        <w:rPr>
          <w:b w:val="0"/>
          <w:bCs w:val="0"/>
          <w:sz w:val="24"/>
          <w:szCs w:val="24"/>
          <w:lang w:val="en-US"/>
        </w:rPr>
        <w:t>i</w:t>
      </w:r>
      <w:r w:rsidRPr="51CF6003" w:rsidR="4ECC980E">
        <w:rPr>
          <w:b w:val="0"/>
          <w:bCs w:val="0"/>
          <w:sz w:val="24"/>
          <w:szCs w:val="24"/>
          <w:lang w:val="en-US"/>
        </w:rPr>
        <w:t>mmediately</w:t>
      </w:r>
      <w:r w:rsidRPr="51CF6003" w:rsidR="4ECC980E">
        <w:rPr>
          <w:b w:val="0"/>
          <w:bCs w:val="0"/>
          <w:sz w:val="24"/>
          <w:szCs w:val="24"/>
          <w:lang w:val="en-US"/>
        </w:rPr>
        <w:t xml:space="preserve"> as they occur</w:t>
      </w:r>
      <w:r w:rsidRPr="51CF6003" w:rsidR="4ECC980E">
        <w:rPr>
          <w:b w:val="0"/>
          <w:bCs w:val="0"/>
          <w:sz w:val="24"/>
          <w:szCs w:val="24"/>
          <w:lang w:val="en-US"/>
        </w:rPr>
        <w:t xml:space="preserve">. </w:t>
      </w:r>
    </w:p>
    <w:p w:rsidR="1A9C83B0" w:rsidP="51CF6003" w:rsidRDefault="1A9C83B0" w14:paraId="71C6279C" w14:textId="6F4C23B9">
      <w:pPr>
        <w:pStyle w:val="Normal"/>
        <w:widowControl w:val="0"/>
        <w:suppressLineNumbers w:val="0"/>
        <w:bidi w:val="0"/>
        <w:spacing w:before="0" w:beforeAutospacing="off" w:after="0" w:afterAutospacing="off" w:line="480" w:lineRule="auto"/>
        <w:ind w:left="0" w:right="0" w:firstLine="720"/>
        <w:jc w:val="left"/>
        <w:rPr>
          <w:b w:val="0"/>
          <w:bCs w:val="0"/>
          <w:sz w:val="24"/>
          <w:szCs w:val="24"/>
          <w:lang w:val="en-US"/>
        </w:rPr>
      </w:pPr>
      <w:r w:rsidRPr="51CF6003" w:rsidR="1A9C83B0">
        <w:rPr>
          <w:b w:val="0"/>
          <w:bCs w:val="0"/>
          <w:sz w:val="24"/>
          <w:szCs w:val="24"/>
          <w:lang w:val="en-US"/>
        </w:rPr>
        <w:t xml:space="preserve">These codes of ethics have very opposing ways of creating their rules, but there are some instances where they are both in agreement. Both the PMI and IEEE codes of ethics </w:t>
      </w:r>
      <w:r w:rsidRPr="51CF6003" w:rsidR="03D7A001">
        <w:rPr>
          <w:b w:val="0"/>
          <w:bCs w:val="0"/>
          <w:sz w:val="24"/>
          <w:szCs w:val="24"/>
          <w:lang w:val="en-US"/>
        </w:rPr>
        <w:t xml:space="preserve">share a common ruling on behavioral conduct, </w:t>
      </w:r>
      <w:r w:rsidRPr="51CF6003" w:rsidR="03D7A001">
        <w:rPr>
          <w:b w:val="0"/>
          <w:bCs w:val="0"/>
          <w:sz w:val="24"/>
          <w:szCs w:val="24"/>
          <w:lang w:val="en-US"/>
        </w:rPr>
        <w:t>strictly prohibiting</w:t>
      </w:r>
      <w:r w:rsidRPr="51CF6003" w:rsidR="03D7A001">
        <w:rPr>
          <w:b w:val="0"/>
          <w:bCs w:val="0"/>
          <w:sz w:val="24"/>
          <w:szCs w:val="24"/>
          <w:lang w:val="en-US"/>
        </w:rPr>
        <w:t xml:space="preserve"> discrimination and harassment</w:t>
      </w:r>
      <w:r w:rsidRPr="51CF6003" w:rsidR="7605948E">
        <w:rPr>
          <w:b w:val="0"/>
          <w:bCs w:val="0"/>
          <w:sz w:val="24"/>
          <w:szCs w:val="24"/>
          <w:lang w:val="en-US"/>
        </w:rPr>
        <w:t xml:space="preserve">. They also require members to support and protect people who </w:t>
      </w:r>
      <w:r w:rsidRPr="51CF6003" w:rsidR="7605948E">
        <w:rPr>
          <w:b w:val="0"/>
          <w:bCs w:val="0"/>
          <w:sz w:val="24"/>
          <w:szCs w:val="24"/>
          <w:lang w:val="en-US"/>
        </w:rPr>
        <w:t>bring up</w:t>
      </w:r>
      <w:r w:rsidRPr="51CF6003" w:rsidR="7605948E">
        <w:rPr>
          <w:b w:val="0"/>
          <w:bCs w:val="0"/>
          <w:sz w:val="24"/>
          <w:szCs w:val="24"/>
          <w:lang w:val="en-US"/>
        </w:rPr>
        <w:t xml:space="preserve"> reports of ethical violations. </w:t>
      </w:r>
    </w:p>
    <w:p w:rsidR="5D82140F" w:rsidP="51CF6003" w:rsidRDefault="5D82140F" w14:paraId="38F87553" w14:textId="48933212">
      <w:pPr>
        <w:pStyle w:val="Heading1"/>
        <w:bidi w:val="0"/>
        <w:spacing w:before="400" w:beforeAutospacing="off" w:after="120" w:afterAutospacing="off" w:line="480" w:lineRule="auto"/>
        <w:jc w:val="left"/>
        <w:rPr>
          <w:rFonts w:ascii="Arial" w:hAnsi="Arial" w:eastAsia="Arial" w:cs="Arial"/>
          <w:b w:val="0"/>
          <w:bCs w:val="0"/>
          <w:noProof w:val="0"/>
          <w:sz w:val="36"/>
          <w:szCs w:val="36"/>
          <w:lang w:val="fr"/>
        </w:rPr>
      </w:pPr>
      <w:bookmarkStart w:name="_Toc1573433557" w:id="996210024"/>
      <w:r w:rsidRPr="51CF6003" w:rsidR="5D82140F">
        <w:rPr>
          <w:rFonts w:ascii="Arial" w:hAnsi="Arial" w:eastAsia="Arial" w:cs="Arial"/>
          <w:b w:val="0"/>
          <w:bCs w:val="0"/>
          <w:noProof w:val="0"/>
          <w:sz w:val="36"/>
          <w:szCs w:val="36"/>
          <w:lang w:val="fr"/>
        </w:rPr>
        <w:t>Conclusion</w:t>
      </w:r>
      <w:bookmarkEnd w:id="996210024"/>
    </w:p>
    <w:p w:rsidR="5D82140F" w:rsidP="51CF6003" w:rsidRDefault="5D82140F" w14:paraId="7F7ED198" w14:textId="3256EFB5">
      <w:pPr>
        <w:bidi w:val="0"/>
        <w:spacing w:before="0" w:beforeAutospacing="off" w:after="0" w:afterAutospacing="off" w:line="480" w:lineRule="auto"/>
        <w:ind w:firstLine="720"/>
        <w:jc w:val="left"/>
        <w:rPr>
          <w:rFonts w:ascii="Arial" w:hAnsi="Arial" w:eastAsia="Arial" w:cs="Arial"/>
          <w:noProof w:val="0"/>
          <w:sz w:val="24"/>
          <w:szCs w:val="24"/>
          <w:lang w:val="en-US"/>
        </w:rPr>
      </w:pPr>
      <w:r w:rsidRPr="51CF6003" w:rsidR="5D82140F">
        <w:rPr>
          <w:rFonts w:ascii="Arial" w:hAnsi="Arial" w:eastAsia="Arial" w:cs="Arial"/>
          <w:noProof w:val="0"/>
          <w:sz w:val="24"/>
          <w:szCs w:val="24"/>
          <w:lang w:val="en-US"/>
        </w:rPr>
        <w:t>Professional codes of ethics are crucial to</w:t>
      </w:r>
      <w:r w:rsidRPr="51CF6003" w:rsidR="54E3E6D3">
        <w:rPr>
          <w:rFonts w:ascii="Arial" w:hAnsi="Arial" w:eastAsia="Arial" w:cs="Arial"/>
          <w:noProof w:val="0"/>
          <w:sz w:val="24"/>
          <w:szCs w:val="24"/>
          <w:lang w:val="en-US"/>
        </w:rPr>
        <w:t xml:space="preserve"> protecting the publi</w:t>
      </w:r>
      <w:r w:rsidRPr="51CF6003" w:rsidR="165F1BDB">
        <w:rPr>
          <w:rFonts w:ascii="Arial" w:hAnsi="Arial" w:eastAsia="Arial" w:cs="Arial"/>
          <w:noProof w:val="0"/>
          <w:sz w:val="24"/>
          <w:szCs w:val="24"/>
          <w:lang w:val="en-US"/>
        </w:rPr>
        <w:t>c</w:t>
      </w:r>
      <w:r w:rsidRPr="51CF6003" w:rsidR="54E3E6D3">
        <w:rPr>
          <w:rFonts w:ascii="Arial" w:hAnsi="Arial" w:eastAsia="Arial" w:cs="Arial"/>
          <w:noProof w:val="0"/>
          <w:sz w:val="24"/>
          <w:szCs w:val="24"/>
          <w:lang w:val="en-US"/>
        </w:rPr>
        <w:t xml:space="preserve"> and</w:t>
      </w:r>
      <w:r w:rsidRPr="51CF6003" w:rsidR="5D82140F">
        <w:rPr>
          <w:rFonts w:ascii="Arial" w:hAnsi="Arial" w:eastAsia="Arial" w:cs="Arial"/>
          <w:noProof w:val="0"/>
          <w:sz w:val="24"/>
          <w:szCs w:val="24"/>
          <w:lang w:val="en-US"/>
        </w:rPr>
        <w:t xml:space="preserve"> </w:t>
      </w:r>
      <w:r w:rsidRPr="51CF6003" w:rsidR="5D82140F">
        <w:rPr>
          <w:rFonts w:ascii="Arial" w:hAnsi="Arial" w:eastAsia="Arial" w:cs="Arial"/>
          <w:noProof w:val="0"/>
          <w:sz w:val="24"/>
          <w:szCs w:val="24"/>
          <w:lang w:val="en-US"/>
        </w:rPr>
        <w:t>maintain</w:t>
      </w:r>
      <w:r w:rsidRPr="51CF6003" w:rsidR="1881F872">
        <w:rPr>
          <w:rFonts w:ascii="Arial" w:hAnsi="Arial" w:eastAsia="Arial" w:cs="Arial"/>
          <w:noProof w:val="0"/>
          <w:sz w:val="24"/>
          <w:szCs w:val="24"/>
          <w:lang w:val="en-US"/>
        </w:rPr>
        <w:t>ing</w:t>
      </w:r>
      <w:r w:rsidRPr="51CF6003" w:rsidR="5D82140F">
        <w:rPr>
          <w:rFonts w:ascii="Arial" w:hAnsi="Arial" w:eastAsia="Arial" w:cs="Arial"/>
          <w:noProof w:val="0"/>
          <w:sz w:val="24"/>
          <w:szCs w:val="24"/>
          <w:lang w:val="en-US"/>
        </w:rPr>
        <w:t xml:space="preserve"> standards</w:t>
      </w:r>
      <w:r w:rsidRPr="51CF6003" w:rsidR="1CC19DA8">
        <w:rPr>
          <w:rFonts w:ascii="Arial" w:hAnsi="Arial" w:eastAsia="Arial" w:cs="Arial"/>
          <w:noProof w:val="0"/>
          <w:sz w:val="24"/>
          <w:szCs w:val="24"/>
          <w:lang w:val="en-US"/>
        </w:rPr>
        <w:t xml:space="preserve"> and</w:t>
      </w:r>
      <w:r w:rsidRPr="51CF6003" w:rsidR="5D82140F">
        <w:rPr>
          <w:rFonts w:ascii="Arial" w:hAnsi="Arial" w:eastAsia="Arial" w:cs="Arial"/>
          <w:noProof w:val="0"/>
          <w:sz w:val="24"/>
          <w:szCs w:val="24"/>
          <w:lang w:val="en-US"/>
        </w:rPr>
        <w:t xml:space="preserve"> professional responsibilities</w:t>
      </w:r>
      <w:r w:rsidRPr="51CF6003" w:rsidR="5D82140F">
        <w:rPr>
          <w:rFonts w:ascii="Arial" w:hAnsi="Arial" w:eastAsia="Arial" w:cs="Arial"/>
          <w:noProof w:val="0"/>
          <w:sz w:val="24"/>
          <w:szCs w:val="24"/>
          <w:lang w:val="en-US"/>
        </w:rPr>
        <w:t>. Throughout th</w:t>
      </w:r>
      <w:r w:rsidRPr="51CF6003" w:rsidR="6F84A232">
        <w:rPr>
          <w:rFonts w:ascii="Arial" w:hAnsi="Arial" w:eastAsia="Arial" w:cs="Arial"/>
          <w:noProof w:val="0"/>
          <w:sz w:val="24"/>
          <w:szCs w:val="24"/>
          <w:lang w:val="en-US"/>
        </w:rPr>
        <w:t xml:space="preserve">is </w:t>
      </w:r>
      <w:r w:rsidRPr="51CF6003" w:rsidR="5D82140F">
        <w:rPr>
          <w:rFonts w:ascii="Arial" w:hAnsi="Arial" w:eastAsia="Arial" w:cs="Arial"/>
          <w:noProof w:val="0"/>
          <w:sz w:val="24"/>
          <w:szCs w:val="24"/>
          <w:lang w:val="en-US"/>
        </w:rPr>
        <w:t>milestone</w:t>
      </w:r>
      <w:r w:rsidRPr="51CF6003" w:rsidR="1852046C">
        <w:rPr>
          <w:rFonts w:ascii="Arial" w:hAnsi="Arial" w:eastAsia="Arial" w:cs="Arial"/>
          <w:noProof w:val="0"/>
          <w:sz w:val="24"/>
          <w:szCs w:val="24"/>
          <w:lang w:val="en-US"/>
        </w:rPr>
        <w:t>,</w:t>
      </w:r>
      <w:r w:rsidRPr="51CF6003" w:rsidR="5D82140F">
        <w:rPr>
          <w:rFonts w:ascii="Arial" w:hAnsi="Arial" w:eastAsia="Arial" w:cs="Arial"/>
          <w:noProof w:val="0"/>
          <w:sz w:val="24"/>
          <w:szCs w:val="24"/>
          <w:lang w:val="en-US"/>
        </w:rPr>
        <w:t xml:space="preserve"> </w:t>
      </w:r>
      <w:r w:rsidRPr="51CF6003" w:rsidR="76B582D9">
        <w:rPr>
          <w:rFonts w:ascii="Arial" w:hAnsi="Arial" w:eastAsia="Arial" w:cs="Arial"/>
          <w:noProof w:val="0"/>
          <w:sz w:val="24"/>
          <w:szCs w:val="24"/>
          <w:lang w:val="en-US"/>
        </w:rPr>
        <w:t>all</w:t>
      </w:r>
      <w:r w:rsidRPr="51CF6003" w:rsidR="5D82140F">
        <w:rPr>
          <w:rFonts w:ascii="Arial" w:hAnsi="Arial" w:eastAsia="Arial" w:cs="Arial"/>
          <w:noProof w:val="0"/>
          <w:sz w:val="24"/>
          <w:szCs w:val="24"/>
          <w:lang w:val="en-US"/>
        </w:rPr>
        <w:t xml:space="preserve"> the codes</w:t>
      </w:r>
      <w:r w:rsidRPr="51CF6003" w:rsidR="31727F79">
        <w:rPr>
          <w:rFonts w:ascii="Arial" w:hAnsi="Arial" w:eastAsia="Arial" w:cs="Arial"/>
          <w:noProof w:val="0"/>
          <w:sz w:val="24"/>
          <w:szCs w:val="24"/>
          <w:lang w:val="en-US"/>
        </w:rPr>
        <w:t xml:space="preserve"> touched on</w:t>
      </w:r>
      <w:r w:rsidRPr="51CF6003" w:rsidR="5D82140F">
        <w:rPr>
          <w:rFonts w:ascii="Arial" w:hAnsi="Arial" w:eastAsia="Arial" w:cs="Arial"/>
          <w:noProof w:val="0"/>
          <w:sz w:val="24"/>
          <w:szCs w:val="24"/>
          <w:lang w:val="en-US"/>
        </w:rPr>
        <w:t xml:space="preserve"> </w:t>
      </w:r>
      <w:r w:rsidRPr="51CF6003" w:rsidR="2081C841">
        <w:rPr>
          <w:rFonts w:ascii="Arial" w:hAnsi="Arial" w:eastAsia="Arial" w:cs="Arial"/>
          <w:noProof w:val="0"/>
          <w:sz w:val="24"/>
          <w:szCs w:val="24"/>
          <w:lang w:val="en-US"/>
        </w:rPr>
        <w:t>sharing</w:t>
      </w:r>
      <w:r w:rsidRPr="51CF6003" w:rsidR="5D82140F">
        <w:rPr>
          <w:rFonts w:ascii="Arial" w:hAnsi="Arial" w:eastAsia="Arial" w:cs="Arial"/>
          <w:noProof w:val="0"/>
          <w:sz w:val="24"/>
          <w:szCs w:val="24"/>
          <w:lang w:val="en-US"/>
        </w:rPr>
        <w:t xml:space="preserve"> a consistent theme of confidentiality</w:t>
      </w:r>
      <w:r w:rsidRPr="51CF6003" w:rsidR="02B35072">
        <w:rPr>
          <w:rFonts w:ascii="Arial" w:hAnsi="Arial" w:eastAsia="Arial" w:cs="Arial"/>
          <w:noProof w:val="0"/>
          <w:sz w:val="24"/>
          <w:szCs w:val="24"/>
          <w:lang w:val="en-US"/>
        </w:rPr>
        <w:t>,</w:t>
      </w:r>
      <w:r w:rsidRPr="51CF6003" w:rsidR="5D82140F">
        <w:rPr>
          <w:rFonts w:ascii="Arial" w:hAnsi="Arial" w:eastAsia="Arial" w:cs="Arial"/>
          <w:noProof w:val="0"/>
          <w:sz w:val="24"/>
          <w:szCs w:val="24"/>
          <w:lang w:val="en-US"/>
        </w:rPr>
        <w:t xml:space="preserve"> </w:t>
      </w:r>
      <w:r w:rsidRPr="51CF6003" w:rsidR="70B0FA9B">
        <w:rPr>
          <w:rFonts w:ascii="Arial" w:hAnsi="Arial" w:eastAsia="Arial" w:cs="Arial"/>
          <w:noProof w:val="0"/>
          <w:sz w:val="24"/>
          <w:szCs w:val="24"/>
          <w:lang w:val="en-US"/>
        </w:rPr>
        <w:t xml:space="preserve">with </w:t>
      </w:r>
      <w:r w:rsidRPr="51CF6003" w:rsidR="5D82140F">
        <w:rPr>
          <w:rFonts w:ascii="Arial" w:hAnsi="Arial" w:eastAsia="Arial" w:cs="Arial"/>
          <w:noProof w:val="0"/>
          <w:sz w:val="24"/>
          <w:szCs w:val="24"/>
          <w:lang w:val="en-US"/>
        </w:rPr>
        <w:t>slight differences</w:t>
      </w:r>
      <w:r w:rsidRPr="51CF6003" w:rsidR="197671E1">
        <w:rPr>
          <w:rFonts w:ascii="Arial" w:hAnsi="Arial" w:eastAsia="Arial" w:cs="Arial"/>
          <w:noProof w:val="0"/>
          <w:sz w:val="24"/>
          <w:szCs w:val="24"/>
          <w:lang w:val="en-US"/>
        </w:rPr>
        <w:t xml:space="preserve"> </w:t>
      </w:r>
      <w:r w:rsidRPr="51CF6003" w:rsidR="23B33842">
        <w:rPr>
          <w:rFonts w:ascii="Arial" w:hAnsi="Arial" w:eastAsia="Arial" w:cs="Arial"/>
          <w:noProof w:val="0"/>
          <w:sz w:val="24"/>
          <w:szCs w:val="24"/>
          <w:lang w:val="en-US"/>
        </w:rPr>
        <w:t xml:space="preserve">built around </w:t>
      </w:r>
      <w:r w:rsidRPr="51CF6003" w:rsidR="5D82140F">
        <w:rPr>
          <w:rFonts w:ascii="Arial" w:hAnsi="Arial" w:eastAsia="Arial" w:cs="Arial"/>
          <w:noProof w:val="0"/>
          <w:sz w:val="24"/>
          <w:szCs w:val="24"/>
          <w:lang w:val="en-US"/>
        </w:rPr>
        <w:t>specific profession</w:t>
      </w:r>
      <w:r w:rsidRPr="51CF6003" w:rsidR="1039646E">
        <w:rPr>
          <w:rFonts w:ascii="Arial" w:hAnsi="Arial" w:eastAsia="Arial" w:cs="Arial"/>
          <w:noProof w:val="0"/>
          <w:sz w:val="24"/>
          <w:szCs w:val="24"/>
          <w:lang w:val="en-US"/>
        </w:rPr>
        <w:t>al</w:t>
      </w:r>
      <w:r w:rsidRPr="51CF6003" w:rsidR="5D82140F">
        <w:rPr>
          <w:rFonts w:ascii="Arial" w:hAnsi="Arial" w:eastAsia="Arial" w:cs="Arial"/>
          <w:noProof w:val="0"/>
          <w:sz w:val="24"/>
          <w:szCs w:val="24"/>
          <w:lang w:val="en-US"/>
        </w:rPr>
        <w:t xml:space="preserve"> risks.</w:t>
      </w:r>
      <w:r w:rsidRPr="51CF6003" w:rsidR="5D82140F">
        <w:rPr>
          <w:rFonts w:ascii="Arial" w:hAnsi="Arial" w:eastAsia="Arial" w:cs="Arial"/>
          <w:noProof w:val="0"/>
          <w:sz w:val="24"/>
          <w:szCs w:val="24"/>
          <w:lang w:val="en-US"/>
        </w:rPr>
        <w:t xml:space="preserve"> Codes like ACM, IEEE, and BCS are built around attention to security, privacy, and social impact of technology, while healthcare and legal codes like AMA and ABA are standardized around their duty to the client and </w:t>
      </w:r>
      <w:r w:rsidRPr="51CF6003" w:rsidR="5D82140F">
        <w:rPr>
          <w:rFonts w:ascii="Arial" w:hAnsi="Arial" w:eastAsia="Arial" w:cs="Arial"/>
          <w:noProof w:val="0"/>
          <w:sz w:val="24"/>
          <w:szCs w:val="24"/>
          <w:lang w:val="en-US"/>
        </w:rPr>
        <w:t>maintaining</w:t>
      </w:r>
      <w:r w:rsidRPr="51CF6003" w:rsidR="5D82140F">
        <w:rPr>
          <w:rFonts w:ascii="Arial" w:hAnsi="Arial" w:eastAsia="Arial" w:cs="Arial"/>
          <w:noProof w:val="0"/>
          <w:sz w:val="24"/>
          <w:szCs w:val="24"/>
          <w:lang w:val="en-US"/>
        </w:rPr>
        <w:t xml:space="preserve"> strict professional relationships. In the end</w:t>
      </w:r>
      <w:r w:rsidRPr="51CF6003" w:rsidR="6436C1CF">
        <w:rPr>
          <w:rFonts w:ascii="Arial" w:hAnsi="Arial" w:eastAsia="Arial" w:cs="Arial"/>
          <w:noProof w:val="0"/>
          <w:sz w:val="24"/>
          <w:szCs w:val="24"/>
          <w:lang w:val="en-US"/>
        </w:rPr>
        <w:t>,</w:t>
      </w:r>
      <w:r w:rsidRPr="51CF6003" w:rsidR="5D82140F">
        <w:rPr>
          <w:rFonts w:ascii="Arial" w:hAnsi="Arial" w:eastAsia="Arial" w:cs="Arial"/>
          <w:noProof w:val="0"/>
          <w:sz w:val="24"/>
          <w:szCs w:val="24"/>
          <w:lang w:val="en-US"/>
        </w:rPr>
        <w:t xml:space="preserve"> the purpose is the same</w:t>
      </w:r>
      <w:r w:rsidRPr="51CF6003" w:rsidR="68142D36">
        <w:rPr>
          <w:rFonts w:ascii="Arial" w:hAnsi="Arial" w:eastAsia="Arial" w:cs="Arial"/>
          <w:noProof w:val="0"/>
          <w:sz w:val="24"/>
          <w:szCs w:val="24"/>
          <w:lang w:val="en-US"/>
        </w:rPr>
        <w:t>:</w:t>
      </w:r>
      <w:r w:rsidRPr="51CF6003" w:rsidR="5D82140F">
        <w:rPr>
          <w:rFonts w:ascii="Arial" w:hAnsi="Arial" w:eastAsia="Arial" w:cs="Arial"/>
          <w:noProof w:val="0"/>
          <w:sz w:val="24"/>
          <w:szCs w:val="24"/>
          <w:lang w:val="en-US"/>
        </w:rPr>
        <w:t xml:space="preserve"> guiding ethical choices, reducing harm, and upholding integrity of the profession. These codes are </w:t>
      </w:r>
      <w:r w:rsidRPr="51CF6003" w:rsidR="4B9394AE">
        <w:rPr>
          <w:rFonts w:ascii="Arial" w:hAnsi="Arial" w:eastAsia="Arial" w:cs="Arial"/>
          <w:noProof w:val="0"/>
          <w:sz w:val="24"/>
          <w:szCs w:val="24"/>
          <w:lang w:val="en-US"/>
        </w:rPr>
        <w:t>designed</w:t>
      </w:r>
      <w:r w:rsidRPr="51CF6003" w:rsidR="5D82140F">
        <w:rPr>
          <w:rFonts w:ascii="Arial" w:hAnsi="Arial" w:eastAsia="Arial" w:cs="Arial"/>
          <w:noProof w:val="0"/>
          <w:sz w:val="24"/>
          <w:szCs w:val="24"/>
          <w:lang w:val="en-US"/>
        </w:rPr>
        <w:t xml:space="preserve"> to combat </w:t>
      </w:r>
      <w:r w:rsidRPr="51CF6003" w:rsidR="5D82140F">
        <w:rPr>
          <w:rFonts w:ascii="Arial" w:hAnsi="Arial" w:eastAsia="Arial" w:cs="Arial"/>
          <w:noProof w:val="0"/>
          <w:sz w:val="24"/>
          <w:szCs w:val="24"/>
          <w:lang w:val="en-US"/>
        </w:rPr>
        <w:t>hard times</w:t>
      </w:r>
      <w:r w:rsidRPr="51CF6003" w:rsidR="5D82140F">
        <w:rPr>
          <w:rFonts w:ascii="Arial" w:hAnsi="Arial" w:eastAsia="Arial" w:cs="Arial"/>
          <w:noProof w:val="0"/>
          <w:sz w:val="24"/>
          <w:szCs w:val="24"/>
          <w:lang w:val="en-US"/>
        </w:rPr>
        <w:t xml:space="preserve"> when pressures are high in real world situations.</w:t>
      </w:r>
    </w:p>
    <w:p w:rsidR="51CF6003" w:rsidP="51CF6003" w:rsidRDefault="51CF6003" w14:paraId="49BA82EE" w14:textId="5CADDD93">
      <w:pPr>
        <w:pStyle w:val="Normal"/>
        <w:widowControl w:val="0"/>
        <w:suppressLineNumbers w:val="0"/>
        <w:bidi w:val="0"/>
        <w:spacing w:before="0" w:beforeAutospacing="off" w:after="0" w:afterAutospacing="off" w:line="480" w:lineRule="auto"/>
        <w:ind w:left="0" w:right="0" w:firstLine="720"/>
        <w:jc w:val="left"/>
        <w:rPr>
          <w:b w:val="0"/>
          <w:bCs w:val="0"/>
          <w:sz w:val="24"/>
          <w:szCs w:val="24"/>
          <w:lang w:val="en-US"/>
        </w:rPr>
      </w:pPr>
    </w:p>
    <w:p w:rsidR="51CF6003" w:rsidP="51CF6003" w:rsidRDefault="51CF6003" w14:paraId="2ADBCC7B" w14:textId="046A46E7">
      <w:pPr>
        <w:pStyle w:val="Normal"/>
        <w:widowControl w:val="0"/>
        <w:suppressLineNumbers w:val="0"/>
        <w:bidi w:val="0"/>
        <w:spacing w:before="0" w:beforeAutospacing="off" w:after="0" w:afterAutospacing="off" w:line="480" w:lineRule="auto"/>
        <w:ind w:left="0" w:right="0"/>
        <w:jc w:val="left"/>
        <w:rPr>
          <w:b w:val="0"/>
          <w:bCs w:val="0"/>
          <w:sz w:val="24"/>
          <w:szCs w:val="24"/>
          <w:lang w:val="en-US"/>
        </w:rPr>
      </w:pPr>
    </w:p>
    <w:p w:rsidR="51CF6003" w:rsidP="51CF6003" w:rsidRDefault="51CF6003" w14:paraId="333AE277" w14:textId="280007B4">
      <w:pPr>
        <w:pStyle w:val="Heading1"/>
        <w:widowControl w:val="0"/>
        <w:bidi w:val="0"/>
        <w:ind w:left="0" w:firstLine="0"/>
        <w:jc w:val="center"/>
        <w:rPr>
          <w:lang w:val="en-US"/>
        </w:rPr>
      </w:pPr>
    </w:p>
    <w:p w:rsidR="51CF6003" w:rsidRDefault="51CF6003" w14:paraId="78C7CEF8" w14:textId="201E74A3">
      <w:r>
        <w:br w:type="page"/>
      </w:r>
    </w:p>
    <w:p w:rsidR="55AC7E0E" w:rsidP="51CF6003" w:rsidRDefault="55AC7E0E" w14:paraId="35296A13" w14:textId="2CF8FAC7">
      <w:pPr>
        <w:pStyle w:val="Heading1"/>
        <w:widowControl w:val="0"/>
        <w:bidi w:val="0"/>
        <w:ind w:left="0" w:firstLine="0"/>
        <w:jc w:val="center"/>
        <w:rPr>
          <w:b w:val="1"/>
          <w:bCs w:val="1"/>
          <w:sz w:val="24"/>
          <w:szCs w:val="24"/>
          <w:lang w:val="en-US"/>
        </w:rPr>
      </w:pPr>
      <w:bookmarkStart w:name="_Toc1937318411" w:id="1823244099"/>
      <w:r w:rsidRPr="51CF6003" w:rsidR="55AC7E0E">
        <w:rPr>
          <w:lang w:val="en-US"/>
        </w:rPr>
        <w:t>References</w:t>
      </w:r>
      <w:bookmarkEnd w:id="1823244099"/>
    </w:p>
    <w:p w:rsidR="1568315F" w:rsidP="51CF6003" w:rsidRDefault="1568315F" w14:paraId="590EF20C" w14:textId="5E15BFBE">
      <w:pPr>
        <w:pStyle w:val="ListParagraph"/>
        <w:numPr>
          <w:ilvl w:val="0"/>
          <w:numId w:val="11"/>
        </w:numPr>
        <w:bidi w:val="0"/>
        <w:spacing w:before="240" w:beforeAutospacing="off" w:after="240" w:afterAutospacing="off"/>
        <w:ind w:right="0"/>
        <w:jc w:val="left"/>
        <w:rPr>
          <w:noProof w:val="0"/>
          <w:lang w:val="en-US"/>
        </w:rPr>
      </w:pPr>
      <w:r w:rsidRPr="51CF6003" w:rsidR="1568315F">
        <w:rPr>
          <w:noProof w:val="0"/>
          <w:lang w:val="en-US"/>
        </w:rPr>
        <w:t xml:space="preserve">American Bar Association. (2025). </w:t>
      </w:r>
      <w:r w:rsidRPr="51CF6003" w:rsidR="1568315F">
        <w:rPr>
          <w:i w:val="1"/>
          <w:iCs w:val="1"/>
          <w:noProof w:val="0"/>
          <w:lang w:val="en-US"/>
        </w:rPr>
        <w:t>Model rules of professional conduct: Table of contents</w:t>
      </w:r>
      <w:r w:rsidRPr="51CF6003" w:rsidR="1568315F">
        <w:rPr>
          <w:noProof w:val="0"/>
          <w:lang w:val="en-US"/>
        </w:rPr>
        <w:t xml:space="preserve">. </w:t>
      </w:r>
      <w:hyperlink r:id="Re2565cfd96554faf">
        <w:r w:rsidRPr="51CF6003" w:rsidR="1568315F">
          <w:rPr>
            <w:rStyle w:val="Hyperlink"/>
            <w:noProof w:val="0"/>
            <w:lang w:val="en-US"/>
          </w:rPr>
          <w:t>https://www.americanbar.org/groups/professional_responsibility/publications/model_rules_of_professional_conduct/model_rules_of_professional_conduct_table_of_contents/</w:t>
        </w:r>
      </w:hyperlink>
    </w:p>
    <w:p w:rsidR="279C6FAF" w:rsidP="51CF6003" w:rsidRDefault="279C6FAF" w14:paraId="5C27FC64" w14:textId="66C68495">
      <w:pPr>
        <w:pStyle w:val="ListParagraph"/>
        <w:numPr>
          <w:ilvl w:val="0"/>
          <w:numId w:val="11"/>
        </w:numPr>
        <w:bidi w:val="0"/>
        <w:spacing w:before="240" w:beforeAutospacing="off" w:after="240" w:afterAutospacing="off"/>
        <w:ind w:right="0"/>
        <w:jc w:val="left"/>
        <w:rPr>
          <w:noProof w:val="0"/>
          <w:lang w:val="en-US"/>
        </w:rPr>
      </w:pPr>
      <w:r w:rsidRPr="51CF6003" w:rsidR="279C6FAF">
        <w:rPr>
          <w:noProof w:val="0"/>
          <w:lang w:val="en-US"/>
        </w:rPr>
        <w:t xml:space="preserve">American Medical Association. (2001). </w:t>
      </w:r>
      <w:r w:rsidRPr="51CF6003" w:rsidR="279C6FAF">
        <w:rPr>
          <w:i w:val="1"/>
          <w:iCs w:val="1"/>
          <w:noProof w:val="0"/>
          <w:lang w:val="en-US"/>
        </w:rPr>
        <w:t>AMA principles of medical ethics</w:t>
      </w:r>
      <w:r w:rsidRPr="51CF6003" w:rsidR="279C6FAF">
        <w:rPr>
          <w:noProof w:val="0"/>
          <w:lang w:val="en-US"/>
        </w:rPr>
        <w:t xml:space="preserve">. </w:t>
      </w:r>
      <w:hyperlink r:id="R00a16880de014946">
        <w:r w:rsidRPr="51CF6003" w:rsidR="279C6FAF">
          <w:rPr>
            <w:rStyle w:val="Hyperlink"/>
            <w:noProof w:val="0"/>
            <w:lang w:val="en-US"/>
          </w:rPr>
          <w:t>https://code-medical-ethics.ama-assn.org/principles</w:t>
        </w:r>
      </w:hyperlink>
    </w:p>
    <w:p w:rsidR="7D56A836" w:rsidP="51CF6003" w:rsidRDefault="7D56A836" w14:paraId="58671A49" w14:textId="58C046CB">
      <w:pPr>
        <w:pStyle w:val="ListParagraph"/>
        <w:numPr>
          <w:ilvl w:val="0"/>
          <w:numId w:val="11"/>
        </w:numPr>
        <w:bidi w:val="0"/>
        <w:spacing w:before="240" w:beforeAutospacing="off" w:after="240" w:afterAutospacing="off"/>
        <w:ind w:right="0"/>
        <w:jc w:val="left"/>
        <w:rPr>
          <w:rFonts w:ascii="Arial" w:hAnsi="Arial" w:eastAsia="Arial" w:cs="Arial"/>
          <w:noProof w:val="0"/>
          <w:color w:val="000000" w:themeColor="text1" w:themeTint="FF" w:themeShade="FF"/>
          <w:sz w:val="24"/>
          <w:szCs w:val="24"/>
          <w:lang w:val="en-US"/>
        </w:rPr>
      </w:pPr>
      <w:r w:rsidRPr="51CF6003" w:rsidR="7D56A836">
        <w:rPr>
          <w:noProof w:val="0"/>
          <w:sz w:val="24"/>
          <w:szCs w:val="24"/>
          <w:lang w:val="en-US"/>
        </w:rPr>
        <w:t xml:space="preserve">Association for Computing Machinery. (2018). </w:t>
      </w:r>
      <w:r w:rsidRPr="51CF6003" w:rsidR="7D56A836">
        <w:rPr>
          <w:i w:val="1"/>
          <w:iCs w:val="1"/>
          <w:noProof w:val="0"/>
          <w:sz w:val="24"/>
          <w:szCs w:val="24"/>
          <w:lang w:val="en-US"/>
        </w:rPr>
        <w:t xml:space="preserve">ACM code </w:t>
      </w:r>
      <w:r w:rsidRPr="51CF6003" w:rsidR="7D56A836">
        <w:rPr>
          <w:i w:val="1"/>
          <w:iCs w:val="1"/>
          <w:noProof w:val="0"/>
          <w:sz w:val="24"/>
          <w:szCs w:val="24"/>
          <w:lang w:val="en-US"/>
        </w:rPr>
        <w:t>of</w:t>
      </w:r>
      <w:r w:rsidRPr="51CF6003" w:rsidR="7D56A836">
        <w:rPr>
          <w:i w:val="1"/>
          <w:iCs w:val="1"/>
          <w:noProof w:val="0"/>
          <w:sz w:val="24"/>
          <w:szCs w:val="24"/>
          <w:lang w:val="en-US"/>
        </w:rPr>
        <w:t xml:space="preserve"> ethics and professional conduct</w:t>
      </w:r>
      <w:r w:rsidRPr="51CF6003" w:rsidR="7D56A836">
        <w:rPr>
          <w:noProof w:val="0"/>
          <w:sz w:val="24"/>
          <w:szCs w:val="24"/>
          <w:lang w:val="en-US"/>
        </w:rPr>
        <w:t xml:space="preserve">. </w:t>
      </w:r>
      <w:hyperlink r:id="R08cda6ac57c64f56">
        <w:r w:rsidRPr="51CF6003" w:rsidR="7D56A836">
          <w:rPr>
            <w:rStyle w:val="Hyperlink"/>
            <w:noProof w:val="0"/>
            <w:sz w:val="24"/>
            <w:szCs w:val="24"/>
            <w:lang w:val="en-US"/>
          </w:rPr>
          <w:t>https://www.acm.org/code-of-ethics</w:t>
        </w:r>
      </w:hyperlink>
    </w:p>
    <w:p w:rsidR="7D56A836" w:rsidP="51CF6003" w:rsidRDefault="7D56A836" w14:paraId="182E491F" w14:textId="18755289">
      <w:pPr>
        <w:pStyle w:val="ListParagraph"/>
        <w:numPr>
          <w:ilvl w:val="0"/>
          <w:numId w:val="11"/>
        </w:numPr>
        <w:bidi w:val="0"/>
        <w:spacing w:before="240" w:beforeAutospacing="off" w:after="240" w:afterAutospacing="off"/>
        <w:rPr>
          <w:sz w:val="24"/>
          <w:szCs w:val="24"/>
        </w:rPr>
      </w:pPr>
      <w:r w:rsidRPr="51CF6003" w:rsidR="7D56A836">
        <w:rPr>
          <w:noProof w:val="0"/>
          <w:sz w:val="24"/>
          <w:szCs w:val="24"/>
          <w:lang w:val="en-US"/>
        </w:rPr>
        <w:t xml:space="preserve">British Computer Society. (2021). </w:t>
      </w:r>
      <w:r w:rsidRPr="51CF6003" w:rsidR="7D56A836">
        <w:rPr>
          <w:i w:val="1"/>
          <w:iCs w:val="1"/>
          <w:noProof w:val="0"/>
          <w:sz w:val="24"/>
          <w:szCs w:val="24"/>
          <w:lang w:val="en-US"/>
        </w:rPr>
        <w:t>BCS code of conduct</w:t>
      </w:r>
      <w:r w:rsidRPr="51CF6003" w:rsidR="7D56A836">
        <w:rPr>
          <w:noProof w:val="0"/>
          <w:sz w:val="24"/>
          <w:szCs w:val="24"/>
          <w:lang w:val="en-US"/>
        </w:rPr>
        <w:t xml:space="preserve">. </w:t>
      </w:r>
      <w:hyperlink r:id="R874d64f1d20b4755">
        <w:r w:rsidRPr="51CF6003" w:rsidR="7D56A836">
          <w:rPr>
            <w:rStyle w:val="Hyperlink"/>
            <w:noProof w:val="0"/>
            <w:sz w:val="24"/>
            <w:szCs w:val="24"/>
            <w:lang w:val="en-US"/>
          </w:rPr>
          <w:t>https://www.bcs.org/membership-and-registrations/become-a-member/bcs-code-of-conduct/</w:t>
        </w:r>
      </w:hyperlink>
    </w:p>
    <w:p w:rsidR="40DCE0DA" w:rsidP="51CF6003" w:rsidRDefault="40DCE0DA" w14:paraId="11CED877" w14:textId="39DC0F5C">
      <w:pPr>
        <w:pStyle w:val="ListParagraph"/>
        <w:numPr>
          <w:ilvl w:val="0"/>
          <w:numId w:val="11"/>
        </w:numPr>
        <w:bidi w:val="0"/>
        <w:spacing w:before="240" w:beforeAutospacing="off" w:after="240" w:afterAutospacing="off"/>
        <w:ind w:right="0"/>
        <w:jc w:val="left"/>
        <w:rPr>
          <w:rFonts w:ascii="Arial" w:hAnsi="Arial" w:eastAsia="Arial" w:cs="Arial"/>
          <w:noProof w:val="0"/>
          <w:color w:val="000000" w:themeColor="text1" w:themeTint="FF" w:themeShade="FF"/>
          <w:sz w:val="24"/>
          <w:szCs w:val="24"/>
          <w:lang w:val="en-US"/>
        </w:rPr>
      </w:pPr>
      <w:r w:rsidRPr="51CF6003" w:rsidR="40DCE0DA">
        <w:rPr>
          <w:rFonts w:ascii="Arial" w:hAnsi="Arial" w:eastAsia="Arial" w:cs="Arial"/>
          <w:noProof w:val="0"/>
          <w:color w:val="000000" w:themeColor="text1" w:themeTint="FF" w:themeShade="FF"/>
          <w:sz w:val="24"/>
          <w:szCs w:val="24"/>
          <w:lang w:val="en-US"/>
        </w:rPr>
        <w:t xml:space="preserve">IEEE Board of Directors. (n.d.). </w:t>
      </w:r>
      <w:r w:rsidRPr="51CF6003" w:rsidR="40DCE0DA">
        <w:rPr>
          <w:rFonts w:ascii="Arial" w:hAnsi="Arial" w:eastAsia="Arial" w:cs="Arial"/>
          <w:i w:val="1"/>
          <w:iCs w:val="1"/>
          <w:noProof w:val="0"/>
          <w:color w:val="000000" w:themeColor="text1" w:themeTint="FF" w:themeShade="FF"/>
          <w:sz w:val="24"/>
          <w:szCs w:val="24"/>
          <w:lang w:val="en-US"/>
        </w:rPr>
        <w:t>IEEE Code of Ethics</w:t>
      </w:r>
      <w:r w:rsidRPr="51CF6003" w:rsidR="40DCE0DA">
        <w:rPr>
          <w:rFonts w:ascii="Arial" w:hAnsi="Arial" w:eastAsia="Arial" w:cs="Arial"/>
          <w:noProof w:val="0"/>
          <w:color w:val="000000" w:themeColor="text1" w:themeTint="FF" w:themeShade="FF"/>
          <w:sz w:val="24"/>
          <w:szCs w:val="24"/>
          <w:lang w:val="en-US"/>
        </w:rPr>
        <w:t xml:space="preserve">. </w:t>
      </w:r>
      <w:r w:rsidRPr="51CF6003" w:rsidR="40DCE0DA">
        <w:rPr>
          <w:rFonts w:ascii="Arial" w:hAnsi="Arial" w:eastAsia="Arial" w:cs="Arial"/>
          <w:noProof w:val="0"/>
          <w:color w:val="000000" w:themeColor="text1" w:themeTint="FF" w:themeShade="FF"/>
          <w:sz w:val="24"/>
          <w:szCs w:val="24"/>
          <w:lang w:val="en-US"/>
        </w:rPr>
        <w:t>IEEE.org</w:t>
      </w:r>
      <w:r w:rsidRPr="51CF6003" w:rsidR="40DCE0DA">
        <w:rPr>
          <w:rFonts w:ascii="Arial" w:hAnsi="Arial" w:eastAsia="Arial" w:cs="Arial"/>
          <w:noProof w:val="0"/>
          <w:color w:val="000000" w:themeColor="text1" w:themeTint="FF" w:themeShade="FF"/>
          <w:sz w:val="24"/>
          <w:szCs w:val="24"/>
          <w:lang w:val="en-US"/>
        </w:rPr>
        <w:t>.</w:t>
      </w:r>
    </w:p>
    <w:p w:rsidR="40DCE0DA" w:rsidP="51CF6003" w:rsidRDefault="40DCE0DA" w14:paraId="11751E86" w14:textId="55A9FA7B">
      <w:pPr>
        <w:pStyle w:val="ListParagraph"/>
        <w:bidi w:val="0"/>
        <w:spacing w:before="240" w:beforeAutospacing="off" w:after="240" w:afterAutospacing="off"/>
        <w:ind w:left="720" w:right="0"/>
        <w:jc w:val="left"/>
        <w:rPr>
          <w:rFonts w:ascii="Arial" w:hAnsi="Arial" w:eastAsia="Arial" w:cs="Arial"/>
          <w:noProof w:val="0"/>
          <w:color w:val="000000" w:themeColor="text1" w:themeTint="FF" w:themeShade="FF"/>
          <w:sz w:val="24"/>
          <w:szCs w:val="24"/>
          <w:lang w:val="en-US"/>
        </w:rPr>
      </w:pPr>
      <w:r w:rsidRPr="51CF6003" w:rsidR="40DCE0DA">
        <w:rPr>
          <w:rFonts w:ascii="Arial" w:hAnsi="Arial" w:eastAsia="Arial" w:cs="Arial"/>
          <w:noProof w:val="0"/>
          <w:color w:val="000000" w:themeColor="text1" w:themeTint="FF" w:themeShade="FF"/>
          <w:sz w:val="24"/>
          <w:szCs w:val="24"/>
          <w:lang w:val="en-US"/>
        </w:rPr>
        <w:t xml:space="preserve"> </w:t>
      </w:r>
      <w:hyperlink r:id="R0654b02af1d54758">
        <w:r w:rsidRPr="51CF6003" w:rsidR="40DCE0DA">
          <w:rPr>
            <w:rStyle w:val="Hyperlink"/>
            <w:rFonts w:ascii="Arial" w:hAnsi="Arial" w:eastAsia="Arial" w:cs="Arial"/>
            <w:noProof w:val="0"/>
            <w:sz w:val="24"/>
            <w:szCs w:val="24"/>
            <w:lang w:val="en-US"/>
          </w:rPr>
          <w:t>https://www.ieee.org/about/corporate/governance/p7-8.html</w:t>
        </w:r>
      </w:hyperlink>
    </w:p>
    <w:p w:rsidR="62B8E89F" w:rsidP="51CF6003" w:rsidRDefault="62B8E89F" w14:paraId="0661FB46" w14:textId="2150EA56">
      <w:pPr>
        <w:pStyle w:val="ListParagraph"/>
        <w:numPr>
          <w:ilvl w:val="0"/>
          <w:numId w:val="11"/>
        </w:numPr>
        <w:bidi w:val="0"/>
        <w:spacing w:before="240" w:beforeAutospacing="off" w:after="240" w:afterAutospacing="off"/>
        <w:ind w:right="0"/>
        <w:jc w:val="left"/>
        <w:rPr>
          <w:rFonts w:ascii="Arial" w:hAnsi="Arial" w:eastAsia="Arial" w:cs="Arial"/>
          <w:noProof w:val="0"/>
          <w:color w:val="000000" w:themeColor="text1" w:themeTint="FF" w:themeShade="FF"/>
          <w:sz w:val="24"/>
          <w:szCs w:val="24"/>
          <w:lang w:val="en-US"/>
        </w:rPr>
      </w:pPr>
      <w:r w:rsidRPr="51CF6003" w:rsidR="62B8E89F">
        <w:rPr>
          <w:rFonts w:ascii="Arial" w:hAnsi="Arial" w:eastAsia="Arial" w:cs="Arial"/>
          <w:noProof w:val="0"/>
          <w:color w:val="000000" w:themeColor="text1" w:themeTint="FF" w:themeShade="FF"/>
          <w:sz w:val="24"/>
          <w:szCs w:val="24"/>
          <w:lang w:val="en-US"/>
        </w:rPr>
        <w:t xml:space="preserve">Institute of Electrical and Electronics Engineers. (2020). IEEE Code of Ethics. IEEE. </w:t>
      </w:r>
      <w:hyperlink r:id="R8e11477e7ee94dd6">
        <w:r w:rsidRPr="51CF6003" w:rsidR="62B8E89F">
          <w:rPr>
            <w:rStyle w:val="Hyperlink"/>
            <w:rFonts w:ascii="Arial" w:hAnsi="Arial" w:eastAsia="Arial" w:cs="Arial"/>
            <w:noProof w:val="0"/>
            <w:sz w:val="24"/>
            <w:szCs w:val="24"/>
            <w:lang w:val="en-US"/>
          </w:rPr>
          <w:t>https://www.ieee.org/about/corporate/governance/ethics.html</w:t>
        </w:r>
      </w:hyperlink>
    </w:p>
    <w:p w:rsidR="6631722F" w:rsidP="51CF6003" w:rsidRDefault="6631722F" w14:paraId="74E39B2C" w14:textId="3F593E33">
      <w:pPr>
        <w:pStyle w:val="ListParagraph"/>
        <w:numPr>
          <w:ilvl w:val="0"/>
          <w:numId w:val="11"/>
        </w:numPr>
        <w:bidi w:val="0"/>
        <w:spacing w:before="240" w:beforeAutospacing="off" w:after="240" w:afterAutospacing="off"/>
        <w:ind w:right="0"/>
        <w:jc w:val="left"/>
        <w:rPr>
          <w:noProof w:val="0"/>
          <w:lang w:val="en-US"/>
        </w:rPr>
      </w:pPr>
      <w:r w:rsidRPr="51CF6003" w:rsidR="6631722F">
        <w:rPr>
          <w:noProof w:val="0"/>
          <w:lang w:val="en-US"/>
        </w:rPr>
        <w:t xml:space="preserve">Ormond, J. (2023, October 18). </w:t>
      </w:r>
      <w:r w:rsidRPr="51CF6003" w:rsidR="6631722F">
        <w:rPr>
          <w:i w:val="1"/>
          <w:iCs w:val="1"/>
          <w:noProof w:val="0"/>
          <w:lang w:val="en-US"/>
        </w:rPr>
        <w:t xml:space="preserve">Can we ensure that systems for detecting generative AI are </w:t>
      </w:r>
      <w:r w:rsidRPr="51CF6003" w:rsidR="6631722F">
        <w:rPr>
          <w:i w:val="1"/>
          <w:iCs w:val="1"/>
          <w:noProof w:val="0"/>
          <w:lang w:val="en-US"/>
        </w:rPr>
        <w:t>accurate</w:t>
      </w:r>
      <w:r w:rsidRPr="51CF6003" w:rsidR="6631722F">
        <w:rPr>
          <w:i w:val="1"/>
          <w:iCs w:val="1"/>
          <w:noProof w:val="0"/>
          <w:lang w:val="en-US"/>
        </w:rPr>
        <w:t xml:space="preserve"> and </w:t>
      </w:r>
      <w:r w:rsidRPr="51CF6003" w:rsidR="6631722F">
        <w:rPr>
          <w:i w:val="1"/>
          <w:iCs w:val="1"/>
          <w:noProof w:val="0"/>
          <w:lang w:val="en-US"/>
        </w:rPr>
        <w:t>fair?</w:t>
      </w:r>
      <w:r w:rsidRPr="51CF6003" w:rsidR="6631722F">
        <w:rPr>
          <w:noProof w:val="0"/>
          <w:lang w:val="en-US"/>
        </w:rPr>
        <w:t>.</w:t>
      </w:r>
      <w:r w:rsidRPr="51CF6003" w:rsidR="6631722F">
        <w:rPr>
          <w:noProof w:val="0"/>
          <w:lang w:val="en-US"/>
        </w:rPr>
        <w:t xml:space="preserve"> Association for Computing Machinery. </w:t>
      </w:r>
      <w:hyperlink r:id="Rd46a5485e0964e3f">
        <w:r w:rsidRPr="51CF6003" w:rsidR="6631722F">
          <w:rPr>
            <w:rStyle w:val="Hyperlink"/>
            <w:noProof w:val="0"/>
            <w:lang w:val="en-US"/>
          </w:rPr>
          <w:t>https://www.acm.org/media-center/2023/october/systems-detecting-generative-ai</w:t>
        </w:r>
      </w:hyperlink>
    </w:p>
    <w:p w:rsidR="32CAB3D0" w:rsidP="51CF6003" w:rsidRDefault="32CAB3D0" w14:paraId="276C24F4" w14:textId="642FA0FC">
      <w:pPr>
        <w:pStyle w:val="ListParagraph"/>
        <w:numPr>
          <w:ilvl w:val="0"/>
          <w:numId w:val="11"/>
        </w:numPr>
        <w:bidi w:val="0"/>
        <w:spacing w:before="240" w:beforeAutospacing="off" w:after="240" w:afterAutospacing="off"/>
        <w:ind w:right="0"/>
        <w:jc w:val="left"/>
        <w:rPr>
          <w:noProof w:val="0"/>
          <w:color w:val="000000" w:themeColor="text1" w:themeTint="FF" w:themeShade="FF"/>
          <w:sz w:val="24"/>
          <w:szCs w:val="24"/>
          <w:lang w:val="en-US"/>
        </w:rPr>
      </w:pPr>
      <w:r w:rsidRPr="51CF6003" w:rsidR="32CAB3D0">
        <w:rPr>
          <w:noProof w:val="0"/>
          <w:color w:val="000000" w:themeColor="text1" w:themeTint="FF" w:themeShade="FF"/>
          <w:sz w:val="24"/>
          <w:szCs w:val="24"/>
          <w:lang w:val="en-US"/>
        </w:rPr>
        <w:t xml:space="preserve">Project Management Institute Code of ethics and professional conduct. (n.d.-a). </w:t>
      </w:r>
      <w:hyperlink r:id="Ra547ee5840a9416f">
        <w:r w:rsidRPr="51CF6003" w:rsidR="32CAB3D0">
          <w:rPr>
            <w:rStyle w:val="Hyperlink"/>
            <w:noProof w:val="0"/>
            <w:sz w:val="24"/>
            <w:szCs w:val="24"/>
            <w:lang w:val="en-US"/>
          </w:rPr>
          <w:t>https://bhsoac.ca.gov/sites/default/files/documents/2017-11/CFLC_Project_Management_Institute_Code_of_Ethics_and_Professional_Conduct_11082017.pdf</w:t>
        </w:r>
      </w:hyperlink>
    </w:p>
    <w:p w:rsidR="4971BDCD" w:rsidP="51CF6003" w:rsidRDefault="4971BDCD" w14:paraId="5CC2B73C" w14:textId="1812B5E5">
      <w:pPr>
        <w:pStyle w:val="ListParagraph"/>
        <w:numPr>
          <w:ilvl w:val="0"/>
          <w:numId w:val="11"/>
        </w:numPr>
        <w:bidi w:val="0"/>
        <w:spacing w:before="240" w:beforeAutospacing="off" w:after="240" w:afterAutospacing="off"/>
        <w:ind w:right="0"/>
        <w:jc w:val="left"/>
        <w:rPr>
          <w:noProof w:val="0"/>
          <w:lang w:val="en-US"/>
        </w:rPr>
      </w:pPr>
      <w:r w:rsidRPr="51CF6003" w:rsidR="4971BDCD">
        <w:rPr>
          <w:rFonts w:ascii="Roboto" w:hAnsi="Roboto" w:eastAsia="Roboto" w:cs="Roboto"/>
          <w:b w:val="0"/>
          <w:bCs w:val="0"/>
          <w:i w:val="0"/>
          <w:iCs w:val="0"/>
          <w:caps w:val="0"/>
          <w:smallCaps w:val="0"/>
          <w:noProof w:val="0"/>
          <w:color w:val="1C1C1C"/>
          <w:sz w:val="24"/>
          <w:szCs w:val="24"/>
          <w:lang w:val="en-US"/>
        </w:rPr>
        <w:t xml:space="preserve">Quinn, M. J. (2024). </w:t>
      </w:r>
      <w:r w:rsidRPr="51CF6003" w:rsidR="4971BDCD">
        <w:rPr>
          <w:rFonts w:ascii="Roboto" w:hAnsi="Roboto" w:eastAsia="Roboto" w:cs="Roboto"/>
          <w:b w:val="0"/>
          <w:bCs w:val="0"/>
          <w:i w:val="1"/>
          <w:iCs w:val="1"/>
          <w:caps w:val="0"/>
          <w:smallCaps w:val="0"/>
          <w:noProof w:val="0"/>
          <w:color w:val="1C1C1C"/>
          <w:sz w:val="24"/>
          <w:szCs w:val="24"/>
          <w:lang w:val="en-US"/>
        </w:rPr>
        <w:t>Ethics for the Information Age</w:t>
      </w:r>
      <w:r w:rsidRPr="51CF6003" w:rsidR="4971BDCD">
        <w:rPr>
          <w:rFonts w:ascii="Roboto" w:hAnsi="Roboto" w:eastAsia="Roboto" w:cs="Roboto"/>
          <w:b w:val="0"/>
          <w:bCs w:val="0"/>
          <w:i w:val="0"/>
          <w:iCs w:val="0"/>
          <w:caps w:val="0"/>
          <w:smallCaps w:val="0"/>
          <w:noProof w:val="0"/>
          <w:color w:val="1C1C1C"/>
          <w:sz w:val="24"/>
          <w:szCs w:val="24"/>
          <w:lang w:val="en-US"/>
        </w:rPr>
        <w:t xml:space="preserve"> (9th ed.). Pearson Education (US). </w:t>
      </w:r>
      <w:hyperlink r:id="Rea673f29df454086">
        <w:r w:rsidRPr="51CF6003" w:rsidR="4971BDCD">
          <w:rPr>
            <w:rStyle w:val="Hyperlink"/>
            <w:rFonts w:ascii="Roboto" w:hAnsi="Roboto" w:eastAsia="Roboto" w:cs="Roboto"/>
            <w:b w:val="0"/>
            <w:bCs w:val="0"/>
            <w:i w:val="0"/>
            <w:iCs w:val="0"/>
            <w:caps w:val="0"/>
            <w:smallCaps w:val="0"/>
            <w:noProof w:val="0"/>
            <w:sz w:val="24"/>
            <w:szCs w:val="24"/>
            <w:lang w:val="en-US"/>
          </w:rPr>
          <w:t>https://kubookstore-bookshelf.vitalsource.com/books/9780138238506</w:t>
        </w:r>
      </w:hyperlink>
    </w:p>
    <w:p xmlns:wp14="http://schemas.microsoft.com/office/word/2010/wordml" w:rsidR="00B47A98" w:rsidRDefault="00960984" w14:paraId="41C8F396" wp14:textId="77777777">
      <w:pPr>
        <w:spacing w:line="480" w:lineRule="auto"/>
        <w:rPr>
          <w:sz w:val="24"/>
          <w:szCs w:val="24"/>
        </w:rPr>
      </w:pPr>
      <w:r>
        <w:br w:type="page"/>
      </w:r>
    </w:p>
    <w:p xmlns:wp14="http://schemas.microsoft.com/office/word/2010/wordml" w:rsidR="00B47A98" w:rsidP="51CF6003" w:rsidRDefault="00960984" w14:paraId="656FC9EC" wp14:textId="77777777">
      <w:pPr>
        <w:pStyle w:val="Heading1"/>
        <w:rPr>
          <w:b w:val="1"/>
          <w:bCs w:val="1"/>
          <w:sz w:val="24"/>
          <w:szCs w:val="24"/>
        </w:rPr>
      </w:pPr>
      <w:bookmarkStart w:name="_Toc1396786865" w:id="117453161"/>
      <w:r w:rsidR="1CE82FA4">
        <w:rPr/>
        <w:t>Student Contributions</w:t>
      </w:r>
      <w:bookmarkEnd w:id="117453161"/>
    </w:p>
    <w:tbl>
      <w:tblPr>
        <w:tblStyle w:val="a"/>
        <w:tblW w:w="8895"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2340"/>
        <w:gridCol w:w="6555"/>
      </w:tblGrid>
      <w:tr xmlns:wp14="http://schemas.microsoft.com/office/word/2010/wordml" w:rsidR="00B47A98" w:rsidTr="51CF6003" w14:paraId="17079B14"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26CE6591" wp14:textId="77777777">
            <w:pPr>
              <w:spacing w:line="480" w:lineRule="auto"/>
              <w:jc w:val="center"/>
              <w:rPr>
                <w:sz w:val="24"/>
                <w:szCs w:val="24"/>
              </w:rPr>
            </w:pPr>
            <w:r>
              <w:rPr>
                <w:sz w:val="24"/>
                <w:szCs w:val="24"/>
              </w:rPr>
              <w:t>Student</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15E79329" wp14:textId="77777777">
            <w:pPr>
              <w:spacing w:line="480" w:lineRule="auto"/>
              <w:jc w:val="center"/>
              <w:rPr>
                <w:sz w:val="24"/>
                <w:szCs w:val="24"/>
              </w:rPr>
            </w:pPr>
            <w:r>
              <w:rPr>
                <w:sz w:val="24"/>
                <w:szCs w:val="24"/>
              </w:rPr>
              <w:t>Contributions</w:t>
            </w:r>
          </w:p>
        </w:tc>
      </w:tr>
      <w:tr xmlns:wp14="http://schemas.microsoft.com/office/word/2010/wordml" w:rsidR="00B47A98" w:rsidTr="51CF6003" w14:paraId="17896725"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P="51CF6003" w:rsidRDefault="00960984" w14:paraId="1EC3E3BC" wp14:textId="77777777">
            <w:pPr>
              <w:spacing w:line="480" w:lineRule="auto"/>
              <w:jc w:val="center"/>
              <w:rPr>
                <w:sz w:val="24"/>
                <w:szCs w:val="24"/>
                <w:lang w:val="en-US"/>
              </w:rPr>
            </w:pPr>
            <w:r w:rsidRPr="51CF6003" w:rsidR="1CE82FA4">
              <w:rPr>
                <w:sz w:val="24"/>
                <w:szCs w:val="24"/>
                <w:lang w:val="en-US"/>
              </w:rPr>
              <w:t xml:space="preserve">Eric </w:t>
            </w:r>
            <w:r w:rsidRPr="51CF6003" w:rsidR="1CE82FA4">
              <w:rPr>
                <w:sz w:val="24"/>
                <w:szCs w:val="24"/>
                <w:lang w:val="en-US"/>
              </w:rPr>
              <w:t>Siriboury</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243715D5" wp14:textId="0B56928E">
            <w:pPr>
              <w:numPr>
                <w:ilvl w:val="0"/>
                <w:numId w:val="3"/>
              </w:numPr>
              <w:spacing w:line="480" w:lineRule="auto"/>
              <w:rPr>
                <w:sz w:val="24"/>
                <w:szCs w:val="24"/>
              </w:rPr>
            </w:pPr>
            <w:r w:rsidRPr="2369243C" w:rsidR="00960984">
              <w:rPr>
                <w:sz w:val="24"/>
                <w:szCs w:val="24"/>
              </w:rPr>
              <w:t>Created outline</w:t>
            </w:r>
          </w:p>
          <w:p w:rsidR="6E1A8A0A" w:rsidP="51CF6003" w:rsidRDefault="6E1A8A0A" w14:paraId="2AEA2431" w14:textId="30668D5A">
            <w:pPr>
              <w:numPr>
                <w:ilvl w:val="0"/>
                <w:numId w:val="3"/>
              </w:numPr>
              <w:spacing w:line="480" w:lineRule="auto"/>
              <w:rPr>
                <w:sz w:val="24"/>
                <w:szCs w:val="24"/>
                <w:lang w:val="en-US"/>
              </w:rPr>
            </w:pPr>
            <w:r w:rsidRPr="51CF6003" w:rsidR="56233020">
              <w:rPr>
                <w:sz w:val="24"/>
                <w:szCs w:val="24"/>
                <w:lang w:val="en-US"/>
              </w:rPr>
              <w:t>Introdu</w:t>
            </w:r>
            <w:r w:rsidRPr="51CF6003" w:rsidR="14CFD931">
              <w:rPr>
                <w:sz w:val="24"/>
                <w:szCs w:val="24"/>
                <w:lang w:val="en-US"/>
              </w:rPr>
              <w:t>c</w:t>
            </w:r>
            <w:r w:rsidRPr="51CF6003" w:rsidR="56233020">
              <w:rPr>
                <w:sz w:val="24"/>
                <w:szCs w:val="24"/>
                <w:lang w:val="en-US"/>
              </w:rPr>
              <w:t>tion</w:t>
            </w:r>
          </w:p>
          <w:p w:rsidR="00B47A98" w:rsidRDefault="00960984" w14:paraId="0F544F43" wp14:textId="2F4BD19B">
            <w:pPr>
              <w:numPr>
                <w:ilvl w:val="0"/>
                <w:numId w:val="3"/>
              </w:numPr>
              <w:spacing w:line="480" w:lineRule="auto"/>
              <w:rPr>
                <w:sz w:val="24"/>
                <w:szCs w:val="24"/>
              </w:rPr>
            </w:pPr>
            <w:r w:rsidRPr="51CF6003" w:rsidR="1CE82FA4">
              <w:rPr>
                <w:sz w:val="24"/>
                <w:szCs w:val="24"/>
              </w:rPr>
              <w:t xml:space="preserve">List of Professional Codes of Ethics </w:t>
            </w:r>
          </w:p>
          <w:p w:rsidR="00B47A98" w:rsidP="51CF6003" w:rsidRDefault="00960984" w14:paraId="0380EEE4" wp14:textId="35D91223">
            <w:pPr>
              <w:numPr>
                <w:ilvl w:val="0"/>
                <w:numId w:val="3"/>
              </w:numPr>
              <w:spacing w:line="480" w:lineRule="auto"/>
              <w:rPr>
                <w:sz w:val="24"/>
                <w:szCs w:val="24"/>
                <w:lang w:val="en-US"/>
              </w:rPr>
            </w:pPr>
            <w:r w:rsidRPr="51CF6003" w:rsidR="1B7461D3">
              <w:rPr>
                <w:sz w:val="24"/>
                <w:szCs w:val="24"/>
                <w:lang w:val="en-US"/>
              </w:rPr>
              <w:t xml:space="preserve">Added </w:t>
            </w:r>
            <w:r w:rsidRPr="51CF6003" w:rsidR="1B7461D3">
              <w:rPr>
                <w:sz w:val="24"/>
                <w:szCs w:val="24"/>
                <w:lang w:val="en-US"/>
              </w:rPr>
              <w:t>additional</w:t>
            </w:r>
            <w:r w:rsidRPr="51CF6003" w:rsidR="1B7461D3">
              <w:rPr>
                <w:sz w:val="24"/>
                <w:szCs w:val="24"/>
                <w:lang w:val="en-US"/>
              </w:rPr>
              <w:t xml:space="preserve"> info in IEEE vs ACM</w:t>
            </w:r>
            <w:r w:rsidRPr="51CF6003" w:rsidR="473D3201">
              <w:rPr>
                <w:sz w:val="24"/>
                <w:szCs w:val="24"/>
                <w:lang w:val="en-US"/>
              </w:rPr>
              <w:t xml:space="preserve"> section</w:t>
            </w:r>
          </w:p>
        </w:tc>
      </w:tr>
      <w:tr xmlns:wp14="http://schemas.microsoft.com/office/word/2010/wordml" w:rsidR="00B47A98" w:rsidTr="51CF6003" w14:paraId="20F40030"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0DA473A0" wp14:textId="77777777">
            <w:pPr>
              <w:spacing w:line="480" w:lineRule="auto"/>
              <w:jc w:val="center"/>
              <w:rPr>
                <w:sz w:val="24"/>
                <w:szCs w:val="24"/>
              </w:rPr>
            </w:pPr>
            <w:r>
              <w:rPr>
                <w:color w:val="333333"/>
                <w:sz w:val="24"/>
                <w:szCs w:val="24"/>
                <w:highlight w:val="white"/>
              </w:rPr>
              <w:t>Ahmad Barakat</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B47A98" w14:paraId="0E1FDB08" wp14:textId="3B3E416B">
            <w:pPr>
              <w:numPr>
                <w:ilvl w:val="0"/>
                <w:numId w:val="6"/>
              </w:numPr>
              <w:spacing w:line="480" w:lineRule="auto"/>
              <w:rPr>
                <w:sz w:val="24"/>
                <w:szCs w:val="24"/>
              </w:rPr>
            </w:pPr>
            <w:r w:rsidRPr="51CF6003" w:rsidR="1F799252">
              <w:rPr>
                <w:sz w:val="24"/>
                <w:szCs w:val="24"/>
              </w:rPr>
              <w:t>Compare</w:t>
            </w:r>
            <w:r w:rsidRPr="51CF6003" w:rsidR="3335FCA0">
              <w:rPr>
                <w:sz w:val="24"/>
                <w:szCs w:val="24"/>
              </w:rPr>
              <w:t>/</w:t>
            </w:r>
            <w:r w:rsidRPr="51CF6003" w:rsidR="1F799252">
              <w:rPr>
                <w:sz w:val="24"/>
                <w:szCs w:val="24"/>
              </w:rPr>
              <w:t>Contrast IEEE and PMI</w:t>
            </w:r>
          </w:p>
          <w:p w:rsidR="00B47A98" w:rsidRDefault="00B47A98" w14:paraId="26F4E832" wp14:textId="52D40AE3">
            <w:pPr>
              <w:numPr>
                <w:ilvl w:val="0"/>
                <w:numId w:val="6"/>
              </w:numPr>
              <w:spacing w:line="480" w:lineRule="auto"/>
              <w:rPr>
                <w:sz w:val="24"/>
                <w:szCs w:val="24"/>
              </w:rPr>
            </w:pPr>
            <w:r w:rsidRPr="51CF6003" w:rsidR="242814E7">
              <w:rPr>
                <w:sz w:val="24"/>
                <w:szCs w:val="24"/>
              </w:rPr>
              <w:t>References page</w:t>
            </w:r>
          </w:p>
          <w:p w:rsidR="00B47A98" w:rsidRDefault="00B47A98" w14:paraId="72A3D3EC" wp14:textId="72ABE666">
            <w:pPr>
              <w:numPr>
                <w:ilvl w:val="0"/>
                <w:numId w:val="6"/>
              </w:numPr>
              <w:spacing w:line="480" w:lineRule="auto"/>
              <w:rPr>
                <w:sz w:val="24"/>
                <w:szCs w:val="24"/>
              </w:rPr>
            </w:pPr>
            <w:r w:rsidRPr="51CF6003" w:rsidR="1ABC93BF">
              <w:rPr>
                <w:sz w:val="24"/>
                <w:szCs w:val="24"/>
              </w:rPr>
              <w:t>Editing</w:t>
            </w:r>
          </w:p>
        </w:tc>
      </w:tr>
      <w:tr xmlns:wp14="http://schemas.microsoft.com/office/word/2010/wordml" w:rsidR="00B47A98" w:rsidTr="51CF6003" w14:paraId="797ECC39"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7C03D84E" wp14:textId="77777777">
            <w:pPr>
              <w:spacing w:line="480" w:lineRule="auto"/>
              <w:jc w:val="center"/>
              <w:rPr>
                <w:sz w:val="24"/>
                <w:szCs w:val="24"/>
              </w:rPr>
            </w:pPr>
            <w:r>
              <w:rPr>
                <w:color w:val="333333"/>
                <w:sz w:val="24"/>
                <w:szCs w:val="24"/>
                <w:highlight w:val="white"/>
              </w:rPr>
              <w:t>Gavin Billinger</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B47A98" w14:paraId="0D0B940D" wp14:textId="5D3D8D37">
            <w:pPr>
              <w:numPr>
                <w:ilvl w:val="0"/>
                <w:numId w:val="7"/>
              </w:numPr>
              <w:spacing w:before="240" w:after="240" w:line="480" w:lineRule="auto"/>
              <w:rPr>
                <w:sz w:val="24"/>
                <w:szCs w:val="24"/>
              </w:rPr>
            </w:pPr>
            <w:r w:rsidRPr="51CF6003" w:rsidR="3A8AE638">
              <w:rPr>
                <w:sz w:val="24"/>
                <w:szCs w:val="24"/>
              </w:rPr>
              <w:t>Compare/Contrast: ABA and A</w:t>
            </w:r>
            <w:r w:rsidRPr="51CF6003" w:rsidR="6CA1AFD2">
              <w:rPr>
                <w:sz w:val="24"/>
                <w:szCs w:val="24"/>
              </w:rPr>
              <w:t>MA</w:t>
            </w:r>
          </w:p>
        </w:tc>
      </w:tr>
      <w:tr xmlns:wp14="http://schemas.microsoft.com/office/word/2010/wordml" w:rsidR="00B47A98" w:rsidTr="51CF6003" w14:paraId="1E8AF967"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6CA13A3C" wp14:textId="77777777">
            <w:pPr>
              <w:spacing w:line="480" w:lineRule="auto"/>
              <w:jc w:val="center"/>
              <w:rPr>
                <w:sz w:val="24"/>
                <w:szCs w:val="24"/>
              </w:rPr>
            </w:pPr>
            <w:r>
              <w:rPr>
                <w:color w:val="333333"/>
                <w:sz w:val="24"/>
                <w:szCs w:val="24"/>
                <w:highlight w:val="white"/>
              </w:rPr>
              <w:t>Mitch Chelberg</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vAlign w:val="center"/>
          </w:tcPr>
          <w:p w:rsidR="00B47A98" w:rsidP="51CF6003" w:rsidRDefault="00B47A98" w14:paraId="0E27B00A" wp14:textId="6379A90D">
            <w:pPr>
              <w:numPr>
                <w:ilvl w:val="0"/>
                <w:numId w:val="2"/>
              </w:numPr>
              <w:spacing w:line="480" w:lineRule="auto"/>
              <w:jc w:val="left"/>
              <w:rPr>
                <w:sz w:val="24"/>
                <w:szCs w:val="24"/>
              </w:rPr>
            </w:pPr>
            <w:r w:rsidRPr="51CF6003" w:rsidR="1F519B2C">
              <w:rPr>
                <w:sz w:val="24"/>
                <w:szCs w:val="24"/>
              </w:rPr>
              <w:t xml:space="preserve">Compare/Contrast: </w:t>
            </w:r>
            <w:r w:rsidRPr="51CF6003" w:rsidR="31F79D1E">
              <w:rPr>
                <w:sz w:val="24"/>
                <w:szCs w:val="24"/>
              </w:rPr>
              <w:t>ACM</w:t>
            </w:r>
            <w:r w:rsidRPr="51CF6003" w:rsidR="1F519B2C">
              <w:rPr>
                <w:sz w:val="24"/>
                <w:szCs w:val="24"/>
              </w:rPr>
              <w:t xml:space="preserve"> and AMA</w:t>
            </w:r>
          </w:p>
        </w:tc>
      </w:tr>
      <w:tr xmlns:wp14="http://schemas.microsoft.com/office/word/2010/wordml" w:rsidR="00B47A98" w:rsidTr="51CF6003" w14:paraId="5324A026"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P="7C620449" w:rsidRDefault="00960984" w14:paraId="6D662E6C" wp14:textId="77777777">
            <w:pPr>
              <w:spacing w:line="480" w:lineRule="auto"/>
              <w:jc w:val="center"/>
              <w:rPr>
                <w:color w:val="333333"/>
                <w:sz w:val="24"/>
                <w:szCs w:val="24"/>
                <w:highlight w:val="white"/>
                <w:lang w:val="en-US"/>
              </w:rPr>
            </w:pPr>
            <w:r w:rsidRPr="7C620449" w:rsidR="1EE633FA">
              <w:rPr>
                <w:color w:val="333333"/>
                <w:sz w:val="24"/>
                <w:szCs w:val="24"/>
                <w:highlight w:val="white"/>
                <w:lang w:val="en-US"/>
              </w:rPr>
              <w:t>Brydaniele</w:t>
            </w:r>
            <w:r w:rsidRPr="7C620449" w:rsidR="1EE633FA">
              <w:rPr>
                <w:color w:val="333333"/>
                <w:sz w:val="24"/>
                <w:szCs w:val="24"/>
                <w:highlight w:val="white"/>
                <w:lang w:val="en-US"/>
              </w:rPr>
              <w:t xml:space="preserve"> </w:t>
            </w:r>
            <w:r w:rsidRPr="7C620449" w:rsidR="1EE633FA">
              <w:rPr>
                <w:color w:val="333333"/>
                <w:sz w:val="24"/>
                <w:szCs w:val="24"/>
                <w:highlight w:val="white"/>
                <w:lang w:val="en-US"/>
              </w:rPr>
              <w:t>Ighile</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7E6D3D6D" w:rsidP="51CF6003" w:rsidRDefault="7E6D3D6D" w14:paraId="6B909F0D" w14:textId="27375939">
            <w:pPr>
              <w:numPr>
                <w:ilvl w:val="0"/>
                <w:numId w:val="1"/>
              </w:numPr>
              <w:spacing w:line="480" w:lineRule="auto"/>
              <w:rPr>
                <w:sz w:val="24"/>
                <w:szCs w:val="24"/>
                <w:lang w:val="en-US"/>
              </w:rPr>
            </w:pPr>
            <w:r w:rsidRPr="51CF6003" w:rsidR="7E6D3D6D">
              <w:rPr>
                <w:sz w:val="24"/>
                <w:szCs w:val="24"/>
                <w:lang w:val="en-US"/>
              </w:rPr>
              <w:t xml:space="preserve">Outline formatting: Table of </w:t>
            </w:r>
            <w:r w:rsidRPr="51CF6003" w:rsidR="7372297A">
              <w:rPr>
                <w:sz w:val="24"/>
                <w:szCs w:val="24"/>
                <w:lang w:val="en-US"/>
              </w:rPr>
              <w:t>contents</w:t>
            </w:r>
            <w:r w:rsidRPr="51CF6003" w:rsidR="7372297A">
              <w:rPr>
                <w:sz w:val="24"/>
                <w:szCs w:val="24"/>
                <w:lang w:val="en-US"/>
              </w:rPr>
              <w:t>,</w:t>
            </w:r>
            <w:r w:rsidRPr="51CF6003" w:rsidR="7E6D3D6D">
              <w:rPr>
                <w:sz w:val="24"/>
                <w:szCs w:val="24"/>
                <w:lang w:val="en-US"/>
              </w:rPr>
              <w:t xml:space="preserve"> etc. </w:t>
            </w:r>
          </w:p>
          <w:p w:rsidR="00B47A98" w:rsidRDefault="00B47A98" w14:paraId="303F5143" wp14:textId="041993FD">
            <w:pPr>
              <w:numPr>
                <w:ilvl w:val="0"/>
                <w:numId w:val="1"/>
              </w:numPr>
              <w:spacing w:line="480" w:lineRule="auto"/>
              <w:rPr>
                <w:sz w:val="24"/>
                <w:szCs w:val="24"/>
              </w:rPr>
            </w:pPr>
            <w:r w:rsidRPr="51CF6003" w:rsidR="53AA1A1B">
              <w:rPr>
                <w:sz w:val="24"/>
                <w:szCs w:val="24"/>
              </w:rPr>
              <w:t xml:space="preserve">Compare and </w:t>
            </w:r>
            <w:r w:rsidRPr="51CF6003" w:rsidR="53AA1A1B">
              <w:rPr>
                <w:sz w:val="24"/>
                <w:szCs w:val="24"/>
              </w:rPr>
              <w:t xml:space="preserve">contrast </w:t>
            </w:r>
            <w:r w:rsidRPr="51CF6003" w:rsidR="528DE038">
              <w:rPr>
                <w:sz w:val="24"/>
                <w:szCs w:val="24"/>
              </w:rPr>
              <w:t>AC</w:t>
            </w:r>
            <w:r w:rsidRPr="51CF6003" w:rsidR="528DE038">
              <w:rPr>
                <w:sz w:val="24"/>
                <w:szCs w:val="24"/>
              </w:rPr>
              <w:t>M VS BCS</w:t>
            </w:r>
          </w:p>
          <w:p w:rsidR="00B47A98" w:rsidP="51CF6003" w:rsidRDefault="00B47A98" w14:paraId="60061E4C" wp14:textId="7AA46A38">
            <w:pPr>
              <w:numPr>
                <w:ilvl w:val="0"/>
                <w:numId w:val="1"/>
              </w:numPr>
              <w:spacing w:line="480" w:lineRule="auto"/>
              <w:rPr>
                <w:sz w:val="24"/>
                <w:szCs w:val="24"/>
                <w:lang w:val="en-US"/>
              </w:rPr>
            </w:pPr>
            <w:r w:rsidRPr="51CF6003" w:rsidR="0AA94ACD">
              <w:rPr>
                <w:sz w:val="24"/>
                <w:szCs w:val="24"/>
                <w:lang w:val="en-US"/>
              </w:rPr>
              <w:t xml:space="preserve">Used </w:t>
            </w:r>
            <w:r w:rsidRPr="51CF6003" w:rsidR="0AA94ACD">
              <w:rPr>
                <w:sz w:val="24"/>
                <w:szCs w:val="24"/>
                <w:lang w:val="en-US"/>
              </w:rPr>
              <w:t>Grammarly</w:t>
            </w:r>
            <w:r w:rsidRPr="51CF6003" w:rsidR="0AA94ACD">
              <w:rPr>
                <w:sz w:val="24"/>
                <w:szCs w:val="24"/>
                <w:lang w:val="en-US"/>
              </w:rPr>
              <w:t xml:space="preserve"> for sentence structures and in text citations</w:t>
            </w:r>
          </w:p>
        </w:tc>
      </w:tr>
      <w:tr xmlns:wp14="http://schemas.microsoft.com/office/word/2010/wordml" w:rsidR="00B47A98" w:rsidTr="51CF6003" w14:paraId="7E191069"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04882F7F" wp14:textId="77777777">
            <w:pPr>
              <w:spacing w:line="480" w:lineRule="auto"/>
              <w:jc w:val="center"/>
              <w:rPr>
                <w:color w:val="333333"/>
                <w:sz w:val="24"/>
                <w:szCs w:val="24"/>
                <w:highlight w:val="white"/>
              </w:rPr>
            </w:pPr>
            <w:r>
              <w:rPr>
                <w:color w:val="333333"/>
                <w:sz w:val="24"/>
                <w:szCs w:val="24"/>
                <w:highlight w:val="white"/>
              </w:rPr>
              <w:t>Kyle Stander</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P="51CF6003" w:rsidRDefault="00B47A98" w14:paraId="44EAFD9C" wp14:textId="346F387C">
            <w:pPr>
              <w:numPr>
                <w:ilvl w:val="0"/>
                <w:numId w:val="9"/>
              </w:numPr>
              <w:spacing w:line="480" w:lineRule="auto"/>
              <w:rPr>
                <w:sz w:val="24"/>
                <w:szCs w:val="24"/>
                <w:lang w:val="en-US"/>
              </w:rPr>
            </w:pPr>
            <w:r w:rsidRPr="51CF6003" w:rsidR="4CDB6D21">
              <w:rPr>
                <w:sz w:val="24"/>
                <w:szCs w:val="24"/>
                <w:lang w:val="en-US"/>
              </w:rPr>
              <w:t>Compare/</w:t>
            </w:r>
            <w:r w:rsidRPr="51CF6003" w:rsidR="4CDB6D21">
              <w:rPr>
                <w:sz w:val="24"/>
                <w:szCs w:val="24"/>
                <w:lang w:val="en-US"/>
              </w:rPr>
              <w:t>Contrast</w:t>
            </w:r>
            <w:r w:rsidRPr="51CF6003" w:rsidR="4CDB6D21">
              <w:rPr>
                <w:sz w:val="24"/>
                <w:szCs w:val="24"/>
                <w:lang w:val="en-US"/>
              </w:rPr>
              <w:t xml:space="preserve"> </w:t>
            </w:r>
            <w:r w:rsidRPr="51CF6003" w:rsidR="4F0D54D1">
              <w:rPr>
                <w:sz w:val="24"/>
                <w:szCs w:val="24"/>
                <w:lang w:val="en-US"/>
              </w:rPr>
              <w:t>IEEE and ACM</w:t>
            </w:r>
          </w:p>
        </w:tc>
      </w:tr>
      <w:tr xmlns:wp14="http://schemas.microsoft.com/office/word/2010/wordml" w:rsidR="00B47A98" w:rsidTr="51CF6003" w14:paraId="5E60F0E3" wp14:textId="77777777">
        <w:trPr>
          <w:trHeight w:val="1121"/>
        </w:trPr>
        <w:tc>
          <w:tcPr>
            <w:tcW w:w="23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960984" w14:paraId="5DE156FC" wp14:textId="77777777">
            <w:pPr>
              <w:spacing w:line="480" w:lineRule="auto"/>
              <w:jc w:val="center"/>
              <w:rPr>
                <w:color w:val="333333"/>
                <w:sz w:val="24"/>
                <w:szCs w:val="24"/>
                <w:highlight w:val="white"/>
              </w:rPr>
            </w:pPr>
            <w:r>
              <w:rPr>
                <w:color w:val="333333"/>
                <w:sz w:val="24"/>
                <w:szCs w:val="24"/>
                <w:highlight w:val="white"/>
              </w:rPr>
              <w:t>Haris Hilger</w:t>
            </w:r>
          </w:p>
        </w:tc>
        <w:tc>
          <w:tcPr>
            <w:tcW w:w="655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40" w:type="dxa"/>
              <w:left w:w="40" w:type="dxa"/>
              <w:bottom w:w="40" w:type="dxa"/>
              <w:right w:w="40" w:type="dxa"/>
            </w:tcMar>
          </w:tcPr>
          <w:p w:rsidR="00B47A98" w:rsidRDefault="00B47A98" w14:paraId="4B94D5A5" wp14:textId="007763CD">
            <w:pPr>
              <w:numPr>
                <w:ilvl w:val="0"/>
                <w:numId w:val="4"/>
              </w:numPr>
              <w:spacing w:line="480" w:lineRule="auto"/>
              <w:rPr>
                <w:sz w:val="24"/>
                <w:szCs w:val="24"/>
              </w:rPr>
            </w:pPr>
            <w:r w:rsidRPr="51CF6003" w:rsidR="492A4F4E">
              <w:rPr>
                <w:sz w:val="24"/>
                <w:szCs w:val="24"/>
              </w:rPr>
              <w:t>Conclusion</w:t>
            </w:r>
          </w:p>
        </w:tc>
      </w:tr>
    </w:tbl>
    <w:p xmlns:wp14="http://schemas.microsoft.com/office/word/2010/wordml" w:rsidR="00B47A98" w:rsidRDefault="00B47A98" w14:paraId="3DEEC669" wp14:textId="77777777">
      <w:pPr>
        <w:spacing w:line="480" w:lineRule="auto"/>
        <w:rPr>
          <w:sz w:val="24"/>
          <w:szCs w:val="24"/>
        </w:rPr>
      </w:pPr>
    </w:p>
    <w:sectPr w:rsidR="00B47A9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F69C711-E343-4CDA-A5A7-5BFA50EC1CDC}"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962CCBA-5C03-404E-B371-826BAFDF6374}"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x/RNFJYGfogJD" int2:id="Bq9t7lzn">
      <int2:state int2:type="spell" int2:value="Rejected"/>
    </int2:textHash>
    <int2:textHash int2:hashCode="iQ+pK7Z80Wsn9/" int2:id="HXFSXL1O">
      <int2:state int2:type="spell" int2:value="Rejected"/>
    </int2:textHash>
    <int2:textHash int2:hashCode="i9pfHv8FP5cScQ" int2:id="CUs93X7A">
      <int2:state int2:type="spell" int2:value="Rejected"/>
    </int2:textHash>
    <int2:bookmark int2:bookmarkName="_Int_0ajIxIJc" int2:invalidationBookmarkName="" int2:hashCode="lmUxPYJeK+dhwS" int2:id="NL09mlkb">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3da6a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49b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7831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3550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CA02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5A3C5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970BD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303A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2903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0901E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CB44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1">
    <w:abstractNumId w:val="10"/>
  </w:num>
  <w:num w:numId="10">
    <w:abstractNumId w:val="9"/>
  </w:num>
  <w:num w:numId="1" w16cid:durableId="1554579900">
    <w:abstractNumId w:val="5"/>
  </w:num>
  <w:num w:numId="2" w16cid:durableId="486284206">
    <w:abstractNumId w:val="1"/>
  </w:num>
  <w:num w:numId="3" w16cid:durableId="1095856733">
    <w:abstractNumId w:val="4"/>
  </w:num>
  <w:num w:numId="4" w16cid:durableId="152337039">
    <w:abstractNumId w:val="8"/>
  </w:num>
  <w:num w:numId="5" w16cid:durableId="1046222652">
    <w:abstractNumId w:val="2"/>
  </w:num>
  <w:num w:numId="6" w16cid:durableId="1740395520">
    <w:abstractNumId w:val="7"/>
  </w:num>
  <w:num w:numId="7" w16cid:durableId="2086536258">
    <w:abstractNumId w:val="0"/>
  </w:num>
  <w:num w:numId="8" w16cid:durableId="1406563052">
    <w:abstractNumId w:val="3"/>
  </w:num>
  <w:num w:numId="9" w16cid:durableId="169908880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A98"/>
    <w:rsid w:val="00777DA6"/>
    <w:rsid w:val="00960984"/>
    <w:rsid w:val="00B47A98"/>
    <w:rsid w:val="010DBCDD"/>
    <w:rsid w:val="014D8C03"/>
    <w:rsid w:val="01A0147F"/>
    <w:rsid w:val="01F5F44B"/>
    <w:rsid w:val="0212CA20"/>
    <w:rsid w:val="02B35072"/>
    <w:rsid w:val="031295BB"/>
    <w:rsid w:val="03D7A001"/>
    <w:rsid w:val="044A779C"/>
    <w:rsid w:val="04A2DFDC"/>
    <w:rsid w:val="04B8A19B"/>
    <w:rsid w:val="04E9ED11"/>
    <w:rsid w:val="050A1837"/>
    <w:rsid w:val="058D383A"/>
    <w:rsid w:val="05A208F5"/>
    <w:rsid w:val="06265530"/>
    <w:rsid w:val="0705437D"/>
    <w:rsid w:val="07E6C98A"/>
    <w:rsid w:val="081297B9"/>
    <w:rsid w:val="084E4D65"/>
    <w:rsid w:val="0880FBE1"/>
    <w:rsid w:val="08FAF732"/>
    <w:rsid w:val="0999A5B5"/>
    <w:rsid w:val="0A0D4BAD"/>
    <w:rsid w:val="0AA94ACD"/>
    <w:rsid w:val="0AE4ADAD"/>
    <w:rsid w:val="0B7EAD13"/>
    <w:rsid w:val="0BB9A761"/>
    <w:rsid w:val="0BD77023"/>
    <w:rsid w:val="0CEC4773"/>
    <w:rsid w:val="0D153718"/>
    <w:rsid w:val="0D39EDB6"/>
    <w:rsid w:val="0DBCCBF8"/>
    <w:rsid w:val="0E459E8F"/>
    <w:rsid w:val="0E5247F8"/>
    <w:rsid w:val="0FAD3DB9"/>
    <w:rsid w:val="102CE1D1"/>
    <w:rsid w:val="1039646E"/>
    <w:rsid w:val="1046E814"/>
    <w:rsid w:val="10E142D5"/>
    <w:rsid w:val="10EDED3C"/>
    <w:rsid w:val="11370BBA"/>
    <w:rsid w:val="113B1533"/>
    <w:rsid w:val="1170F383"/>
    <w:rsid w:val="11C74E59"/>
    <w:rsid w:val="121278D4"/>
    <w:rsid w:val="12F8FAD4"/>
    <w:rsid w:val="12FE71DF"/>
    <w:rsid w:val="138E96DA"/>
    <w:rsid w:val="14451C97"/>
    <w:rsid w:val="1489CDF0"/>
    <w:rsid w:val="149BDCB3"/>
    <w:rsid w:val="14CFD931"/>
    <w:rsid w:val="14F4FA1D"/>
    <w:rsid w:val="1505A553"/>
    <w:rsid w:val="1524B269"/>
    <w:rsid w:val="153E3D7C"/>
    <w:rsid w:val="15543C44"/>
    <w:rsid w:val="1568315F"/>
    <w:rsid w:val="15CA8EE2"/>
    <w:rsid w:val="15CE6A01"/>
    <w:rsid w:val="15F04D2C"/>
    <w:rsid w:val="165F1BDB"/>
    <w:rsid w:val="1683F1CC"/>
    <w:rsid w:val="16940C37"/>
    <w:rsid w:val="1719140B"/>
    <w:rsid w:val="1738B800"/>
    <w:rsid w:val="17B8DD5C"/>
    <w:rsid w:val="17BDC7B3"/>
    <w:rsid w:val="17C525AF"/>
    <w:rsid w:val="1852046C"/>
    <w:rsid w:val="185601AF"/>
    <w:rsid w:val="1865D419"/>
    <w:rsid w:val="1881F872"/>
    <w:rsid w:val="18AD2A76"/>
    <w:rsid w:val="197671E1"/>
    <w:rsid w:val="19A1AA0F"/>
    <w:rsid w:val="19AEE989"/>
    <w:rsid w:val="19FD3CD5"/>
    <w:rsid w:val="1A093AE8"/>
    <w:rsid w:val="1A3C1585"/>
    <w:rsid w:val="1A9C83B0"/>
    <w:rsid w:val="1AB070F8"/>
    <w:rsid w:val="1ABC93BF"/>
    <w:rsid w:val="1AE65243"/>
    <w:rsid w:val="1B7461D3"/>
    <w:rsid w:val="1BD7F3C4"/>
    <w:rsid w:val="1C3270F8"/>
    <w:rsid w:val="1C4BC700"/>
    <w:rsid w:val="1C70FD60"/>
    <w:rsid w:val="1C839DB7"/>
    <w:rsid w:val="1CC19DA8"/>
    <w:rsid w:val="1CE82FA4"/>
    <w:rsid w:val="1E57AB90"/>
    <w:rsid w:val="1E7B1AC3"/>
    <w:rsid w:val="1EC71F25"/>
    <w:rsid w:val="1EC8C0C4"/>
    <w:rsid w:val="1EE633FA"/>
    <w:rsid w:val="1F2EC964"/>
    <w:rsid w:val="1F519B2C"/>
    <w:rsid w:val="1F799252"/>
    <w:rsid w:val="2081C841"/>
    <w:rsid w:val="20D17AE7"/>
    <w:rsid w:val="21407993"/>
    <w:rsid w:val="2150B9FD"/>
    <w:rsid w:val="216228BF"/>
    <w:rsid w:val="216E7858"/>
    <w:rsid w:val="21997892"/>
    <w:rsid w:val="21A0526E"/>
    <w:rsid w:val="222BE159"/>
    <w:rsid w:val="22460366"/>
    <w:rsid w:val="2247B945"/>
    <w:rsid w:val="22B30D92"/>
    <w:rsid w:val="22CCF849"/>
    <w:rsid w:val="22D00DCD"/>
    <w:rsid w:val="22DCC115"/>
    <w:rsid w:val="2314836A"/>
    <w:rsid w:val="2369243C"/>
    <w:rsid w:val="23B33842"/>
    <w:rsid w:val="23CF30C7"/>
    <w:rsid w:val="242814E7"/>
    <w:rsid w:val="243D1698"/>
    <w:rsid w:val="2478FA14"/>
    <w:rsid w:val="251F82AC"/>
    <w:rsid w:val="253466AC"/>
    <w:rsid w:val="25401E1A"/>
    <w:rsid w:val="26522EE6"/>
    <w:rsid w:val="273E06C5"/>
    <w:rsid w:val="2763DAC4"/>
    <w:rsid w:val="279C6FAF"/>
    <w:rsid w:val="280DBE72"/>
    <w:rsid w:val="28295090"/>
    <w:rsid w:val="28697D85"/>
    <w:rsid w:val="28B8FCF2"/>
    <w:rsid w:val="28CCBDC3"/>
    <w:rsid w:val="29C63DC6"/>
    <w:rsid w:val="29C7A085"/>
    <w:rsid w:val="29E4298B"/>
    <w:rsid w:val="29EEF4D3"/>
    <w:rsid w:val="2A1A20A1"/>
    <w:rsid w:val="2A3E999C"/>
    <w:rsid w:val="2A5CF755"/>
    <w:rsid w:val="2A6BCB62"/>
    <w:rsid w:val="2A87B8D0"/>
    <w:rsid w:val="2A87B8D0"/>
    <w:rsid w:val="2A964E9D"/>
    <w:rsid w:val="2AACEE4E"/>
    <w:rsid w:val="2AF5D504"/>
    <w:rsid w:val="2B1D32CC"/>
    <w:rsid w:val="2B2ECD35"/>
    <w:rsid w:val="2B33AF69"/>
    <w:rsid w:val="2B383E77"/>
    <w:rsid w:val="2BAF80F0"/>
    <w:rsid w:val="2BE49295"/>
    <w:rsid w:val="2C1555B2"/>
    <w:rsid w:val="2D30735E"/>
    <w:rsid w:val="2D5E0820"/>
    <w:rsid w:val="2D6EADD9"/>
    <w:rsid w:val="2E5C514B"/>
    <w:rsid w:val="2E6167B1"/>
    <w:rsid w:val="2F46EF05"/>
    <w:rsid w:val="2FA2CCD2"/>
    <w:rsid w:val="30356898"/>
    <w:rsid w:val="3084E137"/>
    <w:rsid w:val="30BD6573"/>
    <w:rsid w:val="3147B340"/>
    <w:rsid w:val="316DB201"/>
    <w:rsid w:val="31727F79"/>
    <w:rsid w:val="318AA71D"/>
    <w:rsid w:val="319E58B8"/>
    <w:rsid w:val="31F1BF5A"/>
    <w:rsid w:val="31F79D1E"/>
    <w:rsid w:val="322F70AB"/>
    <w:rsid w:val="32AAC731"/>
    <w:rsid w:val="32B8E331"/>
    <w:rsid w:val="32CAB3D0"/>
    <w:rsid w:val="32D8BA48"/>
    <w:rsid w:val="3335FCA0"/>
    <w:rsid w:val="34044C4B"/>
    <w:rsid w:val="3413F82E"/>
    <w:rsid w:val="3429C591"/>
    <w:rsid w:val="344A132B"/>
    <w:rsid w:val="3477821B"/>
    <w:rsid w:val="348697B6"/>
    <w:rsid w:val="354DD2BF"/>
    <w:rsid w:val="3661BC95"/>
    <w:rsid w:val="36CA8672"/>
    <w:rsid w:val="370A2230"/>
    <w:rsid w:val="3788477E"/>
    <w:rsid w:val="37B46C11"/>
    <w:rsid w:val="37CF0A2F"/>
    <w:rsid w:val="37F05460"/>
    <w:rsid w:val="389606A1"/>
    <w:rsid w:val="38B5AB02"/>
    <w:rsid w:val="397C5FD8"/>
    <w:rsid w:val="398BF86F"/>
    <w:rsid w:val="39AA2351"/>
    <w:rsid w:val="39B0F82F"/>
    <w:rsid w:val="39BC420A"/>
    <w:rsid w:val="3A8AE638"/>
    <w:rsid w:val="3AE97930"/>
    <w:rsid w:val="3AFB78CE"/>
    <w:rsid w:val="3B50F1C2"/>
    <w:rsid w:val="3B587FA7"/>
    <w:rsid w:val="3B8F30C0"/>
    <w:rsid w:val="3B93D330"/>
    <w:rsid w:val="3BDB2DCC"/>
    <w:rsid w:val="3CA4AE2F"/>
    <w:rsid w:val="3CDBFA69"/>
    <w:rsid w:val="3D13A9B5"/>
    <w:rsid w:val="3D18776D"/>
    <w:rsid w:val="3D249956"/>
    <w:rsid w:val="3D8938EC"/>
    <w:rsid w:val="3DB39BCE"/>
    <w:rsid w:val="3DBEC6ED"/>
    <w:rsid w:val="3E049051"/>
    <w:rsid w:val="3E7BBFA8"/>
    <w:rsid w:val="3ECD0816"/>
    <w:rsid w:val="3F26EAFF"/>
    <w:rsid w:val="3F5884C4"/>
    <w:rsid w:val="3F968B96"/>
    <w:rsid w:val="3F9CC8B2"/>
    <w:rsid w:val="3FC67010"/>
    <w:rsid w:val="3FE23F23"/>
    <w:rsid w:val="405413A2"/>
    <w:rsid w:val="4066E5D1"/>
    <w:rsid w:val="409D4E7E"/>
    <w:rsid w:val="409EBE47"/>
    <w:rsid w:val="40B50F2B"/>
    <w:rsid w:val="40DCE0DA"/>
    <w:rsid w:val="41A003D3"/>
    <w:rsid w:val="41C843C1"/>
    <w:rsid w:val="42373C17"/>
    <w:rsid w:val="426031BB"/>
    <w:rsid w:val="42E5BD93"/>
    <w:rsid w:val="430E1390"/>
    <w:rsid w:val="432C17E4"/>
    <w:rsid w:val="436F6DC8"/>
    <w:rsid w:val="43785CC3"/>
    <w:rsid w:val="43A7E197"/>
    <w:rsid w:val="43B16B3E"/>
    <w:rsid w:val="43FA90E7"/>
    <w:rsid w:val="440D5543"/>
    <w:rsid w:val="4411B66B"/>
    <w:rsid w:val="4425AA50"/>
    <w:rsid w:val="444EEBB2"/>
    <w:rsid w:val="449A38A3"/>
    <w:rsid w:val="44B1F194"/>
    <w:rsid w:val="44CBBDFA"/>
    <w:rsid w:val="45883F41"/>
    <w:rsid w:val="45B123DE"/>
    <w:rsid w:val="45C00D2C"/>
    <w:rsid w:val="46763D8A"/>
    <w:rsid w:val="4699E3FD"/>
    <w:rsid w:val="473D3201"/>
    <w:rsid w:val="475EC802"/>
    <w:rsid w:val="4821B7C6"/>
    <w:rsid w:val="489A423F"/>
    <w:rsid w:val="48BE26FF"/>
    <w:rsid w:val="48F3F0CB"/>
    <w:rsid w:val="48F92251"/>
    <w:rsid w:val="49063547"/>
    <w:rsid w:val="492A4F4E"/>
    <w:rsid w:val="49435E85"/>
    <w:rsid w:val="496026DA"/>
    <w:rsid w:val="4971BDCD"/>
    <w:rsid w:val="4976D119"/>
    <w:rsid w:val="49F7F26D"/>
    <w:rsid w:val="4A08BCDB"/>
    <w:rsid w:val="4B1B7C23"/>
    <w:rsid w:val="4B756A6B"/>
    <w:rsid w:val="4B9394AE"/>
    <w:rsid w:val="4B97B73B"/>
    <w:rsid w:val="4B9C5A58"/>
    <w:rsid w:val="4BD8C253"/>
    <w:rsid w:val="4C459EEB"/>
    <w:rsid w:val="4C465A3D"/>
    <w:rsid w:val="4CDB6D21"/>
    <w:rsid w:val="4CE894E2"/>
    <w:rsid w:val="4D76CEA1"/>
    <w:rsid w:val="4D87BAAB"/>
    <w:rsid w:val="4ECC980E"/>
    <w:rsid w:val="4EDB60D7"/>
    <w:rsid w:val="4F0D54D1"/>
    <w:rsid w:val="4F225E67"/>
    <w:rsid w:val="4F42DC0A"/>
    <w:rsid w:val="4F4B035A"/>
    <w:rsid w:val="4F83CF95"/>
    <w:rsid w:val="4F88411C"/>
    <w:rsid w:val="4FF8B289"/>
    <w:rsid w:val="5083AC77"/>
    <w:rsid w:val="50E010DE"/>
    <w:rsid w:val="512901BA"/>
    <w:rsid w:val="51AABD27"/>
    <w:rsid w:val="51C5E4F6"/>
    <w:rsid w:val="51CF6003"/>
    <w:rsid w:val="51F681EB"/>
    <w:rsid w:val="521402E0"/>
    <w:rsid w:val="528468F5"/>
    <w:rsid w:val="528DE038"/>
    <w:rsid w:val="530E4F14"/>
    <w:rsid w:val="53A84C8D"/>
    <w:rsid w:val="53AA1A1B"/>
    <w:rsid w:val="53F36A63"/>
    <w:rsid w:val="54391468"/>
    <w:rsid w:val="54595959"/>
    <w:rsid w:val="5469F506"/>
    <w:rsid w:val="54A49C0A"/>
    <w:rsid w:val="54E3E6D3"/>
    <w:rsid w:val="54E459DF"/>
    <w:rsid w:val="557896A3"/>
    <w:rsid w:val="5581D235"/>
    <w:rsid w:val="55AC7E0E"/>
    <w:rsid w:val="56233020"/>
    <w:rsid w:val="57114942"/>
    <w:rsid w:val="5712A4D2"/>
    <w:rsid w:val="5725ACEB"/>
    <w:rsid w:val="575B1DE5"/>
    <w:rsid w:val="57CEBCF4"/>
    <w:rsid w:val="57E7298D"/>
    <w:rsid w:val="57FB2A74"/>
    <w:rsid w:val="5882A251"/>
    <w:rsid w:val="5891F124"/>
    <w:rsid w:val="58D024C2"/>
    <w:rsid w:val="58DEEE0E"/>
    <w:rsid w:val="58E5FDEF"/>
    <w:rsid w:val="58F418C7"/>
    <w:rsid w:val="596AE687"/>
    <w:rsid w:val="5ACA5BF5"/>
    <w:rsid w:val="5AEAF520"/>
    <w:rsid w:val="5B56E0D2"/>
    <w:rsid w:val="5BA45FE8"/>
    <w:rsid w:val="5C3F6EE2"/>
    <w:rsid w:val="5C62046E"/>
    <w:rsid w:val="5C62459A"/>
    <w:rsid w:val="5C6830CF"/>
    <w:rsid w:val="5D26B7EF"/>
    <w:rsid w:val="5D5658C0"/>
    <w:rsid w:val="5D82140F"/>
    <w:rsid w:val="5E17CFEC"/>
    <w:rsid w:val="5E4CB179"/>
    <w:rsid w:val="5E9FB224"/>
    <w:rsid w:val="5F89A41A"/>
    <w:rsid w:val="5FCD8995"/>
    <w:rsid w:val="606443AC"/>
    <w:rsid w:val="608117BB"/>
    <w:rsid w:val="6149F406"/>
    <w:rsid w:val="614ACE0D"/>
    <w:rsid w:val="61BA185B"/>
    <w:rsid w:val="61BDE267"/>
    <w:rsid w:val="61F1E58C"/>
    <w:rsid w:val="62448C12"/>
    <w:rsid w:val="627341E7"/>
    <w:rsid w:val="62B8E89F"/>
    <w:rsid w:val="62C1065F"/>
    <w:rsid w:val="6302F390"/>
    <w:rsid w:val="63080AF5"/>
    <w:rsid w:val="631D4DA9"/>
    <w:rsid w:val="634BE5B8"/>
    <w:rsid w:val="63825402"/>
    <w:rsid w:val="63E4994E"/>
    <w:rsid w:val="642B36A8"/>
    <w:rsid w:val="6436C1CF"/>
    <w:rsid w:val="6442D213"/>
    <w:rsid w:val="650D174D"/>
    <w:rsid w:val="655523B7"/>
    <w:rsid w:val="658C9DFB"/>
    <w:rsid w:val="65C4A975"/>
    <w:rsid w:val="65DD73A9"/>
    <w:rsid w:val="6601AB95"/>
    <w:rsid w:val="6631722F"/>
    <w:rsid w:val="66519B4E"/>
    <w:rsid w:val="66976940"/>
    <w:rsid w:val="678EE59F"/>
    <w:rsid w:val="67C8E465"/>
    <w:rsid w:val="67F407C4"/>
    <w:rsid w:val="68142D36"/>
    <w:rsid w:val="686CBD0D"/>
    <w:rsid w:val="6873132C"/>
    <w:rsid w:val="68755B9C"/>
    <w:rsid w:val="689E8B2D"/>
    <w:rsid w:val="698162EE"/>
    <w:rsid w:val="69979611"/>
    <w:rsid w:val="6997FD51"/>
    <w:rsid w:val="6A23E0FD"/>
    <w:rsid w:val="6A5CDB1F"/>
    <w:rsid w:val="6ACCBB76"/>
    <w:rsid w:val="6B082457"/>
    <w:rsid w:val="6B5B145F"/>
    <w:rsid w:val="6B698501"/>
    <w:rsid w:val="6BB85D47"/>
    <w:rsid w:val="6BCC09AF"/>
    <w:rsid w:val="6C899942"/>
    <w:rsid w:val="6CA1AFD2"/>
    <w:rsid w:val="6D95BEA3"/>
    <w:rsid w:val="6DBE5FD9"/>
    <w:rsid w:val="6E0C8153"/>
    <w:rsid w:val="6E179AAA"/>
    <w:rsid w:val="6E1A8A0A"/>
    <w:rsid w:val="6E31EC0C"/>
    <w:rsid w:val="6EE5B16D"/>
    <w:rsid w:val="6F84A232"/>
    <w:rsid w:val="6FDFCF93"/>
    <w:rsid w:val="7007BEFF"/>
    <w:rsid w:val="70B0FA9B"/>
    <w:rsid w:val="72B6DCFF"/>
    <w:rsid w:val="72C49627"/>
    <w:rsid w:val="7372297A"/>
    <w:rsid w:val="7394E6BF"/>
    <w:rsid w:val="747B899B"/>
    <w:rsid w:val="748F2596"/>
    <w:rsid w:val="74BEFC76"/>
    <w:rsid w:val="74C2BFCD"/>
    <w:rsid w:val="75AA6E8D"/>
    <w:rsid w:val="75C31EFE"/>
    <w:rsid w:val="75E54B7B"/>
    <w:rsid w:val="7603851C"/>
    <w:rsid w:val="7605948E"/>
    <w:rsid w:val="764C3BA6"/>
    <w:rsid w:val="767CC428"/>
    <w:rsid w:val="7684D38F"/>
    <w:rsid w:val="76B582D9"/>
    <w:rsid w:val="77C04256"/>
    <w:rsid w:val="78FA2529"/>
    <w:rsid w:val="796C30A1"/>
    <w:rsid w:val="799CDEFE"/>
    <w:rsid w:val="79B697C5"/>
    <w:rsid w:val="79BA7099"/>
    <w:rsid w:val="7A34E368"/>
    <w:rsid w:val="7A7D729D"/>
    <w:rsid w:val="7AF6ACC9"/>
    <w:rsid w:val="7B05634A"/>
    <w:rsid w:val="7B5465CB"/>
    <w:rsid w:val="7BFBEFAC"/>
    <w:rsid w:val="7C620449"/>
    <w:rsid w:val="7C6DF45A"/>
    <w:rsid w:val="7CFE105E"/>
    <w:rsid w:val="7D56A836"/>
    <w:rsid w:val="7D81AA2F"/>
    <w:rsid w:val="7DC47682"/>
    <w:rsid w:val="7DD3137E"/>
    <w:rsid w:val="7DDD7008"/>
    <w:rsid w:val="7E1EA661"/>
    <w:rsid w:val="7E21485B"/>
    <w:rsid w:val="7E6D3D6D"/>
    <w:rsid w:val="7E80B8D0"/>
    <w:rsid w:val="7E858AEB"/>
    <w:rsid w:val="7EA4D57F"/>
    <w:rsid w:val="7EC66CEB"/>
    <w:rsid w:val="7EDE892C"/>
    <w:rsid w:val="7EE7BD8C"/>
    <w:rsid w:val="7EF697E1"/>
    <w:rsid w:val="7F461B75"/>
    <w:rsid w:val="7F5B661D"/>
    <w:rsid w:val="7FA287F5"/>
    <w:rsid w:val="7FBB40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E1B0D9"/>
  <w15:docId w15:val="{FEFF6393-9C01-4C9A-96DA-94BB922F13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tcPr>
      <w:shd w:val="clear" w:color="auto" w:fill="FFFFFF"/>
    </w:tcPr>
  </w:style>
  <w:style w:type="paragraph" w:styleId="ListParagraph">
    <w:uiPriority w:val="34"/>
    <w:name w:val="List Paragraph"/>
    <w:basedOn w:val="Normal"/>
    <w:qFormat/>
    <w:rsid w:val="51CF6003"/>
    <w:pPr>
      <w:spacing/>
      <w:ind w:left="720"/>
      <w:contextualSpacing/>
    </w:pPr>
  </w:style>
  <w:style w:type="character" w:styleId="Hyperlink">
    <w:uiPriority w:val="99"/>
    <w:name w:val="Hyperlink"/>
    <w:basedOn w:val="DefaultParagraphFont"/>
    <w:unhideWhenUsed/>
    <w:rsid w:val="51CF6003"/>
    <w:rPr>
      <w:color w:val="0000FF"/>
      <w:u w:val="single"/>
    </w:rPr>
  </w:style>
  <w:style w:type="paragraph" w:styleId="TOC1">
    <w:uiPriority w:val="39"/>
    <w:name w:val="toc 1"/>
    <w:basedOn w:val="Normal"/>
    <w:next w:val="Normal"/>
    <w:unhideWhenUsed/>
    <w:rsid w:val="51CF6003"/>
    <w:pPr>
      <w:spacing w:after="100"/>
    </w:pPr>
  </w:style>
  <w:style w:type="paragraph" w:styleId="TOC2">
    <w:uiPriority w:val="39"/>
    <w:name w:val="toc 2"/>
    <w:basedOn w:val="Normal"/>
    <w:next w:val="Normal"/>
    <w:unhideWhenUsed/>
    <w:rsid w:val="51CF60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www.americanbar.org/groups/professional_responsibility/publications/model_rules_of_professional_conduct/model_rules_of_professional_conduct_table_of_contents/" TargetMode="External" Id="Re2565cfd96554faf" /><Relationship Type="http://schemas.openxmlformats.org/officeDocument/2006/relationships/hyperlink" Target="https://code-medical-ethics.ama-assn.org/principles" TargetMode="External" Id="R00a16880de014946" /><Relationship Type="http://schemas.openxmlformats.org/officeDocument/2006/relationships/hyperlink" Target="https://www.acm.org/code-of-ethics" TargetMode="External" Id="R08cda6ac57c64f56" /><Relationship Type="http://schemas.openxmlformats.org/officeDocument/2006/relationships/hyperlink" Target="https://www.bcs.org/membership-and-registrations/become-a-member/bcs-code-of-conduct/" TargetMode="External" Id="R874d64f1d20b4755" /><Relationship Type="http://schemas.openxmlformats.org/officeDocument/2006/relationships/hyperlink" Target="https://www.ieee.org/about/corporate/governance/p7-8.html" TargetMode="External" Id="R0654b02af1d54758" /><Relationship Type="http://schemas.openxmlformats.org/officeDocument/2006/relationships/hyperlink" Target="https://www.ieee.org/about/corporate/governance/ethics.html" TargetMode="External" Id="R8e11477e7ee94dd6" /><Relationship Type="http://schemas.openxmlformats.org/officeDocument/2006/relationships/hyperlink" Target="https://www.acm.org/media-center/2023/october/systems-detecting-generative-ai" TargetMode="External" Id="Rd46a5485e0964e3f" /><Relationship Type="http://schemas.openxmlformats.org/officeDocument/2006/relationships/hyperlink" Target="https://bhsoac.ca.gov/sites/default/files/documents/2017-11/CFLC_Project_Management_Institute_Code_of_Ethics_and_Professional_Conduct_11082017.pdf" TargetMode="External" Id="Ra547ee5840a9416f" /><Relationship Type="http://schemas.openxmlformats.org/officeDocument/2006/relationships/hyperlink" Target="https://kubookstore-bookshelf.vitalsource.com/books/9780138238506" TargetMode="External" Id="Rea673f29df454086" /><Relationship Type="http://schemas.microsoft.com/office/2020/10/relationships/intelligence" Target="intelligence2.xml" Id="Rce456e3f935449ab"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BEC94FF2693F4B8F88C3B9C9E1AB26" ma:contentTypeVersion="3" ma:contentTypeDescription="Create a new document." ma:contentTypeScope="" ma:versionID="21deb2a818dc051cbb81a2ffb21aa59b">
  <xsd:schema xmlns:xsd="http://www.w3.org/2001/XMLSchema" xmlns:xs="http://www.w3.org/2001/XMLSchema" xmlns:p="http://schemas.microsoft.com/office/2006/metadata/properties" xmlns:ns2="59a99f20-2f89-43b5-bdba-8085ca36a526" targetNamespace="http://schemas.microsoft.com/office/2006/metadata/properties" ma:root="true" ma:fieldsID="9980f8c3d9207f139f61999388ec7463" ns2:_="">
    <xsd:import namespace="59a99f20-2f89-43b5-bdba-8085ca36a5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99f20-2f89-43b5-bdba-8085ca36a5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7DEB6A-752F-49C7-8A36-4BEF211F7245}">
  <ds:schemaRefs>
    <ds:schemaRef ds:uri="http://schemas.microsoft.com/sharepoint/v3/contenttype/forms"/>
  </ds:schemaRefs>
</ds:datastoreItem>
</file>

<file path=customXml/itemProps2.xml><?xml version="1.0" encoding="utf-8"?>
<ds:datastoreItem xmlns:ds="http://schemas.openxmlformats.org/officeDocument/2006/customXml" ds:itemID="{C007AF6B-6197-452F-9AA4-C0A99E5E7856}"/>
</file>

<file path=customXml/itemProps3.xml><?xml version="1.0" encoding="utf-8"?>
<ds:datastoreItem xmlns:ds="http://schemas.openxmlformats.org/officeDocument/2006/customXml" ds:itemID="{AAFF16DC-18D3-443A-9E96-50565F20A49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Chelberg, Mitch</lastModifiedBy>
  <revision>4</revision>
  <dcterms:created xsi:type="dcterms:W3CDTF">2026-02-07T04:59:00.0000000Z</dcterms:created>
  <dcterms:modified xsi:type="dcterms:W3CDTF">2026-02-15T20:55:13.3184205Z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0x01010057BEC94FF2693F4B8F88C3B9C9E1AB26</vt:lpwstr>
  </property>
</Properties>
</file>