
<file path=[Content_Types].xml><?xml version="1.0" encoding="utf-8"?>
<Types xmlns="http://schemas.openxmlformats.org/package/2006/content-types">
  <Override ContentType="application/vnd.openxmlformats-officedocument.wordprocessingml.numbering+xml" PartName="/word/numbering.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footnotes+xml" PartName="/word/footnotes.xml"/>
  <Override ContentType="application/vnd.openxmlformats-officedocument.wordprocessingml.webSettings+xml" PartName="/word/webSettings.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Default ContentType="image/png" Extension="png"/>
  <Default ContentType="image/svg+xml" Extension="svg"/>
  <Default ContentType="image/jpeg" Extension="jpg"/>
  <Default ContentType="application/xml" Extension="xml"/>
  <Default ContentType="image/jpeg" Extension="jpeg"/>
  <Default ContentType="image/gif" Extension="gif"/>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toc_html">
        <w:r>
          <w:rPr>
            <w:color w:themeColor="hyperlink" w:val="0000FF"/>
            <w:u w:val="single"/>
          </w:rPr>
          <w:t>Table of Contents</w:t>
        </w:r>
      </w:hyperlink>
    </w:p>
    <w:p>
      <w:pPr>
        <w:pStyle w:val="Normal"/>
        <w:ind w:firstLine="0" w:firstLineChars="0" w:left="0" w:leftChars="0"/>
      </w:pPr>
      <w:hyperlink w:anchor="Top_of_backcover_html">
        <w:r>
          <w:rPr>
            <w:color w:themeColor="hyperlink" w:val="0000FF"/>
            <w:u w:val="single"/>
          </w:rPr>
          <w:t>BackCover</w:t>
        </w:r>
      </w:hyperlink>
    </w:p>
    <w:p>
      <w:pPr>
        <w:pStyle w:val="Normal"/>
        <w:ind w:firstLine="0" w:firstLineChars="0" w:left="0" w:leftChars="0"/>
      </w:pPr>
      <w:hyperlink w:anchor="Top_of_LiB0001_html">
        <w:r>
          <w:rPr>
            <w:color w:themeColor="hyperlink" w:val="0000FF"/>
            <w:u w:val="single"/>
          </w:rPr>
          <w:t>The Programmer's Guide to SQL</w:t>
        </w:r>
      </w:hyperlink>
    </w:p>
    <w:p>
      <w:pPr>
        <w:pStyle w:val="Normal"/>
        <w:ind w:firstLine="0" w:firstLineChars="0" w:left="0" w:leftChars="0"/>
      </w:pPr>
      <w:hyperlink w:anchor="Top_of_LiB0002_html">
        <w:r>
          <w:rPr>
            <w:color w:themeColor="hyperlink" w:val="0000FF"/>
            <w:u w:val="single"/>
          </w:rPr>
          <w:t>Introduction</w:t>
        </w:r>
      </w:hyperlink>
    </w:p>
    <w:p>
      <w:pPr>
        <w:pStyle w:val="Normal"/>
        <w:ind w:firstLine="0" w:firstLineChars="0" w:left="0" w:leftChars="200"/>
      </w:pPr>
      <w:hyperlink w:anchor="Top_of_LiB0003_html">
        <w:r>
          <w:rPr>
            <w:color w:themeColor="hyperlink" w:val="0000FF"/>
            <w:u w:val="single"/>
          </w:rPr>
          <w:t>What Does this Book Cover?</w:t>
        </w:r>
      </w:hyperlink>
    </w:p>
    <w:p>
      <w:pPr>
        <w:pStyle w:val="Normal"/>
        <w:ind w:firstLine="0" w:firstLineChars="0" w:left="0" w:leftChars="200"/>
      </w:pPr>
      <w:hyperlink w:anchor="Top_of_LiB0004_html">
        <w:r>
          <w:rPr>
            <w:color w:themeColor="hyperlink" w:val="0000FF"/>
            <w:u w:val="single"/>
          </w:rPr>
          <w:t>What You Need to Use this Book</w:t>
        </w:r>
      </w:hyperlink>
    </w:p>
    <w:p>
      <w:pPr>
        <w:pStyle w:val="Normal"/>
        <w:ind w:firstLine="0" w:firstLineChars="0" w:left="0" w:leftChars="200"/>
      </w:pPr>
      <w:hyperlink w:anchor="Top_of_LiB0005_html">
        <w:r>
          <w:rPr>
            <w:color w:themeColor="hyperlink" w:val="0000FF"/>
            <w:u w:val="single"/>
          </w:rPr>
          <w:t>Customer Support and Feedback</w:t>
        </w:r>
      </w:hyperlink>
    </w:p>
    <w:p>
      <w:pPr>
        <w:pStyle w:val="Normal"/>
        <w:ind w:firstLine="0" w:firstLineChars="0" w:left="0" w:leftChars="200"/>
      </w:pPr>
      <w:hyperlink w:anchor="Top_of_LiB0006_html">
        <w:r>
          <w:rPr>
            <w:color w:themeColor="hyperlink" w:val="0000FF"/>
            <w:u w:val="single"/>
          </w:rPr>
          <w:t>Downloading the Source Code for the Book</w:t>
        </w:r>
      </w:hyperlink>
    </w:p>
    <w:p>
      <w:pPr>
        <w:pStyle w:val="Normal"/>
        <w:ind w:firstLine="0" w:firstLineChars="0" w:left="0" w:leftChars="200"/>
      </w:pPr>
      <w:hyperlink w:anchor="Top_of_LiB0007_html">
        <w:r>
          <w:rPr>
            <w:color w:themeColor="hyperlink" w:val="0000FF"/>
            <w:u w:val="single"/>
          </w:rPr>
          <w:t>Finding Support and Errata on www.apress.com</w:t>
        </w:r>
      </w:hyperlink>
    </w:p>
    <w:p>
      <w:pPr>
        <w:pStyle w:val="Normal"/>
        <w:ind w:firstLine="0" w:firstLineChars="0" w:left="0" w:leftChars="200"/>
      </w:pPr>
      <w:hyperlink w:anchor="Top_of_LiB0008_html">
        <w:r>
          <w:rPr>
            <w:color w:themeColor="hyperlink" w:val="0000FF"/>
            <w:u w:val="single"/>
          </w:rPr>
          <w:t>Participating in Peer-to-Peer Forums</w:t>
        </w:r>
      </w:hyperlink>
    </w:p>
    <w:p>
      <w:pPr>
        <w:pStyle w:val="Normal"/>
        <w:ind w:firstLine="0" w:firstLineChars="0" w:left="0" w:leftChars="0"/>
      </w:pPr>
      <w:hyperlink w:anchor="Top_of_LiB0009_html">
        <w:r>
          <w:rPr>
            <w:color w:themeColor="hyperlink" w:val="0000FF"/>
            <w:u w:val="single"/>
          </w:rPr>
          <w:t>Chapter 1: Understanding SQL and Relational Databases</w:t>
        </w:r>
      </w:hyperlink>
    </w:p>
    <w:p>
      <w:pPr>
        <w:pStyle w:val="Normal"/>
        <w:ind w:firstLine="0" w:firstLineChars="0" w:left="0" w:leftChars="200"/>
      </w:pPr>
      <w:hyperlink w:anchor="Top_of_LiB0010_html">
        <w:r>
          <w:rPr>
            <w:color w:themeColor="hyperlink" w:val="0000FF"/>
            <w:u w:val="single"/>
          </w:rPr>
          <w:t>Introducing Relational Databases</w:t>
        </w:r>
      </w:hyperlink>
    </w:p>
    <w:p>
      <w:pPr>
        <w:pStyle w:val="Normal"/>
        <w:ind w:firstLine="0" w:firstLineChars="0" w:left="0" w:leftChars="200"/>
      </w:pPr>
      <w:hyperlink w:anchor="Top_of_LiB0011_html">
        <w:r>
          <w:rPr>
            <w:color w:themeColor="hyperlink" w:val="0000FF"/>
            <w:u w:val="single"/>
          </w:rPr>
          <w:t>The Power of SQL</w:t>
        </w:r>
      </w:hyperlink>
    </w:p>
    <w:p>
      <w:pPr>
        <w:pStyle w:val="Normal"/>
        <w:ind w:firstLine="0" w:firstLineChars="0" w:left="0" w:leftChars="200"/>
      </w:pPr>
      <w:hyperlink w:anchor="Top_of_LiB0012_html">
        <w:r>
          <w:rPr>
            <w:color w:themeColor="hyperlink" w:val="0000FF"/>
            <w:u w:val="single"/>
          </w:rPr>
          <w:t>Summary</w:t>
        </w:r>
      </w:hyperlink>
    </w:p>
    <w:p>
      <w:pPr>
        <w:pStyle w:val="Normal"/>
        <w:ind w:firstLine="0" w:firstLineChars="0" w:left="0" w:leftChars="0"/>
      </w:pPr>
      <w:hyperlink w:anchor="Top_of_LiB0013_html">
        <w:r>
          <w:rPr>
            <w:color w:themeColor="hyperlink" w:val="0000FF"/>
            <w:u w:val="single"/>
          </w:rPr>
          <w:t>Chapter 2: Retrieving Data with SQL</w:t>
        </w:r>
      </w:hyperlink>
    </w:p>
    <w:p>
      <w:pPr>
        <w:pStyle w:val="Normal"/>
        <w:ind w:firstLine="0" w:firstLineChars="0" w:left="0" w:leftChars="200"/>
      </w:pPr>
      <w:hyperlink w:anchor="Top_of_LiB0014_html">
        <w:r>
          <w:rPr>
            <w:color w:themeColor="hyperlink" w:val="0000FF"/>
            <w:u w:val="single"/>
          </w:rPr>
          <w:t>Understanding Simple Retrieval</w:t>
        </w:r>
      </w:hyperlink>
    </w:p>
    <w:p>
      <w:pPr>
        <w:pStyle w:val="Normal"/>
        <w:ind w:firstLine="0" w:firstLineChars="0" w:left="0" w:leftChars="200"/>
      </w:pPr>
      <w:hyperlink w:anchor="Top_of_LiB0015_html">
        <w:r>
          <w:rPr>
            <w:color w:themeColor="hyperlink" w:val="0000FF"/>
            <w:u w:val="single"/>
          </w:rPr>
          <w:t>Using Aliases</w:t>
        </w:r>
      </w:hyperlink>
    </w:p>
    <w:p>
      <w:pPr>
        <w:pStyle w:val="Normal"/>
        <w:ind w:firstLine="0" w:firstLineChars="0" w:left="0" w:leftChars="200"/>
      </w:pPr>
      <w:hyperlink w:anchor="Top_of_LiB0016_html">
        <w:r>
          <w:rPr>
            <w:color w:themeColor="hyperlink" w:val="0000FF"/>
            <w:u w:val="single"/>
          </w:rPr>
          <w:t>Returning Calculated Columns</w:t>
        </w:r>
      </w:hyperlink>
    </w:p>
    <w:p>
      <w:pPr>
        <w:pStyle w:val="Normal"/>
        <w:ind w:firstLine="0" w:firstLineChars="0" w:left="0" w:leftChars="200"/>
      </w:pPr>
      <w:hyperlink w:anchor="Top_of_LiB0017_html">
        <w:r>
          <w:rPr>
            <w:color w:themeColor="hyperlink" w:val="0000FF"/>
            <w:u w:val="single"/>
          </w:rPr>
          <w:t>Sorting Data</w:t>
        </w:r>
      </w:hyperlink>
    </w:p>
    <w:p>
      <w:pPr>
        <w:pStyle w:val="Normal"/>
        <w:ind w:firstLine="0" w:firstLineChars="0" w:left="0" w:leftChars="200"/>
      </w:pPr>
      <w:hyperlink w:anchor="Top_of_LiB0018_html">
        <w:r>
          <w:rPr>
            <w:color w:themeColor="hyperlink" w:val="0000FF"/>
            <w:u w:val="single"/>
          </w:rPr>
          <w:t>Filtering Data</w:t>
        </w:r>
      </w:hyperlink>
    </w:p>
    <w:p>
      <w:pPr>
        <w:pStyle w:val="Normal"/>
        <w:ind w:firstLine="0" w:firstLineChars="0" w:left="0" w:leftChars="200"/>
      </w:pPr>
      <w:hyperlink w:anchor="Top_of_LiB0019_html">
        <w:r>
          <w:rPr>
            <w:color w:themeColor="hyperlink" w:val="0000FF"/>
            <w:u w:val="single"/>
          </w:rPr>
          <w:t>Dealing with NULL Data</w:t>
        </w:r>
      </w:hyperlink>
    </w:p>
    <w:p>
      <w:pPr>
        <w:pStyle w:val="Normal"/>
        <w:ind w:firstLine="0" w:firstLineChars="0" w:left="0" w:leftChars="200"/>
      </w:pPr>
      <w:hyperlink w:anchor="Top_of_LiB0020_html">
        <w:r>
          <w:rPr>
            <w:color w:themeColor="hyperlink" w:val="0000FF"/>
            <w:u w:val="single"/>
          </w:rPr>
          <w:t>Summary</w:t>
        </w:r>
      </w:hyperlink>
    </w:p>
    <w:p>
      <w:pPr>
        <w:pStyle w:val="Normal"/>
        <w:ind w:firstLine="0" w:firstLineChars="0" w:left="0" w:leftChars="0"/>
      </w:pPr>
      <w:hyperlink w:anchor="Top_of_LiB0021_html">
        <w:r>
          <w:rPr>
            <w:color w:themeColor="hyperlink" w:val="0000FF"/>
            <w:u w:val="single"/>
          </w:rPr>
          <w:t>Chapter 3: Modifying Data</w:t>
        </w:r>
      </w:hyperlink>
    </w:p>
    <w:p>
      <w:pPr>
        <w:pStyle w:val="Normal"/>
        <w:ind w:firstLine="0" w:firstLineChars="0" w:left="0" w:leftChars="200"/>
      </w:pPr>
      <w:hyperlink w:anchor="Top_of_LiB0022_html">
        <w:r>
          <w:rPr>
            <w:color w:themeColor="hyperlink" w:val="0000FF"/>
            <w:u w:val="single"/>
          </w:rPr>
          <w:t>Introducing SQL Data Modification</w:t>
        </w:r>
      </w:hyperlink>
    </w:p>
    <w:p>
      <w:pPr>
        <w:pStyle w:val="Normal"/>
        <w:ind w:firstLine="0" w:firstLineChars="0" w:left="0" w:leftChars="200"/>
      </w:pPr>
      <w:hyperlink w:anchor="Top_of_LiB0023_html">
        <w:r>
          <w:rPr>
            <w:color w:themeColor="hyperlink" w:val="0000FF"/>
            <w:u w:val="single"/>
          </w:rPr>
          <w:t>Adding New Data</w:t>
        </w:r>
      </w:hyperlink>
    </w:p>
    <w:p>
      <w:pPr>
        <w:pStyle w:val="Normal"/>
        <w:ind w:firstLine="0" w:firstLineChars="0" w:left="0" w:leftChars="200"/>
      </w:pPr>
      <w:hyperlink w:anchor="Top_of_LiB0024_html">
        <w:r>
          <w:rPr>
            <w:color w:themeColor="hyperlink" w:val="0000FF"/>
            <w:u w:val="single"/>
          </w:rPr>
          <w:t>Changing Existing Data</w:t>
        </w:r>
      </w:hyperlink>
    </w:p>
    <w:p>
      <w:pPr>
        <w:pStyle w:val="Normal"/>
        <w:ind w:firstLine="0" w:firstLineChars="0" w:left="0" w:leftChars="200"/>
      </w:pPr>
      <w:hyperlink w:anchor="Top_of_LiB0025_html">
        <w:r>
          <w:rPr>
            <w:color w:themeColor="hyperlink" w:val="0000FF"/>
            <w:u w:val="single"/>
          </w:rPr>
          <w:t>Deleting Data</w:t>
        </w:r>
      </w:hyperlink>
    </w:p>
    <w:p>
      <w:pPr>
        <w:pStyle w:val="Normal"/>
        <w:ind w:firstLine="0" w:firstLineChars="0" w:left="0" w:leftChars="200"/>
      </w:pPr>
      <w:hyperlink w:anchor="Top_of_LiB0026_html">
        <w:r>
          <w:rPr>
            <w:color w:themeColor="hyperlink" w:val="0000FF"/>
            <w:u w:val="single"/>
          </w:rPr>
          <w:t>Summary</w:t>
        </w:r>
      </w:hyperlink>
    </w:p>
    <w:p>
      <w:pPr>
        <w:pStyle w:val="Normal"/>
        <w:ind w:firstLine="0" w:firstLineChars="0" w:left="0" w:leftChars="0"/>
      </w:pPr>
      <w:hyperlink w:anchor="Top_of_LiB0027_html">
        <w:r>
          <w:rPr>
            <w:color w:themeColor="hyperlink" w:val="0000FF"/>
            <w:u w:val="single"/>
          </w:rPr>
          <w:t>Chapter 4: Summarizing and Grouping Data</w:t>
        </w:r>
      </w:hyperlink>
    </w:p>
    <w:p>
      <w:pPr>
        <w:pStyle w:val="Normal"/>
        <w:ind w:firstLine="0" w:firstLineChars="0" w:left="0" w:leftChars="200"/>
      </w:pPr>
      <w:hyperlink w:anchor="Top_of_LiB0028_html">
        <w:r>
          <w:rPr>
            <w:color w:themeColor="hyperlink" w:val="0000FF"/>
            <w:u w:val="single"/>
          </w:rPr>
          <w:t>Grouping Data</w:t>
        </w:r>
      </w:hyperlink>
    </w:p>
    <w:p>
      <w:pPr>
        <w:pStyle w:val="Normal"/>
        <w:ind w:firstLine="0" w:firstLineChars="0" w:left="0" w:leftChars="200"/>
      </w:pPr>
      <w:hyperlink w:anchor="Top_of_LiB0029_html">
        <w:r>
          <w:rPr>
            <w:color w:themeColor="hyperlink" w:val="0000FF"/>
            <w:u w:val="single"/>
          </w:rPr>
          <w:t>Using Analytic Functions</w:t>
        </w:r>
      </w:hyperlink>
    </w:p>
    <w:p>
      <w:pPr>
        <w:pStyle w:val="Normal"/>
        <w:ind w:firstLine="0" w:firstLineChars="0" w:left="0" w:leftChars="200"/>
      </w:pPr>
      <w:hyperlink w:anchor="Top_of_LiB0030_html">
        <w:r>
          <w:rPr>
            <w:color w:themeColor="hyperlink" w:val="0000FF"/>
            <w:u w:val="single"/>
          </w:rPr>
          <w:t>Summary</w:t>
        </w:r>
      </w:hyperlink>
    </w:p>
    <w:p>
      <w:pPr>
        <w:pStyle w:val="Normal"/>
        <w:ind w:firstLine="0" w:firstLineChars="0" w:left="0" w:leftChars="0"/>
      </w:pPr>
      <w:hyperlink w:anchor="Top_of_LiB0031_html">
        <w:r>
          <w:rPr>
            <w:color w:themeColor="hyperlink" w:val="0000FF"/>
            <w:u w:val="single"/>
          </w:rPr>
          <w:t>Chapter 5: Performing Calculations and using Functions</w:t>
        </w:r>
      </w:hyperlink>
    </w:p>
    <w:p>
      <w:pPr>
        <w:pStyle w:val="Normal"/>
        <w:ind w:firstLine="0" w:firstLineChars="0" w:left="0" w:leftChars="200"/>
      </w:pPr>
      <w:hyperlink w:anchor="Top_of_LiB0032_html">
        <w:r>
          <w:rPr>
            <w:color w:themeColor="hyperlink" w:val="0000FF"/>
            <w:u w:val="single"/>
          </w:rPr>
          <w:t>Performing Calculations in SQL</w:t>
        </w:r>
      </w:hyperlink>
    </w:p>
    <w:p>
      <w:pPr>
        <w:pStyle w:val="Normal"/>
        <w:ind w:firstLine="0" w:firstLineChars="0" w:left="0" w:leftChars="200"/>
      </w:pPr>
      <w:hyperlink w:anchor="Top_of_LiB0033_html">
        <w:r>
          <w:rPr>
            <w:color w:themeColor="hyperlink" w:val="0000FF"/>
            <w:u w:val="single"/>
          </w:rPr>
          <w:t>Using Functions in SQL</w:t>
        </w:r>
      </w:hyperlink>
    </w:p>
    <w:p>
      <w:pPr>
        <w:pStyle w:val="Normal"/>
        <w:ind w:firstLine="0" w:firstLineChars="0" w:left="0" w:leftChars="200"/>
      </w:pPr>
      <w:hyperlink w:anchor="Top_of_LiB0034_html">
        <w:r>
          <w:rPr>
            <w:color w:themeColor="hyperlink" w:val="0000FF"/>
            <w:u w:val="single"/>
          </w:rPr>
          <w:t>Summary</w:t>
        </w:r>
      </w:hyperlink>
    </w:p>
    <w:p>
      <w:pPr>
        <w:pStyle w:val="Normal"/>
        <w:ind w:firstLine="0" w:firstLineChars="0" w:left="0" w:leftChars="0"/>
      </w:pPr>
      <w:hyperlink w:anchor="Top_of_LiB0035_html">
        <w:r>
          <w:rPr>
            <w:color w:themeColor="hyperlink" w:val="0000FF"/>
            <w:u w:val="single"/>
          </w:rPr>
          <w:t>Chapter 6: Combining SQL Queries</w:t>
        </w:r>
      </w:hyperlink>
    </w:p>
    <w:p>
      <w:pPr>
        <w:pStyle w:val="Normal"/>
        <w:ind w:firstLine="0" w:firstLineChars="0" w:left="0" w:leftChars="200"/>
      </w:pPr>
      <w:hyperlink w:anchor="Top_of_LiB0036_html">
        <w:r>
          <w:rPr>
            <w:color w:themeColor="hyperlink" w:val="0000FF"/>
            <w:u w:val="single"/>
          </w:rPr>
          <w:t>Using Subqueries</w:t>
        </w:r>
      </w:hyperlink>
    </w:p>
    <w:p>
      <w:pPr>
        <w:pStyle w:val="Normal"/>
        <w:ind w:firstLine="0" w:firstLineChars="0" w:left="0" w:leftChars="200"/>
      </w:pPr>
      <w:hyperlink w:anchor="Top_of_LiB0037_html">
        <w:r>
          <w:rPr>
            <w:color w:themeColor="hyperlink" w:val="0000FF"/>
            <w:u w:val="single"/>
          </w:rPr>
          <w:t>Combining Data From Queries</w:t>
        </w:r>
      </w:hyperlink>
    </w:p>
    <w:p>
      <w:pPr>
        <w:pStyle w:val="Normal"/>
        <w:ind w:firstLine="0" w:firstLineChars="0" w:left="0" w:leftChars="200"/>
      </w:pPr>
      <w:hyperlink w:anchor="Top_of_LiB0038_html">
        <w:r>
          <w:rPr>
            <w:color w:themeColor="hyperlink" w:val="0000FF"/>
            <w:u w:val="single"/>
          </w:rPr>
          <w:t>Summary</w:t>
        </w:r>
      </w:hyperlink>
    </w:p>
    <w:p>
      <w:pPr>
        <w:pStyle w:val="Normal"/>
        <w:ind w:firstLine="0" w:firstLineChars="0" w:left="0" w:leftChars="0"/>
      </w:pPr>
      <w:hyperlink w:anchor="Top_of_LiB0039_html">
        <w:r>
          <w:rPr>
            <w:color w:themeColor="hyperlink" w:val="0000FF"/>
            <w:u w:val="single"/>
          </w:rPr>
          <w:t>Chapter 7: Querying Multiple Tables</w:t>
        </w:r>
      </w:hyperlink>
    </w:p>
    <w:p>
      <w:pPr>
        <w:pStyle w:val="Normal"/>
        <w:ind w:firstLine="0" w:firstLineChars="0" w:left="0" w:leftChars="200"/>
      </w:pPr>
      <w:hyperlink w:anchor="Top_of_LiB0040_html">
        <w:r>
          <w:rPr>
            <w:color w:themeColor="hyperlink" w:val="0000FF"/>
            <w:u w:val="single"/>
          </w:rPr>
          <w:t>Inner vs. Outer Joins</w:t>
        </w:r>
      </w:hyperlink>
    </w:p>
    <w:p>
      <w:pPr>
        <w:pStyle w:val="Normal"/>
        <w:ind w:firstLine="0" w:firstLineChars="0" w:left="0" w:leftChars="200"/>
      </w:pPr>
      <w:hyperlink w:anchor="Top_of_LiB0041_html">
        <w:r>
          <w:rPr>
            <w:color w:themeColor="hyperlink" w:val="0000FF"/>
            <w:u w:val="single"/>
          </w:rPr>
          <w:t>Exploring Additional Joins in Oracle</w:t>
        </w:r>
      </w:hyperlink>
    </w:p>
    <w:p>
      <w:pPr>
        <w:pStyle w:val="Normal"/>
        <w:ind w:firstLine="0" w:firstLineChars="0" w:left="0" w:leftChars="200"/>
      </w:pPr>
      <w:hyperlink w:anchor="Top_of_LiB0042_html">
        <w:r>
          <w:rPr>
            <w:color w:themeColor="hyperlink" w:val="0000FF"/>
            <w:u w:val="single"/>
          </w:rPr>
          <w:t>Summary</w:t>
        </w:r>
      </w:hyperlink>
    </w:p>
    <w:p>
      <w:pPr>
        <w:pStyle w:val="Normal"/>
        <w:ind w:firstLine="0" w:firstLineChars="0" w:left="0" w:leftChars="0"/>
      </w:pPr>
      <w:hyperlink w:anchor="Top_of_LiB0043_html">
        <w:r>
          <w:rPr>
            <w:color w:themeColor="hyperlink" w:val="0000FF"/>
            <w:u w:val="single"/>
          </w:rPr>
          <w:t>Chapter 8: Hiding Complex SQL with Views</w:t>
        </w:r>
      </w:hyperlink>
    </w:p>
    <w:p>
      <w:pPr>
        <w:pStyle w:val="Normal"/>
        <w:ind w:firstLine="0" w:firstLineChars="0" w:left="0" w:leftChars="200"/>
      </w:pPr>
      <w:hyperlink w:anchor="Top_of_LiB0044_html">
        <w:r>
          <w:rPr>
            <w:color w:themeColor="hyperlink" w:val="0000FF"/>
            <w:u w:val="single"/>
          </w:rPr>
          <w:t>Creating a View</w:t>
        </w:r>
      </w:hyperlink>
    </w:p>
    <w:p>
      <w:pPr>
        <w:pStyle w:val="Normal"/>
        <w:ind w:firstLine="0" w:firstLineChars="0" w:left="0" w:leftChars="200"/>
      </w:pPr>
      <w:hyperlink w:anchor="Top_of_LiB0045_html">
        <w:r>
          <w:rPr>
            <w:color w:themeColor="hyperlink" w:val="0000FF"/>
            <w:u w:val="single"/>
          </w:rPr>
          <w:t>Modifying Data Through a View</w:t>
        </w:r>
      </w:hyperlink>
    </w:p>
    <w:p>
      <w:pPr>
        <w:pStyle w:val="Normal"/>
        <w:ind w:firstLine="0" w:firstLineChars="0" w:left="0" w:leftChars="200"/>
      </w:pPr>
      <w:hyperlink w:anchor="Top_of_LiB0046_html">
        <w:r>
          <w:rPr>
            <w:color w:themeColor="hyperlink" w:val="0000FF"/>
            <w:u w:val="single"/>
          </w:rPr>
          <w:t>Updating a View</w:t>
        </w:r>
      </w:hyperlink>
    </w:p>
    <w:p>
      <w:pPr>
        <w:pStyle w:val="Normal"/>
        <w:ind w:firstLine="0" w:firstLineChars="0" w:left="0" w:leftChars="200"/>
      </w:pPr>
      <w:hyperlink w:anchor="Top_of_LiB0047_html">
        <w:r>
          <w:rPr>
            <w:color w:themeColor="hyperlink" w:val="0000FF"/>
            <w:u w:val="single"/>
          </w:rPr>
          <w:t>Deleting a View</w:t>
        </w:r>
      </w:hyperlink>
    </w:p>
    <w:p>
      <w:pPr>
        <w:pStyle w:val="Normal"/>
        <w:ind w:firstLine="0" w:firstLineChars="0" w:left="0" w:leftChars="200"/>
      </w:pPr>
      <w:hyperlink w:anchor="Top_of_LiB0048_html">
        <w:r>
          <w:rPr>
            <w:color w:themeColor="hyperlink" w:val="0000FF"/>
            <w:u w:val="single"/>
          </w:rPr>
          <w:t>Summary</w:t>
        </w:r>
      </w:hyperlink>
    </w:p>
    <w:p>
      <w:pPr>
        <w:pStyle w:val="Normal"/>
        <w:ind w:firstLine="0" w:firstLineChars="0" w:left="0" w:leftChars="0"/>
      </w:pPr>
      <w:hyperlink w:anchor="Top_of_LiB0049_html">
        <w:r>
          <w:rPr>
            <w:color w:themeColor="hyperlink" w:val="0000FF"/>
            <w:u w:val="single"/>
          </w:rPr>
          <w:t>Chapter 9: Using Stored Procedures</w:t>
        </w:r>
      </w:hyperlink>
    </w:p>
    <w:p>
      <w:pPr>
        <w:pStyle w:val="Normal"/>
        <w:ind w:firstLine="0" w:firstLineChars="0" w:left="0" w:leftChars="200"/>
      </w:pPr>
      <w:hyperlink w:anchor="Top_of_LiB0050_html">
        <w:r>
          <w:rPr>
            <w:color w:themeColor="hyperlink" w:val="0000FF"/>
            <w:u w:val="single"/>
          </w:rPr>
          <w:t>Stored Procedure Overview</w:t>
        </w:r>
      </w:hyperlink>
    </w:p>
    <w:p>
      <w:pPr>
        <w:pStyle w:val="Normal"/>
        <w:ind w:firstLine="0" w:firstLineChars="0" w:left="0" w:leftChars="200"/>
      </w:pPr>
      <w:hyperlink w:anchor="Top_of_LiB0051_html">
        <w:r>
          <w:rPr>
            <w:color w:themeColor="hyperlink" w:val="0000FF"/>
            <w:u w:val="single"/>
          </w:rPr>
          <w:t>Coding in Stored Procedures</w:t>
        </w:r>
      </w:hyperlink>
    </w:p>
    <w:p>
      <w:pPr>
        <w:pStyle w:val="Normal"/>
        <w:ind w:firstLine="0" w:firstLineChars="0" w:left="0" w:leftChars="200"/>
      </w:pPr>
      <w:hyperlink w:anchor="Top_of_LiB0052_html">
        <w:r>
          <w:rPr>
            <w:color w:themeColor="hyperlink" w:val="0000FF"/>
            <w:u w:val="single"/>
          </w:rPr>
          <w:t>Using Cursors</w:t>
        </w:r>
      </w:hyperlink>
    </w:p>
    <w:p>
      <w:pPr>
        <w:pStyle w:val="Normal"/>
        <w:ind w:firstLine="0" w:firstLineChars="0" w:left="0" w:leftChars="200"/>
      </w:pPr>
      <w:hyperlink w:anchor="Top_of_LiB0053_html">
        <w:r>
          <w:rPr>
            <w:color w:themeColor="hyperlink" w:val="0000FF"/>
            <w:u w:val="single"/>
          </w:rPr>
          <w:t>Returning Result Sets From a Procedure</w:t>
        </w:r>
      </w:hyperlink>
    </w:p>
    <w:p>
      <w:pPr>
        <w:pStyle w:val="Normal"/>
        <w:ind w:firstLine="0" w:firstLineChars="0" w:left="0" w:leftChars="200"/>
      </w:pPr>
      <w:hyperlink w:anchor="Top_of_LiB0054_html">
        <w:r>
          <w:rPr>
            <w:color w:themeColor="hyperlink" w:val="0000FF"/>
            <w:u w:val="single"/>
          </w:rPr>
          <w:t>Error Handling</w:t>
        </w:r>
      </w:hyperlink>
    </w:p>
    <w:p>
      <w:pPr>
        <w:pStyle w:val="Normal"/>
        <w:ind w:firstLine="0" w:firstLineChars="0" w:left="0" w:leftChars="200"/>
      </w:pPr>
      <w:hyperlink w:anchor="Top_of_LiB0055_html">
        <w:r>
          <w:rPr>
            <w:color w:themeColor="hyperlink" w:val="0000FF"/>
            <w:u w:val="single"/>
          </w:rPr>
          <w:t>Summary</w:t>
        </w:r>
      </w:hyperlink>
    </w:p>
    <w:p>
      <w:pPr>
        <w:pStyle w:val="Normal"/>
        <w:ind w:firstLine="0" w:firstLineChars="0" w:left="0" w:leftChars="0"/>
      </w:pPr>
      <w:hyperlink w:anchor="Top_of_LiB0056_html">
        <w:r>
          <w:rPr>
            <w:color w:themeColor="hyperlink" w:val="0000FF"/>
            <w:u w:val="single"/>
          </w:rPr>
          <w:t>Chapter 10: Transactions</w:t>
        </w:r>
      </w:hyperlink>
    </w:p>
    <w:p>
      <w:pPr>
        <w:pStyle w:val="Normal"/>
        <w:ind w:firstLine="0" w:firstLineChars="0" w:left="0" w:leftChars="200"/>
      </w:pPr>
      <w:hyperlink w:anchor="Top_of_LiB0057_html">
        <w:r>
          <w:rPr>
            <w:color w:themeColor="hyperlink" w:val="0000FF"/>
            <w:u w:val="single"/>
          </w:rPr>
          <w:t>What is a Transaction?</w:t>
        </w:r>
      </w:hyperlink>
    </w:p>
    <w:p>
      <w:pPr>
        <w:pStyle w:val="Normal"/>
        <w:ind w:firstLine="0" w:firstLineChars="0" w:left="0" w:leftChars="200"/>
      </w:pPr>
      <w:hyperlink w:anchor="Top_of_LiB0058_html">
        <w:r>
          <w:rPr>
            <w:color w:themeColor="hyperlink" w:val="0000FF"/>
            <w:u w:val="single"/>
          </w:rPr>
          <w:t>Understanding Database Transactions</w:t>
        </w:r>
      </w:hyperlink>
    </w:p>
    <w:p>
      <w:pPr>
        <w:pStyle w:val="Normal"/>
        <w:ind w:firstLine="0" w:firstLineChars="0" w:left="0" w:leftChars="200"/>
      </w:pPr>
      <w:hyperlink w:anchor="Top_of_LiB0059_html">
        <w:r>
          <w:rPr>
            <w:color w:themeColor="hyperlink" w:val="0000FF"/>
            <w:u w:val="single"/>
          </w:rPr>
          <w:t>Transactions at Work</w:t>
        </w:r>
      </w:hyperlink>
    </w:p>
    <w:p>
      <w:pPr>
        <w:pStyle w:val="Normal"/>
        <w:ind w:firstLine="0" w:firstLineChars="0" w:left="0" w:leftChars="200"/>
      </w:pPr>
      <w:hyperlink w:anchor="Top_of_LiB0060_html">
        <w:r>
          <w:rPr>
            <w:color w:themeColor="hyperlink" w:val="0000FF"/>
            <w:u w:val="single"/>
          </w:rPr>
          <w:t>Moving onto Advanced Topics</w:t>
        </w:r>
      </w:hyperlink>
    </w:p>
    <w:p>
      <w:pPr>
        <w:pStyle w:val="Normal"/>
        <w:ind w:firstLine="0" w:firstLineChars="0" w:left="0" w:leftChars="200"/>
      </w:pPr>
      <w:hyperlink w:anchor="Top_of_LiB0061_html">
        <w:r>
          <w:rPr>
            <w:color w:themeColor="hyperlink" w:val="0000FF"/>
            <w:u w:val="single"/>
          </w:rPr>
          <w:t>Summary</w:t>
        </w:r>
      </w:hyperlink>
    </w:p>
    <w:p>
      <w:pPr>
        <w:pStyle w:val="Normal"/>
        <w:ind w:firstLine="0" w:firstLineChars="0" w:left="0" w:leftChars="0"/>
      </w:pPr>
      <w:hyperlink w:anchor="Top_of_LiB0062_html">
        <w:r>
          <w:rPr>
            <w:color w:themeColor="hyperlink" w:val="0000FF"/>
            <w:u w:val="single"/>
          </w:rPr>
          <w:t>Chapter 11: Users and Security</w:t>
        </w:r>
      </w:hyperlink>
    </w:p>
    <w:p>
      <w:pPr>
        <w:pStyle w:val="Normal"/>
        <w:ind w:firstLine="0" w:firstLineChars="0" w:left="0" w:leftChars="200"/>
      </w:pPr>
      <w:hyperlink w:anchor="Top_of_LiB0063_html">
        <w:r>
          <w:rPr>
            <w:color w:themeColor="hyperlink" w:val="0000FF"/>
            <w:u w:val="single"/>
          </w:rPr>
          <w:t>Let's Talk About Security</w:t>
        </w:r>
      </w:hyperlink>
    </w:p>
    <w:p>
      <w:pPr>
        <w:pStyle w:val="Normal"/>
        <w:ind w:firstLine="0" w:firstLineChars="0" w:left="0" w:leftChars="200"/>
      </w:pPr>
      <w:hyperlink w:anchor="Top_of_LiB0064_html">
        <w:r>
          <w:rPr>
            <w:color w:themeColor="hyperlink" w:val="0000FF"/>
            <w:u w:val="single"/>
          </w:rPr>
          <w:t>Understanding Database Security and SQL</w:t>
        </w:r>
      </w:hyperlink>
    </w:p>
    <w:p>
      <w:pPr>
        <w:pStyle w:val="Normal"/>
        <w:ind w:firstLine="0" w:firstLineChars="0" w:left="0" w:leftChars="200"/>
      </w:pPr>
      <w:hyperlink w:anchor="Top_of_LiB0065_html">
        <w:r>
          <w:rPr>
            <w:color w:themeColor="hyperlink" w:val="0000FF"/>
            <w:u w:val="single"/>
          </w:rPr>
          <w:t>Working with Access Security</w:t>
        </w:r>
      </w:hyperlink>
    </w:p>
    <w:p>
      <w:pPr>
        <w:pStyle w:val="Normal"/>
        <w:ind w:firstLine="0" w:firstLineChars="0" w:left="0" w:leftChars="200"/>
      </w:pPr>
      <w:hyperlink w:anchor="Top_of_LiB0066_html">
        <w:r>
          <w:rPr>
            <w:color w:themeColor="hyperlink" w:val="0000FF"/>
            <w:u w:val="single"/>
          </w:rPr>
          <w:t>Working with SQL Server Security</w:t>
        </w:r>
      </w:hyperlink>
    </w:p>
    <w:p>
      <w:pPr>
        <w:pStyle w:val="Normal"/>
        <w:ind w:firstLine="0" w:firstLineChars="0" w:left="0" w:leftChars="200"/>
      </w:pPr>
      <w:hyperlink w:anchor="Top_of_LiB0067_html">
        <w:r>
          <w:rPr>
            <w:color w:themeColor="hyperlink" w:val="0000FF"/>
            <w:u w:val="single"/>
          </w:rPr>
          <w:t>Working with Oracle Security</w:t>
        </w:r>
      </w:hyperlink>
    </w:p>
    <w:p>
      <w:pPr>
        <w:pStyle w:val="Normal"/>
        <w:ind w:firstLine="0" w:firstLineChars="0" w:left="0" w:leftChars="200"/>
      </w:pPr>
      <w:hyperlink w:anchor="Top_of_LiB0068_html">
        <w:r>
          <w:rPr>
            <w:color w:themeColor="hyperlink" w:val="0000FF"/>
            <w:u w:val="single"/>
          </w:rPr>
          <w:t>Working with DB2 Security</w:t>
        </w:r>
      </w:hyperlink>
    </w:p>
    <w:p>
      <w:pPr>
        <w:pStyle w:val="Normal"/>
        <w:ind w:firstLine="0" w:firstLineChars="0" w:left="0" w:leftChars="200"/>
      </w:pPr>
      <w:hyperlink w:anchor="Top_of_LiB0069_html">
        <w:r>
          <w:rPr>
            <w:color w:themeColor="hyperlink" w:val="0000FF"/>
            <w:u w:val="single"/>
          </w:rPr>
          <w:t>Working with MySQL Security</w:t>
        </w:r>
      </w:hyperlink>
    </w:p>
    <w:p>
      <w:pPr>
        <w:pStyle w:val="Normal"/>
        <w:ind w:firstLine="0" w:firstLineChars="0" w:left="0" w:leftChars="200"/>
      </w:pPr>
      <w:hyperlink w:anchor="Top_of_LiB0070_html">
        <w:r>
          <w:rPr>
            <w:color w:themeColor="hyperlink" w:val="0000FF"/>
            <w:u w:val="single"/>
          </w:rPr>
          <w:t>Summary</w:t>
        </w:r>
      </w:hyperlink>
    </w:p>
    <w:p>
      <w:pPr>
        <w:pStyle w:val="Normal"/>
        <w:ind w:firstLine="0" w:firstLineChars="0" w:left="0" w:leftChars="0"/>
      </w:pPr>
      <w:hyperlink w:anchor="Top_of_LiB0071_html">
        <w:r>
          <w:rPr>
            <w:color w:themeColor="hyperlink" w:val="0000FF"/>
            <w:u w:val="single"/>
          </w:rPr>
          <w:t>Chapter 12: Working with Database Objects</w:t>
        </w:r>
      </w:hyperlink>
    </w:p>
    <w:p>
      <w:pPr>
        <w:pStyle w:val="Normal"/>
        <w:ind w:firstLine="0" w:firstLineChars="0" w:left="0" w:leftChars="200"/>
      </w:pPr>
      <w:hyperlink w:anchor="Top_of_LiB0072_html">
        <w:r>
          <w:rPr>
            <w:color w:themeColor="hyperlink" w:val="0000FF"/>
            <w:u w:val="single"/>
          </w:rPr>
          <w:t>Creating and Dropping Databases</w:t>
        </w:r>
      </w:hyperlink>
    </w:p>
    <w:p>
      <w:pPr>
        <w:pStyle w:val="Normal"/>
        <w:ind w:firstLine="0" w:firstLineChars="0" w:left="0" w:leftChars="200"/>
      </w:pPr>
      <w:hyperlink w:anchor="Top_of_LiB0073_html">
        <w:r>
          <w:rPr>
            <w:color w:themeColor="hyperlink" w:val="0000FF"/>
            <w:u w:val="single"/>
          </w:rPr>
          <w:t>Creating and Dropping Data Tables</w:t>
        </w:r>
      </w:hyperlink>
    </w:p>
    <w:p>
      <w:pPr>
        <w:pStyle w:val="Normal"/>
        <w:ind w:firstLine="0" w:firstLineChars="0" w:left="0" w:leftChars="200"/>
      </w:pPr>
      <w:hyperlink w:anchor="Top_of_LiB0074_html">
        <w:r>
          <w:rPr>
            <w:color w:themeColor="hyperlink" w:val="0000FF"/>
            <w:u w:val="single"/>
          </w:rPr>
          <w:t>Copying Tables</w:t>
        </w:r>
      </w:hyperlink>
    </w:p>
    <w:p>
      <w:pPr>
        <w:pStyle w:val="Normal"/>
        <w:ind w:firstLine="0" w:firstLineChars="0" w:left="0" w:leftChars="200"/>
      </w:pPr>
      <w:hyperlink w:anchor="Top_of_LiB0075_html">
        <w:r>
          <w:rPr>
            <w:color w:themeColor="hyperlink" w:val="0000FF"/>
            <w:u w:val="single"/>
          </w:rPr>
          <w:t>Altering Database Tables</w:t>
        </w:r>
      </w:hyperlink>
    </w:p>
    <w:p>
      <w:pPr>
        <w:pStyle w:val="Normal"/>
        <w:ind w:firstLine="0" w:firstLineChars="0" w:left="0" w:leftChars="200"/>
      </w:pPr>
      <w:hyperlink w:anchor="Top_of_LiB0076_html">
        <w:r>
          <w:rPr>
            <w:color w:themeColor="hyperlink" w:val="0000FF"/>
            <w:u w:val="single"/>
          </w:rPr>
          <w:t>Creating Temporary Tables</w:t>
        </w:r>
      </w:hyperlink>
    </w:p>
    <w:p>
      <w:pPr>
        <w:pStyle w:val="Normal"/>
        <w:ind w:firstLine="0" w:firstLineChars="0" w:left="0" w:leftChars="200"/>
      </w:pPr>
      <w:hyperlink w:anchor="Top_of_LiB0077_html">
        <w:r>
          <w:rPr>
            <w:color w:themeColor="hyperlink" w:val="0000FF"/>
            <w:u w:val="single"/>
          </w:rPr>
          <w:t>Using Sequences</w:t>
        </w:r>
      </w:hyperlink>
    </w:p>
    <w:p>
      <w:pPr>
        <w:pStyle w:val="Normal"/>
        <w:ind w:firstLine="0" w:firstLineChars="0" w:left="0" w:leftChars="200"/>
      </w:pPr>
      <w:hyperlink w:anchor="Top_of_LiB0078_html">
        <w:r>
          <w:rPr>
            <w:color w:themeColor="hyperlink" w:val="0000FF"/>
            <w:u w:val="single"/>
          </w:rPr>
          <w:t>Using Autonumbered Fields</w:t>
        </w:r>
      </w:hyperlink>
    </w:p>
    <w:p>
      <w:pPr>
        <w:pStyle w:val="Normal"/>
        <w:ind w:firstLine="0" w:firstLineChars="0" w:left="0" w:leftChars="200"/>
      </w:pPr>
      <w:hyperlink w:anchor="Top_of_LiB0079_html">
        <w:r>
          <w:rPr>
            <w:color w:themeColor="hyperlink" w:val="0000FF"/>
            <w:u w:val="single"/>
          </w:rPr>
          <w:t>Using Indexes</w:t>
        </w:r>
      </w:hyperlink>
    </w:p>
    <w:p>
      <w:pPr>
        <w:pStyle w:val="Normal"/>
        <w:ind w:firstLine="0" w:firstLineChars="0" w:left="0" w:leftChars="200"/>
      </w:pPr>
      <w:hyperlink w:anchor="Top_of_LiB0080_html">
        <w:r>
          <w:rPr>
            <w:color w:themeColor="hyperlink" w:val="0000FF"/>
            <w:u w:val="single"/>
          </w:rPr>
          <w:t>Understanding Declarative Referential Integrity and the FOREIGN KEY Constraint</w:t>
        </w:r>
      </w:hyperlink>
    </w:p>
    <w:p>
      <w:pPr>
        <w:pStyle w:val="Normal"/>
        <w:ind w:firstLine="0" w:firstLineChars="0" w:left="0" w:leftChars="200"/>
      </w:pPr>
      <w:hyperlink w:anchor="Top_of_LiB0081_html">
        <w:r>
          <w:rPr>
            <w:color w:themeColor="hyperlink" w:val="0000FF"/>
            <w:u w:val="single"/>
          </w:rPr>
          <w:t>Using Database Schemas</w:t>
        </w:r>
      </w:hyperlink>
    </w:p>
    <w:p>
      <w:pPr>
        <w:pStyle w:val="Normal"/>
        <w:ind w:firstLine="0" w:firstLineChars="0" w:left="0" w:leftChars="200"/>
      </w:pPr>
      <w:hyperlink w:anchor="Top_of_LiB0082_html">
        <w:r>
          <w:rPr>
            <w:color w:themeColor="hyperlink" w:val="0000FF"/>
            <w:u w:val="single"/>
          </w:rPr>
          <w:t>Summary</w:t>
        </w:r>
      </w:hyperlink>
    </w:p>
    <w:p>
      <w:pPr>
        <w:pStyle w:val="Normal"/>
        <w:ind w:firstLine="0" w:firstLineChars="0" w:left="0" w:leftChars="0"/>
      </w:pPr>
      <w:hyperlink w:anchor="Top_of_LiB0083_html">
        <w:r>
          <w:rPr>
            <w:color w:themeColor="hyperlink" w:val="0000FF"/>
            <w:u w:val="single"/>
          </w:rPr>
          <w:t>Chapter 13: Triggers</w:t>
        </w:r>
      </w:hyperlink>
    </w:p>
    <w:p>
      <w:pPr>
        <w:pStyle w:val="Normal"/>
        <w:ind w:firstLine="0" w:firstLineChars="0" w:left="0" w:leftChars="200"/>
      </w:pPr>
      <w:hyperlink w:anchor="Top_of_LiB0084_html">
        <w:r>
          <w:rPr>
            <w:color w:themeColor="hyperlink" w:val="0000FF"/>
            <w:u w:val="single"/>
          </w:rPr>
          <w:t>What are Triggers?</w:t>
        </w:r>
      </w:hyperlink>
    </w:p>
    <w:p>
      <w:pPr>
        <w:pStyle w:val="Normal"/>
        <w:ind w:firstLine="0" w:firstLineChars="0" w:left="0" w:leftChars="200"/>
      </w:pPr>
      <w:hyperlink w:anchor="Top_of_LiB0085_html">
        <w:r>
          <w:rPr>
            <w:color w:themeColor="hyperlink" w:val="0000FF"/>
            <w:u w:val="single"/>
          </w:rPr>
          <w:t>Working with SQL Server Triggers</w:t>
        </w:r>
      </w:hyperlink>
    </w:p>
    <w:p>
      <w:pPr>
        <w:pStyle w:val="Normal"/>
        <w:ind w:firstLine="0" w:firstLineChars="0" w:left="0" w:leftChars="200"/>
      </w:pPr>
      <w:hyperlink w:anchor="Top_of_LiB0086_html">
        <w:r>
          <w:rPr>
            <w:color w:themeColor="hyperlink" w:val="0000FF"/>
            <w:u w:val="single"/>
          </w:rPr>
          <w:t>Working with Oracle Triggers</w:t>
        </w:r>
      </w:hyperlink>
    </w:p>
    <w:p>
      <w:pPr>
        <w:pStyle w:val="Normal"/>
        <w:ind w:firstLine="0" w:firstLineChars="0" w:left="0" w:leftChars="200"/>
      </w:pPr>
      <w:hyperlink w:anchor="Top_of_LiB0087_html">
        <w:r>
          <w:rPr>
            <w:color w:themeColor="hyperlink" w:val="0000FF"/>
            <w:u w:val="single"/>
          </w:rPr>
          <w:t>Working with DB2 Triggers</w:t>
        </w:r>
      </w:hyperlink>
    </w:p>
    <w:p>
      <w:pPr>
        <w:pStyle w:val="Normal"/>
        <w:ind w:firstLine="0" w:firstLineChars="0" w:left="0" w:leftChars="200"/>
      </w:pPr>
      <w:hyperlink w:anchor="Top_of_LiB0088_html">
        <w:r>
          <w:rPr>
            <w:color w:themeColor="hyperlink" w:val="0000FF"/>
            <w:u w:val="single"/>
          </w:rPr>
          <w:t>Summary</w:t>
        </w:r>
      </w:hyperlink>
    </w:p>
    <w:p>
      <w:pPr>
        <w:pStyle w:val="Normal"/>
        <w:ind w:firstLine="0" w:firstLineChars="0" w:left="0" w:leftChars="0"/>
      </w:pPr>
      <w:hyperlink w:anchor="Top_of_LiB0089_html">
        <w:r>
          <w:rPr>
            <w:color w:themeColor="hyperlink" w:val="0000FF"/>
            <w:u w:val="single"/>
          </w:rPr>
          <w:t>Chapter 14: Case Study: Building a Product Catalog</w:t>
        </w:r>
      </w:hyperlink>
    </w:p>
    <w:p>
      <w:pPr>
        <w:pStyle w:val="Normal"/>
        <w:ind w:firstLine="0" w:firstLineChars="0" w:left="0" w:leftChars="200"/>
      </w:pPr>
      <w:hyperlink w:anchor="Top_of_LiB0090_html">
        <w:r>
          <w:rPr>
            <w:color w:themeColor="hyperlink" w:val="0000FF"/>
            <w:u w:val="single"/>
          </w:rPr>
          <w:t>Setting up the Catalog</w:t>
        </w:r>
      </w:hyperlink>
    </w:p>
    <w:p>
      <w:pPr>
        <w:pStyle w:val="Normal"/>
        <w:ind w:firstLine="0" w:firstLineChars="0" w:left="0" w:leftChars="200"/>
      </w:pPr>
      <w:hyperlink w:anchor="Top_of_LiB0091_html">
        <w:r>
          <w:rPr>
            <w:color w:themeColor="hyperlink" w:val="0000FF"/>
            <w:u w:val="single"/>
          </w:rPr>
          <w:t>Creating the Data Structures</w:t>
        </w:r>
      </w:hyperlink>
    </w:p>
    <w:p>
      <w:pPr>
        <w:pStyle w:val="Normal"/>
        <w:ind w:firstLine="0" w:firstLineChars="0" w:left="0" w:leftChars="200"/>
      </w:pPr>
      <w:hyperlink w:anchor="Top_of_LiB0092_html">
        <w:r>
          <w:rPr>
            <w:color w:themeColor="hyperlink" w:val="0000FF"/>
            <w:u w:val="single"/>
          </w:rPr>
          <w:t>Adding Sample Data</w:t>
        </w:r>
      </w:hyperlink>
    </w:p>
    <w:p>
      <w:pPr>
        <w:pStyle w:val="Normal"/>
        <w:ind w:firstLine="0" w:firstLineChars="0" w:left="0" w:leftChars="200"/>
      </w:pPr>
      <w:hyperlink w:anchor="Top_of_LiB0093_html">
        <w:r>
          <w:rPr>
            <w:color w:themeColor="hyperlink" w:val="0000FF"/>
            <w:u w:val="single"/>
          </w:rPr>
          <w:t>Retrieving Catalog Information</w:t>
        </w:r>
      </w:hyperlink>
    </w:p>
    <w:p>
      <w:pPr>
        <w:pStyle w:val="Normal"/>
        <w:ind w:firstLine="0" w:firstLineChars="0" w:left="0" w:leftChars="200"/>
      </w:pPr>
      <w:hyperlink w:anchor="Top_of_LiB0094_html">
        <w:r>
          <w:rPr>
            <w:color w:themeColor="hyperlink" w:val="0000FF"/>
            <w:u w:val="single"/>
          </w:rPr>
          <w:t>Updating Catalog Information</w:t>
        </w:r>
      </w:hyperlink>
    </w:p>
    <w:p>
      <w:pPr>
        <w:pStyle w:val="Normal"/>
        <w:ind w:firstLine="0" w:firstLineChars="0" w:left="0" w:leftChars="200"/>
      </w:pPr>
      <w:hyperlink w:anchor="Top_of_LiB0095_html">
        <w:r>
          <w:rPr>
            <w:color w:themeColor="hyperlink" w:val="0000FF"/>
            <w:u w:val="single"/>
          </w:rPr>
          <w:t>Searching the Catalog</w:t>
        </w:r>
      </w:hyperlink>
    </w:p>
    <w:p>
      <w:pPr>
        <w:pStyle w:val="Normal"/>
        <w:ind w:firstLine="0" w:firstLineChars="0" w:left="0" w:leftChars="200"/>
      </w:pPr>
      <w:hyperlink w:anchor="Top_of_LiB0096_html">
        <w:r>
          <w:rPr>
            <w:color w:themeColor="hyperlink" w:val="0000FF"/>
            <w:u w:val="single"/>
          </w:rPr>
          <w:t>Summary</w:t>
        </w:r>
      </w:hyperlink>
    </w:p>
    <w:p>
      <w:pPr>
        <w:pStyle w:val="Normal"/>
        <w:ind w:firstLine="0" w:firstLineChars="0" w:left="0" w:leftChars="0"/>
      </w:pPr>
      <w:hyperlink w:anchor="Top_of_LiB0097_html">
        <w:r>
          <w:rPr>
            <w:color w:themeColor="hyperlink" w:val="0000FF"/>
            <w:u w:val="single"/>
          </w:rPr>
          <w:t>Chapter 15: Case Study: Implementing Role-Based Security</w:t>
        </w:r>
      </w:hyperlink>
    </w:p>
    <w:p>
      <w:pPr>
        <w:pStyle w:val="Normal"/>
        <w:ind w:firstLine="0" w:firstLineChars="0" w:left="0" w:leftChars="200"/>
      </w:pPr>
      <w:hyperlink w:anchor="Top_of_LiB0098_html">
        <w:r>
          <w:rPr>
            <w:color w:themeColor="hyperlink" w:val="0000FF"/>
            <w:u w:val="single"/>
          </w:rPr>
          <w:t>What is Role-Based Security?</w:t>
        </w:r>
      </w:hyperlink>
    </w:p>
    <w:p>
      <w:pPr>
        <w:pStyle w:val="Normal"/>
        <w:ind w:firstLine="0" w:firstLineChars="0" w:left="0" w:leftChars="200"/>
      </w:pPr>
      <w:hyperlink w:anchor="Top_of_LiB0099_html">
        <w:r>
          <w:rPr>
            <w:color w:themeColor="hyperlink" w:val="0000FF"/>
            <w:u w:val="single"/>
          </w:rPr>
          <w:t>Why Implement Role-Based Security?</w:t>
        </w:r>
      </w:hyperlink>
    </w:p>
    <w:p>
      <w:pPr>
        <w:pStyle w:val="Normal"/>
        <w:ind w:firstLine="0" w:firstLineChars="0" w:left="0" w:leftChars="200"/>
      </w:pPr>
      <w:hyperlink w:anchor="Top_of_LiB0100_html">
        <w:r>
          <w:rPr>
            <w:color w:themeColor="hyperlink" w:val="0000FF"/>
            <w:u w:val="single"/>
          </w:rPr>
          <w:t>Implementing Role-Based Security</w:t>
        </w:r>
      </w:hyperlink>
    </w:p>
    <w:p>
      <w:pPr>
        <w:pStyle w:val="Normal"/>
        <w:ind w:firstLine="0" w:firstLineChars="0" w:left="0" w:leftChars="200"/>
      </w:pPr>
      <w:hyperlink w:anchor="Top_of_LiB0101_html">
        <w:r>
          <w:rPr>
            <w:color w:themeColor="hyperlink" w:val="0000FF"/>
            <w:u w:val="single"/>
          </w:rPr>
          <w:t>Stage 1: Creating the Database Tables</w:t>
        </w:r>
      </w:hyperlink>
    </w:p>
    <w:p>
      <w:pPr>
        <w:pStyle w:val="Normal"/>
        <w:ind w:firstLine="0" w:firstLineChars="0" w:left="0" w:leftChars="200"/>
      </w:pPr>
      <w:hyperlink w:anchor="Top_of_LiB0102_html">
        <w:r>
          <w:rPr>
            <w:color w:themeColor="hyperlink" w:val="0000FF"/>
            <w:u w:val="single"/>
          </w:rPr>
          <w:t>Stage 2: Creating the Stored Procedures</w:t>
        </w:r>
      </w:hyperlink>
    </w:p>
    <w:p>
      <w:pPr>
        <w:pStyle w:val="Normal"/>
        <w:ind w:firstLine="0" w:firstLineChars="0" w:left="0" w:leftChars="200"/>
      </w:pPr>
      <w:hyperlink w:anchor="Top_of_LiB0103_html">
        <w:r>
          <w:rPr>
            <w:color w:themeColor="hyperlink" w:val="0000FF"/>
            <w:u w:val="single"/>
          </w:rPr>
          <w:t>Summary</w:t>
        </w:r>
      </w:hyperlink>
    </w:p>
    <w:p>
      <w:pPr>
        <w:pStyle w:val="Normal"/>
        <w:ind w:firstLine="0" w:firstLineChars="0" w:left="0" w:leftChars="0"/>
      </w:pPr>
      <w:hyperlink w:anchor="Top_of_LiB0104_html">
        <w:r>
          <w:rPr>
            <w:color w:themeColor="hyperlink" w:val="0000FF"/>
            <w:u w:val="single"/>
          </w:rPr>
          <w:t>Appendix A: Executing SQL Statements</w:t>
        </w:r>
      </w:hyperlink>
    </w:p>
    <w:p>
      <w:pPr>
        <w:pStyle w:val="Normal"/>
        <w:ind w:firstLine="0" w:firstLineChars="0" w:left="0" w:leftChars="200"/>
      </w:pPr>
      <w:hyperlink w:anchor="Top_of_LiB0105_html">
        <w:r>
          <w:rPr>
            <w:color w:themeColor="hyperlink" w:val="0000FF"/>
            <w:u w:val="single"/>
          </w:rPr>
          <w:t>Connecting to Databases using SQL</w:t>
        </w:r>
      </w:hyperlink>
    </w:p>
    <w:p>
      <w:pPr>
        <w:pStyle w:val="Normal"/>
        <w:ind w:firstLine="0" w:firstLineChars="0" w:left="0" w:leftChars="0"/>
      </w:pPr>
      <w:hyperlink w:anchor="Top_of_LiB0106_html">
        <w:r>
          <w:rPr>
            <w:color w:themeColor="hyperlink" w:val="0000FF"/>
            <w:u w:val="single"/>
          </w:rPr>
          <w:t>Appendix B: Setting up the InstantUniversity Database</w:t>
        </w:r>
      </w:hyperlink>
    </w:p>
    <w:p>
      <w:pPr>
        <w:pStyle w:val="Normal"/>
        <w:ind w:firstLine="0" w:firstLineChars="0" w:left="0" w:leftChars="200"/>
      </w:pPr>
      <w:hyperlink w:anchor="Top_of_LiB0107_html">
        <w:r>
          <w:rPr>
            <w:color w:themeColor="hyperlink" w:val="0000FF"/>
            <w:u w:val="single"/>
          </w:rPr>
          <w:t>Creating the Database</w:t>
        </w:r>
      </w:hyperlink>
    </w:p>
    <w:p>
      <w:pPr>
        <w:pStyle w:val="Normal"/>
        <w:ind w:firstLine="0" w:firstLineChars="0" w:left="0" w:leftChars="200"/>
      </w:pPr>
      <w:hyperlink w:anchor="Top_of_LiB0108_html">
        <w:r>
          <w:rPr>
            <w:color w:themeColor="hyperlink" w:val="0000FF"/>
            <w:u w:val="single"/>
          </w:rPr>
          <w:t>Inserting Data into the Database</w:t>
        </w:r>
      </w:hyperlink>
    </w:p>
    <w:p>
      <w:pPr>
        <w:pStyle w:val="Normal"/>
        <w:ind w:firstLine="0" w:firstLineChars="0" w:left="0" w:leftChars="200"/>
      </w:pPr>
      <w:hyperlink w:anchor="Top_of_LiB0109_html">
        <w:r>
          <w:rPr>
            <w:color w:themeColor="hyperlink" w:val="0000FF"/>
            <w:u w:val="single"/>
          </w:rPr>
          <w:t>Testing the Database Installation</w:t>
        </w:r>
      </w:hyperlink>
    </w:p>
    <w:p>
      <w:pPr>
        <w:pStyle w:val="Normal"/>
        <w:ind w:firstLine="0" w:firstLineChars="0" w:left="0" w:leftChars="0"/>
      </w:pPr>
      <w:hyperlink w:anchor="Top_of_LiB0110_html">
        <w:r>
          <w:rPr>
            <w:color w:themeColor="hyperlink" w:val="0000FF"/>
            <w:u w:val="single"/>
          </w:rPr>
          <w:t>Appendix C: Data Types</w:t>
        </w:r>
      </w:hyperlink>
    </w:p>
    <w:p>
      <w:pPr>
        <w:pStyle w:val="Normal"/>
        <w:ind w:firstLine="0" w:firstLineChars="0" w:left="0" w:leftChars="0"/>
      </w:pPr>
      <w:hyperlink w:anchor="Top_of_LiB0111_html">
        <w:r>
          <w:rPr>
            <w:color w:themeColor="hyperlink" w:val="0000FF"/>
            <w:u w:val="single"/>
          </w:rPr>
          <w:t>Index</w:t>
        </w:r>
      </w:hyperlink>
    </w:p>
    <w:p>
      <w:pPr>
        <w:pStyle w:val="Normal"/>
        <w:ind w:firstLine="0" w:firstLineChars="0" w:left="0" w:leftChars="200"/>
      </w:pPr>
      <w:hyperlink w:anchor="Top_of_LiB0112_html">
        <w:r>
          <w:rPr>
            <w:color w:themeColor="hyperlink" w:val="0000FF"/>
            <w:u w:val="single"/>
          </w:rPr>
          <w:t>Index_B</w:t>
        </w:r>
      </w:hyperlink>
    </w:p>
    <w:p>
      <w:pPr>
        <w:pStyle w:val="Normal"/>
        <w:ind w:firstLine="0" w:firstLineChars="0" w:left="0" w:leftChars="200"/>
      </w:pPr>
      <w:hyperlink w:anchor="Top_of_LiB0113_html">
        <w:r>
          <w:rPr>
            <w:color w:themeColor="hyperlink" w:val="0000FF"/>
            <w:u w:val="single"/>
          </w:rPr>
          <w:t>Index_C</w:t>
        </w:r>
      </w:hyperlink>
    </w:p>
    <w:p>
      <w:pPr>
        <w:pStyle w:val="Normal"/>
        <w:ind w:firstLine="0" w:firstLineChars="0" w:left="0" w:leftChars="200"/>
      </w:pPr>
      <w:hyperlink w:anchor="Top_of_LiB0114_html">
        <w:r>
          <w:rPr>
            <w:color w:themeColor="hyperlink" w:val="0000FF"/>
            <w:u w:val="single"/>
          </w:rPr>
          <w:t>Index_D</w:t>
        </w:r>
      </w:hyperlink>
    </w:p>
    <w:p>
      <w:pPr>
        <w:pStyle w:val="Normal"/>
        <w:ind w:firstLine="0" w:firstLineChars="0" w:left="0" w:leftChars="200"/>
      </w:pPr>
      <w:hyperlink w:anchor="Top_of_LiB0115_html">
        <w:r>
          <w:rPr>
            <w:color w:themeColor="hyperlink" w:val="0000FF"/>
            <w:u w:val="single"/>
          </w:rPr>
          <w:t>Index_E</w:t>
        </w:r>
      </w:hyperlink>
    </w:p>
    <w:p>
      <w:pPr>
        <w:pStyle w:val="Normal"/>
        <w:ind w:firstLine="0" w:firstLineChars="0" w:left="0" w:leftChars="200"/>
      </w:pPr>
      <w:hyperlink w:anchor="Top_of_LiB0116_html">
        <w:r>
          <w:rPr>
            <w:color w:themeColor="hyperlink" w:val="0000FF"/>
            <w:u w:val="single"/>
          </w:rPr>
          <w:t>Index_F</w:t>
        </w:r>
      </w:hyperlink>
    </w:p>
    <w:p>
      <w:pPr>
        <w:pStyle w:val="Normal"/>
        <w:ind w:firstLine="0" w:firstLineChars="0" w:left="0" w:leftChars="200"/>
      </w:pPr>
      <w:hyperlink w:anchor="Top_of_LiB0117_html">
        <w:r>
          <w:rPr>
            <w:color w:themeColor="hyperlink" w:val="0000FF"/>
            <w:u w:val="single"/>
          </w:rPr>
          <w:t>Index_G</w:t>
        </w:r>
      </w:hyperlink>
    </w:p>
    <w:p>
      <w:pPr>
        <w:pStyle w:val="Normal"/>
        <w:ind w:firstLine="0" w:firstLineChars="0" w:left="0" w:leftChars="200"/>
      </w:pPr>
      <w:hyperlink w:anchor="Top_of_LiB0118_html">
        <w:r>
          <w:rPr>
            <w:color w:themeColor="hyperlink" w:val="0000FF"/>
            <w:u w:val="single"/>
          </w:rPr>
          <w:t>Index_H</w:t>
        </w:r>
      </w:hyperlink>
    </w:p>
    <w:p>
      <w:pPr>
        <w:pStyle w:val="Normal"/>
        <w:ind w:firstLine="0" w:firstLineChars="0" w:left="0" w:leftChars="200"/>
      </w:pPr>
      <w:hyperlink w:anchor="Top_of_LiB0119_html">
        <w:r>
          <w:rPr>
            <w:color w:themeColor="hyperlink" w:val="0000FF"/>
            <w:u w:val="single"/>
          </w:rPr>
          <w:t>Index_I</w:t>
        </w:r>
      </w:hyperlink>
    </w:p>
    <w:p>
      <w:pPr>
        <w:pStyle w:val="Normal"/>
        <w:ind w:firstLine="0" w:firstLineChars="0" w:left="0" w:leftChars="200"/>
      </w:pPr>
      <w:hyperlink w:anchor="Top_of_LiB0120_html">
        <w:r>
          <w:rPr>
            <w:color w:themeColor="hyperlink" w:val="0000FF"/>
            <w:u w:val="single"/>
          </w:rPr>
          <w:t>Index_J</w:t>
        </w:r>
      </w:hyperlink>
    </w:p>
    <w:p>
      <w:pPr>
        <w:pStyle w:val="Normal"/>
        <w:ind w:firstLine="0" w:firstLineChars="0" w:left="0" w:leftChars="200"/>
      </w:pPr>
      <w:hyperlink w:anchor="Top_of_LiB0121_html">
        <w:r>
          <w:rPr>
            <w:color w:themeColor="hyperlink" w:val="0000FF"/>
            <w:u w:val="single"/>
          </w:rPr>
          <w:t>Index_K</w:t>
        </w:r>
      </w:hyperlink>
    </w:p>
    <w:p>
      <w:pPr>
        <w:pStyle w:val="Normal"/>
        <w:ind w:firstLine="0" w:firstLineChars="0" w:left="0" w:leftChars="200"/>
      </w:pPr>
      <w:hyperlink w:anchor="Top_of_LiB0122_html">
        <w:r>
          <w:rPr>
            <w:color w:themeColor="hyperlink" w:val="0000FF"/>
            <w:u w:val="single"/>
          </w:rPr>
          <w:t>Index_L</w:t>
        </w:r>
      </w:hyperlink>
    </w:p>
    <w:p>
      <w:pPr>
        <w:pStyle w:val="Normal"/>
        <w:ind w:firstLine="0" w:firstLineChars="0" w:left="0" w:leftChars="200"/>
      </w:pPr>
      <w:hyperlink w:anchor="Top_of_LiB0123_html">
        <w:r>
          <w:rPr>
            <w:color w:themeColor="hyperlink" w:val="0000FF"/>
            <w:u w:val="single"/>
          </w:rPr>
          <w:t>Index_M</w:t>
        </w:r>
      </w:hyperlink>
    </w:p>
    <w:p>
      <w:pPr>
        <w:pStyle w:val="Normal"/>
        <w:ind w:firstLine="0" w:firstLineChars="0" w:left="0" w:leftChars="200"/>
      </w:pPr>
      <w:hyperlink w:anchor="Top_of_LiB0124_html">
        <w:r>
          <w:rPr>
            <w:color w:themeColor="hyperlink" w:val="0000FF"/>
            <w:u w:val="single"/>
          </w:rPr>
          <w:t>Index_N</w:t>
        </w:r>
      </w:hyperlink>
    </w:p>
    <w:p>
      <w:pPr>
        <w:pStyle w:val="Normal"/>
        <w:ind w:firstLine="0" w:firstLineChars="0" w:left="0" w:leftChars="200"/>
      </w:pPr>
      <w:hyperlink w:anchor="Top_of_LiB0125_html">
        <w:r>
          <w:rPr>
            <w:color w:themeColor="hyperlink" w:val="0000FF"/>
            <w:u w:val="single"/>
          </w:rPr>
          <w:t>Index_O</w:t>
        </w:r>
      </w:hyperlink>
    </w:p>
    <w:p>
      <w:pPr>
        <w:pStyle w:val="Normal"/>
        <w:ind w:firstLine="0" w:firstLineChars="0" w:left="0" w:leftChars="200"/>
      </w:pPr>
      <w:hyperlink w:anchor="Top_of_LiB0126_html">
        <w:r>
          <w:rPr>
            <w:color w:themeColor="hyperlink" w:val="0000FF"/>
            <w:u w:val="single"/>
          </w:rPr>
          <w:t>Index_P</w:t>
        </w:r>
      </w:hyperlink>
    </w:p>
    <w:p>
      <w:pPr>
        <w:pStyle w:val="Normal"/>
        <w:ind w:firstLine="0" w:firstLineChars="0" w:left="0" w:leftChars="200"/>
      </w:pPr>
      <w:hyperlink w:anchor="Top_of_LiB0127_html">
        <w:r>
          <w:rPr>
            <w:color w:themeColor="hyperlink" w:val="0000FF"/>
            <w:u w:val="single"/>
          </w:rPr>
          <w:t>Index_Q</w:t>
        </w:r>
      </w:hyperlink>
    </w:p>
    <w:p>
      <w:pPr>
        <w:pStyle w:val="Normal"/>
        <w:ind w:firstLine="0" w:firstLineChars="0" w:left="0" w:leftChars="200"/>
      </w:pPr>
      <w:hyperlink w:anchor="Top_of_LiB0128_html">
        <w:r>
          <w:rPr>
            <w:color w:themeColor="hyperlink" w:val="0000FF"/>
            <w:u w:val="single"/>
          </w:rPr>
          <w:t>Index_R</w:t>
        </w:r>
      </w:hyperlink>
    </w:p>
    <w:p>
      <w:pPr>
        <w:pStyle w:val="Normal"/>
        <w:ind w:firstLine="0" w:firstLineChars="0" w:left="0" w:leftChars="200"/>
      </w:pPr>
      <w:hyperlink w:anchor="Top_of_LiB0129_html">
        <w:r>
          <w:rPr>
            <w:color w:themeColor="hyperlink" w:val="0000FF"/>
            <w:u w:val="single"/>
          </w:rPr>
          <w:t>Index_S</w:t>
        </w:r>
      </w:hyperlink>
    </w:p>
    <w:p>
      <w:pPr>
        <w:pStyle w:val="Normal"/>
        <w:ind w:firstLine="0" w:firstLineChars="0" w:left="0" w:leftChars="200"/>
      </w:pPr>
      <w:hyperlink w:anchor="Top_of_LiB0130_html">
        <w:r>
          <w:rPr>
            <w:color w:themeColor="hyperlink" w:val="0000FF"/>
            <w:u w:val="single"/>
          </w:rPr>
          <w:t>Index_T</w:t>
        </w:r>
      </w:hyperlink>
    </w:p>
    <w:p>
      <w:pPr>
        <w:pStyle w:val="Normal"/>
        <w:ind w:firstLine="0" w:firstLineChars="0" w:left="0" w:leftChars="200"/>
      </w:pPr>
      <w:hyperlink w:anchor="Top_of_LiB0131_html">
        <w:r>
          <w:rPr>
            <w:color w:themeColor="hyperlink" w:val="0000FF"/>
            <w:u w:val="single"/>
          </w:rPr>
          <w:t>Index_U</w:t>
        </w:r>
      </w:hyperlink>
    </w:p>
    <w:p>
      <w:pPr>
        <w:pStyle w:val="Normal"/>
        <w:ind w:firstLine="0" w:firstLineChars="0" w:left="0" w:leftChars="200"/>
      </w:pPr>
      <w:hyperlink w:anchor="Top_of_LiB0132_html">
        <w:r>
          <w:rPr>
            <w:color w:themeColor="hyperlink" w:val="0000FF"/>
            <w:u w:val="single"/>
          </w:rPr>
          <w:t>Index_V</w:t>
        </w:r>
      </w:hyperlink>
    </w:p>
    <w:p>
      <w:pPr>
        <w:pStyle w:val="Normal"/>
        <w:ind w:firstLine="0" w:firstLineChars="0" w:left="0" w:leftChars="200"/>
      </w:pPr>
      <w:hyperlink w:anchor="Top_of_LiB0133_html">
        <w:r>
          <w:rPr>
            <w:color w:themeColor="hyperlink" w:val="0000FF"/>
            <w:u w:val="single"/>
          </w:rPr>
          <w:t>Index_W</w:t>
        </w:r>
      </w:hyperlink>
    </w:p>
    <w:p>
      <w:pPr>
        <w:pStyle w:val="Normal"/>
        <w:ind w:firstLine="0" w:firstLineChars="0" w:left="0" w:leftChars="200"/>
      </w:pPr>
      <w:hyperlink w:anchor="Top_of_LiB0134_html">
        <w:r>
          <w:rPr>
            <w:color w:themeColor="hyperlink" w:val="0000FF"/>
            <w:u w:val="single"/>
          </w:rPr>
          <w:t>Index_X</w:t>
        </w:r>
      </w:hyperlink>
    </w:p>
    <w:p>
      <w:pPr>
        <w:pStyle w:val="Normal"/>
        <w:ind w:firstLine="0" w:firstLineChars="0" w:left="0" w:leftChars="200"/>
      </w:pPr>
      <w:hyperlink w:anchor="Top_of_LiB0135_html">
        <w:r>
          <w:rPr>
            <w:color w:themeColor="hyperlink" w:val="0000FF"/>
            <w:u w:val="single"/>
          </w:rPr>
          <w:t>Index_Y</w:t>
        </w:r>
      </w:hyperlink>
    </w:p>
    <w:p>
      <w:pPr>
        <w:pStyle w:val="Normal"/>
        <w:ind w:firstLine="0" w:firstLineChars="0" w:left="0" w:leftChars="0"/>
      </w:pPr>
      <w:hyperlink w:anchor="Top_of_LiB0136_html">
        <w:r>
          <w:rPr>
            <w:color w:themeColor="hyperlink" w:val="0000FF"/>
            <w:u w:val="single"/>
          </w:rPr>
          <w:t>List of Figures</w:t>
        </w:r>
      </w:hyperlink>
    </w:p>
    <w:p>
      <w:pPr>
        <w:pStyle w:val="Normal"/>
        <w:ind w:firstLine="0" w:firstLineChars="0" w:left="0" w:leftChars="0"/>
      </w:pPr>
      <w:hyperlink w:anchor="Top_of_LiB0137_html">
        <w:r>
          <w:rPr>
            <w:color w:themeColor="hyperlink" w:val="0000FF"/>
            <w:u w:val="single"/>
          </w:rPr>
          <w:t>List of Tables</w:t>
        </w:r>
      </w:hyperlink>
    </w:p>
    <w:p>
      <w:pPr>
        <w:pStyle w:val="Normal"/>
        <w:ind w:firstLine="0" w:firstLineChars="0" w:left="0" w:leftChars="0"/>
      </w:pPr>
      <w:hyperlink w:anchor="Top_of_LiB0138_html">
        <w:r>
          <w:rPr>
            <w:color w:themeColor="hyperlink" w:val="0000FF"/>
            <w:u w:val="single"/>
          </w:rPr>
          <w:t>List of Examples</w:t>
        </w:r>
      </w:hyperlink>
    </w:p>
    <w:p>
      <w:pPr>
        <w:pStyle w:val="Normal"/>
        <w:ind w:firstLine="0" w:firstLineChars="0" w:left="0" w:leftChars="0"/>
      </w:pPr>
      <w:hyperlink w:anchor="Top_of_LiB0139_html">
        <w:r>
          <w:rPr>
            <w:color w:themeColor="hyperlink" w:val="0000FF"/>
            <w:u w:val="single"/>
          </w:rPr>
          <w:t>List of Sidebars</w:t>
        </w:r>
      </w:hyperlink>
      <w:r>
        <w:fldChar w:fldCharType="end"/>
      </w:r>
    </w:p>
    <w:p>
      <w:pPr>
        <w:pStyle w:val="1 Block"/>
        <w:pageBreakBefore w:val="on"/>
      </w:pPr>
    </w:p>
    <w:tbl>
      <w:tblPr>
        <w:tblW w:type="auto" w:w="0"/>
      </w:tblPr>
      <w:tr>
        <w:tc>
          <w:tcPr>
            <w:tcW w:type="auto" w:w="0"/>
          </w:tcPr>
          <w:p>
            <w:pPr>
              <w:pStyle w:val="Para 51"/>
            </w:pPr>
            <w:r>
              <w:drawing>
                <wp:inline>
                  <wp:extent cx="228600" cy="304800"/>
                  <wp:effectExtent b="0" l="0" r="0" t="0"/>
                  <wp:docPr descr="The Programmer's Guide to SQL" id="1" name="1590592182.gif"/>
                  <wp:cNvGraphicFramePr>
                    <a:graphicFrameLocks noChangeAspect="1"/>
                  </wp:cNvGraphicFramePr>
                  <a:graphic>
                    <a:graphicData uri="http://schemas.openxmlformats.org/drawingml/2006/picture">
                      <pic:pic>
                        <pic:nvPicPr>
                          <pic:cNvPr descr="The Programmer's Guide to SQL" id="0" name="1590592182.gif"/>
                          <pic:cNvPicPr/>
                        </pic:nvPicPr>
                        <pic:blipFill>
                          <a:blip r:embed="rId5"/>
                          <a:stretch>
                            <a:fillRect/>
                          </a:stretch>
                        </pic:blipFill>
                        <pic:spPr>
                          <a:xfrm>
                            <a:off x="0" y="0"/>
                            <a:ext cx="228600" cy="304800"/>
                          </a:xfrm>
                          <a:prstGeom prst="rect">
                            <a:avLst/>
                          </a:prstGeom>
                        </pic:spPr>
                      </pic:pic>
                    </a:graphicData>
                  </a:graphic>
                </wp:inline>
              </w:drawing>
            </w:r>
          </w:p>
        </w:tc>
        <w:tc>
          <w:tcPr>
            <w:tcW w:type="auto" w:w="0"/>
            <w:vAlign w:val="center"/>
          </w:tcPr>
          <w:p>
            <w:pPr>
              <w:pStyle w:val="Para 28"/>
            </w:pPr>
            <w:r>
              <w:drawing>
                <wp:inline>
                  <wp:extent cx="0" cy="0"/>
                  <wp:effectExtent b="0" l="0" r="0" t="0"/>
                  <wp:docPr descr="_.gif" id="2"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tcPr>
          <w:p>
            <w:pPr>
              <w:pStyle w:val="Para 28"/>
            </w:pPr>
            <w:r>
              <w:t/>
            </w:r>
          </w:p>
          <w:tbl>
            <w:tblPr>
              <w:tblW w:type="auto" w:w="0"/>
            </w:tblPr>
            <w:tr>
              <w:tc>
                <w:tcPr>
                  <w:tcW w:type="auto" w:w="0"/>
                  <w:hMerge w:val="restart"/>
                </w:tcPr>
                <w:p>
                  <w:pPr>
                    <w:pStyle w:val="Para 49"/>
                  </w:pPr>
                  <w:r>
                    <w:t>The Programmer's Guide to SQL</w:t>
                  </w:r>
                </w:p>
              </w:tc>
              <w:tc>
                <w:tcPr>
                  <w:hMerge w:val="continue"/>
                </w:tcPr>
                <w:p/>
              </w:tc>
            </w:tr>
            <w:tr>
              <w:tc>
                <w:tcPr>
                  <w:tcW w:type="auto" w:w="0"/>
                </w:tcPr>
                <w:p>
                  <w:pPr>
                    <w:pStyle w:val="Para 28"/>
                  </w:pPr>
                  <w:r>
                    <w:t>by Christian Darie and Karli Watson</w:t>
                    <w:t xml:space="preserve"> </w:t>
                  </w:r>
                </w:p>
              </w:tc>
              <w:tc>
                <w:tcPr>
                  <w:tcW w:type="auto" w:w="0"/>
                </w:tcPr>
                <w:p>
                  <w:pPr>
                    <w:pStyle w:val="Para 52"/>
                  </w:pPr>
                  <w:r>
                    <w:t>ISBN:1590592182</w:t>
                  </w:r>
                </w:p>
              </w:tc>
            </w:tr>
            <w:tr>
              <w:tc>
                <w:tcPr>
                  <w:tcW w:type="auto" w:w="0"/>
                  <w:hMerge w:val="restart"/>
                </w:tcPr>
                <w:p>
                  <w:pPr>
                    <w:pStyle w:val="Para 59"/>
                  </w:pPr>
                  <w:r>
                    <w:rPr>
                      <w:rStyle w:val="Text20"/>
                    </w:rPr>
                    <w:t>Apress</w:t>
                  </w:r>
                  <w:r>
                    <w:t xml:space="preserve"> © 2003</w:t>
                    <w:t xml:space="preserve"> (400 pages)</w:t>
                  </w:r>
                </w:p>
              </w:tc>
              <w:tc>
                <w:tcPr>
                  <w:hMerge w:val="continue"/>
                </w:tcPr>
                <w:p/>
              </w:tc>
            </w:tr>
            <w:tr>
              <w:tc>
                <w:tcPr>
                  <w:tcW w:type="auto" w:w="0"/>
                  <w:hMerge w:val="restart"/>
                </w:tcPr>
                <w:p>
                  <w:pPr>
                    <w:pStyle w:val="Para 60"/>
                  </w:pPr>
                  <w:r>
                    <w:t>The book covers the latest version of the SQL standard, SQL-99, and includes two complete case studies, showing how to create and query the underlying database for a fully featured web site, and how to implement role-based security in your applications.</w:t>
                  </w:r>
                </w:p>
              </w:tc>
              <w:tc>
                <w:tcPr>
                  <w:hMerge w:val="continue"/>
                </w:tcPr>
                <w:p/>
              </w:tc>
            </w:tr>
            <w:tr>
              <w:tc>
                <w:tcPr>
                  <w:tcW w:type="auto" w:w="0"/>
                  <w:hMerge w:val="restart"/>
                </w:tcPr>
                <w:p>
                  <w:pPr>
                    <w:pStyle w:val="2 Block"/>
                  </w:pPr>
                </w:p>
              </w:tc>
              <w:tc>
                <w:tcPr>
                  <w:hMerge w:val="continue"/>
                </w:tcPr>
                <w:p/>
              </w:tc>
            </w:tr>
          </w:tbl>
          <w:p/>
        </w:tc>
      </w:tr>
      <w:tr>
        <w:tc>
          <w:tcPr>
            <w:tcW w:type="auto" w:w="0"/>
            <w:hMerge w:val="restart"/>
          </w:tcPr>
          <w:p>
            <w:pPr>
              <w:pStyle w:val="Para 34"/>
            </w:pPr>
            <w:r>
              <w:drawing>
                <wp:inline>
                  <wp:extent cx="0" cy="25400"/>
                  <wp:effectExtent b="0" l="0" r="0" t="0"/>
                  <wp:docPr descr="_.gif" id="3"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25400"/>
                          </a:xfrm>
                          <a:prstGeom prst="rect">
                            <a:avLst/>
                          </a:prstGeom>
                        </pic:spPr>
                      </pic:pic>
                    </a:graphicData>
                  </a:graphic>
                </wp:inline>
              </w:drawing>
            </w:r>
          </w:p>
        </w:tc>
        <w:tc>
          <w:tcPr>
            <w:hMerge w:val="continue"/>
          </w:tcPr>
          <w:p/>
        </w:tc>
        <w:tc>
          <w:tcPr>
            <w:hMerge w:val="continue"/>
          </w:tcPr>
          <w:p/>
        </w:tc>
      </w:tr>
    </w:tbl>
    <w:tbl>
      <w:tblPr>
        <w:tblW w:type="auto" w:w="0"/>
      </w:tblPr>
      <w:tr>
        <w:tc>
          <w:tcPr>
            <w:tcW w:type="auto" w:w="0"/>
            <w:vAlign w:val="center"/>
            <w:hMerge w:val="restart"/>
          </w:tcPr>
          <w:p>
            <w:pPr>
              <w:pStyle w:val="Para 49"/>
            </w:pPr>
            <w:r>
              <w:bookmarkStart w:id="1" w:name="TOC"/>
              <w:t/>
              <w:bookmarkEnd w:id="1"/>
              <w:t xml:space="preserve">Table of Contents </w:t>
            </w:r>
          </w:p>
        </w:tc>
        <w:tc>
          <w:tcPr>
            <w:hMerge w:val="continue"/>
          </w:tcPr>
          <w:p/>
        </w:tc>
        <w:tc>
          <w:tcPr>
            <w:hMerge w:val="continue"/>
          </w:tcPr>
          <w:p/>
        </w:tc>
        <w:tc>
          <w:tcPr>
            <w:hMerge w:val="continue"/>
          </w:tcPr>
          <w:p/>
        </w:tc>
      </w:tr>
      <w:tr>
        <w:tc>
          <w:tcPr>
            <w:tcW w:type="auto" w:w="0"/>
          </w:tcPr>
          <w:p>
            <w:pPr>
              <w:pStyle w:val="Para 28"/>
            </w:pPr>
            <w:r>
              <w:drawing>
                <wp:inline>
                  <wp:extent cx="0" cy="0"/>
                  <wp:effectExtent b="0" l="0" r="0" t="0"/>
                  <wp:docPr descr="_.gif" id="4"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001_html">
              <w:r>
                <w:t xml:space="preserve">The Programmer's Guide to SQL </w:t>
              </w:r>
            </w:hyperlink>
          </w:p>
        </w:tc>
        <w:tc>
          <w:tcPr>
            <w:hMerge w:val="continue"/>
          </w:tcPr>
          <w:p/>
        </w:tc>
        <w:tc>
          <w:tcPr>
            <w:hMerge w:val="continue"/>
          </w:tcPr>
          <w:p/>
        </w:tc>
      </w:tr>
      <w:tr>
        <w:tc>
          <w:tcPr>
            <w:tcW w:type="auto" w:w="0"/>
          </w:tcPr>
          <w:p>
            <w:pPr>
              <w:pStyle w:val="Para 28"/>
            </w:pPr>
            <w:r>
              <w:drawing>
                <wp:inline>
                  <wp:extent cx="0" cy="0"/>
                  <wp:effectExtent b="0" l="0" r="0" t="0"/>
                  <wp:docPr descr="_.gif" id="5"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002_html">
              <w:r>
                <w:t>Introduction</w:t>
              </w:r>
            </w:hyperlink>
          </w:p>
        </w:tc>
        <w:tc>
          <w:tcPr>
            <w:hMerge w:val="continue"/>
          </w:tcPr>
          <w:p/>
        </w:tc>
        <w:tc>
          <w:tcPr>
            <w:hMerge w:val="continue"/>
          </w:tcPr>
          <w:p/>
        </w:tc>
      </w:tr>
      <w:tr>
        <w:tc>
          <w:tcPr>
            <w:tcW w:type="auto" w:w="0"/>
          </w:tcPr>
          <w:p>
            <w:pPr>
              <w:pStyle w:val="Para 28"/>
            </w:pPr>
            <w:r>
              <w:drawing>
                <wp:inline>
                  <wp:extent cx="0" cy="0"/>
                  <wp:effectExtent b="0" l="0" r="0" t="0"/>
                  <wp:docPr descr="_.gif" id="6"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09_html">
              <w:r>
                <w:t>Chapter 1</w:t>
              </w:r>
            </w:hyperlink>
          </w:p>
        </w:tc>
        <w:tc>
          <w:tcPr>
            <w:tcW w:type="auto" w:w="0"/>
            <w:vAlign w:val="center"/>
          </w:tcPr>
          <w:p>
            <w:pPr>
              <w:pStyle w:val="Para 34"/>
            </w:pPr>
            <w:r>
              <w:t>-</w:t>
            </w:r>
          </w:p>
        </w:tc>
        <w:tc>
          <w:tcPr>
            <w:tcW w:type="auto" w:w="0"/>
            <w:vAlign w:val="center"/>
          </w:tcPr>
          <w:p>
            <w:pPr>
              <w:pStyle w:val="Para 28"/>
            </w:pPr>
            <w:r>
              <w:t xml:space="preserve"> Understanding SQL and Relational Databases</w:t>
            </w:r>
          </w:p>
        </w:tc>
      </w:tr>
      <w:tr>
        <w:tc>
          <w:tcPr>
            <w:tcW w:type="auto" w:w="0"/>
          </w:tcPr>
          <w:p>
            <w:pPr>
              <w:pStyle w:val="Para 28"/>
            </w:pPr>
            <w:r>
              <w:drawing>
                <wp:inline>
                  <wp:extent cx="0" cy="0"/>
                  <wp:effectExtent b="0" l="0" r="0" t="0"/>
                  <wp:docPr descr="_.gif" id="7"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13_html">
              <w:r>
                <w:t>Chapter 2</w:t>
              </w:r>
            </w:hyperlink>
          </w:p>
        </w:tc>
        <w:tc>
          <w:tcPr>
            <w:tcW w:type="auto" w:w="0"/>
            <w:vAlign w:val="center"/>
          </w:tcPr>
          <w:p>
            <w:pPr>
              <w:pStyle w:val="Para 34"/>
            </w:pPr>
            <w:r>
              <w:t>-</w:t>
            </w:r>
          </w:p>
        </w:tc>
        <w:tc>
          <w:tcPr>
            <w:tcW w:type="auto" w:w="0"/>
            <w:vAlign w:val="center"/>
          </w:tcPr>
          <w:p>
            <w:pPr>
              <w:pStyle w:val="Para 28"/>
            </w:pPr>
            <w:r>
              <w:t xml:space="preserve"> Retrieving Data with SQL</w:t>
            </w:r>
          </w:p>
        </w:tc>
      </w:tr>
      <w:tr>
        <w:tc>
          <w:tcPr>
            <w:tcW w:type="auto" w:w="0"/>
          </w:tcPr>
          <w:p>
            <w:pPr>
              <w:pStyle w:val="Para 28"/>
            </w:pPr>
            <w:r>
              <w:drawing>
                <wp:inline>
                  <wp:extent cx="0" cy="0"/>
                  <wp:effectExtent b="0" l="0" r="0" t="0"/>
                  <wp:docPr descr="_.gif" id="8"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21_html">
              <w:r>
                <w:t>Chapter 3</w:t>
              </w:r>
            </w:hyperlink>
          </w:p>
        </w:tc>
        <w:tc>
          <w:tcPr>
            <w:tcW w:type="auto" w:w="0"/>
            <w:vAlign w:val="center"/>
          </w:tcPr>
          <w:p>
            <w:pPr>
              <w:pStyle w:val="Para 34"/>
            </w:pPr>
            <w:r>
              <w:t>-</w:t>
            </w:r>
          </w:p>
        </w:tc>
        <w:tc>
          <w:tcPr>
            <w:tcW w:type="auto" w:w="0"/>
            <w:vAlign w:val="center"/>
          </w:tcPr>
          <w:p>
            <w:pPr>
              <w:pStyle w:val="Para 28"/>
            </w:pPr>
            <w:r>
              <w:t xml:space="preserve"> Modifying Data</w:t>
            </w:r>
          </w:p>
        </w:tc>
      </w:tr>
      <w:tr>
        <w:tc>
          <w:tcPr>
            <w:tcW w:type="auto" w:w="0"/>
          </w:tcPr>
          <w:p>
            <w:pPr>
              <w:pStyle w:val="Para 28"/>
            </w:pPr>
            <w:r>
              <w:drawing>
                <wp:inline>
                  <wp:extent cx="0" cy="0"/>
                  <wp:effectExtent b="0" l="0" r="0" t="0"/>
                  <wp:docPr descr="_.gif" id="9"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27_html">
              <w:r>
                <w:t>Chapter 4</w:t>
              </w:r>
            </w:hyperlink>
          </w:p>
        </w:tc>
        <w:tc>
          <w:tcPr>
            <w:tcW w:type="auto" w:w="0"/>
            <w:vAlign w:val="center"/>
          </w:tcPr>
          <w:p>
            <w:pPr>
              <w:pStyle w:val="Para 34"/>
            </w:pPr>
            <w:r>
              <w:t>-</w:t>
            </w:r>
          </w:p>
        </w:tc>
        <w:tc>
          <w:tcPr>
            <w:tcW w:type="auto" w:w="0"/>
            <w:vAlign w:val="center"/>
          </w:tcPr>
          <w:p>
            <w:pPr>
              <w:pStyle w:val="Para 28"/>
            </w:pPr>
            <w:r>
              <w:t xml:space="preserve"> Summarizing and Grouping Data</w:t>
            </w:r>
          </w:p>
        </w:tc>
      </w:tr>
      <w:tr>
        <w:tc>
          <w:tcPr>
            <w:tcW w:type="auto" w:w="0"/>
          </w:tcPr>
          <w:p>
            <w:pPr>
              <w:pStyle w:val="Para 28"/>
            </w:pPr>
            <w:r>
              <w:drawing>
                <wp:inline>
                  <wp:extent cx="0" cy="0"/>
                  <wp:effectExtent b="0" l="0" r="0" t="0"/>
                  <wp:docPr descr="_.gif" id="10"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31_html">
              <w:r>
                <w:t>Chapter 5</w:t>
              </w:r>
            </w:hyperlink>
          </w:p>
        </w:tc>
        <w:tc>
          <w:tcPr>
            <w:tcW w:type="auto" w:w="0"/>
            <w:vAlign w:val="center"/>
          </w:tcPr>
          <w:p>
            <w:pPr>
              <w:pStyle w:val="Para 34"/>
            </w:pPr>
            <w:r>
              <w:t>-</w:t>
            </w:r>
          </w:p>
        </w:tc>
        <w:tc>
          <w:tcPr>
            <w:tcW w:type="auto" w:w="0"/>
            <w:vAlign w:val="center"/>
          </w:tcPr>
          <w:p>
            <w:pPr>
              <w:pStyle w:val="Para 28"/>
            </w:pPr>
            <w:r>
              <w:t xml:space="preserve"> Performing Calculations and using Functions</w:t>
            </w:r>
          </w:p>
        </w:tc>
      </w:tr>
      <w:tr>
        <w:tc>
          <w:tcPr>
            <w:tcW w:type="auto" w:w="0"/>
          </w:tcPr>
          <w:p>
            <w:pPr>
              <w:pStyle w:val="Para 28"/>
            </w:pPr>
            <w:r>
              <w:drawing>
                <wp:inline>
                  <wp:extent cx="0" cy="0"/>
                  <wp:effectExtent b="0" l="0" r="0" t="0"/>
                  <wp:docPr descr="_.gif" id="11"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35_html">
              <w:r>
                <w:t>Chapter 6</w:t>
              </w:r>
            </w:hyperlink>
          </w:p>
        </w:tc>
        <w:tc>
          <w:tcPr>
            <w:tcW w:type="auto" w:w="0"/>
            <w:vAlign w:val="center"/>
          </w:tcPr>
          <w:p>
            <w:pPr>
              <w:pStyle w:val="Para 34"/>
            </w:pPr>
            <w:r>
              <w:t>-</w:t>
            </w:r>
          </w:p>
        </w:tc>
        <w:tc>
          <w:tcPr>
            <w:tcW w:type="auto" w:w="0"/>
            <w:vAlign w:val="center"/>
          </w:tcPr>
          <w:p>
            <w:pPr>
              <w:pStyle w:val="Para 28"/>
            </w:pPr>
            <w:r>
              <w:t xml:space="preserve"> Combining SQL Queries</w:t>
            </w:r>
          </w:p>
        </w:tc>
      </w:tr>
      <w:tr>
        <w:tc>
          <w:tcPr>
            <w:tcW w:type="auto" w:w="0"/>
          </w:tcPr>
          <w:p>
            <w:pPr>
              <w:pStyle w:val="Para 28"/>
            </w:pPr>
            <w:r>
              <w:drawing>
                <wp:inline>
                  <wp:extent cx="0" cy="0"/>
                  <wp:effectExtent b="0" l="0" r="0" t="0"/>
                  <wp:docPr descr="_.gif" id="12"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39_html">
              <w:r>
                <w:t>Chapter 7</w:t>
              </w:r>
            </w:hyperlink>
          </w:p>
        </w:tc>
        <w:tc>
          <w:tcPr>
            <w:tcW w:type="auto" w:w="0"/>
            <w:vAlign w:val="center"/>
          </w:tcPr>
          <w:p>
            <w:pPr>
              <w:pStyle w:val="Para 34"/>
            </w:pPr>
            <w:r>
              <w:t>-</w:t>
            </w:r>
          </w:p>
        </w:tc>
        <w:tc>
          <w:tcPr>
            <w:tcW w:type="auto" w:w="0"/>
            <w:vAlign w:val="center"/>
          </w:tcPr>
          <w:p>
            <w:pPr>
              <w:pStyle w:val="Para 28"/>
            </w:pPr>
            <w:r>
              <w:t xml:space="preserve"> Querying Multiple Tables</w:t>
            </w:r>
          </w:p>
        </w:tc>
      </w:tr>
      <w:tr>
        <w:tc>
          <w:tcPr>
            <w:tcW w:type="auto" w:w="0"/>
          </w:tcPr>
          <w:p>
            <w:pPr>
              <w:pStyle w:val="Para 28"/>
            </w:pPr>
            <w:r>
              <w:drawing>
                <wp:inline>
                  <wp:extent cx="0" cy="0"/>
                  <wp:effectExtent b="0" l="0" r="0" t="0"/>
                  <wp:docPr descr="_.gif" id="13"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43_html">
              <w:r>
                <w:t>Chapter 8</w:t>
              </w:r>
            </w:hyperlink>
          </w:p>
        </w:tc>
        <w:tc>
          <w:tcPr>
            <w:tcW w:type="auto" w:w="0"/>
            <w:vAlign w:val="center"/>
          </w:tcPr>
          <w:p>
            <w:pPr>
              <w:pStyle w:val="Para 34"/>
            </w:pPr>
            <w:r>
              <w:t>-</w:t>
            </w:r>
          </w:p>
        </w:tc>
        <w:tc>
          <w:tcPr>
            <w:tcW w:type="auto" w:w="0"/>
            <w:vAlign w:val="center"/>
          </w:tcPr>
          <w:p>
            <w:pPr>
              <w:pStyle w:val="Para 28"/>
            </w:pPr>
            <w:r>
              <w:t xml:space="preserve"> Hiding Complex SQL with Views</w:t>
            </w:r>
          </w:p>
        </w:tc>
      </w:tr>
      <w:tr>
        <w:tc>
          <w:tcPr>
            <w:tcW w:type="auto" w:w="0"/>
          </w:tcPr>
          <w:p>
            <w:pPr>
              <w:pStyle w:val="Para 28"/>
            </w:pPr>
            <w:r>
              <w:drawing>
                <wp:inline>
                  <wp:extent cx="0" cy="0"/>
                  <wp:effectExtent b="0" l="0" r="0" t="0"/>
                  <wp:docPr descr="_.gif" id="14"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49_html">
              <w:r>
                <w:t>Chapter 9</w:t>
              </w:r>
            </w:hyperlink>
          </w:p>
        </w:tc>
        <w:tc>
          <w:tcPr>
            <w:tcW w:type="auto" w:w="0"/>
            <w:vAlign w:val="center"/>
          </w:tcPr>
          <w:p>
            <w:pPr>
              <w:pStyle w:val="Para 34"/>
            </w:pPr>
            <w:r>
              <w:t>-</w:t>
            </w:r>
          </w:p>
        </w:tc>
        <w:tc>
          <w:tcPr>
            <w:tcW w:type="auto" w:w="0"/>
            <w:vAlign w:val="center"/>
          </w:tcPr>
          <w:p>
            <w:pPr>
              <w:pStyle w:val="Para 28"/>
            </w:pPr>
            <w:r>
              <w:t xml:space="preserve"> Using Stored Procedures</w:t>
            </w:r>
          </w:p>
        </w:tc>
      </w:tr>
      <w:tr>
        <w:tc>
          <w:tcPr>
            <w:tcW w:type="auto" w:w="0"/>
          </w:tcPr>
          <w:p>
            <w:pPr>
              <w:pStyle w:val="Para 28"/>
            </w:pPr>
            <w:r>
              <w:drawing>
                <wp:inline>
                  <wp:extent cx="0" cy="0"/>
                  <wp:effectExtent b="0" l="0" r="0" t="0"/>
                  <wp:docPr descr="_.gif" id="15"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56_html">
              <w:r>
                <w:t>Chapter 10</w:t>
              </w:r>
            </w:hyperlink>
          </w:p>
        </w:tc>
        <w:tc>
          <w:tcPr>
            <w:tcW w:type="auto" w:w="0"/>
            <w:vAlign w:val="center"/>
          </w:tcPr>
          <w:p>
            <w:pPr>
              <w:pStyle w:val="Para 34"/>
            </w:pPr>
            <w:r>
              <w:t>-</w:t>
            </w:r>
          </w:p>
        </w:tc>
        <w:tc>
          <w:tcPr>
            <w:tcW w:type="auto" w:w="0"/>
            <w:vAlign w:val="center"/>
          </w:tcPr>
          <w:p>
            <w:pPr>
              <w:pStyle w:val="Para 28"/>
            </w:pPr>
            <w:r>
              <w:t xml:space="preserve"> Transactions</w:t>
            </w:r>
          </w:p>
        </w:tc>
      </w:tr>
      <w:tr>
        <w:tc>
          <w:tcPr>
            <w:tcW w:type="auto" w:w="0"/>
          </w:tcPr>
          <w:p>
            <w:pPr>
              <w:pStyle w:val="Para 28"/>
            </w:pPr>
            <w:r>
              <w:drawing>
                <wp:inline>
                  <wp:extent cx="0" cy="0"/>
                  <wp:effectExtent b="0" l="0" r="0" t="0"/>
                  <wp:docPr descr="_.gif" id="16"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62_html">
              <w:r>
                <w:t>Chapter 11</w:t>
              </w:r>
            </w:hyperlink>
          </w:p>
        </w:tc>
        <w:tc>
          <w:tcPr>
            <w:tcW w:type="auto" w:w="0"/>
            <w:vAlign w:val="center"/>
          </w:tcPr>
          <w:p>
            <w:pPr>
              <w:pStyle w:val="Para 34"/>
            </w:pPr>
            <w:r>
              <w:t>-</w:t>
            </w:r>
          </w:p>
        </w:tc>
        <w:tc>
          <w:tcPr>
            <w:tcW w:type="auto" w:w="0"/>
            <w:vAlign w:val="center"/>
          </w:tcPr>
          <w:p>
            <w:pPr>
              <w:pStyle w:val="Para 28"/>
            </w:pPr>
            <w:r>
              <w:t xml:space="preserve"> Users and Security</w:t>
            </w:r>
          </w:p>
        </w:tc>
      </w:tr>
      <w:tr>
        <w:tc>
          <w:tcPr>
            <w:tcW w:type="auto" w:w="0"/>
          </w:tcPr>
          <w:p>
            <w:pPr>
              <w:pStyle w:val="Para 28"/>
            </w:pPr>
            <w:r>
              <w:drawing>
                <wp:inline>
                  <wp:extent cx="0" cy="0"/>
                  <wp:effectExtent b="0" l="0" r="0" t="0"/>
                  <wp:docPr descr="_.gif" id="17"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71_html">
              <w:r>
                <w:t>Chapter 12</w:t>
              </w:r>
            </w:hyperlink>
          </w:p>
        </w:tc>
        <w:tc>
          <w:tcPr>
            <w:tcW w:type="auto" w:w="0"/>
            <w:vAlign w:val="center"/>
          </w:tcPr>
          <w:p>
            <w:pPr>
              <w:pStyle w:val="Para 34"/>
            </w:pPr>
            <w:r>
              <w:t>-</w:t>
            </w:r>
          </w:p>
        </w:tc>
        <w:tc>
          <w:tcPr>
            <w:tcW w:type="auto" w:w="0"/>
            <w:vAlign w:val="center"/>
          </w:tcPr>
          <w:p>
            <w:pPr>
              <w:pStyle w:val="Para 28"/>
            </w:pPr>
            <w:r>
              <w:t xml:space="preserve"> Working with Database Objects</w:t>
            </w:r>
          </w:p>
        </w:tc>
      </w:tr>
      <w:tr>
        <w:tc>
          <w:tcPr>
            <w:tcW w:type="auto" w:w="0"/>
          </w:tcPr>
          <w:p>
            <w:pPr>
              <w:pStyle w:val="Para 28"/>
            </w:pPr>
            <w:r>
              <w:drawing>
                <wp:inline>
                  <wp:extent cx="0" cy="0"/>
                  <wp:effectExtent b="0" l="0" r="0" t="0"/>
                  <wp:docPr descr="_.gif" id="18"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83_html">
              <w:r>
                <w:t>Chapter 13</w:t>
              </w:r>
            </w:hyperlink>
          </w:p>
        </w:tc>
        <w:tc>
          <w:tcPr>
            <w:tcW w:type="auto" w:w="0"/>
            <w:vAlign w:val="center"/>
          </w:tcPr>
          <w:p>
            <w:pPr>
              <w:pStyle w:val="Para 34"/>
            </w:pPr>
            <w:r>
              <w:t>-</w:t>
            </w:r>
          </w:p>
        </w:tc>
        <w:tc>
          <w:tcPr>
            <w:tcW w:type="auto" w:w="0"/>
            <w:vAlign w:val="center"/>
          </w:tcPr>
          <w:p>
            <w:pPr>
              <w:pStyle w:val="Para 28"/>
            </w:pPr>
            <w:r>
              <w:t xml:space="preserve"> Triggers</w:t>
            </w:r>
          </w:p>
        </w:tc>
      </w:tr>
      <w:tr>
        <w:tc>
          <w:tcPr>
            <w:tcW w:type="auto" w:w="0"/>
          </w:tcPr>
          <w:p>
            <w:pPr>
              <w:pStyle w:val="Para 28"/>
            </w:pPr>
            <w:r>
              <w:drawing>
                <wp:inline>
                  <wp:extent cx="0" cy="0"/>
                  <wp:effectExtent b="0" l="0" r="0" t="0"/>
                  <wp:docPr descr="_.gif" id="19"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89_html">
              <w:r>
                <w:t>Chapter 14</w:t>
              </w:r>
            </w:hyperlink>
          </w:p>
        </w:tc>
        <w:tc>
          <w:tcPr>
            <w:tcW w:type="auto" w:w="0"/>
            <w:vAlign w:val="center"/>
          </w:tcPr>
          <w:p>
            <w:pPr>
              <w:pStyle w:val="Para 34"/>
            </w:pPr>
            <w:r>
              <w:t>-</w:t>
            </w:r>
          </w:p>
        </w:tc>
        <w:tc>
          <w:tcPr>
            <w:tcW w:type="auto" w:w="0"/>
            <w:vAlign w:val="center"/>
          </w:tcPr>
          <w:p>
            <w:pPr>
              <w:pStyle w:val="Para 28"/>
            </w:pPr>
            <w:r>
              <w:t xml:space="preserve"> Case Study: Building a Product Catalog</w:t>
            </w:r>
          </w:p>
        </w:tc>
      </w:tr>
      <w:tr>
        <w:tc>
          <w:tcPr>
            <w:tcW w:type="auto" w:w="0"/>
          </w:tcPr>
          <w:p>
            <w:pPr>
              <w:pStyle w:val="Para 28"/>
            </w:pPr>
            <w:r>
              <w:drawing>
                <wp:inline>
                  <wp:extent cx="0" cy="0"/>
                  <wp:effectExtent b="0" l="0" r="0" t="0"/>
                  <wp:docPr descr="_.gif" id="20"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097_html">
              <w:r>
                <w:t>Chapter 15</w:t>
              </w:r>
            </w:hyperlink>
          </w:p>
        </w:tc>
        <w:tc>
          <w:tcPr>
            <w:tcW w:type="auto" w:w="0"/>
            <w:vAlign w:val="center"/>
          </w:tcPr>
          <w:p>
            <w:pPr>
              <w:pStyle w:val="Para 34"/>
            </w:pPr>
            <w:r>
              <w:t>-</w:t>
            </w:r>
          </w:p>
        </w:tc>
        <w:tc>
          <w:tcPr>
            <w:tcW w:type="auto" w:w="0"/>
            <w:vAlign w:val="center"/>
          </w:tcPr>
          <w:p>
            <w:pPr>
              <w:pStyle w:val="Para 28"/>
            </w:pPr>
            <w:r>
              <w:t xml:space="preserve"> Case Study: Implementing Role-Based Security</w:t>
            </w:r>
          </w:p>
        </w:tc>
      </w:tr>
      <w:tr>
        <w:tc>
          <w:tcPr>
            <w:tcW w:type="auto" w:w="0"/>
          </w:tcPr>
          <w:p>
            <w:pPr>
              <w:pStyle w:val="Para 28"/>
            </w:pPr>
            <w:r>
              <w:drawing>
                <wp:inline>
                  <wp:extent cx="0" cy="0"/>
                  <wp:effectExtent b="0" l="0" r="0" t="0"/>
                  <wp:docPr descr="_.gif" id="21"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104_html">
              <w:r>
                <w:t>Appendix A</w:t>
              </w:r>
            </w:hyperlink>
          </w:p>
        </w:tc>
        <w:tc>
          <w:tcPr>
            <w:tcW w:type="auto" w:w="0"/>
            <w:vAlign w:val="center"/>
          </w:tcPr>
          <w:p>
            <w:pPr>
              <w:pStyle w:val="Para 34"/>
            </w:pPr>
            <w:r>
              <w:t>-</w:t>
            </w:r>
          </w:p>
        </w:tc>
        <w:tc>
          <w:tcPr>
            <w:tcW w:type="auto" w:w="0"/>
            <w:vAlign w:val="center"/>
          </w:tcPr>
          <w:p>
            <w:pPr>
              <w:pStyle w:val="Para 28"/>
            </w:pPr>
            <w:r>
              <w:t xml:space="preserve"> Executing SQL Statements</w:t>
            </w:r>
          </w:p>
        </w:tc>
      </w:tr>
      <w:tr>
        <w:tc>
          <w:tcPr>
            <w:tcW w:type="auto" w:w="0"/>
          </w:tcPr>
          <w:p>
            <w:pPr>
              <w:pStyle w:val="Para 28"/>
            </w:pPr>
            <w:r>
              <w:drawing>
                <wp:inline>
                  <wp:extent cx="0" cy="0"/>
                  <wp:effectExtent b="0" l="0" r="0" t="0"/>
                  <wp:docPr descr="_.gif" id="22"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106_html">
              <w:r>
                <w:t>Appendix B</w:t>
              </w:r>
            </w:hyperlink>
          </w:p>
        </w:tc>
        <w:tc>
          <w:tcPr>
            <w:tcW w:type="auto" w:w="0"/>
            <w:vAlign w:val="center"/>
          </w:tcPr>
          <w:p>
            <w:pPr>
              <w:pStyle w:val="Para 34"/>
            </w:pPr>
            <w:r>
              <w:t>-</w:t>
            </w:r>
          </w:p>
        </w:tc>
        <w:tc>
          <w:tcPr>
            <w:tcW w:type="auto" w:w="0"/>
            <w:vAlign w:val="center"/>
          </w:tcPr>
          <w:p>
            <w:pPr>
              <w:pStyle w:val="Para 28"/>
            </w:pPr>
            <w:r>
              <w:t xml:space="preserve"> Setting up the InstantUniversity Database</w:t>
            </w:r>
          </w:p>
        </w:tc>
      </w:tr>
      <w:tr>
        <w:tc>
          <w:tcPr>
            <w:tcW w:type="auto" w:w="0"/>
          </w:tcPr>
          <w:p>
            <w:pPr>
              <w:pStyle w:val="Para 28"/>
            </w:pPr>
            <w:r>
              <w:drawing>
                <wp:inline>
                  <wp:extent cx="0" cy="0"/>
                  <wp:effectExtent b="0" l="0" r="0" t="0"/>
                  <wp:docPr descr="_.gif" id="23"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tcPr>
          <w:p>
            <w:pPr>
              <w:pStyle w:val="Para 32"/>
            </w:pPr>
            <w:hyperlink w:anchor="Top_of_LiB0110_html">
              <w:r>
                <w:t>Appendix C</w:t>
              </w:r>
            </w:hyperlink>
          </w:p>
        </w:tc>
        <w:tc>
          <w:tcPr>
            <w:tcW w:type="auto" w:w="0"/>
            <w:vAlign w:val="center"/>
          </w:tcPr>
          <w:p>
            <w:pPr>
              <w:pStyle w:val="Para 34"/>
            </w:pPr>
            <w:r>
              <w:t>-</w:t>
            </w:r>
          </w:p>
        </w:tc>
        <w:tc>
          <w:tcPr>
            <w:tcW w:type="auto" w:w="0"/>
            <w:vAlign w:val="center"/>
          </w:tcPr>
          <w:p>
            <w:pPr>
              <w:pStyle w:val="Para 28"/>
            </w:pPr>
            <w:r>
              <w:t xml:space="preserve"> Data Types</w:t>
            </w:r>
          </w:p>
        </w:tc>
      </w:tr>
      <w:tr>
        <w:tc>
          <w:tcPr>
            <w:tcW w:type="auto" w:w="0"/>
          </w:tcPr>
          <w:p>
            <w:pPr>
              <w:pStyle w:val="Para 28"/>
            </w:pPr>
            <w:r>
              <w:drawing>
                <wp:inline>
                  <wp:extent cx="0" cy="0"/>
                  <wp:effectExtent b="0" l="0" r="0" t="0"/>
                  <wp:docPr descr="_.gif" id="24"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111_html">
              <w:r>
                <w:t xml:space="preserve">Index </w:t>
              </w:r>
            </w:hyperlink>
          </w:p>
        </w:tc>
        <w:tc>
          <w:tcPr>
            <w:hMerge w:val="continue"/>
          </w:tcPr>
          <w:p/>
        </w:tc>
        <w:tc>
          <w:tcPr>
            <w:hMerge w:val="continue"/>
          </w:tcPr>
          <w:p/>
        </w:tc>
      </w:tr>
      <w:tr>
        <w:tc>
          <w:tcPr>
            <w:tcW w:type="auto" w:w="0"/>
          </w:tcPr>
          <w:p>
            <w:pPr>
              <w:pStyle w:val="Para 28"/>
            </w:pPr>
            <w:r>
              <w:drawing>
                <wp:inline>
                  <wp:extent cx="0" cy="0"/>
                  <wp:effectExtent b="0" l="0" r="0" t="0"/>
                  <wp:docPr descr="_.gif" id="25"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136_html">
              <w:r>
                <w:t xml:space="preserve">List of Figures </w:t>
              </w:r>
            </w:hyperlink>
          </w:p>
        </w:tc>
        <w:tc>
          <w:tcPr>
            <w:hMerge w:val="continue"/>
          </w:tcPr>
          <w:p/>
        </w:tc>
        <w:tc>
          <w:tcPr>
            <w:hMerge w:val="continue"/>
          </w:tcPr>
          <w:p/>
        </w:tc>
      </w:tr>
      <w:tr>
        <w:tc>
          <w:tcPr>
            <w:tcW w:type="auto" w:w="0"/>
          </w:tcPr>
          <w:p>
            <w:pPr>
              <w:pStyle w:val="Para 28"/>
            </w:pPr>
            <w:r>
              <w:drawing>
                <wp:inline>
                  <wp:extent cx="0" cy="0"/>
                  <wp:effectExtent b="0" l="0" r="0" t="0"/>
                  <wp:docPr descr="_.gif" id="26"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137_html">
              <w:r>
                <w:t xml:space="preserve">List of Tables </w:t>
              </w:r>
            </w:hyperlink>
          </w:p>
        </w:tc>
        <w:tc>
          <w:tcPr>
            <w:hMerge w:val="continue"/>
          </w:tcPr>
          <w:p/>
        </w:tc>
        <w:tc>
          <w:tcPr>
            <w:hMerge w:val="continue"/>
          </w:tcPr>
          <w:p/>
        </w:tc>
      </w:tr>
      <w:tr>
        <w:tc>
          <w:tcPr>
            <w:tcW w:type="auto" w:w="0"/>
          </w:tcPr>
          <w:p>
            <w:pPr>
              <w:pStyle w:val="Para 28"/>
            </w:pPr>
            <w:r>
              <w:drawing>
                <wp:inline>
                  <wp:extent cx="0" cy="0"/>
                  <wp:effectExtent b="0" l="0" r="0" t="0"/>
                  <wp:docPr descr="_.gif" id="27"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138_html">
              <w:r>
                <w:t xml:space="preserve">List of Examples </w:t>
              </w:r>
            </w:hyperlink>
          </w:p>
        </w:tc>
        <w:tc>
          <w:tcPr>
            <w:hMerge w:val="continue"/>
          </w:tcPr>
          <w:p/>
        </w:tc>
        <w:tc>
          <w:tcPr>
            <w:hMerge w:val="continue"/>
          </w:tcPr>
          <w:p/>
        </w:tc>
      </w:tr>
      <w:tr>
        <w:tc>
          <w:tcPr>
            <w:tcW w:type="auto" w:w="0"/>
          </w:tcPr>
          <w:p>
            <w:pPr>
              <w:pStyle w:val="Para 28"/>
            </w:pPr>
            <w:r>
              <w:drawing>
                <wp:inline>
                  <wp:extent cx="0" cy="0"/>
                  <wp:effectExtent b="0" l="0" r="0" t="0"/>
                  <wp:docPr descr="_.gif" id="28"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r>
          </w:p>
        </w:tc>
        <w:tc>
          <w:tcPr>
            <w:tcW w:type="auto" w:w="0"/>
            <w:vAlign w:val="center"/>
            <w:hMerge w:val="restart"/>
          </w:tcPr>
          <w:p>
            <w:pPr>
              <w:pStyle w:val="Para 32"/>
            </w:pPr>
            <w:hyperlink w:anchor="Top_of_LiB0139_html">
              <w:r>
                <w:t xml:space="preserve">List of Sidebars </w:t>
              </w:r>
            </w:hyperlink>
          </w:p>
        </w:tc>
        <w:tc>
          <w:tcPr>
            <w:hMerge w:val="continue"/>
          </w:tcPr>
          <w:p/>
        </w:tc>
        <w:tc>
          <w:tcPr>
            <w:hMerge w:val="continue"/>
          </w:tcPr>
          <w:p/>
        </w:tc>
      </w:tr>
    </w:tbl>
    <w:p>
      <w:pPr>
        <w:pStyle w:val="Para 11"/>
      </w:pPr>
      <w:r>
        <w:br w:clear="none"/>
      </w:r>
      <w:r>
        <w:rPr>
          <w:lang w:bidi="ru" w:eastAsia="ru" w:val="ru"/>
        </w:rPr>
        <w:t xml:space="preserve"> </w:t>
      </w:r>
    </w:p>
    <w:p>
      <w:bookmarkStart w:id="2" w:name="Top_of_backcover_html"/>
      <w:pPr>
        <w:pStyle w:val="Para 62"/>
        <w:pageBreakBefore w:val="on"/>
      </w:pPr>
      <w:r>
        <w:t>Back Cover</w:t>
      </w:r>
      <w:r>
        <w:rPr>
          <w:rStyle w:val="Text2"/>
        </w:rPr>
        <w:bookmarkStart w:id="3" w:name="BACKCOVER"/>
        <w:t/>
        <w:bookmarkEnd w:id="3"/>
      </w:r>
      <w:bookmarkEnd w:id="2"/>
    </w:p>
    <w:tbl>
      <w:tblPr>
        <w:tblW w:type="auto" w:w="0"/>
      </w:tblPr>
      <w:tr>
        <w:tc>
          <w:tcPr>
            <w:tcW w:type="auto" w:w="0"/>
          </w:tcPr>
          <w:p>
            <w:pPr>
              <w:pStyle w:val="Para 40"/>
            </w:pPr>
            <w:r>
              <w:t>Do you speak SQL? We do, and in this book we provide you with an in-depth yet concise tutorial on using Structured Query Language (SQL), the standard that defines how to create and manipulate databases and the data they store. SQL is a simple yet powerful language, and you’ll be amazed at how many things you can do with just a few lines of code.</w:t>
            </w:r>
          </w:p>
          <w:p>
            <w:pPr>
              <w:pStyle w:val="Para 40"/>
            </w:pPr>
            <w:r>
              <w:t>We teach you all the basic concepts and provide practical examples relevant to your daily programming tasks. Once you’ve mastered the fundamentals, this book will serve you well as a handy reference on SQL usage. It covers all the major SQL statements you’re likely to need when programming databases and provides example code for five major database systems: SQL Server, Oracle, DB2, MySQL, and Access. In each case, we demonstrate how the database system vendor implements, and often extends, the SQL standard.</w:t>
            </w:r>
          </w:p>
          <w:p>
            <w:pPr>
              <w:pStyle w:val="Para 40"/>
            </w:pPr>
            <w:r>
              <w:t>We finish off with two complete, real-world case studies that pull together many of the concepts presented throughout the book. We show how to create and query the underlying database for an e-commerce application, as well as how to implement role-based security in your applications.</w:t>
            </w:r>
          </w:p>
          <w:p>
            <w:pPr>
              <w:pStyle w:val="Para 40"/>
            </w:pPr>
            <w:r>
              <w:t>Whether you’re just starting out with SQL, working with an unfamiliar database, or in need of a desktop reference, this book will provide you with the help and information you need to build effective database applications.</w:t>
            </w:r>
          </w:p>
          <w:p>
            <w:pPr>
              <w:pStyle w:val="Para 53"/>
            </w:pPr>
            <w:r>
              <w:t xml:space="preserve"> About the Authors </w:t>
            </w:r>
          </w:p>
          <w:p>
            <w:pPr>
              <w:pStyle w:val="Para 40"/>
            </w:pPr>
            <w:r>
              <w:t xml:space="preserve">Christian Darie is an independent IT consultant specializing in Microsoft technologies. Having worked with computers since he was a child, he won his first prize at the age of 12 in the first programming contest he ever entered. He was actively involved with the former Wrox Press as a technical reviewer and author, having contributed the OOP parts of </w:t>
            </w:r>
            <w:r>
              <w:rPr>
                <w:rStyle w:val="Text3"/>
              </w:rPr>
              <w:t>Visual C# .NET: ASP.NET E-Commerce with Visual Basic .NET and Visual Studio.NET</w:t>
            </w:r>
            <w:r>
              <w:t>. He has authored MCAD preparation material and various SkillDrill tests, such as C# programming, Microsoft COM+, and DB2 Development.</w:t>
            </w:r>
          </w:p>
          <w:p>
            <w:pPr>
              <w:pStyle w:val="Para 40"/>
            </w:pPr>
            <w:r>
              <w:t>Karli Watson is a freelance author and IT specialist with a penchant for multicolored clothing. He started out with the intention of becoming a world-famous nanotechnologist, so perhaps one day you might recognize his name as he receives a Nobel Prize. For now, though, Karli’s computing interests include all things mobile and everything .NET. Karli is also a snowboarding enthusiast and wishes he had a cat.</w:t>
            </w:r>
          </w:p>
        </w:tc>
      </w:tr>
    </w:tbl>
    <w:p>
      <w:pPr>
        <w:pStyle w:val="Para 55"/>
      </w:pPr>
      <w:r>
        <w:br w:clear="none"/>
      </w:r>
      <w:r>
        <w:rPr>
          <w:lang w:bidi="ru" w:eastAsia="ru" w:val="ru"/>
        </w:rPr>
        <w:t xml:space="preserve"> </w:t>
      </w:r>
    </w:p>
    <w:p>
      <w:bookmarkStart w:id="4" w:name="Top_of_LiB0001_html"/>
      <w:pPr>
        <w:pStyle w:val="Heading 1"/>
        <w:pageBreakBefore w:val="on"/>
      </w:pPr>
      <w:r>
        <w:t>The Programmer's Guide to SQL</w:t>
      </w:r>
      <w:bookmarkEnd w:id="4"/>
    </w:p>
    <w:p>
      <w:pPr>
        <w:pStyle w:val="Para 41"/>
      </w:pPr>
      <w:r>
        <w:t>CRISTIAN DARIE,</w:t>
      </w:r>
    </w:p>
    <w:p>
      <w:pPr>
        <w:pStyle w:val="Para 41"/>
      </w:pPr>
      <w:r>
        <w:t>KARLI WATSON</w:t>
      </w:r>
    </w:p>
    <w:p>
      <w:pPr>
        <w:pStyle w:val="Para 41"/>
      </w:pPr>
      <w:r>
        <w:t>WITH CHRIS HART,</w:t>
      </w:r>
    </w:p>
    <w:p>
      <w:pPr>
        <w:pStyle w:val="Para 41"/>
      </w:pPr>
      <w:r>
        <w:t>KEVIN HOFFMAN,</w:t>
      </w:r>
    </w:p>
    <w:p>
      <w:pPr>
        <w:pStyle w:val="Para 41"/>
      </w:pPr>
      <w:r>
        <w:t>JULIAN SKINNER</w:t>
      </w:r>
    </w:p>
    <w:p>
      <w:pPr>
        <w:pStyle w:val="Para 63"/>
      </w:pPr>
      <w:r>
        <w:t/>
        <w:drawing>
          <wp:anchor distB="0" distL="0" distR="0" distT="0" simplePos="0" relativeHeight="1" behindDoc="0" locked="0" layoutInCell="1" allowOverlap="1">
            <wp:simplePos x="0" y="0"/>
            <wp:positionH relativeFrom="margin">
              <wp:align>left</wp:align>
            </wp:positionH>
            <wp:positionV relativeFrom="line">
              <wp:align>top</wp:align>
            </wp:positionV>
            <wp:extent cx="368300" cy="88900"/>
            <wp:effectExtent b="0" l="0" r="0" t="0"/>
            <wp:wrapTopAndBottom/>
            <wp:docPr descr="fig01_01.jpg" id="29" name="fig01_01.jpg"/>
            <wp:cNvGraphicFramePr>
              <a:graphicFrameLocks noChangeAspect="1"/>
            </wp:cNvGraphicFramePr>
            <a:graphic>
              <a:graphicData uri="http://schemas.openxmlformats.org/drawingml/2006/picture">
                <pic:pic>
                  <pic:nvPicPr>
                    <pic:cNvPr descr="fig01_01.jpg" id="0" name="fig01_01.jpg"/>
                    <pic:cNvPicPr/>
                  </pic:nvPicPr>
                  <pic:blipFill>
                    <a:blip r:embed="rId7"/>
                    <a:stretch>
                      <a:fillRect/>
                    </a:stretch>
                  </pic:blipFill>
                  <pic:spPr>
                    <a:xfrm>
                      <a:off x="0" y="0"/>
                      <a:ext cx="368300" cy="88900"/>
                    </a:xfrm>
                    <a:prstGeom prst="rect">
                      <a:avLst/>
                    </a:prstGeom>
                  </pic:spPr>
                </pic:pic>
              </a:graphicData>
            </a:graphic>
          </wp:anchor>
        </w:drawing>
      </w:r>
    </w:p>
    <w:p>
      <w:pPr>
        <w:pStyle w:val="Para 56"/>
      </w:pPr>
      <w:r>
        <w:t xml:space="preserve">Copyright © </w:t>
      </w:r>
      <w:r>
        <w:rPr>
          <w:rStyle w:val="Text3"/>
        </w:rPr>
        <w:bookmarkStart w:id="5" w:name="4"/>
        <w:t/>
        <w:bookmarkEnd w:id="5"/>
        <w:bookmarkStart w:id="6" w:name="IDX_ii"/>
        <w:t/>
        <w:bookmarkEnd w:id="6"/>
      </w:r>
      <w:r>
        <w:t>2003 by Cristian Darie, Karli Watson with Chris Hart, Kevin Hoffman, Julian Skinner</w:t>
      </w:r>
    </w:p>
    <w:p>
      <w:pPr>
        <w:pStyle w:val="Normal"/>
      </w:pPr>
      <w:r>
        <w:t>All rights reserved. No part of this work may be reproduced or transmitted in any form or by any means, electronic or mechanical, including photocopying, recording, or by any information storage or retrieval system, without the prior written permission of the copyright owner and the publisher.</w:t>
      </w:r>
    </w:p>
    <w:p>
      <w:pPr>
        <w:pStyle w:val="Para 05"/>
      </w:pPr>
      <w:r>
        <w:t>ISBN (pbk): 1-59059-218-2</w:t>
        <w:br w:clear="none"/>
        <w:t xml:space="preserve"> </w:t>
        <w:t xml:space="preserve"> </w:t>
      </w:r>
    </w:p>
    <w:p>
      <w:pPr>
        <w:pStyle w:val="Normal"/>
      </w:pPr>
      <w:r>
        <w:t>Printed and bound in the United States of America 10987654321</w:t>
      </w:r>
    </w:p>
    <w:p>
      <w:pPr>
        <w:pStyle w:val="Normal"/>
      </w:pPr>
      <w:r>
        <w:t>Trademarked names may appear in this book. Rather than use a trademark symbol with every occurrence of a trademarked name, we use the names only in an editorial fashion and to the benefit of the trademark owner, with no intention of infringement of the trademark.</w:t>
      </w:r>
    </w:p>
    <w:p>
      <w:pPr>
        <w:pStyle w:val="Normal"/>
      </w:pPr>
      <w:r>
        <w:t/>
      </w:r>
      <w:r>
        <w:rPr>
          <w:rStyle w:val="Text2"/>
        </w:rPr>
        <w:t>Technical Reviewers:</w:t>
      </w:r>
      <w:r>
        <w:t xml:space="preserve"> Cristof Falk, Slavomir Furman, Brad Maiani, Judith M. Myerson, Johan Normén, David Schultz</w:t>
      </w:r>
    </w:p>
    <w:p>
      <w:pPr>
        <w:pStyle w:val="Normal"/>
      </w:pPr>
      <w:r>
        <w:t/>
      </w:r>
      <w:r>
        <w:rPr>
          <w:rStyle w:val="Text2"/>
        </w:rPr>
        <w:t>Editorial Board:</w:t>
      </w:r>
      <w:r>
        <w:t xml:space="preserve"> Dan Appleman, Craig Berry, Gary Cornell, Steven Rycroft, Julian Skinner, Martin Streicher, Jim Sumser, Karen Watterson, Gavin Wray, John Zukowski</w:t>
      </w:r>
    </w:p>
    <w:p>
      <w:pPr>
        <w:pStyle w:val="Para 39"/>
      </w:pPr>
      <w:r>
        <w:rPr>
          <w:rStyle w:val="Text2"/>
        </w:rPr>
        <w:t/>
      </w:r>
      <w:r>
        <w:t>Lead Editor:</w:t>
      </w:r>
      <w:r>
        <w:rPr>
          <w:rStyle w:val="Text2"/>
        </w:rPr>
        <w:t xml:space="preserve"> Tony Davis</w:t>
      </w:r>
    </w:p>
    <w:p>
      <w:pPr>
        <w:pStyle w:val="Para 39"/>
      </w:pPr>
      <w:r>
        <w:rPr>
          <w:rStyle w:val="Text2"/>
        </w:rPr>
        <w:t/>
      </w:r>
      <w:r>
        <w:t>Assistant Publisher:</w:t>
      </w:r>
      <w:r>
        <w:rPr>
          <w:rStyle w:val="Text2"/>
        </w:rPr>
        <w:t xml:space="preserve"> Grace Wong</w:t>
      </w:r>
    </w:p>
    <w:p>
      <w:pPr>
        <w:pStyle w:val="Para 39"/>
      </w:pPr>
      <w:r>
        <w:rPr>
          <w:rStyle w:val="Text2"/>
        </w:rPr>
        <w:t/>
      </w:r>
      <w:r>
        <w:t>Project Manager:</w:t>
      </w:r>
      <w:r>
        <w:rPr>
          <w:rStyle w:val="Text2"/>
        </w:rPr>
        <w:t xml:space="preserve"> Darren Murphy</w:t>
      </w:r>
    </w:p>
    <w:p>
      <w:pPr>
        <w:pStyle w:val="Normal"/>
      </w:pPr>
      <w:r>
        <w:t/>
      </w:r>
      <w:r>
        <w:rPr>
          <w:rStyle w:val="Text2"/>
        </w:rPr>
        <w:t>Copy Editor:</w:t>
      </w:r>
      <w:r>
        <w:t xml:space="preserve"> Kim Wimpsett</w:t>
      </w:r>
    </w:p>
    <w:p>
      <w:pPr>
        <w:pStyle w:val="Para 39"/>
      </w:pPr>
      <w:r>
        <w:rPr>
          <w:rStyle w:val="Text2"/>
        </w:rPr>
        <w:t/>
      </w:r>
      <w:r>
        <w:t>Production Manager:</w:t>
      </w:r>
      <w:r>
        <w:rPr>
          <w:rStyle w:val="Text2"/>
        </w:rPr>
        <w:t xml:space="preserve"> Kari Brooks</w:t>
      </w:r>
    </w:p>
    <w:p>
      <w:pPr>
        <w:pStyle w:val="Para 39"/>
      </w:pPr>
      <w:r>
        <w:rPr>
          <w:rStyle w:val="Text2"/>
        </w:rPr>
        <w:t/>
      </w:r>
      <w:r>
        <w:t>Production Editor:</w:t>
      </w:r>
      <w:r>
        <w:rPr>
          <w:rStyle w:val="Text2"/>
        </w:rPr>
        <w:t xml:space="preserve"> Kelly Winquist</w:t>
      </w:r>
    </w:p>
    <w:p>
      <w:pPr>
        <w:pStyle w:val="Normal"/>
      </w:pPr>
      <w:r>
        <w:t/>
      </w:r>
      <w:r>
        <w:rPr>
          <w:rStyle w:val="Text2"/>
        </w:rPr>
        <w:t>Proofreader:</w:t>
      </w:r>
      <w:r>
        <w:t xml:space="preserve"> Thistle Hill Publishing Services</w:t>
      </w:r>
    </w:p>
    <w:p>
      <w:pPr>
        <w:pStyle w:val="Normal"/>
      </w:pPr>
      <w:r>
        <w:t/>
      </w:r>
      <w:r>
        <w:rPr>
          <w:rStyle w:val="Text2"/>
        </w:rPr>
        <w:t>Compositor:</w:t>
      </w:r>
      <w:r>
        <w:t xml:space="preserve"> Kinetic Publishing Services, LLC</w:t>
      </w:r>
    </w:p>
    <w:p>
      <w:pPr>
        <w:pStyle w:val="Normal"/>
      </w:pPr>
      <w:r>
        <w:t/>
      </w:r>
      <w:r>
        <w:rPr>
          <w:rStyle w:val="Text2"/>
        </w:rPr>
        <w:t>Indexer:</w:t>
      </w:r>
      <w:r>
        <w:t xml:space="preserve"> John Collin</w:t>
      </w:r>
    </w:p>
    <w:p>
      <w:pPr>
        <w:pStyle w:val="Normal"/>
      </w:pPr>
      <w:r>
        <w:t/>
      </w:r>
      <w:r>
        <w:rPr>
          <w:rStyle w:val="Text2"/>
        </w:rPr>
        <w:t>Artist:</w:t>
      </w:r>
      <w:r>
        <w:t xml:space="preserve"> Kinetic Publishing Services, LLC</w:t>
      </w:r>
    </w:p>
    <w:p>
      <w:pPr>
        <w:pStyle w:val="Para 39"/>
      </w:pPr>
      <w:r>
        <w:rPr>
          <w:rStyle w:val="Text2"/>
        </w:rPr>
        <w:t/>
      </w:r>
      <w:r>
        <w:t>Cover Designer:</w:t>
      </w:r>
      <w:r>
        <w:rPr>
          <w:rStyle w:val="Text2"/>
        </w:rPr>
        <w:t xml:space="preserve"> Kurt Krames</w:t>
      </w:r>
    </w:p>
    <w:p>
      <w:pPr>
        <w:pStyle w:val="Para 39"/>
      </w:pPr>
      <w:r>
        <w:rPr>
          <w:rStyle w:val="Text2"/>
        </w:rPr>
        <w:t/>
      </w:r>
      <w:r>
        <w:t>Manufacturing Manager:</w:t>
      </w:r>
      <w:r>
        <w:rPr>
          <w:rStyle w:val="Text2"/>
        </w:rPr>
        <w:t xml:space="preserve"> Tom Debolski</w:t>
      </w:r>
    </w:p>
    <w:p>
      <w:pPr>
        <w:pStyle w:val="Normal"/>
      </w:pPr>
      <w:r>
        <w:t>Distributed to the book trade in the United States by Springer-Verlag New York, Inc., 175 Fifth Avenue, New York, NY, 10010 and outside the United States by Springer-Verlag GmbH &amp; Co. KG, Tiergartenstr. 17, 69112 Heidelberg, Germany.</w:t>
      </w:r>
    </w:p>
    <w:p>
      <w:pPr>
        <w:pStyle w:val="Normal"/>
      </w:pPr>
      <w:r>
        <w:t>In the United States: phone 1-800-SPRINGER, email &lt;</w:t>
      </w:r>
      <w:r>
        <w:rPr>
          <w:rStyle w:val="Text25"/>
        </w:rPr>
        <w:t>orders@springer-ny.com</w:t>
      </w:r>
      <w:r>
        <w:t xml:space="preserve">&gt;, or visit </w:t>
      </w:r>
      <w:hyperlink r:id="rId70">
        <w:r>
          <w:rPr>
            <w:rStyle w:val="Text25"/>
          </w:rPr>
          <w:t>http://www.springer-ny.com</w:t>
        </w:r>
      </w:hyperlink>
      <w:r>
        <w:t>. Outside the United States: fax +49 6221 345229, email &lt;</w:t>
      </w:r>
      <w:r>
        <w:rPr>
          <w:rStyle w:val="Text25"/>
        </w:rPr>
        <w:t>orders@springer.de</w:t>
      </w:r>
      <w:r>
        <w:t xml:space="preserve">&gt;, or visit </w:t>
      </w:r>
      <w:hyperlink r:id="rId71">
        <w:r>
          <w:rPr>
            <w:rStyle w:val="Text25"/>
          </w:rPr>
          <w:t>http://www.springer.de</w:t>
        </w:r>
      </w:hyperlink>
      <w:r>
        <w:t>.</w:t>
      </w:r>
    </w:p>
    <w:p>
      <w:pPr>
        <w:pStyle w:val="Normal"/>
      </w:pPr>
      <w:r>
        <w:t>For information on translations, please contact Apress directly at 2560 Ninth Street, Suite 219, Berkeley, CA 94710. Phone 510-549-5930, fax 510-549-5939, email &lt;</w:t>
      </w:r>
      <w:r>
        <w:rPr>
          <w:rStyle w:val="Text25"/>
        </w:rPr>
        <w:t>info@apress.com</w:t>
      </w:r>
      <w:r>
        <w:t xml:space="preserve">&gt;, or visit </w:t>
      </w:r>
      <w:hyperlink r:id="rId72">
        <w:r>
          <w:rPr>
            <w:rStyle w:val="Text25"/>
          </w:rPr>
          <w:t>http://www.apress.com</w:t>
        </w:r>
      </w:hyperlink>
      <w:r>
        <w:t>.</w:t>
      </w:r>
    </w:p>
    <w:p>
      <w:pPr>
        <w:pStyle w:val="Normal"/>
      </w:pPr>
      <w:r>
        <w:t>The information in this book is distributed on an "as is" basis, without warranty. Although every precaution has been taken in the preparation of this work, neither the author(s) nor Apress shall have any liability to any person or entity with respect to any loss or damage caused or alleged to be caused directly or indirectly by the information contained in this work.</w:t>
      </w:r>
    </w:p>
    <w:p>
      <w:pPr>
        <w:pStyle w:val="Normal"/>
      </w:pPr>
      <w:r>
        <w:t xml:space="preserve">The source code for this book is available to readers at </w:t>
      </w:r>
      <w:hyperlink r:id="rId72">
        <w:r>
          <w:rPr>
            <w:rStyle w:val="Text1"/>
          </w:rPr>
          <w:t>ht</w:t>
        </w:r>
      </w:hyperlink>
      <w:hyperlink r:id="rId72">
        <w:r>
          <w:rPr>
            <w:rStyle w:val="Text25"/>
          </w:rPr>
          <w:t>tp://www.apress.com</w:t>
        </w:r>
      </w:hyperlink>
      <w:r>
        <w:t xml:space="preserve"> in the Downloads section.</w:t>
        <w:bookmarkStart w:id="7" w:name="5"/>
        <w:t/>
        <w:bookmarkEnd w:id="7"/>
        <w:bookmarkStart w:id="8" w:name="IDX_iii"/>
        <w:t/>
        <w:bookmarkEnd w:id="8"/>
        <w:bookmarkStart w:id="9" w:name="6"/>
        <w:t/>
        <w:bookmarkEnd w:id="9"/>
        <w:bookmarkStart w:id="10" w:name="IDX_iv"/>
        <w:t/>
        <w:bookmarkEnd w:id="10"/>
        <w:bookmarkStart w:id="11" w:name="7"/>
        <w:t/>
        <w:bookmarkEnd w:id="11"/>
        <w:bookmarkStart w:id="12" w:name="IDX_v"/>
        <w:t/>
        <w:bookmarkEnd w:id="12"/>
        <w:bookmarkStart w:id="13" w:name="8"/>
        <w:t/>
        <w:bookmarkEnd w:id="13"/>
        <w:bookmarkStart w:id="14" w:name="IDX_vi"/>
        <w:t/>
        <w:bookmarkEnd w:id="14"/>
        <w:bookmarkStart w:id="15" w:name="9"/>
        <w:t/>
        <w:bookmarkEnd w:id="15"/>
        <w:bookmarkStart w:id="16" w:name="IDX_vii"/>
        <w:t/>
        <w:bookmarkEnd w:id="16"/>
        <w:bookmarkStart w:id="17" w:name="10"/>
        <w:t/>
        <w:bookmarkEnd w:id="17"/>
        <w:bookmarkStart w:id="18" w:name="IDX_viii"/>
        <w:t/>
        <w:bookmarkEnd w:id="18"/>
        <w:bookmarkStart w:id="19" w:name="11"/>
        <w:t/>
        <w:bookmarkEnd w:id="19"/>
        <w:bookmarkStart w:id="20" w:name="IDX_ix"/>
        <w:t/>
        <w:bookmarkEnd w:id="20"/>
        <w:t xml:space="preserve"> </w:t>
      </w:r>
    </w:p>
    <w:p>
      <w:pPr>
        <w:pStyle w:val="Para 39"/>
      </w:pPr>
      <w:r>
        <w:rPr>
          <w:rStyle w:val="Text2"/>
        </w:rPr>
        <w:t/>
      </w:r>
      <w:r>
        <w:t>About the Authors</w:t>
      </w:r>
      <w:r>
        <w:rPr>
          <w:rStyle w:val="Text2"/>
        </w:rPr>
        <w:t xml:space="preserve"> </w:t>
      </w:r>
    </w:p>
    <w:p>
      <w:pPr>
        <w:pStyle w:val="Normal"/>
      </w:pPr>
      <w:r>
        <w:t/>
      </w:r>
    </w:p>
    <w:p>
      <w:pPr>
        <w:pStyle w:val="Para 25"/>
      </w:pPr>
      <w:r>
        <w:t/>
        <w:drawing>
          <wp:inline>
            <wp:extent cx="584200" cy="584200"/>
            <wp:effectExtent b="0" l="0" r="0" t="0"/>
            <wp:docPr descr="fig09_01.jpg" id="30" name="fig09_01.jpg"/>
            <wp:cNvGraphicFramePr>
              <a:graphicFrameLocks noChangeAspect="1"/>
            </wp:cNvGraphicFramePr>
            <a:graphic>
              <a:graphicData uri="http://schemas.openxmlformats.org/drawingml/2006/picture">
                <pic:pic>
                  <pic:nvPicPr>
                    <pic:cNvPr descr="fig09_01.jpg" id="0" name="fig09_01.jpg"/>
                    <pic:cNvPicPr/>
                  </pic:nvPicPr>
                  <pic:blipFill>
                    <a:blip r:embed="rId8"/>
                    <a:stretch>
                      <a:fillRect/>
                    </a:stretch>
                  </pic:blipFill>
                  <pic:spPr>
                    <a:xfrm>
                      <a:off x="0" y="0"/>
                      <a:ext cx="584200" cy="584200"/>
                    </a:xfrm>
                    <a:prstGeom prst="rect">
                      <a:avLst/>
                    </a:prstGeom>
                  </pic:spPr>
                </pic:pic>
              </a:graphicData>
            </a:graphic>
          </wp:inline>
        </w:drawing>
        <w:t xml:space="preserve"> </w:t>
      </w:r>
    </w:p>
    <w:p>
      <w:pPr>
        <w:pStyle w:val="0 Block"/>
      </w:pPr>
    </w:p>
    <w:p>
      <w:pPr>
        <w:pStyle w:val="Normal"/>
      </w:pPr>
      <w:r>
        <w:t/>
      </w:r>
      <w:r>
        <w:rPr>
          <w:rStyle w:val="Text2"/>
        </w:rPr>
        <w:t>CRISTIAN DARIE</w:t>
      </w:r>
      <w:r>
        <w:t xml:space="preserve"> is an independent IT consultant specializing in Microsoft technologies. Having worked with computers since he was a child, he won his first prize at the age of 12 in the first programming contest he ever entered. He was actively involved with the former Wrox Press as a technical reviewer and author, having contributed the OOP parts of </w:t>
      </w:r>
      <w:r>
        <w:rPr>
          <w:rStyle w:val="Text3"/>
        </w:rPr>
        <w:t>Visual C# .NET: A Guide for VB6 Developers</w:t>
      </w:r>
      <w:r>
        <w:t xml:space="preserve"> and coauthored </w:t>
      </w:r>
      <w:r>
        <w:rPr>
          <w:rStyle w:val="Text3"/>
        </w:rPr>
        <w:t>Beginning ASP.NET E-Commerce with Visual Basic .NET and Visual Studio .NET</w:t>
      </w:r>
      <w:r>
        <w:t xml:space="preserve">. He has authored MCAD preparation material and various SkillDrill tests, such as C# Programming, Microsoft COM+, and DB2 Development, which can be taken at </w:t>
      </w:r>
      <w:hyperlink r:id="rId73">
        <w:r>
          <w:rPr>
            <w:rStyle w:val="Text25"/>
          </w:rPr>
          <w:t>http://www.skilldrill.com</w:t>
        </w:r>
      </w:hyperlink>
      <w:r>
        <w:t>.</w:t>
      </w:r>
    </w:p>
    <w:p>
      <w:pPr>
        <w:pStyle w:val="Normal"/>
      </w:pPr>
      <w:r>
        <w:t xml:space="preserve">Cristian is at Politehnica University of Bucharest, studying automatic control and industrial informatics. He can be contacted through </w:t>
      </w:r>
      <w:hyperlink r:id="rId74">
        <w:r>
          <w:rPr>
            <w:rStyle w:val="Text25"/>
          </w:rPr>
          <w:t>http://www.ChristianDarie.ro</w:t>
        </w:r>
      </w:hyperlink>
      <w:r>
        <w:t>.</w:t>
      </w:r>
    </w:p>
    <w:p>
      <w:pPr>
        <w:pStyle w:val="Normal"/>
      </w:pPr>
      <w:r>
        <w:t>My big thanks go to Dave, Julian, and Chris for being such great people to work with.</w:t>
      </w:r>
    </w:p>
    <w:p>
      <w:pPr>
        <w:pStyle w:val="Normal"/>
      </w:pPr>
      <w:r>
        <w:t/>
      </w:r>
    </w:p>
    <w:p>
      <w:pPr>
        <w:pStyle w:val="Para 25"/>
      </w:pPr>
      <w:r>
        <w:t/>
        <w:drawing>
          <wp:inline>
            <wp:extent cx="584200" cy="584200"/>
            <wp:effectExtent b="0" l="0" r="0" t="0"/>
            <wp:docPr descr="fig09_02.jpg" id="31" name="fig09_02.jpg"/>
            <wp:cNvGraphicFramePr>
              <a:graphicFrameLocks noChangeAspect="1"/>
            </wp:cNvGraphicFramePr>
            <a:graphic>
              <a:graphicData uri="http://schemas.openxmlformats.org/drawingml/2006/picture">
                <pic:pic>
                  <pic:nvPicPr>
                    <pic:cNvPr descr="fig09_02.jpg" id="0" name="fig09_02.jpg"/>
                    <pic:cNvPicPr/>
                  </pic:nvPicPr>
                  <pic:blipFill>
                    <a:blip r:embed="rId9"/>
                    <a:stretch>
                      <a:fillRect/>
                    </a:stretch>
                  </pic:blipFill>
                  <pic:spPr>
                    <a:xfrm>
                      <a:off x="0" y="0"/>
                      <a:ext cx="584200" cy="584200"/>
                    </a:xfrm>
                    <a:prstGeom prst="rect">
                      <a:avLst/>
                    </a:prstGeom>
                  </pic:spPr>
                </pic:pic>
              </a:graphicData>
            </a:graphic>
          </wp:inline>
        </w:drawing>
        <w:t xml:space="preserve"> </w:t>
      </w:r>
    </w:p>
    <w:p>
      <w:pPr>
        <w:pStyle w:val="0 Block"/>
      </w:pPr>
    </w:p>
    <w:p>
      <w:pPr>
        <w:pStyle w:val="Normal"/>
      </w:pPr>
      <w:r>
        <w:t/>
      </w:r>
      <w:r>
        <w:rPr>
          <w:rStyle w:val="Text2"/>
        </w:rPr>
        <w:t>KARLI WATSON</w:t>
      </w:r>
      <w:r>
        <w:t xml:space="preserve"> is a freelance author and IT specialist with a penchant for multicolored clothing. He started out with the intention of becoming a world-famous nanotechnologist, so perhaps one day you might recognize his name as he receives a Nobel Prize. For now, though, Karli's computing interests include all things mobile and everything .NET. Karli is also a snowboarding enthusiast and wishes he had a cat.</w:t>
      </w:r>
    </w:p>
    <w:p>
      <w:pPr>
        <w:pStyle w:val="Normal"/>
      </w:pPr>
      <w:r>
        <w:t/>
      </w:r>
      <w:r>
        <w:rPr>
          <w:rStyle w:val="Text2"/>
        </w:rPr>
        <w:t>JULIAN SKINNER</w:t>
      </w:r>
      <w:r>
        <w:t xml:space="preserve"> studied Germanic etymology before joining the former Wrox Press. He has consequently spent most of the last four-and-a-half years reading, editing, and writing books about programming, focusing on Microsoft technologies and, in particular, on C# and the .NET Framework. He contributed many sections and code samples, and often entire chapters, for the books he worked on at Wrox, mostly hiding behind the relative anonymity of an "additional material" credit, but he is credited as a coauthor of, among other titles, </w:t>
      </w:r>
      <w:r>
        <w:rPr>
          <w:rStyle w:val="Text3"/>
        </w:rPr>
        <w:t>Professional ADO.NET</w:t>
      </w:r>
      <w:r>
        <w:t>.</w:t>
      </w:r>
    </w:p>
    <w:p>
      <w:pPr>
        <w:pStyle w:val="Para 05"/>
      </w:pPr>
      <w:r>
        <w:bookmarkStart w:id="21" w:name="12"/>
        <w:t/>
        <w:bookmarkEnd w:id="21"/>
        <w:bookmarkStart w:id="22" w:name="IDX_x"/>
        <w:t/>
        <w:bookmarkEnd w:id="22"/>
        <w:t xml:space="preserve"> </w:t>
      </w:r>
    </w:p>
    <w:p>
      <w:pPr>
        <w:pStyle w:val="Normal"/>
      </w:pPr>
      <w:r>
        <w:t/>
      </w:r>
      <w:r>
        <w:rPr>
          <w:rStyle w:val="Text2"/>
        </w:rPr>
        <w:t>CHRIS HART</w:t>
      </w:r>
      <w:r>
        <w:t xml:space="preserve"> is a developer and author based in Birmingham (in the United Kingdom, not Alabama). Chris spent most of the last four years as a member of the technical editorial team at the former Wrox Press and has been programming on a variety of systems since the age of 10. She spends most of her time working with Microsoft technologies and has been heavily involved with .NET since it was first released as an early alpha preview. She's currently working for Business Post and is developing .NET Compact Framework/SQL CE applications and 2D barcode scanning components in Delphi.</w:t>
      </w:r>
    </w:p>
    <w:p>
      <w:pPr>
        <w:pStyle w:val="Normal"/>
      </w:pPr>
      <w:r>
        <w:t/>
      </w:r>
      <w:r>
        <w:rPr>
          <w:rStyle w:val="Text2"/>
        </w:rPr>
        <w:t>KEVIN HOFFMAN</w:t>
      </w:r>
      <w:r>
        <w:t xml:space="preserve"> started programming at the age of 10 when his grandfather gave him a Commodore VIC-20 that he refurbished, and he's been addicted to programming ever since. He has worked on everything from writing interfaces for scientific instruments to building e-commerce Web sites to providing second-tier technical support for Unix. He got hold of .NET when it was first handed out in early pre-beta form and has been coding with it ever since. He's currently employed in Houston, Texas, where he creates enterprise applications with the .NET Framework for a financial services company.</w:t>
      </w:r>
    </w:p>
    <w:p>
      <w:pPr>
        <w:pStyle w:val="Para 11"/>
      </w:pPr>
      <w:r>
        <w:br w:clear="none"/>
      </w:r>
      <w:r>
        <w:rPr>
          <w:lang w:bidi="ru" w:eastAsia="ru" w:val="ru"/>
        </w:rPr>
        <w:t xml:space="preserve"> </w:t>
      </w:r>
    </w:p>
    <w:p>
      <w:bookmarkStart w:id="23" w:name="Top_of_LiB0002_html"/>
      <w:pPr>
        <w:pStyle w:val="Para 12"/>
        <w:pageBreakBefore w:val="on"/>
      </w:pPr>
      <w:r>
        <w:t/>
        <w:bookmarkStart w:id="24" w:name="intro"/>
        <w:t/>
        <w:bookmarkEnd w:id="24"/>
        <w:t xml:space="preserve"> </w:t>
      </w:r>
      <w:bookmarkEnd w:id="23"/>
    </w:p>
    <w:p>
      <w:pPr>
        <w:pStyle w:val="Heading 1"/>
      </w:pPr>
      <w:r>
        <w:rPr>
          <w:rStyle w:val="Text3"/>
        </w:rPr>
        <w:bookmarkStart w:id="25" w:name="14"/>
        <w:t/>
        <w:bookmarkEnd w:id="25"/>
        <w:bookmarkStart w:id="26" w:name="IDX_xi"/>
        <w:t/>
        <w:bookmarkEnd w:id="26"/>
      </w:r>
      <w:r>
        <w:t>Introduction</w:t>
      </w:r>
    </w:p>
    <w:p>
      <w:pPr>
        <w:pStyle w:val="Normal"/>
      </w:pPr>
      <w:r>
        <w:t>Structured query language (SQL) is the language of the database. It's a standard that defines how to manipulate almost every aspect of database, from creating the database and tables themselves to creating, reading, inserting, updating, and deleting data in the database. This standard is then implemented and extended differently by each database system vendor.</w:t>
      </w:r>
    </w:p>
    <w:p>
      <w:pPr>
        <w:pStyle w:val="Normal"/>
      </w:pPr>
      <w:r>
        <w:t>The current version of the SQL standard is SQL-99. Most major database platforms now adhere fairly closely to this standard with a couple of exceptions. Microsoft Access, for example, has only recently (with Access XP) adopted the SQL-92 standard. Previous editions of Access supported only SQL-89.</w:t>
      </w:r>
    </w:p>
    <w:p>
      <w:pPr>
        <w:pStyle w:val="Normal"/>
      </w:pPr>
      <w:r>
        <w:t>In this book, we'll walk through all the major SQL statements you're likely to need when programming databases. We'll highlight differences between the standard and implementations used in five major database systems:</w:t>
      </w:r>
    </w:p>
    <w:p>
      <w:pPr>
        <w:numPr>
          <w:ilvl w:val="0"/>
          <w:numId w:val="53"/>
        </w:numPr>
        <w:pStyle w:val="Para 06"/>
      </w:pPr>
      <w:r>
        <w:t>SQL Server</w:t>
      </w:r>
    </w:p>
    <w:p>
      <w:pPr>
        <w:numPr>
          <w:ilvl w:val="0"/>
          <w:numId w:val="53"/>
        </w:numPr>
        <w:pStyle w:val="Para 06"/>
      </w:pPr>
      <w:r>
        <w:t>Oracle</w:t>
      </w:r>
    </w:p>
    <w:p>
      <w:pPr>
        <w:numPr>
          <w:ilvl w:val="0"/>
          <w:numId w:val="53"/>
        </w:numPr>
        <w:pStyle w:val="Para 06"/>
      </w:pPr>
      <w:r>
        <w:t>DB2</w:t>
      </w:r>
    </w:p>
    <w:p>
      <w:pPr>
        <w:numPr>
          <w:ilvl w:val="0"/>
          <w:numId w:val="53"/>
        </w:numPr>
        <w:pStyle w:val="Para 06"/>
      </w:pPr>
      <w:r>
        <w:t>MySQL</w:t>
      </w:r>
    </w:p>
    <w:p>
      <w:pPr>
        <w:numPr>
          <w:ilvl w:val="0"/>
          <w:numId w:val="53"/>
        </w:numPr>
        <w:pStyle w:val="Para 06"/>
      </w:pPr>
      <w:r>
        <w:t>Access</w:t>
      </w:r>
    </w:p>
    <w:p>
      <w:pPr>
        <w:pStyle w:val="1 Block"/>
      </w:pPr>
    </w:p>
    <w:p>
      <w:pPr>
        <w:pStyle w:val="Para 22"/>
      </w:pPr>
      <w:r>
        <w:t/>
        <w:bookmarkStart w:id="27" w:name="15"/>
        <w:t/>
        <w:bookmarkEnd w:id="27"/>
        <w:bookmarkStart w:id="28" w:name="introlev1sec1"/>
        <w:t/>
        <w:bookmarkEnd w:id="28"/>
        <w:t>Who is this Book For?</w:t>
      </w:r>
    </w:p>
    <w:p>
      <w:pPr>
        <w:pStyle w:val="Normal"/>
      </w:pPr>
      <w:r>
        <w:t>This book is designed to meet the needs of both the novice SQL programmer who needs a bit of syntactical help and the developer using SQL day to day who needs a handy desktop SQL reference. You don't need to have done much database programming before, but some experience with databases will be useful. You should also have one of the five database systems mentioned earlier to gain the most benefits from this book.</w:t>
      </w:r>
    </w:p>
    <w:p>
      <w:pPr>
        <w:pStyle w:val="Para 11"/>
      </w:pPr>
      <w:r>
        <w:br w:clear="none"/>
      </w:r>
      <w:r>
        <w:rPr>
          <w:lang w:bidi="ru" w:eastAsia="ru" w:val="ru"/>
        </w:rPr>
        <w:t xml:space="preserve"> </w:t>
      </w:r>
    </w:p>
    <w:p>
      <w:bookmarkStart w:id="29" w:name="Top_of_LiB0003_html"/>
      <w:pPr>
        <w:pStyle w:val="Para 12"/>
        <w:pageBreakBefore w:val="on"/>
      </w:pPr>
      <w:r>
        <w:t/>
        <w:bookmarkStart w:id="30" w:name="intro_1"/>
        <w:t/>
        <w:bookmarkEnd w:id="30"/>
        <w:t xml:space="preserve"> </w:t>
      </w:r>
      <w:bookmarkEnd w:id="29"/>
    </w:p>
    <w:p>
      <w:pPr>
        <w:pStyle w:val="Heading 2"/>
      </w:pPr>
      <w:r>
        <w:bookmarkStart w:id="31" w:name="16"/>
        <w:t/>
        <w:bookmarkEnd w:id="31"/>
        <w:bookmarkStart w:id="32" w:name="introlev1sec2"/>
        <w:t/>
        <w:bookmarkEnd w:id="32"/>
        <w:t>What Does this Book Cover?</w:t>
      </w:r>
    </w:p>
    <w:p>
      <w:pPr>
        <w:pStyle w:val="Para 05"/>
      </w:pPr>
      <w:r>
        <w:bookmarkStart w:id="33" w:name="17"/>
        <w:t/>
        <w:bookmarkEnd w:id="33"/>
        <w:bookmarkStart w:id="34" w:name="IDX_xii"/>
        <w:t/>
        <w:bookmarkEnd w:id="34"/>
        <w:t xml:space="preserve"> </w:t>
      </w:r>
    </w:p>
    <w:p>
      <w:pPr>
        <w:pStyle w:val="Normal"/>
      </w:pPr>
      <w:r>
        <w:t>This book covers the following topics:</w:t>
      </w:r>
    </w:p>
    <w:p>
      <w:pPr>
        <w:pStyle w:val="Para 06"/>
      </w:pPr>
      <w:r>
        <w:t/>
      </w:r>
      <w:hyperlink w:anchor="Top_of_LiB0009_html">
        <w:r>
          <w:rPr>
            <w:rStyle w:val="Text1"/>
          </w:rPr>
          <w:t>Chapter 1</w:t>
        </w:r>
      </w:hyperlink>
      <w:r>
        <w:t xml:space="preserve">, </w:t>
      </w:r>
      <w:r>
        <w:rPr>
          <w:rStyle w:val="Text2"/>
        </w:rPr>
        <w:t>"Understanding SQL and Relational Databases"</w:t>
      </w:r>
      <w:r>
        <w:t>: Introduces and clarifies key concepts you'll use throughout the book. This chapter also looks at relational database design theory.</w:t>
      </w:r>
    </w:p>
    <w:p>
      <w:pPr>
        <w:pStyle w:val="Para 06"/>
      </w:pPr>
      <w:r>
        <w:t/>
      </w:r>
      <w:hyperlink w:anchor="Top_of_LiB0013_html">
        <w:r>
          <w:rPr>
            <w:rStyle w:val="Text1"/>
          </w:rPr>
          <w:t>Chapter 2</w:t>
        </w:r>
      </w:hyperlink>
      <w:r>
        <w:t xml:space="preserve">, </w:t>
      </w:r>
      <w:r>
        <w:rPr>
          <w:rStyle w:val="Text2"/>
        </w:rPr>
        <w:t>"Retrieving Data with SQL"</w:t>
      </w:r>
      <w:r>
        <w:t xml:space="preserve">: Discusses the use of simple </w:t>
      </w:r>
      <w:r>
        <w:rPr>
          <w:rStyle w:val="Text0"/>
        </w:rPr>
        <w:t>SELECT</w:t>
      </w:r>
      <w:r>
        <w:t xml:space="preserve"> statements to retrieve data from a table.</w:t>
      </w:r>
    </w:p>
    <w:p>
      <w:pPr>
        <w:pStyle w:val="Para 06"/>
      </w:pPr>
      <w:r>
        <w:t/>
      </w:r>
      <w:hyperlink w:anchor="Top_of_LiB0021_html">
        <w:r>
          <w:rPr>
            <w:rStyle w:val="Text1"/>
          </w:rPr>
          <w:t>Chapter 3</w:t>
        </w:r>
      </w:hyperlink>
      <w:r>
        <w:t xml:space="preserve">, </w:t>
      </w:r>
      <w:r>
        <w:rPr>
          <w:rStyle w:val="Text2"/>
        </w:rPr>
        <w:t>"Modifying Data"</w:t>
      </w:r>
      <w:r>
        <w:t xml:space="preserve">: Covers modifying data in a table using </w:t>
      </w:r>
      <w:r>
        <w:rPr>
          <w:rStyle w:val="Text0"/>
        </w:rPr>
        <w:t>INSERT</w:t>
      </w:r>
      <w:r>
        <w:t xml:space="preserve"> and </w:t>
      </w:r>
      <w:r>
        <w:rPr>
          <w:rStyle w:val="Text0"/>
        </w:rPr>
        <w:t>UPDATE</w:t>
      </w:r>
      <w:r>
        <w:t xml:space="preserve"> statements.</w:t>
      </w:r>
    </w:p>
    <w:p>
      <w:pPr>
        <w:pStyle w:val="Para 06"/>
      </w:pPr>
      <w:r>
        <w:t/>
      </w:r>
      <w:hyperlink w:anchor="Top_of_LiB0027_html">
        <w:r>
          <w:rPr>
            <w:rStyle w:val="Text1"/>
          </w:rPr>
          <w:t>Chapter 4</w:t>
        </w:r>
      </w:hyperlink>
      <w:r>
        <w:t xml:space="preserve">, </w:t>
      </w:r>
      <w:r>
        <w:rPr>
          <w:rStyle w:val="Text2"/>
        </w:rPr>
        <w:t>"Summarizing and Grouping Data"</w:t>
      </w:r>
      <w:r>
        <w:t xml:space="preserve">: Shows how to use some built-in functions for counting rows and averaging columns and then moves on to look at the </w:t>
      </w:r>
      <w:r>
        <w:rPr>
          <w:rStyle w:val="Text0"/>
        </w:rPr>
        <w:t>GROUP BY</w:t>
      </w:r>
      <w:r>
        <w:t xml:space="preserve"> and </w:t>
      </w:r>
      <w:r>
        <w:rPr>
          <w:rStyle w:val="Text0"/>
        </w:rPr>
        <w:t>HAVING</w:t>
      </w:r>
      <w:r>
        <w:t xml:space="preserve"> statements. This chapter also highlights differences between platforms when it comes to displaying selected rows.</w:t>
      </w:r>
    </w:p>
    <w:p>
      <w:pPr>
        <w:pStyle w:val="Para 06"/>
      </w:pPr>
      <w:r>
        <w:t/>
      </w:r>
      <w:hyperlink w:anchor="Top_of_LiB0031_html">
        <w:r>
          <w:rPr>
            <w:rStyle w:val="Text1"/>
          </w:rPr>
          <w:t>Chapter 5</w:t>
        </w:r>
      </w:hyperlink>
      <w:r>
        <w:t xml:space="preserve">, </w:t>
      </w:r>
      <w:r>
        <w:rPr>
          <w:rStyle w:val="Text2"/>
        </w:rPr>
        <w:t>"Performing Calculations and Using Functions"</w:t>
      </w:r>
      <w:r>
        <w:t>: Describes many more available functions that can be used for performing calculations, manipulating strings, working with dates and times, and so on. It also covers creating your own functions.</w:t>
      </w:r>
    </w:p>
    <w:p>
      <w:pPr>
        <w:pStyle w:val="Para 06"/>
      </w:pPr>
      <w:r>
        <w:t/>
      </w:r>
      <w:hyperlink w:anchor="Top_of_LiB0035_html">
        <w:r>
          <w:rPr>
            <w:rStyle w:val="Text1"/>
          </w:rPr>
          <w:t>Chapter 6</w:t>
        </w:r>
      </w:hyperlink>
      <w:r>
        <w:t xml:space="preserve">, </w:t>
      </w:r>
      <w:r>
        <w:rPr>
          <w:rStyle w:val="Text2"/>
        </w:rPr>
        <w:t>"Combining SQL Queries"</w:t>
      </w:r>
      <w:r>
        <w:t>: Talks about subqueries and how to refine queries by combining data from different queries.</w:t>
      </w:r>
    </w:p>
    <w:p>
      <w:pPr>
        <w:pStyle w:val="Para 06"/>
      </w:pPr>
      <w:r>
        <w:t/>
      </w:r>
      <w:hyperlink w:anchor="Top_of_LiB0039_html">
        <w:r>
          <w:rPr>
            <w:rStyle w:val="Text1"/>
          </w:rPr>
          <w:t>Chapter 7</w:t>
        </w:r>
      </w:hyperlink>
      <w:r>
        <w:t xml:space="preserve">, </w:t>
      </w:r>
      <w:r>
        <w:rPr>
          <w:rStyle w:val="Text2"/>
        </w:rPr>
        <w:t>"Querying Multiple Tables"</w:t>
      </w:r>
      <w:r>
        <w:t>: Introduces joins between tables and using the built-in relationships defined in the database to present the correct results when building up a query.</w:t>
      </w:r>
    </w:p>
    <w:p>
      <w:pPr>
        <w:pStyle w:val="Para 06"/>
      </w:pPr>
      <w:r>
        <w:t/>
      </w:r>
      <w:hyperlink w:anchor="Top_of_LiB0043_html">
        <w:r>
          <w:rPr>
            <w:rStyle w:val="Text1"/>
          </w:rPr>
          <w:t>Chapter 8</w:t>
        </w:r>
      </w:hyperlink>
      <w:r>
        <w:rPr>
          <w:rStyle w:val="Text2"/>
        </w:rPr>
        <w:t>, "Hiding Complex SQL with Views"</w:t>
      </w:r>
      <w:r>
        <w:t>: Discusses creating views for storing queries. It also discusses how you can use views to grant restricted access to data to users without having to worry about them harming the underlying data.</w:t>
      </w:r>
    </w:p>
    <w:p>
      <w:pPr>
        <w:pStyle w:val="Para 06"/>
      </w:pPr>
      <w:r>
        <w:t/>
      </w:r>
      <w:hyperlink w:anchor="Top_of_LiB0049_html">
        <w:r>
          <w:rPr>
            <w:rStyle w:val="Text1"/>
          </w:rPr>
          <w:t>Chapter 9</w:t>
        </w:r>
      </w:hyperlink>
      <w:r>
        <w:t>, "</w:t>
      </w:r>
      <w:r>
        <w:rPr>
          <w:rStyle w:val="Text2"/>
        </w:rPr>
        <w:t>Using Stored Procedures"</w:t>
      </w:r>
      <w:r>
        <w:t>: Shows how to create and work with stored procedures on each of the supporting database platforms. It also shows how to use conditional execution, loops, and cursors, and how to handle errors.</w:t>
      </w:r>
    </w:p>
    <w:p>
      <w:pPr>
        <w:pStyle w:val="Para 06"/>
      </w:pPr>
      <w:r>
        <w:t/>
      </w:r>
      <w:hyperlink w:anchor="Top_of_LiB0056_html">
        <w:r>
          <w:rPr>
            <w:rStyle w:val="Text1"/>
          </w:rPr>
          <w:t>Chapter 10</w:t>
        </w:r>
      </w:hyperlink>
      <w:r>
        <w:t xml:space="preserve">, </w:t>
      </w:r>
      <w:r>
        <w:rPr>
          <w:rStyle w:val="Text2"/>
        </w:rPr>
        <w:t>"Transactions"</w:t>
      </w:r>
      <w:r>
        <w:t>: Covers the topic of transactions and how they're implemented on different platforms to handle updates to a database. This chapter also covers different locking methods that can be applied to data while a transaction is processed.</w:t>
      </w:r>
    </w:p>
    <w:p>
      <w:pPr>
        <w:pStyle w:val="Para 06"/>
      </w:pPr>
      <w:r>
        <w:t/>
      </w:r>
      <w:hyperlink w:anchor="Top_of_LiB0062_html">
        <w:r>
          <w:rPr>
            <w:rStyle w:val="Text1"/>
          </w:rPr>
          <w:t>Chapter 11</w:t>
        </w:r>
      </w:hyperlink>
      <w:r>
        <w:t xml:space="preserve">, </w:t>
      </w:r>
      <w:r>
        <w:rPr>
          <w:rStyle w:val="Text2"/>
        </w:rPr>
        <w:t>"Users and Security"</w:t>
      </w:r>
      <w:r>
        <w:t>: Discusses the key concepts of user authentication and authorization, focusing on the use of roles and permissions to restrict or enable certain database functionality.</w:t>
      </w:r>
    </w:p>
    <w:p>
      <w:pPr>
        <w:pStyle w:val="Para 43"/>
      </w:pPr>
      <w:r>
        <w:bookmarkStart w:id="35" w:name="18"/>
        <w:t/>
        <w:bookmarkEnd w:id="35"/>
        <w:bookmarkStart w:id="36" w:name="IDX_xiii"/>
        <w:t/>
        <w:bookmarkEnd w:id="36"/>
        <w:t xml:space="preserve"> </w:t>
      </w:r>
    </w:p>
    <w:p>
      <w:pPr>
        <w:pStyle w:val="Para 06"/>
      </w:pPr>
      <w:r>
        <w:t/>
      </w:r>
      <w:hyperlink w:anchor="Top_of_LiB0071_html">
        <w:r>
          <w:rPr>
            <w:rStyle w:val="Text1"/>
          </w:rPr>
          <w:t>Chapter 12</w:t>
        </w:r>
      </w:hyperlink>
      <w:r>
        <w:t>, "</w:t>
      </w:r>
      <w:r>
        <w:rPr>
          <w:rStyle w:val="Text2"/>
        </w:rPr>
        <w:t>Working with Database Objects"</w:t>
      </w:r>
      <w:r>
        <w:t>: Discusses how to create (and delete) databases, tables, temporary tables, sequences, and indexes and how to apply constraints to columns in a table.</w:t>
      </w:r>
    </w:p>
    <w:p>
      <w:pPr>
        <w:pStyle w:val="Para 06"/>
      </w:pPr>
      <w:r>
        <w:t/>
      </w:r>
      <w:hyperlink w:anchor="Top_of_LiB0083_html">
        <w:r>
          <w:rPr>
            <w:rStyle w:val="Text1"/>
          </w:rPr>
          <w:t>Chapter 13</w:t>
        </w:r>
      </w:hyperlink>
      <w:r>
        <w:t xml:space="preserve">, </w:t>
      </w:r>
      <w:r>
        <w:rPr>
          <w:rStyle w:val="Text2"/>
        </w:rPr>
        <w:t>"Triggers"</w:t>
      </w:r>
      <w:r>
        <w:t>: Discusses how to create and use triggers to react to events in databases; for example, the insertion of a row or the deletion of a table.</w:t>
      </w:r>
    </w:p>
    <w:p>
      <w:pPr>
        <w:pStyle w:val="Para 06"/>
      </w:pPr>
      <w:r>
        <w:t/>
      </w:r>
      <w:hyperlink w:anchor="Top_of_LiB0089_html">
        <w:r>
          <w:rPr>
            <w:rStyle w:val="Text1"/>
          </w:rPr>
          <w:t>Chapter 14</w:t>
        </w:r>
      </w:hyperlink>
      <w:r>
        <w:t>, "</w:t>
      </w:r>
      <w:r>
        <w:rPr>
          <w:rStyle w:val="Text2"/>
        </w:rPr>
        <w:t>Case Study: Building a Product Catalog</w:t>
      </w:r>
      <w:r>
        <w:t>": Drawing on much of the knowledge gained throughout the rest of the book, this case study demonstrates how to create and query the underlying database for a real e-commerce application</w:t>
      </w:r>
    </w:p>
    <w:p>
      <w:pPr>
        <w:pStyle w:val="Para 06"/>
      </w:pPr>
      <w:r>
        <w:t/>
      </w:r>
      <w:hyperlink w:anchor="Top_of_LiB0097_html">
        <w:r>
          <w:rPr>
            <w:rStyle w:val="Text1"/>
          </w:rPr>
          <w:t>Chapter 15</w:t>
        </w:r>
      </w:hyperlink>
      <w:r>
        <w:t xml:space="preserve">, </w:t>
      </w:r>
      <w:r>
        <w:rPr>
          <w:rStyle w:val="Text2"/>
        </w:rPr>
        <w:t>"Case Study: Implementing Role-Based Security"</w:t>
      </w:r>
      <w:r>
        <w:t>: Examines how to use SQL and stored procedures to implement a role-based security system.</w:t>
      </w:r>
    </w:p>
    <w:p>
      <w:pPr>
        <w:pStyle w:val="Normal"/>
      </w:pPr>
      <w:r>
        <w:t>Also in this book are three appendixes that cover the following:</w:t>
      </w:r>
    </w:p>
    <w:p>
      <w:pPr>
        <w:pStyle w:val="Para 06"/>
      </w:pPr>
      <w:r>
        <w:t/>
      </w:r>
      <w:hyperlink w:anchor="Top_of_LiB0104_html">
        <w:r>
          <w:rPr>
            <w:rStyle w:val="Text1"/>
          </w:rPr>
          <w:t>Appendix A</w:t>
        </w:r>
      </w:hyperlink>
      <w:r>
        <w:t xml:space="preserve">, </w:t>
      </w:r>
      <w:r>
        <w:rPr>
          <w:rStyle w:val="Text2"/>
        </w:rPr>
        <w:t>"Executing SQL Statements"</w:t>
      </w:r>
      <w:r>
        <w:t>: Provides an overview of how to get up and running so that you're ready to start executing SQL statements against each of the database platforms.</w:t>
      </w:r>
    </w:p>
    <w:p>
      <w:pPr>
        <w:pStyle w:val="Para 06"/>
      </w:pPr>
      <w:r>
        <w:t/>
      </w:r>
      <w:hyperlink w:anchor="Top_of_LiB0106_html">
        <w:r>
          <w:rPr>
            <w:rStyle w:val="Text1"/>
          </w:rPr>
          <w:t>Appendix B</w:t>
        </w:r>
      </w:hyperlink>
      <w:r>
        <w:t xml:space="preserve">, </w:t>
      </w:r>
      <w:r>
        <w:rPr>
          <w:rStyle w:val="Text2"/>
        </w:rPr>
        <w:t>"Setting Up the InstantUniversity Database"</w:t>
      </w:r>
      <w:r>
        <w:t xml:space="preserve">: Describes how to create and populate the </w:t>
      </w:r>
      <w:r>
        <w:rPr>
          <w:rStyle w:val="Text0"/>
        </w:rPr>
        <w:t>InstantUniversity</w:t>
      </w:r>
      <w:r>
        <w:t xml:space="preserve"> sample database that's used throughout the examples in this book.</w:t>
      </w:r>
    </w:p>
    <w:p>
      <w:pPr>
        <w:pStyle w:val="Para 06"/>
      </w:pPr>
      <w:r>
        <w:t/>
      </w:r>
      <w:hyperlink w:anchor="Top_of_LiB0110_html">
        <w:r>
          <w:rPr>
            <w:rStyle w:val="Text1"/>
          </w:rPr>
          <w:t>Appendix C</w:t>
        </w:r>
      </w:hyperlink>
      <w:r>
        <w:t xml:space="preserve">, </w:t>
      </w:r>
      <w:r>
        <w:rPr>
          <w:rStyle w:val="Text2"/>
        </w:rPr>
        <w:t>"Data Types"</w:t>
      </w:r>
      <w:r>
        <w:t>: Lists the different data types available to SQL programmers on each of the different database platforms.</w:t>
      </w:r>
    </w:p>
    <w:p>
      <w:pPr>
        <w:pStyle w:val="Para 11"/>
      </w:pPr>
      <w:r>
        <w:br w:clear="none"/>
      </w:r>
      <w:r>
        <w:rPr>
          <w:lang w:bidi="ru" w:eastAsia="ru" w:val="ru"/>
        </w:rPr>
        <w:t xml:space="preserve"> </w:t>
      </w:r>
    </w:p>
    <w:p>
      <w:bookmarkStart w:id="37" w:name="Top_of_LiB0004_html"/>
      <w:pPr>
        <w:pStyle w:val="Para 12"/>
        <w:pageBreakBefore w:val="on"/>
      </w:pPr>
      <w:r>
        <w:t/>
        <w:bookmarkStart w:id="38" w:name="intro_2"/>
        <w:t/>
        <w:bookmarkEnd w:id="38"/>
        <w:t xml:space="preserve"> </w:t>
      </w:r>
      <w:bookmarkEnd w:id="37"/>
    </w:p>
    <w:p>
      <w:pPr>
        <w:pStyle w:val="Heading 2"/>
      </w:pPr>
      <w:r>
        <w:bookmarkStart w:id="39" w:name="19"/>
        <w:t/>
        <w:bookmarkEnd w:id="39"/>
        <w:bookmarkStart w:id="40" w:name="introlev1sec3"/>
        <w:t/>
        <w:bookmarkEnd w:id="40"/>
        <w:t>What You Need to Use this Book</w:t>
      </w:r>
    </w:p>
    <w:p>
      <w:pPr>
        <w:pStyle w:val="Normal"/>
      </w:pPr>
      <w:r>
        <w:t>To run the code in this book, you'll need to have one of the following database platforms installed on a compatible operating system:</w:t>
      </w:r>
    </w:p>
    <w:p>
      <w:pPr>
        <w:numPr>
          <w:ilvl w:val="0"/>
          <w:numId w:val="2"/>
        </w:numPr>
        <w:pStyle w:val="Para 06"/>
      </w:pPr>
      <w:r>
        <w:t>SQL Server</w:t>
      </w:r>
    </w:p>
    <w:p>
      <w:pPr>
        <w:numPr>
          <w:ilvl w:val="0"/>
          <w:numId w:val="2"/>
        </w:numPr>
        <w:pStyle w:val="Para 06"/>
      </w:pPr>
      <w:r>
        <w:t>Oracle</w:t>
      </w:r>
    </w:p>
    <w:p>
      <w:pPr>
        <w:numPr>
          <w:ilvl w:val="0"/>
          <w:numId w:val="2"/>
        </w:numPr>
        <w:pStyle w:val="Para 06"/>
      </w:pPr>
      <w:r>
        <w:t>DB2 UDB</w:t>
      </w:r>
    </w:p>
    <w:p>
      <w:pPr>
        <w:numPr>
          <w:ilvl w:val="0"/>
          <w:numId w:val="2"/>
        </w:numPr>
        <w:pStyle w:val="Para 06"/>
      </w:pPr>
      <w:r>
        <w:t>MySQL</w:t>
      </w:r>
    </w:p>
    <w:p>
      <w:pPr>
        <w:numPr>
          <w:ilvl w:val="0"/>
          <w:numId w:val="2"/>
        </w:numPr>
        <w:pStyle w:val="Para 06"/>
      </w:pPr>
      <w:r>
        <w:t>Access</w:t>
      </w:r>
    </w:p>
    <w:p>
      <w:pPr>
        <w:pStyle w:val="Para 05"/>
      </w:pPr>
      <w:r>
        <w:bookmarkStart w:id="41" w:name="20"/>
        <w:t/>
        <w:bookmarkEnd w:id="41"/>
        <w:bookmarkStart w:id="42" w:name="IDX_xiv"/>
        <w:t/>
        <w:bookmarkEnd w:id="42"/>
        <w:t xml:space="preserve"> </w:t>
      </w:r>
    </w:p>
    <w:p>
      <w:pPr>
        <w:pStyle w:val="Normal"/>
      </w:pPr>
      <w:r>
        <w:t>All the SQL code in the book has been tested against each of these systems. Specifically, the versions we used to test the code were as follows:</w:t>
      </w:r>
    </w:p>
    <w:p>
      <w:pPr>
        <w:numPr>
          <w:ilvl w:val="0"/>
          <w:numId w:val="12"/>
        </w:numPr>
        <w:pStyle w:val="Para 06"/>
      </w:pPr>
      <w:r>
        <w:t>SQL Server 2000</w:t>
      </w:r>
    </w:p>
    <w:p>
      <w:pPr>
        <w:numPr>
          <w:ilvl w:val="0"/>
          <w:numId w:val="12"/>
        </w:numPr>
        <w:pStyle w:val="Para 06"/>
      </w:pPr>
      <w:r>
        <w:t>Oracle 9i R2</w:t>
      </w:r>
    </w:p>
    <w:p>
      <w:pPr>
        <w:numPr>
          <w:ilvl w:val="0"/>
          <w:numId w:val="12"/>
        </w:numPr>
        <w:pStyle w:val="Para 06"/>
      </w:pPr>
      <w:r>
        <w:t>DB2 8.1 beta</w:t>
      </w:r>
    </w:p>
    <w:p>
      <w:pPr>
        <w:numPr>
          <w:ilvl w:val="0"/>
          <w:numId w:val="12"/>
        </w:numPr>
        <w:pStyle w:val="Para 06"/>
      </w:pPr>
      <w:r>
        <w:t>MySQL 4.0 gamma</w:t>
      </w:r>
    </w:p>
    <w:p>
      <w:pPr>
        <w:numPr>
          <w:ilvl w:val="0"/>
          <w:numId w:val="12"/>
        </w:numPr>
        <w:pStyle w:val="Para 06"/>
      </w:pPr>
      <w:r>
        <w:t>Access 2000</w:t>
      </w:r>
    </w:p>
    <w:p>
      <w:pPr>
        <w:pStyle w:val="Para 11"/>
      </w:pPr>
      <w:r>
        <w:br w:clear="none"/>
      </w:r>
      <w:r>
        <w:rPr>
          <w:lang w:bidi="ru" w:eastAsia="ru" w:val="ru"/>
        </w:rPr>
        <w:t xml:space="preserve"> </w:t>
      </w:r>
    </w:p>
    <w:p>
      <w:bookmarkStart w:id="43" w:name="Top_of_LiB0005_html"/>
      <w:pPr>
        <w:pStyle w:val="Para 12"/>
        <w:pageBreakBefore w:val="on"/>
      </w:pPr>
      <w:r>
        <w:t/>
        <w:bookmarkStart w:id="44" w:name="intro_3"/>
        <w:t/>
        <w:bookmarkEnd w:id="44"/>
        <w:t xml:space="preserve"> </w:t>
      </w:r>
      <w:bookmarkEnd w:id="43"/>
    </w:p>
    <w:p>
      <w:pPr>
        <w:pStyle w:val="Heading 2"/>
      </w:pPr>
      <w:r>
        <w:bookmarkStart w:id="45" w:name="21"/>
        <w:t/>
        <w:bookmarkEnd w:id="45"/>
        <w:bookmarkStart w:id="46" w:name="introlev1sec4"/>
        <w:t/>
        <w:bookmarkEnd w:id="46"/>
        <w:t>Customer Support and Feedback</w:t>
      </w:r>
    </w:p>
    <w:p>
      <w:pPr>
        <w:pStyle w:val="Normal"/>
      </w:pPr>
      <w:r>
        <w:t>We always value hearing from our readers, and we want to know what you think about this book: what you liked, what you didn't like, and what you think we can do better next time.</w:t>
      </w:r>
    </w:p>
    <w:p>
      <w:pPr>
        <w:pStyle w:val="Heading 3"/>
      </w:pPr>
      <w:r>
        <w:t/>
        <w:bookmarkStart w:id="47" w:name="22"/>
        <w:t/>
        <w:bookmarkEnd w:id="47"/>
        <w:bookmarkStart w:id="48" w:name="introlev2sec1"/>
        <w:t/>
        <w:bookmarkEnd w:id="48"/>
        <w:t>How to Tell us Exactly What You Think</w:t>
      </w:r>
    </w:p>
    <w:p>
      <w:pPr>
        <w:pStyle w:val="Normal"/>
      </w:pPr>
      <w:r>
        <w:t>You might just want to tell us how much you liked or loathed the book in question. Or you might have ideas about how this whole process could be improved. In either case, you should e-mail &lt;</w:t>
      </w:r>
      <w:r>
        <w:rPr>
          <w:rStyle w:val="Text25"/>
        </w:rPr>
        <w:t>support@apress.com</w:t>
      </w:r>
      <w:r>
        <w:t>&gt;. Please be sure to mention the book's ISBN and title in your message. You'll always find a sympathetic ear, no matter what the problem is. Above all you should remember that we do care about what you have to say, and we will do our utmost to act upon it.</w:t>
      </w:r>
    </w:p>
    <w:p>
      <w:pPr>
        <w:pStyle w:val="Heading 3"/>
      </w:pPr>
      <w:r>
        <w:t/>
        <w:bookmarkStart w:id="49" w:name="23"/>
        <w:t/>
        <w:bookmarkEnd w:id="49"/>
        <w:bookmarkStart w:id="50" w:name="introlev2sec2"/>
        <w:t/>
        <w:bookmarkEnd w:id="50"/>
        <w:t>What We Can't Answer</w:t>
      </w:r>
    </w:p>
    <w:p>
      <w:pPr>
        <w:pStyle w:val="Normal"/>
      </w:pPr>
      <w:r>
        <w:t>Obviously with an ever-growing range of books and an ever-changing technology base, there's an increasing volume of data requiring support. Although we endeavor to answer all questions about the book, we can't solve bugs in your own programs that you've adapted from our code. However, do tell us if you're especially pleased with the routine you developed with our help.</w:t>
      </w:r>
    </w:p>
    <w:p>
      <w:pPr>
        <w:pStyle w:val="Para 11"/>
      </w:pPr>
      <w:r>
        <w:br w:clear="none"/>
      </w:r>
      <w:r>
        <w:rPr>
          <w:lang w:bidi="ru" w:eastAsia="ru" w:val="ru"/>
        </w:rPr>
        <w:t xml:space="preserve"> </w:t>
      </w:r>
    </w:p>
    <w:p>
      <w:bookmarkStart w:id="51" w:name="Top_of_LiB0006_html"/>
      <w:pPr>
        <w:pStyle w:val="Para 12"/>
        <w:pageBreakBefore w:val="on"/>
      </w:pPr>
      <w:r>
        <w:t/>
        <w:bookmarkStart w:id="52" w:name="intro_4"/>
        <w:t/>
        <w:bookmarkEnd w:id="52"/>
        <w:t xml:space="preserve"> </w:t>
      </w:r>
      <w:bookmarkEnd w:id="51"/>
    </w:p>
    <w:p>
      <w:pPr>
        <w:pStyle w:val="Heading 2"/>
      </w:pPr>
      <w:r>
        <w:bookmarkStart w:id="53" w:name="24"/>
        <w:t/>
        <w:bookmarkEnd w:id="53"/>
        <w:bookmarkStart w:id="54" w:name="introlev1sec5"/>
        <w:t/>
        <w:bookmarkEnd w:id="54"/>
        <w:t>Downloading the Source Code for the Book</w:t>
      </w:r>
    </w:p>
    <w:p>
      <w:pPr>
        <w:pStyle w:val="Normal"/>
      </w:pPr>
      <w:r>
        <w:t xml:space="preserve">The source code for this book is available to readers at </w:t>
      </w:r>
      <w:hyperlink r:id="rId72">
        <w:r>
          <w:rPr>
            <w:rStyle w:val="Text1"/>
          </w:rPr>
          <w:t>ht</w:t>
        </w:r>
      </w:hyperlink>
      <w:hyperlink r:id="rId72">
        <w:r>
          <w:rPr>
            <w:rStyle w:val="Text25"/>
          </w:rPr>
          <w:t>tp://www.apress.com</w:t>
        </w:r>
      </w:hyperlink>
      <w:r>
        <w:t xml:space="preserve"> in the Downloads section.</w:t>
      </w:r>
    </w:p>
    <w:p>
      <w:pPr>
        <w:pStyle w:val="Para 11"/>
      </w:pPr>
      <w:r>
        <w:br w:clear="none"/>
      </w:r>
      <w:r>
        <w:rPr>
          <w:lang w:bidi="ru" w:eastAsia="ru" w:val="ru"/>
        </w:rPr>
        <w:t xml:space="preserve"> </w:t>
      </w:r>
    </w:p>
    <w:p>
      <w:bookmarkStart w:id="55" w:name="Top_of_LiB0007_html"/>
      <w:pPr>
        <w:pStyle w:val="Para 12"/>
        <w:pageBreakBefore w:val="on"/>
      </w:pPr>
      <w:r>
        <w:t/>
        <w:bookmarkStart w:id="56" w:name="intro_5"/>
        <w:t/>
        <w:bookmarkEnd w:id="56"/>
        <w:t xml:space="preserve"> </w:t>
      </w:r>
      <w:bookmarkEnd w:id="55"/>
    </w:p>
    <w:p>
      <w:pPr>
        <w:pStyle w:val="Heading 2"/>
      </w:pPr>
      <w:r>
        <w:bookmarkStart w:id="57" w:name="25"/>
        <w:t/>
        <w:bookmarkEnd w:id="57"/>
        <w:bookmarkStart w:id="58" w:name="introlev1sec6"/>
        <w:t/>
        <w:bookmarkEnd w:id="58"/>
        <w:t xml:space="preserve">Finding Support and Errata on </w:t>
      </w:r>
      <w:hyperlink r:id="rId72">
        <w:r>
          <w:rPr>
            <w:rStyle w:val="Text1"/>
          </w:rPr>
          <w:t>www.apress.com</w:t>
        </w:r>
      </w:hyperlink>
    </w:p>
    <w:p>
      <w:pPr>
        <w:pStyle w:val="Para 05"/>
      </w:pPr>
      <w:r>
        <w:bookmarkStart w:id="59" w:name="26"/>
        <w:t/>
        <w:bookmarkEnd w:id="59"/>
        <w:bookmarkStart w:id="60" w:name="IDX_xv"/>
        <w:t/>
        <w:bookmarkEnd w:id="60"/>
        <w:t xml:space="preserve"> </w:t>
      </w:r>
    </w:p>
    <w:p>
      <w:pPr>
        <w:pStyle w:val="Normal"/>
      </w:pPr>
      <w:r>
        <w:t>We understand that errors can destroy the enjoyment of a book and can cause many wasted and frustrated hours, so we seek to minimize the distress they can cause. The following sections will explain how to find and post errata on our Web site to get book-specific help.</w:t>
      </w:r>
    </w:p>
    <w:p>
      <w:pPr>
        <w:pStyle w:val="Heading 3"/>
      </w:pPr>
      <w:r>
        <w:t/>
        <w:bookmarkStart w:id="61" w:name="27"/>
        <w:t/>
        <w:bookmarkEnd w:id="61"/>
        <w:bookmarkStart w:id="62" w:name="introlev2sec3"/>
        <w:t/>
        <w:bookmarkEnd w:id="62"/>
        <w:t>Finding Errata</w:t>
      </w:r>
    </w:p>
    <w:p>
      <w:pPr>
        <w:pStyle w:val="Normal"/>
      </w:pPr>
      <w:r>
        <w:t xml:space="preserve">Before you send in a query, you might be able to save time by finding the answer to your problem on our Web site at </w:t>
      </w:r>
      <w:hyperlink r:id="rId72">
        <w:r>
          <w:rPr>
            <w:rStyle w:val="Text25"/>
          </w:rPr>
          <w:t>http://www.apress.com</w:t>
        </w:r>
      </w:hyperlink>
      <w:r>
        <w:t>. Locate this book in the online catalog or within the book's category and go to the book's Web page. Check to see if there is a Corrections link. If there is, click the link to see the posted errata.</w:t>
      </w:r>
    </w:p>
    <w:p>
      <w:pPr>
        <w:pStyle w:val="Heading 3"/>
      </w:pPr>
      <w:r>
        <w:t/>
        <w:bookmarkStart w:id="63" w:name="28"/>
        <w:t/>
        <w:bookmarkEnd w:id="63"/>
        <w:bookmarkStart w:id="64" w:name="introlev2sec4"/>
        <w:t/>
        <w:bookmarkEnd w:id="64"/>
        <w:t>Adding an Erratum to the Web Site</w:t>
      </w:r>
    </w:p>
    <w:p>
      <w:pPr>
        <w:pStyle w:val="Normal"/>
      </w:pPr>
      <w:r>
        <w:t>If you want to point out an erratum or directly query a problem in the book, then click the Submit Errata link on the book's Web page. Please be sure to include your name and e-mail and the chapter number, page number, and a brief description of the problem, as requested.</w:t>
      </w:r>
    </w:p>
    <w:p>
      <w:pPr>
        <w:pStyle w:val="Normal"/>
      </w:pPr>
      <w:r>
        <w:t>We won't send you junk mail. We need the details to save your time and ours.</w:t>
      </w:r>
    </w:p>
    <w:p>
      <w:pPr>
        <w:pStyle w:val="Normal"/>
      </w:pPr>
      <w:r>
        <w:t>Queries will be forwarded to the book's authors and editor. You may receive a direct e-mail reply, and/or the erratum will be posted to the Web site so all readers can benefit.</w:t>
      </w:r>
    </w:p>
    <w:p>
      <w:pPr>
        <w:pStyle w:val="Para 11"/>
      </w:pPr>
      <w:r>
        <w:br w:clear="none"/>
      </w:r>
      <w:r>
        <w:rPr>
          <w:lang w:bidi="ru" w:eastAsia="ru" w:val="ru"/>
        </w:rPr>
        <w:t xml:space="preserve"> </w:t>
      </w:r>
    </w:p>
    <w:p>
      <w:bookmarkStart w:id="65" w:name="Top_of_LiB0008_html"/>
      <w:pPr>
        <w:pStyle w:val="Para 12"/>
        <w:pageBreakBefore w:val="on"/>
      </w:pPr>
      <w:r>
        <w:t/>
        <w:bookmarkStart w:id="66" w:name="intro_6"/>
        <w:t/>
        <w:bookmarkEnd w:id="66"/>
        <w:t xml:space="preserve"> </w:t>
      </w:r>
      <w:bookmarkEnd w:id="65"/>
    </w:p>
    <w:p>
      <w:pPr>
        <w:pStyle w:val="Heading 2"/>
      </w:pPr>
      <w:r>
        <w:bookmarkStart w:id="67" w:name="29"/>
        <w:t/>
        <w:bookmarkEnd w:id="67"/>
        <w:bookmarkStart w:id="68" w:name="introlev1sec7"/>
        <w:t/>
        <w:bookmarkEnd w:id="68"/>
        <w:t>Participating in Peer-to-Peer Forums</w:t>
      </w:r>
    </w:p>
    <w:p>
      <w:pPr>
        <w:pStyle w:val="Normal"/>
      </w:pPr>
      <w:r>
        <w:t xml:space="preserve">For author and peer discussion, join the Apress discussion groups. If you post a query to our forums, you can be confident that many Apress authors, editors, and industry experts are examining it. At </w:t>
      </w:r>
      <w:hyperlink r:id="rId75">
        <w:r>
          <w:rPr>
            <w:rStyle w:val="Text25"/>
          </w:rPr>
          <w:t>forums.apress.com</w:t>
        </w:r>
      </w:hyperlink>
      <w:r>
        <w:t xml:space="preserve"> you'll find a number of different lists that will help you, not only while you read this book but also as you develop your own applications. To sign up for the Apress forums, go to </w:t>
      </w:r>
      <w:hyperlink r:id="rId75">
        <w:r>
          <w:rPr>
            <w:rStyle w:val="Text25"/>
          </w:rPr>
          <w:t>forums.apress.com</w:t>
        </w:r>
      </w:hyperlink>
      <w:r>
        <w:t xml:space="preserve"> and select the New User link.</w:t>
      </w:r>
    </w:p>
    <w:p>
      <w:pPr>
        <w:pStyle w:val="Para 05"/>
      </w:pPr>
      <w:r>
        <w:bookmarkStart w:id="69" w:name="30"/>
        <w:t/>
        <w:bookmarkEnd w:id="69"/>
        <w:bookmarkStart w:id="70" w:name="IDX_xvi"/>
        <w:t/>
        <w:bookmarkEnd w:id="70"/>
        <w:t xml:space="preserve"> </w:t>
      </w:r>
    </w:p>
    <w:p>
      <w:pPr>
        <w:pStyle w:val="Para 11"/>
      </w:pPr>
      <w:r>
        <w:br w:clear="none"/>
      </w:r>
      <w:r>
        <w:rPr>
          <w:lang w:bidi="ru" w:eastAsia="ru" w:val="ru"/>
        </w:rPr>
        <w:t xml:space="preserve"> </w:t>
      </w:r>
    </w:p>
    <w:p>
      <w:bookmarkStart w:id="71" w:name="Top_of_LiB0009_html"/>
      <w:pPr>
        <w:pStyle w:val="Para 12"/>
        <w:pageBreakBefore w:val="on"/>
      </w:pPr>
      <w:r>
        <w:t/>
        <w:bookmarkStart w:id="72" w:name="ch01"/>
        <w:t/>
        <w:bookmarkEnd w:id="72"/>
        <w:t xml:space="preserve"> </w:t>
      </w:r>
      <w:bookmarkEnd w:id="71"/>
    </w:p>
    <w:p>
      <w:pPr>
        <w:pStyle w:val="Heading 1"/>
      </w:pPr>
      <w:r>
        <w:rPr>
          <w:rStyle w:val="Text7"/>
        </w:rPr>
        <w:t xml:space="preserve">Chapter 1: </w:t>
      </w:r>
      <w:r>
        <w:t>Understanding SQL and Relational Databases</w:t>
      </w:r>
    </w:p>
    <w:p>
      <w:pPr>
        <w:pStyle w:val="Para 12"/>
      </w:pPr>
      <w:r>
        <w:bookmarkStart w:id="73" w:name="32"/>
        <w:t/>
        <w:bookmarkEnd w:id="73"/>
        <w:bookmarkStart w:id="74" w:name="IDX_1"/>
        <w:t/>
        <w:bookmarkEnd w:id="74"/>
        <w:t xml:space="preserve"> </w:t>
      </w:r>
    </w:p>
    <w:p>
      <w:pPr>
        <w:pStyle w:val="Normal"/>
      </w:pPr>
      <w:r>
        <w:t>At the heart of almost every large-scale application, whether it be a Web application or a corporate intranet, is the database. The modern database has moved on a long way from the flat-file address-card style of database storage, and you now have the ability to store terabytes of information about customers, products, contacts, and so on. It's all very well storing all of this data in a central database, but simply storing data doesn't give you much in return if you can't find some way to organize, access, and work with this data. Structured Query Language (SQL) is a standardized language designed to access and manipulate data stored in relational databases and to work with the databases themselves.</w:t>
      </w:r>
    </w:p>
    <w:p>
      <w:pPr>
        <w:pStyle w:val="Normal"/>
      </w:pPr>
      <w:r>
        <w:t>This chapter explains what SQL is and how it works. You'll also be looking at some relational database theory because to be able to work confidently with SQL, you need to understand some of these core concepts.</w:t>
      </w:r>
    </w:p>
    <w:p>
      <w:pPr>
        <w:pStyle w:val="Para 22"/>
      </w:pPr>
      <w:r>
        <w:t/>
        <w:bookmarkStart w:id="75" w:name="33"/>
        <w:t/>
        <w:bookmarkEnd w:id="75"/>
        <w:bookmarkStart w:id="76" w:name="ch01lev1sec1"/>
        <w:t/>
        <w:bookmarkEnd w:id="76"/>
        <w:t>What is SQL?</w:t>
      </w:r>
    </w:p>
    <w:p>
      <w:pPr>
        <w:pStyle w:val="Normal"/>
      </w:pPr>
      <w:r>
        <w:t>SQL is a language that's used for accessing and manipulating databases and, more importantly for the programmer, the data that's contained in databases. SQL statements give you the power to manipulate all aspects of your database using code instead of visual tools.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SQL is pronounced either "ess-kue-ell" or "see-kwell" depending on your preference. We go for the latter, so no complaints about us writing "a SQL statement" rather than "an SQL statement," please!</w:t>
            </w:r>
          </w:p>
        </w:tc>
      </w:tr>
    </w:tbl>
    <w:p>
      <w:pPr>
        <w:pStyle w:val="Normal"/>
      </w:pPr>
      <w:r>
        <w:t>In essence, what you have is a "front end" that sends a SQL statement (or a set of SQL statements) to a "back-end" data store. For a programmer, this SQL statement will most commonly contain coded instructions to perform one or more of the following operations:</w:t>
      </w:r>
    </w:p>
    <w:p>
      <w:pPr>
        <w:pStyle w:val="Para 05"/>
      </w:pPr>
      <w:r>
        <w:bookmarkStart w:id="77" w:name="34"/>
        <w:t/>
        <w:bookmarkEnd w:id="77"/>
        <w:bookmarkStart w:id="78" w:name="IDX_2"/>
        <w:t/>
        <w:bookmarkEnd w:id="78"/>
        <w:t xml:space="preserve"> </w:t>
      </w:r>
    </w:p>
    <w:p>
      <w:pPr>
        <w:numPr>
          <w:ilvl w:val="0"/>
          <w:numId w:val="18"/>
        </w:numPr>
        <w:pStyle w:val="Para 06"/>
      </w:pPr>
      <w:r>
        <w:t>Extracting specific data from the database</w:t>
      </w:r>
    </w:p>
    <w:p>
      <w:pPr>
        <w:numPr>
          <w:ilvl w:val="0"/>
          <w:numId w:val="18"/>
        </w:numPr>
        <w:pStyle w:val="Para 06"/>
      </w:pPr>
      <w:r>
        <w:t>Inserting new data into the database</w:t>
      </w:r>
    </w:p>
    <w:p>
      <w:pPr>
        <w:numPr>
          <w:ilvl w:val="0"/>
          <w:numId w:val="18"/>
        </w:numPr>
        <w:pStyle w:val="Para 06"/>
      </w:pPr>
      <w:r>
        <w:t>Modifying existing data</w:t>
      </w:r>
    </w:p>
    <w:p>
      <w:pPr>
        <w:numPr>
          <w:ilvl w:val="0"/>
          <w:numId w:val="18"/>
        </w:numPr>
        <w:pStyle w:val="Para 06"/>
      </w:pPr>
      <w:r>
        <w:t>Deleting data</w:t>
      </w:r>
    </w:p>
    <w:p>
      <w:pPr>
        <w:pStyle w:val="Normal"/>
      </w:pPr>
      <w:r>
        <w:t xml:space="preserve">Many commercial vendors supply relational databases, including Microsoft (SQL Server and Access), Oracle Corporation (Oracle), and IBM (DB2). There are also several freely available open-source products such as MySQL and PostgresSQL. No matter what platform you're using, several features are common to all relational databases, whatever they contain. All data in these databases is held in </w:t>
      </w:r>
      <w:r>
        <w:rPr>
          <w:rStyle w:val="Text3"/>
        </w:rPr>
        <w:t>rows</w:t>
      </w:r>
      <w:r>
        <w:t xml:space="preserve"> (also known as </w:t>
      </w:r>
      <w:r>
        <w:rPr>
          <w:rStyle w:val="Text3"/>
        </w:rPr>
        <w:t>records</w:t>
      </w:r>
      <w:r>
        <w:t xml:space="preserve">) that span the </w:t>
      </w:r>
      <w:r>
        <w:rPr>
          <w:rStyle w:val="Text3"/>
        </w:rPr>
        <w:t>columns</w:t>
      </w:r>
      <w:r>
        <w:t xml:space="preserve"> (</w:t>
      </w:r>
      <w:r>
        <w:rPr>
          <w:rStyle w:val="Text3"/>
        </w:rPr>
        <w:t>fields</w:t>
      </w:r>
      <w:r>
        <w:t xml:space="preserve">) of a </w:t>
      </w:r>
      <w:r>
        <w:rPr>
          <w:rStyle w:val="Text3"/>
        </w:rPr>
        <w:t>table</w:t>
      </w:r>
      <w:r>
        <w:t xml:space="preserve"> within the database, and the values for each column are of a specified </w:t>
      </w:r>
      <w:r>
        <w:rPr>
          <w:rStyle w:val="Text3"/>
        </w:rPr>
        <w:t>data type</w:t>
      </w:r>
      <w:r>
        <w:t xml:space="preserve">. Because the data is stored in a similar structure on different platforms, you can use similar techniques to access and manipulate the data. Furthermore, each of these platforms uses SQL as the universal language to implement these techniques. In other words, </w:t>
      </w:r>
      <w:r>
        <w:rPr>
          <w:rStyle w:val="Text3"/>
        </w:rPr>
        <w:t>SQL is the language that every relational database understands</w:t>
      </w:r>
      <w:r>
        <w:t>.</w:t>
      </w:r>
    </w:p>
    <w:p>
      <w:pPr>
        <w:pStyle w:val="Normal"/>
      </w:pPr>
      <w:r>
        <w:t>What about your "front end"? Well, you have a variety of options here, too. For example, your front end might be one of the following:</w:t>
      </w:r>
    </w:p>
    <w:p>
      <w:pPr>
        <w:numPr>
          <w:ilvl w:val="0"/>
          <w:numId w:val="46"/>
        </w:numPr>
        <w:pStyle w:val="Para 06"/>
      </w:pPr>
      <w:r>
        <w:t/>
      </w:r>
      <w:r>
        <w:rPr>
          <w:rStyle w:val="Text2"/>
        </w:rPr>
        <w:t>A</w:t>
      </w:r>
      <w:r>
        <w:t xml:space="preserve"> </w:t>
      </w:r>
      <w:r>
        <w:rPr>
          <w:rStyle w:val="Text2"/>
        </w:rPr>
        <w:t>Web page</w:t>
      </w:r>
      <w:r>
        <w:t xml:space="preserve"> that allows a customer to enter information into a Search box. Based on the data entered, a SQL statement will be constructed, sent to the back-end data store, and executed, and the specific data that the customer requested will be returned and displayed on the Web page.</w:t>
      </w:r>
    </w:p>
    <w:p>
      <w:pPr>
        <w:numPr>
          <w:ilvl w:val="0"/>
          <w:numId w:val="46"/>
        </w:numPr>
        <w:pStyle w:val="Para 06"/>
      </w:pPr>
      <w:r>
        <w:t/>
      </w:r>
      <w:r>
        <w:rPr>
          <w:rStyle w:val="Text2"/>
        </w:rPr>
        <w:t>A</w:t>
      </w:r>
      <w:r>
        <w:t xml:space="preserve"> </w:t>
      </w:r>
      <w:r>
        <w:rPr>
          <w:rStyle w:val="Text2"/>
        </w:rPr>
        <w:t>business application</w:t>
      </w:r>
      <w:r>
        <w:t xml:space="preserve"> that allows employees to query a data store for information about employees, product sales, or any number of things.</w:t>
      </w:r>
    </w:p>
    <w:p>
      <w:pPr>
        <w:numPr>
          <w:ilvl w:val="0"/>
          <w:numId w:val="46"/>
        </w:numPr>
        <w:pStyle w:val="Para 06"/>
      </w:pPr>
      <w:r>
        <w:t/>
      </w:r>
      <w:r>
        <w:rPr>
          <w:rStyle w:val="Text2"/>
        </w:rPr>
        <w:t>A</w:t>
      </w:r>
      <w:r>
        <w:t xml:space="preserve"> </w:t>
      </w:r>
      <w:r>
        <w:rPr>
          <w:rStyle w:val="Text2"/>
        </w:rPr>
        <w:t>simple SQL editing tool</w:t>
      </w:r>
      <w:r>
        <w:t>, as provided by every relational database product, that allows you to execute SQL statements against a database on your own computer or a computer to which you're networked.</w:t>
      </w:r>
    </w:p>
    <w:p>
      <w:pPr>
        <w:pStyle w:val="Normal"/>
      </w:pPr>
      <w:r>
        <w:t>And here you have the real beauty of SQL: Regardless of the language used to create the front end—be it ASP.NET, Java, Visual Basic, C#, or virtually any other language—SQL is the language that all of these front ends will use to communicate with a relational database.</w:t>
      </w:r>
    </w:p>
    <w:p>
      <w:pPr>
        <w:pStyle w:val="Normal"/>
      </w:pPr>
      <w:r>
        <w:t>In addition to all this, you can also use SQL to administer the relational database itself—for example, to create or remove new database storage structures or to access and modify the security settings for that database.</w:t>
      </w:r>
    </w:p>
    <w:p>
      <w:pPr>
        <w:pStyle w:val="Para 05"/>
      </w:pPr>
      <w:r>
        <w:bookmarkStart w:id="79" w:name="35"/>
        <w:t/>
        <w:bookmarkEnd w:id="79"/>
        <w:bookmarkStart w:id="80" w:name="IDX_3"/>
        <w:t/>
        <w:bookmarkEnd w:id="80"/>
        <w:t xml:space="preserve"> </w:t>
      </w:r>
    </w:p>
    <w:p>
      <w:pPr>
        <w:pStyle w:val="Normal"/>
      </w:pPr>
      <w:r>
        <w:t>The bottom line is that regardless of the language in which you program or the particular database in which you store your data, knowledge of SQL is an essential skill.</w:t>
      </w:r>
    </w:p>
    <w:p>
      <w:pPr>
        <w:pStyle w:val="Heading 3"/>
      </w:pPr>
      <w:r>
        <w:t/>
        <w:bookmarkStart w:id="81" w:name="36"/>
        <w:t/>
        <w:bookmarkEnd w:id="81"/>
        <w:bookmarkStart w:id="82" w:name="ch01lev2sec1"/>
        <w:t/>
        <w:bookmarkEnd w:id="82"/>
        <w:t>Introducing the SQL Standard</w:t>
      </w:r>
    </w:p>
    <w:p>
      <w:pPr>
        <w:pStyle w:val="Normal"/>
      </w:pPr>
      <w:r>
        <w:t xml:space="preserve">SQL has quite a long history. It was first invented at IBM in 1974–75 and was used to communicate with mainframe databases. Later, in 1979, the first commercial relational database product that supported SQL was released by Oracle, and in 1986–87 the ANSI and ISO standards organizations worked on a SQL standard that was released two years later, known as </w:t>
      </w:r>
      <w:r>
        <w:rPr>
          <w:rStyle w:val="Text3"/>
        </w:rPr>
        <w:t>SQL-89</w:t>
      </w:r>
      <w:r>
        <w:t xml:space="preserve">. This standard was updated in 1991 to a new version, SQL-92, and subsequently to another version, SQL-99 (also referred to as </w:t>
      </w:r>
      <w:r>
        <w:rPr>
          <w:rStyle w:val="Text3"/>
        </w:rPr>
        <w:t>SQL:1999 and SQL3</w:t>
      </w:r>
      <w:r>
        <w:t>). This book concentrates on this SQL-99 standard.</w:t>
      </w:r>
    </w:p>
    <w:p>
      <w:pPr>
        <w:pStyle w:val="Normal"/>
      </w:pPr>
      <w:r>
        <w:t>The standard defines techniques for a variety of operations on relational databases and the data that they contain. Essentially, the SQL standard splits down into three key components:</w:t>
      </w:r>
    </w:p>
    <w:p>
      <w:pPr>
        <w:numPr>
          <w:ilvl w:val="0"/>
          <w:numId w:val="60"/>
        </w:numPr>
        <w:pStyle w:val="Para 06"/>
      </w:pPr>
      <w:r>
        <w:t/>
      </w:r>
      <w:r>
        <w:rPr>
          <w:rStyle w:val="Text2"/>
        </w:rPr>
        <w:t>Data Manipulation Language (DML)</w:t>
      </w:r>
      <w:r>
        <w:t>: This is the component of the language with which this book is most concerned. It provides four basic SQL statements:</w:t>
      </w:r>
    </w:p>
    <w:p>
      <w:pPr>
        <w:numPr>
          <w:ilvl w:val="1"/>
          <w:numId w:val="60"/>
        </w:numPr>
        <w:pStyle w:val="Para 06"/>
      </w:pPr>
      <w:r>
        <w:t/>
      </w:r>
      <w:r>
        <w:rPr>
          <w:rStyle w:val="Text0"/>
        </w:rPr>
        <w:t>SELECT</w:t>
      </w:r>
      <w:r>
        <w:t xml:space="preserve"> statements that are used to read and extract data from the database. This portion of the language is often given a subheading all its own, namely Data Query Language (DQL); these SQL statements can correctly be referred to as </w:t>
      </w:r>
      <w:r>
        <w:rPr>
          <w:rStyle w:val="Text3"/>
        </w:rPr>
        <w:t>SQL queries</w:t>
      </w:r>
      <w:r>
        <w:t>.</w:t>
      </w:r>
    </w:p>
    <w:p>
      <w:pPr>
        <w:numPr>
          <w:ilvl w:val="1"/>
          <w:numId w:val="60"/>
        </w:numPr>
        <w:pStyle w:val="Para 06"/>
      </w:pPr>
      <w:r>
        <w:t/>
      </w:r>
      <w:r>
        <w:rPr>
          <w:rStyle w:val="Text0"/>
        </w:rPr>
        <w:t>INSERT</w:t>
      </w:r>
      <w:r>
        <w:t xml:space="preserve"> statements that are used to insert new rows of data into the database.</w:t>
      </w:r>
    </w:p>
    <w:p>
      <w:pPr>
        <w:numPr>
          <w:ilvl w:val="1"/>
          <w:numId w:val="60"/>
        </w:numPr>
        <w:pStyle w:val="Para 06"/>
      </w:pPr>
      <w:r>
        <w:t/>
      </w:r>
      <w:r>
        <w:rPr>
          <w:rStyle w:val="Text0"/>
        </w:rPr>
        <w:t>UPDATE</w:t>
      </w:r>
      <w:r>
        <w:t xml:space="preserve"> statements that are used to modify existing rows of data.</w:t>
      </w:r>
    </w:p>
    <w:p>
      <w:pPr>
        <w:numPr>
          <w:ilvl w:val="1"/>
          <w:numId w:val="60"/>
        </w:numPr>
        <w:pStyle w:val="Para 06"/>
      </w:pPr>
      <w:r>
        <w:t/>
      </w:r>
      <w:r>
        <w:rPr>
          <w:rStyle w:val="Text0"/>
        </w:rPr>
        <w:t>DELETE</w:t>
      </w:r>
      <w:r>
        <w:t xml:space="preserve"> statements that are used to remove rows of data from the database.</w:t>
      </w:r>
    </w:p>
    <w:p>
      <w:pPr>
        <w:numPr>
          <w:ilvl w:val="0"/>
          <w:numId w:val="60"/>
        </w:numPr>
        <w:pStyle w:val="Para 06"/>
      </w:pPr>
      <w:r>
        <w:t/>
      </w:r>
      <w:r>
        <w:rPr>
          <w:rStyle w:val="Text2"/>
        </w:rPr>
        <w:t>Data Definition Language (DDL)</w:t>
      </w:r>
      <w:r>
        <w:t xml:space="preserve">: This is used to create, modify, or remove tables and other database objects. It includes such statements as </w:t>
      </w:r>
      <w:r>
        <w:rPr>
          <w:rStyle w:val="Text0"/>
        </w:rPr>
        <w:t>CREATE TABLE</w:t>
      </w:r>
      <w:r>
        <w:t xml:space="preserve">, </w:t>
      </w:r>
      <w:r>
        <w:rPr>
          <w:rStyle w:val="Text0"/>
        </w:rPr>
        <w:t>ALTER TABLE</w:t>
      </w:r>
      <w:r>
        <w:t xml:space="preserve">, </w:t>
      </w:r>
      <w:r>
        <w:rPr>
          <w:rStyle w:val="Text0"/>
        </w:rPr>
        <w:t>DROP TABLE</w:t>
      </w:r>
      <w:r>
        <w:t xml:space="preserve">, </w:t>
      </w:r>
      <w:r>
        <w:rPr>
          <w:rStyle w:val="Text0"/>
        </w:rPr>
        <w:t>CREATE INDEX</w:t>
      </w:r>
      <w:r>
        <w:t xml:space="preserve">, and so on. You'll investigate this component of the language in </w:t>
      </w:r>
      <w:hyperlink w:anchor="Top_of_LiB0071_html">
        <w:r>
          <w:rPr>
            <w:rStyle w:val="Text1"/>
          </w:rPr>
          <w:t>Chapter 12</w:t>
        </w:r>
      </w:hyperlink>
      <w:r>
        <w:t>, "Working with Database Objects."</w:t>
      </w:r>
    </w:p>
    <w:p>
      <w:pPr>
        <w:numPr>
          <w:ilvl w:val="0"/>
          <w:numId w:val="60"/>
        </w:numPr>
        <w:pStyle w:val="Para 06"/>
      </w:pPr>
      <w:r>
        <w:t/>
      </w:r>
      <w:r>
        <w:rPr>
          <w:rStyle w:val="Text2"/>
        </w:rPr>
        <w:t>Data Control Language (DCL)</w:t>
      </w:r>
      <w:r>
        <w:t xml:space="preserve">: This is used to manage database security, manage which users have access to which tables and what data, and so on. You'll investigate this in </w:t>
      </w:r>
      <w:hyperlink w:anchor="Top_of_LiB0062_html">
        <w:r>
          <w:rPr>
            <w:rStyle w:val="Text1"/>
          </w:rPr>
          <w:t>Chapter 11</w:t>
        </w:r>
      </w:hyperlink>
      <w:r>
        <w:t>, "Users and Security."</w:t>
      </w:r>
    </w:p>
    <w:p>
      <w:pPr>
        <w:pStyle w:val="Para 05"/>
      </w:pPr>
      <w:r>
        <w:bookmarkStart w:id="83" w:name="37"/>
        <w:t/>
        <w:bookmarkEnd w:id="83"/>
        <w:bookmarkStart w:id="84" w:name="IDX_4"/>
        <w:t/>
        <w:bookmarkEnd w:id="84"/>
        <w:t xml:space="preserve"> </w:t>
      </w:r>
    </w:p>
    <w:p>
      <w:pPr>
        <w:pStyle w:val="Normal"/>
      </w:pPr>
      <w:r>
        <w:t>The majority of this book is devoted to the DML component of SQL and more specifically to writing SQL queries.</w:t>
      </w:r>
    </w:p>
    <w:p>
      <w:pPr>
        <w:pStyle w:val="Heading 3"/>
      </w:pPr>
      <w:r>
        <w:t/>
        <w:bookmarkStart w:id="85" w:name="38"/>
        <w:t/>
        <w:bookmarkEnd w:id="85"/>
        <w:bookmarkStart w:id="86" w:name="ch01lev2sec2"/>
        <w:t/>
        <w:bookmarkEnd w:id="86"/>
        <w:t>How SQL Works</w:t>
      </w:r>
    </w:p>
    <w:p>
      <w:pPr>
        <w:pStyle w:val="Normal"/>
      </w:pPr>
      <w:r>
        <w:t xml:space="preserve">As its name suggests, a large part of the Structured </w:t>
      </w:r>
      <w:r>
        <w:rPr>
          <w:rStyle w:val="Text3"/>
        </w:rPr>
        <w:t>Query</w:t>
      </w:r>
      <w:r>
        <w:t xml:space="preserve"> Language is dedicated to the process of </w:t>
      </w:r>
      <w:r>
        <w:rPr>
          <w:rStyle w:val="Text3"/>
        </w:rPr>
        <w:t>querying</w:t>
      </w:r>
      <w:r>
        <w:t xml:space="preserve"> a relational database. That is, you can use SQL to ask certain "questions" of the database and have the "answer" (a row or rows of data) returned. For example, say you have a database that stores information about a particular university and the courses it runs, the people who teach those courses, and so on. You might ask the question "Which courses are offered by the university?" A SQL query such as the following might do the trick:</w:t>
      </w:r>
    </w:p>
    <w:p>
      <w:pPr>
        <w:pStyle w:val="Para 02"/>
      </w:pPr>
      <w:r>
        <w:t xml:space="preserve">SELECT * FROM Courses</w:t>
        <w:br w:clear="none"/>
      </w:r>
    </w:p>
    <w:p>
      <w:pPr>
        <w:pStyle w:val="Normal"/>
      </w:pPr>
      <w:r>
        <w:t xml:space="preserve">What this query is basically saying in database-speak is "Give me a list of all of the information stored for all of the courses in the </w:t>
      </w:r>
      <w:r>
        <w:rPr>
          <w:rStyle w:val="Text0"/>
        </w:rPr>
        <w:t>Courses</w:t>
      </w:r>
      <w:r>
        <w:t xml:space="preserve"> table." This query would work against any relational database as long as it contained a </w:t>
      </w:r>
      <w:r>
        <w:rPr>
          <w:rStyle w:val="Text0"/>
        </w:rPr>
        <w:t xml:space="preserve">Courses </w:t>
      </w:r>
      <w:r>
        <w:t xml:space="preserve">table. Now, the </w:t>
      </w:r>
      <w:r>
        <w:rPr>
          <w:rStyle w:val="Text0"/>
        </w:rPr>
        <w:t>Courses</w:t>
      </w:r>
      <w:r>
        <w:t xml:space="preserve"> table might hold a variety of different information, and perhaps you're only interested in the name of the courses offered. Then you might modify your SQL query as follows:</w:t>
      </w:r>
    </w:p>
    <w:p>
      <w:pPr>
        <w:pStyle w:val="Para 02"/>
      </w:pPr>
      <w:r>
        <w:t xml:space="preserve">SELECT CourseName FROM Courses</w:t>
        <w:br w:clear="none"/>
      </w:r>
    </w:p>
    <w:p>
      <w:pPr>
        <w:pStyle w:val="Normal"/>
      </w:pPr>
      <w:r>
        <w:t xml:space="preserve">Now, this query would work against any relational database as long as it had a </w:t>
      </w:r>
      <w:r>
        <w:rPr>
          <w:rStyle w:val="Text0"/>
        </w:rPr>
        <w:t>Courses</w:t>
      </w:r>
      <w:r>
        <w:t xml:space="preserve"> table that contained a column called </w:t>
      </w:r>
      <w:r>
        <w:rPr>
          <w:rStyle w:val="Text0"/>
        </w:rPr>
        <w:t>CourseName</w:t>
      </w:r>
      <w:r>
        <w:t xml:space="preserve"> . What it's saying is "Give me only the names of all the courses in the </w:t>
      </w:r>
      <w:r>
        <w:rPr>
          <w:rStyle w:val="Text0"/>
        </w:rPr>
        <w:t>Courses</w:t>
      </w:r>
      <w:r>
        <w:t xml:space="preserve"> table." In other words, give you all the rows stored in the database but only return the values stored in the </w:t>
      </w:r>
      <w:r>
        <w:rPr>
          <w:rStyle w:val="Text0"/>
        </w:rPr>
        <w:t>CourseName</w:t>
      </w:r>
      <w:r>
        <w:t xml:space="preserve"> column. Any other information stored in the table, such as the number of credits required to pass each course (perhaps stored in a </w:t>
      </w:r>
      <w:r>
        <w:rPr>
          <w:rStyle w:val="Text0"/>
        </w:rPr>
        <w:t>Credits</w:t>
      </w:r>
      <w:r>
        <w:t xml:space="preserve"> column) would be ignored. Finally, suppose you wanted to see data from all of the columns in the </w:t>
      </w:r>
      <w:r>
        <w:rPr>
          <w:rStyle w:val="Text0"/>
        </w:rPr>
        <w:t>Courses</w:t>
      </w:r>
      <w:r>
        <w:t xml:space="preserve"> table but only for </w:t>
      </w:r>
      <w:r>
        <w:rPr>
          <w:rStyle w:val="Text0"/>
        </w:rPr>
        <w:t>Chemistry</w:t>
      </w:r>
      <w:r>
        <w:t xml:space="preserve"> courses:</w:t>
      </w:r>
    </w:p>
    <w:p>
      <w:pPr>
        <w:pStyle w:val="Para 02"/>
      </w:pPr>
      <w:r>
        <w:t xml:space="preserve">SELECT * FROM Courses WHERE CourseName = 'Chemistry'</w:t>
        <w:br w:clear="none"/>
      </w:r>
    </w:p>
    <w:p>
      <w:pPr>
        <w:pStyle w:val="Normal"/>
      </w:pPr>
      <w:r>
        <w:t>We won't go any further now, but we hope you can see that, in some circumstances, a line of SQL can often look much the same as a line of English. Of course, there's a bit more to it than that, and complex operations will require far more complex SQL code! Like any language, you have a lot of syntax and usage information to learn, but SQL does have one important advantage: Once you get used to it, the syntax is simple indeed and can often be interpreted even by people who have never seen it before.</w:t>
      </w:r>
    </w:p>
    <w:p>
      <w:pPr>
        <w:pStyle w:val="Para 05"/>
      </w:pPr>
      <w:r>
        <w:bookmarkStart w:id="87" w:name="39"/>
        <w:t/>
        <w:bookmarkEnd w:id="87"/>
        <w:bookmarkStart w:id="88" w:name="IDX_5"/>
        <w:t/>
        <w:bookmarkEnd w:id="88"/>
        <w:t xml:space="preserve"> </w:t>
      </w:r>
    </w:p>
    <w:p>
      <w:pPr>
        <w:pStyle w:val="Normal"/>
      </w:pPr>
      <w:r>
        <w:t xml:space="preserve">One important point to take home from this discussion is that your SQL statements merely define which data you want to retrieve. You don't specify </w:t>
      </w:r>
      <w:r>
        <w:rPr>
          <w:rStyle w:val="Text3"/>
        </w:rPr>
        <w:t>how</w:t>
      </w:r>
      <w:r>
        <w:t xml:space="preserve"> your database should go about retrieving them. SQL is a declarative language, not a procedural language (such as Java, Visual Basic, and so on). You just specify what you want to do in SQL and let your Relational Database Management System (RDBMS) decide the best way to actually do it.</w:t>
      </w:r>
    </w:p>
    <w:p>
      <w:pPr>
        <w:pStyle w:val="Heading 3"/>
      </w:pPr>
      <w:r>
        <w:t/>
        <w:bookmarkStart w:id="89" w:name="40"/>
        <w:t/>
        <w:bookmarkEnd w:id="89"/>
        <w:bookmarkStart w:id="90" w:name="ch01lev2sec3"/>
        <w:t/>
        <w:bookmarkEnd w:id="90"/>
        <w:t>Introducing Relational Database Management Systems</w:t>
      </w:r>
    </w:p>
    <w:p>
      <w:pPr>
        <w:pStyle w:val="Normal"/>
      </w:pPr>
      <w:r>
        <w:t xml:space="preserve">The term </w:t>
      </w:r>
      <w:r>
        <w:rPr>
          <w:rStyle w:val="Text3"/>
        </w:rPr>
        <w:t>database</w:t>
      </w:r>
      <w:r>
        <w:t xml:space="preserve"> is often confused with "the software that makes data storage possible." For example, you've probably heard SQL Server, Access, and Oracle referred to as </w:t>
      </w:r>
      <w:r>
        <w:rPr>
          <w:rStyle w:val="Text3"/>
        </w:rPr>
        <w:t>databases</w:t>
      </w:r>
      <w:r>
        <w:t xml:space="preserve">. More accurately, they should be referred to as </w:t>
      </w:r>
      <w:r>
        <w:rPr>
          <w:rStyle w:val="Text3"/>
        </w:rPr>
        <w:t>Relational</w:t>
      </w:r>
      <w:r>
        <w:t xml:space="preserve"> </w:t>
      </w:r>
      <w:r>
        <w:rPr>
          <w:rStyle w:val="Text3"/>
        </w:rPr>
        <w:t>Database Management Systems</w:t>
      </w:r>
      <w:r>
        <w:t xml:space="preserve"> (RDBMSs). They're applications that are responsible for the storage of data as well as providing an interface that can be used to access the database(s) they contain. Typically, as well as some kind of user interface, RDBMSs include an Application Programming Interface (API) that can be used by other applications to access data.</w:t>
      </w:r>
    </w:p>
    <w:p>
      <w:pPr>
        <w:pStyle w:val="Normal"/>
      </w:pPr>
      <w:r>
        <w:t>Each RDBMS will be capable of maintaining a large number of individual databases (in other words, the data storage constructs and the actual data).</w:t>
      </w:r>
    </w:p>
    <w:p>
      <w:pPr>
        <w:pStyle w:val="Normal"/>
      </w:pPr>
      <w:r>
        <w:t xml:space="preserve">One crucial part of RDBMSs is the </w:t>
      </w:r>
      <w:r>
        <w:rPr>
          <w:rStyle w:val="Text3"/>
        </w:rPr>
        <w:t>database engine</w:t>
      </w:r>
      <w:r>
        <w:t>. This part of an RDBMS is responsible for accessing data, as opposed to other parts that may relate to manipulating database manipulation more abstractly, dealing with user input, displaying results, and so on. As such, when you programmatically access databases stored by RDBMSs, you're really using the database engine of the RDBMS via the API. It's the database engine that decides how best to carry out the instructions contained in your SQL statements.</w:t>
      </w:r>
    </w:p>
    <w:p>
      <w:pPr>
        <w:pStyle w:val="Normal"/>
      </w:pPr>
      <w:r>
        <w:t xml:space="preserve">Often you'll use an additional layer of abstraction between your applications and the database engine, that is called a </w:t>
      </w:r>
      <w:r>
        <w:rPr>
          <w:rStyle w:val="Text3"/>
        </w:rPr>
        <w:t>data provider</w:t>
      </w:r>
      <w:r>
        <w:t>. A data provider is usually a service available to all code running on a computer that mediates between your applications and the database engine you're using, making it easier to execute queries. In some cases this can be a great advantage because swapping between databases can be as simple as using a different provider (one for SQL Server instead of one for Oracle, for example). However, this isn't always the case because there may be fundamental differences to overcome with such a migration.</w:t>
      </w:r>
    </w:p>
    <w:p>
      <w:pPr>
        <w:pStyle w:val="Normal"/>
      </w:pPr>
      <w:r>
        <w:t>Different RDBMSs are optimized in different ways, and they provide a variety of functionality depending on their purpose. More powerful (and therefore more expensive) RDBMSs will provide better support for concurrency (coping with multiple users accessing data at the same time), provide more simultaneous connections, provide better performance, provide stronger security, provide more versatile backup and failsafe procedures, allow transactions (where single operations may involve several database accesses, and that operation is only successful if all accesses complete), and generally just be a little more robust.</w:t>
      </w:r>
    </w:p>
    <w:p>
      <w:pPr>
        <w:pStyle w:val="Para 05"/>
      </w:pPr>
      <w:r>
        <w:bookmarkStart w:id="91" w:name="41"/>
        <w:t/>
        <w:bookmarkEnd w:id="91"/>
        <w:bookmarkStart w:id="92" w:name="IDX_6"/>
        <w:t/>
        <w:bookmarkEnd w:id="92"/>
        <w:t xml:space="preserve"> </w:t>
      </w:r>
    </w:p>
    <w:p>
      <w:pPr>
        <w:pStyle w:val="Normal"/>
      </w:pPr>
      <w:r>
        <w:t>Luckily, mastering the basic use of databases is a bit like learning to drive a car. Unless you learn on an automatic before switching to a manual, you'll be able to drive most vehicles. You might not have the in-car stereo you're used to, but you'll get by. The main reason for all this is that pretty much all RDBMSs that are currently available support SQL, which is of course what this book is all about. You only need to learn SQL once, and you should find that everything is fine regardless of the RDBMS you use.</w:t>
      </w:r>
    </w:p>
    <w:p>
      <w:pPr>
        <w:pStyle w:val="Heading 3"/>
      </w:pPr>
      <w:r>
        <w:t/>
        <w:bookmarkStart w:id="93" w:name="42"/>
        <w:t/>
        <w:bookmarkEnd w:id="93"/>
        <w:bookmarkStart w:id="94" w:name="ch01lev2sec4"/>
        <w:t/>
        <w:bookmarkEnd w:id="94"/>
        <w:t>Introducing SQL Dialects</w:t>
      </w:r>
    </w:p>
    <w:p>
      <w:pPr>
        <w:pStyle w:val="Normal"/>
      </w:pPr>
      <w:r>
        <w:t>The idea that you only need to learn SQL once pretty much holds true for all basic data manipulations. Nevertheless, you'll notice differences as you move from RDBMS to RDBMS. For example, you should note that although the current global standard for SQL is SQL-99, most RDBMSs only fully support the earlier standard, SQL-92. This means that certain parts of the SQL-99 standard may not be supported by your RDBMS. There are also subtle differences in the way the standard is implemented on each RDBMS. One minor difference is that MySQL, DB2, and Oracle require semicolons at the end of SQL statements, but SQL Server doesn't (however, including a semicolon at the end of a statement won't cause any negative effects in SQL Server). This book includes these characters at the end of every statement because omitting them would break the code on the other platforms.</w:t>
      </w:r>
    </w:p>
    <w:p>
      <w:pPr>
        <w:pStyle w:val="Normal"/>
      </w:pPr>
      <w:r>
        <w:t>Other times, it'll mean that the statement required to perform a certain task is written slightly differently, depending on the RDBMS. On these occasions, the code in this book may be presented more than once to highlight differences between database platforms.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The downloadable code for this book includes separate directories containing SQL formatted for use in these different environments. You can access this code from the Downloads section of the Apress Web site (</w:t>
            </w:r>
            <w:hyperlink r:id="rId72">
              <w:r>
                <w:rPr>
                  <w:rStyle w:val="Text22"/>
                </w:rPr>
                <w:t>http://www.apress.com</w:t>
              </w:r>
            </w:hyperlink>
            <w:r>
              <w:t>).</w:t>
            </w:r>
          </w:p>
        </w:tc>
      </w:tr>
    </w:tbl>
    <w:p>
      <w:pPr>
        <w:pStyle w:val="Normal"/>
      </w:pPr>
      <w:r>
        <w:t>You may also find that your RDBMS provides additional statements and functions that allow you to do some complex calculation in SQL, which you would otherwise have had to do in another language (obviously, this helps a particular vendor market its own product). In general, this book covers these only where it's the only way (or only sensible way) to achieve a certain task for that RDBMS.</w:t>
      </w:r>
    </w:p>
    <w:p>
      <w:pPr>
        <w:pStyle w:val="Para 05"/>
      </w:pPr>
      <w:r>
        <w:bookmarkStart w:id="95" w:name="43"/>
        <w:t/>
        <w:bookmarkEnd w:id="95"/>
        <w:bookmarkStart w:id="96" w:name="IDX_7"/>
        <w:t/>
        <w:bookmarkEnd w:id="96"/>
        <w:t xml:space="preserve"> </w:t>
      </w:r>
    </w:p>
    <w:p>
      <w:pPr>
        <w:pStyle w:val="Normal"/>
      </w:pPr>
      <w:r>
        <w:t xml:space="preserve">Furthermore, you'll find that some of the RDBMSs provide a language all their own, which you can use to program on that particular platform. For example, Oracle provides the PL/SQL language, and SQL Server provides the Transact-SQL language. As you can probably tell from the names, these languages encapsulate SQL but at the same time provide procedural extensions to the language that allow you to perform more powerful data operations. You can "wrap" your SQL code in these languages, which can perform any related business logic required to make sure that the data manipulation conforms to your particular rules. You can then store this code in the database as a distinct programming unit. Examples of such programming units are </w:t>
      </w:r>
      <w:r>
        <w:rPr>
          <w:rStyle w:val="Text3"/>
        </w:rPr>
        <w:t>stored procedures</w:t>
      </w:r>
      <w:r>
        <w:t xml:space="preserve"> and triggers, which are covered in </w:t>
      </w:r>
      <w:hyperlink w:anchor="Top_of_LiB0049_html">
        <w:r>
          <w:rPr>
            <w:rStyle w:val="Text1"/>
          </w:rPr>
          <w:t>Chapters 9</w:t>
        </w:r>
      </w:hyperlink>
      <w:r>
        <w:t xml:space="preserve"> and </w:t>
      </w:r>
      <w:hyperlink w:anchor="Top_of_LiB0083_html">
        <w:r>
          <w:rPr>
            <w:rStyle w:val="Text1"/>
          </w:rPr>
          <w:t>13</w:t>
        </w:r>
      </w:hyperlink>
      <w:r>
        <w:t>, respectively.</w:t>
      </w:r>
    </w:p>
    <w:p>
      <w:pPr>
        <w:pStyle w:val="Normal"/>
      </w:pPr>
      <w:r>
        <w:t>Obviously in these cases, the code is RDBMS specific and must be presented separately for each RDBMS—though MySQL and Access don't support stored procedures or triggers.</w:t>
      </w:r>
    </w:p>
    <w:p>
      <w:pPr>
        <w:pStyle w:val="Normal"/>
      </w:pPr>
      <w:r>
        <w:t>To fully understand how SQL works, you need to look at how relational databases work, so now you'll take a step back from SQL for a moment and explore relational databases in a bit more detail.</w:t>
      </w:r>
    </w:p>
    <w:p>
      <w:pPr>
        <w:pStyle w:val="Para 11"/>
      </w:pPr>
      <w:r>
        <w:br w:clear="none"/>
      </w:r>
      <w:r>
        <w:rPr>
          <w:lang w:bidi="ru" w:eastAsia="ru" w:val="ru"/>
        </w:rPr>
        <w:t xml:space="preserve"> </w:t>
      </w:r>
    </w:p>
    <w:p>
      <w:bookmarkStart w:id="97" w:name="Top_of_LiB0010_html"/>
      <w:pPr>
        <w:pStyle w:val="Para 12"/>
        <w:pageBreakBefore w:val="on"/>
      </w:pPr>
      <w:r>
        <w:t/>
        <w:bookmarkStart w:id="98" w:name="ch01_1"/>
        <w:t/>
        <w:bookmarkEnd w:id="98"/>
        <w:t xml:space="preserve"> </w:t>
      </w:r>
      <w:bookmarkEnd w:id="97"/>
    </w:p>
    <w:p>
      <w:pPr>
        <w:pStyle w:val="Heading 2"/>
      </w:pPr>
      <w:r>
        <w:bookmarkStart w:id="99" w:name="44"/>
        <w:t/>
        <w:bookmarkEnd w:id="99"/>
        <w:bookmarkStart w:id="100" w:name="ch01lev1sec2"/>
        <w:t/>
        <w:bookmarkEnd w:id="100"/>
        <w:t>Introducing Relational Databases</w:t>
      </w:r>
    </w:p>
    <w:p>
      <w:pPr>
        <w:pStyle w:val="Normal"/>
      </w:pPr>
      <w:r>
        <w:t xml:space="preserve">A </w:t>
      </w:r>
      <w:r>
        <w:rPr>
          <w:rStyle w:val="Text3"/>
        </w:rPr>
        <w:t>database</w:t>
      </w:r>
      <w:r>
        <w:t xml:space="preserve"> is an organized store of data. Many applications, created in any language, need access to a database. For example, without a database of customers and products, e-commerce applications simply aren't possible.</w:t>
      </w:r>
    </w:p>
    <w:p>
      <w:pPr>
        <w:pStyle w:val="Normal"/>
      </w:pPr>
      <w:r>
        <w:t>From the point of view of applications using data in a database, the actual mechanism of storage is usually not important. Whether the data is stored on disk, in memory, or in arrangements of trees on a desert island somewhere, the usage will be the same. What we mean by this is that if an application requests some data concerning a customer and subsequently obtains that data, then where it came from doesn't matter. Of course, performance might be increased if you don't have to keep planting trees....</w:t>
      </w:r>
    </w:p>
    <w:p>
      <w:pPr>
        <w:pStyle w:val="Normal"/>
      </w:pPr>
      <w:r>
        <w:t xml:space="preserve">Three concepts you need to understand before learning about how data is stored in a relational database are </w:t>
      </w:r>
      <w:r>
        <w:rPr>
          <w:rStyle w:val="Text3"/>
        </w:rPr>
        <w:t>entities</w:t>
      </w:r>
      <w:r>
        <w:t xml:space="preserve">, </w:t>
      </w:r>
      <w:r>
        <w:rPr>
          <w:rStyle w:val="Text3"/>
        </w:rPr>
        <w:t>attributes</w:t>
      </w:r>
      <w:r>
        <w:t xml:space="preserve">, and </w:t>
      </w:r>
      <w:r>
        <w:rPr>
          <w:rStyle w:val="Text3"/>
        </w:rPr>
        <w:t>values</w:t>
      </w:r>
      <w:r>
        <w:t xml:space="preserve">. An entity represents some object in reality, such as a person or a product. Entities, as objects, represent a class of "things." A </w:t>
      </w:r>
      <w:r>
        <w:rPr>
          <w:rStyle w:val="Text0"/>
        </w:rPr>
        <w:t>Customers</w:t>
      </w:r>
      <w:r>
        <w:t xml:space="preserve"> entity describes all possible customers, and then each instance of that object represents a specific customer. Each instance of your </w:t>
      </w:r>
      <w:r>
        <w:rPr>
          <w:rStyle w:val="Text0"/>
        </w:rPr>
        <w:t>Customers</w:t>
      </w:r>
      <w:r>
        <w:t xml:space="preserve"> entity will have identical attributes that define the meaning of that entity. Consider the following collection of attributes:</w:t>
      </w:r>
    </w:p>
    <w:p>
      <w:pPr>
        <w:pStyle w:val="Para 05"/>
      </w:pPr>
      <w:r>
        <w:bookmarkStart w:id="101" w:name="45"/>
        <w:t/>
        <w:bookmarkEnd w:id="101"/>
        <w:bookmarkStart w:id="102" w:name="IDX_8"/>
        <w:t/>
        <w:bookmarkEnd w:id="102"/>
        <w:t xml:space="preserve"> </w:t>
      </w:r>
    </w:p>
    <w:p>
      <w:pPr>
        <w:numPr>
          <w:ilvl w:val="0"/>
          <w:numId w:val="7"/>
        </w:numPr>
        <w:pStyle w:val="Para 06"/>
      </w:pPr>
      <w:r>
        <w:t>Customer first name</w:t>
      </w:r>
    </w:p>
    <w:p>
      <w:pPr>
        <w:numPr>
          <w:ilvl w:val="0"/>
          <w:numId w:val="7"/>
        </w:numPr>
        <w:pStyle w:val="Para 06"/>
      </w:pPr>
      <w:r>
        <w:t>Customer last name</w:t>
      </w:r>
    </w:p>
    <w:p>
      <w:pPr>
        <w:numPr>
          <w:ilvl w:val="0"/>
          <w:numId w:val="7"/>
        </w:numPr>
        <w:pStyle w:val="Para 06"/>
      </w:pPr>
      <w:r>
        <w:t>Postal address</w:t>
      </w:r>
    </w:p>
    <w:p>
      <w:pPr>
        <w:numPr>
          <w:ilvl w:val="0"/>
          <w:numId w:val="7"/>
        </w:numPr>
        <w:pStyle w:val="Para 06"/>
      </w:pPr>
      <w:r>
        <w:t>E-mail address</w:t>
      </w:r>
    </w:p>
    <w:p>
      <w:pPr>
        <w:numPr>
          <w:ilvl w:val="0"/>
          <w:numId w:val="7"/>
        </w:numPr>
        <w:pStyle w:val="Para 06"/>
      </w:pPr>
      <w:r>
        <w:t>Phone number</w:t>
      </w:r>
    </w:p>
    <w:p>
      <w:pPr>
        <w:pStyle w:val="Normal"/>
      </w:pPr>
      <w:r>
        <w:t xml:space="preserve">Each of these attributes will store values, and these values are generally different from one </w:t>
      </w:r>
      <w:r>
        <w:rPr>
          <w:rStyle w:val="Text0"/>
        </w:rPr>
        <w:t>Customer</w:t>
      </w:r>
      <w:r>
        <w:t xml:space="preserve"> instance to another. One </w:t>
      </w:r>
      <w:r>
        <w:rPr>
          <w:rStyle w:val="Text0"/>
        </w:rPr>
        <w:t>Customer</w:t>
      </w:r>
      <w:r>
        <w:t xml:space="preserve"> instance could store the values </w:t>
      </w:r>
      <w:r>
        <w:rPr>
          <w:rStyle w:val="Text0"/>
        </w:rPr>
        <w:t>Joe</w:t>
      </w:r>
      <w:r>
        <w:t xml:space="preserve">, </w:t>
      </w:r>
      <w:r>
        <w:rPr>
          <w:rStyle w:val="Text0"/>
        </w:rPr>
        <w:t>Bloggs</w:t>
      </w:r>
      <w:r>
        <w:t xml:space="preserve">, </w:t>
      </w:r>
      <w:r>
        <w:rPr>
          <w:rStyle w:val="Text0"/>
        </w:rPr>
        <w:t>12 SQL Street</w:t>
      </w:r>
      <w:r>
        <w:t>, &lt;</w:t>
      </w:r>
      <w:r>
        <w:rPr>
          <w:rStyle w:val="Text25"/>
        </w:rPr>
        <w:t>jbloggs@email.com</w:t>
      </w:r>
      <w:r>
        <w:t xml:space="preserve">&gt;, and </w:t>
      </w:r>
      <w:r>
        <w:rPr>
          <w:rStyle w:val="Text0"/>
        </w:rPr>
        <w:t>012-456-789</w:t>
      </w:r>
      <w:r>
        <w:t>. Another instance might store completely different values in each attribute.</w:t>
      </w:r>
    </w:p>
    <w:p>
      <w:pPr>
        <w:pStyle w:val="Normal"/>
      </w:pPr>
      <w:r>
        <w:t>In the relational database world, roughly speaking, the following is true:</w:t>
      </w:r>
    </w:p>
    <w:p>
      <w:pPr>
        <w:numPr>
          <w:ilvl w:val="0"/>
          <w:numId w:val="54"/>
        </w:numPr>
        <w:pStyle w:val="Para 06"/>
      </w:pPr>
      <w:r>
        <w:t xml:space="preserve">An entity is a </w:t>
      </w:r>
      <w:r>
        <w:rPr>
          <w:rStyle w:val="Text3"/>
        </w:rPr>
        <w:t>table.</w:t>
      </w:r>
      <w:r>
        <w:t xml:space="preserve"> </w:t>
      </w:r>
    </w:p>
    <w:p>
      <w:pPr>
        <w:numPr>
          <w:ilvl w:val="0"/>
          <w:numId w:val="54"/>
        </w:numPr>
        <w:pStyle w:val="Para 06"/>
      </w:pPr>
      <w:r>
        <w:t xml:space="preserve">An attribute is a </w:t>
      </w:r>
      <w:r>
        <w:rPr>
          <w:rStyle w:val="Text3"/>
        </w:rPr>
        <w:t>column</w:t>
      </w:r>
      <w:r>
        <w:t xml:space="preserve"> in that table.</w:t>
      </w:r>
    </w:p>
    <w:p>
      <w:pPr>
        <w:numPr>
          <w:ilvl w:val="0"/>
          <w:numId w:val="54"/>
        </w:numPr>
        <w:pStyle w:val="Para 06"/>
      </w:pPr>
      <w:r>
        <w:t xml:space="preserve">A </w:t>
      </w:r>
      <w:r>
        <w:rPr>
          <w:rStyle w:val="Text3"/>
        </w:rPr>
        <w:t>row</w:t>
      </w:r>
      <w:r>
        <w:t xml:space="preserve"> describes a particular instance of the entity (it contains values for the various columns that comprise the table).</w:t>
      </w:r>
    </w:p>
    <w:p>
      <w:pPr>
        <w:pStyle w:val="Heading 3"/>
      </w:pPr>
      <w:r>
        <w:t/>
        <w:bookmarkStart w:id="103" w:name="46"/>
        <w:t/>
        <w:bookmarkEnd w:id="103"/>
        <w:bookmarkStart w:id="104" w:name="ch01lev2sec5"/>
        <w:t/>
        <w:bookmarkEnd w:id="104"/>
        <w:t>Understanding Database Tables</w:t>
      </w:r>
    </w:p>
    <w:p>
      <w:pPr>
        <w:pStyle w:val="Normal"/>
      </w:pPr>
      <w:r>
        <w:t xml:space="preserve">The fundamental data storage unit in a relational database is the </w:t>
      </w:r>
      <w:r>
        <w:rPr>
          <w:rStyle w:val="Text3"/>
        </w:rPr>
        <w:t>table</w:t>
      </w:r>
      <w:r>
        <w:t xml:space="preserve">. A single database contains one or more tables. Tables are used to group related data into a single, named unit. For example, an e-commerce application will need to keep track of customers and products. To cater to this, you could use two separate tables, perhaps one called </w:t>
      </w:r>
      <w:r>
        <w:rPr>
          <w:rStyle w:val="Text0"/>
        </w:rPr>
        <w:t>Customers</w:t>
      </w:r>
      <w:r>
        <w:t xml:space="preserve"> and one called </w:t>
      </w:r>
      <w:r>
        <w:rPr>
          <w:rStyle w:val="Text0"/>
        </w:rPr>
        <w:t>Products</w:t>
      </w:r>
      <w:r>
        <w:t>, which store relevant information with regard to each entity.</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There's a general disagreement in the programming community concerning whether table names should have plural names. We tend to think they should be because they're likely to contain multiple data entries, but others have told us they like referring to, say, "the </w:t>
            </w:r>
            <w:r>
              <w:rPr>
                <w:rStyle w:val="Text4"/>
              </w:rPr>
              <w:t>Customer</w:t>
            </w:r>
            <w:r>
              <w:t xml:space="preserve"> table" because it sounds better. Quite honestly, though, you shouldn't worry about any of this too much as long as the name you choose relates to the table content in a reasonably sensible way.</w:t>
            </w:r>
          </w:p>
        </w:tc>
      </w:tr>
    </w:tbl>
    <w:p>
      <w:pPr>
        <w:pStyle w:val="Normal"/>
      </w:pPr>
      <w:r>
        <w:t xml:space="preserve">Obviously, tables require more than just a name before you can store data in them. What data can and can't go into a table, and in what form it's stored, is </w:t>
        <w:bookmarkStart w:id="105" w:name="47"/>
        <w:t/>
        <w:bookmarkEnd w:id="105"/>
        <w:bookmarkStart w:id="106" w:name="IDX_9"/>
        <w:t/>
        <w:bookmarkEnd w:id="106"/>
        <w:t xml:space="preserve">defined by the </w:t>
      </w:r>
      <w:r>
        <w:rPr>
          <w:rStyle w:val="Text3"/>
        </w:rPr>
        <w:t>schema</w:t>
      </w:r>
      <w:r>
        <w:t xml:space="preserve"> information for the table. A database will typically include a single schema defining all the tables it contains, including information concerning columns and data types as described next, relationships between tables, and so on. Schemas are usually stored in the RDBMS in some proprietary format, which is fine because you're unlikely to want to manipulate table schemas directly. Instead, higher-level modifications to table structure will be reflected in schema changes.</w:t>
      </w:r>
    </w:p>
    <w:p>
      <w:pPr>
        <w:pStyle w:val="Normal"/>
      </w:pPr>
      <w:r>
        <w:t>Tables consist of a series of columns and rows. Columns define what data can be stored in the table, and rows are where you store the actual data.</w:t>
      </w:r>
    </w:p>
    <w:p>
      <w:pPr>
        <w:pStyle w:val="Heading 4"/>
      </w:pPr>
      <w:r>
        <w:t/>
        <w:bookmarkStart w:id="107" w:name="48"/>
        <w:t/>
        <w:bookmarkEnd w:id="107"/>
        <w:bookmarkStart w:id="108" w:name="ch01lev3sec1"/>
        <w:t/>
        <w:bookmarkEnd w:id="108"/>
        <w:t>Columns</w:t>
      </w:r>
    </w:p>
    <w:p>
      <w:pPr>
        <w:pStyle w:val="Normal"/>
      </w:pPr>
      <w:r>
        <w:t xml:space="preserve">Each table in a database is made up of one or more named </w:t>
      </w:r>
      <w:r>
        <w:rPr>
          <w:rStyle w:val="Text3"/>
        </w:rPr>
        <w:t>columns</w:t>
      </w:r>
      <w:r>
        <w:t xml:space="preserve"> (also known as </w:t>
      </w:r>
      <w:r>
        <w:rPr>
          <w:rStyle w:val="Text3"/>
        </w:rPr>
        <w:t>fields</w:t>
      </w:r>
      <w:r>
        <w:t xml:space="preserve">). Each column describes one particular facet of your entity (for example, the name of a customer). For example, an entry in the previous </w:t>
      </w:r>
      <w:r>
        <w:rPr>
          <w:rStyle w:val="Text0"/>
        </w:rPr>
        <w:t>Customers</w:t>
      </w:r>
      <w:r>
        <w:t xml:space="preserve"> table is likely to have the following columns:</w:t>
      </w:r>
    </w:p>
    <w:p>
      <w:pPr>
        <w:numPr>
          <w:ilvl w:val="0"/>
          <w:numId w:val="50"/>
        </w:numPr>
        <w:pStyle w:val="Para 06"/>
      </w:pPr>
      <w:r>
        <w:t/>
      </w:r>
      <w:r>
        <w:rPr>
          <w:rStyle w:val="Text0"/>
        </w:rPr>
        <w:t>FirstName</w:t>
      </w:r>
      <w:r>
        <w:t xml:space="preserve"> </w:t>
      </w:r>
    </w:p>
    <w:p>
      <w:pPr>
        <w:numPr>
          <w:ilvl w:val="0"/>
          <w:numId w:val="50"/>
        </w:numPr>
        <w:pStyle w:val="Para 06"/>
      </w:pPr>
      <w:r>
        <w:t/>
      </w:r>
      <w:r>
        <w:rPr>
          <w:rStyle w:val="Text0"/>
        </w:rPr>
        <w:t>LastName</w:t>
      </w:r>
      <w:r>
        <w:t xml:space="preserve"> </w:t>
      </w:r>
    </w:p>
    <w:p>
      <w:pPr>
        <w:numPr>
          <w:ilvl w:val="0"/>
          <w:numId w:val="50"/>
        </w:numPr>
        <w:pStyle w:val="Para 06"/>
      </w:pPr>
      <w:r>
        <w:t/>
      </w:r>
      <w:r>
        <w:rPr>
          <w:rStyle w:val="Text0"/>
        </w:rPr>
        <w:t>Address</w:t>
      </w:r>
      <w:r>
        <w:t xml:space="preserve"> </w:t>
      </w:r>
    </w:p>
    <w:p>
      <w:pPr>
        <w:numPr>
          <w:ilvl w:val="0"/>
          <w:numId w:val="50"/>
        </w:numPr>
        <w:pStyle w:val="Para 06"/>
      </w:pPr>
      <w:r>
        <w:t/>
      </w:r>
      <w:r>
        <w:rPr>
          <w:rStyle w:val="Text0"/>
        </w:rPr>
        <w:t>Email</w:t>
      </w:r>
      <w:r>
        <w:t xml:space="preserve"> </w:t>
      </w:r>
    </w:p>
    <w:p>
      <w:pPr>
        <w:numPr>
          <w:ilvl w:val="0"/>
          <w:numId w:val="50"/>
        </w:numPr>
        <w:pStyle w:val="Para 06"/>
      </w:pPr>
      <w:r>
        <w:t/>
      </w:r>
      <w:r>
        <w:rPr>
          <w:rStyle w:val="Text0"/>
        </w:rPr>
        <w:t>TelephoneNumber</w:t>
      </w:r>
      <w:r>
        <w:t xml:space="preserve"> </w:t>
      </w:r>
    </w:p>
    <w:p>
      <w:pPr>
        <w:pStyle w:val="Normal"/>
      </w:pPr>
      <w:r>
        <w:t xml:space="preserve">And so on. Columns might be marked as required, in which case they </w:t>
      </w:r>
      <w:r>
        <w:rPr>
          <w:rStyle w:val="Text3"/>
        </w:rPr>
        <w:t>must</w:t>
      </w:r>
      <w:r>
        <w:t xml:space="preserve"> contain data for a given data item (for example, you'll probably always want to store the customer's name, address, and e-mail), but they might also allow </w:t>
      </w:r>
      <w:r>
        <w:rPr>
          <w:rStyle w:val="Text0"/>
        </w:rPr>
        <w:t>NULL</w:t>
      </w:r>
      <w:r>
        <w:t xml:space="preserve"> values (where no data is specified) in some circumstances—you don't necessarily need a customer phone number, for example. In most RDBMSs it's also possible to have columns that aren't maintained by you, such as a column that receives an automatically generated value for each data item, for example. You'll learn more about these topics later in this chapter.</w:t>
      </w:r>
    </w:p>
    <w:p>
      <w:pPr>
        <w:pStyle w:val="Normal"/>
      </w:pPr>
      <w:r>
        <w:t xml:space="preserve">Bear in mind that the columns that make up a table uniquely define that table. If you were to take data from somebody else's </w:t>
      </w:r>
      <w:r>
        <w:rPr>
          <w:rStyle w:val="Text0"/>
        </w:rPr>
        <w:t>Customers</w:t>
      </w:r>
      <w:r>
        <w:t xml:space="preserve"> table (that is, a </w:t>
      </w:r>
      <w:r>
        <w:rPr>
          <w:rStyle w:val="Text0"/>
        </w:rPr>
        <w:t>Customers</w:t>
      </w:r>
      <w:r>
        <w:t xml:space="preserve"> table in another database), things might not fit right. Instead of an </w:t>
      </w:r>
      <w:r>
        <w:rPr>
          <w:rStyle w:val="Text0"/>
        </w:rPr>
        <w:t>Address</w:t>
      </w:r>
      <w:r>
        <w:t xml:space="preserve"> column, for example, a different database might contain multiple columns, columns for each line of the address, like </w:t>
      </w:r>
      <w:r>
        <w:rPr>
          <w:rStyle w:val="Text0"/>
        </w:rPr>
        <w:t>City</w:t>
      </w:r>
      <w:r>
        <w:t xml:space="preserve">, </w:t>
      </w:r>
      <w:r>
        <w:rPr>
          <w:rStyle w:val="Text0"/>
        </w:rPr>
        <w:t>ZipCode</w:t>
      </w:r>
      <w:r>
        <w:t xml:space="preserve">, and others. This is an excellent example of a common problem—deciding which columns you require in a table. With addresses, the single-column model is more versatile because you could put anything you like in there, but using multiple columns makes more sense in terms of </w:t>
        <w:bookmarkStart w:id="109" w:name="49"/>
        <w:t/>
        <w:bookmarkEnd w:id="109"/>
        <w:bookmarkStart w:id="110" w:name="IDX_10"/>
        <w:t/>
        <w:bookmarkEnd w:id="110"/>
        <w:t>identifying and using the different strings that make up a complete address. However, the exact columns used might not fit in with the methods of addressing used worldwide. For example, United Kingdom addresses use postcodes rather than ZIP codes, which, while serving the same purpose, are formatted differently. This could cause problems both for users (who might not know how to enter data in columns with unfamiliar names) and administrators (who might rely on the validation of address information prior to shipment).</w:t>
      </w:r>
    </w:p>
    <w:p>
      <w:pPr>
        <w:pStyle w:val="Normal"/>
      </w:pPr>
      <w:r>
        <w:t>Once the columns in a table have been defined, it can be awkward to add more or remove redundant ones while maintaining data integrity, so a well-planned design at the start is essential.</w:t>
      </w:r>
    </w:p>
    <w:p>
      <w:pPr>
        <w:pStyle w:val="Normal"/>
      </w:pPr>
      <w:r>
        <w:t xml:space="preserve">Each column in a database table has a specific </w:t>
      </w:r>
      <w:r>
        <w:rPr>
          <w:rStyle w:val="Text3"/>
        </w:rPr>
        <w:t>data type</w:t>
      </w:r>
      <w:r>
        <w:t>. This data type determines what information can be stored in the column. We'll return to this topic shortly.</w:t>
      </w:r>
    </w:p>
    <w:p>
      <w:pPr>
        <w:pStyle w:val="Heading 4"/>
      </w:pPr>
      <w:r>
        <w:t/>
        <w:bookmarkStart w:id="111" w:name="50"/>
        <w:t/>
        <w:bookmarkEnd w:id="111"/>
        <w:bookmarkStart w:id="112" w:name="ch01lev3sec2"/>
        <w:t/>
        <w:bookmarkEnd w:id="112"/>
        <w:t>Rows</w:t>
      </w:r>
    </w:p>
    <w:p>
      <w:pPr>
        <w:pStyle w:val="Normal"/>
      </w:pPr>
      <w:r>
        <w:t xml:space="preserve">Data in a database table takes the form of individual </w:t>
      </w:r>
      <w:r>
        <w:rPr>
          <w:rStyle w:val="Text3"/>
        </w:rPr>
        <w:t>rows</w:t>
      </w:r>
      <w:r>
        <w:t xml:space="preserve">. Each row in a database is a single data entry, or item, and is often referred to as a </w:t>
      </w:r>
      <w:r>
        <w:rPr>
          <w:rStyle w:val="Text3"/>
        </w:rPr>
        <w:t>record</w:t>
      </w:r>
      <w:r>
        <w:t>. A single row includes information for each column in a table that requires a value.</w:t>
      </w:r>
    </w:p>
    <w:p>
      <w:pPr>
        <w:pStyle w:val="Normal"/>
      </w:pPr>
      <w:r>
        <w:t xml:space="preserve">So, in the </w:t>
      </w:r>
      <w:r>
        <w:rPr>
          <w:rStyle w:val="Text0"/>
        </w:rPr>
        <w:t>Customer</w:t>
      </w:r>
      <w:r>
        <w:t xml:space="preserve"> table described earlier, a single row will represent a single customer. Joe Bloggs gets his own row, as would Bridget Jones.</w:t>
      </w:r>
    </w:p>
    <w:p>
      <w:pPr>
        <w:pStyle w:val="Heading 4"/>
      </w:pPr>
      <w:r>
        <w:t/>
        <w:bookmarkStart w:id="113" w:name="51"/>
        <w:t/>
        <w:bookmarkEnd w:id="113"/>
        <w:bookmarkStart w:id="114" w:name="ch01lev3sec3"/>
        <w:t/>
        <w:bookmarkEnd w:id="114"/>
        <w:t>Primary Keys</w:t>
      </w:r>
    </w:p>
    <w:p>
      <w:pPr>
        <w:pStyle w:val="Normal"/>
      </w:pPr>
      <w:r>
        <w:t xml:space="preserve">A fundamental tenet of storing data in a relational database is that you must be able to uniquely identify each row of data that you store. As such, each table is required to have a column that's known as the </w:t>
      </w:r>
      <w:r>
        <w:rPr>
          <w:rStyle w:val="Text3"/>
        </w:rPr>
        <w:t>primary key</w:t>
      </w:r>
      <w:r>
        <w:t xml:space="preserve"> for the table. The data in this column is used to uniquely identify rows in a table, so if you ask for the row with a primary key value of seven (or row 2f7dh—keys don't necessarily have to be integers although they tend to be for simplicity), you'll receive one and only one row. It's usual for RDBMSs to keep track of key values, so if you try to add a row with a duplicate key, you'll probably raise an error.</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Primary keys only need to be unique across a single table. It's perfectly okay to have several tables using the same primary key values.</w:t>
            </w:r>
          </w:p>
        </w:tc>
      </w:tr>
    </w:tbl>
    <w:p>
      <w:pPr>
        <w:pStyle w:val="Normal"/>
      </w:pPr>
      <w:r>
        <w:t xml:space="preserve">Say you had a </w:t>
      </w:r>
      <w:r>
        <w:rPr>
          <w:rStyle w:val="Text0"/>
        </w:rPr>
        <w:t>Friend</w:t>
      </w:r>
      <w:r>
        <w:t xml:space="preserve"> table where you stored phone numbers for each of your friends. Without primary keys, you could have a </w:t>
      </w:r>
      <w:r>
        <w:rPr>
          <w:rStyle w:val="Text0"/>
        </w:rPr>
        <w:t>Friend</w:t>
      </w:r>
      <w:r>
        <w:t xml:space="preserve"> table with the following contents:</w:t>
      </w:r>
    </w:p>
    <w:p>
      <w:pPr>
        <w:pStyle w:val="Para 05"/>
      </w:pPr>
      <w:r>
        <w:bookmarkStart w:id="115" w:name="52"/>
        <w:t/>
        <w:bookmarkEnd w:id="115"/>
        <w:bookmarkStart w:id="116" w:name="IDX_11"/>
        <w:t/>
        <w:bookmarkEnd w:id="116"/>
        <w:t xml:space="preserve"> </w:t>
      </w:r>
    </w:p>
    <w:p>
      <w:pPr>
        <w:pStyle w:val="Para 02"/>
      </w:pPr>
      <w:r>
        <w:t xml:space="preserve">Name                        PhoneNumber</w:t>
        <w:br w:clear="none"/>
        <w:t xml:space="preserve">--------------------------- ------------</w:t>
        <w:br w:clear="none"/>
        <w:t xml:space="preserve">Johnny                      8989189</w:t>
        <w:br w:clear="none"/>
        <w:t xml:space="preserve">Johnny                      2328014</w:t>
        <w:br w:clear="none"/>
        <w:t xml:space="preserve">Emilio                      4235427</w:t>
        <w:br w:clear="none"/>
        <w:t xml:space="preserve">Girl nextdoor               ???</w:t>
        <w:br w:clear="none"/>
      </w:r>
    </w:p>
    <w:p>
      <w:pPr>
        <w:pStyle w:val="Normal"/>
      </w:pPr>
      <w:r>
        <w:t xml:space="preserve">Of course, this table has a problem. If we were to ask you what Johnny's phone number is, you couldn't answer because you have two records with the same </w:t>
      </w:r>
      <w:r>
        <w:rPr>
          <w:rStyle w:val="Text0"/>
        </w:rPr>
        <w:t>Name</w:t>
      </w:r>
      <w:r>
        <w:t xml:space="preserve"> value.</w:t>
      </w:r>
    </w:p>
    <w:p>
      <w:pPr>
        <w:pStyle w:val="Normal"/>
      </w:pPr>
      <w:r>
        <w:t xml:space="preserve">The solution is to either make </w:t>
      </w:r>
      <w:r>
        <w:rPr>
          <w:rStyle w:val="Text0"/>
        </w:rPr>
        <w:t>Name</w:t>
      </w:r>
      <w:r>
        <w:t xml:space="preserve"> a primary key (in which case the database will not allow duplicate values) or add a new column (an ID column) to act as a primary key. With an ID column, the </w:t>
      </w:r>
      <w:r>
        <w:rPr>
          <w:rStyle w:val="Text0"/>
        </w:rPr>
        <w:t>Friend</w:t>
      </w:r>
      <w:r>
        <w:t xml:space="preserve"> table would look like this:</w:t>
      </w:r>
    </w:p>
    <w:p>
      <w:pPr>
        <w:pStyle w:val="Para 02"/>
      </w:pPr>
      <w:r>
        <w:t xml:space="preserve">FriendID     Name                        PhoneNumber</w:t>
        <w:br w:clear="none"/>
        <w:t xml:space="preserve">-----------  --------------------------  ---------------</w:t>
        <w:br w:clear="none"/>
        <w:t xml:space="preserve">1            Johnny                      8989189</w:t>
        <w:br w:clear="none"/>
        <w:t xml:space="preserve">2            Johnny                      2328014</w:t>
        <w:br w:clear="none"/>
        <w:t xml:space="preserve">3            Emilio                      4235427</w:t>
        <w:br w:clear="none"/>
        <w:t xml:space="preserve">4            Girl nextdoor               ???</w:t>
        <w:br w:clear="none"/>
      </w:r>
    </w:p>
    <w:p>
      <w:pPr>
        <w:pStyle w:val="Normal"/>
      </w:pPr>
      <w:r>
        <w:t xml:space="preserve">In this example, even if you have two people named Johnny, they're regarded as different people because they have different IDs. Because the primary key is </w:t>
      </w:r>
      <w:r>
        <w:rPr>
          <w:rStyle w:val="Text0"/>
        </w:rPr>
        <w:t>FriendID</w:t>
      </w:r>
      <w:r>
        <w:t>, this is the column on which you'll do the identifying searches on the table.</w:t>
      </w:r>
    </w:p>
    <w:p>
      <w:pPr>
        <w:pStyle w:val="Normal"/>
      </w:pPr>
      <w:r>
        <w:t xml:space="preserve">Although in practice it's easier to say that </w:t>
      </w:r>
      <w:r>
        <w:rPr>
          <w:rStyle w:val="Text0"/>
        </w:rPr>
        <w:t>FriendID</w:t>
      </w:r>
      <w:r>
        <w:t xml:space="preserve"> is the primary key column of </w:t>
      </w:r>
      <w:r>
        <w:rPr>
          <w:rStyle w:val="Text0"/>
        </w:rPr>
        <w:t>Friend</w:t>
      </w:r>
      <w:r>
        <w:t xml:space="preserve">, technically this isn't accurate—a primary key isn't a column but a </w:t>
      </w:r>
      <w:r>
        <w:rPr>
          <w:rStyle w:val="Text3"/>
        </w:rPr>
        <w:t>constraint</w:t>
      </w:r>
      <w:r>
        <w:t xml:space="preserve"> that applies to a column.</w:t>
      </w:r>
    </w:p>
    <w:p>
      <w:pPr>
        <w:pStyle w:val="Normal"/>
      </w:pPr>
      <w:r>
        <w:t>Constraints are rules that apply to data tables and that form part of the integrity rules of the database. The database itself takes care of its integrity and makes sure that these rules aren't broken. As with data types (when, for example, the database doesn't allow you to insert a string value on a numeric column), you won't be able to insert two records with the same ID value if the ID column is set to be the primary key.</w:t>
      </w:r>
    </w:p>
    <w:p>
      <w:pPr>
        <w:pStyle w:val="Normal"/>
      </w:pPr>
      <w:r>
        <w:t xml:space="preserve">Sometimes choosing the primary key of a table can be a tough decision to make, especially because, in most cases, it has deep impact on the design of the whole database. The philosophy of database design says that the primary key column should </w:t>
      </w:r>
      <w:r>
        <w:rPr>
          <w:rStyle w:val="Text3"/>
        </w:rPr>
        <w:t>represent</w:t>
      </w:r>
      <w:r>
        <w:t xml:space="preserve"> (uniquely identify) the table rows. It's common to have values assigned to this column automatically by the RDBMS. Alternatively, unique properties of records could be used rather than a random value. You could use the Social Security number of a customer, for example. However, this can make things more complicated, and in general it's better to have a completely separate data facet for the primary key.</w:t>
      </w:r>
    </w:p>
    <w:p>
      <w:pPr>
        <w:pStyle w:val="Para 05"/>
      </w:pPr>
      <w:r>
        <w:bookmarkStart w:id="117" w:name="53"/>
        <w:t/>
        <w:bookmarkEnd w:id="117"/>
        <w:bookmarkStart w:id="118" w:name="IDX_12"/>
        <w:t/>
        <w:bookmarkEnd w:id="118"/>
        <w:t xml:space="preserve"> </w:t>
      </w:r>
    </w:p>
    <w:p>
      <w:pPr>
        <w:pStyle w:val="Normal"/>
      </w:pPr>
      <w:r>
        <w:t>Primary keys can be formed by combing more than one column. The groups of columns that form the primary key, taken as a unit, are guaranteed to have unique values, even if the individual columns can have repeating values in the table.</w:t>
      </w:r>
    </w:p>
    <w:p>
      <w:pPr>
        <w:pStyle w:val="Normal"/>
      </w:pPr>
      <w:r>
        <w:t xml:space="preserve">There can be only one primary key on a table. A value must be entered for every row of the primary key (it isn't allowed to contain </w:t>
      </w:r>
      <w:r>
        <w:rPr>
          <w:rStyle w:val="Text0"/>
        </w:rPr>
        <w:t>NULL</w:t>
      </w:r>
      <w:r>
        <w:t xml:space="preserve"> values—see later), and an index is automatically created on its constituent columns. Indexes affect database performance, and we'll talk more about them in </w:t>
      </w:r>
      <w:hyperlink w:anchor="Top_of_LiB0071_html">
        <w:r>
          <w:rPr>
            <w:rStyle w:val="Text1"/>
          </w:rPr>
          <w:t>Chapter 12</w:t>
        </w:r>
      </w:hyperlink>
      <w:r>
        <w:t>, "Working with Database Objects."</w:t>
      </w:r>
    </w:p>
    <w:p>
      <w:pPr>
        <w:pStyle w:val="Normal"/>
      </w:pPr>
      <w:r>
        <w:t xml:space="preserve">Before moving on, let's recap the terminology you've learned so far (see </w:t>
      </w:r>
      <w:hyperlink w:anchor="ch01fig01">
        <w:r>
          <w:rPr>
            <w:rStyle w:val="Text1"/>
          </w:rPr>
          <w:t>Figure 1-1</w:t>
        </w:r>
      </w:hyperlink>
      <w:r>
        <w:t>).</w:t>
      </w:r>
    </w:p>
    <w:p>
      <w:pPr>
        <w:pStyle w:val="Para 25"/>
      </w:pPr>
      <w:r>
        <w:t/>
        <w:bookmarkStart w:id="119" w:name="54"/>
        <w:t/>
        <w:bookmarkEnd w:id="119"/>
        <w:bookmarkStart w:id="120" w:name="ch01fig01"/>
        <w:t/>
        <w:bookmarkEnd w:id="120"/>
      </w:r>
      <w:r>
        <w:rPr>
          <w:rStyle w:val="Text1"/>
        </w:rPr>
        <w:bookmarkStart w:id="121" w:name="IMG_4"/>
        <w:t/>
        <w:bookmarkEnd w:id="121"/>
        <w:drawing>
          <wp:inline>
            <wp:extent cx="1066800" cy="876300"/>
            <wp:effectExtent b="0" l="0" r="0" t="0"/>
            <wp:docPr descr="Click To expand" id="32" name="fig28_01.jpg"/>
            <wp:cNvGraphicFramePr>
              <a:graphicFrameLocks noChangeAspect="1"/>
            </wp:cNvGraphicFramePr>
            <a:graphic>
              <a:graphicData uri="http://schemas.openxmlformats.org/drawingml/2006/picture">
                <pic:pic>
                  <pic:nvPicPr>
                    <pic:cNvPr descr="Click To expand" id="0" name="fig28_01.jpg"/>
                    <pic:cNvPicPr/>
                  </pic:nvPicPr>
                  <pic:blipFill>
                    <a:blip r:embed="rId10"/>
                    <a:stretch>
                      <a:fillRect/>
                    </a:stretch>
                  </pic:blipFill>
                  <pic:spPr>
                    <a:xfrm>
                      <a:off x="0" y="0"/>
                      <a:ext cx="1066800" cy="876300"/>
                    </a:xfrm>
                    <a:prstGeom prst="rect">
                      <a:avLst/>
                    </a:prstGeom>
                  </pic:spPr>
                </pic:pic>
              </a:graphicData>
            </a:graphic>
          </wp:inline>
        </w:drawing>
      </w:r>
      <w:r>
        <w:t xml:space="preserve"> </w:t>
        <w:br w:clear="none"/>
        <w:t xml:space="preserve"> </w:t>
      </w:r>
      <w:r>
        <w:rPr>
          <w:rStyle w:val="Text2"/>
        </w:rPr>
        <w:t xml:space="preserve">Figure 1-1: </w:t>
      </w:r>
      <w:r>
        <w:t>Relational database terminology</w:t>
        <w:t xml:space="preserve"> </w:t>
      </w:r>
    </w:p>
    <w:p>
      <w:pPr>
        <w:pStyle w:val="Heading 3"/>
      </w:pPr>
      <w:r>
        <w:t/>
        <w:bookmarkStart w:id="122" w:name="55"/>
        <w:t/>
        <w:bookmarkEnd w:id="122"/>
        <w:bookmarkStart w:id="123" w:name="ch01lev2sec6"/>
        <w:t/>
        <w:bookmarkEnd w:id="123"/>
        <w:t>Enforcing Table Integrity</w:t>
      </w:r>
    </w:p>
    <w:p>
      <w:pPr>
        <w:pStyle w:val="Normal"/>
      </w:pPr>
      <w:r>
        <w:t xml:space="preserve">A table has the power to enforce many rules regarding the data it stores, and it's important that you understand these rules, both when using the DML and when using the DDL portions of SQL. You've already seen what you can achieve by </w:t>
        <w:bookmarkStart w:id="124" w:name="56"/>
        <w:t/>
        <w:bookmarkEnd w:id="124"/>
        <w:bookmarkStart w:id="125" w:name="IDX_13"/>
        <w:t/>
        <w:bookmarkEnd w:id="125"/>
        <w:t xml:space="preserve">enforcing a primary key constraint on a column. There are many other options available. You'll not look at all of them here (you'll be meeting a fair amount of this when you learn about creating tables in </w:t>
      </w:r>
      <w:hyperlink w:anchor="Top_of_LiB0071_html">
        <w:r>
          <w:rPr>
            <w:rStyle w:val="Text1"/>
          </w:rPr>
          <w:t>Chapter 12</w:t>
        </w:r>
      </w:hyperlink>
      <w:r>
        <w:t>, "Working with Database Objects"), you'll look at some of the most immediately useful areas. Data types are perhaps the most important way to control the stored data, so let's start with them.</w:t>
      </w:r>
    </w:p>
    <w:p>
      <w:pPr>
        <w:pStyle w:val="Heading 4"/>
      </w:pPr>
      <w:r>
        <w:t/>
        <w:bookmarkStart w:id="126" w:name="57"/>
        <w:t/>
        <w:bookmarkEnd w:id="126"/>
        <w:bookmarkStart w:id="127" w:name="ch01lev3sec4"/>
        <w:t/>
        <w:bookmarkEnd w:id="127"/>
        <w:t>Data Types</w:t>
      </w:r>
    </w:p>
    <w:p>
      <w:pPr>
        <w:pStyle w:val="Normal"/>
      </w:pPr>
      <w:r>
        <w:t xml:space="preserve">Data types are a fundamental topic we need to discuss simply because you can't avoid them. It's always necessary to specify a data type when creating a new table field. This might mean that a given column can only hold integer numbers, for example. The data types used in RDBMSs tend to be a little more versatile than this, though, often allowing you to specify how many bytes of storage are allocated to an entry in a column, which will put a restriction on, say, the maximum value of an integer or the precision to which a floating-point number is represented. Alternatively, they might restrict data to positive values (we're still talking integers here—we've yet to see a database that restricts string-type columns to values such as "hardworking," "good sense of humor," or "team player"). Often, you'll want to restrict the number of characters allowed to store strings. For example, you might decide to limit a </w:t>
      </w:r>
      <w:r>
        <w:rPr>
          <w:rStyle w:val="Text0"/>
        </w:rPr>
        <w:t>Password</w:t>
      </w:r>
      <w:r>
        <w:t xml:space="preserve"> field to eight characters.</w:t>
      </w:r>
    </w:p>
    <w:p>
      <w:pPr>
        <w:pStyle w:val="Normal"/>
      </w:pPr>
      <w:r>
        <w:t>Choosing which data types to use for different columns can impact the performance and scalability of your database. By restricting values, you can ensure that less memory is taken up in the database because you don't allocate memory for values that can't be used. Data types also provide a low-level error checking capability because trying to put a "wrong" value in a database is likely to generate an error. As with variable types in some programming languages, though, this won't always be the case. Sometimes a round peg will fit through a square hole even though the square peg won't fit through the round hole, and you can't rely on this aspect of database storage to validate all your data. In any case, you can achieve far better and more powerful validation by other means.</w:t>
      </w:r>
    </w:p>
    <w:p>
      <w:pPr>
        <w:pStyle w:val="Normal"/>
      </w:pPr>
      <w:r>
        <w:t xml:space="preserve">One important (and occasionally annoying) point here is that column data types tend to vary between RDBMSs. This can make it difficult to transfer data between databases and might also result in having to change source code in order to access the same data in a different database. Often the difference is minor—perhaps an </w:t>
      </w:r>
      <w:r>
        <w:rPr>
          <w:rStyle w:val="Text0"/>
        </w:rPr>
        <w:t>integer</w:t>
      </w:r>
      <w:r>
        <w:t xml:space="preserve"> data type in one RDBMS is called </w:t>
      </w:r>
      <w:r>
        <w:rPr>
          <w:rStyle w:val="Text0"/>
        </w:rPr>
        <w:t>int</w:t>
      </w:r>
      <w:r>
        <w:t xml:space="preserve"> in another while retaining the same meaning—but it can still break code if you're not careful. </w:t>
      </w:r>
      <w:hyperlink w:anchor="Top_of_LiB0110_html">
        <w:r>
          <w:rPr>
            <w:rStyle w:val="Text1"/>
          </w:rPr>
          <w:t>Appendix C</w:t>
        </w:r>
      </w:hyperlink>
      <w:r>
        <w:t>, "SQL Data Types," of this book provides an overview of the data types supported by each RDBMS and offers advice on "equivalent" types if a specific type in one RDBMS isn't supported (or called the same thing) in another.</w:t>
      </w:r>
    </w:p>
    <w:p>
      <w:pPr>
        <w:pStyle w:val="Normal"/>
      </w:pPr>
      <w:r>
        <w:t>Although in some cases the actual names differ, the main data types are supported by all databases. Let's see which these are.</w:t>
      </w:r>
    </w:p>
    <w:p>
      <w:pPr>
        <w:pStyle w:val="Para 05"/>
      </w:pPr>
      <w:r>
        <w:bookmarkStart w:id="128" w:name="58"/>
        <w:t/>
        <w:bookmarkEnd w:id="128"/>
        <w:bookmarkStart w:id="129" w:name="IDX_14"/>
        <w:t/>
        <w:bookmarkEnd w:id="129"/>
        <w:t xml:space="preserve"> </w:t>
      </w:r>
    </w:p>
    <w:p>
      <w:pPr>
        <w:pStyle w:val="Heading 5"/>
      </w:pPr>
      <w:r>
        <w:t/>
        <w:bookmarkStart w:id="130" w:name="59"/>
        <w:t/>
        <w:bookmarkEnd w:id="130"/>
        <w:bookmarkStart w:id="131" w:name="ch01lev4sec1"/>
        <w:t/>
        <w:bookmarkEnd w:id="131"/>
        <w:t>Numbers</w:t>
      </w:r>
    </w:p>
    <w:p>
      <w:pPr>
        <w:pStyle w:val="Normal"/>
      </w:pPr>
      <w:r>
        <w:t>Numbers are everywhere and probably are the favorite type of each database. Numbers come in different sizes, shapes, and internal storage formats.</w:t>
      </w:r>
    </w:p>
    <w:p>
      <w:pPr>
        <w:pStyle w:val="Normal"/>
      </w:pPr>
      <w:r>
        <w:t xml:space="preserve">Integers are usually represented by the </w:t>
      </w:r>
      <w:r>
        <w:rPr>
          <w:rStyle w:val="Text0"/>
        </w:rPr>
        <w:t>INT</w:t>
      </w:r>
      <w:r>
        <w:t xml:space="preserve"> or </w:t>
      </w:r>
      <w:r>
        <w:rPr>
          <w:rStyle w:val="Text0"/>
        </w:rPr>
        <w:t>INTEGER</w:t>
      </w:r>
      <w:r>
        <w:t xml:space="preserve"> data type. Depending on your database, you may have access to other integer data types (which differ by the minimum and maximum values allowed), such as </w:t>
      </w:r>
      <w:r>
        <w:rPr>
          <w:rStyle w:val="Text0"/>
        </w:rPr>
        <w:t>TINYINT</w:t>
      </w:r>
      <w:r>
        <w:t xml:space="preserve">, </w:t>
      </w:r>
      <w:r>
        <w:rPr>
          <w:rStyle w:val="Text0"/>
        </w:rPr>
        <w:t>SMALLINT</w:t>
      </w:r>
      <w:r>
        <w:t xml:space="preserve">, </w:t>
      </w:r>
      <w:r>
        <w:rPr>
          <w:rStyle w:val="Text0"/>
        </w:rPr>
        <w:t>MEDIUMINT</w:t>
      </w:r>
      <w:r>
        <w:t xml:space="preserve">, and </w:t>
      </w:r>
      <w:r>
        <w:rPr>
          <w:rStyle w:val="Text0"/>
        </w:rPr>
        <w:t>BIGINT</w:t>
      </w:r>
      <w:r>
        <w:t>.</w:t>
      </w:r>
    </w:p>
    <w:p>
      <w:pPr>
        <w:pStyle w:val="Normal"/>
      </w:pPr>
      <w:r>
        <w:t xml:space="preserve">Floating-point numbers are stored using the </w:t>
      </w:r>
      <w:r>
        <w:rPr>
          <w:rStyle w:val="Text0"/>
        </w:rPr>
        <w:t>FLOAT</w:t>
      </w:r>
      <w:r>
        <w:t xml:space="preserve">, </w:t>
      </w:r>
      <w:r>
        <w:rPr>
          <w:rStyle w:val="Text0"/>
        </w:rPr>
        <w:t>REAL</w:t>
      </w:r>
      <w:r>
        <w:t xml:space="preserve">, or </w:t>
      </w:r>
      <w:r>
        <w:rPr>
          <w:rStyle w:val="Text0"/>
        </w:rPr>
        <w:t>NUMBER</w:t>
      </w:r>
      <w:r>
        <w:t xml:space="preserve"> (for Oracle) data type.</w:t>
      </w:r>
    </w:p>
    <w:p>
      <w:pPr>
        <w:pStyle w:val="Normal"/>
      </w:pPr>
      <w:r>
        <w:t xml:space="preserve">A common issue regarding numeric data types concerns accurately storing monetary information. With MySQL and DB2, the </w:t>
      </w:r>
      <w:r>
        <w:rPr>
          <w:rStyle w:val="Text0"/>
        </w:rPr>
        <w:t>DECIMAL</w:t>
      </w:r>
      <w:r>
        <w:t xml:space="preserve"> data type is the way to go; with Oracle you use the general-purpose </w:t>
      </w:r>
      <w:r>
        <w:rPr>
          <w:rStyle w:val="Text0"/>
        </w:rPr>
        <w:t>NUMBER</w:t>
      </w:r>
      <w:r>
        <w:t xml:space="preserve">, and SQL Server has a specialized </w:t>
      </w:r>
      <w:r>
        <w:rPr>
          <w:rStyle w:val="Text0"/>
        </w:rPr>
        <w:t>Money</w:t>
      </w:r>
      <w:r>
        <w:t xml:space="preserve"> data type, but </w:t>
      </w:r>
      <w:r>
        <w:rPr>
          <w:rStyle w:val="Text0"/>
        </w:rPr>
        <w:t>DECIMAL</w:t>
      </w:r>
      <w:r>
        <w:t xml:space="preserve"> (or </w:t>
      </w:r>
      <w:r>
        <w:rPr>
          <w:rStyle w:val="Text0"/>
        </w:rPr>
        <w:t>NUMERIC</w:t>
      </w:r>
      <w:r>
        <w:t>) can also be used.</w:t>
      </w:r>
    </w:p>
    <w:p>
      <w:pPr>
        <w:pStyle w:val="Heading 5"/>
      </w:pPr>
      <w:r>
        <w:t/>
        <w:bookmarkStart w:id="132" w:name="60"/>
        <w:t/>
        <w:bookmarkEnd w:id="132"/>
        <w:bookmarkStart w:id="133" w:name="ch01lev4sec2"/>
        <w:t/>
        <w:bookmarkEnd w:id="133"/>
        <w:t>Text</w:t>
      </w:r>
    </w:p>
    <w:p>
      <w:pPr>
        <w:pStyle w:val="Normal"/>
      </w:pPr>
      <w:r>
        <w:t>The second important group of types is the one that stores text and character data.</w:t>
      </w:r>
    </w:p>
    <w:p>
      <w:pPr>
        <w:pStyle w:val="Normal"/>
      </w:pPr>
      <w:r>
        <w:t xml:space="preserve">Usual names for string data types are </w:t>
      </w:r>
      <w:r>
        <w:rPr>
          <w:rStyle w:val="Text0"/>
        </w:rPr>
        <w:t>CHAR</w:t>
      </w:r>
      <w:r>
        <w:t xml:space="preserve">, </w:t>
      </w:r>
      <w:r>
        <w:rPr>
          <w:rStyle w:val="Text0"/>
        </w:rPr>
        <w:t>VARCHAR</w:t>
      </w:r>
      <w:r>
        <w:t xml:space="preserve">, and </w:t>
      </w:r>
      <w:r>
        <w:rPr>
          <w:rStyle w:val="Text0"/>
        </w:rPr>
        <w:t>TEXT</w:t>
      </w:r>
      <w:r>
        <w:t xml:space="preserve">. </w:t>
      </w:r>
      <w:r>
        <w:rPr>
          <w:rStyle w:val="Text0"/>
        </w:rPr>
        <w:t>VARCHAR</w:t>
      </w:r>
      <w:r>
        <w:t xml:space="preserve"> is a variable-length type for which you specify a maximum size, but the actual size occupied in the database depends on the length of the string you're storing (which might be considerably lower than the maximum size defined for that column).</w:t>
      </w:r>
    </w:p>
    <w:p>
      <w:pPr>
        <w:pStyle w:val="Normal"/>
      </w:pPr>
      <w:r>
        <w:t/>
      </w:r>
      <w:r>
        <w:rPr>
          <w:rStyle w:val="Text0"/>
        </w:rPr>
        <w:t>TEXT</w:t>
      </w:r>
      <w:r>
        <w:t xml:space="preserve"> usually allows for much longer strings but acts considerably slower than </w:t>
      </w:r>
      <w:r>
        <w:rPr>
          <w:rStyle w:val="Text0"/>
        </w:rPr>
        <w:t>CHAR</w:t>
      </w:r>
      <w:r>
        <w:t xml:space="preserve"> and </w:t>
      </w:r>
      <w:r>
        <w:rPr>
          <w:rStyle w:val="Text0"/>
        </w:rPr>
        <w:t>VARCHAR</w:t>
      </w:r>
      <w:r>
        <w:t>.</w:t>
      </w:r>
    </w:p>
    <w:p>
      <w:pPr>
        <w:pStyle w:val="Normal"/>
      </w:pPr>
      <w:r>
        <w:t>When creating or altering columns of character data types, you need to specify the maximum length of the string to be stored.</w:t>
      </w:r>
    </w:p>
    <w:p>
      <w:pPr>
        <w:pStyle w:val="Heading 5"/>
      </w:pPr>
      <w:r>
        <w:t/>
        <w:bookmarkStart w:id="134" w:name="61"/>
        <w:t/>
        <w:bookmarkEnd w:id="134"/>
        <w:bookmarkStart w:id="135" w:name="ch01lev4sec3"/>
        <w:t/>
        <w:bookmarkEnd w:id="135"/>
        <w:t>Date and Time</w:t>
      </w:r>
    </w:p>
    <w:p>
      <w:pPr>
        <w:pStyle w:val="Normal"/>
      </w:pPr>
      <w:r>
        <w:t>Each database knows how to store dates and times.</w:t>
      </w:r>
    </w:p>
    <w:p>
      <w:pPr>
        <w:pStyle w:val="Normal"/>
      </w:pPr>
      <w:r>
        <w:t xml:space="preserve">The actual data types are </w:t>
      </w:r>
      <w:r>
        <w:rPr>
          <w:rStyle w:val="Text0"/>
        </w:rPr>
        <w:t>SmallDateType</w:t>
      </w:r>
      <w:r>
        <w:t xml:space="preserve"> and </w:t>
      </w:r>
      <w:r>
        <w:rPr>
          <w:rStyle w:val="Text0"/>
        </w:rPr>
        <w:t>Date</w:t>
      </w:r>
      <w:r>
        <w:t xml:space="preserve"> for SQL Server, </w:t>
      </w:r>
      <w:r>
        <w:rPr>
          <w:rStyle w:val="Text0"/>
        </w:rPr>
        <w:t>DATE</w:t>
      </w:r>
      <w:r>
        <w:t xml:space="preserve"> for Oracle, and </w:t>
      </w:r>
      <w:r>
        <w:rPr>
          <w:rStyle w:val="Text0"/>
        </w:rPr>
        <w:t>ATETIME</w:t>
      </w:r>
      <w:r>
        <w:t xml:space="preserve">, </w:t>
      </w:r>
      <w:r>
        <w:rPr>
          <w:rStyle w:val="Text0"/>
        </w:rPr>
        <w:t>DATE</w:t>
      </w:r>
      <w:r>
        <w:t xml:space="preserve">, </w:t>
      </w:r>
      <w:r>
        <w:rPr>
          <w:rStyle w:val="Text0"/>
        </w:rPr>
        <w:t>TIMESTAMP</w:t>
      </w:r>
      <w:r>
        <w:t xml:space="preserve">, </w:t>
      </w:r>
      <w:r>
        <w:rPr>
          <w:rStyle w:val="Text0"/>
        </w:rPr>
        <w:t>TIME</w:t>
      </w:r>
      <w:r>
        <w:t xml:space="preserve">, and </w:t>
      </w:r>
      <w:r>
        <w:rPr>
          <w:rStyle w:val="Text0"/>
        </w:rPr>
        <w:t>YEAR</w:t>
      </w:r>
      <w:r>
        <w:t xml:space="preserve"> for MySQL.</w:t>
      </w:r>
    </w:p>
    <w:p>
      <w:pPr>
        <w:pStyle w:val="Heading 4"/>
      </w:pPr>
      <w:r>
        <w:t/>
        <w:bookmarkStart w:id="136" w:name="62"/>
        <w:t/>
        <w:bookmarkEnd w:id="136"/>
        <w:bookmarkStart w:id="137" w:name="ch01lev3sec5"/>
        <w:t/>
        <w:bookmarkEnd w:id="137"/>
        <w:t>NULLs</w:t>
      </w:r>
    </w:p>
    <w:p>
      <w:pPr>
        <w:pStyle w:val="Normal"/>
      </w:pPr>
      <w:r>
        <w:t xml:space="preserve">Apart from establishing the data types for your columns, you have to decide whether you have to enter a specific value into a column or whether you're allowed to leave it empty. In other words, can a column store </w:t>
      </w:r>
      <w:r>
        <w:rPr>
          <w:rStyle w:val="Text0"/>
        </w:rPr>
        <w:t>NULL</w:t>
      </w:r>
      <w:r>
        <w:t xml:space="preserve"> values?</w:t>
      </w:r>
    </w:p>
    <w:p>
      <w:pPr>
        <w:pStyle w:val="Normal"/>
      </w:pPr>
      <w:r>
        <w:t xml:space="preserve">What's </w:t>
      </w:r>
      <w:r>
        <w:rPr>
          <w:rStyle w:val="Text0"/>
        </w:rPr>
        <w:t>NULL</w:t>
      </w:r>
      <w:r>
        <w:t xml:space="preserve">? Perhaps the best definition of </w:t>
      </w:r>
      <w:r>
        <w:rPr>
          <w:rStyle w:val="Text0"/>
        </w:rPr>
        <w:t>NULL</w:t>
      </w:r>
      <w:r>
        <w:t xml:space="preserve"> is "</w:t>
      </w:r>
      <w:r>
        <w:rPr>
          <w:rStyle w:val="Text17"/>
        </w:rPr>
        <w:t>undefined</w:t>
      </w:r>
      <w:r>
        <w:t xml:space="preserve">"—simply a column for which a value hasn't been specified. The decision of allowing </w:t>
      </w:r>
      <w:r>
        <w:rPr>
          <w:rStyle w:val="Text0"/>
        </w:rPr>
        <w:t xml:space="preserve">NULL </w:t>
      </w:r>
      <w:r>
        <w:t xml:space="preserve">values is a strategic one: Columns that you mark to reject </w:t>
      </w:r>
      <w:r>
        <w:rPr>
          <w:rStyle w:val="Text0"/>
        </w:rPr>
        <w:t>NULL</w:t>
      </w:r>
      <w:r>
        <w:t xml:space="preserve"> values will always have a value, and the database engine will require you to specify a value for </w:t>
        <w:bookmarkStart w:id="138" w:name="63"/>
        <w:t/>
        <w:bookmarkEnd w:id="138"/>
        <w:bookmarkStart w:id="139" w:name="IDX_15"/>
        <w:t/>
        <w:bookmarkEnd w:id="139"/>
        <w:t xml:space="preserve">them when adding new rows. On the other hand, if a column is nullable and you don't specify a value for it when adding a new row, </w:t>
      </w:r>
      <w:r>
        <w:rPr>
          <w:rStyle w:val="Text0"/>
        </w:rPr>
        <w:t>NULL</w:t>
      </w:r>
      <w:r>
        <w:t xml:space="preserve"> will be automatically assigned to it.</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An empty string (</w:t>
            </w:r>
            <w:r>
              <w:rPr>
                <w:rStyle w:val="Text0"/>
              </w:rPr>
              <w:t>''</w:t>
            </w:r>
            <w:r>
              <w:t xml:space="preserve">) and a numeric value of zero are specific values and aren't the same as </w:t>
            </w:r>
            <w:r>
              <w:rPr>
                <w:rStyle w:val="Text4"/>
              </w:rPr>
              <w:t>NULL</w:t>
            </w:r>
            <w:r>
              <w:t xml:space="preserve"> values.</w:t>
            </w:r>
          </w:p>
        </w:tc>
      </w:tr>
    </w:tbl>
    <w:p>
      <w:pPr>
        <w:pStyle w:val="Normal"/>
      </w:pPr>
      <w:r>
        <w:t>Even saying "</w:t>
      </w:r>
      <w:r>
        <w:rPr>
          <w:rStyle w:val="Text0"/>
        </w:rPr>
        <w:t>NULL</w:t>
      </w:r>
      <w:r>
        <w:t xml:space="preserve"> value," although used frequently, is a bit misleading because </w:t>
      </w:r>
      <w:r>
        <w:rPr>
          <w:rStyle w:val="Text4"/>
        </w:rPr>
        <w:t>NULL</w:t>
      </w:r>
      <w:r>
        <w:t xml:space="preserve"> isn't a value. </w:t>
      </w:r>
      <w:r>
        <w:rPr>
          <w:rStyle w:val="Text0"/>
        </w:rPr>
        <w:t>NULL</w:t>
      </w:r>
      <w:r>
        <w:t xml:space="preserve"> specifies the absence of a value, and the database knows that. If you try to find all rows that have </w:t>
      </w:r>
      <w:r>
        <w:rPr>
          <w:rStyle w:val="Text0"/>
        </w:rPr>
        <w:t>NULL</w:t>
      </w:r>
      <w:r>
        <w:t xml:space="preserve"> for a specific field, searching with something like the following:</w:t>
      </w:r>
    </w:p>
    <w:p>
      <w:pPr>
        <w:pStyle w:val="Para 02"/>
      </w:pPr>
      <w:r>
        <w:t xml:space="preserve">SELECT * FROM Customer WHERE PhoneNumber = NULL</w:t>
        <w:br w:clear="none"/>
      </w:r>
    </w:p>
    <w:p>
      <w:pPr>
        <w:pStyle w:val="Normal"/>
      </w:pPr>
      <w:r>
        <w:t xml:space="preserve">you won't get any results. SQL works with a tri-valued logic: </w:t>
      </w:r>
      <w:r>
        <w:rPr>
          <w:rStyle w:val="Text0"/>
        </w:rPr>
        <w:t>TRUE</w:t>
      </w:r>
      <w:r>
        <w:t xml:space="preserve">, </w:t>
      </w:r>
      <w:r>
        <w:rPr>
          <w:rStyle w:val="Text0"/>
        </w:rPr>
        <w:t>FALSE</w:t>
      </w:r>
      <w:r>
        <w:t xml:space="preserve">, and </w:t>
      </w:r>
      <w:r>
        <w:rPr>
          <w:rStyle w:val="Text0"/>
        </w:rPr>
        <w:t>UNKNOWN</w:t>
      </w:r>
      <w:r>
        <w:t xml:space="preserve">. For the previous query, the database engine will search through the rows and evaluate the values found in the </w:t>
      </w:r>
      <w:r>
        <w:rPr>
          <w:rStyle w:val="Text0"/>
        </w:rPr>
        <w:t>PhoneNumber</w:t>
      </w:r>
      <w:r>
        <w:t xml:space="preserve"> column against the search condition </w:t>
      </w:r>
      <w:r>
        <w:rPr>
          <w:rStyle w:val="Text0"/>
        </w:rPr>
        <w:t>WHERE PhoneNumber = NULL</w:t>
      </w:r>
      <w:r>
        <w:t xml:space="preserve">. It'll return a row only if the search condition evaluates to </w:t>
      </w:r>
      <w:r>
        <w:rPr>
          <w:rStyle w:val="Text0"/>
        </w:rPr>
        <w:t>TRUE</w:t>
      </w:r>
      <w:r>
        <w:t xml:space="preserve">. However, when a </w:t>
      </w:r>
      <w:r>
        <w:rPr>
          <w:rStyle w:val="Text0"/>
        </w:rPr>
        <w:t>NULL</w:t>
      </w:r>
      <w:r>
        <w:t xml:space="preserve"> value is compared to any other value— a definite value or another </w:t>
      </w:r>
      <w:r>
        <w:rPr>
          <w:rStyle w:val="Text0"/>
        </w:rPr>
        <w:t>NULL</w:t>
      </w:r>
      <w:r>
        <w:t xml:space="preserve">—the answer is always </w:t>
      </w:r>
      <w:r>
        <w:rPr>
          <w:rStyle w:val="Text0"/>
        </w:rPr>
        <w:t>UNKNOWN</w:t>
      </w:r>
      <w:r>
        <w:t>.</w:t>
      </w:r>
    </w:p>
    <w:p>
      <w:pPr>
        <w:pStyle w:val="Normal"/>
      </w:pPr>
      <w:r>
        <w:t xml:space="preserve">Instead, SQL has its own syntax for searching </w:t>
      </w:r>
      <w:r>
        <w:rPr>
          <w:rStyle w:val="Text0"/>
        </w:rPr>
        <w:t>NULL</w:t>
      </w:r>
      <w:r>
        <w:t xml:space="preserve">s. You can retrieve all records that don't have a </w:t>
      </w:r>
      <w:r>
        <w:rPr>
          <w:rStyle w:val="Text0"/>
        </w:rPr>
        <w:t>PhoneNumber</w:t>
      </w:r>
      <w:r>
        <w:t xml:space="preserve"> specified with the following query:</w:t>
      </w:r>
    </w:p>
    <w:p>
      <w:pPr>
        <w:pStyle w:val="Para 02"/>
      </w:pPr>
      <w:r>
        <w:t xml:space="preserve">SELECT * FROM Customer WHERE PhoneNumber IS NULL;</w:t>
        <w:br w:clear="none"/>
      </w:r>
    </w:p>
    <w:p>
      <w:pPr>
        <w:pStyle w:val="Normal"/>
      </w:pPr>
      <w:r>
        <w:t xml:space="preserve">If you want to find all records that do have a value for </w:t>
      </w:r>
      <w:r>
        <w:rPr>
          <w:rStyle w:val="Text0"/>
        </w:rPr>
        <w:t>PhoneNumber</w:t>
      </w:r>
      <w:r>
        <w:t>, this is the query that does the trick:</w:t>
      </w:r>
    </w:p>
    <w:p>
      <w:pPr>
        <w:pStyle w:val="Para 02"/>
      </w:pPr>
      <w:r>
        <w:t xml:space="preserve">SELECT * FROM Customer WHERE PhoneNumber IS NOT NULL;</w:t>
        <w:br w:clear="none"/>
      </w:r>
    </w:p>
    <w:p>
      <w:pPr>
        <w:pStyle w:val="Heading 4"/>
      </w:pPr>
      <w:r>
        <w:t/>
        <w:bookmarkStart w:id="140" w:name="64"/>
        <w:t/>
        <w:bookmarkEnd w:id="140"/>
        <w:bookmarkStart w:id="141" w:name="ch01lev3sec6"/>
        <w:t/>
        <w:bookmarkEnd w:id="141"/>
        <w:t>Default Values</w:t>
      </w:r>
    </w:p>
    <w:p>
      <w:pPr>
        <w:pStyle w:val="Normal"/>
      </w:pPr>
      <w:r>
        <w:t xml:space="preserve">Often you'll want to create tables that have default values for some columns. In other words, when inserting new records into a table, instead of </w:t>
      </w:r>
      <w:r>
        <w:rPr>
          <w:rStyle w:val="Text0"/>
        </w:rPr>
        <w:t>NULL</w:t>
      </w:r>
      <w:r>
        <w:t>, the database should insert a predefined value for the columns if the user specified no value.</w:t>
      </w:r>
    </w:p>
    <w:p>
      <w:pPr>
        <w:pStyle w:val="Para 05"/>
      </w:pPr>
      <w:r>
        <w:bookmarkStart w:id="142" w:name="65"/>
        <w:t/>
        <w:bookmarkEnd w:id="142"/>
        <w:bookmarkStart w:id="143" w:name="IDX_16"/>
        <w:t/>
        <w:bookmarkEnd w:id="143"/>
        <w:t xml:space="preserve"> </w:t>
      </w:r>
    </w:p>
    <w:p>
      <w:pPr>
        <w:pStyle w:val="Normal"/>
      </w:pPr>
      <w:r>
        <w:t xml:space="preserve">Most databases support this option, using the </w:t>
      </w:r>
      <w:r>
        <w:rPr>
          <w:rStyle w:val="Text0"/>
        </w:rPr>
        <w:t>DEFAULT</w:t>
      </w:r>
      <w:r>
        <w:t xml:space="preserve"> constraint, which we'll discuss in detail in </w:t>
      </w:r>
      <w:hyperlink w:anchor="Top_of_LiB0071_html">
        <w:r>
          <w:rPr>
            <w:rStyle w:val="Text1"/>
          </w:rPr>
          <w:t>Chapter 12</w:t>
        </w:r>
      </w:hyperlink>
      <w:r>
        <w:t xml:space="preserve">, "Working with Database Objects." In some cases you can also supply a function for the default value. With SQL Server, for example, you can supply </w:t>
      </w:r>
      <w:r>
        <w:rPr>
          <w:rStyle w:val="Text0"/>
        </w:rPr>
        <w:t>GETDATE</w:t>
      </w:r>
      <w:r>
        <w:t xml:space="preserve"> (say, to a column named </w:t>
      </w:r>
      <w:r>
        <w:rPr>
          <w:rStyle w:val="Text0"/>
        </w:rPr>
        <w:t>DateInserted</w:t>
      </w:r>
      <w:r>
        <w:t xml:space="preserve">) that always returns the current date and time. This way, when a new row is inserted into the table, </w:t>
      </w:r>
      <w:r>
        <w:rPr>
          <w:rStyle w:val="Text0"/>
        </w:rPr>
        <w:t>GETDATE</w:t>
      </w:r>
      <w:r>
        <w:t xml:space="preserve"> is called, and the current date and time are supplied as the default value for the </w:t>
      </w:r>
      <w:r>
        <w:rPr>
          <w:rStyle w:val="Text0"/>
        </w:rPr>
        <w:t>DateInserted</w:t>
      </w:r>
      <w:r>
        <w:t xml:space="preserve"> column.</w:t>
      </w:r>
    </w:p>
    <w:p>
      <w:pPr>
        <w:pStyle w:val="Heading 4"/>
      </w:pPr>
      <w:r>
        <w:t/>
        <w:bookmarkStart w:id="144" w:name="66"/>
        <w:t/>
        <w:bookmarkEnd w:id="144"/>
        <w:bookmarkStart w:id="145" w:name="ch01lev3sec7"/>
        <w:t/>
        <w:bookmarkEnd w:id="145"/>
        <w:t>Unique Constraints</w:t>
      </w:r>
    </w:p>
    <w:p>
      <w:pPr>
        <w:pStyle w:val="Normal"/>
      </w:pPr>
      <w:r>
        <w:t xml:space="preserve">Like a primary key, </w:t>
      </w:r>
      <w:r>
        <w:rPr>
          <w:rStyle w:val="Text0"/>
        </w:rPr>
        <w:t>UNIQUE</w:t>
      </w:r>
      <w:r>
        <w:t xml:space="preserve"> is also a constraint that doesn't allow columns containing repeating values. However, there are differences. You can have multiple unique columns in a table—as opposed to a single primary key.</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Unique columns can sometimes be set to accept </w:t>
            </w:r>
            <w:r>
              <w:rPr>
                <w:rStyle w:val="Text4"/>
              </w:rPr>
              <w:t>NULL</w:t>
            </w:r>
            <w:r>
              <w:t xml:space="preserve">s on SQL Server (in which case, the column can only accept one </w:t>
            </w:r>
            <w:r>
              <w:rPr>
                <w:rStyle w:val="Text4"/>
              </w:rPr>
              <w:t>NULL</w:t>
            </w:r>
            <w:r>
              <w:t xml:space="preserve"> value). MySQL and Oracle can accept </w:t>
            </w:r>
            <w:r>
              <w:rPr>
                <w:rStyle w:val="Text4"/>
              </w:rPr>
              <w:t>NULL</w:t>
            </w:r>
            <w:r>
              <w:t xml:space="preserve">s on unique columns and can accept more than one row having a </w:t>
            </w:r>
            <w:r>
              <w:rPr>
                <w:rStyle w:val="Text4"/>
              </w:rPr>
              <w:t>NULL</w:t>
            </w:r>
            <w:r>
              <w:t xml:space="preserve"> for that column, but any data entered into that column on any row must be unique. DB2, on the other hand, won't let you create a table specifying that a column must be both unique and accept </w:t>
            </w:r>
            <w:r>
              <w:rPr>
                <w:rStyle w:val="Text4"/>
              </w:rPr>
              <w:t>NULL</w:t>
            </w:r>
            <w:r>
              <w:t xml:space="preserve"> values.</w:t>
            </w:r>
          </w:p>
        </w:tc>
      </w:tr>
    </w:tbl>
    <w:p>
      <w:pPr>
        <w:pStyle w:val="Normal"/>
      </w:pPr>
      <w:r>
        <w:t/>
      </w:r>
      <w:r>
        <w:rPr>
          <w:rStyle w:val="Text0"/>
        </w:rPr>
        <w:t>UNIQUE</w:t>
      </w:r>
      <w:r>
        <w:t xml:space="preserve"> columns are useful in cases where you already have a primary key but you still have columns for which you want to have unique values. This might the case for a column named </w:t>
      </w:r>
      <w:r>
        <w:rPr>
          <w:rStyle w:val="Text0"/>
        </w:rPr>
        <w:t>Email</w:t>
      </w:r>
      <w:r>
        <w:t xml:space="preserve"> or </w:t>
      </w:r>
      <w:r>
        <w:rPr>
          <w:rStyle w:val="Text0"/>
        </w:rPr>
        <w:t>MobilePhone</w:t>
      </w:r>
      <w:r>
        <w:t xml:space="preserve"> in the </w:t>
      </w:r>
      <w:r>
        <w:rPr>
          <w:rStyle w:val="Text0"/>
        </w:rPr>
        <w:t>Customer</w:t>
      </w:r>
      <w:r>
        <w:t xml:space="preserve"> table, in a scenario where </w:t>
      </w:r>
      <w:r>
        <w:rPr>
          <w:rStyle w:val="Text0"/>
        </w:rPr>
        <w:t>CustomerID</w:t>
      </w:r>
      <w:r>
        <w:t xml:space="preserve"> is the primary key.</w:t>
      </w:r>
    </w:p>
    <w:p>
      <w:pPr>
        <w:pStyle w:val="Heading 3"/>
      </w:pPr>
      <w:r>
        <w:t/>
        <w:bookmarkStart w:id="146" w:name="67"/>
        <w:t/>
        <w:bookmarkEnd w:id="146"/>
        <w:bookmarkStart w:id="147" w:name="ch01lev2sec7"/>
        <w:t/>
        <w:bookmarkEnd w:id="147"/>
        <w:t>Defining Relationships between Tables</w:t>
      </w:r>
    </w:p>
    <w:p>
      <w:pPr>
        <w:pStyle w:val="Normal"/>
      </w:pPr>
      <w:r>
        <w:t xml:space="preserve">Of course, databases are about much more than stuffing specific types of data in specific columns of a particular table and being able to identify each row. The power of relational databases comes, as the name suggests, from the ability to define relationships between data in different tables. These related tables form the relational database (the database object), which becomes an object with a significance of its own, rather than simply being a group of unrelated data tables. Relational databases store information. It's said that data becomes information only when you give significance to it, and establishing relations with other pieces of data is a good means of doing that. Moving from the concept of </w:t>
        <w:bookmarkStart w:id="148" w:name="68"/>
        <w:t/>
        <w:bookmarkEnd w:id="148"/>
        <w:bookmarkStart w:id="149" w:name="IDX_17"/>
        <w:t/>
        <w:bookmarkEnd w:id="149"/>
        <w:t>a table to that of relational databases isn't a huge leap, but it's a crucial step for any serious SQL programmer.</w:t>
      </w:r>
    </w:p>
    <w:p>
      <w:pPr>
        <w:pStyle w:val="Normal"/>
      </w:pPr>
      <w:r>
        <w:t>It helps to think of the entities (the real "things") that database tables need to describe. For example:</w:t>
      </w:r>
    </w:p>
    <w:p>
      <w:pPr>
        <w:pStyle w:val="Normal"/>
      </w:pPr>
      <w:r>
        <w:t xml:space="preserve">You have </w:t>
      </w:r>
      <w:r>
        <w:rPr>
          <w:rStyle w:val="Text3"/>
        </w:rPr>
        <w:t>customers</w:t>
      </w:r>
      <w:r>
        <w:t xml:space="preserve"> who place </w:t>
      </w:r>
      <w:r>
        <w:rPr>
          <w:rStyle w:val="Text3"/>
        </w:rPr>
        <w:t>orders</w:t>
      </w:r>
      <w:r>
        <w:t xml:space="preserve"> for certain </w:t>
      </w:r>
      <w:r>
        <w:rPr>
          <w:rStyle w:val="Text3"/>
        </w:rPr>
        <w:t>products</w:t>
      </w:r>
      <w:r>
        <w:t>.</w:t>
      </w:r>
    </w:p>
    <w:p>
      <w:pPr>
        <w:pStyle w:val="Normal"/>
      </w:pPr>
      <w:r>
        <w:t xml:space="preserve">Straight away, you start to see the sort of entities that you must describe and the relationships that exist between them. You might be able to map these entities directly to tables, creating a </w:t>
      </w:r>
      <w:r>
        <w:rPr>
          <w:rStyle w:val="Text0"/>
        </w:rPr>
        <w:t>Customers</w:t>
      </w:r>
      <w:r>
        <w:t xml:space="preserve"> table, an </w:t>
      </w:r>
      <w:r>
        <w:rPr>
          <w:rStyle w:val="Text0"/>
        </w:rPr>
        <w:t>Orders</w:t>
      </w:r>
      <w:r>
        <w:t xml:space="preserve"> table, and a </w:t>
      </w:r>
      <w:r>
        <w:rPr>
          <w:rStyle w:val="Text0"/>
        </w:rPr>
        <w:t>Products</w:t>
      </w:r>
      <w:r>
        <w:t xml:space="preserve"> table.</w:t>
      </w:r>
    </w:p>
    <w:p>
      <w:pPr>
        <w:pStyle w:val="Normal"/>
      </w:pPr>
      <w:r>
        <w:t xml:space="preserve">In reality, although the underlying concept of identifying entities and their interrelationship is valid, it's likely to be slightly more complex than that. For example, how much information do you store in the </w:t>
      </w:r>
      <w:r>
        <w:rPr>
          <w:rStyle w:val="Text0"/>
        </w:rPr>
        <w:t>Customers</w:t>
      </w:r>
      <w:r>
        <w:t xml:space="preserve"> table? Do you store customers' billing addresses there? What if they have more than one address?</w:t>
      </w:r>
    </w:p>
    <w:p>
      <w:pPr>
        <w:pStyle w:val="Normal"/>
      </w:pPr>
      <w:r>
        <w:t xml:space="preserve">In fact, there exists a whole bunch of rules that define how you can most effectively store your data to avoid repetition (storing the same information over and over again) and to safeguard against any possible infringement on the integrity of the data. The process is called </w:t>
      </w:r>
      <w:r>
        <w:rPr>
          <w:rStyle w:val="Text3"/>
        </w:rPr>
        <w:t>normalization,</w:t>
      </w:r>
      <w:r>
        <w:t xml:space="preserve"> and the rules are called </w:t>
      </w:r>
      <w:r>
        <w:rPr>
          <w:rStyle w:val="Text3"/>
        </w:rPr>
        <w:t>normal</w:t>
      </w:r>
      <w:r>
        <w:t xml:space="preserve"> </w:t>
      </w:r>
      <w:r>
        <w:rPr>
          <w:rStyle w:val="Text3"/>
        </w:rPr>
        <w:t>forms</w:t>
      </w:r>
      <w:r>
        <w:t>. We aren't going to discuss this in detail in this book because we want to focus on SQL, not on the optimum design for relational databases.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You can find a good treatment of normal forms in the book </w:t>
            </w:r>
            <w:r>
              <w:rPr>
                <w:rStyle w:val="Text3"/>
              </w:rPr>
              <w:t>Joe Celko's SQL for Smarties: Advanced SQL Programming</w:t>
            </w:r>
            <w:r>
              <w:t>, Second Edition (Morgan Kaufmann, 1999).</w:t>
            </w:r>
          </w:p>
        </w:tc>
      </w:tr>
    </w:tbl>
    <w:p>
      <w:pPr>
        <w:pStyle w:val="Normal"/>
      </w:pPr>
      <w:r>
        <w:t>However, we do need to introduce some of the fundamental relational data storage concepts that you simply must understand in order to write effective SQL queries against relational databases. For example, you'll investigate how to do the following:</w:t>
      </w:r>
    </w:p>
    <w:p>
      <w:pPr>
        <w:numPr>
          <w:ilvl w:val="0"/>
          <w:numId w:val="11"/>
        </w:numPr>
        <w:pStyle w:val="Para 06"/>
      </w:pPr>
      <w:r>
        <w:t/>
      </w:r>
      <w:r>
        <w:rPr>
          <w:rStyle w:val="Text2"/>
        </w:rPr>
        <w:t>Create relationships between tables (</w:t>
      </w:r>
      <w:r>
        <w:rPr>
          <w:rStyle w:val="Text15"/>
        </w:rPr>
        <w:t>one</w:t>
      </w:r>
      <w:r>
        <w:rPr>
          <w:rStyle w:val="Text2"/>
        </w:rPr>
        <w:t xml:space="preserve"> customer may create </w:t>
      </w:r>
      <w:r>
        <w:rPr>
          <w:rStyle w:val="Text15"/>
        </w:rPr>
        <w:t>many</w:t>
      </w:r>
      <w:r>
        <w:t xml:space="preserve"> </w:t>
      </w:r>
      <w:r>
        <w:rPr>
          <w:rStyle w:val="Text2"/>
        </w:rPr>
        <w:t>orders...)</w:t>
      </w:r>
      <w:r>
        <w:t>: You can then use SQL to retrieve data that's spread across more than one table (for example, to retrieve all of the orders made by a specific customer).</w:t>
      </w:r>
    </w:p>
    <w:p>
      <w:pPr>
        <w:numPr>
          <w:ilvl w:val="0"/>
          <w:numId w:val="11"/>
        </w:numPr>
        <w:pStyle w:val="Para 06"/>
      </w:pPr>
      <w:r>
        <w:t/>
      </w:r>
      <w:r>
        <w:rPr>
          <w:rStyle w:val="Text2"/>
        </w:rPr>
        <w:t>Safeguard against fundamental data integrity issues</w:t>
      </w:r>
      <w:r>
        <w:t>: For example, you can ensure that you don't enter the same order twice (the customer would be unhappy to be billed twice for the same purchase) or enter an order for a customer who doesn't exist.</w:t>
      </w:r>
    </w:p>
    <w:p>
      <w:pPr>
        <w:pStyle w:val="Normal"/>
      </w:pPr>
      <w:r>
        <w:t xml:space="preserve">Primary keys are central to your ability to define relationships. For example, a customer row in your </w:t>
      </w:r>
      <w:r>
        <w:rPr>
          <w:rStyle w:val="Text0"/>
        </w:rPr>
        <w:t>Customer</w:t>
      </w:r>
      <w:r>
        <w:t xml:space="preserve"> table might refer to credit card details stored in </w:t>
        <w:bookmarkStart w:id="150" w:name="69"/>
        <w:t/>
        <w:bookmarkEnd w:id="150"/>
        <w:bookmarkStart w:id="151" w:name="IDX_18"/>
        <w:t/>
        <w:bookmarkEnd w:id="151"/>
        <w:t xml:space="preserve">a </w:t>
      </w:r>
      <w:r>
        <w:rPr>
          <w:rStyle w:val="Text0"/>
        </w:rPr>
        <w:t>CreditCards</w:t>
      </w:r>
      <w:r>
        <w:t xml:space="preserve"> table rather than including the information in a single place. The advantage is that is becomes much easier to make more complex associations between data.</w:t>
      </w:r>
    </w:p>
    <w:p>
      <w:pPr>
        <w:pStyle w:val="Normal"/>
      </w:pPr>
      <w:r>
        <w:t>Because one customer may own multiple credit cards, it's important to be able to link those cards to that exact customer who owns them, and primary keys help to ensure that this happens. However, there's more to it than this.</w:t>
      </w:r>
    </w:p>
    <w:p>
      <w:pPr>
        <w:pStyle w:val="Heading 4"/>
      </w:pPr>
      <w:r>
        <w:t/>
        <w:bookmarkStart w:id="152" w:name="70"/>
        <w:t/>
        <w:bookmarkEnd w:id="152"/>
        <w:bookmarkStart w:id="153" w:name="ch01lev3sec8"/>
        <w:t/>
        <w:bookmarkEnd w:id="153"/>
        <w:t>Relational Integrity and Data Normalization</w:t>
      </w:r>
    </w:p>
    <w:p>
      <w:pPr>
        <w:pStyle w:val="Normal"/>
      </w:pPr>
      <w:r>
        <w:t xml:space="preserve">As we've discussed, information is rarely stored in a single data table. Most of the time, you try to store relatively independent pieces of information in separate tables—in something that you name to be a </w:t>
      </w:r>
      <w:r>
        <w:rPr>
          <w:rStyle w:val="Text3"/>
        </w:rPr>
        <w:t>normalized</w:t>
      </w:r>
      <w:r>
        <w:t xml:space="preserve"> form of the data.</w:t>
      </w:r>
    </w:p>
    <w:p>
      <w:pPr>
        <w:pStyle w:val="Normal"/>
      </w:pPr>
      <w:r>
        <w:t xml:space="preserve">Say that you want to create a database where you need to store information about some products and about the departments to which they belong. In a non-normalized database, you might simply create a table named </w:t>
      </w:r>
      <w:r>
        <w:rPr>
          <w:rStyle w:val="Text0"/>
        </w:rPr>
        <w:t>ProductDepartment</w:t>
      </w:r>
      <w:r>
        <w:t xml:space="preserve">, containing the data shown in </w:t>
      </w:r>
      <w:hyperlink w:anchor="ch01fig02">
        <w:r>
          <w:rPr>
            <w:rStyle w:val="Text1"/>
          </w:rPr>
          <w:t>Figure 1-2</w:t>
        </w:r>
      </w:hyperlink>
      <w:r>
        <w:t>.</w:t>
      </w:r>
    </w:p>
    <w:p>
      <w:pPr>
        <w:pStyle w:val="Para 25"/>
      </w:pPr>
      <w:r>
        <w:t/>
        <w:bookmarkStart w:id="154" w:name="71"/>
        <w:t/>
        <w:bookmarkEnd w:id="154"/>
        <w:bookmarkStart w:id="155" w:name="ch01fig02"/>
        <w:t/>
        <w:bookmarkEnd w:id="155"/>
      </w:r>
      <w:r>
        <w:rPr>
          <w:rStyle w:val="Text1"/>
        </w:rPr>
        <w:bookmarkStart w:id="156" w:name="IMG_5"/>
        <w:t/>
        <w:bookmarkEnd w:id="156"/>
        <w:drawing>
          <wp:inline>
            <wp:extent cx="825500" cy="457200"/>
            <wp:effectExtent b="0" l="0" r="0" t="0"/>
            <wp:docPr descr="Click To expand" id="33" name="fig34_01.jpg"/>
            <wp:cNvGraphicFramePr>
              <a:graphicFrameLocks noChangeAspect="1"/>
            </wp:cNvGraphicFramePr>
            <a:graphic>
              <a:graphicData uri="http://schemas.openxmlformats.org/drawingml/2006/picture">
                <pic:pic>
                  <pic:nvPicPr>
                    <pic:cNvPr descr="Click To expand" id="0" name="fig34_01.jpg"/>
                    <pic:cNvPicPr/>
                  </pic:nvPicPr>
                  <pic:blipFill>
                    <a:blip r:embed="rId11"/>
                    <a:stretch>
                      <a:fillRect/>
                    </a:stretch>
                  </pic:blipFill>
                  <pic:spPr>
                    <a:xfrm>
                      <a:off x="0" y="0"/>
                      <a:ext cx="825500" cy="457200"/>
                    </a:xfrm>
                    <a:prstGeom prst="rect">
                      <a:avLst/>
                    </a:prstGeom>
                  </pic:spPr>
                </pic:pic>
              </a:graphicData>
            </a:graphic>
          </wp:inline>
        </w:drawing>
      </w:r>
      <w:r>
        <w:t xml:space="preserve"> </w:t>
        <w:br w:clear="none"/>
        <w:t xml:space="preserve"> </w:t>
      </w:r>
      <w:r>
        <w:rPr>
          <w:rStyle w:val="Text2"/>
        </w:rPr>
        <w:t xml:space="preserve">Figure 1-2: </w:t>
      </w:r>
      <w:r>
        <w:t xml:space="preserve">The </w:t>
      </w:r>
      <w:r>
        <w:rPr>
          <w:rStyle w:val="Text4"/>
        </w:rPr>
        <w:t>ProductDepartment</w:t>
      </w:r>
      <w:r>
        <w:t xml:space="preserve"> table</w:t>
        <w:t xml:space="preserve"> </w:t>
      </w:r>
    </w:p>
    <w:p>
      <w:pPr>
        <w:pStyle w:val="Normal"/>
      </w:pPr>
      <w:r>
        <w:t>Having data stored like this generates more problems than it solves—storing information this way is, most importantly, hard to maintain. Imagine that you had also stored descriptions and other attributes for departments and products.</w:t>
      </w:r>
    </w:p>
    <w:p>
      <w:pPr>
        <w:pStyle w:val="Normal"/>
      </w:pPr>
      <w:r>
        <w:t xml:space="preserve">Also, you're storing repeating groups of information. If you want to change the name of a department, instead of changing it in one place, you need to change it in every place it was used. If you want to get a list of all the different departments, you need to do a resources-heavy query on the </w:t>
      </w:r>
      <w:r>
        <w:rPr>
          <w:rStyle w:val="Text0"/>
        </w:rPr>
        <w:t>ProductDepartment</w:t>
      </w:r>
      <w:r>
        <w:t xml:space="preserve"> table. And the list of potential problems has just begun....</w:t>
      </w:r>
    </w:p>
    <w:p>
      <w:pPr>
        <w:pStyle w:val="Normal"/>
      </w:pPr>
      <w:r>
        <w:t xml:space="preserve">In the process of </w:t>
      </w:r>
      <w:r>
        <w:rPr>
          <w:rStyle w:val="Text3"/>
        </w:rPr>
        <w:t>data normalization</w:t>
      </w:r>
      <w:r>
        <w:t xml:space="preserve">, you split tables such as </w:t>
      </w:r>
      <w:r>
        <w:rPr>
          <w:rStyle w:val="Text0"/>
        </w:rPr>
        <w:t>ProductDepartment</w:t>
      </w:r>
      <w:r>
        <w:t xml:space="preserve"> into separate tables to eliminate repeating groups of information.</w:t>
      </w:r>
    </w:p>
    <w:p>
      <w:pPr>
        <w:pStyle w:val="Normal"/>
      </w:pPr>
      <w:r>
        <w:t xml:space="preserve">The </w:t>
      </w:r>
      <w:r>
        <w:rPr>
          <w:rStyle w:val="Text0"/>
        </w:rPr>
        <w:t>ProductDepartment</w:t>
      </w:r>
      <w:r>
        <w:t xml:space="preserve"> table shown earlier contains data about products and departments. In a normalized data structure, you would store them in separate tables, as shown in </w:t>
      </w:r>
      <w:hyperlink w:anchor="ch01fig03">
        <w:r>
          <w:rPr>
            <w:rStyle w:val="Text1"/>
          </w:rPr>
          <w:t>Figure 1-3</w:t>
        </w:r>
      </w:hyperlink>
      <w:r>
        <w:t>.</w:t>
      </w:r>
    </w:p>
    <w:p>
      <w:pPr>
        <w:pStyle w:val="Para 25"/>
      </w:pPr>
      <w:r>
        <w:t/>
        <w:bookmarkStart w:id="157" w:name="72"/>
        <w:t/>
        <w:bookmarkEnd w:id="157"/>
        <w:bookmarkStart w:id="158" w:name="ch01fig03"/>
        <w:t/>
        <w:bookmarkEnd w:id="158"/>
      </w:r>
      <w:r>
        <w:rPr>
          <w:rStyle w:val="Text1"/>
        </w:rPr>
        <w:bookmarkStart w:id="159" w:name="IMG_6"/>
        <w:t/>
        <w:bookmarkEnd w:id="159"/>
        <w:drawing>
          <wp:inline>
            <wp:extent cx="1066800" cy="444500"/>
            <wp:effectExtent b="0" l="0" r="0" t="0"/>
            <wp:docPr descr="Click To expand" id="34" name="fig35_01.jpg"/>
            <wp:cNvGraphicFramePr>
              <a:graphicFrameLocks noChangeAspect="1"/>
            </wp:cNvGraphicFramePr>
            <a:graphic>
              <a:graphicData uri="http://schemas.openxmlformats.org/drawingml/2006/picture">
                <pic:pic>
                  <pic:nvPicPr>
                    <pic:cNvPr descr="Click To expand" id="0" name="fig35_01.jpg"/>
                    <pic:cNvPicPr/>
                  </pic:nvPicPr>
                  <pic:blipFill>
                    <a:blip r:embed="rId12"/>
                    <a:stretch>
                      <a:fillRect/>
                    </a:stretch>
                  </pic:blipFill>
                  <pic:spPr>
                    <a:xfrm>
                      <a:off x="0" y="0"/>
                      <a:ext cx="1066800" cy="444500"/>
                    </a:xfrm>
                    <a:prstGeom prst="rect">
                      <a:avLst/>
                    </a:prstGeom>
                  </pic:spPr>
                </pic:pic>
              </a:graphicData>
            </a:graphic>
          </wp:inline>
        </w:drawing>
      </w:r>
      <w:r>
        <w:t xml:space="preserve"> </w:t>
        <w:br w:clear="none"/>
        <w:t xml:space="preserve"> </w:t>
      </w:r>
      <w:r>
        <w:rPr>
          <w:rStyle w:val="Text2"/>
        </w:rPr>
        <w:t xml:space="preserve">Figure 1-3: </w:t>
      </w:r>
      <w:r>
        <w:t xml:space="preserve">The </w:t>
      </w:r>
      <w:r>
        <w:rPr>
          <w:rStyle w:val="Text4"/>
        </w:rPr>
        <w:t>Department</w:t>
      </w:r>
      <w:r>
        <w:t xml:space="preserve"> table and the </w:t>
      </w:r>
      <w:r>
        <w:rPr>
          <w:rStyle w:val="Text4"/>
        </w:rPr>
        <w:t>Product</w:t>
      </w:r>
      <w:r>
        <w:t xml:space="preserve"> table</w:t>
        <w:t xml:space="preserve"> </w:t>
      </w:r>
    </w:p>
    <w:p>
      <w:pPr>
        <w:pStyle w:val="Para 05"/>
      </w:pPr>
      <w:r>
        <w:bookmarkStart w:id="160" w:name="73"/>
        <w:t/>
        <w:bookmarkEnd w:id="160"/>
        <w:bookmarkStart w:id="161" w:name="IDX_19"/>
        <w:t/>
        <w:bookmarkEnd w:id="161"/>
        <w:t xml:space="preserve"> </w:t>
      </w:r>
    </w:p>
    <w:p>
      <w:pPr>
        <w:pStyle w:val="Normal"/>
      </w:pPr>
      <w:r>
        <w:t>In a normalized database, having primary keys that uniquely identify the records is a fundamental necessity. The problem with the previous tables is that, based on the data they offer, you can't find out which departments relate to which products.</w:t>
      </w:r>
    </w:p>
    <w:p>
      <w:pPr>
        <w:pStyle w:val="Normal"/>
      </w:pPr>
      <w:r>
        <w:t>Depending on the kind of relationship you want between departments and products, you may need to do further modifications to the tables' structures. Let's continue the journey by taking a closer look at table relationships and how you implement them in the database.</w:t>
      </w:r>
    </w:p>
    <w:p>
      <w:pPr>
        <w:pStyle w:val="Heading 4"/>
      </w:pPr>
      <w:r>
        <w:t/>
        <w:bookmarkStart w:id="162" w:name="74"/>
        <w:t/>
        <w:bookmarkEnd w:id="162"/>
        <w:bookmarkStart w:id="163" w:name="ch01lev3sec9"/>
        <w:t/>
        <w:bookmarkEnd w:id="163"/>
        <w:t>Types of Table Relationships</w:t>
      </w:r>
    </w:p>
    <w:p>
      <w:pPr>
        <w:pStyle w:val="Normal"/>
      </w:pPr>
      <w:r>
        <w:t>So, what types of table relationships are there, after all? You always need to decide how your data relates before designing the database.</w:t>
      </w:r>
    </w:p>
    <w:p>
      <w:pPr>
        <w:pStyle w:val="Normal"/>
      </w:pPr>
      <w:r>
        <w:t xml:space="preserve">Let's continue with the example. Again, the problem is that, with the current structure, you have no way of knowing which departments relate to which products, as shown in </w:t>
      </w:r>
      <w:hyperlink w:anchor="ch01fig04">
        <w:r>
          <w:rPr>
            <w:rStyle w:val="Text1"/>
          </w:rPr>
          <w:t>Figure 1-4</w:t>
        </w:r>
      </w:hyperlink>
      <w:r>
        <w:t>.</w:t>
      </w:r>
    </w:p>
    <w:p>
      <w:pPr>
        <w:pStyle w:val="Para 25"/>
      </w:pPr>
      <w:r>
        <w:t/>
        <w:bookmarkStart w:id="164" w:name="75"/>
        <w:t/>
        <w:bookmarkEnd w:id="164"/>
        <w:bookmarkStart w:id="165" w:name="ch01fig04"/>
        <w:t/>
        <w:bookmarkEnd w:id="165"/>
      </w:r>
      <w:r>
        <w:rPr>
          <w:rStyle w:val="Text1"/>
        </w:rPr>
        <w:bookmarkStart w:id="166" w:name="IMG_7"/>
        <w:t/>
        <w:bookmarkEnd w:id="166"/>
        <w:drawing>
          <wp:inline>
            <wp:extent cx="1066800" cy="381000"/>
            <wp:effectExtent b="0" l="0" r="0" t="0"/>
            <wp:docPr descr="Click To expand" id="35" name="fig35_02.jpg"/>
            <wp:cNvGraphicFramePr>
              <a:graphicFrameLocks noChangeAspect="1"/>
            </wp:cNvGraphicFramePr>
            <a:graphic>
              <a:graphicData uri="http://schemas.openxmlformats.org/drawingml/2006/picture">
                <pic:pic>
                  <pic:nvPicPr>
                    <pic:cNvPr descr="Click To expand" id="0" name="fig35_02.jpg"/>
                    <pic:cNvPicPr/>
                  </pic:nvPicPr>
                  <pic:blipFill>
                    <a:blip r:embed="rId13"/>
                    <a:stretch>
                      <a:fillRect/>
                    </a:stretch>
                  </pic:blipFill>
                  <pic:spPr>
                    <a:xfrm>
                      <a:off x="0" y="0"/>
                      <a:ext cx="1066800" cy="381000"/>
                    </a:xfrm>
                    <a:prstGeom prst="rect">
                      <a:avLst/>
                    </a:prstGeom>
                  </pic:spPr>
                </pic:pic>
              </a:graphicData>
            </a:graphic>
          </wp:inline>
        </w:drawing>
      </w:r>
      <w:r>
        <w:t xml:space="preserve"> </w:t>
        <w:br w:clear="none"/>
        <w:t xml:space="preserve"> </w:t>
      </w:r>
      <w:r>
        <w:rPr>
          <w:rStyle w:val="Text2"/>
        </w:rPr>
        <w:t xml:space="preserve">Figure 1-4: </w:t>
      </w:r>
      <w:r>
        <w:t>Two tables without a relationship</w:t>
        <w:t xml:space="preserve"> </w:t>
      </w:r>
    </w:p>
    <w:p>
      <w:pPr>
        <w:pStyle w:val="Para 05"/>
      </w:pPr>
      <w:r>
        <w:bookmarkStart w:id="167" w:name="76"/>
        <w:t/>
        <w:bookmarkEnd w:id="167"/>
        <w:bookmarkStart w:id="168" w:name="IDX_20"/>
        <w:t/>
        <w:bookmarkEnd w:id="168"/>
        <w:t xml:space="preserve"> </w:t>
      </w:r>
    </w:p>
    <w:p>
      <w:pPr>
        <w:pStyle w:val="Normal"/>
      </w:pPr>
      <w:r>
        <w:t>Two tables like the ones you see here can't be very helpful because they don't tell you which products belong to which departments. However, having a figure such as this containing the individual rows without the relationships helps you see what kind of relations should be implemented.</w:t>
      </w:r>
    </w:p>
    <w:p>
      <w:pPr>
        <w:pStyle w:val="Normal"/>
      </w:pPr>
      <w:r>
        <w:t>There are two main kinds of table relationships:</w:t>
      </w:r>
    </w:p>
    <w:p>
      <w:pPr>
        <w:numPr>
          <w:ilvl w:val="0"/>
          <w:numId w:val="25"/>
        </w:numPr>
        <w:pStyle w:val="Normal"/>
      </w:pPr>
      <w:r>
        <w:t/>
      </w:r>
      <w:r>
        <w:rPr>
          <w:rStyle w:val="Text2"/>
        </w:rPr>
        <w:t>The one-to-many relationship:</w:t>
      </w:r>
      <w:r>
        <w:t xml:space="preserve"> One row in a table is related to one or more rows in the related table.</w:t>
      </w:r>
    </w:p>
    <w:p>
      <w:pPr>
        <w:numPr>
          <w:ilvl w:val="0"/>
          <w:numId w:val="25"/>
        </w:numPr>
        <w:pStyle w:val="Normal"/>
      </w:pPr>
      <w:r>
        <w:t/>
      </w:r>
      <w:r>
        <w:rPr>
          <w:rStyle w:val="Text2"/>
        </w:rPr>
        <w:t>The many-to-many relationship:</w:t>
      </w:r>
      <w:r>
        <w:t xml:space="preserve"> Multiple rows in one table match multiple rows in the related table.</w:t>
      </w:r>
    </w:p>
    <w:p>
      <w:pPr>
        <w:pStyle w:val="Normal"/>
      </w:pPr>
      <w:r>
        <w:t>Although relatively rare, there's also a one-to-one relationship, whereby one and only one row in a table is matched with a single row in its related table. For example, in a database that allowed patients to be assigned to beds, you would hope that there would be a one-to-one relationship between patients and beds!</w:t>
      </w:r>
    </w:p>
    <w:p>
      <w:pPr>
        <w:pStyle w:val="Heading 5"/>
      </w:pPr>
      <w:r>
        <w:t/>
        <w:bookmarkStart w:id="169" w:name="77"/>
        <w:t/>
        <w:bookmarkEnd w:id="169"/>
        <w:bookmarkStart w:id="170" w:name="ch01lev4sec4"/>
        <w:t/>
        <w:bookmarkEnd w:id="170"/>
        <w:t>The One-to-Many Relationship</w:t>
      </w:r>
    </w:p>
    <w:p>
      <w:pPr>
        <w:pStyle w:val="Normal"/>
      </w:pPr>
      <w:r>
        <w:t>With the one-to-many relationship, one record in a table can be associated with multiple records in the related table, but not vice versa.</w:t>
      </w:r>
    </w:p>
    <w:p>
      <w:pPr>
        <w:pStyle w:val="Normal"/>
      </w:pPr>
      <w:r>
        <w:t>If you decide that each department can contain more products, but a product belongs to exactly one department (a product can't belong to more departments), then the one-to-many relationship is the best choice for your tables.</w:t>
      </w:r>
    </w:p>
    <w:p>
      <w:pPr>
        <w:pStyle w:val="Normal"/>
      </w:pPr>
      <w:r>
        <w:t xml:space="preserve">This becomes clearer after visualizing the relationship (see </w:t>
      </w:r>
      <w:hyperlink w:anchor="ch01fig05">
        <w:r>
          <w:rPr>
            <w:rStyle w:val="Text1"/>
          </w:rPr>
          <w:t>Figure 1-5</w:t>
        </w:r>
      </w:hyperlink>
      <w:r>
        <w:t>).</w:t>
      </w:r>
    </w:p>
    <w:p>
      <w:pPr>
        <w:pStyle w:val="Para 25"/>
      </w:pPr>
      <w:r>
        <w:t/>
        <w:bookmarkStart w:id="171" w:name="78"/>
        <w:t/>
        <w:bookmarkEnd w:id="171"/>
        <w:bookmarkStart w:id="172" w:name="ch01fig05"/>
        <w:t/>
        <w:bookmarkEnd w:id="172"/>
      </w:r>
      <w:r>
        <w:rPr>
          <w:rStyle w:val="Text1"/>
        </w:rPr>
        <w:bookmarkStart w:id="173" w:name="IMG_8"/>
        <w:t/>
        <w:bookmarkEnd w:id="173"/>
        <w:drawing>
          <wp:inline>
            <wp:extent cx="1066800" cy="368300"/>
            <wp:effectExtent b="0" l="0" r="0" t="0"/>
            <wp:docPr descr="Click To expand" id="36" name="fig36_01.jpg"/>
            <wp:cNvGraphicFramePr>
              <a:graphicFrameLocks noChangeAspect="1"/>
            </wp:cNvGraphicFramePr>
            <a:graphic>
              <a:graphicData uri="http://schemas.openxmlformats.org/drawingml/2006/picture">
                <pic:pic>
                  <pic:nvPicPr>
                    <pic:cNvPr descr="Click To expand" id="0" name="fig36_01.jpg"/>
                    <pic:cNvPicPr/>
                  </pic:nvPicPr>
                  <pic:blipFill>
                    <a:blip r:embed="rId14"/>
                    <a:stretch>
                      <a:fillRect/>
                    </a:stretch>
                  </pic:blipFill>
                  <pic:spPr>
                    <a:xfrm>
                      <a:off x="0" y="0"/>
                      <a:ext cx="1066800" cy="368300"/>
                    </a:xfrm>
                    <a:prstGeom prst="rect">
                      <a:avLst/>
                    </a:prstGeom>
                  </pic:spPr>
                </pic:pic>
              </a:graphicData>
            </a:graphic>
          </wp:inline>
        </w:drawing>
      </w:r>
      <w:r>
        <w:t xml:space="preserve"> </w:t>
        <w:br w:clear="none"/>
        <w:t xml:space="preserve"> </w:t>
      </w:r>
      <w:r>
        <w:rPr>
          <w:rStyle w:val="Text2"/>
        </w:rPr>
        <w:t xml:space="preserve">Figure 1-5: </w:t>
      </w:r>
      <w:r>
        <w:t>A one-to-many relationship</w:t>
        <w:t xml:space="preserve"> </w:t>
      </w:r>
    </w:p>
    <w:p>
      <w:pPr>
        <w:pStyle w:val="Normal"/>
      </w:pPr>
      <w:r>
        <w:t xml:space="preserve">With this graphic, you can see that for each department there are more related products: </w:t>
      </w:r>
      <w:r>
        <w:rPr>
          <w:rStyle w:val="Text3"/>
        </w:rPr>
        <w:t>One</w:t>
      </w:r>
      <w:r>
        <w:t xml:space="preserve"> department relates to </w:t>
      </w:r>
      <w:r>
        <w:rPr>
          <w:rStyle w:val="Text3"/>
        </w:rPr>
        <w:t>many</w:t>
      </w:r>
      <w:r>
        <w:t xml:space="preserve"> products, and thus you have a one-to-many relationship.</w:t>
      </w:r>
    </w:p>
    <w:p>
      <w:pPr>
        <w:pStyle w:val="Para 05"/>
      </w:pPr>
      <w:r>
        <w:bookmarkStart w:id="174" w:name="79"/>
        <w:t/>
        <w:bookmarkEnd w:id="174"/>
        <w:bookmarkStart w:id="175" w:name="IDX_21"/>
        <w:t/>
        <w:bookmarkEnd w:id="175"/>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opposite must not be true: A product shouldn't relate to many departments. If it did, you'd have a many-to-many relationship (discussed in the </w:t>
            </w:r>
            <w:hyperlink w:anchor="ch01lev4sec5">
              <w:r>
                <w:rPr>
                  <w:rStyle w:val="Text1"/>
                </w:rPr>
                <w:t>next section</w:t>
              </w:r>
            </w:hyperlink>
            <w:r>
              <w:t>).</w:t>
            </w:r>
          </w:p>
        </w:tc>
      </w:tr>
    </w:tbl>
    <w:p>
      <w:pPr>
        <w:pStyle w:val="Normal"/>
      </w:pPr>
      <w:r>
        <w:t/>
      </w:r>
      <w:hyperlink w:anchor="ch01fig05">
        <w:r>
          <w:rPr>
            <w:rStyle w:val="Text1"/>
          </w:rPr>
          <w:t>Figure 1-5</w:t>
        </w:r>
      </w:hyperlink>
      <w:r>
        <w:t xml:space="preserve"> showed which products belong to which departments using arrows—it's time to see how you can tell the database to store this information.</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You implement the one-to-many relationship by adding a column to the table in the </w:t>
            </w:r>
            <w:r>
              <w:rPr>
                <w:rStyle w:val="Text3"/>
              </w:rPr>
              <w:t>many</w:t>
            </w:r>
            <w:r>
              <w:t xml:space="preserve"> side of the relationship. The new column will store the ID (the primary key value) of the record in the one part of the relationship to which it relates.</w:t>
            </w:r>
          </w:p>
        </w:tc>
      </w:tr>
    </w:tbl>
    <w:p>
      <w:pPr>
        <w:pStyle w:val="Normal"/>
      </w:pPr>
      <w:r>
        <w:t xml:space="preserve">In the sample scenario, you need to add a </w:t>
      </w:r>
      <w:r>
        <w:rPr>
          <w:rStyle w:val="Text0"/>
        </w:rPr>
        <w:t>DepartmentID</w:t>
      </w:r>
      <w:r>
        <w:t xml:space="preserve"> column to the </w:t>
      </w:r>
      <w:r>
        <w:rPr>
          <w:rStyle w:val="Text0"/>
        </w:rPr>
        <w:t>Product</w:t>
      </w:r>
      <w:r>
        <w:t xml:space="preserve"> table, as shown in </w:t>
      </w:r>
      <w:hyperlink w:anchor="ch01fig06">
        <w:r>
          <w:rPr>
            <w:rStyle w:val="Text1"/>
          </w:rPr>
          <w:t>Figure 1-6</w:t>
        </w:r>
      </w:hyperlink>
      <w:r>
        <w:t>.</w:t>
      </w:r>
    </w:p>
    <w:p>
      <w:pPr>
        <w:pStyle w:val="Para 25"/>
      </w:pPr>
      <w:r>
        <w:t/>
        <w:bookmarkStart w:id="176" w:name="80"/>
        <w:t/>
        <w:bookmarkEnd w:id="176"/>
        <w:bookmarkStart w:id="177" w:name="ch01fig06"/>
        <w:t/>
        <w:bookmarkEnd w:id="177"/>
      </w:r>
      <w:r>
        <w:rPr>
          <w:rStyle w:val="Text1"/>
        </w:rPr>
        <w:bookmarkStart w:id="178" w:name="IMG_9"/>
        <w:t/>
        <w:bookmarkEnd w:id="178"/>
        <w:drawing>
          <wp:inline>
            <wp:extent cx="1066800" cy="368300"/>
            <wp:effectExtent b="0" l="0" r="0" t="0"/>
            <wp:docPr descr="Click To expand" id="37" name="fig37_01.jpg"/>
            <wp:cNvGraphicFramePr>
              <a:graphicFrameLocks noChangeAspect="1"/>
            </wp:cNvGraphicFramePr>
            <a:graphic>
              <a:graphicData uri="http://schemas.openxmlformats.org/drawingml/2006/picture">
                <pic:pic>
                  <pic:nvPicPr>
                    <pic:cNvPr descr="Click To expand" id="0" name="fig37_01.jpg"/>
                    <pic:cNvPicPr/>
                  </pic:nvPicPr>
                  <pic:blipFill>
                    <a:blip r:embed="rId15"/>
                    <a:stretch>
                      <a:fillRect/>
                    </a:stretch>
                  </pic:blipFill>
                  <pic:spPr>
                    <a:xfrm>
                      <a:off x="0" y="0"/>
                      <a:ext cx="1066800" cy="368300"/>
                    </a:xfrm>
                    <a:prstGeom prst="rect">
                      <a:avLst/>
                    </a:prstGeom>
                  </pic:spPr>
                </pic:pic>
              </a:graphicData>
            </a:graphic>
          </wp:inline>
        </w:drawing>
      </w:r>
      <w:r>
        <w:t xml:space="preserve"> </w:t>
        <w:br w:clear="none"/>
        <w:t xml:space="preserve"> </w:t>
      </w:r>
      <w:r>
        <w:rPr>
          <w:rStyle w:val="Text2"/>
        </w:rPr>
        <w:t xml:space="preserve">Figure 1-6: </w:t>
      </w:r>
      <w:r>
        <w:t xml:space="preserve">Adding a </w:t>
      </w:r>
      <w:r>
        <w:rPr>
          <w:rStyle w:val="Text4"/>
        </w:rPr>
        <w:t>DepartmentID</w:t>
      </w:r>
      <w:r>
        <w:t xml:space="preserve"> column to the </w:t>
      </w:r>
      <w:r>
        <w:rPr>
          <w:rStyle w:val="Text4"/>
        </w:rPr>
        <w:t>Product</w:t>
      </w:r>
      <w:r>
        <w:t xml:space="preserve"> table</w:t>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table at the </w:t>
            </w:r>
            <w:r>
              <w:rPr>
                <w:rStyle w:val="Text3"/>
              </w:rPr>
              <w:t>many</w:t>
            </w:r>
            <w:r>
              <w:t xml:space="preserve"> part of the relation (</w:t>
            </w:r>
            <w:r>
              <w:rPr>
                <w:rStyle w:val="Text4"/>
              </w:rPr>
              <w:t>Product</w:t>
            </w:r>
            <w:r>
              <w:t xml:space="preserve"> in this case) is called the </w:t>
            </w:r>
            <w:r>
              <w:rPr>
                <w:rStyle w:val="Text3"/>
              </w:rPr>
              <w:t>referencing table</w:t>
            </w:r>
            <w:r>
              <w:t xml:space="preserve">, and the other table is called the </w:t>
            </w:r>
            <w:r>
              <w:rPr>
                <w:rStyle w:val="Text3"/>
              </w:rPr>
              <w:t>referenced table</w:t>
            </w:r>
            <w:r>
              <w:t>.</w:t>
            </w:r>
          </w:p>
        </w:tc>
      </w:tr>
    </w:tbl>
    <w:p>
      <w:pPr>
        <w:pStyle w:val="Normal"/>
      </w:pPr>
      <w:r>
        <w:t xml:space="preserve">You can visual this relationship in the form of a database diagram in different ways. For example, </w:t>
      </w:r>
      <w:hyperlink w:anchor="ch01fig07">
        <w:r>
          <w:rPr>
            <w:rStyle w:val="Text1"/>
          </w:rPr>
          <w:t>Figure 1-7</w:t>
        </w:r>
      </w:hyperlink>
      <w:r>
        <w:t xml:space="preserve"> shows how SQL Server's Enterprise Manager shows the relationship.</w:t>
      </w:r>
    </w:p>
    <w:p>
      <w:pPr>
        <w:pStyle w:val="Para 25"/>
      </w:pPr>
      <w:r>
        <w:t/>
        <w:bookmarkStart w:id="179" w:name="81"/>
        <w:t/>
        <w:bookmarkEnd w:id="179"/>
        <w:bookmarkStart w:id="180" w:name="ch01fig07"/>
        <w:t/>
        <w:bookmarkEnd w:id="180"/>
      </w:r>
      <w:r>
        <w:rPr>
          <w:rStyle w:val="Text1"/>
        </w:rPr>
        <w:bookmarkStart w:id="181" w:name="IMG_10"/>
        <w:t/>
        <w:bookmarkEnd w:id="181"/>
        <w:drawing>
          <wp:inline>
            <wp:extent cx="1066800" cy="241300"/>
            <wp:effectExtent b="0" l="0" r="0" t="0"/>
            <wp:docPr descr="Click To expand" id="38" name="fig38_01.jpg"/>
            <wp:cNvGraphicFramePr>
              <a:graphicFrameLocks noChangeAspect="1"/>
            </wp:cNvGraphicFramePr>
            <a:graphic>
              <a:graphicData uri="http://schemas.openxmlformats.org/drawingml/2006/picture">
                <pic:pic>
                  <pic:nvPicPr>
                    <pic:cNvPr descr="Click To expand" id="0" name="fig38_01.jpg"/>
                    <pic:cNvPicPr/>
                  </pic:nvPicPr>
                  <pic:blipFill>
                    <a:blip r:embed="rId16"/>
                    <a:stretch>
                      <a:fillRect/>
                    </a:stretch>
                  </pic:blipFill>
                  <pic:spPr>
                    <a:xfrm>
                      <a:off x="0" y="0"/>
                      <a:ext cx="1066800" cy="241300"/>
                    </a:xfrm>
                    <a:prstGeom prst="rect">
                      <a:avLst/>
                    </a:prstGeom>
                  </pic:spPr>
                </pic:pic>
              </a:graphicData>
            </a:graphic>
          </wp:inline>
        </w:drawing>
      </w:r>
      <w:r>
        <w:t xml:space="preserve"> </w:t>
        <w:br w:clear="none"/>
        <w:t xml:space="preserve"> </w:t>
      </w:r>
      <w:r>
        <w:rPr>
          <w:rStyle w:val="Text2"/>
        </w:rPr>
        <w:t xml:space="preserve">Figure 1-7: </w:t>
      </w:r>
      <w:r>
        <w:t>Illustrating primary key relationships</w:t>
        <w:t xml:space="preserve"> </w:t>
      </w:r>
    </w:p>
    <w:p>
      <w:pPr>
        <w:pStyle w:val="Para 05"/>
      </w:pPr>
      <w:r>
        <w:bookmarkStart w:id="182" w:name="82"/>
        <w:t/>
        <w:bookmarkEnd w:id="182"/>
        <w:bookmarkStart w:id="183" w:name="IDX_22"/>
        <w:t/>
        <w:bookmarkEnd w:id="183"/>
        <w:t xml:space="preserve"> </w:t>
      </w:r>
    </w:p>
    <w:p>
      <w:pPr>
        <w:pStyle w:val="Normal"/>
      </w:pPr>
      <w:r>
        <w:t>The golden key located next to column names show the primary key of the table. When the primary key is formed using a combination of more than one column, all the columns forming the primary key will be marked with the golden keys; remember that you can't have more than one primary key in a table, but a primary key can be formed from more than one column.</w:t>
      </w:r>
    </w:p>
    <w:p>
      <w:pPr>
        <w:pStyle w:val="Normal"/>
      </w:pPr>
      <w:r>
        <w:t xml:space="preserve">In the relationship line, the golden key shows the table whose primary key is involved in the relationship—in other words, it points to the table on the </w:t>
      </w:r>
      <w:r>
        <w:rPr>
          <w:rStyle w:val="Text3"/>
        </w:rPr>
        <w:t>one</w:t>
      </w:r>
      <w:r>
        <w:t xml:space="preserve"> side of the relationship. The infinity sign shows the table in the </w:t>
      </w:r>
      <w:r>
        <w:rPr>
          <w:rStyle w:val="Text3"/>
        </w:rPr>
        <w:t>many</w:t>
      </w:r>
      <w:r>
        <w:t xml:space="preserve"> side of the relationship.</w:t>
      </w:r>
    </w:p>
    <w:p>
      <w:pPr>
        <w:pStyle w:val="Normal"/>
      </w:pPr>
      <w:r>
        <w:t>Note that the relationship signs don't also show the table columns involved in the relationship—they only show the kind and direction of the relationship.</w:t>
      </w:r>
    </w:p>
    <w:p>
      <w:pPr>
        <w:pStyle w:val="Normal"/>
      </w:pPr>
      <w:r>
        <w:t xml:space="preserve">The same diagram looks like </w:t>
      </w:r>
      <w:hyperlink w:anchor="ch01fig08">
        <w:r>
          <w:rPr>
            <w:rStyle w:val="Text1"/>
          </w:rPr>
          <w:t>Figure 1-8</w:t>
        </w:r>
      </w:hyperlink>
      <w:r>
        <w:t xml:space="preserve"> when drawn differently.</w:t>
      </w:r>
    </w:p>
    <w:p>
      <w:pPr>
        <w:pStyle w:val="Para 25"/>
      </w:pPr>
      <w:r>
        <w:t/>
        <w:bookmarkStart w:id="184" w:name="83"/>
        <w:t/>
        <w:bookmarkEnd w:id="184"/>
        <w:bookmarkStart w:id="185" w:name="ch01fig08"/>
        <w:t/>
        <w:bookmarkEnd w:id="185"/>
      </w:r>
      <w:r>
        <w:rPr>
          <w:rStyle w:val="Text1"/>
        </w:rPr>
        <w:bookmarkStart w:id="186" w:name="IMG_11"/>
        <w:t/>
        <w:bookmarkEnd w:id="186"/>
        <w:drawing>
          <wp:inline>
            <wp:extent cx="876300" cy="215900"/>
            <wp:effectExtent b="0" l="0" r="0" t="0"/>
            <wp:docPr descr="Click To expand" id="39" name="fig38_02.jpg"/>
            <wp:cNvGraphicFramePr>
              <a:graphicFrameLocks noChangeAspect="1"/>
            </wp:cNvGraphicFramePr>
            <a:graphic>
              <a:graphicData uri="http://schemas.openxmlformats.org/drawingml/2006/picture">
                <pic:pic>
                  <pic:nvPicPr>
                    <pic:cNvPr descr="Click To expand" id="0" name="fig38_02.jpg"/>
                    <pic:cNvPicPr/>
                  </pic:nvPicPr>
                  <pic:blipFill>
                    <a:blip r:embed="rId17"/>
                    <a:stretch>
                      <a:fillRect/>
                    </a:stretch>
                  </pic:blipFill>
                  <pic:spPr>
                    <a:xfrm>
                      <a:off x="0" y="0"/>
                      <a:ext cx="876300" cy="215900"/>
                    </a:xfrm>
                    <a:prstGeom prst="rect">
                      <a:avLst/>
                    </a:prstGeom>
                  </pic:spPr>
                </pic:pic>
              </a:graphicData>
            </a:graphic>
          </wp:inline>
        </w:drawing>
      </w:r>
      <w:r>
        <w:t xml:space="preserve"> </w:t>
        <w:br w:clear="none"/>
        <w:t xml:space="preserve"> </w:t>
      </w:r>
      <w:r>
        <w:rPr>
          <w:rStyle w:val="Text2"/>
        </w:rPr>
        <w:t xml:space="preserve">Figure 1-8: </w:t>
      </w:r>
      <w:r>
        <w:t>A full representation of the primary key/foreign key relationship</w:t>
        <w:t xml:space="preserve"> </w:t>
      </w:r>
    </w:p>
    <w:p>
      <w:pPr>
        <w:pStyle w:val="Normal"/>
      </w:pPr>
      <w:r>
        <w:t xml:space="preserve">In this figure, primary keys are marked with </w:t>
      </w:r>
      <w:r>
        <w:rPr>
          <w:rStyle w:val="Text3"/>
        </w:rPr>
        <w:t>PK</w:t>
      </w:r>
      <w:r>
        <w:t xml:space="preserve"> and are listed separately at the beginning of the list, and the foreign keys with </w:t>
      </w:r>
      <w:r>
        <w:rPr>
          <w:rStyle w:val="Text3"/>
        </w:rPr>
        <w:t>FK</w:t>
      </w:r>
      <w:r>
        <w:t xml:space="preserve"> (foreign keys are discussed in the </w:t>
      </w:r>
      <w:hyperlink w:anchor="ch01lev4sec5">
        <w:r>
          <w:rPr>
            <w:rStyle w:val="Text1"/>
          </w:rPr>
          <w:t>next section</w:t>
        </w:r>
      </w:hyperlink>
      <w:r>
        <w:t xml:space="preserve">) are listed next. Because there can be more than one foreign key, they're numbered. Columns that don't allow </w:t>
      </w:r>
      <w:r>
        <w:rPr>
          <w:rStyle w:val="Text0"/>
        </w:rPr>
        <w:t>NULL</w:t>
      </w:r>
      <w:r>
        <w:t xml:space="preserve">s are displayed in bold. The arrow points to the table at the </w:t>
      </w:r>
      <w:r>
        <w:rPr>
          <w:rStyle w:val="Text3"/>
        </w:rPr>
        <w:t>one</w:t>
      </w:r>
      <w:r>
        <w:t xml:space="preserve"> side of the relationship.</w:t>
      </w:r>
    </w:p>
    <w:p>
      <w:pPr>
        <w:pStyle w:val="Normal"/>
      </w:pPr>
      <w:r>
        <w:t xml:space="preserve">After </w:t>
      </w:r>
      <w:r>
        <w:rPr>
          <w:rStyle w:val="Text0"/>
        </w:rPr>
        <w:t>DepartmentID</w:t>
      </w:r>
      <w:r>
        <w:t xml:space="preserve"> is added to </w:t>
      </w:r>
      <w:r>
        <w:rPr>
          <w:rStyle w:val="Text0"/>
        </w:rPr>
        <w:t>Product</w:t>
      </w:r>
      <w:r>
        <w:t>, the database has all the information it needs to find out which products belong to which departments. You can then query these two tables to see combined information from both tables. You could use the following SQL query to display a list containing the name of each product along with the name of the department to which it belongs:</w:t>
      </w:r>
    </w:p>
    <w:p>
      <w:pPr>
        <w:pStyle w:val="Para 02"/>
      </w:pPr>
      <w:r>
        <w:t xml:space="preserve">SELECT Product.Name, Department.Name</w:t>
        <w:br w:clear="none"/>
        <w:t xml:space="preserve">FROM Product, Department</w:t>
        <w:br w:clear="none"/>
        <w:t xml:space="preserve">WHERE Product.DepartmentID = Department.DepartmentID</w:t>
        <w:br w:clear="none"/>
        <w:t xml:space="preserve"/>
        <w:br w:clear="none"/>
      </w:r>
    </w:p>
    <w:p>
      <w:pPr>
        <w:pStyle w:val="Normal"/>
      </w:pPr>
      <w:r>
        <w:t>This query returns these results:</w:t>
      </w:r>
    </w:p>
    <w:p>
      <w:pPr>
        <w:pStyle w:val="Para 02"/>
      </w:pPr>
      <w:r>
        <w:t xml:space="preserve">   Name                                 Name</w:t>
        <w:br w:clear="none"/>
        <w:t xml:space="preserve"/>
        <w:br w:clear="none"/>
        <w:t xml:space="preserve">   ----------------------------------   ------------------</w:t>
        <w:br w:clear="none"/>
        <w:t xml:space="preserve">   Warcraft III                         Games</w:t>
        <w:br w:clear="none"/>
        <w:t xml:space="preserve">   Need for Speed                       Games</w:t>
        <w:br w:clear="none"/>
        <w:t xml:space="preserve">   Beginning ASP.NET E-Commerce         Books</w:t>
        <w:br w:clear="none"/>
        <w:t xml:space="preserve">   Matrix                               Movies</w:t>
        <w:br w:clear="none"/>
        <w:t xml:space="preserve">   Me, Myself, and Irene                Movies</w:t>
        <w:br w:clear="none"/>
        <w:t xml:space="preserve">   ABBA - Greatest Hits                 Music</w:t>
        <w:br w:clear="none"/>
        <w:t xml:space="preserve">   Ice Age                              Movies</w:t>
        <w:br w:clear="none"/>
        <w:t xml:space="preserve">   Motorola V60                         Electronics</w:t>
        <w:br w:clear="none"/>
        <w:t xml:space="preserve">   Aerosmith - Just Push Play           Music</w:t>
        <w:br w:clear="none"/>
      </w:r>
    </w:p>
    <w:p>
      <w:pPr>
        <w:pStyle w:val="Normal"/>
      </w:pPr>
      <w:r>
        <w:t>Don't worry too much about how the SQL code works from now, but this should help to show how you can still see the same data you listed before, even though it's now stored in two different but related tables.</w:t>
      </w:r>
    </w:p>
    <w:p>
      <w:pPr>
        <w:pStyle w:val="Heading 5"/>
      </w:pPr>
      <w:r>
        <w:t/>
        <w:bookmarkStart w:id="187" w:name="85"/>
        <w:t/>
        <w:bookmarkEnd w:id="187"/>
        <w:bookmarkStart w:id="188" w:name="ch01lev4sec5"/>
        <w:t/>
        <w:bookmarkEnd w:id="188"/>
        <w:t>Enforcing Relationships using the Foreign Key Constraint</w:t>
      </w:r>
    </w:p>
    <w:p>
      <w:pPr>
        <w:pStyle w:val="Normal"/>
      </w:pPr>
      <w:r>
        <w:t xml:space="preserve">You can enforce the one-to-many relationship by the database using </w:t>
      </w:r>
      <w:r>
        <w:rPr>
          <w:rStyle w:val="Text3"/>
        </w:rPr>
        <w:t>foreign key</w:t>
      </w:r>
      <w:r>
        <w:t xml:space="preserve"> </w:t>
      </w:r>
      <w:r>
        <w:rPr>
          <w:rStyle w:val="Text3"/>
        </w:rPr>
        <w:t>constraints</w:t>
      </w:r>
      <w:r>
        <w:t xml:space="preserve">. A column that has a foreign key constraint defined on it is called a </w:t>
      </w:r>
      <w:r>
        <w:rPr>
          <w:rStyle w:val="Text3"/>
        </w:rPr>
        <w:t>foreign key</w:t>
      </w:r>
      <w:r>
        <w:t xml:space="preserve"> in that table. The foreign key is a column or combination of columns used to establish or enforce a link between data in two tables.</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The foreign key constraint is always defined for a column in the </w:t>
            </w:r>
            <w:r>
              <w:rPr>
                <w:rStyle w:val="Text3"/>
              </w:rPr>
              <w:t>referencing table</w:t>
            </w:r>
            <w:r>
              <w:t xml:space="preserve">, and it references the primary key of the </w:t>
            </w:r>
            <w:r>
              <w:rPr>
                <w:rStyle w:val="Text3"/>
              </w:rPr>
              <w:t>referenced table</w:t>
            </w:r>
            <w:r>
              <w:t>.</w:t>
            </w:r>
          </w:p>
        </w:tc>
      </w:tr>
    </w:tbl>
    <w:p>
      <w:pPr>
        <w:pStyle w:val="Normal"/>
      </w:pPr>
      <w:r>
        <w:t>Remember, the referenc</w:t>
      </w:r>
      <w:r>
        <w:rPr>
          <w:rStyle w:val="Text3"/>
        </w:rPr>
        <w:t>ing</w:t>
      </w:r>
      <w:r>
        <w:t xml:space="preserve"> table is the one at the </w:t>
      </w:r>
      <w:r>
        <w:rPr>
          <w:rStyle w:val="Text3"/>
        </w:rPr>
        <w:t>many</w:t>
      </w:r>
      <w:r>
        <w:t xml:space="preserve"> side of the relationship, and the referenc</w:t>
      </w:r>
      <w:r>
        <w:rPr>
          <w:rStyle w:val="Text3"/>
        </w:rPr>
        <w:t>ed</w:t>
      </w:r>
      <w:r>
        <w:t xml:space="preserve"> table is the one at the </w:t>
      </w:r>
      <w:r>
        <w:rPr>
          <w:rStyle w:val="Text3"/>
        </w:rPr>
        <w:t>one</w:t>
      </w:r>
      <w:r>
        <w:t xml:space="preserve"> side of the relationship. In the products/departments scenario, the foreign key is defined on the </w:t>
      </w:r>
      <w:r>
        <w:rPr>
          <w:rStyle w:val="Text0"/>
        </w:rPr>
        <w:t>DepartmentID</w:t>
      </w:r>
      <w:r>
        <w:t xml:space="preserve"> column of the </w:t>
      </w:r>
      <w:r>
        <w:rPr>
          <w:rStyle w:val="Text0"/>
        </w:rPr>
        <w:t>Product</w:t>
      </w:r>
      <w:r>
        <w:t xml:space="preserve"> table, and it references the </w:t>
      </w:r>
      <w:r>
        <w:rPr>
          <w:rStyle w:val="Text0"/>
        </w:rPr>
        <w:t>DepartmentID</w:t>
      </w:r>
      <w:r>
        <w:t xml:space="preserve"> column of the </w:t>
      </w:r>
      <w:r>
        <w:rPr>
          <w:rStyle w:val="Text0"/>
        </w:rPr>
        <w:t>Department</w:t>
      </w:r>
      <w:r>
        <w:t xml:space="preserve"> table.</w:t>
      </w:r>
    </w:p>
    <w:p>
      <w:pPr>
        <w:pStyle w:val="Normal"/>
      </w:pPr>
      <w:r>
        <w:t xml:space="preserve">You need to enforce table relationships in order to maintain the database in a consistent state. Without enforcing table relationships using foreign keys, you could end up deleting rows that are being referenced from other tables or referencing nonexistent rows, thus resulting in orphaned records. This is something </w:t>
        <w:bookmarkStart w:id="189" w:name="86"/>
        <w:t/>
        <w:bookmarkEnd w:id="189"/>
        <w:bookmarkStart w:id="190" w:name="IDX_24"/>
        <w:t/>
        <w:bookmarkEnd w:id="190"/>
        <w:t xml:space="preserve">you need to avoid (for example, you don't want rows in the </w:t>
      </w:r>
      <w:r>
        <w:rPr>
          <w:rStyle w:val="Text0"/>
        </w:rPr>
        <w:t>Product</w:t>
      </w:r>
      <w:r>
        <w:t xml:space="preserve"> table referencing nonexistent departments).</w:t>
      </w:r>
    </w:p>
    <w:p>
      <w:pPr>
        <w:pStyle w:val="Normal"/>
      </w:pPr>
      <w:r>
        <w:t xml:space="preserve">Unlike the constraints you learned about in the first part of the chapter, which apply to the table as an independent database object, the foreign key constraint applies restrictions on both referencing and referenced tables. When establishing a one-to-many relationship between the </w:t>
      </w:r>
      <w:r>
        <w:rPr>
          <w:rStyle w:val="Text0"/>
        </w:rPr>
        <w:t>Department</w:t>
      </w:r>
      <w:r>
        <w:t xml:space="preserve"> and the </w:t>
      </w:r>
      <w:r>
        <w:rPr>
          <w:rStyle w:val="Text0"/>
        </w:rPr>
        <w:t>Product</w:t>
      </w:r>
      <w:r>
        <w:t xml:space="preserve"> tables by using a foreign key constraint, the database will include this relationship as part of its integrity. It won't allow you to add a category to a nonexistent department, and it won't allow you to delete a department if there are categories that belong to it.</w:t>
      </w:r>
    </w:p>
    <w:p>
      <w:pPr>
        <w:pStyle w:val="Heading 5"/>
      </w:pPr>
      <w:r>
        <w:t/>
        <w:bookmarkStart w:id="191" w:name="87"/>
        <w:t/>
        <w:bookmarkEnd w:id="191"/>
        <w:bookmarkStart w:id="192" w:name="ch01lev4sec6"/>
        <w:t/>
        <w:bookmarkEnd w:id="192"/>
        <w:t>The Many-to-Many Relationship</w:t>
      </w:r>
    </w:p>
    <w:p>
      <w:pPr>
        <w:pStyle w:val="Normal"/>
      </w:pPr>
      <w:r>
        <w:t>A many-to-many relationship happens when records in both tables of the relationship can have multiple matching records in the other table. While studying the many-to-many relationship, you'll see that depending on how the records in your data tables are related, you may need to implement the database structures to support the relationships differently.</w:t>
      </w:r>
    </w:p>
    <w:p>
      <w:pPr>
        <w:pStyle w:val="Normal"/>
      </w:pPr>
      <w:r>
        <w:t>With the one-to-many relationship, one department could contain many products (</w:t>
      </w:r>
      <w:r>
        <w:rPr>
          <w:rStyle w:val="Text3"/>
        </w:rPr>
        <w:t>one</w:t>
      </w:r>
      <w:r>
        <w:t xml:space="preserve"> department/</w:t>
      </w:r>
      <w:r>
        <w:rPr>
          <w:rStyle w:val="Text3"/>
        </w:rPr>
        <w:t>many</w:t>
      </w:r>
      <w:r>
        <w:t xml:space="preserve"> products). With the many-to-many relationship, the opposite is also true: One product can belong to more departments (</w:t>
      </w:r>
      <w:r>
        <w:rPr>
          <w:rStyle w:val="Text3"/>
        </w:rPr>
        <w:t>one</w:t>
      </w:r>
      <w:r>
        <w:t xml:space="preserve"> product/</w:t>
      </w:r>
      <w:r>
        <w:rPr>
          <w:rStyle w:val="Text3"/>
        </w:rPr>
        <w:t>many</w:t>
      </w:r>
      <w:r>
        <w:t xml:space="preserve"> departments).</w:t>
      </w:r>
    </w:p>
    <w:p>
      <w:pPr>
        <w:pStyle w:val="Normal"/>
      </w:pPr>
      <w:r>
        <w:t xml:space="preserve">You'd need this kind of relationship for the scenario if you want to support adding products that can be part of more than one department, such as a product named </w:t>
      </w:r>
      <w:r>
        <w:rPr>
          <w:rStyle w:val="Text3"/>
        </w:rPr>
        <w:t>Selection of Christmas Games and Music</w:t>
      </w:r>
      <w:r>
        <w:t>. This product should be found in both the Games and Music departments. So how do you implement this into the database?</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Although logically the many-to-many relationship happens between two data tables, in practice you need to add a third table to the mix. This third table, named a </w:t>
            </w:r>
            <w:r>
              <w:rPr>
                <w:rStyle w:val="Text3"/>
              </w:rPr>
              <w:t>junction</w:t>
            </w:r>
            <w:r>
              <w:t xml:space="preserve"> table (also known as a </w:t>
            </w:r>
            <w:r>
              <w:rPr>
                <w:rStyle w:val="Text3"/>
              </w:rPr>
              <w:t>linking</w:t>
            </w:r>
            <w:r>
              <w:t xml:space="preserve"> table, </w:t>
            </w:r>
            <w:r>
              <w:rPr>
                <w:rStyle w:val="Text3"/>
              </w:rPr>
              <w:t>associate</w:t>
            </w:r>
            <w:r>
              <w:t xml:space="preserve"> table, or </w:t>
            </w:r>
            <w:r>
              <w:rPr>
                <w:rStyle w:val="Text3"/>
              </w:rPr>
              <w:t>bridge</w:t>
            </w:r>
            <w:r>
              <w:t xml:space="preserve"> table), associates records in the two tables you need to relate by implementing two one-to-many relationships, resulting in the many-to-many relationship.</w:t>
            </w:r>
          </w:p>
        </w:tc>
      </w:tr>
    </w:tbl>
    <w:p>
      <w:pPr>
        <w:pStyle w:val="Normal"/>
      </w:pPr>
      <w:r>
        <w:t xml:space="preserve">The theory might sound a bit complicated, but actually it's quite simple. In </w:t>
      </w:r>
      <w:hyperlink w:anchor="ch01fig09">
        <w:r>
          <w:rPr>
            <w:rStyle w:val="Text1"/>
          </w:rPr>
          <w:t>Figure 1-9</w:t>
        </w:r>
      </w:hyperlink>
      <w:r>
        <w:t>, you can see how the junction table associates the departments and products.</w:t>
      </w:r>
    </w:p>
    <w:p>
      <w:pPr>
        <w:pStyle w:val="Para 25"/>
      </w:pPr>
      <w:r>
        <w:t/>
        <w:bookmarkStart w:id="193" w:name="88"/>
        <w:t/>
        <w:bookmarkEnd w:id="193"/>
        <w:bookmarkStart w:id="194" w:name="ch01fig09"/>
        <w:t/>
        <w:bookmarkEnd w:id="194"/>
      </w:r>
      <w:r>
        <w:rPr>
          <w:rStyle w:val="Text1"/>
        </w:rPr>
        <w:bookmarkStart w:id="195" w:name="IMG_12"/>
        <w:t/>
        <w:bookmarkEnd w:id="195"/>
        <w:drawing>
          <wp:inline>
            <wp:extent cx="1066800" cy="330200"/>
            <wp:effectExtent b="0" l="0" r="0" t="0"/>
            <wp:docPr descr="Click To expand" id="40" name="fig41_01.jpg"/>
            <wp:cNvGraphicFramePr>
              <a:graphicFrameLocks noChangeAspect="1"/>
            </wp:cNvGraphicFramePr>
            <a:graphic>
              <a:graphicData uri="http://schemas.openxmlformats.org/drawingml/2006/picture">
                <pic:pic>
                  <pic:nvPicPr>
                    <pic:cNvPr descr="Click To expand" id="0" name="fig41_01.jpg"/>
                    <pic:cNvPicPr/>
                  </pic:nvPicPr>
                  <pic:blipFill>
                    <a:blip r:embed="rId18"/>
                    <a:stretch>
                      <a:fillRect/>
                    </a:stretch>
                  </pic:blipFill>
                  <pic:spPr>
                    <a:xfrm>
                      <a:off x="0" y="0"/>
                      <a:ext cx="1066800" cy="330200"/>
                    </a:xfrm>
                    <a:prstGeom prst="rect">
                      <a:avLst/>
                    </a:prstGeom>
                  </pic:spPr>
                </pic:pic>
              </a:graphicData>
            </a:graphic>
          </wp:inline>
        </w:drawing>
      </w:r>
      <w:r>
        <w:t xml:space="preserve"> </w:t>
        <w:br w:clear="none"/>
        <w:t xml:space="preserve"> </w:t>
      </w:r>
      <w:r>
        <w:rPr>
          <w:rStyle w:val="Text2"/>
        </w:rPr>
        <w:t xml:space="preserve">Figure 1-9: </w:t>
      </w:r>
      <w:r>
        <w:t>A many-to-many relationship</w:t>
        <w:t xml:space="preserve"> </w:t>
      </w:r>
    </w:p>
    <w:p>
      <w:pPr>
        <w:pStyle w:val="Para 05"/>
      </w:pPr>
      <w:r>
        <w:bookmarkStart w:id="196" w:name="89"/>
        <w:t/>
        <w:bookmarkEnd w:id="196"/>
        <w:bookmarkStart w:id="197" w:name="IDX_25"/>
        <w:t/>
        <w:bookmarkEnd w:id="197"/>
        <w:t xml:space="preserve"> </w:t>
      </w:r>
    </w:p>
    <w:p>
      <w:pPr>
        <w:pStyle w:val="Normal"/>
      </w:pPr>
      <w:r>
        <w:t>This figure shows how the junction table can be used to link products to departments. You can easily see that each department is linked to more products and that the newly added product is also linked to two departments. So, the magic has been done: The junction table successfully allowed you to implement the many-to-many relationship.</w:t>
      </w:r>
    </w:p>
    <w:p>
      <w:pPr>
        <w:pStyle w:val="Normal"/>
      </w:pPr>
      <w:r>
        <w:t/>
      </w:r>
      <w:hyperlink w:anchor="ch01fig10">
        <w:r>
          <w:rPr>
            <w:rStyle w:val="Text1"/>
          </w:rPr>
          <w:t>Figure 1-10</w:t>
        </w:r>
      </w:hyperlink>
      <w:r>
        <w:t xml:space="preserve"> presents the new database diagram containing the ProductDepartment junction table.</w:t>
      </w:r>
    </w:p>
    <w:p>
      <w:pPr>
        <w:pStyle w:val="Para 25"/>
      </w:pPr>
      <w:r>
        <w:t/>
        <w:bookmarkStart w:id="198" w:name="90"/>
        <w:t/>
        <w:bookmarkEnd w:id="198"/>
        <w:bookmarkStart w:id="199" w:name="ch01fig10"/>
        <w:t/>
        <w:bookmarkEnd w:id="199"/>
      </w:r>
      <w:r>
        <w:rPr>
          <w:rStyle w:val="Text1"/>
        </w:rPr>
        <w:bookmarkStart w:id="200" w:name="IMG_13"/>
        <w:t/>
        <w:bookmarkEnd w:id="200"/>
        <w:drawing>
          <wp:inline>
            <wp:extent cx="1066800" cy="177800"/>
            <wp:effectExtent b="0" l="0" r="0" t="0"/>
            <wp:docPr descr="Click To expand" id="41" name="fig41_02.jpg"/>
            <wp:cNvGraphicFramePr>
              <a:graphicFrameLocks noChangeAspect="1"/>
            </wp:cNvGraphicFramePr>
            <a:graphic>
              <a:graphicData uri="http://schemas.openxmlformats.org/drawingml/2006/picture">
                <pic:pic>
                  <pic:nvPicPr>
                    <pic:cNvPr descr="Click To expand" id="0" name="fig41_02.jpg"/>
                    <pic:cNvPicPr/>
                  </pic:nvPicPr>
                  <pic:blipFill>
                    <a:blip r:embed="rId19"/>
                    <a:stretch>
                      <a:fillRect/>
                    </a:stretch>
                  </pic:blipFill>
                  <pic:spPr>
                    <a:xfrm>
                      <a:off x="0" y="0"/>
                      <a:ext cx="1066800" cy="177800"/>
                    </a:xfrm>
                    <a:prstGeom prst="rect">
                      <a:avLst/>
                    </a:prstGeom>
                  </pic:spPr>
                </pic:pic>
              </a:graphicData>
            </a:graphic>
          </wp:inline>
        </w:drawing>
      </w:r>
      <w:r>
        <w:t xml:space="preserve"> </w:t>
        <w:br w:clear="none"/>
        <w:t xml:space="preserve"> </w:t>
      </w:r>
      <w:r>
        <w:rPr>
          <w:rStyle w:val="Text2"/>
        </w:rPr>
        <w:t xml:space="preserve">Figure 1-10: </w:t>
      </w:r>
      <w:r>
        <w:t>A full representation of a many-to-many relationship</w:t>
        <w:t xml:space="preserve"> </w:t>
      </w:r>
    </w:p>
    <w:p>
      <w:pPr>
        <w:pStyle w:val="Normal"/>
      </w:pPr>
      <w:r>
        <w:t>Because the many-to-many relationship is implemented as two one-to-many relationships, the foreign key constraint is all you need to enforce it. The junction table is the referencing table, and it references the two tables that form the many-to-many relationship.</w:t>
      </w:r>
    </w:p>
    <w:p>
      <w:pPr>
        <w:pStyle w:val="Normal"/>
      </w:pPr>
      <w:r>
        <w:t>In the junction table, both columns form the primary key, so each (</w:t>
      </w:r>
      <w:r>
        <w:rPr>
          <w:rStyle w:val="Text0"/>
        </w:rPr>
        <w:t>ProductID</w:t>
      </w:r>
      <w:r>
        <w:t xml:space="preserve">, </w:t>
      </w:r>
      <w:r>
        <w:rPr>
          <w:rStyle w:val="Text0"/>
        </w:rPr>
        <w:t>DepartmentID</w:t>
      </w:r>
      <w:r>
        <w:t>) pair is guaranteed to be unique. This makes sense because the junction table associates one product with one department— a product can either be or not be associated with a particular department. It wouldn't make sense to associate a product with a department twice.</w:t>
      </w:r>
    </w:p>
    <w:p>
      <w:pPr>
        <w:pStyle w:val="Para 11"/>
      </w:pPr>
      <w:r>
        <w:br w:clear="none"/>
      </w:r>
      <w:r>
        <w:rPr>
          <w:lang w:bidi="ru" w:eastAsia="ru" w:val="ru"/>
        </w:rPr>
        <w:t xml:space="preserve"> </w:t>
      </w:r>
    </w:p>
    <w:p>
      <w:bookmarkStart w:id="201" w:name="Top_of_LiB0011_html"/>
      <w:pPr>
        <w:pStyle w:val="Para 12"/>
        <w:pageBreakBefore w:val="on"/>
      </w:pPr>
      <w:r>
        <w:t/>
        <w:bookmarkStart w:id="202" w:name="ch01_2"/>
        <w:t/>
        <w:bookmarkEnd w:id="202"/>
        <w:t xml:space="preserve"> </w:t>
      </w:r>
      <w:bookmarkEnd w:id="201"/>
    </w:p>
    <w:p>
      <w:pPr>
        <w:pStyle w:val="Heading 2"/>
      </w:pPr>
      <w:r>
        <w:bookmarkStart w:id="203" w:name="91"/>
        <w:t/>
        <w:bookmarkEnd w:id="203"/>
        <w:bookmarkStart w:id="204" w:name="ch01lev1sec3"/>
        <w:t/>
        <w:bookmarkEnd w:id="204"/>
        <w:t>The Power of SQL</w:t>
      </w:r>
    </w:p>
    <w:p>
      <w:pPr>
        <w:pStyle w:val="Normal"/>
      </w:pPr>
      <w:r>
        <w:t xml:space="preserve">You've covered a fair bit of ground in this chapter, so let's try to round things up by discussing what all this means for the SQL programmer. Mostly, it's good </w:t>
        <w:bookmarkStart w:id="205" w:name="92"/>
        <w:t/>
        <w:bookmarkEnd w:id="205"/>
        <w:bookmarkStart w:id="206" w:name="IDX_26"/>
        <w:t/>
        <w:bookmarkEnd w:id="206"/>
        <w:t>news. As you've seen, SQL statements (including queries) are written in plain text and don't need to be compiled, unlike programming languages (although they'll be parsed in the database to make sure the syntax is correct). The keywords in SQL make it possible for SQL statements to read almost like English, which makes it relatively easy to quickly understand a SQL statement you haven't seen before—when you've grasped the basic syntax.</w:t>
      </w:r>
    </w:p>
    <w:p>
      <w:pPr>
        <w:pStyle w:val="Normal"/>
      </w:pPr>
      <w:r>
        <w:t>The fact that you're able to establish sophisticated relationships between your tables means that you can write a single SQL query that extracts and uses data from several tables. You can pull together all of the data you need from the various tables and present it all in a single "report."</w:t>
      </w:r>
    </w:p>
    <w:p>
      <w:pPr>
        <w:pStyle w:val="Normal"/>
      </w:pPr>
      <w:r>
        <w:t xml:space="preserve">In the examples used in this book (based on an </w:t>
      </w:r>
      <w:r>
        <w:rPr>
          <w:rStyle w:val="Text0"/>
        </w:rPr>
        <w:t>InstantUniversity</w:t>
      </w:r>
      <w:r>
        <w:t xml:space="preserve"> database), you'll see many examples of one-to-many and many-to-many relationships between the tables, and you'll look at example SQL code to extract related data from these and other tables throughout the book. In fact, </w:t>
      </w:r>
      <w:hyperlink w:anchor="Top_of_LiB0089_html">
        <w:r>
          <w:rPr>
            <w:rStyle w:val="Text1"/>
          </w:rPr>
          <w:t>Chapter 14</w:t>
        </w:r>
      </w:hyperlink>
      <w:r>
        <w:t>, "Case Study: Building a Product Catalog," describes a complete product catalog case study. You'll create basic data structures to hold information about products and about their categories and departments, and you'll also see other techniques to gather reports containing related data from your tables.</w:t>
      </w:r>
    </w:p>
    <w:p>
      <w:pPr>
        <w:pStyle w:val="Normal"/>
      </w:pPr>
      <w:r>
        <w:t xml:space="preserve">If you find yourself using the DDL portion of SQL, then, again, you'll find that the syntax is easy to grasp. For example, the following code creates a simple </w:t>
      </w:r>
      <w:r>
        <w:rPr>
          <w:rStyle w:val="Text0"/>
        </w:rPr>
        <w:t>Course</w:t>
      </w:r>
      <w:r>
        <w:t xml:space="preserve"> table:</w:t>
      </w:r>
    </w:p>
    <w:p>
      <w:pPr>
        <w:pStyle w:val="Para 02"/>
      </w:pPr>
      <w:r>
        <w:t xml:space="preserve">CREATE TABLE Course (</w:t>
        <w:br w:clear="none"/>
        <w:t xml:space="preserve">   CourseID INT NOT NULL PRIMARY KEY,</w:t>
        <w:br w:clear="none"/>
        <w:t xml:space="preserve">   Name     VARCHAR(50),</w:t>
        <w:br w:clear="none"/>
        <w:t xml:space="preserve">   Credits  INT);</w:t>
        <w:br w:clear="none"/>
      </w:r>
    </w:p>
    <w:p>
      <w:pPr>
        <w:pStyle w:val="Normal"/>
      </w:pPr>
      <w:r>
        <w:t xml:space="preserve">As you can see, you've created three columns: </w:t>
      </w:r>
      <w:r>
        <w:rPr>
          <w:rStyle w:val="Text0"/>
        </w:rPr>
        <w:t>CourseID</w:t>
      </w:r>
      <w:r>
        <w:t xml:space="preserve">, </w:t>
      </w:r>
      <w:r>
        <w:rPr>
          <w:rStyle w:val="Text0"/>
        </w:rPr>
        <w:t>Name</w:t>
      </w:r>
      <w:r>
        <w:t xml:space="preserve">, and </w:t>
      </w:r>
      <w:r>
        <w:rPr>
          <w:rStyle w:val="Text0"/>
        </w:rPr>
        <w:t>Credits</w:t>
      </w:r>
      <w:r>
        <w:t xml:space="preserve">. You've specified that </w:t>
      </w:r>
      <w:r>
        <w:rPr>
          <w:rStyle w:val="Text0"/>
        </w:rPr>
        <w:t>CourseID</w:t>
      </w:r>
      <w:r>
        <w:t xml:space="preserve"> will hold integer data types and is a </w:t>
      </w:r>
      <w:r>
        <w:rPr>
          <w:rStyle w:val="Text0"/>
        </w:rPr>
        <w:t xml:space="preserve">PRIMARY KEY </w:t>
      </w:r>
      <w:r>
        <w:t xml:space="preserve">column, so each value in this column must be unique. You've specified that the </w:t>
      </w:r>
      <w:r>
        <w:rPr>
          <w:rStyle w:val="Text0"/>
        </w:rPr>
        <w:t>Name</w:t>
      </w:r>
      <w:r>
        <w:t xml:space="preserve"> column (the name of the course) will hold character data of varying length but with a maximum for 50 characters. Finally, you've specified that the </w:t>
      </w:r>
      <w:r>
        <w:rPr>
          <w:rStyle w:val="Text0"/>
        </w:rPr>
        <w:t xml:space="preserve">Credits </w:t>
      </w:r>
      <w:r>
        <w:t>column will hold integer data types.</w:t>
      </w:r>
    </w:p>
    <w:p>
      <w:pPr>
        <w:pStyle w:val="Normal"/>
      </w:pPr>
      <w:r>
        <w:t>Of course, if you're charged with making the decisions as to how to actually store the data, what tables must be created, how they're related, what data types to use, and so on, then a lot of careful thought needs to go into this before you start executing the SQL. Your choices can dramatically impact the integrity of your data and the performance of the applications that rely on your data.</w:t>
      </w:r>
    </w:p>
    <w:p>
      <w:pPr>
        <w:pStyle w:val="Normal"/>
      </w:pPr>
      <w:r>
        <w:t xml:space="preserve">If you're responsible for controlling access to the data in your database, then you need to have a good understanding of the DCL portion of the language. We haven't covered the SQL statements that fall in this category in this chapter, but you can learn about them in </w:t>
      </w:r>
      <w:hyperlink w:anchor="Top_of_LiB0062_html">
        <w:r>
          <w:rPr>
            <w:rStyle w:val="Text1"/>
          </w:rPr>
          <w:t>Chapter 11</w:t>
        </w:r>
      </w:hyperlink>
      <w:r>
        <w:t xml:space="preserve">, "Users and Security," and then see them in action in </w:t>
      </w:r>
      <w:hyperlink w:anchor="Top_of_LiB0097_html">
        <w:r>
          <w:rPr>
            <w:rStyle w:val="Text1"/>
          </w:rPr>
          <w:t>Chapter 15</w:t>
        </w:r>
      </w:hyperlink>
      <w:r>
        <w:t>, "Case Study: Implementing Role-Based Security."</w:t>
      </w:r>
    </w:p>
    <w:p>
      <w:pPr>
        <w:pStyle w:val="Para 05"/>
      </w:pPr>
      <w:r>
        <w:bookmarkStart w:id="207" w:name="93"/>
        <w:t/>
        <w:bookmarkEnd w:id="207"/>
        <w:bookmarkStart w:id="208" w:name="IDX_27"/>
        <w:t/>
        <w:bookmarkEnd w:id="208"/>
        <w:t xml:space="preserve"> </w:t>
      </w:r>
    </w:p>
    <w:p>
      <w:pPr>
        <w:pStyle w:val="Heading 3"/>
      </w:pPr>
      <w:r>
        <w:t/>
        <w:bookmarkStart w:id="209" w:name="94"/>
        <w:t/>
        <w:bookmarkEnd w:id="209"/>
        <w:bookmarkStart w:id="210" w:name="ch01lev2sec8"/>
        <w:t/>
        <w:bookmarkEnd w:id="210"/>
        <w:t>Getting Started</w:t>
      </w:r>
    </w:p>
    <w:p>
      <w:pPr>
        <w:pStyle w:val="Normal"/>
      </w:pPr>
      <w:r>
        <w:t>Okay, before you really get your hands dirty with SQL, you need to ensure that you're ready to start entering SQL statements and that you have a sample database from which to work. To this end, we've included two appendixes in this book that you'll find useful for these tasks:</w:t>
      </w:r>
    </w:p>
    <w:p>
      <w:pPr>
        <w:numPr>
          <w:ilvl w:val="0"/>
          <w:numId w:val="23"/>
        </w:numPr>
        <w:pStyle w:val="Normal"/>
      </w:pPr>
      <w:r>
        <w:t/>
      </w:r>
      <w:hyperlink w:anchor="Top_of_LiB0104_html">
        <w:r>
          <w:rPr>
            <w:rStyle w:val="Text14"/>
          </w:rPr>
          <w:t>Appendix A</w:t>
        </w:r>
      </w:hyperlink>
      <w:r>
        <w:rPr>
          <w:rStyle w:val="Text2"/>
        </w:rPr>
        <w:t>, "Executing SQL Statements":</w:t>
      </w:r>
      <w:r>
        <w:t xml:space="preserve"> This appendix describes how to get each of the RDBMS platforms used in this book (SQL Server, DB2, Oracle, MySQL, and Access) up and running and ready to execute SQL statements.</w:t>
      </w:r>
    </w:p>
    <w:p>
      <w:pPr>
        <w:numPr>
          <w:ilvl w:val="0"/>
          <w:numId w:val="23"/>
        </w:numPr>
        <w:pStyle w:val="Normal"/>
      </w:pPr>
      <w:r>
        <w:t/>
      </w:r>
      <w:hyperlink w:anchor="Top_of_LiB0106_html">
        <w:r>
          <w:rPr>
            <w:rStyle w:val="Text14"/>
          </w:rPr>
          <w:t>Appendix B</w:t>
        </w:r>
      </w:hyperlink>
      <w:r>
        <w:rPr>
          <w:rStyle w:val="Text2"/>
        </w:rPr>
        <w:t>, "Setting Up the InstantUniversity Database":</w:t>
      </w:r>
      <w:r>
        <w:t xml:space="preserve"> This appendix describes the sample application you'll use throughout the book, the </w:t>
      </w:r>
      <w:r>
        <w:rPr>
          <w:rStyle w:val="Text0"/>
        </w:rPr>
        <w:t>InstantUniversity</w:t>
      </w:r>
      <w:r>
        <w:t xml:space="preserve"> database. This appendix describes how to create the database structure and populate it with data.</w:t>
      </w:r>
    </w:p>
    <w:p>
      <w:pPr>
        <w:pStyle w:val="Normal"/>
      </w:pPr>
      <w:r>
        <w:t>You can download the sample code for each database platform from the Downloads section of the Apress Web site (</w:t>
      </w:r>
      <w:hyperlink r:id="rId72">
        <w:r>
          <w:rPr>
            <w:rStyle w:val="Text25"/>
          </w:rPr>
          <w:t>http://www.apress.com</w:t>
        </w:r>
      </w:hyperlink>
      <w:r>
        <w:t>).</w:t>
      </w:r>
    </w:p>
    <w:p>
      <w:pPr>
        <w:pStyle w:val="Heading 3"/>
      </w:pPr>
      <w:r>
        <w:t/>
        <w:bookmarkStart w:id="211" w:name="95"/>
        <w:t/>
        <w:bookmarkEnd w:id="211"/>
        <w:bookmarkStart w:id="212" w:name="ch01lev2sec9"/>
        <w:t/>
        <w:bookmarkEnd w:id="212"/>
        <w:t>A Note on SQL Scripts and Comments</w:t>
      </w:r>
    </w:p>
    <w:p>
      <w:pPr>
        <w:pStyle w:val="Normal"/>
      </w:pPr>
      <w:r>
        <w:t xml:space="preserve">In </w:t>
      </w:r>
      <w:hyperlink w:anchor="Top_of_LiB0106_html">
        <w:r>
          <w:rPr>
            <w:rStyle w:val="Text1"/>
          </w:rPr>
          <w:t>Appendix B</w:t>
        </w:r>
      </w:hyperlink>
      <w:r>
        <w:t xml:space="preserve">, "Setting Up the InstantUniversity Database," you'll see the basic code you need to create and populate the database tables. However, these processes are RDBMS specific in many cases, so what we've done in the code download is provide separate </w:t>
      </w:r>
      <w:r>
        <w:rPr>
          <w:rStyle w:val="Text3"/>
        </w:rPr>
        <w:t>scripts</w:t>
      </w:r>
      <w:r>
        <w:t xml:space="preserve"> for each database.</w:t>
      </w:r>
    </w:p>
    <w:p>
      <w:pPr>
        <w:pStyle w:val="Normal"/>
      </w:pPr>
      <w:r>
        <w:t xml:space="preserve">A script is simply a document (say, a Notepad document, usually with a </w:t>
      </w:r>
      <w:r>
        <w:rPr>
          <w:rStyle w:val="Text0"/>
        </w:rPr>
        <w:t>.sql</w:t>
      </w:r>
      <w:r>
        <w:t xml:space="preserve"> identifier) that gathers all of the necessary SQL statements required to perform a certain action. Therefore, you'll have all the SQL statements you need for each platform, gathered into separate scripts.</w:t>
      </w:r>
    </w:p>
    <w:p>
      <w:pPr>
        <w:pStyle w:val="Normal"/>
      </w:pPr>
      <w:r>
        <w:t xml:space="preserve">A useful technique when coding SQL in general, and especially when putting together scripts containing lots of SQL statements, is to clearly </w:t>
      </w:r>
      <w:r>
        <w:rPr>
          <w:rStyle w:val="Text3"/>
        </w:rPr>
        <w:t>comment</w:t>
      </w:r>
      <w:r>
        <w:t xml:space="preserve"> your SQL code so that the intent of the code is apparent. A comment is simply some text entered by the creator of the script that doesn't get interpreted as a SQL statement; in fact, RDBMSs ignore comments when processing the SQL statements. As with programming languages, different SQL dialects use different comment syntax; that is, they use different character strings to denote that a block of text is a comment and shouldn't be interpreted as a SQL statement. You'll meet these from time to time as you work through the book, so you'll quickly see how to structure them here.</w:t>
      </w:r>
    </w:p>
    <w:p>
      <w:pPr>
        <w:pStyle w:val="Para 05"/>
      </w:pPr>
      <w:r>
        <w:bookmarkStart w:id="213" w:name="96"/>
        <w:t/>
        <w:bookmarkEnd w:id="213"/>
        <w:bookmarkStart w:id="214" w:name="IDX_28"/>
        <w:t/>
        <w:bookmarkEnd w:id="214"/>
        <w:t xml:space="preserve"> </w:t>
      </w:r>
    </w:p>
    <w:p>
      <w:pPr>
        <w:pStyle w:val="Normal"/>
      </w:pPr>
      <w:r>
        <w:t>All RDMBSs, except for Access, use a double dash (</w:t>
      </w:r>
      <w:r>
        <w:rPr>
          <w:rStyle w:val="Text0"/>
        </w:rPr>
        <w:t>--</w:t>
      </w:r>
      <w:r>
        <w:t>) to indicate a comment:</w:t>
      </w:r>
    </w:p>
    <w:p>
      <w:pPr>
        <w:pStyle w:val="Para 02"/>
      </w:pPr>
      <w:r>
        <w:t xml:space="preserve">-- This is a comment in RDBMSs other than Access</w:t>
        <w:br w:clear="none"/>
      </w:r>
    </w:p>
    <w:p>
      <w:pPr>
        <w:pStyle w:val="Normal"/>
      </w:pPr>
      <w:r>
        <w:t xml:space="preserve">Note, however, that comments marked with </w:t>
      </w:r>
      <w:r>
        <w:rPr>
          <w:rStyle w:val="Text0"/>
        </w:rPr>
        <w:t>--</w:t>
      </w:r>
      <w:r>
        <w:t xml:space="preserve"> must be followed by a space to avoid any possible confusion.</w:t>
      </w:r>
    </w:p>
    <w:p>
      <w:pPr>
        <w:pStyle w:val="Normal"/>
      </w:pPr>
      <w:r>
        <w:t>In Microsoft Access, you use a single quote (') at the start of a line of text, and everything else on that line is ignored:</w:t>
      </w:r>
    </w:p>
    <w:p>
      <w:pPr>
        <w:pStyle w:val="Para 02"/>
      </w:pPr>
      <w:r>
        <w:t xml:space="preserve">' This is a comment in Access</w:t>
        <w:br w:clear="none"/>
      </w:r>
    </w:p>
    <w:p>
      <w:pPr>
        <w:pStyle w:val="Normal"/>
      </w:pPr>
      <w:r>
        <w:t xml:space="preserve">Some RDBMSs also use other syntaxes; for example, SQL Server allows you to use C++ style </w:t>
      </w:r>
      <w:r>
        <w:rPr>
          <w:rStyle w:val="Text0"/>
        </w:rPr>
        <w:t>/*</w:t>
      </w:r>
      <w:r>
        <w:t xml:space="preserve"> and </w:t>
      </w:r>
      <w:r>
        <w:rPr>
          <w:rStyle w:val="Text0"/>
        </w:rPr>
        <w:t>*/</w:t>
      </w:r>
      <w:r>
        <w:t xml:space="preserve"> delimiters, which enable you to write comments that span several lines. Everything between these delimiters is ignored, for example:</w:t>
      </w:r>
    </w:p>
    <w:p>
      <w:pPr>
        <w:pStyle w:val="Para 02"/>
      </w:pPr>
      <w:r>
        <w:t xml:space="preserve">/*</w:t>
        <w:br w:clear="none"/>
        <w:t xml:space="preserve">   This is a comment in SQL Server...</w:t>
        <w:br w:clear="none"/>
        <w:t xml:space="preserve"/>
        <w:br w:clear="none"/>
        <w:t xml:space="preserve">   ...it can span multiple lines!</w:t>
        <w:br w:clear="none"/>
        <w:t xml:space="preserve">*/</w:t>
        <w:br w:clear="none"/>
      </w:r>
    </w:p>
    <w:p>
      <w:pPr>
        <w:pStyle w:val="Normal"/>
      </w:pPr>
      <w:r>
        <w:t xml:space="preserve">Finally, it's worth noting that older versions of MySQL only support </w:t>
      </w:r>
      <w:r>
        <w:rPr>
          <w:rStyle w:val="Text0"/>
        </w:rPr>
        <w:t>#</w:t>
      </w:r>
      <w:r>
        <w:t xml:space="preserve"> to mark a line as being a comment. Although more modern implementations of MySQL also support this syntax, they also implement the </w:t>
      </w:r>
      <w:r>
        <w:rPr>
          <w:rStyle w:val="Text0"/>
        </w:rPr>
        <w:t>--</w:t>
      </w:r>
      <w:r>
        <w:t xml:space="preserve"> method.</w:t>
      </w:r>
    </w:p>
    <w:p>
      <w:pPr>
        <w:pStyle w:val="Para 11"/>
      </w:pPr>
      <w:r>
        <w:br w:clear="none"/>
      </w:r>
      <w:r>
        <w:rPr>
          <w:lang w:bidi="ru" w:eastAsia="ru" w:val="ru"/>
        </w:rPr>
        <w:t xml:space="preserve"> </w:t>
      </w:r>
    </w:p>
    <w:p>
      <w:bookmarkStart w:id="215" w:name="Top_of_LiB0012_html"/>
      <w:pPr>
        <w:pStyle w:val="Para 12"/>
        <w:pageBreakBefore w:val="on"/>
      </w:pPr>
      <w:r>
        <w:t/>
        <w:bookmarkStart w:id="216" w:name="ch01_3"/>
        <w:t/>
        <w:bookmarkEnd w:id="216"/>
        <w:t xml:space="preserve"> </w:t>
      </w:r>
      <w:bookmarkEnd w:id="215"/>
    </w:p>
    <w:p>
      <w:pPr>
        <w:pStyle w:val="Heading 2"/>
      </w:pPr>
      <w:r>
        <w:bookmarkStart w:id="217" w:name="97"/>
        <w:t/>
        <w:bookmarkEnd w:id="217"/>
        <w:bookmarkStart w:id="218" w:name="ch01lev1sec4"/>
        <w:t/>
        <w:bookmarkEnd w:id="218"/>
        <w:t>Summary</w:t>
      </w:r>
    </w:p>
    <w:p>
      <w:pPr>
        <w:pStyle w:val="Normal"/>
      </w:pPr>
      <w:r>
        <w:t>This chapter covered the basics that are required to understand SQL. We briefly discussed how SQL works and its evolution as a global standard for database access.</w:t>
      </w:r>
    </w:p>
    <w:p>
      <w:pPr>
        <w:pStyle w:val="Normal"/>
      </w:pPr>
      <w:r>
        <w:t xml:space="preserve">The chapter then moved on to look at exactly what's meant by the term </w:t>
      </w:r>
      <w:r>
        <w:rPr>
          <w:rStyle w:val="Text3"/>
        </w:rPr>
        <w:t>database,</w:t>
      </w:r>
      <w:r>
        <w:t xml:space="preserve"> as well as several concepts that together relate to the way data is stored. You saw that databases consist of tables that contain rows of data, where each row contains a single data entry that's made up of entries in several columns. You also saw that a row in a table must have a unique primary key value in order to differentiate it from other rows in the same table.</w:t>
      </w:r>
    </w:p>
    <w:p>
      <w:pPr>
        <w:pStyle w:val="Normal"/>
      </w:pPr>
      <w:r>
        <w:t>You then learned how you can relate tables together in a relational database and the types of relationships that can exist between tables.</w:t>
      </w:r>
    </w:p>
    <w:p>
      <w:pPr>
        <w:pStyle w:val="Normal"/>
      </w:pPr>
      <w:r>
        <w:t>Finally, you had your first look at the basics of SQL, including comment syntax.</w:t>
      </w:r>
    </w:p>
    <w:p>
      <w:pPr>
        <w:pStyle w:val="Normal"/>
      </w:pPr>
      <w:r>
        <w:t>For the rest of this book, you'll look at how to use the SQL introduced in this chapter, and you'll use the terms defined in this chapter continuously. Trust us— give it a few more chapters, and these terms will be indelibly etched in your mind (if they aren't already), so there's no danger of forgetting any of them!</w:t>
      </w:r>
    </w:p>
    <w:p>
      <w:pPr>
        <w:pStyle w:val="Para 11"/>
      </w:pPr>
      <w:r>
        <w:br w:clear="none"/>
      </w:r>
      <w:r>
        <w:rPr>
          <w:lang w:bidi="ru" w:eastAsia="ru" w:val="ru"/>
        </w:rPr>
        <w:t xml:space="preserve"> </w:t>
      </w:r>
    </w:p>
    <w:p>
      <w:bookmarkStart w:id="219" w:name="Top_of_LiB0013_html"/>
      <w:pPr>
        <w:pStyle w:val="Para 12"/>
        <w:pageBreakBefore w:val="on"/>
      </w:pPr>
      <w:r>
        <w:t/>
        <w:bookmarkStart w:id="220" w:name="ch02"/>
        <w:t/>
        <w:bookmarkEnd w:id="220"/>
        <w:t xml:space="preserve"> </w:t>
      </w:r>
      <w:bookmarkEnd w:id="219"/>
    </w:p>
    <w:p>
      <w:pPr>
        <w:pStyle w:val="Heading 1"/>
      </w:pPr>
      <w:r>
        <w:rPr>
          <w:rStyle w:val="Text7"/>
        </w:rPr>
        <w:t xml:space="preserve">Chapter 2: </w:t>
      </w:r>
      <w:r>
        <w:t>Retrieving Data with SQL</w:t>
      </w:r>
    </w:p>
    <w:p>
      <w:pPr>
        <w:pStyle w:val="Para 22"/>
      </w:pPr>
      <w:r>
        <w:t/>
        <w:bookmarkStart w:id="221" w:name="99"/>
        <w:t/>
        <w:bookmarkEnd w:id="221"/>
        <w:t>Overview</w:t>
      </w:r>
    </w:p>
    <w:p>
      <w:pPr>
        <w:pStyle w:val="Para 05"/>
      </w:pPr>
      <w:r>
        <w:bookmarkStart w:id="222" w:name="100"/>
        <w:t/>
        <w:bookmarkEnd w:id="222"/>
        <w:bookmarkStart w:id="223" w:name="IDX_29"/>
        <w:t/>
        <w:bookmarkEnd w:id="223"/>
        <w:t xml:space="preserve"> </w:t>
      </w:r>
    </w:p>
    <w:p>
      <w:pPr>
        <w:pStyle w:val="Normal"/>
      </w:pPr>
      <w:r>
        <w:t xml:space="preserve">In this chapter, you'll get started with SQL by examining how you can use SQL statements to query a relational database and extract data from it. Here, you'll be querying just one table in a database, but later on in the book (in </w:t>
      </w:r>
      <w:hyperlink w:anchor="Top_of_LiB0035_html">
        <w:r>
          <w:rPr>
            <w:rStyle w:val="Text1"/>
          </w:rPr>
          <w:t>Chapter 6</w:t>
        </w:r>
      </w:hyperlink>
      <w:r>
        <w:t>, "Combining SQL Queries"), you'll see how to query data from multiple tables.</w:t>
      </w:r>
    </w:p>
    <w:p>
      <w:pPr>
        <w:pStyle w:val="Normal"/>
      </w:pPr>
      <w:r>
        <w:t xml:space="preserve">The most important SQL keyword used in querying is </w:t>
      </w:r>
      <w:r>
        <w:rPr>
          <w:rStyle w:val="Text0"/>
        </w:rPr>
        <w:t>SELECT</w:t>
      </w:r>
      <w:r>
        <w:t xml:space="preserve">. This chapter introduces the basic syntax for a SQL </w:t>
      </w:r>
      <w:r>
        <w:rPr>
          <w:rStyle w:val="Text0"/>
        </w:rPr>
        <w:t>SELECT</w:t>
      </w:r>
      <w:r>
        <w:t xml:space="preserve"> query and demonstrates the process with some simple code examples. You'll see how to limit your queries to specific columns in a table, how to create column aliases and calculated columns, and how to sort the data returned by your query by applying an </w:t>
      </w:r>
      <w:r>
        <w:rPr>
          <w:rStyle w:val="Text0"/>
        </w:rPr>
        <w:t>ORDER BY</w:t>
      </w:r>
      <w:r>
        <w:t xml:space="preserve"> clause to the appropriate column.</w:t>
      </w:r>
    </w:p>
    <w:p>
      <w:pPr>
        <w:pStyle w:val="Normal"/>
      </w:pPr>
      <w:r>
        <w:t xml:space="preserve">We'll then move on to discuss how to </w:t>
      </w:r>
      <w:r>
        <w:rPr>
          <w:rStyle w:val="Text3"/>
        </w:rPr>
        <w:t>filter</w:t>
      </w:r>
      <w:r>
        <w:t xml:space="preserve"> your data—that is, to select or to filter out just the specific rows of data that you're interested in rather than returning every record. You can achieve this by placing various restrictions on the SQL query in a </w:t>
      </w:r>
      <w:r>
        <w:rPr>
          <w:rStyle w:val="Text0"/>
        </w:rPr>
        <w:t>WHERE</w:t>
      </w:r>
      <w:r>
        <w:t xml:space="preserve"> clause.</w:t>
      </w:r>
    </w:p>
    <w:p>
      <w:pPr>
        <w:pStyle w:val="Normal"/>
      </w:pPr>
      <w:r>
        <w:t xml:space="preserve">To run the code examples in this and every other chapter, you'll need to install one of the five Relational Database Management Systems (RDBMSs) covered in this book and create the </w:t>
      </w:r>
      <w:r>
        <w:rPr>
          <w:rStyle w:val="Text0"/>
        </w:rPr>
        <w:t>InstantUniversity</w:t>
      </w:r>
      <w:r>
        <w:t xml:space="preserve"> database, all of which is described in </w:t>
      </w:r>
      <w:hyperlink w:anchor="Top_of_LiB0104_html">
        <w:r>
          <w:rPr>
            <w:rStyle w:val="Text1"/>
          </w:rPr>
          <w:t>Appendix A</w:t>
        </w:r>
      </w:hyperlink>
      <w:r>
        <w:t>, "Executing SQL Statements."</w:t>
      </w:r>
    </w:p>
    <w:p>
      <w:pPr>
        <w:pStyle w:val="Para 11"/>
      </w:pPr>
      <w:r>
        <w:br w:clear="none"/>
      </w:r>
      <w:r>
        <w:rPr>
          <w:lang w:bidi="ru" w:eastAsia="ru" w:val="ru"/>
        </w:rPr>
        <w:t xml:space="preserve"> </w:t>
      </w:r>
    </w:p>
    <w:p>
      <w:bookmarkStart w:id="224" w:name="Top_of_LiB0014_html"/>
      <w:pPr>
        <w:pStyle w:val="Para 12"/>
        <w:pageBreakBefore w:val="on"/>
      </w:pPr>
      <w:r>
        <w:t/>
        <w:bookmarkStart w:id="225" w:name="ch02_1"/>
        <w:t/>
        <w:bookmarkEnd w:id="225"/>
        <w:t xml:space="preserve"> </w:t>
      </w:r>
      <w:bookmarkEnd w:id="224"/>
    </w:p>
    <w:p>
      <w:pPr>
        <w:pStyle w:val="Heading 2"/>
      </w:pPr>
      <w:r>
        <w:bookmarkStart w:id="226" w:name="101"/>
        <w:t/>
        <w:bookmarkEnd w:id="226"/>
        <w:bookmarkStart w:id="227" w:name="ch02lev1sec1"/>
        <w:t/>
        <w:bookmarkEnd w:id="227"/>
        <w:t>Understanding Simple Retrieval</w:t>
      </w:r>
    </w:p>
    <w:p>
      <w:pPr>
        <w:pStyle w:val="Normal"/>
      </w:pPr>
      <w:r>
        <w:t xml:space="preserve">To extract data from a database using SQL, you use a </w:t>
      </w:r>
      <w:r>
        <w:rPr>
          <w:rStyle w:val="Text0"/>
        </w:rPr>
        <w:t>SELECT</w:t>
      </w:r>
      <w:r>
        <w:t xml:space="preserve"> statement. All </w:t>
      </w:r>
      <w:r>
        <w:rPr>
          <w:rStyle w:val="Text0"/>
        </w:rPr>
        <w:t>SELECT</w:t>
      </w:r>
      <w:r>
        <w:t xml:space="preserve"> statements start in the same way, using the </w:t>
      </w:r>
      <w:r>
        <w:rPr>
          <w:rStyle w:val="Text0"/>
        </w:rPr>
        <w:t>SELECT</w:t>
      </w:r>
      <w:r>
        <w:t xml:space="preserve"> keyword. The rest of the statement varies but generally includes the names of the columns in which you're interested and the name of the table from which you want to extract data. The following sections focus on how to retrieve data for every row of every column of a table and how to limit your queries to a specific column (or columns).</w:t>
      </w:r>
    </w:p>
    <w:p>
      <w:pPr>
        <w:pStyle w:val="Heading 3"/>
      </w:pPr>
      <w:r>
        <w:t/>
        <w:bookmarkStart w:id="228" w:name="102"/>
        <w:t/>
        <w:bookmarkEnd w:id="228"/>
        <w:bookmarkStart w:id="229" w:name="ch02lev2sec1"/>
        <w:t/>
        <w:bookmarkEnd w:id="229"/>
        <w:t>Returning all Columns</w:t>
      </w:r>
    </w:p>
    <w:p>
      <w:pPr>
        <w:pStyle w:val="Normal"/>
      </w:pPr>
      <w:r>
        <w:t>On the rare occasion that you need to obtain all data from all columns in the table, you can achieve it using the following syntax:</w:t>
      </w:r>
    </w:p>
    <w:p>
      <w:pPr>
        <w:pStyle w:val="Para 05"/>
      </w:pPr>
      <w:r>
        <w:bookmarkStart w:id="230" w:name="103"/>
        <w:t/>
        <w:bookmarkEnd w:id="230"/>
        <w:bookmarkStart w:id="231" w:name="IDX_30"/>
        <w:t/>
        <w:bookmarkEnd w:id="231"/>
        <w:t xml:space="preserve"> </w:t>
      </w:r>
    </w:p>
    <w:p>
      <w:pPr>
        <w:pStyle w:val="Para 10"/>
      </w:pPr>
      <w:r>
        <w:rPr>
          <w:rStyle w:val="Text3"/>
        </w:rPr>
        <w:t xml:space="preserve">SELECT * FROM </w:t>
        <w:br w:clear="none"/>
      </w:r>
      <w:r>
        <w:t xml:space="preserve">Table</w:t>
        <w:br w:clear="none"/>
      </w:r>
      <w:r>
        <w:rPr>
          <w:rStyle w:val="Text3"/>
        </w:rPr>
        <w:t xml:space="preserve">;</w:t>
        <w:br w:clear="none"/>
      </w:r>
    </w:p>
    <w:p>
      <w:pPr>
        <w:pStyle w:val="Normal"/>
      </w:pPr>
      <w:r>
        <w:t xml:space="preserve">Here, </w:t>
      </w:r>
      <w:r>
        <w:rPr>
          <w:rStyle w:val="Text0"/>
        </w:rPr>
        <w:t>SELECT</w:t>
      </w:r>
      <w:r>
        <w:t xml:space="preserve"> and </w:t>
      </w:r>
      <w:r>
        <w:rPr>
          <w:rStyle w:val="Text0"/>
        </w:rPr>
        <w:t>FROM</w:t>
      </w:r>
      <w:r>
        <w:t xml:space="preserve"> are SQL keywords, </w:t>
      </w:r>
      <w:r>
        <w:rPr>
          <w:rStyle w:val="Text0"/>
        </w:rPr>
        <w:t>*</w:t>
      </w:r>
      <w:r>
        <w:t xml:space="preserve"> is a wildcard that means "all columns," and </w:t>
      </w:r>
      <w:r>
        <w:rPr>
          <w:rStyle w:val="Text4"/>
        </w:rPr>
        <w:t>Table</w:t>
      </w:r>
      <w:r>
        <w:t xml:space="preserve"> is the name of the table that contains the data you want.</w:t>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Some RDBMSs will add a semicolon to the end of your SQL automatically if you don't include it. In some cases, if you're executing SQL statements from an application through a data access technology such as ActiveX Data Objects (ADO) or Open Database Connectivity (ODBC), the driver may add a semicolon automatically so an error would be caused if you add one manually.</w:t>
            </w:r>
          </w:p>
        </w:tc>
      </w:tr>
    </w:tbl>
    <w:p>
      <w:pPr>
        <w:pStyle w:val="Normal"/>
      </w:pPr>
      <w:r>
        <w:t xml:space="preserve">So, to retrieve every row of data from every column of a table called </w:t>
      </w:r>
      <w:r>
        <w:rPr>
          <w:rStyle w:val="Text0"/>
        </w:rPr>
        <w:t>Customers</w:t>
      </w:r>
      <w:r>
        <w:t>, you could use the following SQL query:</w:t>
      </w:r>
    </w:p>
    <w:p>
      <w:pPr>
        <w:pStyle w:val="Para 02"/>
      </w:pPr>
      <w:r>
        <w:t xml:space="preserve">SELECT * FROM Customers;</w:t>
        <w:br w:clear="none"/>
      </w:r>
    </w:p>
    <w:p>
      <w:pPr>
        <w:pStyle w:val="Normal"/>
      </w:pPr>
      <w:r>
        <w:t xml:space="preserve">This statement would work when executed against any database that contained a table called </w:t>
      </w:r>
      <w:r>
        <w:rPr>
          <w:rStyle w:val="Text0"/>
        </w:rPr>
        <w:t>Customers</w:t>
      </w:r>
      <w:r>
        <w:t xml:space="preserve">. It's a good idea to try out some simple </w:t>
      </w:r>
      <w:r>
        <w:rPr>
          <w:rStyle w:val="Text0"/>
        </w:rPr>
        <w:t>SELECT *</w:t>
      </w:r>
      <w:r>
        <w:t xml:space="preserve"> queries against the </w:t>
      </w:r>
      <w:r>
        <w:rPr>
          <w:rStyle w:val="Text0"/>
        </w:rPr>
        <w:t>InstantUniversity</w:t>
      </w:r>
      <w:r>
        <w:t xml:space="preserve"> database. For example, try executing the following query:</w:t>
      </w:r>
    </w:p>
    <w:p>
      <w:pPr>
        <w:pStyle w:val="Para 02"/>
      </w:pPr>
      <w:r>
        <w:t xml:space="preserve">SELECT * FROM Student;</w:t>
        <w:br w:clear="none"/>
      </w:r>
    </w:p>
    <w:p>
      <w:pPr>
        <w:pStyle w:val="Normal"/>
      </w:pPr>
      <w:r>
        <w:t>You should see results that look something like this:</w:t>
      </w:r>
    </w:p>
    <w:p>
      <w:pPr>
        <w:pStyle w:val="Para 02"/>
      </w:pPr>
      <w:r>
        <w:t xml:space="preserve">   StudentID    Name</w:t>
        <w:br w:clear="none"/>
        <w:t xml:space="preserve"/>
        <w:br w:clear="none"/>
        <w:t xml:space="preserve">   ----------- ----------------</w:t>
        <w:br w:clear="none"/>
        <w:t xml:space="preserve">   1            John Jones</w:t>
        <w:br w:clear="none"/>
        <w:t xml:space="preserve">   2            Gary Burton</w:t>
        <w:br w:clear="none"/>
        <w:t xml:space="preserve">   3            Emily Scarlett</w:t>
        <w:br w:clear="none"/>
        <w:t xml:space="preserve">   4            Bruce Lee</w:t>
        <w:br w:clear="none"/>
        <w:t xml:space="preserve">   ...          ...</w:t>
        <w:br w:clear="none"/>
      </w:r>
    </w:p>
    <w:p>
      <w:pPr>
        <w:pStyle w:val="Normal"/>
      </w:pPr>
      <w:r>
        <w:t>Notice that the column header given to each column in this result set is simply the name of the column as it exists in the database table. The columns are returned in the order they were created in the database.</w:t>
      </w:r>
    </w:p>
    <w:p>
      <w:pPr>
        <w:pStyle w:val="Para 05"/>
      </w:pPr>
      <w:r>
        <w:bookmarkStart w:id="232" w:name="104"/>
        <w:t/>
        <w:bookmarkEnd w:id="232"/>
        <w:bookmarkStart w:id="233" w:name="IDX_31"/>
        <w:t/>
        <w:bookmarkEnd w:id="233"/>
        <w:t xml:space="preserve"> </w:t>
      </w:r>
    </w:p>
    <w:p>
      <w:pPr>
        <w:pStyle w:val="Normal"/>
      </w:pPr>
      <w:r>
        <w:t xml:space="preserve">It's important to note that although this simple </w:t>
      </w:r>
      <w:r>
        <w:rPr>
          <w:rStyle w:val="Text0"/>
        </w:rPr>
        <w:t>SELECT *...</w:t>
      </w:r>
      <w:r>
        <w:t xml:space="preserve"> syntax is easy to use, it's rarely the best way to go about things. When you use the </w:t>
      </w:r>
      <w:r>
        <w:rPr>
          <w:rStyle w:val="Text0"/>
        </w:rPr>
        <w:t>*</w:t>
      </w:r>
      <w:r>
        <w:t xml:space="preserve"> wildcard, you actually end up putting far more of a strain on an RDBMS than using one of the methods examined later in this chapter. This is because the RDBMS must examine the table itself to find out how many columns there are and what they're called. Moreover, you can't predict in what order the columns will be returned. As a general rule of thumb, you should only use the </w:t>
      </w:r>
      <w:r>
        <w:rPr>
          <w:rStyle w:val="Text0"/>
        </w:rPr>
        <w:t>*</w:t>
      </w:r>
      <w:r>
        <w:t xml:space="preserve"> syntax given here for testing.</w:t>
      </w:r>
    </w:p>
    <w:p>
      <w:pPr>
        <w:pStyle w:val="Heading 3"/>
      </w:pPr>
      <w:r>
        <w:t/>
        <w:bookmarkStart w:id="234" w:name="105"/>
        <w:t/>
        <w:bookmarkEnd w:id="234"/>
        <w:bookmarkStart w:id="235" w:name="ch02lev2sec2"/>
        <w:t/>
        <w:bookmarkEnd w:id="235"/>
        <w:t>Specifying the Target Database</w:t>
      </w:r>
    </w:p>
    <w:p>
      <w:pPr>
        <w:pStyle w:val="Normal"/>
      </w:pPr>
      <w:r>
        <w:t xml:space="preserve">You may have noted that, so far, you haven't specified a particular database to use in these queries. This implies that you're executing your statements against, for example, the </w:t>
      </w:r>
      <w:r>
        <w:rPr>
          <w:rStyle w:val="Text0"/>
        </w:rPr>
        <w:t>Customer</w:t>
      </w:r>
      <w:r>
        <w:t xml:space="preserve"> table in the database (or schema in the case of Oracle) to which you're directly connected.</w:t>
      </w:r>
    </w:p>
    <w:p>
      <w:pPr>
        <w:pStyle w:val="Normal"/>
      </w:pPr>
      <w:r>
        <w:t>SQL Server and Access also allow you to specify the database to find the table in by prefixing the database name followed by two dots to the table name:</w:t>
      </w:r>
    </w:p>
    <w:p>
      <w:pPr>
        <w:pStyle w:val="Para 02"/>
      </w:pPr>
      <w:r>
        <w:t xml:space="preserve">SELECT * FROM pubs..authors;     -- SQL Server</w:t>
        <w:br w:clear="none"/>
      </w:r>
    </w:p>
    <w:p>
      <w:pPr>
        <w:pStyle w:val="Normal"/>
      </w:pPr>
      <w:r>
        <w:t xml:space="preserve">With Access, the database name will be the path and filename of the </w:t>
      </w:r>
      <w:r>
        <w:rPr>
          <w:rStyle w:val="Text0"/>
        </w:rPr>
        <w:t>.mdb</w:t>
      </w:r>
      <w:r>
        <w:t xml:space="preserve"> file:</w:t>
      </w:r>
    </w:p>
    <w:p>
      <w:pPr>
        <w:pStyle w:val="Para 02"/>
      </w:pPr>
      <w:r>
        <w:t xml:space="preserve">SELECT * FROM C:\NWind.mdb..Employees;</w:t>
        <w:br w:clear="none"/>
      </w:r>
    </w:p>
    <w:p>
      <w:pPr>
        <w:pStyle w:val="Normal"/>
      </w:pPr>
      <w:r>
        <w:t>MySQL has similar functionality but uses only one dot instead of two:</w:t>
      </w:r>
    </w:p>
    <w:p>
      <w:pPr>
        <w:pStyle w:val="Para 02"/>
      </w:pPr>
      <w:r>
        <w:t xml:space="preserve">SELECT * FROM InstantUniversity.Student;</w:t>
        <w:br w:clear="none"/>
      </w:r>
    </w:p>
    <w:p>
      <w:pPr>
        <w:pStyle w:val="Normal"/>
      </w:pPr>
      <w:r>
        <w:t xml:space="preserve">In SQL Server, Oracle, and DB2, if you want to access a table in a different schema from the one used to connect to the database, you can prefix the schema name to the table name using the syntax </w:t>
      </w:r>
      <w:r>
        <w:rPr>
          <w:rStyle w:val="Text0"/>
        </w:rPr>
        <w:t>Schema.Table</w:t>
      </w:r>
      <w:r>
        <w:t>. For example:</w:t>
      </w:r>
    </w:p>
    <w:p>
      <w:pPr>
        <w:pStyle w:val="Para 02"/>
      </w:pPr>
      <w:r>
        <w:t xml:space="preserve">SELECT * FROM scott.EMP;</w:t>
        <w:br w:clear="none"/>
        <w:t xml:space="preserve">SELECT * FROM db2admin.Employee;</w:t>
        <w:br w:clear="none"/>
      </w:r>
    </w:p>
    <w:p>
      <w:pPr>
        <w:pStyle w:val="Normal"/>
      </w:pPr>
      <w:r>
        <w:t xml:space="preserve">This will, of course, only work if you're currently connected under a user account that has access rights to this table (for example, if you're connected as a database administrator). </w:t>
      </w:r>
      <w:hyperlink w:anchor="Top_of_LiB0062_html">
        <w:r>
          <w:rPr>
            <w:rStyle w:val="Text1"/>
          </w:rPr>
          <w:t>Chapter 11</w:t>
        </w:r>
      </w:hyperlink>
      <w:r>
        <w:t>, "Users and Security," covers security in more detail.</w:t>
      </w:r>
    </w:p>
    <w:p>
      <w:pPr>
        <w:pStyle w:val="Para 05"/>
      </w:pPr>
      <w:r>
        <w:bookmarkStart w:id="236" w:name="106"/>
        <w:t/>
        <w:bookmarkEnd w:id="236"/>
        <w:bookmarkStart w:id="237" w:name="IDX_32"/>
        <w:t/>
        <w:bookmarkEnd w:id="237"/>
        <w:t xml:space="preserve"> </w:t>
      </w:r>
    </w:p>
    <w:p>
      <w:pPr>
        <w:pStyle w:val="Heading 3"/>
      </w:pPr>
      <w:r>
        <w:t/>
        <w:bookmarkStart w:id="238" w:name="107"/>
        <w:t/>
        <w:bookmarkEnd w:id="238"/>
        <w:bookmarkStart w:id="239" w:name="ch02lev2sec3"/>
        <w:t/>
        <w:bookmarkEnd w:id="239"/>
        <w:t>A Note on Table and Column Naming</w:t>
      </w:r>
    </w:p>
    <w:p>
      <w:pPr>
        <w:pStyle w:val="Normal"/>
      </w:pPr>
      <w:r>
        <w:t>Occasionally, because of poor initial data design, you may find that you need to access a table or column that contains spaces. If such a situation occurs, then some RDBMSs require you to enclose the names in either square brackets or quotes. In SQL Server and Access, you use square brackets; in Oracle and DB2 (and in MySQL running in ANSI mode), you use double quotes. For example:</w:t>
      </w:r>
    </w:p>
    <w:p>
      <w:pPr>
        <w:pStyle w:val="Para 02"/>
      </w:pPr>
      <w:r>
        <w:t xml:space="preserve">SELECT * FROM [Valued Customers]; -- SQL Server or Access</w:t>
        <w:br w:clear="none"/>
      </w:r>
    </w:p>
    <w:p>
      <w:pPr>
        <w:pStyle w:val="Normal"/>
      </w:pPr>
      <w:r>
        <w:t>Or, for example:</w:t>
      </w:r>
    </w:p>
    <w:p>
      <w:pPr>
        <w:pStyle w:val="Para 02"/>
      </w:pPr>
      <w:r>
        <w:t xml:space="preserve">SELECT * FROM "Valued Customers"; -- DB2 or Oracle</w:t>
        <w:br w:clear="none"/>
      </w:r>
    </w:p>
    <w:p>
      <w:pPr>
        <w:pStyle w:val="Normal"/>
      </w:pPr>
      <w:r>
        <w:t>Be aware, though, that using the double-quote syntax of Oracle and DB2 means that the table or column name will be treated as case sensitive. Therefore, the following query:</w:t>
      </w:r>
    </w:p>
    <w:p>
      <w:pPr>
        <w:pStyle w:val="Para 02"/>
      </w:pPr>
      <w:r>
        <w:t xml:space="preserve">SELECT * FROM "Valued Customers";</w:t>
        <w:br w:clear="none"/>
      </w:r>
    </w:p>
    <w:p>
      <w:pPr>
        <w:pStyle w:val="Normal"/>
      </w:pPr>
      <w:r>
        <w:t>is a different query from this:</w:t>
      </w:r>
    </w:p>
    <w:p>
      <w:pPr>
        <w:pStyle w:val="Para 02"/>
      </w:pPr>
      <w:r>
        <w:t xml:space="preserve">SELECT * FROM "valued customers";</w:t>
        <w:br w:clear="none"/>
      </w:r>
    </w:p>
    <w:p>
      <w:pPr>
        <w:pStyle w:val="Normal"/>
      </w:pPr>
      <w:r>
        <w:t>You may also need to use the double-quote or square-bracket syntax if a table or column name is identical to a SQL keyword or a word that your database vendor has "reserved." Again, this is bad design and should be avoided whenever possible, but you may be caught out by future expansions to SQL or by expansions in your database vendor's list of reserved words.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Reserved words have special meaning to the database and can't be redefined. Therefore, they can't be used to name database objects. For example, Oracle doesn't permit the name of the pseudo-column </w:t>
            </w:r>
            <w:r>
              <w:rPr>
                <w:rStyle w:val="Text4"/>
              </w:rPr>
              <w:t>ROWID</w:t>
            </w:r>
            <w:r>
              <w:t xml:space="preserve"> to be used as a column or table name.</w:t>
            </w:r>
          </w:p>
        </w:tc>
      </w:tr>
    </w:tbl>
    <w:p>
      <w:pPr>
        <w:pStyle w:val="Para 05"/>
      </w:pPr>
      <w:r>
        <w:bookmarkStart w:id="240" w:name="108"/>
        <w:t/>
        <w:bookmarkEnd w:id="240"/>
        <w:bookmarkStart w:id="241" w:name="IDX_33"/>
        <w:t/>
        <w:bookmarkEnd w:id="241"/>
        <w:t xml:space="preserve"> </w:t>
      </w:r>
    </w:p>
    <w:p>
      <w:pPr>
        <w:pStyle w:val="Normal"/>
      </w:pPr>
      <w:r>
        <w:t xml:space="preserve">Say, for example, that you are accessing a table called </w:t>
      </w:r>
      <w:r>
        <w:rPr>
          <w:rStyle w:val="Text0"/>
        </w:rPr>
        <w:t>Language</w:t>
      </w:r>
      <w:r>
        <w:t xml:space="preserve"> and then, at a later date, your vendor adds </w:t>
      </w:r>
      <w:r>
        <w:rPr>
          <w:rStyle w:val="Text0"/>
        </w:rPr>
        <w:t>Language</w:t>
      </w:r>
      <w:r>
        <w:t xml:space="preserve"> to its list of reserved words. You could still use the table in your queries by using the following:</w:t>
      </w:r>
    </w:p>
    <w:p>
      <w:pPr>
        <w:pStyle w:val="Para 02"/>
      </w:pPr>
      <w:r>
        <w:t xml:space="preserve">SELECT * FROM [Language];    -- SQL Server or Access</w:t>
        <w:br w:clear="none"/>
      </w:r>
    </w:p>
    <w:p>
      <w:pPr>
        <w:pStyle w:val="Normal"/>
      </w:pPr>
      <w:r>
        <w:t>or using the following:</w:t>
      </w:r>
    </w:p>
    <w:p>
      <w:pPr>
        <w:pStyle w:val="Para 02"/>
      </w:pPr>
      <w:r>
        <w:t xml:space="preserve">SELECT * FROM "LANGUAGE"; -- DB2 or Oracle</w:t>
        <w:br w:clear="none"/>
      </w:r>
    </w:p>
    <w:p>
      <w:pPr>
        <w:pStyle w:val="Normal"/>
      </w:pPr>
      <w:r>
        <w:t xml:space="preserve">Note the use of capital letters for the table name in the second example. If the </w:t>
      </w:r>
      <w:r>
        <w:rPr>
          <w:rStyle w:val="Text0"/>
        </w:rPr>
        <w:t>Language</w:t>
      </w:r>
      <w:r>
        <w:t xml:space="preserve"> table was created without using the double-quote syntax, both DB2 and Oracle would create it as </w:t>
      </w:r>
      <w:r>
        <w:rPr>
          <w:rStyle w:val="Text0"/>
        </w:rPr>
        <w:t>LANGUAGE</w:t>
      </w:r>
      <w:r>
        <w:t xml:space="preserve">, so chances are that the previous query would succeed but that something such as </w:t>
      </w:r>
      <w:r>
        <w:rPr>
          <w:rStyle w:val="Text0"/>
        </w:rPr>
        <w:t>SELECT * FROM "Language";</w:t>
      </w:r>
      <w:r>
        <w:t xml:space="preserve"> would fail. Conversely, if the table was created as </w:t>
      </w:r>
      <w:r>
        <w:rPr>
          <w:rStyle w:val="Text0"/>
        </w:rPr>
        <w:t>"Language"</w:t>
      </w:r>
      <w:r>
        <w:t xml:space="preserve"> (with quotes), attempting to access it using the statement </w:t>
      </w:r>
      <w:r>
        <w:rPr>
          <w:rStyle w:val="Text0"/>
        </w:rPr>
        <w:t>SELECT * FROM "LANGUAGE";</w:t>
      </w:r>
      <w:r>
        <w:t xml:space="preserve"> would fail.</w:t>
      </w:r>
    </w:p>
    <w:p>
      <w:pPr>
        <w:pStyle w:val="Heading 3"/>
      </w:pPr>
      <w:r>
        <w:t/>
        <w:bookmarkStart w:id="242" w:name="109"/>
        <w:t/>
        <w:bookmarkEnd w:id="242"/>
        <w:bookmarkStart w:id="243" w:name="ch02lev2sec4"/>
        <w:t/>
        <w:bookmarkEnd w:id="243"/>
        <w:t>Returning a Single Column</w:t>
      </w:r>
    </w:p>
    <w:p>
      <w:pPr>
        <w:pStyle w:val="Normal"/>
      </w:pPr>
      <w:r>
        <w:t xml:space="preserve">With a simple modification to the </w:t>
      </w:r>
      <w:r>
        <w:rPr>
          <w:rStyle w:val="Text0"/>
        </w:rPr>
        <w:t>SELECT *</w:t>
      </w:r>
      <w:r>
        <w:t xml:space="preserve"> query used previously, you can obtain all the values from a single-named column. The syntax is as follows:</w:t>
      </w:r>
    </w:p>
    <w:p>
      <w:pPr>
        <w:pStyle w:val="Para 10"/>
      </w:pPr>
      <w:r>
        <w:rPr>
          <w:rStyle w:val="Text3"/>
        </w:rPr>
        <w:t xml:space="preserve">SELECT </w:t>
        <w:br w:clear="none"/>
      </w:r>
      <w:r>
        <w:t xml:space="preserve">Column </w:t>
        <w:br w:clear="none"/>
      </w:r>
      <w:r>
        <w:rPr>
          <w:rStyle w:val="Text3"/>
        </w:rPr>
        <w:t xml:space="preserve">FROM </w:t>
        <w:br w:clear="none"/>
      </w:r>
      <w:r>
        <w:t xml:space="preserve">Table;</w:t>
        <w:br w:clear="none"/>
      </w:r>
      <w:r>
        <w:rPr>
          <w:rStyle w:val="Text3"/>
        </w:rPr>
        <w:t xml:space="preserve"/>
        <w:br w:clear="none"/>
      </w:r>
    </w:p>
    <w:p>
      <w:pPr>
        <w:pStyle w:val="Normal"/>
      </w:pPr>
      <w:r>
        <w:t xml:space="preserve">Here, </w:t>
      </w:r>
      <w:r>
        <w:rPr>
          <w:rStyle w:val="Text0"/>
        </w:rPr>
        <w:t>Column</w:t>
      </w:r>
      <w:r>
        <w:t xml:space="preserve"> is the name of the column you're interested in from </w:t>
      </w:r>
      <w:r>
        <w:rPr>
          <w:rStyle w:val="Text0"/>
        </w:rPr>
        <w:t>Table</w:t>
      </w:r>
      <w:r>
        <w:t>. You can write this column name in several different ways. The simplest is to include just the name as follows:</w:t>
      </w:r>
    </w:p>
    <w:p>
      <w:pPr>
        <w:pStyle w:val="Para 02"/>
      </w:pPr>
      <w:r>
        <w:t xml:space="preserve">SELECT CustomerName FROM Customers;</w:t>
        <w:br w:clear="none"/>
      </w:r>
    </w:p>
    <w:p>
      <w:pPr>
        <w:pStyle w:val="Normal"/>
      </w:pPr>
      <w:r>
        <w:t xml:space="preserve">To see this working in practice, try executing the following command against the </w:t>
      </w:r>
      <w:r>
        <w:rPr>
          <w:rStyle w:val="Text0"/>
        </w:rPr>
        <w:t>InstantUniversity</w:t>
      </w:r>
      <w:r>
        <w:t xml:space="preserve"> database:</w:t>
      </w:r>
    </w:p>
    <w:p>
      <w:pPr>
        <w:pStyle w:val="Para 02"/>
      </w:pPr>
      <w:r>
        <w:t xml:space="preserve">SELECT Name FROM Professor;</w:t>
        <w:br w:clear="none"/>
      </w:r>
    </w:p>
    <w:p>
      <w:pPr>
        <w:pStyle w:val="Normal"/>
      </w:pPr>
      <w:r>
        <w:t>The results are as follows:</w:t>
      </w:r>
    </w:p>
    <w:p>
      <w:pPr>
        <w:pStyle w:val="Para 05"/>
      </w:pPr>
      <w:r>
        <w:bookmarkStart w:id="244" w:name="110"/>
        <w:t/>
        <w:bookmarkEnd w:id="244"/>
        <w:bookmarkStart w:id="245" w:name="IDX_34"/>
        <w:t/>
        <w:bookmarkEnd w:id="245"/>
        <w:t xml:space="preserve"> </w:t>
      </w:r>
    </w:p>
    <w:p>
      <w:pPr>
        <w:pStyle w:val="Para 02"/>
      </w:pPr>
      <w:r>
        <w:t xml:space="preserve">   Name</w:t>
        <w:br w:clear="none"/>
        <w:t xml:space="preserve"/>
        <w:br w:clear="none"/>
        <w:t xml:space="preserve">   ----------------</w:t>
        <w:br w:clear="none"/>
        <w:t xml:space="preserve">   Prof. Dawson</w:t>
        <w:br w:clear="none"/>
        <w:t xml:space="preserve">   Prof. Williams</w:t>
        <w:br w:clear="none"/>
        <w:t xml:space="preserve">   Prof. Ashby</w:t>
        <w:br w:clear="none"/>
        <w:t xml:space="preserve">   Prof. Patel</w:t>
        <w:br w:clear="none"/>
        <w:t xml:space="preserve">   Prof. Jones</w:t>
        <w:br w:clear="none"/>
        <w:t xml:space="preserve">   Prof. Hwa</w:t>
        <w:br w:clear="none"/>
      </w:r>
    </w:p>
    <w:p>
      <w:pPr>
        <w:pStyle w:val="Normal"/>
      </w:pPr>
      <w:r>
        <w:t>You can also enclose the column name within delimiters. The same arguments apply to the use of square-bracket or double-quote delimiters with column names that apply to table names:</w:t>
      </w:r>
    </w:p>
    <w:p>
      <w:pPr>
        <w:pStyle w:val="Para 02"/>
      </w:pPr>
      <w:r>
        <w:t xml:space="preserve">SELECT [Language] FROM Countries; -- SQL Server or Access</w:t>
        <w:br w:clear="none"/>
        <w:t xml:space="preserve">SELECT "LANGUAGE" FROM Countries; -- Oracle or DB2</w:t>
        <w:br w:clear="none"/>
      </w:r>
    </w:p>
    <w:p>
      <w:pPr>
        <w:pStyle w:val="Normal"/>
      </w:pPr>
      <w:r>
        <w:t>Sometimes it's useful to include information as to what table the column can be found in, as follows:</w:t>
      </w:r>
    </w:p>
    <w:p>
      <w:pPr>
        <w:pStyle w:val="Para 02"/>
      </w:pPr>
      <w:r>
        <w:t xml:space="preserve">SELECT Customers.CustomerName FROM Customers;</w:t>
        <w:br w:clear="none"/>
      </w:r>
    </w:p>
    <w:p>
      <w:pPr>
        <w:pStyle w:val="Normal"/>
      </w:pPr>
      <w:r>
        <w:t xml:space="preserve">Although this is a bit pointless in this example because only the </w:t>
      </w:r>
      <w:r>
        <w:rPr>
          <w:rStyle w:val="Text0"/>
        </w:rPr>
        <w:t>Customers</w:t>
      </w:r>
      <w:r>
        <w:t xml:space="preserve"> table is being queried, it can be invaluable in more complex scenarios. In later chapters, you'll see how you can extract data from multiple tables simultaneously, and in this case the syntax shown previously serves two purposes. First, it makes it easier for you to see at a glance what information comes from which table. Second, it allows you to differentiate between columns in different tables that have the same name.</w:t>
      </w:r>
    </w:p>
    <w:p>
      <w:pPr>
        <w:pStyle w:val="Heading 3"/>
      </w:pPr>
      <w:r>
        <w:t/>
        <w:bookmarkStart w:id="246" w:name="111"/>
        <w:t/>
        <w:bookmarkEnd w:id="246"/>
        <w:bookmarkStart w:id="247" w:name="ch02lev2sec5"/>
        <w:t/>
        <w:bookmarkEnd w:id="247"/>
        <w:t>Returning Multiple Columns</w:t>
      </w:r>
    </w:p>
    <w:p>
      <w:pPr>
        <w:pStyle w:val="Normal"/>
      </w:pPr>
      <w:r>
        <w:t>Getting data from more than one column is just as easy. Rather than specifying simply a column name, you specify multiple column names separated by commas: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t>
        <w:br w:clear="none"/>
      </w:r>
      <w:r>
        <w:t xml:space="preserve">ColumnC</w:t>
        <w:br w:clear="none"/>
      </w:r>
      <w:r>
        <w:rPr>
          <w:rStyle w:val="Text3"/>
        </w:rPr>
        <w:t xml:space="preserve"> FROM </w:t>
        <w:br w:clear="none"/>
      </w:r>
      <w:r>
        <w:t xml:space="preserve">Table</w:t>
        <w:br w:clear="none"/>
      </w:r>
      <w:r>
        <w:rPr>
          <w:rStyle w:val="Text3"/>
        </w:rPr>
        <w:t xml:space="preserve"/>
        <w:br w:clear="none"/>
        <w:t xml:space="preserve"/>
        <w:br w:clear="none"/>
      </w:r>
    </w:p>
    <w:p>
      <w:pPr>
        <w:pStyle w:val="Normal"/>
      </w:pPr>
      <w:r>
        <w:t xml:space="preserve">Here </w:t>
      </w:r>
      <w:r>
        <w:rPr>
          <w:rStyle w:val="Text4"/>
        </w:rPr>
        <w:t>ColumnA</w:t>
      </w:r>
      <w:r>
        <w:t xml:space="preserve">, </w:t>
      </w:r>
      <w:r>
        <w:rPr>
          <w:rStyle w:val="Text4"/>
        </w:rPr>
        <w:t>ColumnB</w:t>
      </w:r>
      <w:r>
        <w:t xml:space="preserve">, and </w:t>
      </w:r>
      <w:r>
        <w:rPr>
          <w:rStyle w:val="Text4"/>
        </w:rPr>
        <w:t>ColumnC</w:t>
      </w:r>
      <w:r>
        <w:t xml:space="preserve"> are the names of three columns you want from </w:t>
      </w:r>
      <w:r>
        <w:rPr>
          <w:rStyle w:val="Text4"/>
        </w:rPr>
        <w:t>Table</w:t>
      </w:r>
      <w:r>
        <w:t>.</w:t>
      </w:r>
    </w:p>
    <w:p>
      <w:pPr>
        <w:pStyle w:val="Normal"/>
      </w:pPr>
      <w:r>
        <w:t xml:space="preserve">For example, the following query gets the ID for each student and the ID and comments for each exam they took from the </w:t>
      </w:r>
      <w:r>
        <w:rPr>
          <w:rStyle w:val="Text0"/>
        </w:rPr>
        <w:t>InstantUniversity</w:t>
      </w:r>
      <w:r>
        <w:t xml:space="preserve"> database:</w:t>
      </w:r>
    </w:p>
    <w:p>
      <w:pPr>
        <w:pStyle w:val="Para 02"/>
      </w:pPr>
      <w:r>
        <w:t xml:space="preserve">SELECT StudentID, ExamID, Comments FROM StudentExam;</w:t>
        <w:br w:clear="none"/>
      </w:r>
    </w:p>
    <w:p>
      <w:pPr>
        <w:pStyle w:val="Normal"/>
      </w:pPr>
      <w:r>
        <w:t>The first four records in the result set are as follows:</w:t>
      </w:r>
    </w:p>
    <w:p>
      <w:pPr>
        <w:pStyle w:val="Para 02"/>
      </w:pPr>
      <w:r>
        <w:t xml:space="preserve">   StudentID   ExamID    Comments</w:t>
        <w:br w:clear="none"/>
        <w:t xml:space="preserve"/>
        <w:br w:clear="none"/>
        <w:t xml:space="preserve">   ---------   --------  ------------------------------------------</w:t>
        <w:br w:clear="none"/>
        <w:t xml:space="preserve">   1           1         Satisfactory</w:t>
        <w:br w:clear="none"/>
        <w:t xml:space="preserve">   1           2         Good result</w:t>
        <w:br w:clear="none"/>
        <w:t xml:space="preserve">   2           3         Scraped through</w:t>
        <w:br w:clear="none"/>
        <w:t xml:space="preserve">   2           5         Failed, and will need to retake this one</w:t>
        <w:br w:clear="none"/>
        <w:t xml:space="preserve">                         later...</w:t>
        <w:br w:clear="none"/>
        <w:t xml:space="preserve">   ...         ...       ...</w:t>
        <w:br w:clear="none"/>
      </w:r>
    </w:p>
    <w:p>
      <w:pPr>
        <w:pStyle w:val="Normal"/>
      </w:pPr>
      <w:r>
        <w:t>Note that the columns are returned in the order you specify them—although in practice this may not be an issue because when you manipulate data such as this in your own application code, you can ignore such structure and impose your own.</w:t>
      </w:r>
    </w:p>
    <w:p>
      <w:pPr>
        <w:pStyle w:val="Para 11"/>
      </w:pPr>
      <w:r>
        <w:br w:clear="none"/>
      </w:r>
      <w:r>
        <w:rPr>
          <w:lang w:bidi="ru" w:eastAsia="ru" w:val="ru"/>
        </w:rPr>
        <w:t xml:space="preserve"> </w:t>
      </w:r>
    </w:p>
    <w:p>
      <w:bookmarkStart w:id="248" w:name="Top_of_LiB0015_html"/>
      <w:pPr>
        <w:pStyle w:val="Para 12"/>
        <w:pageBreakBefore w:val="on"/>
      </w:pPr>
      <w:r>
        <w:t/>
        <w:bookmarkStart w:id="249" w:name="ch02_2"/>
        <w:t/>
        <w:bookmarkEnd w:id="249"/>
        <w:t xml:space="preserve"> </w:t>
      </w:r>
      <w:bookmarkEnd w:id="248"/>
    </w:p>
    <w:p>
      <w:pPr>
        <w:pStyle w:val="Heading 2"/>
      </w:pPr>
      <w:r>
        <w:bookmarkStart w:id="250" w:name="113"/>
        <w:t/>
        <w:bookmarkEnd w:id="250"/>
        <w:bookmarkStart w:id="251" w:name="ch02lev1sec2"/>
        <w:t/>
        <w:bookmarkEnd w:id="251"/>
        <w:t>Using Aliases</w:t>
      </w:r>
    </w:p>
    <w:p>
      <w:pPr>
        <w:pStyle w:val="Normal"/>
      </w:pPr>
      <w:r>
        <w:t xml:space="preserve">You've now seen how to select specific columns from a table and how to control the order in which those columns are retrieved. In addition, you can supply </w:t>
      </w:r>
      <w:r>
        <w:rPr>
          <w:rStyle w:val="Text3"/>
        </w:rPr>
        <w:t>aliases</w:t>
      </w:r>
      <w:r>
        <w:t xml:space="preserve"> for columns or tables. In other words, you can refer to columns in your returned data set by your own names, not the ones that exist in the database.</w:t>
      </w:r>
    </w:p>
    <w:p>
      <w:pPr>
        <w:pStyle w:val="Normal"/>
      </w:pPr>
      <w:r>
        <w:t xml:space="preserve">This can be useful in making your </w:t>
      </w:r>
      <w:r>
        <w:rPr>
          <w:rStyle w:val="Text0"/>
        </w:rPr>
        <w:t>SELECT</w:t>
      </w:r>
      <w:r>
        <w:t xml:space="preserve"> statements and the data they return easier to read and understand and in getting data into a form that's more appropriate for your application. In particular, where multiple tables have columns with identical names, you might provide aliases to make it easier for you to differentiate between them.</w:t>
      </w:r>
    </w:p>
    <w:p>
      <w:pPr>
        <w:pStyle w:val="Para 05"/>
      </w:pPr>
      <w:r>
        <w:bookmarkStart w:id="252" w:name="114"/>
        <w:t/>
        <w:bookmarkEnd w:id="252"/>
        <w:bookmarkStart w:id="253" w:name="IDX_36"/>
        <w:t/>
        <w:bookmarkEnd w:id="253"/>
        <w:t xml:space="preserve"> </w:t>
      </w:r>
    </w:p>
    <w:p>
      <w:pPr>
        <w:pStyle w:val="Normal"/>
      </w:pPr>
      <w:r>
        <w:t xml:space="preserve">To do this, you use the </w:t>
      </w:r>
      <w:r>
        <w:rPr>
          <w:rStyle w:val="Text0"/>
        </w:rPr>
        <w:t>AS</w:t>
      </w:r>
      <w:r>
        <w:t xml:space="preserve"> keyword to provide an alias for a name:</w:t>
      </w:r>
    </w:p>
    <w:p>
      <w:pPr>
        <w:pStyle w:val="Para 10"/>
      </w:pPr>
      <w:r>
        <w:rPr>
          <w:rStyle w:val="Text3"/>
        </w:rPr>
        <w:t xml:space="preserve">SELECT </w:t>
        <w:br w:clear="none"/>
      </w:r>
      <w:r>
        <w:t xml:space="preserve">ColumnA</w:t>
        <w:br w:clear="none"/>
      </w:r>
      <w:r>
        <w:rPr>
          <w:rStyle w:val="Text3"/>
        </w:rPr>
        <w:t xml:space="preserve"> AS </w:t>
        <w:br w:clear="none"/>
      </w:r>
      <w:r>
        <w:t xml:space="preserve">A</w:t>
        <w:br w:clear="none"/>
      </w:r>
      <w:r>
        <w:rPr>
          <w:rStyle w:val="Text3"/>
        </w:rPr>
        <w:t xml:space="preserve">, </w:t>
        <w:br w:clear="none"/>
      </w:r>
      <w:r>
        <w:t xml:space="preserve">ColumnB</w:t>
        <w:br w:clear="none"/>
      </w:r>
      <w:r>
        <w:rPr>
          <w:rStyle w:val="Text3"/>
        </w:rPr>
        <w:t xml:space="preserve"> AS </w:t>
        <w:br w:clear="none"/>
      </w:r>
      <w:r>
        <w:t xml:space="preserve">B</w:t>
        <w:br w:clear="none"/>
      </w:r>
      <w:r>
        <w:rPr>
          <w:rStyle w:val="Text3"/>
        </w:rPr>
        <w:t xml:space="preserve">, </w:t>
        <w:br w:clear="none"/>
      </w:r>
      <w:r>
        <w:t xml:space="preserve">ColumnC</w:t>
        <w:br w:clear="none"/>
      </w:r>
      <w:r>
        <w:rPr>
          <w:rStyle w:val="Text3"/>
        </w:rPr>
        <w:t xml:space="preserve"> AS </w:t>
        <w:br w:clear="none"/>
      </w:r>
      <w:r>
        <w:t xml:space="preserve">C</w:t>
        <w:br w:clear="none"/>
      </w:r>
      <w:r>
        <w:rPr>
          <w:rStyle w:val="Text3"/>
        </w:rPr>
        <w:t xml:space="preserve"/>
        <w:br w:clear="none"/>
        <w:t xml:space="preserve">FROM </w:t>
        <w:br w:clear="none"/>
      </w:r>
      <w:r>
        <w:t xml:space="preserve">Table</w:t>
        <w:br w:clear="none"/>
      </w:r>
      <w:r>
        <w:rPr>
          <w:rStyle w:val="Text3"/>
        </w:rPr>
        <w:t xml:space="preserve"> AS </w:t>
        <w:br w:clear="none"/>
      </w:r>
      <w:r>
        <w:t xml:space="preserve">T</w:t>
        <w:br w:clear="none"/>
      </w:r>
      <w:r>
        <w:rPr>
          <w:rStyle w:val="Text3"/>
        </w:rPr>
        <w:t xml:space="preserve">;</w:t>
        <w:br w:clear="none"/>
      </w:r>
    </w:p>
    <w:p>
      <w:pPr>
        <w:pStyle w:val="Normal"/>
      </w:pPr>
      <w:r>
        <w:t xml:space="preserve">Here you're providing aliases for every name used: </w:t>
      </w:r>
      <w:r>
        <w:rPr>
          <w:rStyle w:val="Text4"/>
        </w:rPr>
        <w:t>A</w:t>
      </w:r>
      <w:r>
        <w:t xml:space="preserve"> is used for </w:t>
      </w:r>
      <w:r>
        <w:rPr>
          <w:rStyle w:val="Text4"/>
        </w:rPr>
        <w:t>ColumnA</w:t>
      </w:r>
      <w:r>
        <w:t xml:space="preserve">, </w:t>
      </w:r>
      <w:r>
        <w:rPr>
          <w:rStyle w:val="Text4"/>
        </w:rPr>
        <w:t>B</w:t>
      </w:r>
      <w:r>
        <w:t xml:space="preserve"> for </w:t>
      </w:r>
      <w:r>
        <w:rPr>
          <w:rStyle w:val="Text4"/>
        </w:rPr>
        <w:t>ColumnB</w:t>
      </w:r>
      <w:r>
        <w:t>, and so on. These aliases will appear in the results returned by the query. This is another useful technique for combating situations where you have multiple columns with the same name because you can provide an easily identifiable alternative.</w:t>
      </w:r>
    </w:p>
    <w:p>
      <w:pPr>
        <w:pStyle w:val="Normal"/>
      </w:pPr>
      <w:r>
        <w:t>When you provide an alias for a table name, you can use that alias within the same SQL statement, for example:</w:t>
      </w:r>
    </w:p>
    <w:p>
      <w:pPr>
        <w:pStyle w:val="Para 10"/>
      </w:pPr>
      <w:r>
        <w:rPr>
          <w:rStyle w:val="Text3"/>
        </w:rPr>
        <w:t xml:space="preserve">SELECT T</w:t>
        <w:br w:clear="none"/>
      </w:r>
      <w:r>
        <w:t xml:space="preserve">.ColumnA</w:t>
        <w:br w:clear="none"/>
      </w:r>
      <w:r>
        <w:rPr>
          <w:rStyle w:val="Text3"/>
        </w:rPr>
        <w:t xml:space="preserve"> AS </w:t>
        <w:br w:clear="none"/>
      </w:r>
      <w:r>
        <w:t xml:space="preserve">A</w:t>
        <w:br w:clear="none"/>
      </w:r>
      <w:r>
        <w:rPr>
          <w:rStyle w:val="Text3"/>
        </w:rPr>
        <w:t xml:space="preserve">, </w:t>
        <w:br w:clear="none"/>
      </w:r>
      <w:r>
        <w:t xml:space="preserve">T.ColumnB</w:t>
        <w:br w:clear="none"/>
      </w:r>
      <w:r>
        <w:rPr>
          <w:rStyle w:val="Text3"/>
        </w:rPr>
        <w:t xml:space="preserve"> AS </w:t>
        <w:br w:clear="none"/>
      </w:r>
      <w:r>
        <w:t xml:space="preserve">B</w:t>
        <w:br w:clear="none"/>
      </w:r>
      <w:r>
        <w:rPr>
          <w:rStyle w:val="Text3"/>
        </w:rPr>
        <w:t xml:space="preserve">, </w:t>
        <w:br w:clear="none"/>
      </w:r>
      <w:r>
        <w:t xml:space="preserve">T.ColumnC</w:t>
        <w:br w:clear="none"/>
      </w:r>
      <w:r>
        <w:rPr>
          <w:rStyle w:val="Text3"/>
        </w:rPr>
        <w:t xml:space="preserve"> AS </w:t>
        <w:br w:clear="none"/>
      </w:r>
      <w:r>
        <w:t xml:space="preserve">C</w:t>
        <w:br w:clear="none"/>
      </w:r>
      <w:r>
        <w:rPr>
          <w:rStyle w:val="Text3"/>
        </w:rPr>
        <w:t xml:space="preserve"/>
        <w:br w:clear="none"/>
        <w:t xml:space="preserve">FROM </w:t>
        <w:br w:clear="none"/>
      </w:r>
      <w:r>
        <w:t xml:space="preserve">Table</w:t>
        <w:br w:clear="none"/>
      </w:r>
      <w:r>
        <w:rPr>
          <w:rStyle w:val="Text3"/>
        </w:rPr>
        <w:t xml:space="preserve"> AS </w:t>
        <w:br w:clear="none"/>
      </w:r>
      <w:r>
        <w:t xml:space="preserve">T</w:t>
        <w:br w:clear="none"/>
      </w:r>
      <w:r>
        <w:rPr>
          <w:rStyle w:val="Text3"/>
        </w:rPr>
        <w:t xml:space="preserve">;</w:t>
        <w:br w:clear="none"/>
      </w:r>
    </w:p>
    <w:p>
      <w:pPr>
        <w:pStyle w:val="Normal"/>
      </w:pPr>
      <w:r>
        <w:t>Where there are more complicated queries from multiple tables with lengthy names, this can make SQL queries a lot more readable and take up much less space!</w:t>
      </w:r>
    </w:p>
    <w:p>
      <w:pPr>
        <w:pStyle w:val="Normal"/>
      </w:pPr>
      <w:r>
        <w:t xml:space="preserve">The ANSI specification for SQL-99 allows you to omit this </w:t>
      </w:r>
      <w:r>
        <w:rPr>
          <w:rStyle w:val="Text0"/>
        </w:rPr>
        <w:t>AS</w:t>
      </w:r>
      <w:r>
        <w:t xml:space="preserve"> keyword:</w:t>
      </w:r>
    </w:p>
    <w:p>
      <w:pPr>
        <w:pStyle w:val="Para 10"/>
      </w:pPr>
      <w:r>
        <w:rPr>
          <w:rStyle w:val="Text3"/>
        </w:rPr>
        <w:t xml:space="preserve">SELECT T.ColumnA A, T.ColumnB B, T.ColumnC C</w:t>
        <w:br w:clear="none"/>
        <w:t xml:space="preserve">FROM </w:t>
        <w:br w:clear="none"/>
      </w:r>
      <w:r>
        <w:t xml:space="preserve">Table T</w:t>
        <w:br w:clear="none"/>
      </w:r>
      <w:r>
        <w:rPr>
          <w:rStyle w:val="Text3"/>
        </w:rPr>
        <w:t xml:space="preserve">;</w:t>
        <w:br w:clear="none"/>
      </w:r>
    </w:p>
    <w:p>
      <w:pPr>
        <w:pStyle w:val="Normal"/>
      </w:pPr>
      <w:r>
        <w:t xml:space="preserve">This format is supported by most database systems (although not by Access) and in fact is the only format supported by older versions of Oracle. However, the current versions of all the RDBMSs used to test the code in the book support </w:t>
      </w:r>
      <w:r>
        <w:rPr>
          <w:rStyle w:val="Text0"/>
        </w:rPr>
        <w:t>AS</w:t>
      </w:r>
      <w:r>
        <w:t>, so you'll use this syntax throughout. It also makes for clearer, more readable SQL.</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SQL Server also allows the use of the </w:t>
            </w:r>
            <w:r>
              <w:rPr>
                <w:rStyle w:val="Text4"/>
              </w:rPr>
              <w:t>=</w:t>
            </w:r>
            <w:r>
              <w:t xml:space="preserve"> operator instead of </w:t>
            </w:r>
            <w:r>
              <w:rPr>
                <w:rStyle w:val="Text4"/>
              </w:rPr>
              <w:t>AS</w:t>
            </w:r>
            <w:r>
              <w:t xml:space="preserve">, with the positions of the alias and column reversed. For example, it allows </w:t>
            </w:r>
            <w:r>
              <w:rPr>
                <w:rStyle w:val="Text4"/>
              </w:rPr>
              <w:t>NewColumnName = ExistingColumn</w:t>
            </w:r>
            <w:r>
              <w:t>.</w:t>
            </w:r>
          </w:p>
        </w:tc>
      </w:tr>
    </w:tbl>
    <w:p>
      <w:pPr>
        <w:pStyle w:val="Normal"/>
      </w:pPr>
      <w:r>
        <w:t xml:space="preserve">As before, you can see how this works in practice by executing the following SQL query against the </w:t>
      </w:r>
      <w:r>
        <w:rPr>
          <w:rStyle w:val="Text0"/>
        </w:rPr>
        <w:t>InstantUniversity</w:t>
      </w:r>
      <w:r>
        <w:t xml:space="preserve"> database:</w:t>
      </w:r>
    </w:p>
    <w:p>
      <w:pPr>
        <w:pStyle w:val="Para 02"/>
      </w:pPr>
      <w:r>
        <w:t xml:space="preserve">SELECT Name AS StudentName, StudentID AS ID FROM Student;</w:t>
        <w:br w:clear="none"/>
        <w:t xml:space="preserve"/>
        <w:br w:clear="none"/>
      </w:r>
    </w:p>
    <w:p>
      <w:pPr>
        <w:pStyle w:val="Normal"/>
      </w:pPr>
      <w:r>
        <w:t>This query should produce the following results (only the first four records are shown):</w:t>
      </w:r>
    </w:p>
    <w:p>
      <w:pPr>
        <w:pStyle w:val="Para 02"/>
      </w:pPr>
      <w:r>
        <w:t xml:space="preserve">   StudentName      ID</w:t>
        <w:br w:clear="none"/>
        <w:t xml:space="preserve"/>
        <w:br w:clear="none"/>
        <w:t xml:space="preserve">   ---------------- ----</w:t>
        <w:br w:clear="none"/>
        <w:t xml:space="preserve">   John Jones       1</w:t>
        <w:br w:clear="none"/>
        <w:t xml:space="preserve">   Gary Burton      2</w:t>
        <w:br w:clear="none"/>
        <w:t xml:space="preserve">   Emily Scarlett   3</w:t>
        <w:br w:clear="none"/>
        <w:t xml:space="preserve">   Bruce Lee        4</w:t>
        <w:br w:clear="none"/>
        <w:t xml:space="preserve">   ...              ...</w:t>
        <w:br w:clear="none"/>
      </w:r>
    </w:p>
    <w:p>
      <w:pPr>
        <w:pStyle w:val="Normal"/>
      </w:pPr>
      <w:r>
        <w:t xml:space="preserve">In the database, these two columns are called </w:t>
      </w:r>
      <w:r>
        <w:rPr>
          <w:rStyle w:val="Text0"/>
        </w:rPr>
        <w:t>Name</w:t>
      </w:r>
      <w:r>
        <w:t xml:space="preserve"> and </w:t>
      </w:r>
      <w:r>
        <w:rPr>
          <w:rStyle w:val="Text0"/>
        </w:rPr>
        <w:t>StudentID</w:t>
      </w:r>
      <w:r>
        <w:t xml:space="preserve">. In the result set, you have given them the aliases </w:t>
      </w:r>
      <w:r>
        <w:rPr>
          <w:rStyle w:val="Text0"/>
        </w:rPr>
        <w:t>StudentName</w:t>
      </w:r>
      <w:r>
        <w:t xml:space="preserve"> and </w:t>
      </w:r>
      <w:r>
        <w:rPr>
          <w:rStyle w:val="Text0"/>
        </w:rPr>
        <w:t>ID</w:t>
      </w:r>
      <w:r>
        <w:t>, respectively.</w:t>
      </w:r>
    </w:p>
    <w:p>
      <w:pPr>
        <w:pStyle w:val="Para 11"/>
      </w:pPr>
      <w:r>
        <w:br w:clear="none"/>
      </w:r>
      <w:r>
        <w:rPr>
          <w:lang w:bidi="ru" w:eastAsia="ru" w:val="ru"/>
        </w:rPr>
        <w:t xml:space="preserve"> </w:t>
      </w:r>
    </w:p>
    <w:p>
      <w:bookmarkStart w:id="254" w:name="Top_of_LiB0016_html"/>
      <w:pPr>
        <w:pStyle w:val="Para 12"/>
        <w:pageBreakBefore w:val="on"/>
      </w:pPr>
      <w:r>
        <w:t/>
        <w:bookmarkStart w:id="255" w:name="ch02_3"/>
        <w:t/>
        <w:bookmarkEnd w:id="255"/>
        <w:t xml:space="preserve"> </w:t>
      </w:r>
      <w:bookmarkEnd w:id="254"/>
    </w:p>
    <w:p>
      <w:pPr>
        <w:pStyle w:val="Heading 2"/>
      </w:pPr>
      <w:r>
        <w:bookmarkStart w:id="256" w:name="116"/>
        <w:t/>
        <w:bookmarkEnd w:id="256"/>
        <w:bookmarkStart w:id="257" w:name="ch02lev1sec3"/>
        <w:t/>
        <w:bookmarkEnd w:id="257"/>
        <w:t>Returning Calculated Columns</w:t>
      </w:r>
    </w:p>
    <w:p>
      <w:pPr>
        <w:pStyle w:val="Normal"/>
      </w:pPr>
      <w:r>
        <w:t xml:space="preserve">It's also possible to execute </w:t>
      </w:r>
      <w:r>
        <w:rPr>
          <w:rStyle w:val="Text0"/>
        </w:rPr>
        <w:t>SELECT</w:t>
      </w:r>
      <w:r>
        <w:t xml:space="preserve"> queries that return </w:t>
      </w:r>
      <w:r>
        <w:rPr>
          <w:rStyle w:val="Text3"/>
        </w:rPr>
        <w:t>calculated columns</w:t>
      </w:r>
      <w:r>
        <w:t xml:space="preserve">. Retrieving calculated columns means getting data that doesn't necessarily exist in the database but can be constructed or calculated from data that's there. You might, for example, combine the </w:t>
      </w:r>
      <w:r>
        <w:rPr>
          <w:rStyle w:val="Text0"/>
        </w:rPr>
        <w:t>FirstName</w:t>
      </w:r>
      <w:r>
        <w:t xml:space="preserve"> and </w:t>
      </w:r>
      <w:r>
        <w:rPr>
          <w:rStyle w:val="Text0"/>
        </w:rPr>
        <w:t>LastName</w:t>
      </w:r>
      <w:r>
        <w:t xml:space="preserve"> columns in a database to a single </w:t>
      </w:r>
      <w:r>
        <w:rPr>
          <w:rStyle w:val="Text0"/>
        </w:rPr>
        <w:t>Name</w:t>
      </w:r>
      <w:r>
        <w:t xml:space="preserve"> column, built from the content of the two original columns.</w:t>
      </w:r>
    </w:p>
    <w:p>
      <w:pPr>
        <w:pStyle w:val="Normal"/>
      </w:pPr>
      <w:r>
        <w:t>To do this, you simply specify the new column name in the usual way but equate it to the result of some processing or other:</w:t>
      </w:r>
    </w:p>
    <w:p>
      <w:pPr>
        <w:pStyle w:val="Para 10"/>
      </w:pPr>
      <w:r>
        <w:rPr>
          <w:rStyle w:val="Text3"/>
        </w:rPr>
        <w:t xml:space="preserve">SELECT </w:t>
        <w:br w:clear="none"/>
      </w:r>
      <w:r>
        <w:t xml:space="preserve">Details</w:t>
        <w:br w:clear="none"/>
      </w:r>
      <w:r>
        <w:rPr>
          <w:rStyle w:val="Text3"/>
        </w:rPr>
        <w:t xml:space="preserve"> AS </w:t>
        <w:br w:clear="none"/>
      </w:r>
      <w:r>
        <w:t xml:space="preserve">CustomColumn</w:t>
        <w:br w:clear="none"/>
      </w:r>
      <w:r>
        <w:rPr>
          <w:rStyle w:val="Text3"/>
        </w:rPr>
        <w:t xml:space="preserve"> FROM </w:t>
        <w:br w:clear="none"/>
      </w:r>
      <w:r>
        <w:t xml:space="preserve">Table</w:t>
        <w:br w:clear="none"/>
      </w:r>
      <w:r>
        <w:rPr>
          <w:rStyle w:val="Text3"/>
        </w:rPr>
        <w:t xml:space="preserve">;</w:t>
        <w:br w:clear="none"/>
      </w:r>
    </w:p>
    <w:p>
      <w:pPr>
        <w:pStyle w:val="Normal"/>
      </w:pPr>
      <w:r>
        <w:t xml:space="preserve">Here you create a column called </w:t>
      </w:r>
      <w:r>
        <w:rPr>
          <w:rStyle w:val="Text4"/>
        </w:rPr>
        <w:t>CustomColumn</w:t>
      </w:r>
      <w:r>
        <w:t xml:space="preserve"> based on the information specified in </w:t>
      </w:r>
      <w:r>
        <w:rPr>
          <w:rStyle w:val="Text4"/>
        </w:rPr>
        <w:t>Details</w:t>
      </w:r>
      <w:r>
        <w:t>, which can include all sorts of mathematical and string operations, as well as calling on certain built-in functions for data processing.</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You'll be looking at performing calculations and using built-in SQL functions in more detail in </w:t>
            </w:r>
            <w:hyperlink w:anchor="Top_of_LiB0031_html">
              <w:r>
                <w:rPr>
                  <w:rStyle w:val="Text1"/>
                </w:rPr>
                <w:t>Chapter 5</w:t>
              </w:r>
            </w:hyperlink>
            <w:r>
              <w:t>, "Performing Calculations and Using Functions."</w:t>
            </w:r>
          </w:p>
        </w:tc>
      </w:tr>
    </w:tbl>
    <w:p>
      <w:pPr>
        <w:pStyle w:val="Para 05"/>
      </w:pPr>
      <w:r>
        <w:bookmarkStart w:id="258" w:name="117"/>
        <w:t/>
        <w:bookmarkEnd w:id="258"/>
        <w:bookmarkStart w:id="259" w:name="IDX_38"/>
        <w:t/>
        <w:bookmarkEnd w:id="259"/>
        <w:t xml:space="preserve"> </w:t>
      </w:r>
    </w:p>
    <w:p>
      <w:pPr>
        <w:pStyle w:val="Heading 3"/>
      </w:pPr>
      <w:r>
        <w:t/>
        <w:bookmarkStart w:id="260" w:name="118"/>
        <w:t/>
        <w:bookmarkEnd w:id="260"/>
        <w:bookmarkStart w:id="261" w:name="ch02lev2sec6"/>
        <w:t/>
        <w:bookmarkEnd w:id="261"/>
        <w:t>Performing Mathematics</w:t>
      </w:r>
    </w:p>
    <w:p>
      <w:pPr>
        <w:pStyle w:val="Normal"/>
      </w:pPr>
      <w:r>
        <w:t>For example, you could perform an automatic calculation as follows:</w:t>
      </w:r>
    </w:p>
    <w:p>
      <w:pPr>
        <w:pStyle w:val="Para 02"/>
      </w:pPr>
      <w:r>
        <w:t xml:space="preserve">SELECT ItemName, Amount, Amount * ItemCost AS TotalCost</w:t>
        <w:br w:clear="none"/>
        <w:t xml:space="preserve">FROM Items;</w:t>
        <w:br w:clear="none"/>
      </w:r>
    </w:p>
    <w:p>
      <w:pPr>
        <w:pStyle w:val="Normal"/>
      </w:pPr>
      <w:r>
        <w:t xml:space="preserve">Here you create a new column called </w:t>
      </w:r>
      <w:r>
        <w:rPr>
          <w:rStyle w:val="Text0"/>
        </w:rPr>
        <w:t>TotalCost</w:t>
      </w:r>
      <w:r>
        <w:t xml:space="preserve">, which is the product of the values from two other columns, </w:t>
      </w:r>
      <w:r>
        <w:rPr>
          <w:rStyle w:val="Text0"/>
        </w:rPr>
        <w:t>Amount</w:t>
      </w:r>
      <w:r>
        <w:t xml:space="preserve"> and </w:t>
      </w:r>
      <w:r>
        <w:rPr>
          <w:rStyle w:val="Text0"/>
        </w:rPr>
        <w:t>ItemCost</w:t>
      </w:r>
      <w:r>
        <w:t xml:space="preserve">, taken from the </w:t>
      </w:r>
      <w:r>
        <w:rPr>
          <w:rStyle w:val="Text0"/>
        </w:rPr>
        <w:t>Items</w:t>
      </w:r>
      <w:r>
        <w:t xml:space="preserve"> table.</w:t>
      </w:r>
    </w:p>
    <w:p>
      <w:pPr>
        <w:pStyle w:val="Normal"/>
      </w:pPr>
      <w:r>
        <w:t xml:space="preserve">As another example, let's return to the </w:t>
      </w:r>
      <w:r>
        <w:rPr>
          <w:rStyle w:val="Text0"/>
        </w:rPr>
        <w:t>InstantUniversity</w:t>
      </w:r>
      <w:r>
        <w:t xml:space="preserve"> database. Consider the following SQL query that combines data from the </w:t>
      </w:r>
      <w:r>
        <w:rPr>
          <w:rStyle w:val="Text0"/>
        </w:rPr>
        <w:t>Mark</w:t>
      </w:r>
      <w:r>
        <w:t xml:space="preserve"> and </w:t>
      </w:r>
      <w:r>
        <w:rPr>
          <w:rStyle w:val="Text0"/>
        </w:rPr>
        <w:t>IfPassed</w:t>
      </w:r>
      <w:r>
        <w:t xml:space="preserve"> columns to give either the actual mark if the exam is passed or zero if not. You place this data in a custom </w:t>
      </w:r>
      <w:r>
        <w:rPr>
          <w:rStyle w:val="Text0"/>
        </w:rPr>
        <w:t>MarkIfPassed</w:t>
      </w:r>
      <w:r>
        <w:t xml:space="preserve"> calculated column:</w:t>
      </w:r>
    </w:p>
    <w:p>
      <w:pPr>
        <w:pStyle w:val="Para 02"/>
      </w:pPr>
      <w:r>
        <w:t xml:space="preserve">SELECT StudentID, ExamID, Mark * IfPassed AS MarkIfPassed FROM StudentExam;</w:t>
        <w:br w:clear="none"/>
      </w:r>
    </w:p>
    <w:p>
      <w:pPr>
        <w:pStyle w:val="Normal"/>
      </w:pPr>
      <w:r>
        <w:t>The results from this query are as follows:</w:t>
      </w:r>
    </w:p>
    <w:p>
      <w:pPr>
        <w:pStyle w:val="Para 02"/>
      </w:pPr>
      <w:r>
        <w:t xml:space="preserve">   StudentID   ExamID      MarkIfPassed</w:t>
        <w:br w:clear="none"/>
        <w:t xml:space="preserve"/>
        <w:br w:clear="none"/>
        <w:t xml:space="preserve">   ----------- ----------- ------------</w:t>
        <w:br w:clear="none"/>
        <w:t xml:space="preserve">   1           1           55</w:t>
        <w:br w:clear="none"/>
        <w:t xml:space="preserve">   1           2           73</w:t>
        <w:br w:clear="none"/>
        <w:t xml:space="preserve">   2           3           44</w:t>
        <w:br w:clear="none"/>
        <w:t xml:space="preserve">   2           5           0</w:t>
        <w:br w:clear="none"/>
        <w:t xml:space="preserve">   2           6           63</w:t>
        <w:br w:clear="none"/>
        <w:t xml:space="preserve">   ...         ...         ...</w:t>
        <w:br w:clear="none"/>
      </w:r>
    </w:p>
    <w:p>
      <w:pPr>
        <w:pStyle w:val="Normal"/>
      </w:pPr>
      <w:r>
        <w:t xml:space="preserve">As you can see, the data returned in the result set looks different from that in the original table. Through your result set, you have access to a column of data, </w:t>
      </w:r>
      <w:r>
        <w:rPr>
          <w:rStyle w:val="Text0"/>
        </w:rPr>
        <w:t>MarkIfPassed</w:t>
      </w:r>
      <w:r>
        <w:t>, that doesn't actually exist in the database.</w:t>
      </w:r>
    </w:p>
    <w:p>
      <w:pPr>
        <w:pStyle w:val="Para 05"/>
      </w:pPr>
      <w:r>
        <w:bookmarkStart w:id="262" w:name="119"/>
        <w:t/>
        <w:bookmarkEnd w:id="262"/>
        <w:bookmarkStart w:id="263" w:name="IDX_39"/>
        <w:t/>
        <w:bookmarkEnd w:id="263"/>
        <w:t xml:space="preserve"> </w:t>
      </w:r>
    </w:p>
    <w:p>
      <w:pPr>
        <w:pStyle w:val="Heading 3"/>
      </w:pPr>
      <w:r>
        <w:t/>
        <w:bookmarkStart w:id="264" w:name="120"/>
        <w:t/>
        <w:bookmarkEnd w:id="264"/>
        <w:bookmarkStart w:id="265" w:name="ch02lev2sec7"/>
        <w:t/>
        <w:bookmarkEnd w:id="265"/>
        <w:t>Concatenating String Values</w:t>
      </w:r>
    </w:p>
    <w:p>
      <w:pPr>
        <w:pStyle w:val="Normal"/>
      </w:pPr>
      <w:r>
        <w:t>For example, you could perform an automatic calculation as follows:</w:t>
      </w:r>
    </w:p>
    <w:p>
      <w:pPr>
        <w:pStyle w:val="Para 02"/>
      </w:pPr>
      <w:r>
        <w:t xml:space="preserve">SELECT ItemName, Amount, Amount * ItemCost AS TotalCost</w:t>
        <w:br w:clear="none"/>
        <w:t xml:space="preserve">FROM Items;</w:t>
        <w:br w:clear="none"/>
      </w:r>
    </w:p>
    <w:p>
      <w:pPr>
        <w:pStyle w:val="Normal"/>
      </w:pPr>
      <w:r>
        <w:t xml:space="preserve">Here you create a new column called </w:t>
      </w:r>
      <w:r>
        <w:rPr>
          <w:rStyle w:val="Text0"/>
        </w:rPr>
        <w:t>TotalCost</w:t>
      </w:r>
      <w:r>
        <w:t xml:space="preserve">, which is the product of the values from two other columns, </w:t>
      </w:r>
      <w:r>
        <w:rPr>
          <w:rStyle w:val="Text0"/>
        </w:rPr>
        <w:t>Amount</w:t>
      </w:r>
      <w:r>
        <w:t xml:space="preserve"> and </w:t>
      </w:r>
      <w:r>
        <w:rPr>
          <w:rStyle w:val="Text0"/>
        </w:rPr>
        <w:t>ItemCost</w:t>
      </w:r>
      <w:r>
        <w:t xml:space="preserve">, taken from the </w:t>
      </w:r>
      <w:r>
        <w:rPr>
          <w:rStyle w:val="Text0"/>
        </w:rPr>
        <w:t>Items</w:t>
      </w:r>
      <w:r>
        <w:t xml:space="preserve"> table.</w:t>
      </w:r>
    </w:p>
    <w:p>
      <w:pPr>
        <w:pStyle w:val="Normal"/>
      </w:pPr>
      <w:r>
        <w:t xml:space="preserve">As another example, let's return to the </w:t>
      </w:r>
      <w:r>
        <w:rPr>
          <w:rStyle w:val="Text0"/>
        </w:rPr>
        <w:t>InstantUniversity</w:t>
      </w:r>
      <w:r>
        <w:t xml:space="preserve"> database. Consider the following SQL query that combines data from the </w:t>
      </w:r>
      <w:r>
        <w:rPr>
          <w:rStyle w:val="Text0"/>
        </w:rPr>
        <w:t>Mark</w:t>
      </w:r>
      <w:r>
        <w:t xml:space="preserve"> and </w:t>
      </w:r>
      <w:r>
        <w:rPr>
          <w:rStyle w:val="Text0"/>
        </w:rPr>
        <w:t>IfPassed</w:t>
      </w:r>
      <w:r>
        <w:t xml:space="preserve"> columns to give either the actual mark if the exam is passed or zero if not. You place this data in a custom </w:t>
      </w:r>
      <w:r>
        <w:rPr>
          <w:rStyle w:val="Text0"/>
        </w:rPr>
        <w:t>MarkIfPassed</w:t>
      </w:r>
      <w:r>
        <w:t xml:space="preserve"> calculated column:</w:t>
      </w:r>
    </w:p>
    <w:p>
      <w:pPr>
        <w:pStyle w:val="Para 02"/>
      </w:pPr>
      <w:r>
        <w:t xml:space="preserve">SELECT StudentID, ExamID, Mark * IfPassed AS MarkIfPassed FROM StudentExam;</w:t>
        <w:br w:clear="none"/>
      </w:r>
    </w:p>
    <w:p>
      <w:pPr>
        <w:pStyle w:val="Normal"/>
      </w:pPr>
      <w:r>
        <w:t>The results from this query are as follows:</w:t>
      </w:r>
    </w:p>
    <w:p>
      <w:pPr>
        <w:pStyle w:val="Para 02"/>
      </w:pPr>
      <w:r>
        <w:t xml:space="preserve">   StudentID   ExamID      MarkIfPassed</w:t>
        <w:br w:clear="none"/>
        <w:t xml:space="preserve"/>
        <w:br w:clear="none"/>
        <w:t xml:space="preserve">   ----------- ----------- ------------</w:t>
        <w:br w:clear="none"/>
        <w:t xml:space="preserve">   1           1           55</w:t>
        <w:br w:clear="none"/>
        <w:t xml:space="preserve">   1           2           73</w:t>
        <w:br w:clear="none"/>
        <w:t xml:space="preserve">   2           3           44</w:t>
        <w:br w:clear="none"/>
        <w:t xml:space="preserve">   2           5           0</w:t>
        <w:br w:clear="none"/>
        <w:t xml:space="preserve">   2           6           63</w:t>
        <w:br w:clear="none"/>
        <w:t xml:space="preserve">   ...         ...         ...</w:t>
        <w:br w:clear="none"/>
      </w:r>
    </w:p>
    <w:p>
      <w:pPr>
        <w:pStyle w:val="Normal"/>
      </w:pPr>
      <w:r>
        <w:t xml:space="preserve">As you can see, the data returned in the result set looks different from that in the original table. Through your result set, you have access to a column of data, </w:t>
      </w:r>
      <w:r>
        <w:rPr>
          <w:rStyle w:val="Text0"/>
        </w:rPr>
        <w:t>MarkIfPassed</w:t>
      </w:r>
      <w:r>
        <w:t>, that doesn't actually exist in the database.</w:t>
      </w:r>
    </w:p>
    <w:p>
      <w:pPr>
        <w:pStyle w:val="Para 05"/>
      </w:pPr>
      <w:r>
        <w:bookmarkStart w:id="266" w:name="121"/>
        <w:t/>
        <w:bookmarkEnd w:id="266"/>
        <w:bookmarkStart w:id="267" w:name="IDX_40"/>
        <w:t/>
        <w:bookmarkEnd w:id="267"/>
        <w:t xml:space="preserve"> </w:t>
      </w:r>
    </w:p>
    <w:p>
      <w:pPr>
        <w:pStyle w:val="Heading 4"/>
      </w:pPr>
      <w:r>
        <w:t/>
        <w:bookmarkStart w:id="268" w:name="122"/>
        <w:t/>
        <w:bookmarkEnd w:id="268"/>
        <w:bookmarkStart w:id="269" w:name="ch02lev3sec1"/>
        <w:t/>
        <w:bookmarkEnd w:id="269"/>
        <w:t>SQL Server</w:t>
      </w:r>
    </w:p>
    <w:p>
      <w:pPr>
        <w:pStyle w:val="Normal"/>
      </w:pPr>
      <w:r>
        <w:t>SQL Server uses the plus sign (</w:t>
      </w:r>
      <w:r>
        <w:rPr>
          <w:rStyle w:val="Text0"/>
        </w:rPr>
        <w:t>+</w:t>
      </w:r>
      <w:r>
        <w:t>) to perform string concatenation:</w:t>
      </w:r>
    </w:p>
    <w:p>
      <w:pPr>
        <w:pStyle w:val="Para 02"/>
      </w:pPr>
      <w:r>
        <w:t xml:space="preserve">SELECT FirstName + ' ' + LastName AS FullName FROM People;</w:t>
        <w:br w:clear="none"/>
      </w:r>
    </w:p>
    <w:p>
      <w:pPr>
        <w:pStyle w:val="Normal"/>
      </w:pPr>
      <w:r>
        <w:t xml:space="preserve">In this example, you create a full name string in a column called </w:t>
      </w:r>
      <w:r>
        <w:rPr>
          <w:rStyle w:val="Text0"/>
        </w:rPr>
        <w:t>FULLNAME</w:t>
      </w:r>
      <w:r>
        <w:t xml:space="preserve"> by concatenating the strings in the </w:t>
      </w:r>
      <w:r>
        <w:rPr>
          <w:rStyle w:val="Text0"/>
        </w:rPr>
        <w:t>FirstName</w:t>
      </w:r>
      <w:r>
        <w:t xml:space="preserve"> and </w:t>
      </w:r>
      <w:r>
        <w:rPr>
          <w:rStyle w:val="Text0"/>
        </w:rPr>
        <w:t>LastName</w:t>
      </w:r>
      <w:r>
        <w:t xml:space="preserve"> columns of </w:t>
      </w:r>
      <w:r>
        <w:rPr>
          <w:rStyle w:val="Text0"/>
        </w:rPr>
        <w:t>People</w:t>
      </w:r>
      <w:r>
        <w:t xml:space="preserve"> using the </w:t>
      </w:r>
      <w:r>
        <w:rPr>
          <w:rStyle w:val="Text0"/>
        </w:rPr>
        <w:t>+</w:t>
      </w:r>
      <w:r>
        <w:t xml:space="preserve"> operator. For neatness, you also put a space in the middle, which is achieved by including a literal string value enclosed in ' or </w:t>
      </w:r>
      <w:r>
        <w:rPr>
          <w:rStyle w:val="Text0"/>
        </w:rPr>
        <w:t>"</w:t>
      </w:r>
      <w:r>
        <w:t xml:space="preserve"> characters.</w:t>
      </w:r>
    </w:p>
    <w:p>
      <w:pPr>
        <w:pStyle w:val="Normal"/>
      </w:pPr>
      <w:r>
        <w:t xml:space="preserve">However, because the </w:t>
      </w:r>
      <w:r>
        <w:rPr>
          <w:rStyle w:val="Text0"/>
        </w:rPr>
        <w:t>+</w:t>
      </w:r>
      <w:r>
        <w:t xml:space="preserve"> sign is also used for numeric addition, you can't use it for concatenation if any numeric values are involved. For example, this query:</w:t>
      </w:r>
    </w:p>
    <w:p>
      <w:pPr>
        <w:pStyle w:val="Para 02"/>
      </w:pPr>
      <w:r>
        <w:t xml:space="preserve">SELECT 'Room ' + RoomID AS RoomName</w:t>
        <w:br w:clear="none"/>
        <w:t xml:space="preserve">FROM Room;</w:t>
        <w:br w:clear="none"/>
      </w:r>
    </w:p>
    <w:p>
      <w:pPr>
        <w:pStyle w:val="Normal"/>
      </w:pPr>
      <w:r>
        <w:t>causes the following error:</w:t>
      </w:r>
    </w:p>
    <w:p>
      <w:pPr>
        <w:pStyle w:val="Para 02"/>
      </w:pPr>
      <w:r>
        <w:t xml:space="preserve">Syntax error converting the varchar value 'Room ' to a column of data type int.</w:t>
        <w:br w:clear="none"/>
      </w:r>
    </w:p>
    <w:p>
      <w:pPr>
        <w:pStyle w:val="Normal"/>
      </w:pPr>
      <w:r>
        <w:t xml:space="preserve">The easiest way around this is to convert the numeric value to a string explicitly using SQL Server's </w:t>
      </w:r>
      <w:r>
        <w:rPr>
          <w:rStyle w:val="Text0"/>
        </w:rPr>
        <w:t>STR()</w:t>
      </w:r>
      <w:r>
        <w:t xml:space="preserve"> function:</w:t>
      </w:r>
    </w:p>
    <w:p>
      <w:pPr>
        <w:pStyle w:val="Para 02"/>
      </w:pPr>
      <w:r>
        <w:t xml:space="preserve">SELECT 'Room ' + STR(RoomID) AS RoomName</w:t>
        <w:br w:clear="none"/>
        <w:t xml:space="preserve">FROM Room;</w:t>
        <w:br w:clear="none"/>
      </w:r>
    </w:p>
    <w:p>
      <w:pPr>
        <w:pStyle w:val="Para 18"/>
      </w:pPr>
      <w:r>
        <w:rPr>
          <w:rStyle w:val="Text10"/>
        </w:rPr>
        <w:t/>
      </w:r>
      <w:r>
        <w:t>JOINING STRINGS (SQL SERVER)</w:t>
      </w:r>
      <w:r>
        <w:rPr>
          <w:rStyle w:val="Text10"/>
        </w:rPr>
        <w:bookmarkStart w:id="270" w:name="123"/>
        <w:t/>
        <w:bookmarkEnd w:id="270"/>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4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Enter this query into Query Analyzer and execute it against the </w:t>
      </w:r>
      <w:r>
        <w:rPr>
          <w:rStyle w:val="Text0"/>
        </w:rPr>
        <w:t>InstantUniversity</w:t>
      </w:r>
      <w:r>
        <w:t xml:space="preserve"> database:</w:t>
      </w:r>
    </w:p>
    <w:p>
      <w:pPr>
        <w:pStyle w:val="Para 02"/>
      </w:pPr>
      <w:r>
        <w:t xml:space="preserve">SELECT ClassID,</w:t>
        <w:br w:clear="none"/>
        <w:t xml:space="preserve">        Time + ', Room ' + STR(RoomID) AS ClassDetails</w:t>
        <w:br w:clear="none"/>
        <w:t xml:space="preserve">FROM Class;</w:t>
        <w:br w:clear="none"/>
      </w:r>
    </w:p>
    <w:p>
      <w:pPr>
        <w:pStyle w:val="Normal"/>
      </w:pPr>
      <w:r>
        <w:t xml:space="preserve">Here you retrieve the ID for each row in the </w:t>
      </w:r>
      <w:r>
        <w:rPr>
          <w:rStyle w:val="Text0"/>
        </w:rPr>
        <w:t>Class</w:t>
      </w:r>
      <w:r>
        <w:t xml:space="preserve"> table, together with a new column called </w:t>
      </w:r>
      <w:r>
        <w:rPr>
          <w:rStyle w:val="Text0"/>
        </w:rPr>
        <w:t>ClassDetails</w:t>
      </w:r>
      <w:r>
        <w:t xml:space="preserve">, which you create by concatenating the </w:t>
      </w:r>
      <w:r>
        <w:rPr>
          <w:rStyle w:val="Text0"/>
        </w:rPr>
        <w:t>Time</w:t>
      </w:r>
      <w:r>
        <w:t xml:space="preserve"> field with the string literal </w:t>
      </w:r>
      <w:r>
        <w:rPr>
          <w:rStyle w:val="Text0"/>
        </w:rPr>
        <w:t>', Room '</w:t>
      </w:r>
      <w:r>
        <w:t xml:space="preserve">, followed by the ID for the room where that class </w:t>
        <w:bookmarkStart w:id="271" w:name="124"/>
        <w:t/>
        <w:bookmarkEnd w:id="271"/>
        <w:bookmarkStart w:id="272" w:name="IDX_41"/>
        <w:t/>
        <w:bookmarkEnd w:id="272"/>
        <w:t xml:space="preserve">is held. Because </w:t>
      </w:r>
      <w:r>
        <w:rPr>
          <w:rStyle w:val="Text0"/>
        </w:rPr>
        <w:t>RoomID</w:t>
      </w:r>
      <w:r>
        <w:t xml:space="preserve"> is an integer field, you need to convert the value to a string before you can use it in a concatenation. The output from this query is as follows:</w:t>
      </w:r>
    </w:p>
    <w:p>
      <w:pPr>
        <w:pStyle w:val="Para 02"/>
      </w:pPr>
      <w:r>
        <w:t xml:space="preserve">   ClassID  ClassDetails</w:t>
        <w:br w:clear="none"/>
        <w:t xml:space="preserve"/>
        <w:br w:clear="none"/>
        <w:t xml:space="preserve">   -------- -----------------------------------------</w:t>
        <w:br w:clear="none"/>
        <w:t xml:space="preserve">   1        Mon 09:00-11:00, Room 6</w:t>
        <w:br w:clear="none"/>
        <w:t xml:space="preserve">   2        Mon 11:00-12:00, Thu 09:00-11:00, Room 5</w:t>
        <w:br w:clear="none"/>
        <w:t xml:space="preserve">   3        Mon 14:00-16:00, Room 3</w:t>
        <w:br w:clear="none"/>
        <w:t xml:space="preserve">   4        Tue 10:00-12:00, Thu 14:00-15:00, Room 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4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273" w:name="125"/>
        <w:t/>
        <w:bookmarkEnd w:id="273"/>
        <w:bookmarkStart w:id="274" w:name="ch02lev3sec2"/>
        <w:t/>
        <w:bookmarkEnd w:id="274"/>
        <w:t>MySQL</w:t>
      </w:r>
    </w:p>
    <w:p>
      <w:pPr>
        <w:pStyle w:val="Normal"/>
      </w:pPr>
      <w:r>
        <w:t xml:space="preserve">When run in the default (that is, not ANSI) mode, MySQL also uses </w:t>
      </w:r>
      <w:r>
        <w:rPr>
          <w:rStyle w:val="Text0"/>
        </w:rPr>
        <w:t>+</w:t>
      </w:r>
      <w:r>
        <w:t xml:space="preserve"> as the concatenation operator:</w:t>
      </w:r>
    </w:p>
    <w:p>
      <w:pPr>
        <w:pStyle w:val="Para 02"/>
      </w:pPr>
      <w:r>
        <w:t xml:space="preserve">SELECT FirstName + ' ' + LastName AS FullName FROM People;</w:t>
        <w:br w:clear="none"/>
      </w:r>
    </w:p>
    <w:p>
      <w:pPr>
        <w:pStyle w:val="Normal"/>
      </w:pPr>
      <w:r>
        <w:t xml:space="preserve">Naturally, using </w:t>
      </w:r>
      <w:r>
        <w:rPr>
          <w:rStyle w:val="Text0"/>
        </w:rPr>
        <w:t>+</w:t>
      </w:r>
      <w:r>
        <w:t xml:space="preserve"> has the same drawback as in SQL Server—you'll get unpredictable results if any numeric values are involved. MySQL automatically converts numeric values to strings (and vice versa) as necessary, so it doesn't have any direct equivalent to SQL Server's </w:t>
      </w:r>
      <w:r>
        <w:rPr>
          <w:rStyle w:val="Text0"/>
        </w:rPr>
        <w:t>STR()</w:t>
      </w:r>
      <w:r>
        <w:t xml:space="preserve"> function. You therefore need a different solution to this problem.</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When run in ANSI mode, MySQL uses the same string concatenation operator as Oracle (</w:t>
            </w:r>
            <w:r>
              <w:rPr>
                <w:rStyle w:val="Text4"/>
              </w:rPr>
              <w:t>||</w:t>
            </w:r>
            <w:r>
              <w:t>).</w:t>
            </w:r>
          </w:p>
        </w:tc>
      </w:tr>
    </w:tbl>
    <w:p>
      <w:pPr>
        <w:pStyle w:val="Normal"/>
      </w:pPr>
      <w:r>
        <w:t xml:space="preserve">The answer comes in the form of the </w:t>
      </w:r>
      <w:r>
        <w:rPr>
          <w:rStyle w:val="Text0"/>
        </w:rPr>
        <w:t>CONCAT()</w:t>
      </w:r>
      <w:r>
        <w:t xml:space="preserve"> function. This function takes a variable number of arguments and joins them to form a single string. The arguments will automatically be converted to strings, so you can pass in arguments of any data type.</w:t>
      </w:r>
    </w:p>
    <w:p>
      <w:pPr>
        <w:pStyle w:val="Para 05"/>
      </w:pPr>
      <w:r>
        <w:bookmarkStart w:id="275" w:name="126"/>
        <w:t/>
        <w:bookmarkEnd w:id="275"/>
        <w:bookmarkStart w:id="276" w:name="IDX_42"/>
        <w:t/>
        <w:bookmarkEnd w:id="276"/>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This feature allows you to use this function to simulate the SQL Server </w:t>
            </w:r>
            <w:r>
              <w:rPr>
                <w:rStyle w:val="Text4"/>
              </w:rPr>
              <w:t>STR()</w:t>
            </w:r>
            <w:r>
              <w:t xml:space="preserve"> function—you can concatenate an empty string to the value you want to convert (say, a number), and that value will be returned as a string.</w:t>
            </w:r>
          </w:p>
        </w:tc>
      </w:tr>
    </w:tbl>
    <w:p>
      <w:pPr>
        <w:pStyle w:val="Normal"/>
      </w:pPr>
      <w:r>
        <w:t xml:space="preserve">So, to join the string literal </w:t>
      </w:r>
      <w:r>
        <w:rPr>
          <w:rStyle w:val="Text0"/>
        </w:rPr>
        <w:t>'Room '</w:t>
      </w:r>
      <w:r>
        <w:t xml:space="preserve"> and the </w:t>
      </w:r>
      <w:r>
        <w:rPr>
          <w:rStyle w:val="Text0"/>
        </w:rPr>
        <w:t>RoomID</w:t>
      </w:r>
      <w:r>
        <w:t xml:space="preserve"> into a single value, you'd use this statement:</w:t>
      </w:r>
    </w:p>
    <w:p>
      <w:pPr>
        <w:pStyle w:val="Para 02"/>
      </w:pPr>
      <w:r>
        <w:t xml:space="preserve">SELECT CONCAT('Room ', RoomID) AS RoomName</w:t>
        <w:br w:clear="none"/>
        <w:t xml:space="preserve">FROM Room;</w:t>
        <w:br w:clear="none"/>
      </w:r>
    </w:p>
    <w:p>
      <w:pPr>
        <w:pStyle w:val="Normal"/>
      </w:pPr>
      <w:r>
        <w:t xml:space="preserve">You'll look at using SQL functions in more detail in </w:t>
      </w:r>
      <w:hyperlink w:anchor="Top_of_LiB0031_html">
        <w:r>
          <w:rPr>
            <w:rStyle w:val="Text1"/>
          </w:rPr>
          <w:t>Chapter 5</w:t>
        </w:r>
      </w:hyperlink>
      <w:r>
        <w:t>, "Performing Calculations and Using Functions."</w:t>
      </w:r>
    </w:p>
    <w:p>
      <w:pPr>
        <w:pStyle w:val="Para 18"/>
      </w:pPr>
      <w:r>
        <w:rPr>
          <w:rStyle w:val="Text10"/>
        </w:rPr>
        <w:t/>
      </w:r>
      <w:r>
        <w:t>JOINING STRINGS (MYSQL)</w:t>
      </w:r>
      <w:r>
        <w:rPr>
          <w:rStyle w:val="Text10"/>
        </w:rPr>
        <w:bookmarkStart w:id="277" w:name="127"/>
        <w:t/>
        <w:bookmarkEnd w:id="27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4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ClassID,</w:t>
        <w:br w:clear="none"/>
        <w:t xml:space="preserve">       CONCAT(Time, ', Room ', RoomID) AS ClassDetails</w:t>
        <w:br w:clear="none"/>
        <w:t xml:space="preserve">FROM Class;</w:t>
        <w:br w:clear="none"/>
      </w:r>
    </w:p>
    <w:p>
      <w:pPr>
        <w:pStyle w:val="Normal"/>
      </w:pPr>
      <w:r>
        <w:t xml:space="preserve">Again, you retrieve the ID for each class, together with the calculated </w:t>
      </w:r>
      <w:r>
        <w:rPr>
          <w:rStyle w:val="Text0"/>
        </w:rPr>
        <w:t>ClassDetails</w:t>
      </w:r>
      <w:r>
        <w:t xml:space="preserve"> that represents the details of where and when the class is held. Again, because </w:t>
      </w:r>
      <w:r>
        <w:rPr>
          <w:rStyle w:val="Text0"/>
        </w:rPr>
        <w:t>RoomID</w:t>
      </w:r>
      <w:r>
        <w:t xml:space="preserve"> is an integer field, you need to use the </w:t>
      </w:r>
      <w:r>
        <w:rPr>
          <w:rStyle w:val="Text0"/>
        </w:rPr>
        <w:t>CONCAT()</w:t>
      </w:r>
      <w:r>
        <w:t xml:space="preserve"> function rather than the </w:t>
      </w:r>
      <w:r>
        <w:rPr>
          <w:rStyle w:val="Text0"/>
        </w:rPr>
        <w:t>+</w:t>
      </w:r>
      <w:r>
        <w:t xml:space="preserve"> operator to perform the concatenation. The output from this query is as follows:</w:t>
      </w:r>
    </w:p>
    <w:p>
      <w:pPr>
        <w:pStyle w:val="Para 02"/>
      </w:pPr>
      <w:r>
        <w:t xml:space="preserve">   ClassID  ClassDetails</w:t>
        <w:br w:clear="none"/>
        <w:t xml:space="preserve"/>
        <w:br w:clear="none"/>
        <w:t xml:space="preserve">   -------- -----------------------------------------</w:t>
        <w:br w:clear="none"/>
        <w:t xml:space="preserve">   1        Mon 09:00-11:00, Room 6</w:t>
        <w:br w:clear="none"/>
        <w:t xml:space="preserve">   2        Mon 11:00-12:00, Thu 09:00-11:00, Room 5</w:t>
        <w:br w:clear="none"/>
        <w:t xml:space="preserve">   3        Mon 14:00-16:00, Room 3</w:t>
        <w:br w:clear="none"/>
        <w:t xml:space="preserve">   4        Tue 10:00-12:00, Thu 14:00-15:00, Room 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4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278" w:name="128"/>
        <w:t/>
        <w:bookmarkEnd w:id="278"/>
        <w:bookmarkStart w:id="279" w:name="IDX_43"/>
        <w:t/>
        <w:bookmarkEnd w:id="279"/>
        <w:t xml:space="preserve"> </w:t>
      </w:r>
    </w:p>
    <w:p>
      <w:pPr>
        <w:pStyle w:val="Heading 4"/>
      </w:pPr>
      <w:r>
        <w:t/>
        <w:bookmarkStart w:id="280" w:name="129"/>
        <w:t/>
        <w:bookmarkEnd w:id="280"/>
        <w:bookmarkStart w:id="281" w:name="ch02lev3sec3"/>
        <w:t/>
        <w:bookmarkEnd w:id="281"/>
        <w:t>Oracle</w:t>
      </w:r>
    </w:p>
    <w:p>
      <w:pPr>
        <w:pStyle w:val="Normal"/>
      </w:pPr>
      <w:r>
        <w:t xml:space="preserve">Oracle uses the ANSI standard concatenation operator, </w:t>
      </w:r>
      <w:r>
        <w:rPr>
          <w:rStyle w:val="Text0"/>
        </w:rPr>
        <w:t>||</w:t>
      </w:r>
      <w:r>
        <w:t>. Because this operator is reserved for string concatenation, the operands don't need to be cast to a string type—they'll be converted automatically:</w:t>
      </w:r>
    </w:p>
    <w:p>
      <w:pPr>
        <w:pStyle w:val="Para 02"/>
      </w:pPr>
      <w:r>
        <w:t xml:space="preserve">SELECT FirstName || ' ' || LastName AS FullName FROM People;</w:t>
        <w:br w:clear="none"/>
      </w:r>
    </w:p>
    <w:p>
      <w:pPr>
        <w:pStyle w:val="Normal"/>
      </w:pPr>
      <w:r>
        <w:t>This operator is also used for MySQL when it's running in ANSI mode.</w:t>
      </w:r>
    </w:p>
    <w:p>
      <w:pPr>
        <w:pStyle w:val="Para 18"/>
      </w:pPr>
      <w:r>
        <w:rPr>
          <w:rStyle w:val="Text10"/>
        </w:rPr>
        <w:t/>
      </w:r>
      <w:r>
        <w:t>JOINING STRINGS (ORACLE)</w:t>
      </w:r>
      <w:r>
        <w:rPr>
          <w:rStyle w:val="Text10"/>
        </w:rPr>
        <w:bookmarkStart w:id="282" w:name="130"/>
        <w:t/>
        <w:bookmarkEnd w:id="28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4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Execute this query against the InstantUniversity database:</w:t>
      </w:r>
    </w:p>
    <w:p>
      <w:pPr>
        <w:pStyle w:val="Para 02"/>
      </w:pPr>
      <w:r>
        <w:t xml:space="preserve">SELECT ClassID,</w:t>
        <w:br w:clear="none"/>
        <w:t xml:space="preserve">       Time || ', Room ' || RoomID AS ClassDetails</w:t>
        <w:br w:clear="none"/>
        <w:t xml:space="preserve">FROM Class;</w:t>
        <w:br w:clear="none"/>
      </w:r>
    </w:p>
    <w:p>
      <w:pPr>
        <w:pStyle w:val="Normal"/>
      </w:pPr>
      <w:r>
        <w:t xml:space="preserve">This query returns the </w:t>
      </w:r>
      <w:r>
        <w:rPr>
          <w:rStyle w:val="Text0"/>
        </w:rPr>
        <w:t>ClassID</w:t>
      </w:r>
      <w:r>
        <w:t xml:space="preserve"> for each class, together with a calculated column containing the time and room number details for each class:</w:t>
      </w:r>
    </w:p>
    <w:p>
      <w:pPr>
        <w:pStyle w:val="Para 02"/>
      </w:pPr>
      <w:r>
        <w:t xml:space="preserve">   ClassID  ClassDetails</w:t>
        <w:br w:clear="none"/>
        <w:t xml:space="preserve"/>
        <w:br w:clear="none"/>
        <w:t xml:space="preserve">   -------- -----------------------------------------</w:t>
        <w:br w:clear="none"/>
        <w:t xml:space="preserve">   1        Mon 09:00-11:00, Room 6</w:t>
        <w:br w:clear="none"/>
        <w:t xml:space="preserve">   2        Mon 11:00-12:00, Thu 09:00-11:00, Room 5</w:t>
        <w:br w:clear="none"/>
        <w:t xml:space="preserve">   3        Mon 14:00-16:00, Room 3</w:t>
        <w:br w:clear="none"/>
        <w:t xml:space="preserve">   4        Tue 10:00-12:00, Thu 14:00-15:00, Room 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4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283" w:name="131"/>
        <w:t/>
        <w:bookmarkEnd w:id="283"/>
        <w:bookmarkStart w:id="284" w:name="ch02lev4sec1"/>
        <w:t/>
        <w:bookmarkEnd w:id="284"/>
        <w:t>DB2</w:t>
      </w:r>
    </w:p>
    <w:p>
      <w:pPr>
        <w:pStyle w:val="Normal"/>
      </w:pPr>
      <w:r>
        <w:t xml:space="preserve">DB2 can use either the ANSI standard </w:t>
      </w:r>
      <w:r>
        <w:rPr>
          <w:rStyle w:val="Text0"/>
        </w:rPr>
        <w:t>||</w:t>
      </w:r>
      <w:r>
        <w:t xml:space="preserve"> operator or the </w:t>
      </w:r>
      <w:r>
        <w:rPr>
          <w:rStyle w:val="Text0"/>
        </w:rPr>
        <w:t>CONCAT</w:t>
      </w:r>
      <w:r>
        <w:t xml:space="preserve"> keyword to perform string concatenation:</w:t>
      </w:r>
    </w:p>
    <w:p>
      <w:pPr>
        <w:pStyle w:val="Para 02"/>
      </w:pPr>
      <w:r>
        <w:t xml:space="preserve">SELECT FirstName || ' ' || LastName AS FullName</w:t>
        <w:br w:clear="none"/>
        <w:t xml:space="preserve">FROM People;</w:t>
        <w:br w:clear="none"/>
        <w:t xml:space="preserve"/>
        <w:br w:clear="none"/>
      </w:r>
    </w:p>
    <w:p>
      <w:pPr>
        <w:pStyle w:val="Normal"/>
      </w:pPr>
      <w:r>
        <w:t>or:</w:t>
      </w:r>
    </w:p>
    <w:p>
      <w:pPr>
        <w:pStyle w:val="Para 02"/>
      </w:pPr>
      <w:r>
        <w:t xml:space="preserve">SELECT FirstName CONCAT ' ' CONCAT LastName AS FullName</w:t>
        <w:br w:clear="none"/>
        <w:t xml:space="preserve">FROM People;</w:t>
        <w:br w:clear="none"/>
      </w:r>
    </w:p>
    <w:p>
      <w:pPr>
        <w:pStyle w:val="Normal"/>
      </w:pPr>
      <w:r>
        <w:t xml:space="preserve">Whichever of these you use, you'll need to convert any numeric data types to strings before performing the concatenation. You can achieve this using the </w:t>
      </w:r>
      <w:r>
        <w:rPr>
          <w:rStyle w:val="Text0"/>
        </w:rPr>
        <w:t>CHAR()</w:t>
      </w:r>
      <w:r>
        <w:t xml:space="preserve"> function:</w:t>
      </w:r>
    </w:p>
    <w:p>
      <w:pPr>
        <w:pStyle w:val="Para 02"/>
      </w:pPr>
      <w:r>
        <w:t xml:space="preserve">SELECT 'Room ' CONCAT CHAR(RoomID) AS RoomName FROM Room;</w:t>
        <w:br w:clear="none"/>
      </w:r>
    </w:p>
    <w:p>
      <w:pPr>
        <w:pStyle w:val="Normal"/>
      </w:pPr>
      <w:r>
        <w:t xml:space="preserve">You can also use </w:t>
      </w:r>
      <w:r>
        <w:rPr>
          <w:rStyle w:val="Text0"/>
        </w:rPr>
        <w:t>CONCAT()</w:t>
      </w:r>
      <w:r>
        <w:t xml:space="preserve"> as a standard function. It takes two parameters, which both must be string types:</w:t>
      </w:r>
    </w:p>
    <w:p>
      <w:pPr>
        <w:pStyle w:val="Para 02"/>
      </w:pPr>
      <w:r>
        <w:t xml:space="preserve">SELECT CONCAT('Room ', CHAR(RoomID)) AS RoomName FROM Room;</w:t>
        <w:br w:clear="none"/>
      </w:r>
    </w:p>
    <w:p>
      <w:pPr>
        <w:pStyle w:val="Para 18"/>
      </w:pPr>
      <w:r>
        <w:rPr>
          <w:rStyle w:val="Text10"/>
        </w:rPr>
        <w:t/>
      </w:r>
      <w:r>
        <w:t>JOINING STRINGS (DB2)</w:t>
      </w:r>
      <w:r>
        <w:rPr>
          <w:rStyle w:val="Text10"/>
        </w:rPr>
        <w:bookmarkStart w:id="285" w:name="133"/>
        <w:t/>
        <w:bookmarkEnd w:id="28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4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ClassID,</w:t>
        <w:br w:clear="none"/>
        <w:t xml:space="preserve">       Time CONCAT ', Room ' CONCAT CHAR(RoomID)</w:t>
        <w:br w:clear="none"/>
        <w:t xml:space="preserve">          AS ClassDetails</w:t>
        <w:br w:clear="none"/>
        <w:t xml:space="preserve">FROM Class;</w:t>
        <w:br w:clear="none"/>
      </w:r>
    </w:p>
    <w:p>
      <w:pPr>
        <w:pStyle w:val="Normal"/>
      </w:pPr>
      <w:r>
        <w:t xml:space="preserve">Here you use the </w:t>
      </w:r>
      <w:r>
        <w:rPr>
          <w:rStyle w:val="Text0"/>
        </w:rPr>
        <w:t>CONCAT</w:t>
      </w:r>
      <w:r>
        <w:t xml:space="preserve"> keyword like an operator to join three values into a single string. If you had used </w:t>
      </w:r>
      <w:r>
        <w:rPr>
          <w:rStyle w:val="Text0"/>
        </w:rPr>
        <w:t>CONCAT()</w:t>
      </w:r>
      <w:r>
        <w:t xml:space="preserve"> as a function, you would have to nest one call to </w:t>
      </w:r>
      <w:r>
        <w:rPr>
          <w:rStyle w:val="Text0"/>
        </w:rPr>
        <w:t>CONCAT()</w:t>
      </w:r>
      <w:r>
        <w:t xml:space="preserve"> within another because this function takes two arguments:</w:t>
      </w:r>
    </w:p>
    <w:p>
      <w:pPr>
        <w:pStyle w:val="Para 02"/>
      </w:pPr>
      <w:r>
        <w:t xml:space="preserve">SELECT ClassID,</w:t>
        <w:br w:clear="none"/>
        <w:t xml:space="preserve">       CONCAT(</w:t>
        <w:br w:clear="none"/>
        <w:t xml:space="preserve">          CONCAT(Time, ', Room '), CHAR(RoomID)</w:t>
        <w:br w:clear="none"/>
        <w:t xml:space="preserve">       ) AS ClassDetails</w:t>
        <w:br w:clear="none"/>
        <w:t xml:space="preserve">FROM Class;</w:t>
        <w:br w:clear="none"/>
      </w:r>
    </w:p>
    <w:p>
      <w:pPr>
        <w:pStyle w:val="Normal"/>
      </w:pPr>
      <w:r>
        <w:t>The output from this query is as follows:</w:t>
      </w:r>
    </w:p>
    <w:p>
      <w:pPr>
        <w:pStyle w:val="Para 04"/>
      </w:pPr>
      <w:r>
        <w:bookmarkStart w:id="286" w:name="134"/>
        <w:t/>
        <w:bookmarkEnd w:id="286"/>
        <w:bookmarkStart w:id="287" w:name="IDX_45"/>
        <w:t/>
        <w:bookmarkEnd w:id="287"/>
        <w:t xml:space="preserve"> </w:t>
      </w:r>
    </w:p>
    <w:p>
      <w:pPr>
        <w:pStyle w:val="Para 02"/>
      </w:pPr>
      <w:r>
        <w:t xml:space="preserve">   ClassID  ClassDetails</w:t>
        <w:br w:clear="none"/>
        <w:t xml:space="preserve"/>
        <w:br w:clear="none"/>
        <w:t xml:space="preserve">   -------- -----------------------------------------</w:t>
        <w:br w:clear="none"/>
        <w:t xml:space="preserve">   1        Mon 09:00-11:00, Room 6</w:t>
        <w:br w:clear="none"/>
        <w:t xml:space="preserve">   2        Mon 11:00-12:00, Thu 09:00-11:00, Room 5</w:t>
        <w:br w:clear="none"/>
        <w:t xml:space="preserve">   3        Mon 14:00-16:00, Room 3</w:t>
        <w:br w:clear="none"/>
        <w:t xml:space="preserve">   4        Tue 10:00-12:00, Thu 14:00-15:00, Room 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4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288" w:name="135"/>
        <w:t/>
        <w:bookmarkEnd w:id="288"/>
        <w:bookmarkStart w:id="289" w:name="ch02lev3sec4"/>
        <w:t/>
        <w:bookmarkEnd w:id="289"/>
        <w:t>Access</w:t>
      </w:r>
    </w:p>
    <w:p>
      <w:pPr>
        <w:pStyle w:val="Normal"/>
      </w:pPr>
      <w:r>
        <w:t>Finally, Access uses the ampersand (</w:t>
      </w:r>
      <w:r>
        <w:rPr>
          <w:rStyle w:val="Text0"/>
        </w:rPr>
        <w:t>&amp;</w:t>
      </w:r>
      <w:r>
        <w:t xml:space="preserve">) to perform concatenation. As with </w:t>
      </w:r>
      <w:r>
        <w:rPr>
          <w:rStyle w:val="Text0"/>
        </w:rPr>
        <w:t>||</w:t>
      </w:r>
      <w:r>
        <w:t xml:space="preserve"> in Oracle, this operator is used only to join strings, so you don't need to convert the operands to a string type before using it.</w:t>
      </w:r>
    </w:p>
    <w:p>
      <w:pPr>
        <w:pStyle w:val="Para 18"/>
      </w:pPr>
      <w:r>
        <w:rPr>
          <w:rStyle w:val="Text10"/>
        </w:rPr>
        <w:t/>
      </w:r>
      <w:r>
        <w:t>JOINING STRINGS (ACCESS)</w:t>
      </w:r>
      <w:r>
        <w:rPr>
          <w:rStyle w:val="Text10"/>
        </w:rPr>
        <w:bookmarkStart w:id="290" w:name="136"/>
        <w:t/>
        <w:bookmarkEnd w:id="290"/>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5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ClassID, Time &amp; ', Room ' &amp; RoomID AS ClassDetails</w:t>
        <w:br w:clear="none"/>
        <w:t xml:space="preserve">FROM Class;</w:t>
        <w:br w:clear="none"/>
      </w:r>
    </w:p>
    <w:p>
      <w:pPr>
        <w:pStyle w:val="Normal"/>
      </w:pPr>
      <w:r>
        <w:t xml:space="preserve">Again, you join the </w:t>
      </w:r>
      <w:r>
        <w:rPr>
          <w:rStyle w:val="Text0"/>
        </w:rPr>
        <w:t>Time</w:t>
      </w:r>
      <w:r>
        <w:t xml:space="preserve"> and </w:t>
      </w:r>
      <w:r>
        <w:rPr>
          <w:rStyle w:val="Text0"/>
        </w:rPr>
        <w:t>RoomID</w:t>
      </w:r>
      <w:r>
        <w:t xml:space="preserve"> columns, separated by the literal string </w:t>
      </w:r>
      <w:r>
        <w:rPr>
          <w:rStyle w:val="Text0"/>
        </w:rPr>
        <w:t>', Room '</w:t>
      </w:r>
      <w:r>
        <w:t xml:space="preserve">, into a single column named </w:t>
      </w:r>
      <w:r>
        <w:rPr>
          <w:rStyle w:val="Text4"/>
        </w:rPr>
        <w:t>ClassDetails</w:t>
      </w:r>
      <w:r>
        <w:rPr>
          <w:rStyle w:val="Text3"/>
        </w:rPr>
        <w:t>:</w:t>
      </w:r>
      <w:r>
        <w:t xml:space="preserve"> </w:t>
      </w:r>
    </w:p>
    <w:p>
      <w:pPr>
        <w:pStyle w:val="Para 02"/>
      </w:pPr>
      <w:r>
        <w:t xml:space="preserve">   ClassID  ClassDetails</w:t>
        <w:br w:clear="none"/>
        <w:t xml:space="preserve"/>
        <w:br w:clear="none"/>
        <w:t xml:space="preserve">   -------- -----------------------------------------</w:t>
        <w:br w:clear="none"/>
        <w:t xml:space="preserve">   1        Mon 09:00-11:00, Room 6</w:t>
        <w:br w:clear="none"/>
        <w:t xml:space="preserve">   2        Mon 11:00-12:00, Thu 09:00-11:00, Room 5</w:t>
        <w:br w:clear="none"/>
        <w:t xml:space="preserve">   3        Mon 14:00-16:00, Room 3</w:t>
        <w:br w:clear="none"/>
        <w:t xml:space="preserve">   4        Tue 10:00-12:00, Thu 14:00-15:00, Room 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5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291" w:name="Top_of_LiB0017_html"/>
      <w:pPr>
        <w:pStyle w:val="Para 12"/>
        <w:pageBreakBefore w:val="on"/>
      </w:pPr>
      <w:r>
        <w:t/>
        <w:bookmarkStart w:id="292" w:name="ch02_4"/>
        <w:t/>
        <w:bookmarkEnd w:id="292"/>
        <w:t xml:space="preserve"> </w:t>
      </w:r>
      <w:bookmarkEnd w:id="291"/>
    </w:p>
    <w:p>
      <w:pPr>
        <w:pStyle w:val="Heading 2"/>
      </w:pPr>
      <w:r>
        <w:bookmarkStart w:id="293" w:name="137"/>
        <w:t/>
        <w:bookmarkEnd w:id="293"/>
        <w:bookmarkStart w:id="294" w:name="ch02lev1sec4"/>
        <w:t/>
        <w:bookmarkEnd w:id="294"/>
        <w:t>Sorting Data</w:t>
      </w:r>
    </w:p>
    <w:p>
      <w:pPr>
        <w:pStyle w:val="Para 05"/>
      </w:pPr>
      <w:r>
        <w:bookmarkStart w:id="295" w:name="138"/>
        <w:t/>
        <w:bookmarkEnd w:id="295"/>
        <w:bookmarkStart w:id="296" w:name="IDX_46"/>
        <w:t/>
        <w:bookmarkEnd w:id="296"/>
        <w:t xml:space="preserve"> </w:t>
      </w:r>
    </w:p>
    <w:p>
      <w:pPr>
        <w:pStyle w:val="Normal"/>
      </w:pPr>
      <w:r>
        <w:t>By default, rows are stored in the database in an arbitrary order. Using SQL, you can apply a definite order to the set of rows returned by your query. For example, you can get a set of rows that's sorted in reverse alphabetical order. Obviously, a row in its entirety doesn't have an obvious value to sort by, so instead you need to specify a column for sorting.</w:t>
      </w:r>
    </w:p>
    <w:p>
      <w:pPr>
        <w:pStyle w:val="Normal"/>
      </w:pPr>
      <w:r>
        <w:t>The syntax is as follows: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t>
        <w:br w:clear="none"/>
      </w:r>
      <w:r>
        <w:t xml:space="preserve">ColumnC</w:t>
        <w:br w:clear="none"/>
      </w:r>
      <w:r>
        <w:rPr>
          <w:rStyle w:val="Text3"/>
        </w:rPr>
        <w:t xml:space="preserve"> FROM </w:t>
        <w:br w:clear="none"/>
      </w:r>
      <w:r>
        <w:t xml:space="preserve">Table</w:t>
        <w:br w:clear="none"/>
      </w:r>
      <w:r>
        <w:rPr>
          <w:rStyle w:val="Text3"/>
        </w:rPr>
        <w:t xml:space="preserve"/>
        <w:br w:clear="none"/>
        <w:t xml:space="preserve">ORDER BY </w:t>
        <w:br w:clear="none"/>
      </w:r>
      <w:r>
        <w:t xml:space="preserve">ColumnA</w:t>
        <w:br w:clear="none"/>
      </w:r>
      <w:r>
        <w:rPr>
          <w:rStyle w:val="Text3"/>
        </w:rPr>
        <w:t xml:space="preserve">;</w:t>
        <w:br w:clear="none"/>
      </w:r>
    </w:p>
    <w:p>
      <w:pPr>
        <w:pStyle w:val="Normal"/>
      </w:pPr>
      <w:r>
        <w:t xml:space="preserve">Here, the </w:t>
      </w:r>
      <w:r>
        <w:rPr>
          <w:rStyle w:val="Text0"/>
        </w:rPr>
        <w:t>ORDER BY</w:t>
      </w:r>
      <w:r>
        <w:t xml:space="preserve"> clause is used to specify that </w:t>
      </w:r>
      <w:r>
        <w:rPr>
          <w:rStyle w:val="Text4"/>
        </w:rPr>
        <w:t>ColumnA</w:t>
      </w:r>
      <w:r>
        <w:t xml:space="preserve"> should be used to sort the data. The values in this column are examined according to their type, which might be alphabetic, numeric, timestamp, or whatever, and sorted accordingly.</w:t>
      </w:r>
    </w:p>
    <w:p>
      <w:pPr>
        <w:pStyle w:val="Normal"/>
      </w:pPr>
      <w:r>
        <w:t>The default behavior is to sort rows into an ascending order, so if the column to be sorted by is alphabetic, then rows will be returned sorted from A to Z according to the selected column. The previous query is shorthand for the following:</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t>
        <w:br w:clear="none"/>
      </w:r>
      <w:r>
        <w:t xml:space="preserve">ColumnC</w:t>
        <w:br w:clear="none"/>
      </w:r>
      <w:r>
        <w:rPr>
          <w:rStyle w:val="Text3"/>
        </w:rPr>
        <w:t xml:space="preserve"> FROM </w:t>
        <w:br w:clear="none"/>
      </w:r>
      <w:r>
        <w:t xml:space="preserve">Table</w:t>
        <w:br w:clear="none"/>
      </w:r>
      <w:r>
        <w:rPr>
          <w:rStyle w:val="Text3"/>
        </w:rPr>
        <w:t xml:space="preserve"/>
        <w:br w:clear="none"/>
        <w:t xml:space="preserve">ORDER BY </w:t>
        <w:br w:clear="none"/>
      </w:r>
      <w:r>
        <w:t xml:space="preserve">ColumnA</w:t>
        <w:br w:clear="none"/>
      </w:r>
      <w:r>
        <w:rPr>
          <w:rStyle w:val="Text3"/>
        </w:rPr>
        <w:t xml:space="preserve"> ASC;</w:t>
        <w:br w:clear="none"/>
      </w:r>
    </w:p>
    <w:p>
      <w:pPr>
        <w:pStyle w:val="Normal"/>
      </w:pPr>
      <w:r>
        <w:t xml:space="preserve">Although this is the default behavior so you don't need to explicitly specify the </w:t>
      </w:r>
      <w:r>
        <w:rPr>
          <w:rStyle w:val="Text0"/>
        </w:rPr>
        <w:t>ASC</w:t>
      </w:r>
      <w:r>
        <w:t xml:space="preserve"> keyword, it's a good idea to include it to ensure that your queries are as easy to read as possible.</w:t>
      </w:r>
    </w:p>
    <w:p>
      <w:pPr>
        <w:pStyle w:val="Normal"/>
      </w:pPr>
      <w:r>
        <w:t xml:space="preserve">Alternatively, you may want to sort your rows in descending order, in which case you use the </w:t>
      </w:r>
      <w:r>
        <w:rPr>
          <w:rStyle w:val="Text0"/>
        </w:rPr>
        <w:t>DESC</w:t>
      </w:r>
      <w:r>
        <w:t xml:space="preserve"> keyword:</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t>
        <w:br w:clear="none"/>
      </w:r>
      <w:r>
        <w:t xml:space="preserve">ColumnC</w:t>
        <w:br w:clear="none"/>
      </w:r>
      <w:r>
        <w:rPr>
          <w:rStyle w:val="Text3"/>
        </w:rPr>
        <w:t xml:space="preserve"> FROM </w:t>
        <w:br w:clear="none"/>
      </w:r>
      <w:r>
        <w:t xml:space="preserve">Table</w:t>
        <w:br w:clear="none"/>
      </w:r>
      <w:r>
        <w:rPr>
          <w:rStyle w:val="Text3"/>
        </w:rPr>
        <w:t xml:space="preserve"/>
        <w:br w:clear="none"/>
        <w:t xml:space="preserve">ORDER BY </w:t>
        <w:br w:clear="none"/>
      </w:r>
      <w:r>
        <w:t xml:space="preserve">ColumnA</w:t>
        <w:br w:clear="none"/>
      </w:r>
      <w:r>
        <w:rPr>
          <w:rStyle w:val="Text3"/>
        </w:rPr>
        <w:t xml:space="preserve"> DESC;</w:t>
        <w:br w:clear="none"/>
      </w:r>
    </w:p>
    <w:p>
      <w:pPr>
        <w:pStyle w:val="Normal"/>
      </w:pPr>
      <w:r>
        <w:t xml:space="preserve">For example, if you obtained a list of products from a </w:t>
      </w:r>
      <w:r>
        <w:rPr>
          <w:rStyle w:val="Text0"/>
        </w:rPr>
        <w:t>Products</w:t>
      </w:r>
      <w:r>
        <w:t xml:space="preserve"> table, you might want to order them according to their names:</w:t>
      </w:r>
    </w:p>
    <w:p>
      <w:pPr>
        <w:pStyle w:val="Para 02"/>
      </w:pPr>
      <w:r>
        <w:t xml:space="preserve">SELECT ProductID, ProductName, AmountInStock FROM Products</w:t>
        <w:br w:clear="none"/>
        <w:t xml:space="preserve">ORDER BY ProductName ASC;</w:t>
        <w:br w:clear="none"/>
      </w:r>
    </w:p>
    <w:p>
      <w:pPr>
        <w:pStyle w:val="Normal"/>
      </w:pPr>
      <w:r>
        <w:t xml:space="preserve">The following example shows a query on the </w:t>
      </w:r>
      <w:r>
        <w:rPr>
          <w:rStyle w:val="Text0"/>
        </w:rPr>
        <w:t>InstantUniversity</w:t>
      </w:r>
      <w:r>
        <w:t xml:space="preserve"> database, which orders the results alphabetically in reverse order:</w:t>
      </w:r>
    </w:p>
    <w:p>
      <w:pPr>
        <w:pStyle w:val="Para 02"/>
      </w:pPr>
      <w:r>
        <w:t xml:space="preserve">SELECT Name, ProfessorID FROM Professor ORDER BY Name DESC;</w:t>
        <w:br w:clear="none"/>
        <w:t xml:space="preserve"/>
        <w:br w:clear="none"/>
      </w:r>
    </w:p>
    <w:p>
      <w:pPr>
        <w:pStyle w:val="Normal"/>
      </w:pPr>
      <w:r>
        <w:t>Here are the results of the query:</w:t>
      </w:r>
    </w:p>
    <w:p>
      <w:pPr>
        <w:pStyle w:val="Para 02"/>
      </w:pPr>
      <w:r>
        <w:t xml:space="preserve">   Name             ProfessorID</w:t>
        <w:br w:clear="none"/>
        <w:t xml:space="preserve"/>
        <w:br w:clear="none"/>
        <w:t xml:space="preserve">   ---------------- -----------</w:t>
        <w:br w:clear="none"/>
        <w:t xml:space="preserve">   Prof. Williams   2</w:t>
        <w:br w:clear="none"/>
        <w:t xml:space="preserve">   Prof. Patel      4</w:t>
        <w:br w:clear="none"/>
        <w:t xml:space="preserve">   Prof. Jones      5</w:t>
        <w:br w:clear="none"/>
        <w:t xml:space="preserve">   Prof. Hwa        6</w:t>
        <w:br w:clear="none"/>
        <w:t xml:space="preserve">   Prof. Dawson     1</w:t>
        <w:br w:clear="none"/>
        <w:t xml:space="preserve">   Prof. Ashby      3</w:t>
        <w:br w:clear="none"/>
      </w:r>
    </w:p>
    <w:p>
      <w:pPr>
        <w:pStyle w:val="Para 11"/>
      </w:pPr>
      <w:r>
        <w:br w:clear="none"/>
      </w:r>
      <w:r>
        <w:rPr>
          <w:lang w:bidi="ru" w:eastAsia="ru" w:val="ru"/>
        </w:rPr>
        <w:t xml:space="preserve"> </w:t>
      </w:r>
    </w:p>
    <w:p>
      <w:bookmarkStart w:id="297" w:name="Top_of_LiB0018_html"/>
      <w:pPr>
        <w:pStyle w:val="Para 12"/>
        <w:pageBreakBefore w:val="on"/>
      </w:pPr>
      <w:r>
        <w:t/>
        <w:bookmarkStart w:id="298" w:name="ch02_5"/>
        <w:t/>
        <w:bookmarkEnd w:id="298"/>
        <w:t xml:space="preserve"> </w:t>
      </w:r>
      <w:bookmarkEnd w:id="297"/>
    </w:p>
    <w:p>
      <w:pPr>
        <w:pStyle w:val="Heading 2"/>
      </w:pPr>
      <w:r>
        <w:bookmarkStart w:id="299" w:name="140"/>
        <w:t/>
        <w:bookmarkEnd w:id="299"/>
        <w:bookmarkStart w:id="300" w:name="ch02lev1sec5"/>
        <w:t/>
        <w:bookmarkEnd w:id="300"/>
        <w:t>Filtering Data</w:t>
      </w:r>
    </w:p>
    <w:p>
      <w:pPr>
        <w:pStyle w:val="Normal"/>
      </w:pPr>
      <w:r>
        <w:t xml:space="preserve">So far, all the queries you've seen have returned data from </w:t>
      </w:r>
      <w:r>
        <w:rPr>
          <w:rStyle w:val="Text3"/>
        </w:rPr>
        <w:t>all</w:t>
      </w:r>
      <w:r>
        <w:t xml:space="preserve"> the rows in a table. However, there are times when this isn't desirable. Often you'll want to extract only a subset of the rows in a table, or even a single row, based on specific criteria. SQL includes a whole host of tools to enable this kind of query, and in the following sections you'll examine them.</w:t>
      </w:r>
    </w:p>
    <w:p>
      <w:pPr>
        <w:pStyle w:val="Normal"/>
      </w:pPr>
      <w:r>
        <w:t xml:space="preserve">First, you'll look at how you can filter out any duplicate rows in your result set. Next, you'll look at how to extract certain rows based on simple conditions and how to combine these conditions for a powerful search facility. You'll move on to see how more advanced conditions and comparisons can give you even greater control over the rows returned, even in situations where you need to be vague in the conditions you set (that is, finding records based on small hints). Finally, you'll examine a topic that will come up time and time again: dealing with </w:t>
      </w:r>
      <w:r>
        <w:rPr>
          <w:rStyle w:val="Text0"/>
        </w:rPr>
        <w:t>NULL</w:t>
      </w:r>
      <w:r>
        <w:t xml:space="preserve"> data (where no value has been entered for that field).</w:t>
      </w:r>
    </w:p>
    <w:p>
      <w:pPr>
        <w:pStyle w:val="Heading 3"/>
      </w:pPr>
      <w:r>
        <w:t/>
        <w:bookmarkStart w:id="301" w:name="141"/>
        <w:t/>
        <w:bookmarkEnd w:id="301"/>
        <w:bookmarkStart w:id="302" w:name="ch02lev2sec8"/>
        <w:t/>
        <w:bookmarkEnd w:id="302"/>
        <w:t>Eliminating Duplicate Data using DISTINCT</w:t>
      </w:r>
    </w:p>
    <w:p>
      <w:pPr>
        <w:pStyle w:val="Normal"/>
      </w:pPr>
      <w:r>
        <w:t xml:space="preserve">You'll often encounter situations where the same data value occurs multiple times in the same column, whether by design or accident. Sometimes, you may want to ensure that you retrieve only unique rows of data from a query prior to processing. For example, from a </w:t>
      </w:r>
      <w:r>
        <w:rPr>
          <w:rStyle w:val="Text0"/>
        </w:rPr>
        <w:t>Customers</w:t>
      </w:r>
      <w:r>
        <w:t xml:space="preserve"> table during a purchase, you wouldn't want to charge a customer twice for a single order!</w:t>
      </w:r>
    </w:p>
    <w:p>
      <w:pPr>
        <w:pStyle w:val="Normal"/>
      </w:pPr>
      <w:r>
        <w:t xml:space="preserve">To filter out duplicate rows of data, you use the </w:t>
      </w:r>
      <w:r>
        <w:rPr>
          <w:rStyle w:val="Text0"/>
        </w:rPr>
        <w:t>DISTINCT</w:t>
      </w:r>
      <w:r>
        <w:t xml:space="preserve"> keyword. Let's start with the simplest case, where you're returning rows from a single column. </w:t>
        <w:bookmarkStart w:id="303" w:name="142"/>
        <w:t/>
        <w:bookmarkEnd w:id="303"/>
        <w:bookmarkStart w:id="304" w:name="IDX_48"/>
        <w:t/>
        <w:bookmarkEnd w:id="304"/>
        <w:t>If you only want to see unique row values for this column, the query would look as follows:</w:t>
      </w:r>
    </w:p>
    <w:p>
      <w:pPr>
        <w:pStyle w:val="Para 10"/>
      </w:pPr>
      <w:r>
        <w:rPr>
          <w:rStyle w:val="Text3"/>
        </w:rPr>
        <w:t xml:space="preserve">SELECT DISTINCT </w:t>
        <w:br w:clear="none"/>
      </w:r>
      <w:r>
        <w:t xml:space="preserve">ColumnA</w:t>
        <w:br w:clear="none"/>
      </w:r>
      <w:r>
        <w:rPr>
          <w:rStyle w:val="Text3"/>
        </w:rPr>
        <w:t xml:space="preserve"> FROM </w:t>
        <w:br w:clear="none"/>
      </w:r>
      <w:r>
        <w:t xml:space="preserve">Table</w:t>
        <w:br w:clear="none"/>
      </w:r>
      <w:r>
        <w:rPr>
          <w:rStyle w:val="Text3"/>
        </w:rPr>
        <w:t xml:space="preserve">;</w:t>
        <w:br w:clear="none"/>
      </w:r>
    </w:p>
    <w:p>
      <w:pPr>
        <w:pStyle w:val="Normal"/>
      </w:pPr>
      <w:r>
        <w:t xml:space="preserve">This can often be very useful. For example, single columns in a database may have a restricted set of values allowed. To find out all the different values in a column, you don't really want to have to read through every row in the table just to find the values that exist. To demonstrate this clearly, say that you wanted to query the </w:t>
      </w:r>
      <w:r>
        <w:rPr>
          <w:rStyle w:val="Text0"/>
        </w:rPr>
        <w:t>Exam</w:t>
      </w:r>
      <w:r>
        <w:t xml:space="preserve"> table in the </w:t>
      </w:r>
      <w:r>
        <w:rPr>
          <w:rStyle w:val="Text0"/>
        </w:rPr>
        <w:t>InstantUniversity</w:t>
      </w:r>
      <w:r>
        <w:t xml:space="preserve"> database to get a list of all the dates on which exams have been taken. You might try the following:</w:t>
      </w:r>
    </w:p>
    <w:p>
      <w:pPr>
        <w:pStyle w:val="Para 02"/>
      </w:pPr>
      <w:r>
        <w:t xml:space="preserve">SELECT SustainedOn from Exam;</w:t>
        <w:br w:clear="none"/>
      </w:r>
    </w:p>
    <w:p>
      <w:pPr>
        <w:pStyle w:val="Normal"/>
      </w:pPr>
      <w:r>
        <w:t>The result would look as follows:</w:t>
      </w:r>
    </w:p>
    <w:p>
      <w:pPr>
        <w:pStyle w:val="Para 02"/>
      </w:pPr>
      <w:r>
        <w:t xml:space="preserve">SustainedOn</w:t>
        <w:br w:clear="none"/>
        <w:t xml:space="preserve"/>
        <w:br w:clear="none"/>
        <w:t xml:space="preserve">---------</w:t>
        <w:br w:clear="none"/>
        <w:t xml:space="preserve">3/12/2003</w:t>
        <w:br w:clear="none"/>
        <w:t xml:space="preserve">3/13/2003</w:t>
        <w:br w:clear="none"/>
        <w:t xml:space="preserve">3/11/2003</w:t>
        <w:br w:clear="none"/>
        <w:t xml:space="preserve">3/18/2003</w:t>
        <w:br w:clear="none"/>
        <w:t xml:space="preserve">3/19/2003</w:t>
        <w:br w:clear="none"/>
        <w:t xml:space="preserve">3/25/2003</w:t>
        <w:br w:clear="none"/>
        <w:t xml:space="preserve">3/26/2003</w:t>
        <w:br w:clear="none"/>
        <w:t xml:space="preserve">3/10/2003</w:t>
        <w:br w:clear="none"/>
        <w:t xml:space="preserve">3/21/2003</w:t>
        <w:br w:clear="none"/>
        <w:t xml:space="preserve">3/26/2003</w:t>
        <w:br w:clear="none"/>
        <w:t xml:space="preserve">3/24/2003</w:t>
        <w:br w:clear="none"/>
      </w:r>
    </w:p>
    <w:p>
      <w:pPr>
        <w:pStyle w:val="Normal"/>
      </w:pPr>
      <w:r>
        <w:t xml:space="preserve">This is actually quite a simple case because there are only 11 rows and only one duplicate value, </w:t>
      </w:r>
      <w:r>
        <w:rPr>
          <w:rStyle w:val="Text0"/>
        </w:rPr>
        <w:t>3/26/2003</w:t>
      </w:r>
      <w:r>
        <w:t>, but in any event it's much more convenient to issue the following query:</w:t>
      </w:r>
    </w:p>
    <w:p>
      <w:pPr>
        <w:pStyle w:val="Para 02"/>
      </w:pPr>
      <w:r>
        <w:t xml:space="preserve">SELECT DISTINCT SustainedOn FROM Exam;</w:t>
        <w:br w:clear="none"/>
        <w:t xml:space="preserve"/>
        <w:br w:clear="none"/>
      </w:r>
    </w:p>
    <w:p>
      <w:pPr>
        <w:pStyle w:val="Normal"/>
      </w:pPr>
      <w:r>
        <w:t>The results are as follows:</w:t>
      </w:r>
    </w:p>
    <w:p>
      <w:pPr>
        <w:pStyle w:val="Para 02"/>
      </w:pPr>
      <w:r>
        <w:t xml:space="preserve">SustainedOn</w:t>
        <w:br w:clear="none"/>
        <w:t xml:space="preserve"/>
        <w:br w:clear="none"/>
        <w:t xml:space="preserve">------------</w:t>
        <w:br w:clear="none"/>
        <w:t xml:space="preserve">3/10/2003</w:t>
        <w:br w:clear="none"/>
        <w:t xml:space="preserve">3/11/2003</w:t>
        <w:br w:clear="none"/>
        <w:t xml:space="preserve">3/12/2003</w:t>
        <w:br w:clear="none"/>
        <w:t xml:space="preserve">3/13/2003</w:t>
        <w:br w:clear="none"/>
        <w:t xml:space="preserve">3/18/2003</w:t>
        <w:br w:clear="none"/>
        <w:t xml:space="preserve">3/19/2003</w:t>
        <w:br w:clear="none"/>
        <w:t xml:space="preserve">3/21/2003</w:t>
        <w:br w:clear="none"/>
        <w:t xml:space="preserve">3/24/2003</w:t>
        <w:br w:clear="none"/>
        <w:t xml:space="preserve">3/25/2003</w:t>
        <w:br w:clear="none"/>
        <w:t xml:space="preserve">3/26/2003</w:t>
        <w:br w:clear="none"/>
      </w:r>
    </w:p>
    <w:p>
      <w:pPr>
        <w:pStyle w:val="Normal"/>
      </w:pPr>
      <w:r>
        <w:t>This time the duplicate value has been removed and you have a simple list of unique exam dates—and as an added bonus you'll see that the dates have been automatically sorted into ascending order.</w:t>
      </w:r>
    </w:p>
    <w:p>
      <w:pPr>
        <w:pStyle w:val="Normal"/>
      </w:pPr>
      <w:r>
        <w:t>Let's move on to the case where you want to retrieve multiple columns. When you do this, you can guarantee that every row you obtain contains unique data for the specified set of columns with the following query:</w:t>
      </w:r>
    </w:p>
    <w:p>
      <w:pPr>
        <w:pStyle w:val="Para 10"/>
      </w:pPr>
      <w:r>
        <w:rPr>
          <w:rStyle w:val="Text3"/>
        </w:rPr>
        <w:t xml:space="preserve">SELECT DISTINCT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w:t>
        <w:br w:clear="none"/>
      </w:r>
    </w:p>
    <w:p>
      <w:pPr>
        <w:pStyle w:val="Normal"/>
      </w:pPr>
      <w:r>
        <w:t>For example, the following query will return only unique combinations of customer names and credit card details:</w:t>
      </w:r>
    </w:p>
    <w:p>
      <w:pPr>
        <w:pStyle w:val="Para 02"/>
      </w:pPr>
      <w:r>
        <w:t xml:space="preserve">SELECT DISTINCT CustomerName, CreditCard FROM Customers;</w:t>
        <w:br w:clear="none"/>
      </w:r>
    </w:p>
    <w:p>
      <w:pPr>
        <w:pStyle w:val="Normal"/>
      </w:pPr>
      <w:r>
        <w:t xml:space="preserve">Note that this doesn't mean you won't have duplicates in either column, only that each combination is unique. You could, for example, have several customers with the same name but with different credit card numbers. To illustrate this point, suppose you changed the query on </w:t>
      </w:r>
      <w:r>
        <w:rPr>
          <w:rStyle w:val="Text0"/>
        </w:rPr>
        <w:t>InstantUniversity</w:t>
      </w:r>
      <w:r>
        <w:t xml:space="preserve"> as follows:</w:t>
      </w:r>
    </w:p>
    <w:p>
      <w:pPr>
        <w:pStyle w:val="Para 02"/>
      </w:pPr>
      <w:r>
        <w:t xml:space="preserve">SELECT DISTINCT ExamID, SustainedOn FROM Exam;</w:t>
        <w:br w:clear="none"/>
        <w:t xml:space="preserve"/>
        <w:br w:clear="none"/>
      </w:r>
    </w:p>
    <w:p>
      <w:pPr>
        <w:pStyle w:val="Normal"/>
      </w:pPr>
      <w:r>
        <w:t xml:space="preserve">You would obtain the full 11 rows from the database. This is because there are 11 different combinations of these two fields, even though there's a duplicate in the </w:t>
      </w:r>
      <w:r>
        <w:rPr>
          <w:rStyle w:val="Text0"/>
        </w:rPr>
        <w:t>SustainedOn</w:t>
      </w:r>
      <w:r>
        <w:t xml:space="preserve"> column. Always remember that </w:t>
      </w:r>
      <w:r>
        <w:rPr>
          <w:rStyle w:val="Text0"/>
        </w:rPr>
        <w:t>DISTINCT</w:t>
      </w:r>
      <w:r>
        <w:t xml:space="preserve"> acts on the </w:t>
      </w:r>
      <w:r>
        <w:rPr>
          <w:rStyle w:val="Text3"/>
        </w:rPr>
        <w:t>combination</w:t>
      </w:r>
      <w:r>
        <w:t xml:space="preserve"> of columns you use in the query.</w:t>
      </w:r>
    </w:p>
    <w:p>
      <w:pPr>
        <w:pStyle w:val="Heading 3"/>
      </w:pPr>
      <w:r>
        <w:t/>
        <w:bookmarkStart w:id="305" w:name="145"/>
        <w:t/>
        <w:bookmarkEnd w:id="305"/>
        <w:bookmarkStart w:id="306" w:name="ch02lev2sec9"/>
        <w:t/>
        <w:bookmarkEnd w:id="306"/>
        <w:t>Using WHERE Conditions</w:t>
      </w:r>
    </w:p>
    <w:p>
      <w:pPr>
        <w:pStyle w:val="Normal"/>
      </w:pPr>
      <w:r>
        <w:t xml:space="preserve">The </w:t>
      </w:r>
      <w:r>
        <w:rPr>
          <w:rStyle w:val="Text0"/>
        </w:rPr>
        <w:t>WHERE</w:t>
      </w:r>
      <w:r>
        <w:t xml:space="preserve"> clause allows you to filter queries by demanding that the rows in your result set satisfy a particular condition:</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Condition</w:t>
        <w:br w:clear="none"/>
      </w:r>
      <w:r>
        <w:rPr>
          <w:rStyle w:val="Text3"/>
        </w:rPr>
        <w:t xml:space="preserve">;</w:t>
        <w:br w:clear="none"/>
      </w:r>
    </w:p>
    <w:p>
      <w:pPr>
        <w:pStyle w:val="Normal"/>
      </w:pPr>
      <w:r>
        <w:t/>
      </w:r>
      <w:r>
        <w:rPr>
          <w:rStyle w:val="Text4"/>
        </w:rPr>
        <w:t>Condition</w:t>
      </w:r>
      <w:r>
        <w:t xml:space="preserve"> is very flexible, allowing you to test for equalities and inequalities in column data, ranges of values to look for, and much more. You achieve all this using a simple syntax that includes various operators and keywords that, when combined, allow you to search for pretty much anything.</w:t>
      </w:r>
    </w:p>
    <w:p>
      <w:pPr>
        <w:pStyle w:val="Normal"/>
      </w:pPr>
      <w:r>
        <w:t>Before you get to the more complex usages of this clause, though, you'll look at the simplest: equalities. These are particularly useful because they allow you to constrain the rows you obtain from queries in the tightest way. The syntax is as follows: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 </w:t>
        <w:br w:clear="none"/>
      </w:r>
      <w:r>
        <w:t xml:space="preserve">Value</w:t>
        <w:br w:clear="none"/>
      </w:r>
      <w:r>
        <w:rPr>
          <w:rStyle w:val="Text3"/>
        </w:rPr>
        <w:t xml:space="preserve">;</w:t>
        <w:br w:clear="none"/>
      </w:r>
    </w:p>
    <w:p>
      <w:pPr>
        <w:pStyle w:val="Normal"/>
      </w:pPr>
      <w:r>
        <w:t xml:space="preserve">The </w:t>
      </w:r>
      <w:r>
        <w:rPr>
          <w:rStyle w:val="Text0"/>
        </w:rPr>
        <w:t>WHERE</w:t>
      </w:r>
      <w:r>
        <w:t xml:space="preserve"> clause lets you apply a search condition to the rows of data gathered by your </w:t>
      </w:r>
      <w:r>
        <w:rPr>
          <w:rStyle w:val="Text0"/>
        </w:rPr>
        <w:t>SELECT</w:t>
      </w:r>
      <w:r>
        <w:t xml:space="preserve"> query. The search condition can take various forms, all of which can be evaluated to a Boolean value. In this case, you're only interested in rows for which the condition </w:t>
      </w:r>
      <w:r>
        <w:rPr>
          <w:rStyle w:val="Text4"/>
        </w:rPr>
        <w:t>ColumnC = Value</w:t>
      </w:r>
      <w:r>
        <w:t xml:space="preserve"> evaluates to </w:t>
      </w:r>
      <w:r>
        <w:rPr>
          <w:rStyle w:val="Text0"/>
        </w:rPr>
        <w:t>TRUE</w:t>
      </w:r>
      <w:r>
        <w:t xml:space="preserve">; in other words, you're interested in those rows in which </w:t>
      </w:r>
      <w:r>
        <w:rPr>
          <w:rStyle w:val="Text4"/>
        </w:rPr>
        <w:t>ColumnC</w:t>
      </w:r>
      <w:r>
        <w:t xml:space="preserve"> has a value of </w:t>
      </w:r>
      <w:r>
        <w:rPr>
          <w:rStyle w:val="Text4"/>
        </w:rPr>
        <w:t>Value</w:t>
      </w:r>
      <w:r>
        <w:t xml:space="preserve">. If this condition is </w:t>
      </w:r>
      <w:r>
        <w:rPr>
          <w:rStyle w:val="Text0"/>
        </w:rPr>
        <w:t>TRUE</w:t>
      </w:r>
      <w:r>
        <w:t xml:space="preserve">, then the row is returned. If it evaluates to </w:t>
      </w:r>
      <w:r>
        <w:rPr>
          <w:rStyle w:val="Text0"/>
        </w:rPr>
        <w:t>FALSE</w:t>
      </w:r>
      <w:r>
        <w:t xml:space="preserve"> or </w:t>
      </w:r>
      <w:r>
        <w:rPr>
          <w:rStyle w:val="Text0"/>
        </w:rPr>
        <w:t>UNKNOWN</w:t>
      </w:r>
      <w:r>
        <w:t xml:space="preserve"> (because the presence of a </w:t>
      </w:r>
      <w:r>
        <w:rPr>
          <w:rStyle w:val="Text0"/>
        </w:rPr>
        <w:t>NULL</w:t>
      </w:r>
      <w:r>
        <w:t xml:space="preserve"> value), then it's ignored.</w:t>
      </w:r>
    </w:p>
    <w:p>
      <w:pPr>
        <w:pStyle w:val="Normal"/>
      </w:pPr>
      <w:r>
        <w:t xml:space="preserve">Note that there's no need for a </w:t>
      </w:r>
      <w:r>
        <w:rPr>
          <w:rStyle w:val="Text0"/>
        </w:rPr>
        <w:t>WHERE</w:t>
      </w:r>
      <w:r>
        <w:t xml:space="preserve"> clause of this type to use a column that's being returned by the query (here only </w:t>
      </w:r>
      <w:r>
        <w:rPr>
          <w:rStyle w:val="Text4"/>
        </w:rPr>
        <w:t>ColumnA</w:t>
      </w:r>
      <w:r>
        <w:t xml:space="preserve"> and </w:t>
      </w:r>
      <w:r>
        <w:rPr>
          <w:rStyle w:val="Text4"/>
        </w:rPr>
        <w:t>ColumnB</w:t>
      </w:r>
      <w:r>
        <w:t xml:space="preserve"> are returned for rows). However, in practice, because you know what's contained in </w:t>
      </w:r>
      <w:r>
        <w:rPr>
          <w:rStyle w:val="Text4"/>
        </w:rPr>
        <w:t>ColumnC</w:t>
      </w:r>
      <w:r>
        <w:t>, there's no need to extract this data from the database.</w:t>
      </w:r>
    </w:p>
    <w:p>
      <w:pPr>
        <w:pStyle w:val="Normal"/>
      </w:pPr>
      <w:r>
        <w:t xml:space="preserve">For example, you might extract a single row from a </w:t>
      </w:r>
      <w:r>
        <w:rPr>
          <w:rStyle w:val="Text0"/>
        </w:rPr>
        <w:t>Customers</w:t>
      </w:r>
      <w:r>
        <w:t xml:space="preserve"> table based on the ID of the customer (assuming that customer IDs are unique):</w:t>
      </w:r>
    </w:p>
    <w:p>
      <w:pPr>
        <w:pStyle w:val="Para 02"/>
      </w:pPr>
      <w:r>
        <w:t xml:space="preserve">SELECT FirstName, LastName, Address FROM Customers</w:t>
        <w:br w:clear="none"/>
        <w:t xml:space="preserve">WHERE CustomerID = 7;</w:t>
        <w:br w:clear="none"/>
      </w:r>
    </w:p>
    <w:p>
      <w:pPr>
        <w:pStyle w:val="Normal"/>
      </w:pPr>
      <w:r>
        <w:t>Alternatively, you could extract all the customers with a certain last name:</w:t>
      </w:r>
    </w:p>
    <w:p>
      <w:pPr>
        <w:pStyle w:val="Para 05"/>
      </w:pPr>
      <w:r>
        <w:bookmarkStart w:id="307" w:name="146"/>
        <w:t/>
        <w:bookmarkEnd w:id="307"/>
        <w:bookmarkStart w:id="308" w:name="IDX_51"/>
        <w:t/>
        <w:bookmarkEnd w:id="308"/>
        <w:t xml:space="preserve"> </w:t>
      </w:r>
    </w:p>
    <w:p>
      <w:pPr>
        <w:pStyle w:val="Para 02"/>
      </w:pPr>
      <w:r>
        <w:t xml:space="preserve">SELECT FirstName, LastName, Address FROM Customers</w:t>
        <w:br w:clear="none"/>
        <w:t xml:space="preserve">WHERE LastName = 'Smith';</w:t>
        <w:br w:clear="none"/>
      </w:r>
    </w:p>
    <w:p>
      <w:pPr>
        <w:pStyle w:val="Normal"/>
      </w:pPr>
      <w:r>
        <w:t>Of course, in many countries, searching for people called Smith in this way could land you with an awful lot of results!</w:t>
      </w:r>
    </w:p>
    <w:p>
      <w:pPr>
        <w:pStyle w:val="Normal"/>
      </w:pPr>
      <w:r>
        <w:t>You don't have to use literals in these comparisons. You could, for example, use equalities between columns:</w:t>
      </w:r>
    </w:p>
    <w:p>
      <w:pPr>
        <w:pStyle w:val="Para 02"/>
      </w:pPr>
      <w:r>
        <w:t xml:space="preserve">SELECT FirstName, LastName, Address FROM Customers</w:t>
        <w:br w:clear="none"/>
        <w:t xml:space="preserve">WHERE LastName = FirstName;</w:t>
        <w:br w:clear="none"/>
      </w:r>
    </w:p>
    <w:p>
      <w:pPr>
        <w:pStyle w:val="Normal"/>
      </w:pPr>
      <w:r>
        <w:t>Here all customers with identical first and last names will be found. For example, Major Major would be there.</w:t>
      </w:r>
    </w:p>
    <w:p>
      <w:pPr>
        <w:pStyle w:val="Normal"/>
      </w:pPr>
      <w:r>
        <w:t xml:space="preserve">Suppose you wanted to query the </w:t>
      </w:r>
      <w:r>
        <w:rPr>
          <w:rStyle w:val="Text0"/>
        </w:rPr>
        <w:t>InstantUniversity</w:t>
      </w:r>
      <w:r>
        <w:t xml:space="preserve"> database to find the name of the student whose ID is </w:t>
      </w:r>
      <w:r>
        <w:rPr>
          <w:rStyle w:val="Text0"/>
        </w:rPr>
        <w:t>3</w:t>
      </w:r>
      <w:r>
        <w:t>:</w:t>
      </w:r>
    </w:p>
    <w:p>
      <w:pPr>
        <w:pStyle w:val="Para 02"/>
      </w:pPr>
      <w:r>
        <w:t xml:space="preserve">SELECT Name FROM Student</w:t>
        <w:br w:clear="none"/>
        <w:t xml:space="preserve">WHERE StudentID = 3;</w:t>
        <w:br w:clear="none"/>
      </w:r>
    </w:p>
    <w:p>
      <w:pPr>
        <w:pStyle w:val="Normal"/>
      </w:pPr>
      <w:r>
        <w:t>This will yield you the following result:</w:t>
      </w:r>
    </w:p>
    <w:p>
      <w:pPr>
        <w:pStyle w:val="Para 02"/>
      </w:pPr>
      <w:r>
        <w:t xml:space="preserve">   Name</w:t>
        <w:br w:clear="none"/>
        <w:t xml:space="preserve"/>
        <w:br w:clear="none"/>
        <w:t xml:space="preserve">   ----------------</w:t>
        <w:br w:clear="none"/>
        <w:t xml:space="preserve">   Emily Scarlett</w:t>
        <w:br w:clear="none"/>
      </w:r>
    </w:p>
    <w:p>
      <w:pPr>
        <w:pStyle w:val="Normal"/>
      </w:pPr>
      <w:r>
        <w:t>This sort of query is extremely useful when you know the ID of a record and want to get other pertinent data about that record. Rather than extract a lot of potentially useless data in a single query, you can use this technique to home in on the data you actually want.</w:t>
      </w:r>
    </w:p>
    <w:p>
      <w:pPr>
        <w:pStyle w:val="Heading 3"/>
      </w:pPr>
      <w:r>
        <w:t/>
        <w:bookmarkStart w:id="309" w:name="147"/>
        <w:t/>
        <w:bookmarkEnd w:id="309"/>
        <w:bookmarkStart w:id="310" w:name="ch02lev2sec10"/>
        <w:t/>
        <w:bookmarkEnd w:id="310"/>
        <w:t>Using Other WHERE Clause Comparisons</w:t>
      </w:r>
    </w:p>
    <w:p>
      <w:pPr>
        <w:pStyle w:val="Normal"/>
      </w:pPr>
      <w:r>
        <w:t xml:space="preserve">As mentioned earlier, equalities are just one of the many things you can test for in a </w:t>
      </w:r>
      <w:r>
        <w:rPr>
          <w:rStyle w:val="Text0"/>
        </w:rPr>
        <w:t>WHERE</w:t>
      </w:r>
      <w:r>
        <w:t xml:space="preserve"> clause. You can use several other operators, which vary by RDBMS, as described in </w:t>
      </w:r>
      <w:hyperlink w:anchor="ch02table01">
        <w:r>
          <w:rPr>
            <w:rStyle w:val="Text1"/>
          </w:rPr>
          <w:t>Table 2-1</w:t>
        </w:r>
      </w:hyperlink>
      <w:r>
        <w:t>.</w:t>
      </w:r>
    </w:p>
    <w:p>
      <w:pPr>
        <w:pStyle w:val="Para 05"/>
      </w:pPr>
      <w:r>
        <w:bookmarkStart w:id="311" w:name="148"/>
        <w:t/>
        <w:bookmarkEnd w:id="311"/>
        <w:bookmarkStart w:id="312" w:name="ch02table01"/>
        <w:t/>
        <w:bookmarkEnd w:id="312"/>
        <w:t xml:space="preserve"> </w:t>
      </w:r>
    </w:p>
    <w:p>
      <w:pPr>
        <w:pStyle w:val="Para 30"/>
      </w:pPr>
      <w:r>
        <w:t xml:space="preserve">Table 2-1: </w:t>
        <w:t>Comparison Operators</w:t>
      </w:r>
    </w:p>
    <w:tbl>
      <w:tblPr>
        <w:tblW w:type="pct" w:w="4800"/>
      </w:tblPr>
      <w:tr>
        <w:tc>
          <w:tcPr>
            <w:tcW w:type="auto" w:w="0"/>
            <w:shd w:color="auto" w:fill="FFFFFF" w:val="clear"/>
            <w:vAlign w:val="center"/>
          </w:tcPr>
          <w:p>
            <w:pPr>
              <w:pStyle w:val="Para 47"/>
            </w:pPr>
            <w:r>
              <w:t/>
            </w:r>
            <w:r>
              <w:rPr>
                <w:rStyle w:val="Text0"/>
              </w:rPr>
              <w:t>Operator</w:t>
            </w:r>
            <w:r>
              <w:t xml:space="preserve"> </w:t>
            </w:r>
          </w:p>
        </w:tc>
        <w:tc>
          <w:tcPr>
            <w:tcW w:type="auto" w:w="0"/>
            <w:shd w:color="auto" w:fill="FFFFFF" w:val="clear"/>
            <w:vAlign w:val="center"/>
          </w:tcPr>
          <w:p>
            <w:pPr>
              <w:pStyle w:val="Para 20"/>
            </w:pPr>
            <w:r>
              <w:t/>
            </w:r>
            <w:r>
              <w:rPr>
                <w:rStyle w:val="Text0"/>
              </w:rPr>
              <w:t>RDBMSs</w:t>
            </w:r>
            <w:r>
              <w:t xml:space="preserve"> </w:t>
            </w:r>
          </w:p>
        </w:tc>
        <w:tc>
          <w:tcPr>
            <w:tcW w:type="auto" w:w="0"/>
            <w:shd w:color="auto" w:fill="FFFFFF" w:val="clear"/>
            <w:vAlign w:val="center"/>
          </w:tcPr>
          <w:p>
            <w:pPr>
              <w:pStyle w:val="Para 20"/>
            </w:pPr>
            <w:r>
              <w:t/>
            </w:r>
            <w:r>
              <w:rPr>
                <w:rStyle w:val="Text0"/>
              </w:rPr>
              <w:t>Meaning</w:t>
            </w:r>
            <w:r>
              <w:t xml:space="preserve"> </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All</w:t>
            </w:r>
          </w:p>
        </w:tc>
        <w:tc>
          <w:tcPr>
            <w:tcW w:type="auto" w:w="0"/>
            <w:vAlign w:val="center"/>
          </w:tcPr>
          <w:p>
            <w:pPr>
              <w:pStyle w:val="Para 03"/>
            </w:pPr>
            <w:r>
              <w:t>Used to check if values are equal to one another</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All except Access</w:t>
            </w:r>
          </w:p>
        </w:tc>
        <w:tc>
          <w:tcPr>
            <w:tcW w:type="auto" w:w="0"/>
            <w:vAlign w:val="center"/>
          </w:tcPr>
          <w:p>
            <w:pPr>
              <w:pStyle w:val="Para 03"/>
            </w:pPr>
            <w:r>
              <w:t>Used to check if values aren't equal to one another</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Oracle</w:t>
            </w:r>
          </w:p>
        </w:tc>
        <w:tc>
          <w:tcPr>
            <w:tcW w:type="auto" w:w="0"/>
            <w:vAlign w:val="center"/>
          </w:tcPr>
          <w:p>
            <w:pPr>
              <w:pStyle w:val="Para 03"/>
            </w:pPr>
            <w:r>
              <w:t>Same meaning as !=</w:t>
            </w:r>
          </w:p>
        </w:tc>
      </w:tr>
      <w:tr>
        <w:tc>
          <w:tcPr>
            <w:tcW w:type="auto" w:w="0"/>
            <w:vAlign w:val="center"/>
          </w:tcPr>
          <w:p>
            <w:pPr>
              <w:pStyle w:val="Para 33"/>
            </w:pPr>
            <w:r>
              <w:t/>
            </w:r>
            <w:r>
              <w:rPr>
                <w:rStyle w:val="Text0"/>
              </w:rPr>
              <w:t>&lt;&gt;</w:t>
            </w:r>
            <w:r>
              <w:t xml:space="preserve"> </w:t>
            </w:r>
          </w:p>
        </w:tc>
        <w:tc>
          <w:tcPr>
            <w:tcW w:type="auto" w:w="0"/>
            <w:vAlign w:val="center"/>
          </w:tcPr>
          <w:p>
            <w:pPr>
              <w:pStyle w:val="Para 03"/>
            </w:pPr>
            <w:r>
              <w:t>All</w:t>
            </w:r>
          </w:p>
        </w:tc>
        <w:tc>
          <w:tcPr>
            <w:tcW w:type="auto" w:w="0"/>
            <w:vAlign w:val="center"/>
          </w:tcPr>
          <w:p>
            <w:pPr>
              <w:pStyle w:val="Para 03"/>
            </w:pPr>
            <w:r>
              <w:t>Same meaning as !=</w:t>
            </w:r>
          </w:p>
        </w:tc>
      </w:tr>
      <w:tr>
        <w:tc>
          <w:tcPr>
            <w:tcW w:type="auto" w:w="0"/>
            <w:vAlign w:val="center"/>
          </w:tcPr>
          <w:p>
            <w:pPr>
              <w:pStyle w:val="Para 33"/>
            </w:pPr>
            <w:r>
              <w:t/>
            </w:r>
            <w:r>
              <w:rPr>
                <w:rStyle w:val="Text0"/>
              </w:rPr>
              <w:t>&gt;</w:t>
            </w:r>
            <w:r>
              <w:t xml:space="preserve"> </w:t>
            </w:r>
          </w:p>
        </w:tc>
        <w:tc>
          <w:tcPr>
            <w:tcW w:type="auto" w:w="0"/>
            <w:vAlign w:val="center"/>
          </w:tcPr>
          <w:p>
            <w:pPr>
              <w:pStyle w:val="Para 03"/>
            </w:pPr>
            <w:r>
              <w:t>All</w:t>
            </w:r>
          </w:p>
        </w:tc>
        <w:tc>
          <w:tcPr>
            <w:tcW w:type="auto" w:w="0"/>
            <w:vAlign w:val="center"/>
          </w:tcPr>
          <w:p>
            <w:pPr>
              <w:pStyle w:val="Para 03"/>
            </w:pPr>
            <w:r>
              <w:t>True if the first operand is greater than the second operand</w:t>
            </w:r>
          </w:p>
        </w:tc>
      </w:tr>
      <w:tr>
        <w:tc>
          <w:tcPr>
            <w:tcW w:type="auto" w:w="0"/>
            <w:vAlign w:val="center"/>
          </w:tcPr>
          <w:p>
            <w:pPr>
              <w:pStyle w:val="Para 33"/>
            </w:pPr>
            <w:r>
              <w:t/>
            </w:r>
            <w:r>
              <w:rPr>
                <w:rStyle w:val="Text0"/>
              </w:rPr>
              <w:t>&gt;=</w:t>
            </w:r>
            <w:r>
              <w:t xml:space="preserve"> </w:t>
            </w:r>
          </w:p>
        </w:tc>
        <w:tc>
          <w:tcPr>
            <w:tcW w:type="auto" w:w="0"/>
            <w:vAlign w:val="center"/>
          </w:tcPr>
          <w:p>
            <w:pPr>
              <w:pStyle w:val="Para 03"/>
            </w:pPr>
            <w:r>
              <w:t>All</w:t>
            </w:r>
          </w:p>
        </w:tc>
        <w:tc>
          <w:tcPr>
            <w:tcW w:type="auto" w:w="0"/>
            <w:vAlign w:val="center"/>
          </w:tcPr>
          <w:p>
            <w:pPr>
              <w:pStyle w:val="Para 03"/>
            </w:pPr>
            <w:r>
              <w:t>Used to check if the first operand is greater than or equal to the second</w:t>
            </w:r>
          </w:p>
        </w:tc>
      </w:tr>
      <w:tr>
        <w:tc>
          <w:tcPr>
            <w:tcW w:type="auto" w:w="0"/>
            <w:vAlign w:val="center"/>
          </w:tcPr>
          <w:p>
            <w:pPr>
              <w:pStyle w:val="Para 33"/>
            </w:pPr>
            <w:r>
              <w:t/>
            </w:r>
            <w:r>
              <w:rPr>
                <w:rStyle w:val="Text0"/>
              </w:rPr>
              <w:t>!&lt;</w:t>
            </w:r>
            <w:r>
              <w:t xml:space="preserve"> </w:t>
            </w:r>
          </w:p>
        </w:tc>
        <w:tc>
          <w:tcPr>
            <w:tcW w:type="auto" w:w="0"/>
            <w:vAlign w:val="center"/>
          </w:tcPr>
          <w:p>
            <w:pPr>
              <w:pStyle w:val="Para 03"/>
            </w:pPr>
            <w:r>
              <w:t>SQL Server, DB2</w:t>
            </w:r>
          </w:p>
        </w:tc>
        <w:tc>
          <w:tcPr>
            <w:tcW w:type="auto" w:w="0"/>
            <w:vAlign w:val="center"/>
          </w:tcPr>
          <w:p>
            <w:pPr>
              <w:pStyle w:val="Para 03"/>
            </w:pPr>
            <w:r>
              <w:t>Same as &gt;= (Means "not less than," which is logically equivalent to "greater than or equal to")</w:t>
            </w:r>
          </w:p>
        </w:tc>
      </w:tr>
      <w:tr>
        <w:tc>
          <w:tcPr>
            <w:tcW w:type="auto" w:w="0"/>
            <w:vAlign w:val="center"/>
          </w:tcPr>
          <w:p>
            <w:pPr>
              <w:pStyle w:val="Para 33"/>
            </w:pPr>
            <w:r>
              <w:t/>
            </w:r>
            <w:r>
              <w:rPr>
                <w:rStyle w:val="Text0"/>
              </w:rPr>
              <w:t>&lt;</w:t>
            </w:r>
            <w:r>
              <w:t xml:space="preserve"> </w:t>
            </w:r>
          </w:p>
        </w:tc>
        <w:tc>
          <w:tcPr>
            <w:tcW w:type="auto" w:w="0"/>
            <w:vAlign w:val="center"/>
          </w:tcPr>
          <w:p>
            <w:pPr>
              <w:pStyle w:val="Para 03"/>
            </w:pPr>
            <w:r>
              <w:t>All</w:t>
            </w:r>
          </w:p>
        </w:tc>
        <w:tc>
          <w:tcPr>
            <w:tcW w:type="auto" w:w="0"/>
            <w:vAlign w:val="center"/>
          </w:tcPr>
          <w:p>
            <w:pPr>
              <w:pStyle w:val="Para 03"/>
            </w:pPr>
            <w:r>
              <w:t>True if the first operand is less than the second operand</w:t>
            </w:r>
          </w:p>
        </w:tc>
      </w:tr>
      <w:tr>
        <w:tc>
          <w:tcPr>
            <w:tcW w:type="auto" w:w="0"/>
            <w:vAlign w:val="center"/>
          </w:tcPr>
          <w:p>
            <w:pPr>
              <w:pStyle w:val="Para 33"/>
            </w:pPr>
            <w:r>
              <w:t/>
            </w:r>
            <w:r>
              <w:rPr>
                <w:rStyle w:val="Text0"/>
              </w:rPr>
              <w:t>&lt;=</w:t>
            </w:r>
            <w:r>
              <w:t xml:space="preserve"> </w:t>
            </w:r>
          </w:p>
        </w:tc>
        <w:tc>
          <w:tcPr>
            <w:tcW w:type="auto" w:w="0"/>
            <w:vAlign w:val="center"/>
          </w:tcPr>
          <w:p>
            <w:pPr>
              <w:pStyle w:val="Para 03"/>
            </w:pPr>
            <w:r>
              <w:t>All</w:t>
            </w:r>
          </w:p>
        </w:tc>
        <w:tc>
          <w:tcPr>
            <w:tcW w:type="auto" w:w="0"/>
            <w:vAlign w:val="center"/>
          </w:tcPr>
          <w:p>
            <w:pPr>
              <w:pStyle w:val="Para 03"/>
            </w:pPr>
            <w:r>
              <w:t>Used to check if the first operand is less than or equal to the second</w:t>
            </w:r>
          </w:p>
        </w:tc>
      </w:tr>
      <w:tr>
        <w:tc>
          <w:tcPr>
            <w:tcW w:type="auto" w:w="0"/>
            <w:vAlign w:val="center"/>
          </w:tcPr>
          <w:p>
            <w:pPr>
              <w:pStyle w:val="Para 33"/>
            </w:pPr>
            <w:r>
              <w:t/>
            </w:r>
            <w:r>
              <w:rPr>
                <w:rStyle w:val="Text0"/>
              </w:rPr>
              <w:t>!&gt;</w:t>
            </w:r>
            <w:r>
              <w:t xml:space="preserve"> </w:t>
            </w:r>
          </w:p>
        </w:tc>
        <w:tc>
          <w:tcPr>
            <w:tcW w:type="auto" w:w="0"/>
            <w:vAlign w:val="center"/>
          </w:tcPr>
          <w:p>
            <w:pPr>
              <w:pStyle w:val="Para 03"/>
            </w:pPr>
            <w:r>
              <w:t>SQL Server, DB2</w:t>
            </w:r>
          </w:p>
        </w:tc>
        <w:tc>
          <w:tcPr>
            <w:tcW w:type="auto" w:w="0"/>
            <w:vAlign w:val="center"/>
          </w:tcPr>
          <w:p>
            <w:pPr>
              <w:pStyle w:val="Para 03"/>
            </w:pPr>
            <w:r>
              <w:t>Same as &lt;=</w:t>
            </w:r>
          </w:p>
        </w:tc>
      </w:tr>
    </w:tbl>
    <w:p>
      <w:pPr>
        <w:pStyle w:val="Para 05"/>
      </w:pPr>
      <w:r>
        <w:bookmarkStart w:id="313" w:name="149"/>
        <w:t/>
        <w:bookmarkEnd w:id="313"/>
        <w:bookmarkStart w:id="314" w:name="IDX_52"/>
        <w:t/>
        <w:bookmarkEnd w:id="314"/>
        <w:t xml:space="preserve"> </w:t>
      </w:r>
    </w:p>
    <w:p>
      <w:pPr>
        <w:pStyle w:val="Normal"/>
      </w:pPr>
      <w:r>
        <w:t>As you can see, there's some redundancy here, with the possibility of a choice of operator to use in some situations. The main reason for this is so you can use the operator that fits in best with your development experience—you're likely to have similar operators available in whatever programming language you're used to using.</w:t>
      </w:r>
    </w:p>
    <w:p>
      <w:pPr>
        <w:pStyle w:val="Para 05"/>
      </w:pPr>
      <w:r>
        <w:bookmarkStart w:id="315" w:name="150"/>
        <w:t/>
        <w:bookmarkEnd w:id="315"/>
        <w:bookmarkStart w:id="316" w:name="IDX_53"/>
        <w:t/>
        <w:bookmarkEnd w:id="316"/>
        <w:t xml:space="preserve"> </w:t>
      </w:r>
    </w:p>
    <w:p>
      <w:pPr>
        <w:pStyle w:val="Para 18"/>
      </w:pPr>
      <w:r>
        <w:rPr>
          <w:rStyle w:val="Text10"/>
        </w:rPr>
        <w:t/>
      </w:r>
      <w:r>
        <w:t>WHERE CLAUSE COMPARISONS</w:t>
      </w:r>
      <w:r>
        <w:rPr>
          <w:rStyle w:val="Text10"/>
        </w:rPr>
        <w:bookmarkStart w:id="317" w:name="151"/>
        <w:t/>
        <w:bookmarkEnd w:id="31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5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An example SQL query that you could run on the </w:t>
      </w:r>
      <w:r>
        <w:rPr>
          <w:rStyle w:val="Text0"/>
        </w:rPr>
        <w:t>InstantUniversity</w:t>
      </w:r>
      <w:r>
        <w:t xml:space="preserve"> database is as follows:</w:t>
      </w:r>
    </w:p>
    <w:p>
      <w:pPr>
        <w:pStyle w:val="Para 02"/>
      </w:pPr>
      <w:r>
        <w:t xml:space="preserve">SELECT ExamID, SustainedOn, Comments FROM Exam</w:t>
        <w:br w:clear="none"/>
        <w:t xml:space="preserve">WHERE SustainedOn &gt; '2003-03-20';</w:t>
        <w:br w:clear="none"/>
      </w:r>
    </w:p>
    <w:p>
      <w:pPr>
        <w:pStyle w:val="Normal"/>
      </w:pPr>
      <w:r>
        <w:t xml:space="preserve">In this example, you extract data from the </w:t>
      </w:r>
      <w:r>
        <w:rPr>
          <w:rStyle w:val="Text0"/>
        </w:rPr>
        <w:t>Exam</w:t>
      </w:r>
      <w:r>
        <w:t xml:space="preserve"> table, only getting data for exams that occur after March 20, 2003. The results from this query are as follows:</w:t>
      </w:r>
    </w:p>
    <w:p>
      <w:pPr>
        <w:pStyle w:val="Para 26"/>
      </w:pPr>
      <w:r>
        <w:rPr>
          <w:rStyle w:val="Text2"/>
        </w:rPr>
        <w:t xml:space="preserve">   ExamID SustainedOn Comments</w:t>
        <w:br w:clear="none"/>
        <w:t xml:space="preserve"/>
        <w:br w:clear="none"/>
        <w:t xml:space="preserve">   </w:t>
        <w:br w:clear="none"/>
      </w:r>
      <w:r>
        <w:t xml:space="preserve">------ ----------- -----------------------------</w:t>
        <w:br w:clear="none"/>
      </w:r>
      <w:r>
        <w:rPr>
          <w:rStyle w:val="Text2"/>
        </w:rPr>
        <w:t xml:space="preserve"/>
        <w:br w:clear="none"/>
        <w:t xml:space="preserve">   6      3/25/2003</w:t>
        <w:br w:clear="none"/>
        <w:t xml:space="preserve">   7      3/26/2003   They'll enjoy this one</w:t>
        <w:br w:clear="none"/>
        <w:t xml:space="preserve">   9      3/21/2003   Two hours long. They might find it tricky</w:t>
        <w:br w:clear="none"/>
        <w:t xml:space="preserve">   10     3/26/2003   2hr test</w:t>
        <w:br w:clear="none"/>
        <w:t xml:space="preserve">   11     3/24/2003   Part two should be an hour and a half long</w:t>
        <w:br w:clear="none"/>
      </w:r>
    </w:p>
    <w:p>
      <w:pPr>
        <w:pStyle w:val="Normal"/>
      </w:pPr>
      <w:r>
        <w:t xml:space="preserve">It's worth noting here that it's the RDBMS that's responsible for interpreting a date or time format string, and the specific string you need to use will depend on factors such as what the RDBMS can interpret and your operating system's locale settings. However, the format </w:t>
      </w:r>
      <w:r>
        <w:rPr>
          <w:rStyle w:val="Text0"/>
        </w:rPr>
        <w:t>YYYY-MM-DD</w:t>
      </w:r>
      <w:r>
        <w:t xml:space="preserve"> as used in this query works on all platforms. See </w:t>
      </w:r>
      <w:hyperlink w:anchor="Top_of_LiB0031_html">
        <w:r>
          <w:rPr>
            <w:rStyle w:val="Text1"/>
          </w:rPr>
          <w:t>Chapter 5</w:t>
        </w:r>
      </w:hyperlink>
      <w:r>
        <w:t>, "Performing Calculations and Using Functions," for more details on working with date values.</w:t>
      </w:r>
    </w:p>
    <w:tbl>
      <w:tblPr>
        <w:tblW w:type="pct" w:w="4750"/>
      </w:tblPr>
      <w:tr>
        <w:tc>
          <w:tcPr>
            <w:tcW w:type="auto" w:w="0"/>
            <w:shd w:color="auto" w:fill="010100" w:val="clear"/>
            <w:vAlign w:val="center"/>
          </w:tcPr>
          <w:p>
            <w:pPr>
              <w:pStyle w:val="Para 09"/>
            </w:pPr>
            <w:r>
              <w:drawing>
                <wp:inline>
                  <wp:extent cx="0" cy="0"/>
                  <wp:effectExtent b="0" l="0" r="0" t="0"/>
                  <wp:docPr descr="End example" id="5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Access expects dates to be enclosed, Visual Basic–style, within pound characters (</w:t>
      </w:r>
      <w:r>
        <w:rPr>
          <w:rStyle w:val="Text0"/>
        </w:rPr>
        <w:t>#</w:t>
      </w:r>
      <w:r>
        <w:t>), so this query won't work with Access. Instead, you need to use the following:</w:t>
      </w:r>
    </w:p>
    <w:p>
      <w:pPr>
        <w:pStyle w:val="Para 02"/>
      </w:pPr>
      <w:r>
        <w:t xml:space="preserve">SELECT ExamID, SustainedOn, Comments FROM Exam</w:t>
        <w:br w:clear="none"/>
        <w:t xml:space="preserve">WHERE SustainedOn &gt; #2003-03-20#;</w:t>
        <w:br w:clear="none"/>
        <w:t xml:space="preserve"/>
        <w:br w:clear="none"/>
      </w:r>
    </w:p>
    <w:p>
      <w:pPr>
        <w:pStyle w:val="Heading 3"/>
      </w:pPr>
      <w:r>
        <w:t/>
        <w:bookmarkStart w:id="318" w:name="153"/>
        <w:t/>
        <w:bookmarkEnd w:id="318"/>
        <w:bookmarkStart w:id="319" w:name="ch02lev2sec11"/>
        <w:t/>
        <w:bookmarkEnd w:id="319"/>
        <w:t>Combining WHERE Conditions</w:t>
      </w:r>
    </w:p>
    <w:p>
      <w:pPr>
        <w:pStyle w:val="Normal"/>
      </w:pPr>
      <w:r>
        <w:t xml:space="preserve">Often a single </w:t>
      </w:r>
      <w:r>
        <w:rPr>
          <w:rStyle w:val="Text0"/>
        </w:rPr>
        <w:t>WHERE</w:t>
      </w:r>
      <w:r>
        <w:t xml:space="preserve"> clause isn't enough to narrow down the data you require. You might want to get only those rows with specified data in one column </w:t>
      </w:r>
      <w:r>
        <w:rPr>
          <w:rStyle w:val="Text3"/>
        </w:rPr>
        <w:t>and</w:t>
      </w:r>
      <w:r>
        <w:t xml:space="preserve"> other specified data in another column. Alternatively, you might require rows that have certain data in one column </w:t>
      </w:r>
      <w:r>
        <w:rPr>
          <w:rStyle w:val="Text3"/>
        </w:rPr>
        <w:t>or</w:t>
      </w:r>
      <w:r>
        <w:t xml:space="preserve"> certain data in another column. Here you need to combine multiple </w:t>
      </w:r>
      <w:r>
        <w:rPr>
          <w:rStyle w:val="Text0"/>
        </w:rPr>
        <w:t>WHERE</w:t>
      </w:r>
      <w:r>
        <w:t xml:space="preserve"> clauses as follows: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Condition LINK Condition;</w:t>
        <w:br w:clear="none"/>
      </w:r>
    </w:p>
    <w:p>
      <w:pPr>
        <w:pStyle w:val="Normal"/>
      </w:pPr>
      <w:r>
        <w:t xml:space="preserve">Note that </w:t>
      </w:r>
      <w:r>
        <w:rPr>
          <w:rStyle w:val="Text4"/>
        </w:rPr>
        <w:t>LINK</w:t>
      </w:r>
      <w:r>
        <w:t xml:space="preserve"> in the previous query isn't a keyword. Instead, it refers to one of the keywords shown in </w:t>
      </w:r>
      <w:hyperlink w:anchor="ch02table02">
        <w:r>
          <w:rPr>
            <w:rStyle w:val="Text1"/>
          </w:rPr>
          <w:t>Table 2-2</w:t>
        </w:r>
      </w:hyperlink>
      <w:r>
        <w:t>.</w:t>
      </w:r>
    </w:p>
    <w:p>
      <w:pPr>
        <w:pStyle w:val="Para 05"/>
      </w:pPr>
      <w:r>
        <w:bookmarkStart w:id="320" w:name="154"/>
        <w:t/>
        <w:bookmarkEnd w:id="320"/>
        <w:bookmarkStart w:id="321" w:name="ch02table02"/>
        <w:t/>
        <w:bookmarkEnd w:id="321"/>
        <w:t xml:space="preserve"> </w:t>
      </w:r>
    </w:p>
    <w:p>
      <w:pPr>
        <w:pStyle w:val="Para 30"/>
      </w:pPr>
      <w:r>
        <w:t xml:space="preserve">Table 2-2: </w:t>
        <w:t>Basic Operators</w:t>
      </w:r>
    </w:p>
    <w:tbl>
      <w:tblPr>
        <w:tblW w:type="pct" w:w="4800"/>
      </w:tblPr>
      <w:tr>
        <w:tc>
          <w:tcPr>
            <w:tcW w:type="auto" w:w="0"/>
            <w:shd w:color="auto" w:fill="FFFFFF" w:val="clear"/>
            <w:vAlign w:val="center"/>
          </w:tcPr>
          <w:p>
            <w:pPr>
              <w:pStyle w:val="Para 29"/>
            </w:pPr>
            <w:r>
              <w:rPr>
                <w:rStyle w:val="Text9"/>
              </w:rPr>
              <w:t/>
            </w:r>
            <w:r>
              <w:t>Link Keyword</w:t>
            </w:r>
            <w:r>
              <w:rPr>
                <w:rStyle w:val="Text9"/>
              </w:rPr>
              <w:t xml:space="preserve"> </w:t>
            </w:r>
          </w:p>
        </w:tc>
        <w:tc>
          <w:tcPr>
            <w:tcW w:type="auto" w:w="0"/>
            <w:shd w:color="auto" w:fill="FFFFFF" w:val="clear"/>
            <w:vAlign w:val="center"/>
          </w:tcPr>
          <w:p>
            <w:pPr>
              <w:pStyle w:val="Para 20"/>
            </w:pPr>
            <w:r>
              <w:t/>
            </w:r>
            <w:r>
              <w:rPr>
                <w:rStyle w:val="Text0"/>
              </w:rPr>
              <w:t>Meaning</w:t>
            </w:r>
            <w:r>
              <w:t xml:space="preserve"> </w:t>
            </w:r>
          </w:p>
        </w:tc>
      </w:tr>
      <w:tr>
        <w:tc>
          <w:tcPr>
            <w:tcW w:type="auto" w:w="0"/>
            <w:vAlign w:val="center"/>
          </w:tcPr>
          <w:p>
            <w:pPr>
              <w:pStyle w:val="Para 03"/>
            </w:pPr>
            <w:r>
              <w:t/>
            </w:r>
            <w:r>
              <w:rPr>
                <w:rStyle w:val="Text0"/>
              </w:rPr>
              <w:t>AND</w:t>
            </w:r>
            <w:r>
              <w:t xml:space="preserve"> </w:t>
            </w:r>
          </w:p>
        </w:tc>
        <w:tc>
          <w:tcPr>
            <w:tcW w:type="auto" w:w="0"/>
            <w:vAlign w:val="center"/>
          </w:tcPr>
          <w:p>
            <w:pPr>
              <w:pStyle w:val="Para 03"/>
            </w:pPr>
            <w:r>
              <w:t>Both conditions must be met for the records found.</w:t>
            </w:r>
          </w:p>
        </w:tc>
      </w:tr>
      <w:tr>
        <w:tc>
          <w:tcPr>
            <w:tcW w:type="auto" w:w="0"/>
            <w:vAlign w:val="center"/>
          </w:tcPr>
          <w:p>
            <w:pPr>
              <w:pStyle w:val="Para 03"/>
            </w:pPr>
            <w:r>
              <w:t/>
            </w:r>
            <w:r>
              <w:rPr>
                <w:rStyle w:val="Text0"/>
              </w:rPr>
              <w:t>OR</w:t>
            </w:r>
            <w:r>
              <w:t xml:space="preserve"> </w:t>
            </w:r>
          </w:p>
        </w:tc>
        <w:tc>
          <w:tcPr>
            <w:tcW w:type="auto" w:w="0"/>
            <w:vAlign w:val="center"/>
          </w:tcPr>
          <w:p>
            <w:pPr>
              <w:pStyle w:val="Para 03"/>
            </w:pPr>
            <w:r>
              <w:t>Either condition must be met for the records found.</w:t>
            </w:r>
          </w:p>
        </w:tc>
      </w:tr>
    </w:tbl>
    <w:p>
      <w:pPr>
        <w:pStyle w:val="Normal"/>
      </w:pPr>
      <w:r>
        <w:t xml:space="preserve">For example, suppose you wanted to specify particular conditions on the </w:t>
      </w:r>
      <w:r>
        <w:rPr>
          <w:rStyle w:val="Text0"/>
        </w:rPr>
        <w:t>Occupation</w:t>
      </w:r>
      <w:r>
        <w:t xml:space="preserve"> and </w:t>
      </w:r>
      <w:r>
        <w:rPr>
          <w:rStyle w:val="Text0"/>
        </w:rPr>
        <w:t>FiscalStatus</w:t>
      </w:r>
      <w:r>
        <w:t xml:space="preserve"> fields when querying the </w:t>
      </w:r>
      <w:r>
        <w:rPr>
          <w:rStyle w:val="Text0"/>
        </w:rPr>
        <w:t>Customers</w:t>
      </w:r>
      <w:r>
        <w:t xml:space="preserve"> table. You could ask that both of your conditions be met as follows:</w:t>
      </w:r>
    </w:p>
    <w:p>
      <w:pPr>
        <w:pStyle w:val="Para 02"/>
      </w:pPr>
      <w:r>
        <w:t xml:space="preserve">SELECT CustomerID, CustomerName FROM Customers</w:t>
        <w:br w:clear="none"/>
        <w:t xml:space="preserve">WHERE Occupation = 'Carpenter' AND FiscalStatus = 'Loaded';</w:t>
        <w:br w:clear="none"/>
      </w:r>
    </w:p>
    <w:p>
      <w:pPr>
        <w:pStyle w:val="Normal"/>
      </w:pPr>
      <w:r>
        <w:t>Alternatively, you could select rows where either one of the two conditions is met or both are met:</w:t>
      </w:r>
    </w:p>
    <w:p>
      <w:pPr>
        <w:pStyle w:val="Para 02"/>
      </w:pPr>
      <w:r>
        <w:t xml:space="preserve">SELECT CustomerID, CustomerName FROM Customers</w:t>
        <w:br w:clear="none"/>
        <w:t xml:space="preserve">WHERE Occupation = 'Carpenter' OR FiscalStatus = 'Loaded';</w:t>
        <w:br w:clear="none"/>
      </w:r>
    </w:p>
    <w:p>
      <w:pPr>
        <w:pStyle w:val="Normal"/>
      </w:pPr>
      <w:r>
        <w:t xml:space="preserve">Additionally, the </w:t>
      </w:r>
      <w:r>
        <w:rPr>
          <w:rStyle w:val="Text0"/>
        </w:rPr>
        <w:t>NOT</w:t>
      </w:r>
      <w:r>
        <w:t xml:space="preserve"> keyword can be applied to a condition, making the condition evaluate to true when it isn't met rather than when it is:</w:t>
      </w:r>
    </w:p>
    <w:p>
      <w:pPr>
        <w:pStyle w:val="Para 02"/>
      </w:pPr>
      <w:r>
        <w:t xml:space="preserve">SELECT CustomerID, CustomerName FROM Customers</w:t>
        <w:br w:clear="none"/>
        <w:t xml:space="preserve">WHERE Occupation = 'Carpenter'</w:t>
        <w:br w:clear="none"/>
        <w:t xml:space="preserve">  AND NOT FiscalStatus = 'Bankrupt';</w:t>
        <w:br w:clear="none"/>
        <w:t xml:space="preserve"/>
        <w:br w:clear="none"/>
      </w:r>
    </w:p>
    <w:p>
      <w:pPr>
        <w:pStyle w:val="Normal"/>
      </w:pPr>
      <w:r>
        <w:t xml:space="preserve">The following SQL statement queries the </w:t>
      </w:r>
      <w:r>
        <w:rPr>
          <w:rStyle w:val="Text0"/>
        </w:rPr>
        <w:t>InstantUniversity</w:t>
      </w:r>
      <w:r>
        <w:t xml:space="preserve"> database to select only those records from the </w:t>
      </w:r>
      <w:r>
        <w:rPr>
          <w:rStyle w:val="Text0"/>
        </w:rPr>
        <w:t>StudentExam</w:t>
      </w:r>
      <w:r>
        <w:t xml:space="preserve"> table where the </w:t>
      </w:r>
      <w:r>
        <w:rPr>
          <w:rStyle w:val="Text0"/>
        </w:rPr>
        <w:t>ExamID</w:t>
      </w:r>
      <w:r>
        <w:t xml:space="preserve"> field is equal to </w:t>
      </w:r>
      <w:r>
        <w:rPr>
          <w:rStyle w:val="Text0"/>
        </w:rPr>
        <w:t>1</w:t>
      </w:r>
      <w:r>
        <w:t xml:space="preserve"> and the </w:t>
      </w:r>
      <w:r>
        <w:rPr>
          <w:rStyle w:val="Text0"/>
        </w:rPr>
        <w:t>IfPassed</w:t>
      </w:r>
      <w:r>
        <w:t xml:space="preserve"> field is also </w:t>
      </w:r>
      <w:r>
        <w:rPr>
          <w:rStyle w:val="Text0"/>
        </w:rPr>
        <w:t>1</w:t>
      </w:r>
      <w:r>
        <w:t>:</w:t>
      </w:r>
    </w:p>
    <w:p>
      <w:pPr>
        <w:pStyle w:val="Para 02"/>
      </w:pPr>
      <w:r>
        <w:t xml:space="preserve">SELECT StudentID, Mark, Comments FROM StudentExam</w:t>
        <w:br w:clear="none"/>
        <w:t xml:space="preserve">WHERE ExamID = 1 AND IfPassed = 1;</w:t>
        <w:br w:clear="none"/>
      </w:r>
    </w:p>
    <w:p>
      <w:pPr>
        <w:pStyle w:val="Normal"/>
      </w:pPr>
      <w:r>
        <w:t>Here are the results:</w:t>
      </w:r>
    </w:p>
    <w:p>
      <w:pPr>
        <w:pStyle w:val="Para 02"/>
      </w:pPr>
      <w:r>
        <w:t xml:space="preserve">   StudentID   Mark        Comments</w:t>
        <w:br w:clear="none"/>
        <w:t xml:space="preserve"/>
        <w:br w:clear="none"/>
        <w:t xml:space="preserve">   ----------- ----------- ------------------------</w:t>
        <w:br w:clear="none"/>
        <w:t xml:space="preserve">   1           55          Satisfactory</w:t>
        <w:br w:clear="none"/>
        <w:t xml:space="preserve">   8           71          Excellent, great work!</w:t>
        <w:br w:clear="none"/>
      </w:r>
    </w:p>
    <w:p>
      <w:pPr>
        <w:pStyle w:val="Heading 3"/>
      </w:pPr>
      <w:r>
        <w:t/>
        <w:bookmarkStart w:id="322" w:name="156"/>
        <w:t/>
        <w:bookmarkEnd w:id="322"/>
        <w:bookmarkStart w:id="323" w:name="ch02lev2sec12"/>
        <w:t/>
        <w:bookmarkEnd w:id="323"/>
        <w:t>Performing Range Tests</w:t>
      </w:r>
    </w:p>
    <w:p>
      <w:pPr>
        <w:pStyle w:val="Normal"/>
      </w:pPr>
      <w:r>
        <w:t>It's possible to combine two comparison operators to select values that fall within a within a specified range. For example:</w:t>
      </w:r>
    </w:p>
    <w:p>
      <w:pPr>
        <w:pStyle w:val="Para 02"/>
      </w:pPr>
      <w:r>
        <w:t xml:space="preserve">SELECT ExamID, SustainedOn, Comments FROM Exam</w:t>
        <w:br w:clear="none"/>
        <w:t xml:space="preserve">WHERE SustainedOn &gt;= '2003-03-20'</w:t>
        <w:br w:clear="none"/>
        <w:t xml:space="preserve">AND SustainedOn &lt;= '2003-03-24';</w:t>
        <w:br w:clear="none"/>
      </w:r>
    </w:p>
    <w:p>
      <w:pPr>
        <w:pStyle w:val="Normal"/>
      </w:pPr>
      <w:r>
        <w:t xml:space="preserve">However, it's also possible to use another of the SQL keywords, </w:t>
      </w:r>
      <w:r>
        <w:rPr>
          <w:rStyle w:val="Text0"/>
        </w:rPr>
        <w:t>BETWEEN</w:t>
      </w:r>
      <w:r>
        <w:t>, to make such range tests more readable:</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BETWEEN </w:t>
        <w:br w:clear="none"/>
      </w:r>
      <w:r>
        <w:t xml:space="preserve">LowerLimit</w:t>
        <w:br w:clear="none"/>
      </w:r>
      <w:r>
        <w:rPr>
          <w:rStyle w:val="Text3"/>
        </w:rPr>
        <w:t xml:space="preserve"> AND </w:t>
        <w:br w:clear="none"/>
      </w:r>
      <w:r>
        <w:t xml:space="preserve">UpperLimit</w:t>
        <w:br w:clear="none"/>
      </w:r>
      <w:r>
        <w:rPr>
          <w:rStyle w:val="Text3"/>
        </w:rPr>
        <w:t xml:space="preserve">;</w:t>
        <w:br w:clear="none"/>
      </w:r>
    </w:p>
    <w:p>
      <w:pPr>
        <w:pStyle w:val="Normal"/>
      </w:pPr>
      <w:r>
        <w:t xml:space="preserve">Here the value of </w:t>
      </w:r>
      <w:r>
        <w:rPr>
          <w:rStyle w:val="Text4"/>
        </w:rPr>
        <w:t>ColumnC</w:t>
      </w:r>
      <w:r>
        <w:t xml:space="preserve"> is checked to see if it's greater than or equal to </w:t>
      </w:r>
      <w:r>
        <w:rPr>
          <w:rStyle w:val="Text4"/>
        </w:rPr>
        <w:t>LowerLimit</w:t>
      </w:r>
      <w:r>
        <w:t xml:space="preserve"> and less than or equal to </w:t>
      </w:r>
      <w:r>
        <w:rPr>
          <w:rStyle w:val="Text4"/>
        </w:rPr>
        <w:t>UpperLimit</w:t>
      </w:r>
      <w:r>
        <w:t>. For example:</w:t>
      </w:r>
    </w:p>
    <w:p>
      <w:pPr>
        <w:pStyle w:val="Para 02"/>
      </w:pPr>
      <w:r>
        <w:t xml:space="preserve">SELECT ExamID, SustainedOn, Comments FROM Exam</w:t>
        <w:br w:clear="none"/>
        <w:t xml:space="preserve">WHERE SustainedOn BETWEEN '2003-03-20' AND '2003-03-24';</w:t>
        <w:br w:clear="none"/>
      </w:r>
    </w:p>
    <w:p>
      <w:pPr>
        <w:pStyle w:val="Normal"/>
      </w:pPr>
      <w:r>
        <w:t xml:space="preserve">You can also use </w:t>
      </w:r>
      <w:r>
        <w:rPr>
          <w:rStyle w:val="Text0"/>
        </w:rPr>
        <w:t>NOT</w:t>
      </w:r>
      <w:r>
        <w:t xml:space="preserve"> with </w:t>
      </w:r>
      <w:r>
        <w:rPr>
          <w:rStyle w:val="Text0"/>
        </w:rPr>
        <w:t>BETWEEN</w:t>
      </w:r>
      <w:r>
        <w:t xml:space="preserve"> to exclude a range:</w:t>
      </w:r>
    </w:p>
    <w:p>
      <w:pPr>
        <w:pStyle w:val="Para 05"/>
      </w:pPr>
      <w:r>
        <w:bookmarkStart w:id="324" w:name="157"/>
        <w:t/>
        <w:bookmarkEnd w:id="324"/>
        <w:bookmarkStart w:id="325" w:name="IDX_56"/>
        <w:t/>
        <w:bookmarkEnd w:id="325"/>
        <w:t xml:space="preserve"> </w:t>
      </w:r>
    </w:p>
    <w:p>
      <w:pPr>
        <w:pStyle w:val="Para 02"/>
      </w:pPr>
      <w:r>
        <w:t xml:space="preserve">SELECT ExamID, SustainedOn, Comments FROM Exam</w:t>
        <w:br w:clear="none"/>
        <w:t xml:space="preserve">WHERE SustainedOn NOT BETWEEN '2003-03-20' AND '2003-03-24';</w:t>
        <w:br w:clear="none"/>
      </w:r>
    </w:p>
    <w:p>
      <w:pPr>
        <w:pStyle w:val="Heading 3"/>
      </w:pPr>
      <w:r>
        <w:t/>
        <w:bookmarkStart w:id="326" w:name="158"/>
        <w:t/>
        <w:bookmarkEnd w:id="326"/>
        <w:bookmarkStart w:id="327" w:name="ch02lev2sec13"/>
        <w:t/>
        <w:bookmarkEnd w:id="327"/>
        <w:t>Defining Set Membership</w:t>
      </w:r>
    </w:p>
    <w:p>
      <w:pPr>
        <w:pStyle w:val="Normal"/>
      </w:pPr>
      <w:r>
        <w:t>As well as checking to see if values fall inside (or outside) set ranges of values, it's also possible to check to see if values are one of a set number of possibilities.</w:t>
      </w:r>
    </w:p>
    <w:p>
      <w:pPr>
        <w:pStyle w:val="Normal"/>
      </w:pPr>
      <w:r>
        <w:t>Again, you can achieve this using operators and keywords that you've already met:</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 </w:t>
        <w:br w:clear="none"/>
      </w:r>
      <w:r>
        <w:t xml:space="preserve">Value1</w:t>
        <w:br w:clear="none"/>
      </w:r>
      <w:r>
        <w:rPr>
          <w:rStyle w:val="Text3"/>
        </w:rPr>
        <w:t xml:space="preserve"/>
        <w:br w:clear="none"/>
        <w:t xml:space="preserve">OR ColumnC = Value2</w:t>
        <w:br w:clear="none"/>
        <w:t xml:space="preserve">OR ColumnC = Value3;</w:t>
        <w:br w:clear="none"/>
      </w:r>
    </w:p>
    <w:p>
      <w:pPr>
        <w:pStyle w:val="Normal"/>
      </w:pPr>
      <w:r>
        <w:t xml:space="preserve">However, you can achieve this much more elegantly using the </w:t>
      </w:r>
      <w:r>
        <w:rPr>
          <w:rStyle w:val="Text0"/>
        </w:rPr>
        <w:t>IN</w:t>
      </w:r>
      <w:r>
        <w:t xml:space="preserve"> keyword in your </w:t>
      </w:r>
      <w:r>
        <w:rPr>
          <w:rStyle w:val="Text0"/>
        </w:rPr>
        <w:t>WHERE</w:t>
      </w:r>
      <w:r>
        <w:t xml:space="preserve"> clause, along with a set of possible values: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 </w:t>
        <w:br w:clear="none"/>
      </w:r>
      <w:r>
        <w:rPr>
          <w:rStyle w:val="Text3"/>
        </w:rPr>
        <w:t xml:space="preserve">WHERE </w:t>
        <w:br w:clear="none"/>
      </w:r>
      <w:r>
        <w:t xml:space="preserve">ColumnC</w:t>
        <w:br w:clear="none"/>
      </w:r>
      <w:r>
        <w:rPr>
          <w:rStyle w:val="Text3"/>
        </w:rPr>
        <w:t xml:space="preserve"> IN (</w:t>
        <w:br w:clear="none"/>
      </w:r>
      <w:r>
        <w:t xml:space="preserve">Set</w:t>
        <w:br w:clear="none"/>
      </w:r>
      <w:r>
        <w:rPr>
          <w:rStyle w:val="Text3"/>
        </w:rPr>
        <w:t xml:space="preserve">);</w:t>
        <w:br w:clear="none"/>
      </w:r>
    </w:p>
    <w:p>
      <w:pPr>
        <w:pStyle w:val="Normal"/>
      </w:pPr>
      <w:r>
        <w:t xml:space="preserve">Here </w:t>
      </w:r>
      <w:r>
        <w:rPr>
          <w:rStyle w:val="Text4"/>
        </w:rPr>
        <w:t>Set</w:t>
      </w:r>
      <w:r>
        <w:t xml:space="preserve"> (enclosed in parentheses) is the set of values you're looking for in </w:t>
      </w:r>
      <w:r>
        <w:rPr>
          <w:rStyle w:val="Text4"/>
        </w:rPr>
        <w:t>ColumnC</w:t>
      </w:r>
      <w:r>
        <w:t>. You can define sets in a number of ways. The simplest is probably to provide a set of literal values in the query:</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IN ('</w:t>
        <w:br w:clear="none"/>
      </w:r>
      <w:r>
        <w:t xml:space="preserve">Value1</w:t>
        <w:br w:clear="none"/>
      </w:r>
      <w:r>
        <w:rPr>
          <w:rStyle w:val="Text3"/>
        </w:rPr>
        <w:t xml:space="preserve">', '</w:t>
        <w:br w:clear="none"/>
      </w:r>
      <w:r>
        <w:t xml:space="preserve">Value2</w:t>
        <w:br w:clear="none"/>
      </w:r>
      <w:r>
        <w:rPr>
          <w:rStyle w:val="Text3"/>
        </w:rPr>
        <w:t xml:space="preserve">', '</w:t>
        <w:br w:clear="none"/>
      </w:r>
      <w:r>
        <w:t xml:space="preserve">Value3</w:t>
        <w:br w:clear="none"/>
      </w:r>
      <w:r>
        <w:rPr>
          <w:rStyle w:val="Text3"/>
        </w:rPr>
        <w:t xml:space="preserve">');</w:t>
        <w:br w:clear="none"/>
      </w:r>
    </w:p>
    <w:p>
      <w:pPr>
        <w:pStyle w:val="Normal"/>
      </w:pPr>
      <w:r>
        <w:t xml:space="preserve">Alternatively, you can create your set by including by a completely separate </w:t>
      </w:r>
      <w:r>
        <w:rPr>
          <w:rStyle w:val="Text0"/>
        </w:rPr>
        <w:t>SELECT</w:t>
      </w:r>
      <w:r>
        <w:t xml:space="preserve"> query:</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IN (SELECT </w:t>
        <w:br w:clear="none"/>
      </w:r>
      <w:r>
        <w:t xml:space="preserve">ColumnD</w:t>
        <w:br w:clear="none"/>
      </w:r>
      <w:r>
        <w:rPr>
          <w:rStyle w:val="Text3"/>
        </w:rPr>
        <w:t xml:space="preserve"> FROM </w:t>
        <w:br w:clear="none"/>
      </w:r>
      <w:r>
        <w:t xml:space="preserve">Table2</w:t>
        <w:br w:clear="none"/>
      </w:r>
      <w:r>
        <w:rPr>
          <w:rStyle w:val="Text3"/>
        </w:rPr>
        <w:t xml:space="preserv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This is an example of a subquery, a topic you'll look at in more detail in </w:t>
            </w:r>
            <w:hyperlink w:anchor="Top_of_LiB0035_html">
              <w:r>
                <w:rPr>
                  <w:rStyle w:val="Text1"/>
                </w:rPr>
                <w:t>Chapter 6</w:t>
              </w:r>
            </w:hyperlink>
            <w:r>
              <w:t>, "Combining SQL Queries."</w:t>
            </w:r>
          </w:p>
        </w:tc>
      </w:tr>
    </w:tbl>
    <w:p>
      <w:pPr>
        <w:pStyle w:val="Normal"/>
      </w:pPr>
      <w:r>
        <w:t xml:space="preserve">As with the other keywords you've seen in this chapter, </w:t>
      </w:r>
      <w:r>
        <w:rPr>
          <w:rStyle w:val="Text0"/>
        </w:rPr>
        <w:t>IN</w:t>
      </w:r>
      <w:r>
        <w:t xml:space="preserve"> can be combined with </w:t>
      </w:r>
      <w:r>
        <w:rPr>
          <w:rStyle w:val="Text0"/>
        </w:rPr>
        <w:t>NOT</w:t>
      </w:r>
      <w:r>
        <w:t xml:space="preserve"> to search for values that don't occur in a set:</w:t>
      </w:r>
    </w:p>
    <w:p>
      <w:pPr>
        <w:pStyle w:val="Para 05"/>
      </w:pPr>
      <w:r>
        <w:bookmarkStart w:id="328" w:name="159"/>
        <w:t/>
        <w:bookmarkEnd w:id="328"/>
        <w:bookmarkStart w:id="329" w:name="IDX_57"/>
        <w:t/>
        <w:bookmarkEnd w:id="329"/>
        <w:t xml:space="preserve"> </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NOT IN ('</w:t>
        <w:br w:clear="none"/>
      </w:r>
      <w:r>
        <w:t xml:space="preserve">Value1</w:t>
        <w:br w:clear="none"/>
      </w:r>
      <w:r>
        <w:rPr>
          <w:rStyle w:val="Text3"/>
        </w:rPr>
        <w:t xml:space="preserve">', '</w:t>
        <w:br w:clear="none"/>
      </w:r>
      <w:r>
        <w:t xml:space="preserve">Value2</w:t>
        <w:br w:clear="none"/>
      </w:r>
      <w:r>
        <w:rPr>
          <w:rStyle w:val="Text3"/>
        </w:rPr>
        <w:t xml:space="preserve">', '</w:t>
        <w:br w:clear="none"/>
      </w:r>
      <w:r>
        <w:t xml:space="preserve">Value3</w:t>
        <w:br w:clear="none"/>
      </w:r>
      <w:r>
        <w:rPr>
          <w:rStyle w:val="Text3"/>
        </w:rPr>
        <w:t xml:space="preserve">');</w:t>
        <w:br w:clear="none"/>
      </w:r>
    </w:p>
    <w:p>
      <w:pPr>
        <w:pStyle w:val="Para 18"/>
      </w:pPr>
      <w:r>
        <w:rPr>
          <w:rStyle w:val="Text10"/>
        </w:rPr>
        <w:t/>
      </w:r>
      <w:r>
        <w:t>FINDING RECORDS IN A SET</w:t>
      </w:r>
      <w:r>
        <w:rPr>
          <w:rStyle w:val="Text10"/>
        </w:rPr>
        <w:bookmarkStart w:id="330" w:name="160"/>
        <w:t/>
        <w:bookmarkEnd w:id="330"/>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5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As a more concrete example, you can try selecting information from the </w:t>
      </w:r>
      <w:r>
        <w:rPr>
          <w:rStyle w:val="Text0"/>
        </w:rPr>
        <w:t>StudentExam</w:t>
      </w:r>
      <w:r>
        <w:t xml:space="preserve"> table in the </w:t>
      </w:r>
      <w:r>
        <w:rPr>
          <w:rStyle w:val="Text0"/>
        </w:rPr>
        <w:t>InstantUniversity</w:t>
      </w:r>
      <w:r>
        <w:t xml:space="preserve"> database where the </w:t>
      </w:r>
      <w:r>
        <w:rPr>
          <w:rStyle w:val="Text0"/>
        </w:rPr>
        <w:t>StudentID</w:t>
      </w:r>
      <w:r>
        <w:t xml:space="preserve"> is one of three values:</w:t>
      </w:r>
    </w:p>
    <w:p>
      <w:pPr>
        <w:pStyle w:val="Para 02"/>
      </w:pPr>
      <w:r>
        <w:t xml:space="preserve">SELECT StudentID, ExamID, Mark FROM StudentExam</w:t>
        <w:br w:clear="none"/>
        <w:t xml:space="preserve">WHERE StudentID IN (2, 7, 3);</w:t>
        <w:br w:clear="none"/>
      </w:r>
    </w:p>
    <w:p>
      <w:pPr>
        <w:pStyle w:val="Normal"/>
      </w:pPr>
      <w:r>
        <w:t>This query produces the following results:</w:t>
      </w:r>
    </w:p>
    <w:p>
      <w:pPr>
        <w:pStyle w:val="Para 02"/>
      </w:pPr>
      <w:r>
        <w:t xml:space="preserve">   StudentID   ExamID      Mark</w:t>
        <w:br w:clear="none"/>
        <w:t xml:space="preserve"/>
        <w:br w:clear="none"/>
        <w:t xml:space="preserve">   ----------- ----------- -----------</w:t>
        <w:br w:clear="none"/>
        <w:t xml:space="preserve">   2           3           44</w:t>
        <w:br w:clear="none"/>
        <w:t xml:space="preserve">   2           5           39</w:t>
        <w:br w:clear="none"/>
        <w:t xml:space="preserve">   2           6           63</w:t>
        <w:br w:clear="none"/>
        <w:t xml:space="preserve">   3           4           78</w:t>
        <w:br w:clear="none"/>
        <w:t xml:space="preserve">   3           7           82</w:t>
        <w:br w:clear="none"/>
        <w:t xml:space="preserve">   7           6           84</w:t>
        <w:br w:clear="none"/>
        <w:t xml:space="preserve">   7           8           62</w:t>
        <w:br w:clear="none"/>
        <w:t xml:space="preserve">   7           11          68</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5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331" w:name="161"/>
        <w:t/>
        <w:bookmarkEnd w:id="331"/>
        <w:bookmarkStart w:id="332" w:name="ch02lev2sec14"/>
        <w:t/>
        <w:bookmarkEnd w:id="332"/>
        <w:t>Using Pattern Matching</w:t>
      </w:r>
    </w:p>
    <w:p>
      <w:pPr>
        <w:pStyle w:val="Normal"/>
      </w:pPr>
      <w:r>
        <w:t xml:space="preserve">One of the most powerful ways of filtering rows is to search for text values in column data using patterns. You can, for example, look for rows with text columns that contain a certain word or for more complex patterns of characters. To do this, you use the </w:t>
      </w:r>
      <w:r>
        <w:rPr>
          <w:rStyle w:val="Text0"/>
        </w:rPr>
        <w:t>LIKE</w:t>
      </w:r>
      <w:r>
        <w:t xml:space="preserve"> keyword (you can also specify </w:t>
      </w:r>
      <w:r>
        <w:rPr>
          <w:rStyle w:val="Text0"/>
        </w:rPr>
        <w:t>NOT LIKE</w:t>
      </w:r>
      <w:r>
        <w:t>) and supply a pattern to match:</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LIKE </w:t>
        <w:br w:clear="none"/>
      </w:r>
      <w:r>
        <w:t xml:space="preserve">Pattern</w:t>
        <w:br w:clear="none"/>
      </w:r>
      <w:r>
        <w:rPr>
          <w:rStyle w:val="Text3"/>
        </w:rPr>
        <w:t xml:space="preserve">;</w:t>
        <w:br w:clear="none"/>
        <w:t xml:space="preserve"/>
        <w:br w:clear="none"/>
      </w:r>
    </w:p>
    <w:p>
      <w:pPr>
        <w:pStyle w:val="Normal"/>
      </w:pPr>
      <w:r>
        <w:t/>
      </w:r>
      <w:r>
        <w:rPr>
          <w:rStyle w:val="Text4"/>
        </w:rPr>
        <w:t>Pattern</w:t>
      </w:r>
      <w:r>
        <w:t xml:space="preserve"> is made up of literal characters plus certain wildcards that represent one or more characters. The wildcards shown in </w:t>
      </w:r>
      <w:hyperlink w:anchor="ch02table03">
        <w:r>
          <w:rPr>
            <w:rStyle w:val="Text1"/>
          </w:rPr>
          <w:t>Table 2-3</w:t>
        </w:r>
      </w:hyperlink>
      <w:r>
        <w:t xml:space="preserve"> are supported by all the database systems covered in this book.</w:t>
      </w:r>
    </w:p>
    <w:p>
      <w:pPr>
        <w:pStyle w:val="Para 05"/>
      </w:pPr>
      <w:r>
        <w:bookmarkStart w:id="333" w:name="163"/>
        <w:t/>
        <w:bookmarkEnd w:id="333"/>
        <w:bookmarkStart w:id="334" w:name="ch02table03"/>
        <w:t/>
        <w:bookmarkEnd w:id="334"/>
        <w:t xml:space="preserve"> </w:t>
      </w:r>
    </w:p>
    <w:p>
      <w:pPr>
        <w:pStyle w:val="Para 30"/>
      </w:pPr>
      <w:r>
        <w:t xml:space="preserve">Table 2-3: </w:t>
        <w:t>Wildcards</w:t>
      </w:r>
    </w:p>
    <w:tbl>
      <w:tblPr>
        <w:tblW w:type="pct" w:w="4800"/>
      </w:tblPr>
      <w:tr>
        <w:tc>
          <w:tcPr>
            <w:tcW w:type="auto" w:w="0"/>
            <w:shd w:color="auto" w:fill="FFFFFF" w:val="clear"/>
            <w:vAlign w:val="center"/>
          </w:tcPr>
          <w:p>
            <w:pPr>
              <w:pStyle w:val="Para 20"/>
            </w:pPr>
            <w:r>
              <w:t/>
            </w:r>
            <w:r>
              <w:rPr>
                <w:rStyle w:val="Text0"/>
              </w:rPr>
              <w:t>Wildcard</w:t>
            </w:r>
            <w:r>
              <w:t xml:space="preserve"> </w:t>
            </w:r>
          </w:p>
        </w:tc>
        <w:tc>
          <w:tcPr>
            <w:tcW w:type="auto" w:w="0"/>
            <w:shd w:color="auto" w:fill="FFFFFF" w:val="clear"/>
            <w:vAlign w:val="center"/>
          </w:tcPr>
          <w:p>
            <w:pPr>
              <w:pStyle w:val="Para 20"/>
            </w:pPr>
            <w:r>
              <w:t/>
            </w:r>
            <w:r>
              <w:rPr>
                <w:rStyle w:val="Text0"/>
              </w:rPr>
              <w:t>Meaning</w:t>
            </w:r>
            <w:r>
              <w:t xml:space="preserve"> </w:t>
            </w:r>
          </w:p>
        </w:tc>
      </w:tr>
      <w:tr>
        <w:tc>
          <w:tcPr>
            <w:tcW w:type="auto" w:w="0"/>
            <w:vAlign w:val="center"/>
          </w:tcPr>
          <w:p>
            <w:pPr>
              <w:pStyle w:val="Para 03"/>
            </w:pPr>
            <w:r>
              <w:t/>
            </w:r>
            <w:r>
              <w:rPr>
                <w:rStyle w:val="Text0"/>
              </w:rPr>
              <w:t>%</w:t>
            </w:r>
            <w:r>
              <w:t xml:space="preserve"> </w:t>
            </w:r>
          </w:p>
        </w:tc>
        <w:tc>
          <w:tcPr>
            <w:tcW w:type="auto" w:w="0"/>
            <w:vAlign w:val="center"/>
          </w:tcPr>
          <w:p>
            <w:pPr>
              <w:pStyle w:val="Para 03"/>
            </w:pPr>
            <w:r>
              <w:t>Any string of characters, including strings of zero length</w:t>
            </w:r>
          </w:p>
        </w:tc>
      </w:tr>
      <w:tr>
        <w:tc>
          <w:tcPr>
            <w:tcW w:type="auto" w:w="0"/>
            <w:vAlign w:val="center"/>
          </w:tcPr>
          <w:p>
            <w:pPr>
              <w:pStyle w:val="Para 03"/>
            </w:pPr>
            <w:r>
              <w:t/>
            </w:r>
            <w:r>
              <w:rPr>
                <w:rStyle w:val="Text0"/>
              </w:rPr>
              <w:t>_</w:t>
            </w:r>
            <w:r>
              <w:t xml:space="preserve"> </w:t>
            </w:r>
          </w:p>
        </w:tc>
        <w:tc>
          <w:tcPr>
            <w:tcW w:type="auto" w:w="0"/>
            <w:vAlign w:val="center"/>
          </w:tcPr>
          <w:p>
            <w:pPr>
              <w:pStyle w:val="Para 03"/>
            </w:pPr>
            <w:r>
              <w:t>Any one character</w:t>
            </w:r>
          </w:p>
        </w:tc>
      </w:tr>
    </w:tbl>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Patterns are case sensitive in Oracle and DB2 but not in SQL Server, MySQL, or Access.</w:t>
            </w:r>
          </w:p>
        </w:tc>
      </w:tr>
    </w:tbl>
    <w:p>
      <w:pPr>
        <w:pStyle w:val="Normal"/>
      </w:pPr>
      <w:r>
        <w:t xml:space="preserve">For example, to search for a string value that contains the text </w:t>
      </w:r>
      <w:r>
        <w:rPr>
          <w:rStyle w:val="Text0"/>
        </w:rPr>
        <w:t>'manager'</w:t>
      </w:r>
      <w:r>
        <w:t>, you could use the following:</w:t>
      </w:r>
    </w:p>
    <w:p>
      <w:pPr>
        <w:pStyle w:val="Para 02"/>
      </w:pPr>
      <w:r>
        <w:t xml:space="preserve">SELECT CustomerID, ContactName, ContactTitle FROM Customers</w:t>
        <w:br w:clear="none"/>
        <w:t xml:space="preserve">WHERE ContactTitle LIKE '%manager%';</w:t>
        <w:br w:clear="none"/>
      </w:r>
    </w:p>
    <w:p>
      <w:pPr>
        <w:pStyle w:val="Normal"/>
      </w:pPr>
      <w:r>
        <w:t>You need to be aware of several issues when using patterns. Perhaps most important, you need to be very specific when you use them. Simply including one space too many could break the query, for example:</w:t>
      </w:r>
    </w:p>
    <w:p>
      <w:pPr>
        <w:pStyle w:val="Para 02"/>
      </w:pPr>
      <w:r>
        <w:t xml:space="preserve">SELECT CustomerID, ContactName, ContactTitle FROM Customers</w:t>
        <w:br w:clear="none"/>
        <w:t xml:space="preserve">WHERE ContactTitle LIKE '%manager %';</w:t>
        <w:br w:clear="none"/>
      </w:r>
    </w:p>
    <w:p>
      <w:pPr>
        <w:pStyle w:val="Normal"/>
      </w:pPr>
      <w:r>
        <w:t xml:space="preserve">This pattern searches for the string </w:t>
      </w:r>
      <w:r>
        <w:rPr>
          <w:rStyle w:val="Text0"/>
        </w:rPr>
        <w:t>'manager '</w:t>
      </w:r>
      <w:r>
        <w:t xml:space="preserve">—including a trailing space. If any columns contain the string </w:t>
      </w:r>
      <w:r>
        <w:rPr>
          <w:rStyle w:val="Text0"/>
        </w:rPr>
        <w:t>'manager'</w:t>
      </w:r>
      <w:r>
        <w:t xml:space="preserve"> at the end of their value, there will be no trailing space, and the record won't be matched.</w:t>
      </w:r>
    </w:p>
    <w:p>
      <w:pPr>
        <w:pStyle w:val="Normal"/>
      </w:pPr>
      <w:r>
        <w:t xml:space="preserve">As another example, this query looks for four characters followed by a space at the start of the </w:t>
      </w:r>
      <w:r>
        <w:rPr>
          <w:rStyle w:val="Text0"/>
        </w:rPr>
        <w:t>Name</w:t>
      </w:r>
      <w:r>
        <w:t xml:space="preserve"> column in the </w:t>
      </w:r>
      <w:r>
        <w:rPr>
          <w:rStyle w:val="Text0"/>
        </w:rPr>
        <w:t>Student</w:t>
      </w:r>
      <w:r>
        <w:t xml:space="preserve"> table:</w:t>
      </w:r>
    </w:p>
    <w:p>
      <w:pPr>
        <w:pStyle w:val="Para 02"/>
      </w:pPr>
      <w:r>
        <w:t xml:space="preserve">SELECT Name FROM Student WHERE Name LIKE '____ %';</w:t>
        <w:br w:clear="none"/>
      </w:r>
    </w:p>
    <w:p>
      <w:pPr>
        <w:pStyle w:val="Normal"/>
      </w:pPr>
      <w:r>
        <w:t>This returns all the students whose first names are four characters long:</w:t>
      </w:r>
    </w:p>
    <w:p>
      <w:pPr>
        <w:pStyle w:val="Para 05"/>
      </w:pPr>
      <w:r>
        <w:bookmarkStart w:id="335" w:name="164"/>
        <w:t/>
        <w:bookmarkEnd w:id="335"/>
        <w:bookmarkStart w:id="336" w:name="IDX_59"/>
        <w:t/>
        <w:bookmarkEnd w:id="336"/>
        <w:t xml:space="preserve"> </w:t>
      </w:r>
    </w:p>
    <w:p>
      <w:pPr>
        <w:pStyle w:val="Para 02"/>
      </w:pPr>
      <w:r>
        <w:t xml:space="preserve">   Name</w:t>
        <w:br w:clear="none"/>
        <w:t xml:space="preserve"/>
        <w:br w:clear="none"/>
        <w:t xml:space="preserve">   -----------</w:t>
        <w:br w:clear="none"/>
        <w:t xml:space="preserve">   John Jones</w:t>
        <w:br w:clear="none"/>
        <w:t xml:space="preserve">   Gary Burton</w:t>
        <w:br w:clear="none"/>
        <w:t xml:space="preserve">   Anna Wolff</w:t>
        <w:br w:clear="none"/>
      </w:r>
    </w:p>
    <w:p>
      <w:pPr>
        <w:pStyle w:val="Normal"/>
      </w:pPr>
      <w:r>
        <w:t>Another issue to be aware of is that wildcards are reserved characters and must be escaped if you want to include them in a pattern without their wildcard meaning. To do this, you need to include more information when these characters occur in the data you're searching. Let's say you want to look for percentages. The following search isn't good enough:</w:t>
      </w:r>
    </w:p>
    <w:p>
      <w:pPr>
        <w:pStyle w:val="Para 02"/>
      </w:pPr>
      <w:r>
        <w:t xml:space="preserve">SELECT CustomerName, CustomerRating FROM Customers</w:t>
        <w:br w:clear="none"/>
        <w:t xml:space="preserve">WHERE CustomerRating LIKE '%50%%';</w:t>
        <w:br w:clear="none"/>
      </w:r>
    </w:p>
    <w:p>
      <w:pPr>
        <w:pStyle w:val="Normal"/>
      </w:pPr>
      <w:r>
        <w:t xml:space="preserve">Here the </w:t>
      </w:r>
      <w:r>
        <w:rPr>
          <w:rStyle w:val="Text0"/>
        </w:rPr>
        <w:t>%</w:t>
      </w:r>
      <w:r>
        <w:t xml:space="preserve"> character is interpreted as a wildcard as usual, and the match will actually be for the string </w:t>
      </w:r>
      <w:r>
        <w:rPr>
          <w:rStyle w:val="Text0"/>
        </w:rPr>
        <w:t>'50'</w:t>
      </w:r>
      <w:r>
        <w:t xml:space="preserve"> rather than </w:t>
      </w:r>
      <w:r>
        <w:rPr>
          <w:rStyle w:val="Text0"/>
        </w:rPr>
        <w:t>'50%'</w:t>
      </w:r>
      <w:r>
        <w:t xml:space="preserve">. To get round this, you can use an escape character to force the first </w:t>
      </w:r>
      <w:r>
        <w:rPr>
          <w:rStyle w:val="Text0"/>
        </w:rPr>
        <w:t>%</w:t>
      </w:r>
      <w:r>
        <w:t xml:space="preserve"> of the </w:t>
      </w:r>
      <w:r>
        <w:rPr>
          <w:rStyle w:val="Text0"/>
        </w:rPr>
        <w:t>%%</w:t>
      </w:r>
      <w:r>
        <w:t xml:space="preserve"> part of the pattern to be interpreted as the character </w:t>
      </w:r>
      <w:r>
        <w:rPr>
          <w:rStyle w:val="Text0"/>
        </w:rPr>
        <w:t>%</w:t>
      </w:r>
      <w:r>
        <w:t xml:space="preserve"> rather than a string:</w:t>
      </w:r>
    </w:p>
    <w:p>
      <w:pPr>
        <w:pStyle w:val="Para 10"/>
      </w:pPr>
      <w:r>
        <w:rPr>
          <w:rStyle w:val="Text3"/>
        </w:rPr>
        <w:t xml:space="preserve">SELECT CustomerName, CustomerRating FROM Customers</w:t>
        <w:br w:clear="none"/>
        <w:t xml:space="preserve">WHERE CustomerRating LIKE '%50</w:t>
        <w:br w:clear="none"/>
      </w:r>
      <w:r>
        <w:t xml:space="preserve">&lt;Escape Char&gt;</w:t>
        <w:br w:clear="none"/>
      </w:r>
      <w:r>
        <w:rPr>
          <w:rStyle w:val="Text3"/>
        </w:rPr>
        <w:t xml:space="preserve">%%';</w:t>
        <w:br w:clear="none"/>
      </w:r>
    </w:p>
    <w:p>
      <w:pPr>
        <w:pStyle w:val="Normal"/>
      </w:pPr>
      <w:r>
        <w:t xml:space="preserve">There's no escape character defined in SQL, so instead you need to specify your own using the </w:t>
      </w:r>
      <w:r>
        <w:rPr>
          <w:rStyle w:val="Text0"/>
        </w:rPr>
        <w:t>ESCAPE</w:t>
      </w:r>
      <w:r>
        <w:t xml:space="preserve"> keyword. You can choose any character you like for this, but you should try to choose one that doesn't occur elsewhere in the string, for example:</w:t>
      </w:r>
    </w:p>
    <w:p>
      <w:pPr>
        <w:pStyle w:val="Para 02"/>
      </w:pPr>
      <w:r>
        <w:t xml:space="preserve">SELECT CustomerName, CustomerRating FROM Customers</w:t>
        <w:br w:clear="none"/>
        <w:t xml:space="preserve">WHERE CustomerRating LIKE '%50p%%' ESCAPE 'p';</w:t>
        <w:br w:clear="none"/>
      </w:r>
    </w:p>
    <w:p>
      <w:pPr>
        <w:pStyle w:val="Normal"/>
      </w:pPr>
      <w:r>
        <w:t xml:space="preserve">Here </w:t>
      </w:r>
      <w:r>
        <w:rPr>
          <w:rStyle w:val="Text0"/>
        </w:rPr>
        <w:t>p</w:t>
      </w:r>
      <w:r>
        <w:t xml:space="preserve"> is used as an escape character and causes the first </w:t>
      </w:r>
      <w:r>
        <w:rPr>
          <w:rStyle w:val="Text0"/>
        </w:rPr>
        <w:t>%</w:t>
      </w:r>
      <w:r>
        <w:t xml:space="preserve"> character to be interpreted as a character, not as an escape code.</w:t>
      </w:r>
    </w:p>
    <w:p>
      <w:pPr>
        <w:pStyle w:val="Normal"/>
      </w:pPr>
      <w:r>
        <w:t>Access doesn't support this syntax, but you can escape the wildcard character by enclosing it in square brackets:</w:t>
      </w:r>
    </w:p>
    <w:p>
      <w:pPr>
        <w:pStyle w:val="Para 05"/>
      </w:pPr>
      <w:r>
        <w:bookmarkStart w:id="337" w:name="165"/>
        <w:t/>
        <w:bookmarkEnd w:id="337"/>
        <w:bookmarkStart w:id="338" w:name="IDX_60"/>
        <w:t/>
        <w:bookmarkEnd w:id="338"/>
        <w:t xml:space="preserve"> </w:t>
      </w:r>
    </w:p>
    <w:p>
      <w:pPr>
        <w:pStyle w:val="Para 02"/>
      </w:pPr>
      <w:r>
        <w:t xml:space="preserve">SELECT CustomerName, CustomerRating FROM Customers</w:t>
        <w:br w:clear="none"/>
        <w:t xml:space="preserve">WHERE CustomerRating LIKE '%50[%]%';</w:t>
        <w:br w:clear="none"/>
      </w:r>
    </w:p>
    <w:p>
      <w:pPr>
        <w:pStyle w:val="Normal"/>
      </w:pPr>
      <w:r>
        <w:t>SQL Server also supports this syntax.</w:t>
      </w:r>
    </w:p>
    <w:p>
      <w:pPr>
        <w:pStyle w:val="Para 18"/>
      </w:pPr>
      <w:r>
        <w:rPr>
          <w:rStyle w:val="Text10"/>
        </w:rPr>
        <w:t/>
      </w:r>
      <w:r>
        <w:t>PATTERN MATCHING</w:t>
      </w:r>
      <w:r>
        <w:rPr>
          <w:rStyle w:val="Text10"/>
        </w:rPr>
        <w:bookmarkStart w:id="339" w:name="166"/>
        <w:t/>
        <w:bookmarkEnd w:id="33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5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Let's look at an example from the </w:t>
      </w:r>
      <w:r>
        <w:rPr>
          <w:rStyle w:val="Text0"/>
        </w:rPr>
        <w:t>InstantUniversity</w:t>
      </w:r>
      <w:r>
        <w:t xml:space="preserve"> database. Suppose you wanted to search for exam results in the </w:t>
      </w:r>
      <w:r>
        <w:rPr>
          <w:rStyle w:val="Text0"/>
        </w:rPr>
        <w:t>StudentExam</w:t>
      </w:r>
      <w:r>
        <w:t xml:space="preserve"> table that had been described as "great." You could try something like this:</w:t>
      </w:r>
    </w:p>
    <w:p>
      <w:pPr>
        <w:pStyle w:val="Para 02"/>
      </w:pPr>
      <w:r>
        <w:t xml:space="preserve">SELECT StudentID, ExamID, Mark, Comments FROM StudentExam</w:t>
        <w:br w:clear="none"/>
        <w:t xml:space="preserve">WHERE Comments LIKE '%great%';</w:t>
        <w:br w:clear="none"/>
      </w:r>
    </w:p>
    <w:p>
      <w:pPr>
        <w:pStyle w:val="Normal"/>
      </w:pPr>
      <w:r>
        <w:t xml:space="preserve">This works for SQL Server, MySQL, and Access because pattern matching is case insensitive in these systems. However, it will find </w:t>
      </w:r>
      <w:r>
        <w:rPr>
          <w:rStyle w:val="Text0"/>
        </w:rPr>
        <w:t>'great'</w:t>
      </w:r>
      <w:r>
        <w:t xml:space="preserve"> but not </w:t>
      </w:r>
      <w:r>
        <w:rPr>
          <w:rStyle w:val="Text0"/>
        </w:rPr>
        <w:t>'Great'</w:t>
      </w:r>
      <w:r>
        <w:t xml:space="preserve"> in DB2 and Oracle. To get around this, you need to convert the column to upper case before applying the match. You can do this in both DB2 and Oracle using the </w:t>
      </w:r>
      <w:r>
        <w:rPr>
          <w:rStyle w:val="Text0"/>
        </w:rPr>
        <w:t>UPPER()</w:t>
      </w:r>
      <w:r>
        <w:t xml:space="preserve"> function:</w:t>
      </w:r>
    </w:p>
    <w:p>
      <w:pPr>
        <w:pStyle w:val="Para 02"/>
      </w:pPr>
      <w:r>
        <w:t xml:space="preserve">SELECT StudentID, ExamID, Mark, Comments FROM StudentExam</w:t>
        <w:br w:clear="none"/>
        <w:t xml:space="preserve">WHERE UPPER(Comments) LIKE '%GREAT%';</w:t>
        <w:br w:clear="none"/>
      </w:r>
    </w:p>
    <w:p>
      <w:pPr>
        <w:pStyle w:val="Normal"/>
      </w:pPr>
      <w:r>
        <w:t>This query produces the following results:</w:t>
      </w:r>
    </w:p>
    <w:p>
      <w:pPr>
        <w:pStyle w:val="Para 02"/>
      </w:pPr>
      <w:r>
        <w:t xml:space="preserve">   StudentID   ExamID      Mark        Comments</w:t>
        <w:br w:clear="none"/>
        <w:t xml:space="preserve"/>
        <w:br w:clear="none"/>
        <w:t xml:space="preserve">   ----------- ----------- ----------- ------------------------</w:t>
        <w:br w:clear="none"/>
        <w:t xml:space="preserve">   3           7           82          Great result!</w:t>
        <w:br w:clear="none"/>
        <w:t xml:space="preserve">   8           1           71          Excellent, great work!</w:t>
        <w:br w:clear="none"/>
      </w:r>
    </w:p>
    <w:p>
      <w:pPr>
        <w:pStyle w:val="Normal"/>
      </w:pPr>
      <w:r>
        <w:t xml:space="preserve">However, this will also match records with a comment such as </w:t>
      </w:r>
      <w:r>
        <w:rPr>
          <w:rStyle w:val="Text0"/>
        </w:rPr>
        <w:t>'So far from</w:t>
      </w:r>
      <w:r>
        <w:t xml:space="preserve"> </w:t>
      </w:r>
      <w:r>
        <w:rPr>
          <w:rStyle w:val="Text0"/>
        </w:rPr>
        <w:t>great I'm expelling this student.'</w:t>
      </w:r>
      <w:r>
        <w:t xml:space="preserve"> Be careful when using patterns because it's easy to forget things such as this, and sometimes the logical process you use to create a pattern will have unexpected results!</w:t>
      </w:r>
    </w:p>
    <w:tbl>
      <w:tblPr>
        <w:tblW w:type="pct" w:w="4750"/>
      </w:tblPr>
      <w:tr>
        <w:tc>
          <w:tcPr>
            <w:tcW w:type="auto" w:w="0"/>
            <w:shd w:color="auto" w:fill="010100" w:val="clear"/>
            <w:vAlign w:val="center"/>
          </w:tcPr>
          <w:p>
            <w:pPr>
              <w:pStyle w:val="Para 09"/>
            </w:pPr>
            <w:r>
              <w:drawing>
                <wp:inline>
                  <wp:extent cx="0" cy="0"/>
                  <wp:effectExtent b="0" l="0" r="0" t="0"/>
                  <wp:docPr descr="End example" id="5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340" w:name="167"/>
        <w:t/>
        <w:bookmarkEnd w:id="340"/>
        <w:bookmarkStart w:id="341" w:name="IDX_61"/>
        <w:t/>
        <w:bookmarkEnd w:id="341"/>
        <w:t xml:space="preserve"> </w:t>
      </w:r>
    </w:p>
    <w:p>
      <w:pPr>
        <w:pStyle w:val="Heading 3"/>
      </w:pPr>
      <w:r>
        <w:t/>
        <w:bookmarkStart w:id="342" w:name="168"/>
        <w:t/>
        <w:bookmarkEnd w:id="342"/>
        <w:bookmarkStart w:id="343" w:name="ch02lev2sec15"/>
        <w:t/>
        <w:bookmarkEnd w:id="343"/>
        <w:t>Performing Complex Pattern Matching</w:t>
      </w:r>
    </w:p>
    <w:p>
      <w:pPr>
        <w:pStyle w:val="Normal"/>
      </w:pPr>
      <w:r>
        <w:t xml:space="preserve">SQL Server, Access, and MySQL allow a more complex form of pattern matching based more or less closely on regular expressions. In the case of SQL Server and Access, this consists merely of extensions to the standard </w:t>
      </w:r>
      <w:r>
        <w:rPr>
          <w:rStyle w:val="Text0"/>
        </w:rPr>
        <w:t>LIKE</w:t>
      </w:r>
      <w:r>
        <w:t xml:space="preserve"> syntax, but MySQL uses a completely different keyword (</w:t>
      </w:r>
      <w:r>
        <w:rPr>
          <w:rStyle w:val="Text0"/>
        </w:rPr>
        <w:t>REGEXP</w:t>
      </w:r>
      <w:r>
        <w:t xml:space="preserve"> or </w:t>
      </w:r>
      <w:r>
        <w:rPr>
          <w:rStyle w:val="Text0"/>
        </w:rPr>
        <w:t>RLIKE</w:t>
      </w:r>
      <w:r>
        <w:t>) for regular expression pattern matching.</w:t>
      </w:r>
    </w:p>
    <w:p>
      <w:pPr>
        <w:pStyle w:val="Heading 4"/>
      </w:pPr>
      <w:r>
        <w:t/>
        <w:bookmarkStart w:id="344" w:name="169"/>
        <w:t/>
        <w:bookmarkEnd w:id="344"/>
        <w:bookmarkStart w:id="345" w:name="ch02lev3sec5"/>
        <w:t/>
        <w:bookmarkEnd w:id="345"/>
        <w:t>SQL Server and Access</w:t>
      </w:r>
    </w:p>
    <w:p>
      <w:pPr>
        <w:pStyle w:val="Normal"/>
      </w:pPr>
      <w:r>
        <w:t xml:space="preserve">As well as the wildcards </w:t>
      </w:r>
      <w:r>
        <w:rPr>
          <w:rStyle w:val="Text0"/>
        </w:rPr>
        <w:t>%</w:t>
      </w:r>
      <w:r>
        <w:t xml:space="preserve"> and </w:t>
      </w:r>
      <w:r>
        <w:rPr>
          <w:rStyle w:val="Text0"/>
        </w:rPr>
        <w:t>_</w:t>
      </w:r>
      <w:r>
        <w:t xml:space="preserve">, SQL Server and Access patterns can contain characters enclosed in square brackets. A match will be made if the entire pattern matches using any one of these characters. For example, </w:t>
      </w:r>
      <w:r>
        <w:rPr>
          <w:rStyle w:val="Text0"/>
        </w:rPr>
        <w:t>'%[abcde]%'</w:t>
      </w:r>
      <w:r>
        <w:t xml:space="preserve"> will match any expression that contains any of the letters A, B, C, D, or E anywhere (matches aren't case sensitive).</w:t>
      </w:r>
    </w:p>
    <w:p>
      <w:pPr>
        <w:pStyle w:val="Normal"/>
      </w:pPr>
      <w:r>
        <w:t xml:space="preserve">You can also use a hyphen to indicate a range of values, so you could also write the previous expression as </w:t>
      </w:r>
      <w:r>
        <w:rPr>
          <w:rStyle w:val="Text0"/>
        </w:rPr>
        <w:t>'%[a-e%]'</w:t>
      </w:r>
      <w:r>
        <w:t xml:space="preserve">. You can therefore use </w:t>
      </w:r>
      <w:r>
        <w:rPr>
          <w:rStyle w:val="Text0"/>
        </w:rPr>
        <w:t>[a-z]</w:t>
      </w:r>
      <w:r>
        <w:t xml:space="preserve"> to represent any alphabetic character, </w:t>
      </w:r>
      <w:r>
        <w:rPr>
          <w:rStyle w:val="Text0"/>
        </w:rPr>
        <w:t>[0-9]</w:t>
      </w:r>
      <w:r>
        <w:t xml:space="preserve"> to match any numeric character, and </w:t>
      </w:r>
      <w:r>
        <w:rPr>
          <w:rStyle w:val="Text0"/>
        </w:rPr>
        <w:t>[a-z0-9]</w:t>
      </w:r>
      <w:r>
        <w:t xml:space="preserve"> to match any alphanumeric character.</w:t>
      </w:r>
    </w:p>
    <w:p>
      <w:pPr>
        <w:pStyle w:val="Normal"/>
      </w:pPr>
      <w:r>
        <w:t xml:space="preserve">In addition, SQL Server allows you to prefix the sign </w:t>
      </w:r>
      <w:r>
        <w:rPr>
          <w:rStyle w:val="Text0"/>
        </w:rPr>
        <w:t>^</w:t>
      </w:r>
      <w:r>
        <w:t xml:space="preserve"> to a character or range of characters in order to match only characters that aren't in that range; for example, </w:t>
      </w:r>
      <w:r>
        <w:rPr>
          <w:rStyle w:val="Text0"/>
        </w:rPr>
        <w:t>[^a-z0-9]</w:t>
      </w:r>
      <w:r>
        <w:t xml:space="preserve"> will match nonalphanumeric characters.</w:t>
      </w:r>
    </w:p>
    <w:p>
      <w:pPr>
        <w:pStyle w:val="Para 18"/>
      </w:pPr>
      <w:r>
        <w:rPr>
          <w:rStyle w:val="Text10"/>
        </w:rPr>
        <w:t/>
      </w:r>
      <w:r>
        <w:t>COMPLEX PATTERN MATCHING (ACCESS AND SQL SERVER)</w:t>
      </w:r>
      <w:r>
        <w:rPr>
          <w:rStyle w:val="Text10"/>
        </w:rPr>
        <w:bookmarkStart w:id="346" w:name="170"/>
        <w:t/>
        <w:bookmarkEnd w:id="34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5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query against the </w:t>
      </w:r>
      <w:r>
        <w:rPr>
          <w:rStyle w:val="Text0"/>
        </w:rPr>
        <w:t>InstantUniversity</w:t>
      </w:r>
      <w:r>
        <w:t xml:space="preserve"> database:</w:t>
      </w:r>
    </w:p>
    <w:p>
      <w:pPr>
        <w:pStyle w:val="Para 02"/>
      </w:pPr>
      <w:r>
        <w:t xml:space="preserve">SELECT Name FROM Student</w:t>
        <w:br w:clear="none"/>
        <w:t xml:space="preserve">WHERE Name LIKE '% [a-dw-z]%';</w:t>
        <w:br w:clear="none"/>
      </w:r>
    </w:p>
    <w:p>
      <w:pPr>
        <w:pStyle w:val="Normal"/>
      </w:pPr>
      <w:r>
        <w:t>This query looks for all student names that contain a space, followed by a character in the range A–D or W–Z. The effect (because this sample data contains only students with two names) is to return a list of all the students whose second names start with one of the first four or last four letters of the alphabet:</w:t>
      </w:r>
    </w:p>
    <w:p>
      <w:pPr>
        <w:pStyle w:val="Para 04"/>
      </w:pPr>
      <w:r>
        <w:bookmarkStart w:id="347" w:name="171"/>
        <w:t/>
        <w:bookmarkEnd w:id="347"/>
        <w:bookmarkStart w:id="348" w:name="IDX_62"/>
        <w:t/>
        <w:bookmarkEnd w:id="348"/>
        <w:t xml:space="preserve"> </w:t>
      </w:r>
    </w:p>
    <w:p>
      <w:pPr>
        <w:pStyle w:val="Para 02"/>
      </w:pPr>
      <w:r>
        <w:t xml:space="preserve">   Name</w:t>
        <w:br w:clear="none"/>
        <w:t xml:space="preserve"/>
        <w:br w:clear="none"/>
        <w:t xml:space="preserve">   --------------</w:t>
        <w:br w:clear="none"/>
        <w:t xml:space="preserve">   Gary Burton</w:t>
        <w:br w:clear="none"/>
        <w:t xml:space="preserve">   Anna Wolff</w:t>
        <w:br w:clear="none"/>
        <w:t xml:space="preserve">   Vic Andrews</w:t>
        <w:br w:clear="none"/>
        <w:t xml:space="preserve">   Steve Alaska</w:t>
        <w:br w:clear="none"/>
        <w:t xml:space="preserve">   Mohammed Akbar</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5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349" w:name="172"/>
        <w:t/>
        <w:bookmarkEnd w:id="349"/>
        <w:bookmarkStart w:id="350" w:name="ch02lev3sec6"/>
        <w:t/>
        <w:bookmarkEnd w:id="350"/>
        <w:t>MySQL</w:t>
      </w:r>
    </w:p>
    <w:p>
      <w:pPr>
        <w:pStyle w:val="Normal"/>
      </w:pPr>
      <w:r>
        <w:t xml:space="preserve">The basic syntax for MySQL's regular expression matching is similar but provides more options. You can use square brackets to match one of a set of characters or a specific range of characters, as in SQL Server and Access, but there are some important differences. First, MySQL regular expression patterns are case sensitive, so to match all alphabetic characters, you need to use </w:t>
      </w:r>
      <w:r>
        <w:rPr>
          <w:rStyle w:val="Text0"/>
        </w:rPr>
        <w:t>[a-zA-Z]</w:t>
      </w:r>
      <w:r>
        <w:t xml:space="preserve"> instead of just </w:t>
      </w:r>
      <w:r>
        <w:rPr>
          <w:rStyle w:val="Text0"/>
        </w:rPr>
        <w:t>[a-z]</w:t>
      </w:r>
      <w:r>
        <w:t xml:space="preserve">. Second, matches will be found anywhere in the string, regardless of whether anything comes before or after (unless you explicitly say otherwise), so you don't need (and in fact can't use) the </w:t>
      </w:r>
      <w:r>
        <w:rPr>
          <w:rStyle w:val="Text0"/>
        </w:rPr>
        <w:t>%</w:t>
      </w:r>
      <w:r>
        <w:t xml:space="preserve"> wildcard.</w:t>
      </w:r>
    </w:p>
    <w:p>
      <w:pPr>
        <w:pStyle w:val="Normal"/>
      </w:pPr>
      <w:r>
        <w:t xml:space="preserve">There are also some more character-matching patterns available, as shown in </w:t>
      </w:r>
      <w:hyperlink w:anchor="ch02table04">
        <w:r>
          <w:rPr>
            <w:rStyle w:val="Text1"/>
          </w:rPr>
          <w:t>Table 2-4</w:t>
        </w:r>
      </w:hyperlink>
      <w:r>
        <w:t>.</w:t>
      </w:r>
    </w:p>
    <w:p>
      <w:pPr>
        <w:pStyle w:val="Para 05"/>
      </w:pPr>
      <w:r>
        <w:bookmarkStart w:id="351" w:name="173"/>
        <w:t/>
        <w:bookmarkEnd w:id="351"/>
        <w:bookmarkStart w:id="352" w:name="ch02table04"/>
        <w:t/>
        <w:bookmarkEnd w:id="352"/>
        <w:t xml:space="preserve"> </w:t>
      </w:r>
    </w:p>
    <w:p>
      <w:pPr>
        <w:pStyle w:val="Para 30"/>
      </w:pPr>
      <w:r>
        <w:t xml:space="preserve">Table 2-4: </w:t>
        <w:t>Character-Matching Patterns</w:t>
      </w:r>
    </w:p>
    <w:tbl>
      <w:tblPr>
        <w:tblW w:type="pct" w:w="4800"/>
      </w:tblPr>
      <w:tr>
        <w:tc>
          <w:tcPr>
            <w:tcW w:type="auto" w:w="0"/>
            <w:shd w:color="auto" w:fill="FFFFFF" w:val="clear"/>
            <w:vAlign w:val="center"/>
          </w:tcPr>
          <w:p>
            <w:pPr>
              <w:pStyle w:val="Para 47"/>
            </w:pPr>
            <w:r>
              <w:t/>
            </w:r>
            <w:r>
              <w:rPr>
                <w:rStyle w:val="Text0"/>
              </w:rPr>
              <w:t>Character</w:t>
            </w:r>
            <w:r>
              <w:t xml:space="preserve"> </w:t>
            </w:r>
          </w:p>
        </w:tc>
        <w:tc>
          <w:tcPr>
            <w:tcW w:type="auto" w:w="0"/>
            <w:shd w:color="auto" w:fill="FFFFFF" w:val="clear"/>
            <w:vAlign w:val="center"/>
          </w:tcPr>
          <w:p>
            <w:pPr>
              <w:pStyle w:val="Para 20"/>
            </w:pPr>
            <w:r>
              <w:t/>
            </w:r>
            <w:r>
              <w:rPr>
                <w:rStyle w:val="Text0"/>
              </w:rPr>
              <w:t>Matches</w:t>
            </w:r>
            <w:r>
              <w:t xml:space="preserve"> </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The start of the string. For example, </w:t>
            </w:r>
            <w:r>
              <w:rPr>
                <w:rStyle w:val="Text0"/>
              </w:rPr>
              <w:t>'^B'</w:t>
            </w:r>
            <w:r>
              <w:t xml:space="preserve"> matches the first but not the second B in </w:t>
            </w:r>
            <w:r>
              <w:rPr>
                <w:rStyle w:val="Text0"/>
              </w:rPr>
              <w:t>'BOB'</w:t>
            </w:r>
            <w:r>
              <w:t>.</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The end of the string. For example, </w:t>
            </w:r>
            <w:r>
              <w:rPr>
                <w:rStyle w:val="Text0"/>
              </w:rPr>
              <w:t>'B$'</w:t>
            </w:r>
            <w:r>
              <w:t xml:space="preserve"> matches the second but not the first B in </w:t>
            </w:r>
            <w:r>
              <w:rPr>
                <w:rStyle w:val="Text0"/>
              </w:rPr>
              <w:t>'BOB'</w:t>
            </w:r>
            <w:r>
              <w:t>.</w:t>
            </w:r>
          </w:p>
        </w:tc>
      </w:tr>
      <w:tr>
        <w:tc>
          <w:tcPr>
            <w:tcW w:type="auto" w:w="0"/>
            <w:vAlign w:val="center"/>
          </w:tcPr>
          <w:p>
            <w:pPr>
              <w:pStyle w:val="Para 33"/>
            </w:pPr>
            <w:r>
              <w:t>.</w:t>
            </w:r>
          </w:p>
        </w:tc>
        <w:tc>
          <w:tcPr>
            <w:tcW w:type="auto" w:w="0"/>
            <w:vAlign w:val="center"/>
          </w:tcPr>
          <w:p>
            <w:pPr>
              <w:pStyle w:val="Para 03"/>
            </w:pPr>
            <w:r>
              <w:t>Any single character.</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The previous character repeated zero or more times. For example, </w:t>
            </w:r>
            <w:r>
              <w:rPr>
                <w:rStyle w:val="Text0"/>
              </w:rPr>
              <w:t>'Ke*l'</w:t>
            </w:r>
            <w:r>
              <w:t xml:space="preserve"> matches </w:t>
            </w:r>
            <w:r>
              <w:rPr>
                <w:rStyle w:val="Text0"/>
              </w:rPr>
              <w:t>'Kl'</w:t>
            </w:r>
            <w:r>
              <w:t xml:space="preserve">, </w:t>
            </w:r>
            <w:r>
              <w:rPr>
                <w:rStyle w:val="Text0"/>
              </w:rPr>
              <w:t>'Kel'</w:t>
            </w:r>
            <w:r>
              <w:t xml:space="preserve">, </w:t>
            </w:r>
            <w:r>
              <w:rPr>
                <w:rStyle w:val="Text0"/>
              </w:rPr>
              <w:t>'Keel'</w:t>
            </w:r>
            <w:r>
              <w:t>, and so on.</w:t>
            </w:r>
          </w:p>
        </w:tc>
      </w:tr>
      <w:tr>
        <w:tc>
          <w:tcPr>
            <w:tcW w:type="auto" w:w="0"/>
            <w:vAlign w:val="center"/>
          </w:tcPr>
          <w:p>
            <w:pPr>
              <w:pStyle w:val="Para 33"/>
            </w:pPr>
            <w:r>
              <w:t/>
            </w:r>
            <w:r>
              <w:rPr>
                <w:rStyle w:val="Text0"/>
              </w:rPr>
              <w:t>{n}</w:t>
            </w:r>
            <w:r>
              <w:t xml:space="preserve"> </w:t>
            </w:r>
          </w:p>
        </w:tc>
        <w:tc>
          <w:tcPr>
            <w:tcW w:type="auto" w:w="0"/>
            <w:vAlign w:val="center"/>
          </w:tcPr>
          <w:p>
            <w:pPr>
              <w:pStyle w:val="Para 03"/>
            </w:pPr>
            <w:r>
              <w:t xml:space="preserve">The previous character repeated </w:t>
            </w:r>
            <w:r>
              <w:rPr>
                <w:rStyle w:val="Text4"/>
              </w:rPr>
              <w:t>n</w:t>
            </w:r>
            <w:r>
              <w:t xml:space="preserve"> times. For example, </w:t>
            </w:r>
            <w:r>
              <w:rPr>
                <w:rStyle w:val="Text0"/>
              </w:rPr>
              <w:t>'b{3}'</w:t>
            </w:r>
            <w:r>
              <w:t xml:space="preserve"> matches </w:t>
            </w:r>
            <w:r>
              <w:rPr>
                <w:rStyle w:val="Text0"/>
              </w:rPr>
              <w:t>'bbb'</w:t>
            </w:r>
            <w:r>
              <w:t xml:space="preserve"> but not </w:t>
            </w:r>
            <w:r>
              <w:rPr>
                <w:rStyle w:val="Text0"/>
              </w:rPr>
              <w:t>'bb'</w:t>
            </w:r>
            <w:r>
              <w:t>.</w:t>
            </w:r>
          </w:p>
        </w:tc>
      </w:tr>
    </w:tbl>
    <w:p>
      <w:pPr>
        <w:pStyle w:val="Normal"/>
      </w:pPr>
      <w:r>
        <w:t xml:space="preserve">To use MySQL's regular expression matching, you use the </w:t>
      </w:r>
      <w:r>
        <w:rPr>
          <w:rStyle w:val="Text0"/>
        </w:rPr>
        <w:t>REGEXP</w:t>
      </w:r>
      <w:r>
        <w:t xml:space="preserve"> (or </w:t>
      </w:r>
      <w:r>
        <w:rPr>
          <w:rStyle w:val="Text0"/>
        </w:rPr>
        <w:t>RLIKE</w:t>
      </w:r>
      <w:r>
        <w:t xml:space="preserve">) keyword instead of </w:t>
      </w:r>
      <w:r>
        <w:rPr>
          <w:rStyle w:val="Text0"/>
        </w:rPr>
        <w:t>LIKE</w:t>
      </w:r>
      <w:r>
        <w:t>:</w:t>
      </w:r>
    </w:p>
    <w:p>
      <w:pPr>
        <w:pStyle w:val="Para 05"/>
      </w:pPr>
      <w:r>
        <w:bookmarkStart w:id="353" w:name="174"/>
        <w:t/>
        <w:bookmarkEnd w:id="353"/>
        <w:bookmarkStart w:id="354" w:name="IDX_63"/>
        <w:t/>
        <w:bookmarkEnd w:id="354"/>
        <w:t xml:space="preserve"> </w:t>
      </w:r>
    </w:p>
    <w:p>
      <w:pPr>
        <w:pStyle w:val="Para 02"/>
      </w:pPr>
      <w:r>
        <w:t xml:space="preserve">SELECT Name FROM Student WHERE Name REGEXP '^[Aa]';</w:t>
        <w:br w:clear="none"/>
      </w:r>
    </w:p>
    <w:p>
      <w:pPr>
        <w:pStyle w:val="Normal"/>
      </w:pPr>
      <w:r>
        <w:t>This is equivalent to the following:</w:t>
      </w:r>
    </w:p>
    <w:p>
      <w:pPr>
        <w:pStyle w:val="Para 02"/>
      </w:pPr>
      <w:r>
        <w:t xml:space="preserve">SELECT Name FROM Student WHERE Name LIKE 'A%';</w:t>
        <w:br w:clear="none"/>
      </w:r>
    </w:p>
    <w:p>
      <w:pPr>
        <w:pStyle w:val="Para 18"/>
      </w:pPr>
      <w:r>
        <w:rPr>
          <w:rStyle w:val="Text10"/>
        </w:rPr>
        <w:t/>
      </w:r>
      <w:r>
        <w:t>REGULAR EXPRESSION MATCHING (MYSQL)</w:t>
      </w:r>
      <w:r>
        <w:rPr>
          <w:rStyle w:val="Text10"/>
        </w:rPr>
        <w:bookmarkStart w:id="355" w:name="175"/>
        <w:t/>
        <w:bookmarkEnd w:id="35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6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query against the </w:t>
      </w:r>
      <w:r>
        <w:rPr>
          <w:rStyle w:val="Text0"/>
        </w:rPr>
        <w:t>InstantUniversity</w:t>
      </w:r>
      <w:r>
        <w:t xml:space="preserve"> database:</w:t>
      </w:r>
    </w:p>
    <w:p>
      <w:pPr>
        <w:pStyle w:val="Para 02"/>
      </w:pPr>
      <w:r>
        <w:t xml:space="preserve">SELECT Name FROM Student</w:t>
        <w:br w:clear="none"/>
        <w:t xml:space="preserve">WHERE Name REGEXP '^[AM].*r$';</w:t>
        <w:br w:clear="none"/>
      </w:r>
    </w:p>
    <w:p>
      <w:pPr>
        <w:pStyle w:val="Normal"/>
      </w:pPr>
      <w:r>
        <w:t xml:space="preserve">This query matches all student names that begin with either </w:t>
      </w:r>
      <w:r>
        <w:rPr>
          <w:rStyle w:val="Text0"/>
        </w:rPr>
        <w:t>'A'</w:t>
      </w:r>
      <w:r>
        <w:t xml:space="preserve"> or </w:t>
      </w:r>
      <w:r>
        <w:rPr>
          <w:rStyle w:val="Text0"/>
        </w:rPr>
        <w:t>'M'</w:t>
      </w:r>
      <w:r>
        <w:t xml:space="preserve">, followed by any number of characters and ending with the character </w:t>
      </w:r>
      <w:r>
        <w:rPr>
          <w:rStyle w:val="Text0"/>
        </w:rPr>
        <w:t>'r'</w:t>
      </w:r>
      <w:r>
        <w:t>. Two names in the sample data match these criteria:</w:t>
      </w:r>
    </w:p>
    <w:p>
      <w:pPr>
        <w:pStyle w:val="Para 02"/>
      </w:pPr>
      <w:r>
        <w:t xml:space="preserve">   Name</w:t>
        <w:br w:clear="none"/>
        <w:t xml:space="preserve"/>
        <w:br w:clear="none"/>
        <w:t xml:space="preserve">   --------------</w:t>
        <w:br w:clear="none"/>
        <w:t xml:space="preserve">   Andrew Foster</w:t>
        <w:br w:clear="none"/>
        <w:t xml:space="preserve">   Mohammed Akbar</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6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356" w:name="Top_of_LiB0019_html"/>
      <w:pPr>
        <w:pStyle w:val="Para 12"/>
        <w:pageBreakBefore w:val="on"/>
      </w:pPr>
      <w:r>
        <w:t/>
        <w:bookmarkStart w:id="357" w:name="ch02_6"/>
        <w:t/>
        <w:bookmarkEnd w:id="357"/>
        <w:t xml:space="preserve"> </w:t>
      </w:r>
      <w:bookmarkEnd w:id="356"/>
    </w:p>
    <w:p>
      <w:pPr>
        <w:pStyle w:val="Heading 2"/>
      </w:pPr>
      <w:r>
        <w:bookmarkStart w:id="358" w:name="176"/>
        <w:t/>
        <w:bookmarkEnd w:id="358"/>
        <w:bookmarkStart w:id="359" w:name="ch02lev1sec6"/>
        <w:t/>
        <w:bookmarkEnd w:id="359"/>
        <w:t>Dealing with NULL Data</w:t>
      </w:r>
    </w:p>
    <w:p>
      <w:pPr>
        <w:pStyle w:val="Normal"/>
      </w:pPr>
      <w:r>
        <w:t xml:space="preserve">The final topic you're going to look at in this chapter is how to deal with columns that contain </w:t>
      </w:r>
      <w:r>
        <w:rPr>
          <w:rStyle w:val="Text0"/>
        </w:rPr>
        <w:t>NULL</w:t>
      </w:r>
      <w:r>
        <w:t xml:space="preserve"> values—that is, columns that don't contain a value at all. This may occur by design but may also be the result of an error, such as a failure to enter the appropriate data into the database. </w:t>
      </w:r>
    </w:p>
    <w:p>
      <w:pPr>
        <w:pStyle w:val="Normal"/>
      </w:pPr>
      <w:r>
        <w:t xml:space="preserve">In general, RDBMSs allow you to specify whether columns allow </w:t>
      </w:r>
      <w:r>
        <w:rPr>
          <w:rStyle w:val="Text0"/>
        </w:rPr>
        <w:t>NULL</w:t>
      </w:r>
      <w:r>
        <w:t xml:space="preserve"> values, which can make your life easier. If you say that a column can't contain a </w:t>
      </w:r>
      <w:r>
        <w:rPr>
          <w:rStyle w:val="Text0"/>
        </w:rPr>
        <w:t>NULL</w:t>
      </w:r>
      <w:r>
        <w:t xml:space="preserve"> value, then an attempt to add a row without specifying a value for that column will result in an error. Furthermore, for tables that allow </w:t>
      </w:r>
      <w:r>
        <w:rPr>
          <w:rStyle w:val="Text0"/>
        </w:rPr>
        <w:t>NULL</w:t>
      </w:r>
      <w:r>
        <w:t xml:space="preserve"> values in one or more columns, then you can't always rely on values being present when you perform </w:t>
      </w:r>
      <w:r>
        <w:rPr>
          <w:rStyle w:val="Text0"/>
        </w:rPr>
        <w:t>SELECT</w:t>
      </w:r>
      <w:r>
        <w:t xml:space="preserve"> queries. Where </w:t>
      </w:r>
      <w:r>
        <w:rPr>
          <w:rStyle w:val="Text0"/>
        </w:rPr>
        <w:t>NULL</w:t>
      </w:r>
      <w:r>
        <w:t xml:space="preserve"> values are allowed, you must be prepared to deal with them in your code; otherwise, unpredicted errors could occur.</w:t>
      </w:r>
    </w:p>
    <w:p>
      <w:pPr>
        <w:pStyle w:val="Para 05"/>
      </w:pPr>
      <w:r>
        <w:bookmarkStart w:id="360" w:name="177"/>
        <w:t/>
        <w:bookmarkEnd w:id="360"/>
        <w:bookmarkStart w:id="361" w:name="IDX_64"/>
        <w:t/>
        <w:bookmarkEnd w:id="361"/>
        <w:t xml:space="preserve"> </w:t>
      </w:r>
    </w:p>
    <w:p>
      <w:pPr>
        <w:pStyle w:val="Normal"/>
      </w:pPr>
      <w:r>
        <w:t xml:space="preserve">You can use the </w:t>
      </w:r>
      <w:r>
        <w:rPr>
          <w:rStyle w:val="Text0"/>
        </w:rPr>
        <w:t>NULL</w:t>
      </w:r>
      <w:r>
        <w:t xml:space="preserve"> SQL keyword to test for </w:t>
      </w:r>
      <w:r>
        <w:rPr>
          <w:rStyle w:val="Text0"/>
        </w:rPr>
        <w:t>NULL</w:t>
      </w:r>
      <w:r>
        <w:t xml:space="preserve"> values: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WHERE </w:t>
        <w:br w:clear="none"/>
      </w:r>
      <w:r>
        <w:t xml:space="preserve">ColumnC</w:t>
        <w:br w:clear="none"/>
      </w:r>
      <w:r>
        <w:rPr>
          <w:rStyle w:val="Text3"/>
        </w:rPr>
        <w:t xml:space="preserve"> IS NOT NULL;</w:t>
        <w:br w:clear="none"/>
      </w:r>
    </w:p>
    <w:p>
      <w:pPr>
        <w:pStyle w:val="Normal"/>
      </w:pPr>
      <w:r>
        <w:t xml:space="preserve">Similarly, you could select only those rows with </w:t>
      </w:r>
      <w:r>
        <w:rPr>
          <w:rStyle w:val="Text0"/>
        </w:rPr>
        <w:t>NULL</w:t>
      </w:r>
      <w:r>
        <w:t xml:space="preserve"> values: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WHERE </w:t>
        <w:br w:clear="none"/>
      </w:r>
      <w:r>
        <w:t xml:space="preserve">ColumnC</w:t>
        <w:br w:clear="none"/>
      </w:r>
      <w:r>
        <w:rPr>
          <w:rStyle w:val="Text3"/>
        </w:rPr>
        <w:t xml:space="preserve"> IS NULL;</w:t>
        <w:br w:clear="none"/>
      </w:r>
    </w:p>
    <w:p>
      <w:pPr>
        <w:pStyle w:val="Normal"/>
      </w:pPr>
      <w:r>
        <w:t xml:space="preserve">Enforcing a non-null condition can be useful. For example, in the </w:t>
      </w:r>
      <w:r>
        <w:rPr>
          <w:rStyle w:val="Text0"/>
        </w:rPr>
        <w:t>Exam</w:t>
      </w:r>
      <w:r>
        <w:t xml:space="preserve"> table in the </w:t>
      </w:r>
      <w:r>
        <w:rPr>
          <w:rStyle w:val="Text0"/>
        </w:rPr>
        <w:t>InstantUniversity</w:t>
      </w:r>
      <w:r>
        <w:t xml:space="preserve"> database, the </w:t>
      </w:r>
      <w:r>
        <w:rPr>
          <w:rStyle w:val="Text0"/>
        </w:rPr>
        <w:t>Comments</w:t>
      </w:r>
      <w:r>
        <w:t xml:space="preserve"> column contains a couple of </w:t>
      </w:r>
      <w:r>
        <w:rPr>
          <w:rStyle w:val="Text0"/>
        </w:rPr>
        <w:t>NULL</w:t>
      </w:r>
      <w:r>
        <w:t xml:space="preserve"> values. Suppose you wanted to extract a list of only rows with no comments. You could use the following query:</w:t>
      </w:r>
    </w:p>
    <w:p>
      <w:pPr>
        <w:pStyle w:val="Para 02"/>
      </w:pPr>
      <w:r>
        <w:t xml:space="preserve">SELECT ExamID, CourseID, ProfessorID, SustainedOn FROM Exam WHERE Comments IS NULL;</w:t>
        <w:br w:clear="none"/>
      </w:r>
    </w:p>
    <w:p>
      <w:pPr>
        <w:pStyle w:val="Normal"/>
      </w:pPr>
      <w:r>
        <w:t>This query produces the following results:</w:t>
      </w:r>
    </w:p>
    <w:p>
      <w:pPr>
        <w:pStyle w:val="Para 02"/>
      </w:pPr>
      <w:r>
        <w:t xml:space="preserve">   ExamID      CourseID    ProfessorID  SustainedOn</w:t>
        <w:br w:clear="none"/>
        <w:t xml:space="preserve"/>
        <w:br w:clear="none"/>
        <w:t xml:space="preserve">   ----------- ----------- ------------ -----------</w:t>
        <w:br w:clear="none"/>
        <w:t xml:space="preserve">   4           4           3            03/18/2003</w:t>
        <w:br w:clear="none"/>
        <w:t xml:space="preserve">   6           6           3            03/25/2003</w:t>
        <w:br w:clear="none"/>
      </w:r>
    </w:p>
    <w:p>
      <w:pPr>
        <w:pStyle w:val="Para 11"/>
      </w:pPr>
      <w:r>
        <w:br w:clear="none"/>
      </w:r>
      <w:r>
        <w:rPr>
          <w:lang w:bidi="ru" w:eastAsia="ru" w:val="ru"/>
        </w:rPr>
        <w:t xml:space="preserve"> </w:t>
      </w:r>
    </w:p>
    <w:p>
      <w:bookmarkStart w:id="362" w:name="Top_of_LiB0020_html"/>
      <w:pPr>
        <w:pStyle w:val="Para 12"/>
        <w:pageBreakBefore w:val="on"/>
      </w:pPr>
      <w:r>
        <w:t/>
        <w:bookmarkStart w:id="363" w:name="ch02_7"/>
        <w:t/>
        <w:bookmarkEnd w:id="363"/>
        <w:t xml:space="preserve"> </w:t>
      </w:r>
      <w:bookmarkEnd w:id="362"/>
    </w:p>
    <w:p>
      <w:pPr>
        <w:pStyle w:val="Heading 2"/>
      </w:pPr>
      <w:r>
        <w:bookmarkStart w:id="364" w:name="178"/>
        <w:t/>
        <w:bookmarkEnd w:id="364"/>
        <w:bookmarkStart w:id="365" w:name="ch02lev1sec7"/>
        <w:t/>
        <w:bookmarkEnd w:id="365"/>
        <w:t>Summary</w:t>
      </w:r>
    </w:p>
    <w:p>
      <w:pPr>
        <w:pStyle w:val="Normal"/>
      </w:pPr>
      <w:r>
        <w:t xml:space="preserve">This chapter introduced the basic usage of SQL and examined how to use simple </w:t>
      </w:r>
      <w:r>
        <w:rPr>
          <w:rStyle w:val="Text0"/>
        </w:rPr>
        <w:t>SELECT</w:t>
      </w:r>
      <w:r>
        <w:t xml:space="preserve"> queries to extract data from tables in a relational database. Specifically, you learned about the following:</w:t>
      </w:r>
    </w:p>
    <w:p>
      <w:pPr>
        <w:pStyle w:val="Para 05"/>
      </w:pPr>
      <w:r>
        <w:bookmarkStart w:id="366" w:name="179"/>
        <w:t/>
        <w:bookmarkEnd w:id="366"/>
        <w:bookmarkStart w:id="367" w:name="IDX_65"/>
        <w:t/>
        <w:bookmarkEnd w:id="367"/>
        <w:t xml:space="preserve"> </w:t>
      </w:r>
    </w:p>
    <w:p>
      <w:pPr>
        <w:numPr>
          <w:ilvl w:val="0"/>
          <w:numId w:val="57"/>
        </w:numPr>
        <w:pStyle w:val="Para 06"/>
      </w:pPr>
      <w:r>
        <w:t xml:space="preserve">Understanding basic </w:t>
      </w:r>
      <w:r>
        <w:rPr>
          <w:rStyle w:val="Text0"/>
        </w:rPr>
        <w:t>SELECT</w:t>
      </w:r>
      <w:r>
        <w:t xml:space="preserve"> syntax</w:t>
      </w:r>
    </w:p>
    <w:p>
      <w:pPr>
        <w:numPr>
          <w:ilvl w:val="0"/>
          <w:numId w:val="57"/>
        </w:numPr>
        <w:pStyle w:val="Para 06"/>
      </w:pPr>
      <w:r>
        <w:t>Providing aliases for columns and tables</w:t>
      </w:r>
    </w:p>
    <w:p>
      <w:pPr>
        <w:numPr>
          <w:ilvl w:val="0"/>
          <w:numId w:val="57"/>
        </w:numPr>
        <w:pStyle w:val="Para 06"/>
      </w:pPr>
      <w:r>
        <w:t>Calculating new rows based on existing content</w:t>
      </w:r>
    </w:p>
    <w:p>
      <w:pPr>
        <w:numPr>
          <w:ilvl w:val="0"/>
          <w:numId w:val="57"/>
        </w:numPr>
        <w:pStyle w:val="Para 06"/>
      </w:pPr>
      <w:r>
        <w:t>Sorting data</w:t>
      </w:r>
    </w:p>
    <w:p>
      <w:pPr>
        <w:numPr>
          <w:ilvl w:val="0"/>
          <w:numId w:val="57"/>
        </w:numPr>
        <w:pStyle w:val="Para 06"/>
      </w:pPr>
      <w:r>
        <w:t xml:space="preserve">Filtering data with the </w:t>
      </w:r>
      <w:r>
        <w:rPr>
          <w:rStyle w:val="Text0"/>
        </w:rPr>
        <w:t>WHERE</w:t>
      </w:r>
      <w:r>
        <w:t xml:space="preserve"> clause</w:t>
      </w:r>
    </w:p>
    <w:p>
      <w:pPr>
        <w:numPr>
          <w:ilvl w:val="0"/>
          <w:numId w:val="57"/>
        </w:numPr>
        <w:pStyle w:val="Para 06"/>
      </w:pPr>
      <w:r>
        <w:t xml:space="preserve">Combining multiple </w:t>
      </w:r>
      <w:r>
        <w:rPr>
          <w:rStyle w:val="Text0"/>
        </w:rPr>
        <w:t>WHERE</w:t>
      </w:r>
      <w:r>
        <w:t xml:space="preserve"> clauses</w:t>
      </w:r>
    </w:p>
    <w:p>
      <w:pPr>
        <w:numPr>
          <w:ilvl w:val="0"/>
          <w:numId w:val="57"/>
        </w:numPr>
        <w:pStyle w:val="Para 06"/>
      </w:pPr>
      <w:r>
        <w:t xml:space="preserve">Performing advanced </w:t>
      </w:r>
      <w:r>
        <w:rPr>
          <w:rStyle w:val="Text0"/>
        </w:rPr>
        <w:t>WHERE</w:t>
      </w:r>
      <w:r>
        <w:t xml:space="preserve"> clause filtering, including ranges</w:t>
      </w:r>
    </w:p>
    <w:p>
      <w:pPr>
        <w:numPr>
          <w:ilvl w:val="0"/>
          <w:numId w:val="57"/>
        </w:numPr>
        <w:pStyle w:val="Para 06"/>
      </w:pPr>
      <w:r>
        <w:t>Defining set membership</w:t>
      </w:r>
    </w:p>
    <w:p>
      <w:pPr>
        <w:numPr>
          <w:ilvl w:val="0"/>
          <w:numId w:val="57"/>
        </w:numPr>
        <w:pStyle w:val="Para 06"/>
      </w:pPr>
      <w:r>
        <w:t>Using pattern matching</w:t>
      </w:r>
    </w:p>
    <w:p>
      <w:pPr>
        <w:numPr>
          <w:ilvl w:val="0"/>
          <w:numId w:val="57"/>
        </w:numPr>
        <w:pStyle w:val="Para 06"/>
      </w:pPr>
      <w:r>
        <w:t xml:space="preserve">Filtering </w:t>
      </w:r>
      <w:r>
        <w:rPr>
          <w:rStyle w:val="Text0"/>
        </w:rPr>
        <w:t>NULL</w:t>
      </w:r>
      <w:r>
        <w:t xml:space="preserve"> values</w:t>
      </w:r>
    </w:p>
    <w:p>
      <w:pPr>
        <w:pStyle w:val="Normal"/>
      </w:pPr>
      <w:r>
        <w:t xml:space="preserve">In the </w:t>
      </w:r>
      <w:hyperlink w:anchor="Top_of_LiB0021_html">
        <w:r>
          <w:rPr>
            <w:rStyle w:val="Text1"/>
          </w:rPr>
          <w:t>next chapter</w:t>
        </w:r>
      </w:hyperlink>
      <w:r>
        <w:t xml:space="preserve"> you'll look at how you can use SQL to modify data in a database table. You'll see how to update existing data, add new data, and delete specific rows.</w:t>
      </w:r>
    </w:p>
    <w:p>
      <w:pPr>
        <w:pStyle w:val="Para 05"/>
      </w:pPr>
      <w:r>
        <w:bookmarkStart w:id="368" w:name="180"/>
        <w:t/>
        <w:bookmarkEnd w:id="368"/>
        <w:bookmarkStart w:id="369" w:name="IDX_66"/>
        <w:t/>
        <w:bookmarkEnd w:id="369"/>
        <w:t xml:space="preserve"> </w:t>
      </w:r>
    </w:p>
    <w:p>
      <w:pPr>
        <w:pStyle w:val="Para 11"/>
      </w:pPr>
      <w:r>
        <w:br w:clear="none"/>
      </w:r>
      <w:r>
        <w:rPr>
          <w:lang w:bidi="ru" w:eastAsia="ru" w:val="ru"/>
        </w:rPr>
        <w:t xml:space="preserve"> </w:t>
      </w:r>
    </w:p>
    <w:p>
      <w:bookmarkStart w:id="370" w:name="Top_of_LiB0021_html"/>
      <w:pPr>
        <w:pStyle w:val="Para 12"/>
        <w:pageBreakBefore w:val="on"/>
      </w:pPr>
      <w:r>
        <w:t/>
        <w:bookmarkStart w:id="371" w:name="ch03"/>
        <w:t/>
        <w:bookmarkEnd w:id="371"/>
        <w:t xml:space="preserve"> </w:t>
      </w:r>
      <w:bookmarkEnd w:id="370"/>
    </w:p>
    <w:p>
      <w:pPr>
        <w:pStyle w:val="Heading 1"/>
      </w:pPr>
      <w:r>
        <w:rPr>
          <w:rStyle w:val="Text7"/>
        </w:rPr>
        <w:t xml:space="preserve">Chapter 3: </w:t>
      </w:r>
      <w:r>
        <w:t>Modifying Data</w:t>
      </w:r>
    </w:p>
    <w:p>
      <w:pPr>
        <w:pStyle w:val="Para 22"/>
      </w:pPr>
      <w:r>
        <w:t/>
        <w:bookmarkStart w:id="372" w:name="182"/>
        <w:t/>
        <w:bookmarkEnd w:id="372"/>
        <w:t>Overview</w:t>
      </w:r>
    </w:p>
    <w:p>
      <w:pPr>
        <w:pStyle w:val="Para 05"/>
      </w:pPr>
      <w:r>
        <w:bookmarkStart w:id="373" w:name="183"/>
        <w:t/>
        <w:bookmarkEnd w:id="373"/>
        <w:bookmarkStart w:id="374" w:name="IDX_67"/>
        <w:t/>
        <w:bookmarkEnd w:id="374"/>
        <w:t xml:space="preserve"> </w:t>
      </w:r>
    </w:p>
    <w:p>
      <w:pPr>
        <w:pStyle w:val="Normal"/>
      </w:pPr>
      <w:r>
        <w:t xml:space="preserve">In the </w:t>
      </w:r>
      <w:hyperlink w:anchor="Top_of_LiB0013_html">
        <w:r>
          <w:rPr>
            <w:rStyle w:val="Text1"/>
          </w:rPr>
          <w:t>previous chapter</w:t>
        </w:r>
      </w:hyperlink>
      <w:r>
        <w:t>, you saw how to extract data from databases using SQL. Now you'll look at another major use of SQL—modifying data in a database.</w:t>
      </w:r>
    </w:p>
    <w:p>
      <w:pPr>
        <w:pStyle w:val="Normal"/>
      </w:pPr>
      <w:r>
        <w:t>Data modification falls into three categories:</w:t>
      </w:r>
    </w:p>
    <w:p>
      <w:pPr>
        <w:numPr>
          <w:ilvl w:val="0"/>
          <w:numId w:val="44"/>
        </w:numPr>
        <w:pStyle w:val="Para 06"/>
      </w:pPr>
      <w:r>
        <w:t>Adding new data</w:t>
      </w:r>
    </w:p>
    <w:p>
      <w:pPr>
        <w:numPr>
          <w:ilvl w:val="0"/>
          <w:numId w:val="44"/>
        </w:numPr>
        <w:pStyle w:val="Para 06"/>
      </w:pPr>
      <w:r>
        <w:t>Modifying existing data</w:t>
      </w:r>
    </w:p>
    <w:p>
      <w:pPr>
        <w:numPr>
          <w:ilvl w:val="0"/>
          <w:numId w:val="44"/>
        </w:numPr>
        <w:pStyle w:val="Para 06"/>
      </w:pPr>
      <w:r>
        <w:t>Deleting data</w:t>
      </w:r>
    </w:p>
    <w:p>
      <w:pPr>
        <w:pStyle w:val="Normal"/>
      </w:pPr>
      <w:r>
        <w:t>You'll look at each of these subjects in turn.</w:t>
      </w:r>
    </w:p>
    <w:p>
      <w:pPr>
        <w:pStyle w:val="Para 11"/>
      </w:pPr>
      <w:r>
        <w:br w:clear="none"/>
      </w:r>
      <w:r>
        <w:rPr>
          <w:lang w:bidi="ru" w:eastAsia="ru" w:val="ru"/>
        </w:rPr>
        <w:t xml:space="preserve"> </w:t>
      </w:r>
    </w:p>
    <w:p>
      <w:bookmarkStart w:id="375" w:name="Top_of_LiB0022_html"/>
      <w:pPr>
        <w:pStyle w:val="Para 12"/>
        <w:pageBreakBefore w:val="on"/>
      </w:pPr>
      <w:r>
        <w:t/>
        <w:bookmarkStart w:id="376" w:name="ch03_1"/>
        <w:t/>
        <w:bookmarkEnd w:id="376"/>
        <w:t xml:space="preserve"> </w:t>
      </w:r>
      <w:bookmarkEnd w:id="375"/>
    </w:p>
    <w:p>
      <w:pPr>
        <w:pStyle w:val="Heading 2"/>
      </w:pPr>
      <w:r>
        <w:bookmarkStart w:id="377" w:name="184"/>
        <w:t/>
        <w:bookmarkEnd w:id="377"/>
        <w:bookmarkStart w:id="378" w:name="ch03lev1sec1"/>
        <w:t/>
        <w:bookmarkEnd w:id="378"/>
        <w:t>Introducing SQL Data Modification</w:t>
      </w:r>
    </w:p>
    <w:p>
      <w:pPr>
        <w:pStyle w:val="Normal"/>
      </w:pPr>
      <w:r>
        <w:t>SQL modification of data uses three main keywords that correspond to the three categories of modification:</w:t>
      </w:r>
    </w:p>
    <w:p>
      <w:pPr>
        <w:numPr>
          <w:ilvl w:val="0"/>
          <w:numId w:val="16"/>
        </w:numPr>
        <w:pStyle w:val="Para 06"/>
      </w:pPr>
      <w:r>
        <w:t/>
      </w:r>
      <w:r>
        <w:rPr>
          <w:rStyle w:val="Text0"/>
        </w:rPr>
        <w:t>INSERT</w:t>
      </w:r>
      <w:r>
        <w:t>: Adds rows to tables</w:t>
      </w:r>
    </w:p>
    <w:p>
      <w:pPr>
        <w:numPr>
          <w:ilvl w:val="0"/>
          <w:numId w:val="16"/>
        </w:numPr>
        <w:pStyle w:val="Para 06"/>
      </w:pPr>
      <w:r>
        <w:t/>
      </w:r>
      <w:r>
        <w:rPr>
          <w:rStyle w:val="Text0"/>
        </w:rPr>
        <w:t>UPDATE</w:t>
      </w:r>
      <w:r>
        <w:t>: Modifies the column data in existing rows</w:t>
      </w:r>
    </w:p>
    <w:p>
      <w:pPr>
        <w:numPr>
          <w:ilvl w:val="0"/>
          <w:numId w:val="16"/>
        </w:numPr>
        <w:pStyle w:val="Para 06"/>
      </w:pPr>
      <w:r>
        <w:t/>
      </w:r>
      <w:r>
        <w:rPr>
          <w:rStyle w:val="Text0"/>
        </w:rPr>
        <w:t>DELETE</w:t>
      </w:r>
      <w:r>
        <w:t>: Removes rows from tables</w:t>
      </w:r>
    </w:p>
    <w:p>
      <w:pPr>
        <w:pStyle w:val="Normal"/>
      </w:pPr>
      <w:r>
        <w:t xml:space="preserve">As with </w:t>
      </w:r>
      <w:r>
        <w:rPr>
          <w:rStyle w:val="Text0"/>
        </w:rPr>
        <w:t>SELECT</w:t>
      </w:r>
      <w:r>
        <w:t>, there are plenty of options to look at concerning the use of these keywords in full statements.</w:t>
      </w:r>
    </w:p>
    <w:p>
      <w:pPr>
        <w:pStyle w:val="Para 11"/>
      </w:pPr>
      <w:r>
        <w:br w:clear="none"/>
      </w:r>
      <w:r>
        <w:rPr>
          <w:lang w:bidi="ru" w:eastAsia="ru" w:val="ru"/>
        </w:rPr>
        <w:t xml:space="preserve"> </w:t>
      </w:r>
    </w:p>
    <w:p>
      <w:bookmarkStart w:id="379" w:name="Top_of_LiB0023_html"/>
      <w:pPr>
        <w:pStyle w:val="Para 12"/>
        <w:pageBreakBefore w:val="on"/>
      </w:pPr>
      <w:r>
        <w:t/>
        <w:bookmarkStart w:id="380" w:name="ch03_2"/>
        <w:t/>
        <w:bookmarkEnd w:id="380"/>
        <w:t xml:space="preserve"> </w:t>
      </w:r>
      <w:bookmarkEnd w:id="379"/>
    </w:p>
    <w:p>
      <w:pPr>
        <w:pStyle w:val="Heading 2"/>
      </w:pPr>
      <w:r>
        <w:bookmarkStart w:id="381" w:name="185"/>
        <w:t/>
        <w:bookmarkEnd w:id="381"/>
        <w:bookmarkStart w:id="382" w:name="ch03lev1sec2"/>
        <w:t/>
        <w:bookmarkEnd w:id="382"/>
        <w:t>Adding New Data</w:t>
      </w:r>
    </w:p>
    <w:p>
      <w:pPr>
        <w:pStyle w:val="Normal"/>
      </w:pPr>
      <w:r>
        <w:t xml:space="preserve">Obviously, SQL wouldn't be much use if all it allowed you to do were to extract data. In order for it to be useful, you need to be able to add data as well, which you do using the </w:t>
      </w:r>
      <w:r>
        <w:rPr>
          <w:rStyle w:val="Text0"/>
        </w:rPr>
        <w:t>INSERT</w:t>
      </w:r>
      <w:r>
        <w:t xml:space="preserve"> keyword.</w:t>
      </w:r>
    </w:p>
    <w:p>
      <w:pPr>
        <w:pStyle w:val="Para 05"/>
      </w:pPr>
      <w:r>
        <w:bookmarkStart w:id="383" w:name="186"/>
        <w:t/>
        <w:bookmarkEnd w:id="383"/>
        <w:bookmarkStart w:id="384" w:name="IDX_68"/>
        <w:t/>
        <w:bookmarkEnd w:id="384"/>
        <w:t xml:space="preserve"> </w:t>
      </w:r>
    </w:p>
    <w:p>
      <w:pPr>
        <w:pStyle w:val="Heading 3"/>
      </w:pPr>
      <w:r>
        <w:t/>
        <w:bookmarkStart w:id="385" w:name="187"/>
        <w:t/>
        <w:bookmarkEnd w:id="385"/>
        <w:bookmarkStart w:id="386" w:name="ch03lev2sec1"/>
        <w:t/>
        <w:bookmarkEnd w:id="386"/>
        <w:t>Performing a Single Row INSERT</w:t>
      </w:r>
    </w:p>
    <w:p>
      <w:pPr>
        <w:pStyle w:val="Normal"/>
      </w:pPr>
      <w:r>
        <w:t xml:space="preserve">The basic use of </w:t>
      </w:r>
      <w:r>
        <w:rPr>
          <w:rStyle w:val="Text0"/>
        </w:rPr>
        <w:t>INSERT</w:t>
      </w:r>
      <w:r>
        <w:t xml:space="preserve"> uses the following syntax:</w:t>
      </w:r>
    </w:p>
    <w:p>
      <w:pPr>
        <w:pStyle w:val="Para 10"/>
      </w:pPr>
      <w:r>
        <w:rPr>
          <w:rStyle w:val="Text3"/>
        </w:rPr>
        <w:t xml:space="preserve">INSERT INTO </w:t>
        <w:br w:clear="none"/>
      </w:r>
      <w:r>
        <w:t xml:space="preserve">Table</w:t>
        <w:br w:clear="none"/>
      </w:r>
      <w:r>
        <w:rPr>
          <w:rStyle w:val="Text3"/>
        </w:rPr>
        <w:t xml:space="preserve"> (</w:t>
        <w:br w:clear="none"/>
      </w:r>
      <w:r>
        <w:t xml:space="preserve">Columns</w:t>
        <w:br w:clear="none"/>
      </w:r>
      <w:r>
        <w:rPr>
          <w:rStyle w:val="Text3"/>
        </w:rPr>
        <w:t xml:space="preserve">) VALUES (</w:t>
        <w:br w:clear="none"/>
      </w:r>
      <w:r>
        <w:t xml:space="preserve">Values</w:t>
        <w:br w:clear="none"/>
      </w:r>
      <w:r>
        <w:rPr>
          <w:rStyle w:val="Text3"/>
        </w:rPr>
        <w:t xml:space="preserve">);</w:t>
        <w:br w:clear="none"/>
      </w:r>
    </w:p>
    <w:p>
      <w:pPr>
        <w:pStyle w:val="Normal"/>
      </w:pPr>
      <w:r>
        <w:t xml:space="preserve">The word </w:t>
      </w:r>
      <w:r>
        <w:rPr>
          <w:rStyle w:val="Text0"/>
        </w:rPr>
        <w:t>INTO</w:t>
      </w:r>
      <w:r>
        <w:t xml:space="preserve"> is an optional keyword in some Relational Database Management System (RDBMS) implementations, notably SQL Server and MySQL. It is, however, part of the SQL-99 specification and a required keyword for Access, DB2, and Oracle. Including </w:t>
      </w:r>
      <w:r>
        <w:rPr>
          <w:rStyle w:val="Text0"/>
        </w:rPr>
        <w:t>INTO</w:t>
      </w:r>
      <w:r>
        <w:t xml:space="preserve"> also makes what you're doing a bit more obvious, so we've included it in the SQL statements in this section. The following continues your examination of the syntax:</w:t>
      </w:r>
    </w:p>
    <w:p>
      <w:pPr>
        <w:numPr>
          <w:ilvl w:val="0"/>
          <w:numId w:val="3"/>
        </w:numPr>
        <w:pStyle w:val="Para 06"/>
      </w:pPr>
      <w:r>
        <w:t/>
      </w:r>
      <w:r>
        <w:rPr>
          <w:rStyle w:val="Text4"/>
        </w:rPr>
        <w:t>Table</w:t>
      </w:r>
      <w:r>
        <w:t xml:space="preserve"> is the table to add values to, and acceptable values for this part of the SQL statement are the same as for </w:t>
      </w:r>
      <w:r>
        <w:rPr>
          <w:rStyle w:val="Text0"/>
        </w:rPr>
        <w:t>SELECT</w:t>
      </w:r>
      <w:r>
        <w:t xml:space="preserve"> statements examined in the </w:t>
      </w:r>
      <w:hyperlink w:anchor="Top_of_LiB0013_html">
        <w:r>
          <w:rPr>
            <w:rStyle w:val="Text1"/>
          </w:rPr>
          <w:t>previous chapter</w:t>
        </w:r>
      </w:hyperlink>
      <w:r>
        <w:t>.</w:t>
      </w:r>
    </w:p>
    <w:p>
      <w:pPr>
        <w:numPr>
          <w:ilvl w:val="0"/>
          <w:numId w:val="3"/>
        </w:numPr>
        <w:pStyle w:val="Para 06"/>
      </w:pPr>
      <w:r>
        <w:t/>
      </w:r>
      <w:r>
        <w:rPr>
          <w:rStyle w:val="Text4"/>
        </w:rPr>
        <w:t>Columns</w:t>
      </w:r>
      <w:r>
        <w:t xml:space="preserve"> is a comma-delimited list of the columns in the table into which to insert data. This can be a complete list of the columns in a table, but it doesn't necessarily have to be, depending on the database configuration.</w:t>
      </w:r>
    </w:p>
    <w:p>
      <w:pPr>
        <w:numPr>
          <w:ilvl w:val="0"/>
          <w:numId w:val="3"/>
        </w:numPr>
        <w:pStyle w:val="Para 06"/>
      </w:pPr>
      <w:r>
        <w:t/>
      </w:r>
      <w:r>
        <w:rPr>
          <w:rStyle w:val="Text4"/>
        </w:rPr>
        <w:t>Values</w:t>
      </w:r>
      <w:r>
        <w:t xml:space="preserve"> is a comma-delimited list of the values to insert into those columns, which must appear in the same order as the columns in </w:t>
      </w:r>
      <w:r>
        <w:rPr>
          <w:rStyle w:val="Text4"/>
        </w:rPr>
        <w:t>Columns</w:t>
      </w:r>
      <w:r>
        <w:t>.</w:t>
      </w:r>
    </w:p>
    <w:p>
      <w:pPr>
        <w:pStyle w:val="Normal"/>
      </w:pPr>
      <w:r>
        <w:t>Let's look at a simple example:</w:t>
      </w:r>
    </w:p>
    <w:p>
      <w:pPr>
        <w:pStyle w:val="Para 02"/>
      </w:pPr>
      <w:r>
        <w:t xml:space="preserve">INSERT INTO LineProducts (ProductName, ProductCost, ItemsInStock)</w:t>
        <w:br w:clear="none"/>
        <w:t xml:space="preserve">VALUES ('Plastic Asparagus Tips', 15.99, 10);</w:t>
        <w:br w:clear="none"/>
      </w:r>
    </w:p>
    <w:p>
      <w:pPr>
        <w:pStyle w:val="Normal"/>
      </w:pPr>
      <w:r>
        <w:t xml:space="preserve">This example would add a single new row into the </w:t>
      </w:r>
      <w:r>
        <w:rPr>
          <w:rStyle w:val="Text0"/>
        </w:rPr>
        <w:t>LineProducts</w:t>
      </w:r>
      <w:r>
        <w:t xml:space="preserve"> table. Notice that the literal values to be inserted (one string, one float, and one int) are formatted in various ways. This formatting depends on the data type of the column and the RDBMS being used. In the </w:t>
      </w:r>
      <w:hyperlink w:anchor="Top_of_LiB0013_html">
        <w:r>
          <w:rPr>
            <w:rStyle w:val="Text1"/>
          </w:rPr>
          <w:t>previous chapter</w:t>
        </w:r>
      </w:hyperlink>
      <w:r>
        <w:t xml:space="preserve"> you saw several string literal values enclosed in ' characters, but other values such as integer and floating-point values don't have delimiters.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w:r>
            <w:hyperlink w:anchor="Top_of_LiB0031_html">
              <w:r>
                <w:rPr>
                  <w:rStyle w:val="Text1"/>
                </w:rPr>
                <w:t>Chapter 5</w:t>
              </w:r>
            </w:hyperlink>
            <w:r>
              <w:t>, "Performing Calculations and Using Functions," explores literal values in more depth.</w:t>
            </w:r>
          </w:p>
        </w:tc>
      </w:tr>
    </w:tbl>
    <w:p>
      <w:pPr>
        <w:pStyle w:val="Normal"/>
      </w:pPr>
      <w:r>
        <w:t xml:space="preserve">We discussed earlier that the list of columns provided doesn't necessarily have be a complete list of the columns in a table. For example, the </w:t>
      </w:r>
      <w:r>
        <w:rPr>
          <w:rStyle w:val="Text0"/>
        </w:rPr>
        <w:t>LineProducts</w:t>
      </w:r>
      <w:r>
        <w:t xml:space="preserve"> </w:t>
        <w:bookmarkStart w:id="387" w:name="188"/>
        <w:t/>
        <w:bookmarkEnd w:id="387"/>
        <w:bookmarkStart w:id="388" w:name="IDX_69"/>
        <w:t/>
        <w:bookmarkEnd w:id="388"/>
        <w:t xml:space="preserve">table may well contain a primary key column called </w:t>
      </w:r>
      <w:r>
        <w:rPr>
          <w:rStyle w:val="Text0"/>
        </w:rPr>
        <w:t>ProductID</w:t>
      </w:r>
      <w:r>
        <w:t xml:space="preserve">, in which case you might expect to see an </w:t>
      </w:r>
      <w:r>
        <w:rPr>
          <w:rStyle w:val="Text0"/>
        </w:rPr>
        <w:t>INSERT</w:t>
      </w:r>
      <w:r>
        <w:t xml:space="preserve"> statement such as the following:</w:t>
      </w:r>
    </w:p>
    <w:p>
      <w:pPr>
        <w:pStyle w:val="Para 02"/>
      </w:pPr>
      <w:r>
        <w:t xml:space="preserve">INSERT INTO LineProducts (ProductID, ProductName, ProductCost, ItemsInStock)</w:t>
        <w:br w:clear="none"/>
        <w:t xml:space="preserve">VALUES (8, 'Plastic Asparagus Tips', 15.99, 10);</w:t>
        <w:br w:clear="none"/>
      </w:r>
    </w:p>
    <w:p>
      <w:pPr>
        <w:pStyle w:val="Normal"/>
      </w:pPr>
      <w:r>
        <w:t xml:space="preserve">However, you can omit </w:t>
      </w:r>
      <w:r>
        <w:rPr>
          <w:rStyle w:val="Text0"/>
        </w:rPr>
        <w:t>ProductID</w:t>
      </w:r>
      <w:r>
        <w:t xml:space="preserve"> from your </w:t>
      </w:r>
      <w:r>
        <w:rPr>
          <w:rStyle w:val="Text0"/>
        </w:rPr>
        <w:t>INSERT</w:t>
      </w:r>
      <w:r>
        <w:t xml:space="preserve"> statement if the RDBMS is configured to automatically insert a value into that column whenever a row is added to the table. Such columns are often referred to as </w:t>
      </w:r>
      <w:r>
        <w:rPr>
          <w:rStyle w:val="Text3"/>
        </w:rPr>
        <w:t>identity</w:t>
      </w:r>
      <w:r>
        <w:t xml:space="preserve"> columns. This is often the case for primary key columns because it's much easier and safer to let the RDBMS take responsibility for entering data into such columns (where each value entered into that column must be unique).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technique you use to instruct your RDBMS to automatically insert values into a primary key column varies from one RDBMS to another. </w:t>
            </w:r>
            <w:hyperlink w:anchor="Top_of_LiB0071_html">
              <w:r>
                <w:rPr>
                  <w:rStyle w:val="Text1"/>
                </w:rPr>
                <w:t>Chapter 12</w:t>
              </w:r>
            </w:hyperlink>
            <w:r>
              <w:t>, "Working with Database Objects," discusses these techniques in detail.</w:t>
            </w:r>
          </w:p>
        </w:tc>
      </w:tr>
    </w:tbl>
    <w:p>
      <w:pPr>
        <w:pStyle w:val="Normal"/>
      </w:pPr>
      <w:r>
        <w:t xml:space="preserve">There are other reasons why you might be able to omit columns from your </w:t>
      </w:r>
      <w:r>
        <w:rPr>
          <w:rStyle w:val="Text0"/>
        </w:rPr>
        <w:t>INSERT</w:t>
      </w:r>
      <w:r>
        <w:t xml:space="preserve"> statements, so let's summarize them now:</w:t>
      </w:r>
    </w:p>
    <w:p>
      <w:pPr>
        <w:numPr>
          <w:ilvl w:val="0"/>
          <w:numId w:val="32"/>
        </w:numPr>
        <w:pStyle w:val="Para 06"/>
      </w:pPr>
      <w:r>
        <w:t xml:space="preserve">The column value </w:t>
      </w:r>
      <w:r>
        <w:rPr>
          <w:rStyle w:val="Text3"/>
        </w:rPr>
        <w:t>must</w:t>
      </w:r>
      <w:r>
        <w:t xml:space="preserve"> be automatically created by the RDBMS, which is usually the case for primary key columns.</w:t>
      </w:r>
    </w:p>
    <w:p>
      <w:pPr>
        <w:numPr>
          <w:ilvl w:val="0"/>
          <w:numId w:val="32"/>
        </w:numPr>
        <w:pStyle w:val="Para 06"/>
      </w:pPr>
      <w:r>
        <w:t xml:space="preserve">The column value </w:t>
      </w:r>
      <w:r>
        <w:rPr>
          <w:rStyle w:val="Text3"/>
        </w:rPr>
        <w:t>may</w:t>
      </w:r>
      <w:r>
        <w:t xml:space="preserve"> be automatically created by the RDBMS—that is, where a default column value exists and can be added by the RDBMS when no alternative is supplied.</w:t>
      </w:r>
    </w:p>
    <w:p>
      <w:pPr>
        <w:numPr>
          <w:ilvl w:val="0"/>
          <w:numId w:val="32"/>
        </w:numPr>
        <w:pStyle w:val="Para 06"/>
      </w:pPr>
      <w:r>
        <w:t>The column is set to be a timestamp type, in which case some RDBMSs will insert the current date and time for the column value.</w:t>
      </w:r>
    </w:p>
    <w:p>
      <w:pPr>
        <w:numPr>
          <w:ilvl w:val="0"/>
          <w:numId w:val="32"/>
        </w:numPr>
        <w:pStyle w:val="Para 06"/>
      </w:pPr>
      <w:r>
        <w:t xml:space="preserve">The column is set to allow </w:t>
      </w:r>
      <w:r>
        <w:rPr>
          <w:rStyle w:val="Text0"/>
        </w:rPr>
        <w:t>NULL</w:t>
      </w:r>
      <w:r>
        <w:t xml:space="preserve"> values, and none of the previous reasons apply, meaning that the column will simply not have any data in it for the inserted row.</w:t>
      </w:r>
    </w:p>
    <w:p>
      <w:pPr>
        <w:pStyle w:val="Normal"/>
      </w:pPr>
      <w:r>
        <w:t>The previous conditions are RDBMS dependent, and some simpler implementations may work slightly differently. For example, there may not be a timestamp data type. For the most part, though, the previous will hold true whichever RDBMS you use.</w:t>
      </w:r>
    </w:p>
    <w:p>
      <w:pPr>
        <w:pStyle w:val="Para 05"/>
      </w:pPr>
      <w:r>
        <w:bookmarkStart w:id="389" w:name="189"/>
        <w:t/>
        <w:bookmarkEnd w:id="389"/>
        <w:bookmarkStart w:id="390" w:name="IDX_70"/>
        <w:t/>
        <w:bookmarkEnd w:id="390"/>
        <w:t xml:space="preserve"> </w:t>
      </w:r>
    </w:p>
    <w:p>
      <w:pPr>
        <w:pStyle w:val="Normal"/>
      </w:pPr>
      <w:r>
        <w:t>Let's look at a working example.</w:t>
      </w:r>
    </w:p>
    <w:p>
      <w:pPr>
        <w:pStyle w:val="Para 18"/>
      </w:pPr>
      <w:r>
        <w:rPr>
          <w:rStyle w:val="Text10"/>
        </w:rPr>
        <w:t/>
      </w:r>
      <w:r>
        <w:t>ADDING A SINGLE ROW TO A TABLE</w:t>
      </w:r>
      <w:r>
        <w:rPr>
          <w:rStyle w:val="Text10"/>
        </w:rPr>
        <w:bookmarkStart w:id="391" w:name="190"/>
        <w:t/>
        <w:bookmarkEnd w:id="39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6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Say you want to insert a single row into the </w:t>
      </w:r>
      <w:r>
        <w:rPr>
          <w:rStyle w:val="Text0"/>
        </w:rPr>
        <w:t>Professor</w:t>
      </w:r>
      <w:r>
        <w:t xml:space="preserve"> table of your </w:t>
      </w:r>
      <w:r>
        <w:rPr>
          <w:rStyle w:val="Text0"/>
        </w:rPr>
        <w:t>InstantUniversity</w:t>
      </w:r>
      <w:r>
        <w:t xml:space="preserve"> database. </w:t>
      </w:r>
      <w:hyperlink w:anchor="ch03table01">
        <w:r>
          <w:rPr>
            <w:rStyle w:val="Text1"/>
          </w:rPr>
          <w:t>Table 3-1</w:t>
        </w:r>
      </w:hyperlink>
      <w:r>
        <w:t xml:space="preserve"> shows the </w:t>
      </w:r>
      <w:r>
        <w:rPr>
          <w:rStyle w:val="Text0"/>
        </w:rPr>
        <w:t>Professor</w:t>
      </w:r>
      <w:r>
        <w:t xml:space="preserve"> table.</w:t>
      </w:r>
    </w:p>
    <w:p>
      <w:pPr>
        <w:pStyle w:val="Normal"/>
      </w:pPr>
      <w:r>
        <w:t/>
        <w:bookmarkStart w:id="392" w:name="191"/>
        <w:t/>
        <w:bookmarkEnd w:id="392"/>
        <w:bookmarkStart w:id="393" w:name="ch03table01"/>
        <w:t/>
        <w:bookmarkEnd w:id="393"/>
        <w:t xml:space="preserve"> </w:t>
      </w:r>
    </w:p>
    <w:p>
      <w:pPr>
        <w:pStyle w:val="Para 30"/>
      </w:pPr>
      <w:r>
        <w:t xml:space="preserve">Table 3-1: </w:t>
        <w:t xml:space="preserve">The </w:t>
      </w:r>
      <w:r>
        <w:rPr>
          <w:rStyle w:val="Text4"/>
        </w:rPr>
        <w:t>Professor</w:t>
      </w:r>
      <w:r>
        <w:t xml:space="preserve"> Table</w:t>
      </w:r>
    </w:p>
    <w:tbl>
      <w:tblPr>
        <w:tblW w:type="pct" w:w="4800"/>
      </w:tblPr>
      <w:tr>
        <w:tc>
          <w:tcPr>
            <w:tcW w:type="auto" w:w="0"/>
            <w:shd w:color="auto" w:fill="FFFFFF" w:val="clear"/>
            <w:vAlign w:val="center"/>
          </w:tcPr>
          <w:p>
            <w:pPr>
              <w:pStyle w:val="Para 29"/>
            </w:pPr>
            <w:r>
              <w:rPr>
                <w:rStyle w:val="Text9"/>
              </w:rPr>
              <w:t/>
            </w:r>
            <w:r>
              <w:t>Column Name</w:t>
            </w:r>
            <w:r>
              <w:rPr>
                <w:rStyle w:val="Text9"/>
              </w:rPr>
              <w:t xml:space="preserve"> </w:t>
            </w:r>
          </w:p>
        </w:tc>
        <w:tc>
          <w:tcPr>
            <w:tcW w:type="auto" w:w="0"/>
            <w:shd w:color="auto" w:fill="FFFFFF" w:val="clear"/>
            <w:vAlign w:val="center"/>
          </w:tcPr>
          <w:p>
            <w:pPr>
              <w:pStyle w:val="Para 20"/>
            </w:pPr>
            <w:r>
              <w:t/>
            </w:r>
            <w:r>
              <w:rPr>
                <w:rStyle w:val="Text0"/>
              </w:rPr>
              <w:t>Null?</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r>
      <w:tr>
        <w:tc>
          <w:tcPr>
            <w:tcW w:type="auto" w:w="0"/>
            <w:vAlign w:val="center"/>
          </w:tcPr>
          <w:p>
            <w:pPr>
              <w:pStyle w:val="Para 03"/>
            </w:pPr>
            <w:r>
              <w:t/>
            </w:r>
            <w:r>
              <w:rPr>
                <w:rStyle w:val="Text0"/>
              </w:rPr>
              <w:t>PROFESSORID</w:t>
            </w:r>
            <w:r>
              <w:t xml:space="preserve"> </w:t>
            </w:r>
          </w:p>
        </w:tc>
        <w:tc>
          <w:tcPr>
            <w:tcW w:type="auto" w:w="0"/>
            <w:vAlign w:val="center"/>
          </w:tcPr>
          <w:p>
            <w:pPr>
              <w:pStyle w:val="Para 03"/>
            </w:pPr>
            <w:r>
              <w:t>NOT NULL</w:t>
            </w:r>
          </w:p>
        </w:tc>
        <w:tc>
          <w:tcPr>
            <w:tcW w:type="auto" w:w="0"/>
            <w:vAlign w:val="center"/>
          </w:tcPr>
          <w:p>
            <w:pPr>
              <w:pStyle w:val="Para 03"/>
            </w:pPr>
            <w:r>
              <w:t>NUMBER(38)</w:t>
            </w:r>
          </w:p>
        </w:tc>
      </w:tr>
      <w:tr>
        <w:tc>
          <w:tcPr>
            <w:tcW w:type="auto" w:w="0"/>
            <w:vAlign w:val="center"/>
          </w:tcPr>
          <w:p>
            <w:pPr>
              <w:pStyle w:val="Para 03"/>
            </w:pPr>
            <w:r>
              <w:t/>
            </w:r>
            <w:r>
              <w:rPr>
                <w:rStyle w:val="Text0"/>
              </w:rPr>
              <w:t>NAME</w:t>
            </w:r>
            <w:r>
              <w:t xml:space="preserve"> </w:t>
            </w:r>
          </w:p>
        </w:tc>
        <w:tc>
          <w:tcPr>
            <w:tcW w:type="auto" w:w="0"/>
            <w:vAlign w:val="center"/>
          </w:tcPr>
          <w:p>
            <w:pPr>
              <w:pStyle w:val="Para 03"/>
            </w:pPr>
            <w:r>
              <w:t>NOT NULL</w:t>
            </w:r>
          </w:p>
        </w:tc>
        <w:tc>
          <w:tcPr>
            <w:tcW w:type="auto" w:w="0"/>
            <w:vAlign w:val="center"/>
          </w:tcPr>
          <w:p>
            <w:pPr>
              <w:pStyle w:val="Para 03"/>
            </w:pPr>
            <w:r>
              <w:t>VARCHAR2(50)</w:t>
            </w:r>
          </w:p>
        </w:tc>
      </w:tr>
    </w:tbl>
    <w:p>
      <w:pPr>
        <w:pStyle w:val="Normal"/>
      </w:pPr>
      <w:r>
        <w:t xml:space="preserve">In this case, the </w:t>
      </w:r>
      <w:r>
        <w:rPr>
          <w:rStyle w:val="Text0"/>
        </w:rPr>
        <w:t>ProfessorID</w:t>
      </w:r>
      <w:r>
        <w:t xml:space="preserve"> column is the primary key column, but you haven't instructed the RDBMS to automatically insert values on this column because, as discussed, the way in which you do this varies from RDBMS to RDBMS and because you want the base database to work on each platform. So, in this case, you have to specify both the </w:t>
      </w:r>
      <w:r>
        <w:rPr>
          <w:rStyle w:val="Text0"/>
        </w:rPr>
        <w:t>ProfessorID</w:t>
      </w:r>
      <w:r>
        <w:t xml:space="preserve"> and </w:t>
      </w:r>
      <w:r>
        <w:rPr>
          <w:rStyle w:val="Text0"/>
        </w:rPr>
        <w:t>Name</w:t>
      </w:r>
      <w:r>
        <w:t xml:space="preserve"> columns in the </w:t>
      </w:r>
      <w:r>
        <w:rPr>
          <w:rStyle w:val="Text0"/>
        </w:rPr>
        <w:t>INSERT</w:t>
      </w:r>
      <w:r>
        <w:t xml:space="preserve"> statement.</w:t>
      </w:r>
    </w:p>
    <w:p>
      <w:pPr>
        <w:pStyle w:val="Normal"/>
      </w:pPr>
      <w:r>
        <w:t>Let's see what data is in the table:</w:t>
      </w:r>
    </w:p>
    <w:p>
      <w:pPr>
        <w:pStyle w:val="Para 02"/>
      </w:pPr>
      <w:r>
        <w:t xml:space="preserve">SELECT ProfessorID, Name from Professor;</w:t>
        <w:br w:clear="none"/>
      </w:r>
    </w:p>
    <w:p>
      <w:pPr>
        <w:pStyle w:val="Normal"/>
      </w:pPr>
      <w:r>
        <w:t>You'll get the following results:</w:t>
      </w:r>
    </w:p>
    <w:p>
      <w:pPr>
        <w:pStyle w:val="Para 02"/>
      </w:pPr>
      <w:r>
        <w:t xml:space="preserve">   ProfessorID  Name</w:t>
        <w:br w:clear="none"/>
        <w:t xml:space="preserve"/>
        <w:br w:clear="none"/>
        <w:t xml:space="preserve">   -----------  ----------------</w:t>
        <w:br w:clear="none"/>
        <w:t xml:space="preserve">   1            Prof. Dawson</w:t>
        <w:br w:clear="none"/>
        <w:t xml:space="preserve">   2            Prof. Williams</w:t>
        <w:br w:clear="none"/>
        <w:t xml:space="preserve">   3            Prof. Ashby</w:t>
        <w:br w:clear="none"/>
        <w:t xml:space="preserve">   4            Prof. Patel</w:t>
        <w:br w:clear="none"/>
        <w:t xml:space="preserve">   5            Prof. Jones</w:t>
        <w:br w:clear="none"/>
        <w:t xml:space="preserve">   6            Prof. Hwa</w:t>
        <w:br w:clear="none"/>
        <w:t xml:space="preserve"/>
        <w:br w:clear="none"/>
      </w:r>
    </w:p>
    <w:p>
      <w:pPr>
        <w:pStyle w:val="Normal"/>
      </w:pPr>
      <w:r>
        <w:t xml:space="preserve">Now that you know which values have already been used in the </w:t>
      </w:r>
      <w:r>
        <w:rPr>
          <w:rStyle w:val="Text0"/>
        </w:rPr>
        <w:t>ProfessorID</w:t>
      </w:r>
      <w:r>
        <w:t xml:space="preserve"> column, you can safely insert your new row:</w:t>
      </w:r>
    </w:p>
    <w:p>
      <w:pPr>
        <w:pStyle w:val="Para 02"/>
      </w:pPr>
      <w:r>
        <w:t xml:space="preserve">INSERT INTO Professor (ProfessorID, Name)</w:t>
        <w:br w:clear="none"/>
        <w:t xml:space="preserve">VALUES (7, 'Snail at work');</w:t>
        <w:br w:clear="none"/>
      </w:r>
    </w:p>
    <w:p>
      <w:pPr>
        <w:pStyle w:val="Normal"/>
      </w:pPr>
      <w:r>
        <w:t xml:space="preserve">If you now rerun your previous </w:t>
      </w:r>
      <w:r>
        <w:rPr>
          <w:rStyle w:val="Text0"/>
        </w:rPr>
        <w:t>SELECT</w:t>
      </w:r>
      <w:r>
        <w:t xml:space="preserve"> query, you'll see the following:</w:t>
      </w:r>
    </w:p>
    <w:p>
      <w:pPr>
        <w:pStyle w:val="Para 02"/>
      </w:pPr>
      <w:r>
        <w:t xml:space="preserve">   ProfessorID  Name</w:t>
        <w:br w:clear="none"/>
        <w:t xml:space="preserve"/>
        <w:br w:clear="none"/>
        <w:t xml:space="preserve">   -----------  ----------------</w:t>
        <w:br w:clear="none"/>
        <w:t xml:space="preserve">   1            Prof. Dawson</w:t>
        <w:br w:clear="none"/>
        <w:t xml:space="preserve">   2            Prof. Williams</w:t>
        <w:br w:clear="none"/>
        <w:t xml:space="preserve">   3            Prof. Ashby</w:t>
        <w:br w:clear="none"/>
        <w:t xml:space="preserve">   4            Prof. Patel</w:t>
        <w:br w:clear="none"/>
        <w:t xml:space="preserve">   5            Prof. Jones</w:t>
        <w:br w:clear="none"/>
        <w:t xml:space="preserve">   6            Prof. Hwa</w:t>
        <w:br w:clear="none"/>
        <w:t xml:space="preserve">   7            Snail at work</w:t>
        <w:br w:clear="none"/>
      </w:r>
    </w:p>
    <w:p>
      <w:pPr>
        <w:pStyle w:val="Normal"/>
      </w:pPr>
      <w:r>
        <w:t xml:space="preserve">You've added a new row to the </w:t>
      </w:r>
      <w:r>
        <w:rPr>
          <w:rStyle w:val="Text0"/>
        </w:rPr>
        <w:t>Professor</w:t>
      </w:r>
      <w:r>
        <w:t xml:space="preserve"> table in the </w:t>
      </w:r>
      <w:r>
        <w:rPr>
          <w:rStyle w:val="Text0"/>
        </w:rPr>
        <w:t>InstantUniversity</w:t>
      </w:r>
      <w:r>
        <w:t xml:space="preserve"> database.</w:t>
      </w:r>
    </w:p>
    <w:p>
      <w:pPr>
        <w:pStyle w:val="Normal"/>
      </w:pPr>
      <w:r>
        <w:t xml:space="preserve">If the </w:t>
      </w:r>
      <w:r>
        <w:rPr>
          <w:rStyle w:val="Text0"/>
        </w:rPr>
        <w:t>ProfessorID</w:t>
      </w:r>
      <w:r>
        <w:t xml:space="preserve"> column were an identity column, then you would have to omit it in the </w:t>
      </w:r>
      <w:r>
        <w:rPr>
          <w:rStyle w:val="Text0"/>
        </w:rPr>
        <w:t>INSERT</w:t>
      </w:r>
      <w:r>
        <w:t xml:space="preserve"> statement because the RDMBS would be responsible for adding this data automatically. If you did attempt to insert a value into such a column in an RDBMS such as SQL Server that includes such functionality, you'd receive the following error:</w:t>
      </w:r>
    </w:p>
    <w:p>
      <w:pPr>
        <w:pStyle w:val="Para 46"/>
      </w:pPr>
      <w:r>
        <w:rPr>
          <w:rStyle w:val="Text3"/>
        </w:rPr>
        <w:t/>
      </w:r>
      <w:r>
        <w:t>Server: Msg 544, Level 16, State 1, Line 1</w:t>
      </w:r>
      <w:r>
        <w:rPr>
          <w:rStyle w:val="Text3"/>
        </w:rPr>
        <w:t xml:space="preserve"> </w:t>
      </w:r>
    </w:p>
    <w:p>
      <w:pPr>
        <w:pStyle w:val="Para 46"/>
      </w:pPr>
      <w:r>
        <w:rPr>
          <w:rStyle w:val="Text3"/>
        </w:rPr>
        <w:t/>
      </w:r>
      <w:r>
        <w:t xml:space="preserve">Cannot insert explicit value for identity column in table </w:t>
      </w:r>
      <w:r>
        <w:rPr>
          <w:rStyle w:val="Text3"/>
        </w:rPr>
        <w:t xml:space="preserve">'ColumnName' </w:t>
      </w:r>
      <w:r>
        <w:t>when IDENTITY_INSERT is set to OFF.</w:t>
      </w:r>
      <w:r>
        <w:rPr>
          <w:rStyle w:val="Text3"/>
        </w:rPr>
        <w:t xml:space="preserve"> </w:t>
      </w:r>
    </w:p>
    <w:p>
      <w:pPr>
        <w:pStyle w:val="Normal"/>
      </w:pPr>
      <w:r>
        <w:t xml:space="preserve">This message implies that this behavior can be overridden, which is true although this book won't be covering how to do things such as this until later. Even then, it's difficult to think of a situation where supplying your own value to an automatically numbered column would be useful. One possible situation </w:t>
        <w:bookmarkStart w:id="394" w:name="193"/>
        <w:t/>
        <w:bookmarkEnd w:id="394"/>
        <w:bookmarkStart w:id="395" w:name="IDX_72"/>
        <w:t/>
        <w:bookmarkEnd w:id="395"/>
        <w:t>could be where data absolutely must have specific values for all columns, but of course then you run the risk of insert failure if duplicate identity values crop up.</w:t>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Incidentally, the sharp-eyed among you may notice that </w:t>
            </w:r>
            <w:r>
              <w:rPr>
                <w:rStyle w:val="Text4"/>
              </w:rPr>
              <w:t>'Snail at work'</w:t>
            </w:r>
            <w:r>
              <w:t xml:space="preserve"> is an anagram, but you'll have to figure it out for yourself.</w:t>
            </w:r>
          </w:p>
        </w:tc>
      </w:tr>
    </w:tbl>
    <w:tbl>
      <w:tblPr>
        <w:tblW w:type="pct" w:w="4750"/>
      </w:tblPr>
      <w:tr>
        <w:tc>
          <w:tcPr>
            <w:tcW w:type="auto" w:w="0"/>
            <w:shd w:color="auto" w:fill="010100" w:val="clear"/>
            <w:vAlign w:val="center"/>
          </w:tcPr>
          <w:p>
            <w:pPr>
              <w:pStyle w:val="Para 09"/>
            </w:pPr>
            <w:r>
              <w:drawing>
                <wp:inline>
                  <wp:extent cx="0" cy="0"/>
                  <wp:effectExtent b="0" l="0" r="0" t="0"/>
                  <wp:docPr descr="End example" id="6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Before moving on, it's worth mentioning that it isn't strictly necessary to include </w:t>
      </w:r>
      <w:r>
        <w:rPr>
          <w:rStyle w:val="Text4"/>
        </w:rPr>
        <w:t>Columns</w:t>
      </w:r>
      <w:r>
        <w:t xml:space="preserve"> in your </w:t>
      </w:r>
      <w:r>
        <w:rPr>
          <w:rStyle w:val="Text0"/>
        </w:rPr>
        <w:t>INSERT</w:t>
      </w:r>
      <w:r>
        <w:t xml:space="preserve"> statements. If you know the names of each column in the table and the exact order in which they were entered into the database, then you can omit the list of columns. For example:</w:t>
      </w:r>
    </w:p>
    <w:p>
      <w:pPr>
        <w:pStyle w:val="Para 02"/>
      </w:pPr>
      <w:r>
        <w:t xml:space="preserve">INSERT INTO Professors</w:t>
        <w:br w:clear="none"/>
        <w:t xml:space="preserve">VALUES (7, 'Snail at work');</w:t>
        <w:br w:clear="none"/>
      </w:r>
    </w:p>
    <w:p>
      <w:pPr>
        <w:pStyle w:val="Normal"/>
      </w:pPr>
      <w:r>
        <w:t>However, this isn't practical for larger tables and, in any event, it's much clearer and safer to explicitly name the columns in your statements.</w:t>
      </w:r>
    </w:p>
    <w:p>
      <w:pPr>
        <w:pStyle w:val="Normal"/>
      </w:pPr>
      <w:r>
        <w:t xml:space="preserve">Note also that on certain RDBMSs, including SQL Server, you can create a new row based on default values that are defined in the table specification using the </w:t>
      </w:r>
      <w:r>
        <w:rPr>
          <w:rStyle w:val="Text0"/>
        </w:rPr>
        <w:t>DEFAULT VALUES</w:t>
      </w:r>
      <w:r>
        <w:t xml:space="preserve"> method in place of the </w:t>
      </w:r>
      <w:r>
        <w:rPr>
          <w:rStyle w:val="Text0"/>
        </w:rPr>
        <w:t>VALUES</w:t>
      </w:r>
      <w:r>
        <w:t xml:space="preserve"> section. Suppose you have a table like this:</w:t>
      </w:r>
    </w:p>
    <w:p>
      <w:pPr>
        <w:pStyle w:val="Para 02"/>
      </w:pPr>
      <w:r>
        <w:t xml:space="preserve"> CREATE TABLE Author (</w:t>
        <w:br w:clear="none"/>
        <w:t xml:space="preserve">   AuthorID int IDENTITY PRIMARY KEY,</w:t>
        <w:br w:clear="none"/>
        <w:t xml:space="preserve">   Name varchar(100) DEFAULT 'Anonymous',</w:t>
        <w:br w:clear="none"/>
        <w:t xml:space="preserve">   Dates varchar(20) DEFAULT 'Unknown'</w:t>
        <w:br w:clear="none"/>
        <w:t xml:space="preserve">);</w:t>
        <w:br w:clear="none"/>
      </w:r>
    </w:p>
    <w:p>
      <w:pPr>
        <w:pStyle w:val="Normal"/>
      </w:pPr>
      <w:r>
        <w:t xml:space="preserve">and you want to insert a new row with just the default values for each column and the auto-generated ID field. You can't do it using the standard </w:t>
      </w:r>
      <w:r>
        <w:rPr>
          <w:rStyle w:val="Text0"/>
        </w:rPr>
        <w:t>INSERT...VALUES</w:t>
      </w:r>
      <w:r>
        <w:t xml:space="preserve"> syntax, so instead you'd use this:</w:t>
      </w:r>
    </w:p>
    <w:p>
      <w:pPr>
        <w:pStyle w:val="Para 02"/>
      </w:pPr>
      <w:r>
        <w:t xml:space="preserve">INSERT INTO Author DEFAULT VALUES;</w:t>
        <w:br w:clear="none"/>
      </w:r>
    </w:p>
    <w:p>
      <w:pPr>
        <w:pStyle w:val="Normal"/>
      </w:pPr>
      <w:r>
        <w:t xml:space="preserve">And that does the trick. Using </w:t>
      </w:r>
      <w:r>
        <w:rPr>
          <w:rStyle w:val="Text0"/>
        </w:rPr>
        <w:t>DEFAULT VALUES</w:t>
      </w:r>
      <w:r>
        <w:t xml:space="preserve"> instead of the standard </w:t>
      </w:r>
      <w:r>
        <w:rPr>
          <w:rStyle w:val="Text0"/>
        </w:rPr>
        <w:t>VALUES</w:t>
      </w:r>
      <w:r>
        <w:t xml:space="preserve"> clause inserts the default value for every column (or an auto-generated value for identity columns). If there isn't a default value for a non-identity column, the value is treated as </w:t>
      </w:r>
      <w:r>
        <w:rPr>
          <w:rStyle w:val="Text0"/>
        </w:rPr>
        <w:t>NULL</w:t>
      </w:r>
      <w:r>
        <w:t xml:space="preserve">. If any column in the table is </w:t>
      </w:r>
      <w:r>
        <w:rPr>
          <w:rStyle w:val="Text0"/>
        </w:rPr>
        <w:t>NOT NULL</w:t>
      </w:r>
      <w:r>
        <w:t>, isn't an identity column, and doesn't have a default value, then an error will be raised.</w:t>
      </w:r>
    </w:p>
    <w:p>
      <w:pPr>
        <w:pStyle w:val="Para 05"/>
      </w:pPr>
      <w:r>
        <w:bookmarkStart w:id="396" w:name="194"/>
        <w:t/>
        <w:bookmarkEnd w:id="396"/>
        <w:bookmarkStart w:id="397" w:name="IDX_73"/>
        <w:t/>
        <w:bookmarkEnd w:id="397"/>
        <w:t xml:space="preserve"> </w:t>
      </w:r>
    </w:p>
    <w:p>
      <w:pPr>
        <w:pStyle w:val="Normal"/>
      </w:pPr>
      <w:r>
        <w:t>This could be useful for keeping an activity log (inserting date/time information whenever a transaction occurs) or for entering a placeholder record (for example, an "anonymous" user as the default entry for posts to a forum where registration isn't required).</w:t>
      </w:r>
    </w:p>
    <w:p>
      <w:pPr>
        <w:pStyle w:val="Heading 3"/>
      </w:pPr>
      <w:r>
        <w:t/>
        <w:bookmarkStart w:id="398" w:name="195"/>
        <w:t/>
        <w:bookmarkEnd w:id="398"/>
        <w:bookmarkStart w:id="399" w:name="ch03lev2sec2"/>
        <w:t/>
        <w:bookmarkEnd w:id="399"/>
        <w:t>Performing a Multi-Row INSERT</w:t>
      </w:r>
    </w:p>
    <w:p>
      <w:pPr>
        <w:pStyle w:val="Normal"/>
      </w:pPr>
      <w:r>
        <w:t xml:space="preserve">The first thing to point out in this section is that SQL doesn't allow you to add multiple rows using literal values as in the </w:t>
      </w:r>
      <w:hyperlink w:anchor="ch03lev2sec1">
        <w:r>
          <w:rPr>
            <w:rStyle w:val="Text1"/>
          </w:rPr>
          <w:t>previous section</w:t>
        </w:r>
      </w:hyperlink>
      <w:r>
        <w:t xml:space="preserve">. However, it's possible to add multiple rows using values obtained from the results of an embedded </w:t>
      </w:r>
      <w:r>
        <w:rPr>
          <w:rStyle w:val="Text0"/>
        </w:rPr>
        <w:t>SELECT</w:t>
      </w:r>
      <w:r>
        <w:t xml:space="preserve"> query. In effect, what this means is that you copy data from one database table into another although of course the names and number of columns needn't be the same for the source and destination tables.</w:t>
      </w:r>
    </w:p>
    <w:p>
      <w:pPr>
        <w:pStyle w:val="Normal"/>
      </w:pPr>
      <w:r>
        <w:t xml:space="preserve">When using an </w:t>
      </w:r>
      <w:r>
        <w:rPr>
          <w:rStyle w:val="Text0"/>
        </w:rPr>
        <w:t>INSERT</w:t>
      </w:r>
      <w:r>
        <w:t xml:space="preserve"> statement in this way, there are two changes from the syntax used in the </w:t>
      </w:r>
      <w:hyperlink w:anchor="ch03lev2sec1">
        <w:r>
          <w:rPr>
            <w:rStyle w:val="Text1"/>
          </w:rPr>
          <w:t>previous section</w:t>
        </w:r>
      </w:hyperlink>
      <w:r>
        <w:t>:</w:t>
      </w:r>
    </w:p>
    <w:p>
      <w:pPr>
        <w:pStyle w:val="Para 06"/>
      </w:pPr>
      <w:r>
        <w:t xml:space="preserve">You don't use the </w:t>
      </w:r>
      <w:r>
        <w:rPr>
          <w:rStyle w:val="Text0"/>
        </w:rPr>
        <w:t>VALUES</w:t>
      </w:r>
      <w:r>
        <w:t xml:space="preserve"> keyword; instead, you use </w:t>
      </w:r>
      <w:r>
        <w:rPr>
          <w:rStyle w:val="Text0"/>
        </w:rPr>
        <w:t>SELECT</w:t>
      </w:r>
      <w:r>
        <w:t xml:space="preserve"> to embed the query that obtains the data to insert.</w:t>
      </w:r>
    </w:p>
    <w:p>
      <w:pPr>
        <w:pStyle w:val="Para 06"/>
      </w:pPr>
      <w:r>
        <w:t xml:space="preserve">The list of columns to insert data to is optional. If it's supplied, then there must be an equal number of columns of the right types and in the right order returned by the </w:t>
      </w:r>
      <w:r>
        <w:rPr>
          <w:rStyle w:val="Text0"/>
        </w:rPr>
        <w:t>SELECT</w:t>
      </w:r>
      <w:r>
        <w:t xml:space="preserve"> query that makes up the values for the </w:t>
      </w:r>
      <w:r>
        <w:rPr>
          <w:rStyle w:val="Text0"/>
        </w:rPr>
        <w:t>INSERT</w:t>
      </w:r>
      <w:r>
        <w:t xml:space="preserve"> statement. If it isn't supplied, then the columns in the </w:t>
      </w:r>
      <w:r>
        <w:rPr>
          <w:rStyle w:val="Text0"/>
        </w:rPr>
        <w:t>SELECT</w:t>
      </w:r>
      <w:r>
        <w:t xml:space="preserve"> query must match the columns in the target table. As a rule, it's always worth including column names because it'll make debugging much easier.</w:t>
      </w:r>
    </w:p>
    <w:p>
      <w:pPr>
        <w:pStyle w:val="Para 06"/>
      </w:pPr>
      <w:r>
        <w:t xml:space="preserve">This makes the syntax for a multi-row </w:t>
      </w:r>
      <w:r>
        <w:rPr>
          <w:rStyle w:val="Text0"/>
        </w:rPr>
        <w:t>INSERT</w:t>
      </w:r>
      <w:r>
        <w:t xml:space="preserve"> statement as follows:</w:t>
      </w:r>
    </w:p>
    <w:p>
      <w:pPr>
        <w:pStyle w:val="Para 10"/>
      </w:pPr>
      <w:r>
        <w:rPr>
          <w:rStyle w:val="Text3"/>
        </w:rPr>
        <w:t xml:space="preserve">INSERT INTO </w:t>
        <w:br w:clear="none"/>
      </w:r>
      <w:r>
        <w:t xml:space="preserve">Table</w:t>
        <w:br w:clear="none"/>
      </w:r>
      <w:r>
        <w:rPr>
          <w:rStyle w:val="Text3"/>
        </w:rPr>
        <w:t xml:space="preserve"> (</w:t>
        <w:br w:clear="none"/>
      </w:r>
      <w:r>
        <w:t xml:space="preserve">Columns</w:t>
        <w:br w:clear="none"/>
      </w:r>
      <w:r>
        <w:rPr>
          <w:rStyle w:val="Text3"/>
        </w:rPr>
        <w:t xml:space="preserve">) SELECT </w:t>
        <w:br w:clear="none"/>
      </w:r>
      <w:r>
        <w:t xml:space="preserve">SelectStatement</w:t>
        <w:br w:clear="none"/>
      </w:r>
      <w:r>
        <w:rPr>
          <w:rStyle w:val="Text3"/>
        </w:rPr>
        <w:t xml:space="preserve">;</w:t>
        <w:br w:clear="none"/>
      </w:r>
    </w:p>
    <w:p>
      <w:pPr>
        <w:pStyle w:val="Normal"/>
      </w:pPr>
      <w:r>
        <w:t xml:space="preserve">where </w:t>
      </w:r>
      <w:r>
        <w:rPr>
          <w:rStyle w:val="Text4"/>
        </w:rPr>
        <w:t>Columns</w:t>
      </w:r>
      <w:r>
        <w:t xml:space="preserve"> is optional.</w:t>
      </w:r>
    </w:p>
    <w:p>
      <w:pPr>
        <w:pStyle w:val="Normal"/>
      </w:pPr>
      <w:r>
        <w:t xml:space="preserve">This statement can be useful in moving large amounts of data around in a database without having to do much work, for example, in backing up data. For instance, you could create a backup table called </w:t>
      </w:r>
      <w:r>
        <w:rPr>
          <w:rStyle w:val="Text0"/>
        </w:rPr>
        <w:t>StuffBackup</w:t>
      </w:r>
      <w:r>
        <w:t xml:space="preserve"> and then execute the following:</w:t>
      </w:r>
    </w:p>
    <w:p>
      <w:pPr>
        <w:pStyle w:val="Para 02"/>
      </w:pPr>
      <w:r>
        <w:t xml:space="preserve">INSERT INTO StuffBackup SELECT ThingName, ThingCost FROM Stuff;</w:t>
        <w:br w:clear="none"/>
      </w:r>
    </w:p>
    <w:p>
      <w:pPr>
        <w:pStyle w:val="Normal"/>
      </w:pPr>
      <w:r>
        <w:t>Alternatively, you can easily reshape data and rename columns of rows using a statement such as this:</w:t>
      </w:r>
    </w:p>
    <w:p>
      <w:pPr>
        <w:pStyle w:val="Para 02"/>
      </w:pPr>
      <w:r>
        <w:t xml:space="preserve">INSERT INTO StuffV2 (TheName, TheCost)</w:t>
        <w:br w:clear="none"/>
        <w:t xml:space="preserve">SELECT ThingName, ThingCost FROM Stuff;</w:t>
        <w:br w:clear="none"/>
        <w:t xml:space="preserve"/>
        <w:br w:clear="none"/>
      </w:r>
    </w:p>
    <w:p>
      <w:pPr>
        <w:pStyle w:val="Para 18"/>
      </w:pPr>
      <w:r>
        <w:rPr>
          <w:rStyle w:val="Text10"/>
        </w:rPr>
        <w:t/>
      </w:r>
      <w:r>
        <w:t>ADDING MULTIPLE ROWS TO A TABLE</w:t>
      </w:r>
      <w:r>
        <w:rPr>
          <w:rStyle w:val="Text10"/>
        </w:rPr>
        <w:bookmarkStart w:id="400" w:name="197"/>
        <w:t/>
        <w:bookmarkEnd w:id="400"/>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6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SQL statement against the </w:t>
      </w:r>
      <w:r>
        <w:rPr>
          <w:rStyle w:val="Text0"/>
        </w:rPr>
        <w:t>InstantUniversity</w:t>
      </w:r>
      <w:r>
        <w:t xml:space="preserve"> database:</w:t>
      </w:r>
    </w:p>
    <w:p>
      <w:pPr>
        <w:pStyle w:val="Para 02"/>
      </w:pPr>
      <w:r>
        <w:t xml:space="preserve">INSERT INTO Professor (ProfessorID, Name)</w:t>
        <w:br w:clear="none"/>
        <w:t xml:space="preserve">   SELECT StudentID + 7, Name</w:t>
        <w:br w:clear="none"/>
        <w:t xml:space="preserve">   FROM Student;</w:t>
        <w:br w:clear="none"/>
      </w:r>
    </w:p>
    <w:p>
      <w:pPr>
        <w:pStyle w:val="Normal"/>
      </w:pPr>
      <w:r>
        <w:t>If you then query the table in the same way as before, you should see something like the following:</w:t>
      </w:r>
    </w:p>
    <w:p>
      <w:pPr>
        <w:pStyle w:val="Para 02"/>
      </w:pPr>
      <w:r>
        <w:t xml:space="preserve">   ProfessorID  Name</w:t>
        <w:br w:clear="none"/>
        <w:t xml:space="preserve"/>
        <w:br w:clear="none"/>
        <w:t xml:space="preserve">   -----------  ---------------</w:t>
        <w:br w:clear="none"/>
        <w:t xml:space="preserve">   ...          ...</w:t>
        <w:br w:clear="none"/>
        <w:t xml:space="preserve">   6            Prof. Hwa</w:t>
        <w:br w:clear="none"/>
        <w:t xml:space="preserve">   7            Snail at work</w:t>
        <w:br w:clear="none"/>
        <w:t xml:space="preserve">   8            John Jones</w:t>
        <w:br w:clear="none"/>
        <w:t xml:space="preserve">   9            Gary Burton</w:t>
        <w:br w:clear="none"/>
        <w:t xml:space="preserve">   ...          ...</w:t>
        <w:br w:clear="none"/>
      </w:r>
    </w:p>
    <w:p>
      <w:pPr>
        <w:pStyle w:val="Normal"/>
      </w:pPr>
      <w:r>
        <w:t xml:space="preserve">Here you've taken data from the </w:t>
      </w:r>
      <w:r>
        <w:rPr>
          <w:rStyle w:val="Text0"/>
        </w:rPr>
        <w:t>StudentID</w:t>
      </w:r>
      <w:r>
        <w:t xml:space="preserve"> and </w:t>
      </w:r>
      <w:r>
        <w:rPr>
          <w:rStyle w:val="Text0"/>
        </w:rPr>
        <w:t>Name</w:t>
      </w:r>
      <w:r>
        <w:t xml:space="preserve"> columns in the </w:t>
      </w:r>
      <w:r>
        <w:rPr>
          <w:rStyle w:val="Text0"/>
        </w:rPr>
        <w:t>Student</w:t>
      </w:r>
      <w:r>
        <w:t xml:space="preserve"> table and added the data to the similarly named columns in the </w:t>
      </w:r>
      <w:r>
        <w:rPr>
          <w:rStyle w:val="Text0"/>
        </w:rPr>
        <w:t>Professor</w:t>
      </w:r>
      <w:r>
        <w:t xml:space="preserve"> table. With one short SQL statement, you added 12 rows of data to the </w:t>
      </w:r>
      <w:r>
        <w:rPr>
          <w:rStyle w:val="Text0"/>
        </w:rPr>
        <w:t>Shippers</w:t>
      </w:r>
      <w:r>
        <w:t xml:space="preserve"> table.</w:t>
      </w:r>
    </w:p>
    <w:p>
      <w:pPr>
        <w:pStyle w:val="Normal"/>
      </w:pPr>
      <w:r>
        <w:t xml:space="preserve">Note that the data also underwent some modification on the way—you added seven to the </w:t>
      </w:r>
      <w:r>
        <w:rPr>
          <w:rStyle w:val="Text0"/>
        </w:rPr>
        <w:t>StudentID</w:t>
      </w:r>
      <w:r>
        <w:t xml:space="preserve"> value before assigning it to the </w:t>
      </w:r>
      <w:r>
        <w:rPr>
          <w:rStyle w:val="Text0"/>
        </w:rPr>
        <w:t>ProfessorID</w:t>
      </w:r>
      <w:r>
        <w:t xml:space="preserve"> column, simply to avoid overlapping non-unique values.</w:t>
      </w:r>
    </w:p>
    <w:tbl>
      <w:tblPr>
        <w:tblW w:type="pct" w:w="4750"/>
      </w:tblPr>
      <w:tr>
        <w:tc>
          <w:tcPr>
            <w:tcW w:type="auto" w:w="0"/>
            <w:shd w:color="auto" w:fill="010100" w:val="clear"/>
            <w:vAlign w:val="center"/>
          </w:tcPr>
          <w:p>
            <w:pPr>
              <w:pStyle w:val="Para 09"/>
            </w:pPr>
            <w:r>
              <w:drawing>
                <wp:inline>
                  <wp:extent cx="0" cy="0"/>
                  <wp:effectExtent b="0" l="0" r="0" t="0"/>
                  <wp:docPr descr="End example" id="6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In addition to this method for inserting multiple rows into a database, in SQL Server it's also possible to call a stored procedure when performing an insert, which could result in multiple rows being inserted into a table. For example:</w:t>
      </w:r>
    </w:p>
    <w:p>
      <w:pPr>
        <w:pStyle w:val="Para 02"/>
      </w:pPr>
      <w:r>
        <w:t xml:space="preserve">INSERT INTO Professor (ProfessorID, Name)</w:t>
        <w:br w:clear="none"/>
        <w:t xml:space="preserve">EXEC sp_RecruitProfessors;</w:t>
        <w:br w:clear="none"/>
        <w:t xml:space="preserve"/>
        <w:br w:clear="none"/>
      </w:r>
    </w:p>
    <w:p>
      <w:pPr>
        <w:pStyle w:val="Normal"/>
      </w:pPr>
      <w:r>
        <w:t>In this case, the stored procedure you've used (</w:t>
      </w:r>
      <w:r>
        <w:rPr>
          <w:rStyle w:val="Text0"/>
        </w:rPr>
        <w:t>sp_RecruitProfessors</w:t>
      </w:r>
      <w:r>
        <w:t xml:space="preserve">) could contain SQL to perform a similar operation to the inline </w:t>
      </w:r>
      <w:r>
        <w:rPr>
          <w:rStyle w:val="Text0"/>
        </w:rPr>
        <w:t>SELECT</w:t>
      </w:r>
      <w:r>
        <w:t xml:space="preserve"> you saw in the example, producing the same result.</w:t>
      </w:r>
    </w:p>
    <w:p>
      <w:pPr>
        <w:pStyle w:val="Para 11"/>
      </w:pPr>
      <w:r>
        <w:br w:clear="none"/>
      </w:r>
      <w:r>
        <w:rPr>
          <w:lang w:bidi="ru" w:eastAsia="ru" w:val="ru"/>
        </w:rPr>
        <w:t xml:space="preserve"> </w:t>
      </w:r>
    </w:p>
    <w:p>
      <w:bookmarkStart w:id="401" w:name="Top_of_LiB0024_html"/>
      <w:pPr>
        <w:pStyle w:val="Para 12"/>
        <w:pageBreakBefore w:val="on"/>
      </w:pPr>
      <w:r>
        <w:t/>
        <w:bookmarkStart w:id="402" w:name="ch03_3"/>
        <w:t/>
        <w:bookmarkEnd w:id="402"/>
        <w:t xml:space="preserve"> </w:t>
      </w:r>
      <w:bookmarkEnd w:id="401"/>
    </w:p>
    <w:p>
      <w:pPr>
        <w:pStyle w:val="Heading 2"/>
      </w:pPr>
      <w:r>
        <w:bookmarkStart w:id="403" w:name="199"/>
        <w:t/>
        <w:bookmarkEnd w:id="403"/>
        <w:bookmarkStart w:id="404" w:name="ch03lev1sec3"/>
        <w:t/>
        <w:bookmarkEnd w:id="404"/>
        <w:t>Changing Existing Data</w:t>
      </w:r>
    </w:p>
    <w:p>
      <w:pPr>
        <w:pStyle w:val="Normal"/>
      </w:pPr>
      <w:r>
        <w:t xml:space="preserve">In most databases, you'll want to modify data at some point as it becomes out-of-date. This isn't always the case; for example, you wouldn't want to change data in a database containing a list of World Cup-winning snowboarders of recent years, but in many cases it's vital. Allowing customers to update their details in an e-commerce application is essential, for example, or else they would forever be getting orders delivered to houses at which they no longer lived. In SQL you use the </w:t>
      </w:r>
      <w:r>
        <w:rPr>
          <w:rStyle w:val="Text0"/>
        </w:rPr>
        <w:t>UPDATE</w:t>
      </w:r>
      <w:r>
        <w:t xml:space="preserve"> keyword to do this.</w:t>
      </w:r>
    </w:p>
    <w:p>
      <w:pPr>
        <w:pStyle w:val="Heading 3"/>
      </w:pPr>
      <w:r>
        <w:t/>
        <w:bookmarkStart w:id="405" w:name="200"/>
        <w:t/>
        <w:bookmarkEnd w:id="405"/>
        <w:bookmarkStart w:id="406" w:name="ch03lev2sec3"/>
        <w:t/>
        <w:bookmarkEnd w:id="406"/>
        <w:t>Updating Rows with UPDATE</w:t>
      </w:r>
    </w:p>
    <w:p>
      <w:pPr>
        <w:pStyle w:val="Normal"/>
      </w:pPr>
      <w:r>
        <w:t xml:space="preserve">The basic syntax for </w:t>
      </w:r>
      <w:r>
        <w:rPr>
          <w:rStyle w:val="Text0"/>
        </w:rPr>
        <w:t>UPDATE</w:t>
      </w:r>
      <w:r>
        <w:t xml:space="preserve"> is as follows:</w:t>
      </w:r>
    </w:p>
    <w:p>
      <w:pPr>
        <w:pStyle w:val="Para 10"/>
      </w:pPr>
      <w:r>
        <w:rPr>
          <w:rStyle w:val="Text3"/>
        </w:rPr>
        <w:t xml:space="preserve">UPDATE </w:t>
        <w:br w:clear="none"/>
      </w:r>
      <w:r>
        <w:t xml:space="preserve">Table</w:t>
        <w:br w:clear="none"/>
      </w:r>
      <w:r>
        <w:rPr>
          <w:rStyle w:val="Text3"/>
        </w:rPr>
        <w:t xml:space="preserve"> SET </w:t>
        <w:br w:clear="none"/>
      </w:r>
      <w:r>
        <w:t xml:space="preserve">NewColumnValues</w:t>
        <w:br w:clear="none"/>
      </w:r>
      <w:r>
        <w:rPr>
          <w:rStyle w:val="Text3"/>
        </w:rPr>
        <w:t xml:space="preserve"> WHERE </w:t>
        <w:br w:clear="none"/>
      </w:r>
      <w:r>
        <w:t xml:space="preserve">RowFilter</w:t>
        <w:br w:clear="none"/>
      </w:r>
      <w:r>
        <w:rPr>
          <w:rStyle w:val="Text3"/>
        </w:rPr>
        <w:t xml:space="preserve">;</w:t>
        <w:br w:clear="none"/>
      </w:r>
    </w:p>
    <w:p>
      <w:pPr>
        <w:pStyle w:val="Normal"/>
      </w:pPr>
      <w:r>
        <w:t xml:space="preserve">As before, </w:t>
      </w:r>
      <w:r>
        <w:rPr>
          <w:rStyle w:val="Text4"/>
        </w:rPr>
        <w:t>Table</w:t>
      </w:r>
      <w:r>
        <w:t xml:space="preserve"> selects the table containing the row (or rows) you want to modify. </w:t>
      </w:r>
      <w:r>
        <w:rPr>
          <w:rStyle w:val="Text4"/>
        </w:rPr>
        <w:t>NewColumnValues</w:t>
      </w:r>
      <w:r>
        <w:t xml:space="preserve"> is where you provide the new values you want to apply to row(s), and </w:t>
      </w:r>
      <w:r>
        <w:rPr>
          <w:rStyle w:val="Text4"/>
        </w:rPr>
        <w:t>RowFilter</w:t>
      </w:r>
      <w:r>
        <w:t xml:space="preserve"> allows you to select what row or rows to update, using the same </w:t>
      </w:r>
      <w:r>
        <w:rPr>
          <w:rStyle w:val="Text0"/>
        </w:rPr>
        <w:t>WHERE</w:t>
      </w:r>
      <w:r>
        <w:t xml:space="preserve"> syntax you saw in the </w:t>
      </w:r>
      <w:hyperlink w:anchor="Top_of_LiB0013_html">
        <w:r>
          <w:rPr>
            <w:rStyle w:val="Text1"/>
          </w:rPr>
          <w:t>previous chapter</w:t>
        </w:r>
      </w:hyperlink>
      <w:r>
        <w:t>.</w:t>
      </w:r>
    </w:p>
    <w:p>
      <w:pPr>
        <w:pStyle w:val="Normal"/>
      </w:pPr>
      <w:r>
        <w:t xml:space="preserve">The main new thing here is </w:t>
      </w:r>
      <w:r>
        <w:rPr>
          <w:rStyle w:val="Text4"/>
        </w:rPr>
        <w:t>NewColumnValues</w:t>
      </w:r>
      <w:r>
        <w:t>. This part of the statement involves providing a list of comma-separated column names and new values as follows:</w:t>
      </w:r>
    </w:p>
    <w:p>
      <w:pPr>
        <w:pStyle w:val="Para 10"/>
      </w:pPr>
      <w:r>
        <w:rPr>
          <w:rStyle w:val="Text3"/>
        </w:rPr>
        <w:t xml:space="preserve">UPDATE </w:t>
        <w:br w:clear="none"/>
      </w:r>
      <w:r>
        <w:t xml:space="preserve">Table</w:t>
        <w:br w:clear="none"/>
      </w:r>
      <w:r>
        <w:rPr>
          <w:rStyle w:val="Text3"/>
        </w:rPr>
        <w:t xml:space="preserve"/>
        <w:br w:clear="none"/>
        <w:t xml:space="preserve">SET ColumnA = NewValueA, ColumnB = NewValueB</w:t>
        <w:br w:clear="none"/>
        <w:t xml:space="preserve">WHERE RowFilter;</w:t>
        <w:br w:clear="none"/>
      </w:r>
    </w:p>
    <w:p>
      <w:pPr>
        <w:pStyle w:val="Normal"/>
      </w:pPr>
      <w:r>
        <w:t xml:space="preserve">The values can be literal values, column names if you want to copy data from other columns, or the results of some calculation. Calculations are covered in detail in </w:t>
      </w:r>
      <w:hyperlink w:anchor="Top_of_LiB0031_html">
        <w:r>
          <w:rPr>
            <w:rStyle w:val="Text1"/>
          </w:rPr>
          <w:t>Chapter 5</w:t>
        </w:r>
      </w:hyperlink>
      <w:r>
        <w:t>, "Performing Calculations and Using Functions," but for now it's worth noting that you can perform tasks such as incrementing column values, adding values based on values in other columns, and so on. As a quick example, the following query would be great if someone were feeling generous and wanted to increase their wife's bank account by a substantial amount to pay for hair-care products:</w:t>
      </w:r>
    </w:p>
    <w:p>
      <w:pPr>
        <w:pStyle w:val="Para 05"/>
      </w:pPr>
      <w:r>
        <w:bookmarkStart w:id="407" w:name="201"/>
        <w:t/>
        <w:bookmarkEnd w:id="407"/>
        <w:bookmarkStart w:id="408" w:name="IDX_76"/>
        <w:t/>
        <w:bookmarkEnd w:id="408"/>
        <w:t xml:space="preserve"> </w:t>
      </w:r>
    </w:p>
    <w:p>
      <w:pPr>
        <w:pStyle w:val="Para 02"/>
      </w:pPr>
      <w:r>
        <w:t xml:space="preserve">UPDATE BankAccounts</w:t>
        <w:br w:clear="none"/>
        <w:t xml:space="preserve">SET Balance = Balance * 10</w:t>
        <w:br w:clear="none"/>
        <w:t xml:space="preserve">WHERE AccountHolder = 'Donna Watson';</w:t>
        <w:br w:clear="none"/>
      </w:r>
    </w:p>
    <w:p>
      <w:pPr>
        <w:pStyle w:val="Normal"/>
      </w:pPr>
      <w:r>
        <w:t>Unfortunately, we don't have access to the database we'd need to do this, but the idea is nice.</w:t>
      </w:r>
    </w:p>
    <w:p>
      <w:pPr>
        <w:pStyle w:val="Normal"/>
      </w:pPr>
      <w:r>
        <w:t>More typically, you'll change values with literal values obtained as part of some other application, for example:</w:t>
      </w:r>
    </w:p>
    <w:p>
      <w:pPr>
        <w:pStyle w:val="Para 02"/>
      </w:pPr>
      <w:r>
        <w:t xml:space="preserve">UPDATE LineProducts</w:t>
        <w:br w:clear="none"/>
        <w:t xml:space="preserve">SET ProductName = 'New Improved Plastic Asparagus Tips', ItemsInStock = 1000</w:t>
        <w:br w:clear="none"/>
        <w:t xml:space="preserve">WHERE ProductID = 47;</w:t>
        <w:br w:clear="none"/>
      </w:r>
    </w:p>
    <w:p>
      <w:pPr>
        <w:pStyle w:val="Normal"/>
      </w:pPr>
      <w:r>
        <w:t>Here a row is identified by its ID and values changed. Note that there's no need to provide values for all the columns in the table; where a new column value isn't specified, the old value will remain after the statement has executed.</w:t>
      </w:r>
    </w:p>
    <w:p>
      <w:pPr>
        <w:pStyle w:val="Para 18"/>
      </w:pPr>
      <w:r>
        <w:rPr>
          <w:rStyle w:val="Text10"/>
        </w:rPr>
        <w:t/>
      </w:r>
      <w:r>
        <w:t>MODIFYING ROW DATA</w:t>
      </w:r>
      <w:r>
        <w:rPr>
          <w:rStyle w:val="Text10"/>
        </w:rPr>
        <w:bookmarkStart w:id="409" w:name="202"/>
        <w:t/>
        <w:bookmarkEnd w:id="40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6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code against the </w:t>
      </w:r>
      <w:r>
        <w:rPr>
          <w:rStyle w:val="Text0"/>
        </w:rPr>
        <w:t>InstantUniversity</w:t>
      </w:r>
      <w:r>
        <w:t xml:space="preserve"> database:</w:t>
      </w:r>
    </w:p>
    <w:p>
      <w:pPr>
        <w:pStyle w:val="Para 02"/>
      </w:pPr>
      <w:r>
        <w:t xml:space="preserve">UPDATE Professor</w:t>
        <w:br w:clear="none"/>
        <w:t xml:space="preserve">SET Name = 'Prof. ' || Name</w:t>
        <w:br w:clear="none"/>
        <w:t xml:space="preserve">   WHERE ProfessorID &gt; 6;</w:t>
        <w:br w:clear="none"/>
      </w:r>
    </w:p>
    <w:p>
      <w:pPr>
        <w:pStyle w:val="Normal"/>
      </w:pPr>
      <w:r>
        <w:t xml:space="preserve">Note that for SQL Server and Access, the </w:t>
      </w:r>
      <w:r>
        <w:rPr>
          <w:rStyle w:val="Text0"/>
        </w:rPr>
        <w:t>||</w:t>
      </w:r>
      <w:r>
        <w:t xml:space="preserve"> concatenation symbol should be replaced with a </w:t>
      </w:r>
      <w:r>
        <w:rPr>
          <w:rStyle w:val="Text0"/>
        </w:rPr>
        <w:t>+</w:t>
      </w:r>
      <w:r>
        <w:t>. Also, the syntax for concatenation for MySQL is quite different, and the previous SQL should appear as follows:</w:t>
      </w:r>
    </w:p>
    <w:p>
      <w:pPr>
        <w:pStyle w:val="Para 02"/>
      </w:pPr>
      <w:r>
        <w:t xml:space="preserve">UPDATE Professor</w:t>
        <w:br w:clear="none"/>
        <w:t xml:space="preserve">SET Name = CONCAT('Prof. ', Name)</w:t>
        <w:br w:clear="none"/>
        <w:t xml:space="preserve">   WHERE ProfessorID &gt; 6;</w:t>
        <w:br w:clear="none"/>
      </w:r>
    </w:p>
    <w:p>
      <w:pPr>
        <w:pStyle w:val="Normal"/>
      </w:pPr>
      <w:r>
        <w:t>The rows should now have been altered as follows:</w:t>
      </w:r>
    </w:p>
    <w:p>
      <w:pPr>
        <w:pStyle w:val="Para 04"/>
      </w:pPr>
      <w:r>
        <w:bookmarkStart w:id="410" w:name="203"/>
        <w:t/>
        <w:bookmarkEnd w:id="410"/>
        <w:bookmarkStart w:id="411" w:name="IDX_77"/>
        <w:t/>
        <w:bookmarkEnd w:id="411"/>
        <w:t xml:space="preserve"> </w:t>
      </w:r>
    </w:p>
    <w:p>
      <w:pPr>
        <w:pStyle w:val="Para 02"/>
      </w:pPr>
      <w:r>
        <w:t xml:space="preserve">   ProfessorID  Name</w:t>
        <w:br w:clear="none"/>
        <w:t xml:space="preserve"/>
        <w:br w:clear="none"/>
        <w:t xml:space="preserve">   -----------  ---------------</w:t>
        <w:br w:clear="none"/>
        <w:t xml:space="preserve">   ...          ...</w:t>
        <w:br w:clear="none"/>
        <w:t xml:space="preserve">   6            Prof. Hwa</w:t>
        <w:br w:clear="none"/>
        <w:t xml:space="preserve">   7            Prof. Snail at work</w:t>
        <w:br w:clear="none"/>
        <w:t xml:space="preserve">   8            Prof. John Jones</w:t>
        <w:br w:clear="none"/>
        <w:t xml:space="preserve">   9            Prof. Gary Burton</w:t>
        <w:br w:clear="none"/>
        <w:t xml:space="preserve">   ...          ...</w:t>
        <w:br w:clear="none"/>
      </w:r>
    </w:p>
    <w:p>
      <w:pPr>
        <w:pStyle w:val="Normal"/>
      </w:pPr>
      <w:r>
        <w:t xml:space="preserve">This example changes the value in the </w:t>
      </w:r>
      <w:r>
        <w:rPr>
          <w:rStyle w:val="Text0"/>
        </w:rPr>
        <w:t>Name</w:t>
      </w:r>
      <w:r>
        <w:t xml:space="preserve"> column in </w:t>
      </w:r>
      <w:r>
        <w:rPr>
          <w:rStyle w:val="Text0"/>
        </w:rPr>
        <w:t>Professor</w:t>
      </w:r>
      <w:r>
        <w:t xml:space="preserve"> to a concatenation of </w:t>
      </w:r>
      <w:r>
        <w:rPr>
          <w:rStyle w:val="Text0"/>
        </w:rPr>
        <w:t>'Prof. '</w:t>
      </w:r>
      <w:r>
        <w:t xml:space="preserve"> and the original value of this column. This modification is applied to the 13 new records added to the </w:t>
      </w:r>
      <w:r>
        <w:rPr>
          <w:rStyle w:val="Text0"/>
        </w:rPr>
        <w:t>Professor</w:t>
      </w:r>
      <w:r>
        <w:t xml:space="preserve"> table in the previous two examples. To filter these rows, we selected all records with a </w:t>
      </w:r>
      <w:r>
        <w:rPr>
          <w:rStyle w:val="Text0"/>
        </w:rPr>
        <w:t>ProfessorID</w:t>
      </w:r>
      <w:r>
        <w:t xml:space="preserve"> value of more than six.</w:t>
      </w:r>
    </w:p>
    <w:tbl>
      <w:tblPr>
        <w:tblW w:type="pct" w:w="4750"/>
      </w:tblPr>
      <w:tr>
        <w:tc>
          <w:tcPr>
            <w:tcW w:type="auto" w:w="0"/>
            <w:shd w:color="auto" w:fill="010100" w:val="clear"/>
            <w:vAlign w:val="center"/>
          </w:tcPr>
          <w:p>
            <w:pPr>
              <w:pStyle w:val="Para 09"/>
            </w:pPr>
            <w:r>
              <w:drawing>
                <wp:inline>
                  <wp:extent cx="0" cy="0"/>
                  <wp:effectExtent b="0" l="0" r="0" t="0"/>
                  <wp:docPr descr="End example" id="6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Care should be taken when using an </w:t>
            </w:r>
            <w:r>
              <w:rPr>
                <w:rStyle w:val="Text4"/>
              </w:rPr>
              <w:t>UPDATE</w:t>
            </w:r>
            <w:r>
              <w:t xml:space="preserve"> statement— omitting the </w:t>
            </w:r>
            <w:r>
              <w:rPr>
                <w:rStyle w:val="Text4"/>
              </w:rPr>
              <w:t>WHERE</w:t>
            </w:r>
            <w:r>
              <w:t xml:space="preserve"> clause will result in changes to every row of the table. If in doubt, replace the word </w:t>
            </w:r>
            <w:r>
              <w:rPr>
                <w:rStyle w:val="Text4"/>
              </w:rPr>
              <w:t>UPDATE</w:t>
            </w:r>
            <w:r>
              <w:t xml:space="preserve"> with </w:t>
            </w:r>
            <w:r>
              <w:rPr>
                <w:rStyle w:val="Text4"/>
              </w:rPr>
              <w:t>SELECT</w:t>
            </w:r>
            <w:r>
              <w:t xml:space="preserve"> while building your statement to test the results before applying them.</w:t>
            </w:r>
          </w:p>
        </w:tc>
      </w:tr>
    </w:tbl>
    <w:p>
      <w:pPr>
        <w:pStyle w:val="Heading 3"/>
      </w:pPr>
      <w:r>
        <w:t/>
        <w:bookmarkStart w:id="412" w:name="204"/>
        <w:t/>
        <w:bookmarkEnd w:id="412"/>
        <w:bookmarkStart w:id="413" w:name="ch03lev2sec4"/>
        <w:t/>
        <w:bookmarkEnd w:id="413"/>
        <w:t>Using UPDATE with Different RDBMSs</w:t>
      </w:r>
    </w:p>
    <w:p>
      <w:pPr>
        <w:pStyle w:val="Normal"/>
      </w:pPr>
      <w:r>
        <w:t xml:space="preserve">Again, different RDBMSs include their own additions to the </w:t>
      </w:r>
      <w:r>
        <w:rPr>
          <w:rStyle w:val="Text0"/>
        </w:rPr>
        <w:t>UPDATE</w:t>
      </w:r>
      <w:r>
        <w:t xml:space="preserve"> syntax:</w:t>
      </w:r>
    </w:p>
    <w:p>
      <w:pPr>
        <w:pStyle w:val="Normal"/>
      </w:pPr>
      <w:r>
        <w:t/>
      </w:r>
      <w:r>
        <w:rPr>
          <w:rStyle w:val="Text2"/>
        </w:rPr>
        <w:t>SQL Server:</w:t>
      </w:r>
      <w:r>
        <w:t xml:space="preserve"> Includes the option of having a </w:t>
      </w:r>
      <w:r>
        <w:rPr>
          <w:rStyle w:val="Text0"/>
        </w:rPr>
        <w:t>FROM</w:t>
      </w:r>
      <w:r>
        <w:t xml:space="preserve"> clause after the </w:t>
      </w:r>
      <w:r>
        <w:rPr>
          <w:rStyle w:val="Text0"/>
        </w:rPr>
        <w:t>SET</w:t>
      </w:r>
      <w:r>
        <w:t xml:space="preserve"> clause to make updating related tables much simpler. It can also include an </w:t>
      </w:r>
      <w:r>
        <w:rPr>
          <w:rStyle w:val="Text0"/>
        </w:rPr>
        <w:t>OPTION</w:t>
      </w:r>
      <w:r>
        <w:t xml:space="preserve"> clause that contains optimizer hints used to optimize the way the statement is executed by SQL Server. For example, specifying </w:t>
      </w:r>
      <w:r>
        <w:rPr>
          <w:rStyle w:val="Text0"/>
        </w:rPr>
        <w:t xml:space="preserve">OPTION FAST </w:t>
      </w:r>
      <w:r>
        <w:rPr>
          <w:rStyle w:val="Text4"/>
        </w:rPr>
        <w:t>n</w:t>
      </w:r>
      <w:r>
        <w:t xml:space="preserve"> causes SQL Server to optimize the query so that the first </w:t>
      </w:r>
      <w:r>
        <w:rPr>
          <w:rStyle w:val="Text4"/>
        </w:rPr>
        <w:t>n</w:t>
      </w:r>
      <w:r>
        <w:t xml:space="preserve"> rows are returned as quickly as possible, before the rest of the result set is returned.</w:t>
      </w:r>
    </w:p>
    <w:p>
      <w:pPr>
        <w:pStyle w:val="Para 64"/>
      </w:pPr>
      <w:r>
        <w:bookmarkStart w:id="414" w:name="205"/>
        <w:t/>
        <w:bookmarkEnd w:id="414"/>
        <w:bookmarkStart w:id="415" w:name="IDX_78"/>
        <w:t/>
        <w:bookmarkEnd w:id="415"/>
        <w:t xml:space="preserve"> </w:t>
      </w:r>
    </w:p>
    <w:p>
      <w:pPr>
        <w:pStyle w:val="Normal"/>
      </w:pPr>
      <w:r>
        <w:t/>
      </w:r>
      <w:r>
        <w:rPr>
          <w:rStyle w:val="Text2"/>
        </w:rPr>
        <w:t>Oracle:</w:t>
      </w:r>
      <w:r>
        <w:t xml:space="preserve"> Oracle allows you to include a </w:t>
      </w:r>
      <w:r>
        <w:rPr>
          <w:rStyle w:val="Text0"/>
        </w:rPr>
        <w:t>RETURNING</w:t>
      </w:r>
      <w:r>
        <w:t xml:space="preserve"> clause at the end of the </w:t>
      </w:r>
      <w:r>
        <w:rPr>
          <w:rStyle w:val="Text0"/>
        </w:rPr>
        <w:t>UPDATE</w:t>
      </w:r>
      <w:r>
        <w:t xml:space="preserve"> statement to return the amended rows into a variable.</w:t>
      </w:r>
    </w:p>
    <w:p>
      <w:pPr>
        <w:pStyle w:val="Normal"/>
      </w:pPr>
      <w:r>
        <w:t/>
      </w:r>
      <w:r>
        <w:rPr>
          <w:rStyle w:val="Text2"/>
        </w:rPr>
        <w:t>MySQL:</w:t>
      </w:r>
      <w:r>
        <w:t xml:space="preserve"> Includes a </w:t>
      </w:r>
      <w:r>
        <w:rPr>
          <w:rStyle w:val="Text0"/>
        </w:rPr>
        <w:t>LIMIT</w:t>
      </w:r>
      <w:r>
        <w:t xml:space="preserve"> clause to limit the number of rows that will be affected (see the </w:t>
      </w:r>
      <w:hyperlink w:anchor="Top_of_LiB0027_html">
        <w:r>
          <w:rPr>
            <w:rStyle w:val="Text1"/>
          </w:rPr>
          <w:t>next chapter</w:t>
        </w:r>
      </w:hyperlink>
      <w:r>
        <w:t xml:space="preserve"> for more information on this keyword).</w:t>
      </w:r>
    </w:p>
    <w:p>
      <w:pPr>
        <w:pStyle w:val="Normal"/>
      </w:pPr>
      <w:r>
        <w:t/>
      </w:r>
      <w:r>
        <w:rPr>
          <w:rStyle w:val="Text2"/>
        </w:rPr>
        <w:t>DB2:</w:t>
      </w:r>
      <w:r>
        <w:t xml:space="preserve"> Includes an </w:t>
      </w:r>
      <w:r>
        <w:rPr>
          <w:rStyle w:val="Text0"/>
        </w:rPr>
        <w:t>ONLY</w:t>
      </w:r>
      <w:r>
        <w:t xml:space="preserve"> clause that can be used to limit the scope of the update to just the table in question and not to any subtables. This clause is only used with typed tables and typed views. These are special DB2-specific constructs that allow you to store object instances and to define the hierarchical relationships between them.</w:t>
      </w:r>
    </w:p>
    <w:p>
      <w:pPr>
        <w:pStyle w:val="Normal"/>
      </w:pPr>
      <w:r>
        <w:t xml:space="preserve">There are also capabilities for dealing with cursors, which you'll look at a little later in the book (in </w:t>
      </w:r>
      <w:hyperlink w:anchor="Top_of_LiB0049_html">
        <w:r>
          <w:rPr>
            <w:rStyle w:val="Text1"/>
          </w:rPr>
          <w:t>Chapter 9</w:t>
        </w:r>
      </w:hyperlink>
      <w:r>
        <w:t xml:space="preserve">, "Using Stored Procedures"), using the </w:t>
      </w:r>
      <w:r>
        <w:rPr>
          <w:rStyle w:val="Text0"/>
        </w:rPr>
        <w:t xml:space="preserve">WHERE CURRENT OF </w:t>
      </w:r>
      <w:r>
        <w:rPr>
          <w:rStyle w:val="Text4"/>
        </w:rPr>
        <w:t>cursor</w:t>
      </w:r>
      <w:r>
        <w:t xml:space="preserve"> syntax in SQL Server, Oracle, and DB2.</w:t>
      </w:r>
    </w:p>
    <w:p>
      <w:pPr>
        <w:pStyle w:val="Para 11"/>
      </w:pPr>
      <w:r>
        <w:br w:clear="none"/>
      </w:r>
      <w:r>
        <w:rPr>
          <w:lang w:bidi="ru" w:eastAsia="ru" w:val="ru"/>
        </w:rPr>
        <w:t xml:space="preserve"> </w:t>
      </w:r>
    </w:p>
    <w:p>
      <w:bookmarkStart w:id="416" w:name="Top_of_LiB0025_html"/>
      <w:pPr>
        <w:pStyle w:val="Para 12"/>
        <w:pageBreakBefore w:val="on"/>
      </w:pPr>
      <w:r>
        <w:t/>
        <w:bookmarkStart w:id="417" w:name="ch03_4"/>
        <w:t/>
        <w:bookmarkEnd w:id="417"/>
        <w:t xml:space="preserve"> </w:t>
      </w:r>
      <w:bookmarkEnd w:id="416"/>
    </w:p>
    <w:p>
      <w:pPr>
        <w:pStyle w:val="Heading 2"/>
      </w:pPr>
      <w:r>
        <w:bookmarkStart w:id="418" w:name="206"/>
        <w:t/>
        <w:bookmarkEnd w:id="418"/>
        <w:bookmarkStart w:id="419" w:name="ch03lev1sec4"/>
        <w:t/>
        <w:bookmarkEnd w:id="419"/>
        <w:t>Deleting Data</w:t>
      </w:r>
    </w:p>
    <w:p>
      <w:pPr>
        <w:pStyle w:val="Normal"/>
      </w:pPr>
      <w:r>
        <w:t xml:space="preserve">The other essential part of any language intended to access databases is the ability to delete rows. Again, not all tables will need this functionality, but more often than not they will—even if just to remove rows that have been added in error. SQL uses the </w:t>
      </w:r>
      <w:r>
        <w:rPr>
          <w:rStyle w:val="Text0"/>
        </w:rPr>
        <w:t>DELETE</w:t>
      </w:r>
      <w:r>
        <w:t xml:space="preserve"> keyword for this purpose.</w:t>
      </w:r>
    </w:p>
    <w:p>
      <w:pPr>
        <w:pStyle w:val="Heading 3"/>
      </w:pPr>
      <w:r>
        <w:t/>
        <w:bookmarkStart w:id="420" w:name="207"/>
        <w:t/>
        <w:bookmarkEnd w:id="420"/>
        <w:bookmarkStart w:id="421" w:name="ch03lev2sec5"/>
        <w:t/>
        <w:bookmarkEnd w:id="421"/>
        <w:t>Deleting Rows with DELETE</w:t>
      </w:r>
    </w:p>
    <w:p>
      <w:pPr>
        <w:pStyle w:val="Normal"/>
      </w:pPr>
      <w:r>
        <w:t xml:space="preserve">To use </w:t>
      </w:r>
      <w:r>
        <w:rPr>
          <w:rStyle w:val="Text0"/>
        </w:rPr>
        <w:t>DELETE</w:t>
      </w:r>
      <w:r>
        <w:t xml:space="preserve"> statements, you use the following syntax:</w:t>
      </w:r>
    </w:p>
    <w:p>
      <w:pPr>
        <w:pStyle w:val="Para 10"/>
      </w:pPr>
      <w:r>
        <w:rPr>
          <w:rStyle w:val="Text3"/>
        </w:rPr>
        <w:t xml:space="preserve">DELETE FROM </w:t>
        <w:br w:clear="none"/>
      </w:r>
      <w:r>
        <w:t xml:space="preserve">Table</w:t>
        <w:br w:clear="none"/>
      </w:r>
      <w:r>
        <w:rPr>
          <w:rStyle w:val="Text3"/>
        </w:rPr>
        <w:t xml:space="preserve"> WHERE </w:t>
        <w:br w:clear="none"/>
      </w:r>
      <w:r>
        <w:t xml:space="preserve">RowFilter</w:t>
        <w:br w:clear="none"/>
      </w:r>
      <w:r>
        <w:rPr>
          <w:rStyle w:val="Text3"/>
        </w:rPr>
        <w:t xml:space="preserve">;</w:t>
        <w:br w:clear="none"/>
      </w:r>
    </w:p>
    <w:p>
      <w:pPr>
        <w:pStyle w:val="Normal"/>
      </w:pPr>
      <w:r>
        <w:t xml:space="preserve">which makes </w:t>
      </w:r>
      <w:r>
        <w:rPr>
          <w:rStyle w:val="Text0"/>
        </w:rPr>
        <w:t>DELETE</w:t>
      </w:r>
      <w:r>
        <w:t xml:space="preserve"> statements the simplest ones you've seen so far. Here </w:t>
      </w:r>
      <w:r>
        <w:rPr>
          <w:rStyle w:val="Text4"/>
        </w:rPr>
        <w:t>Table</w:t>
      </w:r>
      <w:r>
        <w:t xml:space="preserve"> and </w:t>
      </w:r>
      <w:r>
        <w:rPr>
          <w:rStyle w:val="Text4"/>
        </w:rPr>
        <w:t>RowFilter</w:t>
      </w:r>
      <w:r>
        <w:t xml:space="preserve"> mean just what they did in the previous example. An appropriate choice of </w:t>
      </w:r>
      <w:r>
        <w:rPr>
          <w:rStyle w:val="Text4"/>
        </w:rPr>
        <w:t>RowFilter</w:t>
      </w:r>
      <w:r>
        <w:t xml:space="preserve"> can remove one or more rows from the chosen </w:t>
      </w:r>
      <w:r>
        <w:rPr>
          <w:rStyle w:val="Text4"/>
        </w:rPr>
        <w:t>Table</w:t>
      </w:r>
      <w:r>
        <w:t>.</w:t>
      </w:r>
    </w:p>
    <w:p>
      <w:pPr>
        <w:pStyle w:val="Normal"/>
      </w:pPr>
      <w:r>
        <w:t xml:space="preserve">As with the </w:t>
      </w:r>
      <w:r>
        <w:rPr>
          <w:rStyle w:val="Text0"/>
        </w:rPr>
        <w:t>INTO</w:t>
      </w:r>
      <w:r>
        <w:t xml:space="preserve"> keyword from the </w:t>
      </w:r>
      <w:r>
        <w:rPr>
          <w:rStyle w:val="Text0"/>
        </w:rPr>
        <w:t>INSERT</w:t>
      </w:r>
      <w:r>
        <w:t xml:space="preserve"> statement, the </w:t>
      </w:r>
      <w:r>
        <w:rPr>
          <w:rStyle w:val="Text0"/>
        </w:rPr>
        <w:t>FROM</w:t>
      </w:r>
      <w:r>
        <w:t xml:space="preserve"> keyword is optional. Again, this chapter continues to use it because it makes SQL statements easier to read.</w:t>
      </w:r>
    </w:p>
    <w:p>
      <w:pPr>
        <w:pStyle w:val="Normal"/>
      </w:pPr>
      <w:r>
        <w:t>To remove a single row, you'd normally specify the ID (primary key) of the row as follows:</w:t>
      </w:r>
    </w:p>
    <w:p>
      <w:pPr>
        <w:pStyle w:val="Para 02"/>
      </w:pPr>
      <w:r>
        <w:t xml:space="preserve">DELETE FROM Customers WHERE CustomerID = 23;</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If you don't specify a </w:t>
            </w:r>
            <w:r>
              <w:rPr>
                <w:rStyle w:val="Text4"/>
              </w:rPr>
              <w:t>WHERE</w:t>
            </w:r>
            <w:r>
              <w:t xml:space="preserve"> clause, then </w:t>
            </w:r>
            <w:r>
              <w:rPr>
                <w:rStyle w:val="Text3"/>
              </w:rPr>
              <w:t>all</w:t>
            </w:r>
            <w:r>
              <w:t xml:space="preserve"> rows will be removed from the chosen table.</w:t>
            </w:r>
          </w:p>
        </w:tc>
      </w:tr>
    </w:tbl>
    <w:p>
      <w:pPr>
        <w:pStyle w:val="Normal"/>
      </w:pPr>
      <w:r>
        <w:t>Selecting based on an identity column is a little safer than selecting by other columns because the values are guaranteed to be unique. Selecting based on a customer name, for example, may result in more than one row being deleted.</w:t>
      </w:r>
    </w:p>
    <w:p>
      <w:pPr>
        <w:pStyle w:val="Para 18"/>
      </w:pPr>
      <w:r>
        <w:rPr>
          <w:rStyle w:val="Text10"/>
        </w:rPr>
        <w:t/>
      </w:r>
      <w:r>
        <w:t>DELETING ROW DATA</w:t>
      </w:r>
      <w:r>
        <w:rPr>
          <w:rStyle w:val="Text10"/>
        </w:rPr>
        <w:bookmarkStart w:id="422" w:name="209"/>
        <w:t/>
        <w:bookmarkEnd w:id="42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6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statement against the </w:t>
      </w:r>
      <w:r>
        <w:rPr>
          <w:rStyle w:val="Text0"/>
        </w:rPr>
        <w:t>InstantUniversity</w:t>
      </w:r>
      <w:r>
        <w:t xml:space="preserve"> database:</w:t>
      </w:r>
    </w:p>
    <w:p>
      <w:pPr>
        <w:pStyle w:val="Para 02"/>
      </w:pPr>
      <w:r>
        <w:t xml:space="preserve">DELETE FROM Professor WHERE ProfessorID &gt; 6;</w:t>
        <w:br w:clear="none"/>
      </w:r>
    </w:p>
    <w:p>
      <w:pPr>
        <w:pStyle w:val="Normal"/>
      </w:pPr>
      <w:r>
        <w:t>Executing this statement and then viewing the amended table will produce the following result:</w:t>
      </w:r>
    </w:p>
    <w:p>
      <w:pPr>
        <w:pStyle w:val="Para 02"/>
      </w:pPr>
      <w:r>
        <w:t xml:space="preserve">   ProfessorID  Name</w:t>
        <w:br w:clear="none"/>
        <w:t xml:space="preserve"/>
        <w:br w:clear="none"/>
        <w:t xml:space="preserve">   -----------  ----------------</w:t>
        <w:br w:clear="none"/>
        <w:t xml:space="preserve">   1            Prof. Dawson</w:t>
        <w:br w:clear="none"/>
        <w:t xml:space="preserve">   2            Prof. Williams</w:t>
        <w:br w:clear="none"/>
        <w:t xml:space="preserve">   3            Prof. Ashby</w:t>
        <w:br w:clear="none"/>
        <w:t xml:space="preserve">   4            Prof. Patel</w:t>
        <w:br w:clear="none"/>
        <w:t xml:space="preserve">   5            Prof. Jones</w:t>
        <w:br w:clear="none"/>
        <w:t xml:space="preserve">   6            Prof. Hwa</w:t>
        <w:br w:clear="none"/>
      </w:r>
    </w:p>
    <w:p>
      <w:pPr>
        <w:pStyle w:val="Normal"/>
      </w:pPr>
      <w:r>
        <w:t xml:space="preserve">The SQL statement in this example deletes all rows from the </w:t>
      </w:r>
      <w:r>
        <w:rPr>
          <w:rStyle w:val="Text0"/>
        </w:rPr>
        <w:t>Professor</w:t>
      </w:r>
      <w:r>
        <w:t xml:space="preserve"> table with a </w:t>
      </w:r>
      <w:r>
        <w:rPr>
          <w:rStyle w:val="Text0"/>
        </w:rPr>
        <w:t>ProfessorID</w:t>
      </w:r>
      <w:r>
        <w:t xml:space="preserve"> value of more than six. This removes all the records added in previous examples and takes the table back to its original state, before you started mucking around with it. We must say, we're a little sad to see them go. Wave goodbye for us.</w:t>
      </w:r>
    </w:p>
    <w:tbl>
      <w:tblPr>
        <w:tblW w:type="pct" w:w="4750"/>
      </w:tblPr>
      <w:tr>
        <w:tc>
          <w:tcPr>
            <w:tcW w:type="auto" w:w="0"/>
            <w:shd w:color="auto" w:fill="010100" w:val="clear"/>
            <w:vAlign w:val="center"/>
          </w:tcPr>
          <w:p>
            <w:pPr>
              <w:pStyle w:val="Para 09"/>
            </w:pPr>
            <w:r>
              <w:drawing>
                <wp:inline>
                  <wp:extent cx="0" cy="0"/>
                  <wp:effectExtent b="0" l="0" r="0" t="0"/>
                  <wp:docPr descr="End example" id="6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423" w:name="210"/>
        <w:t/>
        <w:bookmarkEnd w:id="423"/>
        <w:bookmarkStart w:id="424" w:name="IDX_80"/>
        <w:t/>
        <w:bookmarkEnd w:id="424"/>
        <w:t xml:space="preserve"> </w:t>
      </w:r>
    </w:p>
    <w:p>
      <w:pPr>
        <w:pStyle w:val="Heading 3"/>
      </w:pPr>
      <w:r>
        <w:t/>
        <w:bookmarkStart w:id="425" w:name="211"/>
        <w:t/>
        <w:bookmarkEnd w:id="425"/>
        <w:bookmarkStart w:id="426" w:name="ch03lev2sec6"/>
        <w:t/>
        <w:bookmarkEnd w:id="426"/>
        <w:t>Using DELETE with Different RDBMSs</w:t>
      </w:r>
    </w:p>
    <w:p>
      <w:pPr>
        <w:pStyle w:val="Normal"/>
      </w:pPr>
      <w:r>
        <w:t>In addition to the functionality shown previously, similar vendor-specific options are available to those discussed:</w:t>
      </w:r>
    </w:p>
    <w:p>
      <w:pPr>
        <w:pStyle w:val="Para 06"/>
      </w:pPr>
      <w:r>
        <w:t/>
      </w:r>
      <w:r>
        <w:rPr>
          <w:rStyle w:val="Text2"/>
        </w:rPr>
        <w:t>SQL Server</w:t>
      </w:r>
      <w:r>
        <w:t xml:space="preserve">: Includes facility for overriding the default optimizer behavior. SQL Server also includes the ability to specify a second </w:t>
      </w:r>
      <w:r>
        <w:rPr>
          <w:rStyle w:val="Text0"/>
        </w:rPr>
        <w:t>FROM</w:t>
      </w:r>
      <w:r>
        <w:t xml:space="preserve"> clause to apply a delete to a related row in a related table. For example, if you have a </w:t>
      </w:r>
      <w:r>
        <w:rPr>
          <w:rStyle w:val="Text0"/>
        </w:rPr>
        <w:t>Books</w:t>
      </w:r>
      <w:r>
        <w:t xml:space="preserve"> table and an </w:t>
      </w:r>
      <w:r>
        <w:rPr>
          <w:rStyle w:val="Text0"/>
        </w:rPr>
        <w:t>Authors</w:t>
      </w:r>
      <w:r>
        <w:t xml:space="preserve"> table, and you want to delete one author and all his books from your database, you could use a statement like this:</w:t>
      </w:r>
    </w:p>
    <w:p>
      <w:pPr>
        <w:pStyle w:val="Para 02"/>
      </w:pPr>
      <w:r>
        <w:t xml:space="preserve">DELETE FROM Books FROM Authors</w:t>
        <w:br w:clear="none"/>
        <w:t xml:space="preserve">WHERE Books.AuthorID = Authors.AuthorID AND Books.AuthorID = 1;</w:t>
        <w:br w:clear="none"/>
      </w:r>
    </w:p>
    <w:p>
      <w:pPr>
        <w:pStyle w:val="Para 06"/>
      </w:pPr>
      <w:r>
        <w:t/>
      </w:r>
      <w:r>
        <w:rPr>
          <w:rStyle w:val="Text2"/>
        </w:rPr>
        <w:t>Oracle</w:t>
      </w:r>
      <w:r>
        <w:t xml:space="preserve">: The </w:t>
      </w:r>
      <w:r>
        <w:rPr>
          <w:rStyle w:val="Text0"/>
        </w:rPr>
        <w:t>RETURNING</w:t>
      </w:r>
      <w:r>
        <w:t xml:space="preserve"> clause can be used to store deleted data in a variable.</w:t>
      </w:r>
    </w:p>
    <w:p>
      <w:pPr>
        <w:pStyle w:val="Para 06"/>
      </w:pPr>
      <w:r>
        <w:t/>
      </w:r>
      <w:r>
        <w:rPr>
          <w:rStyle w:val="Text2"/>
        </w:rPr>
        <w:t>MySQL</w:t>
      </w:r>
      <w:r>
        <w:t xml:space="preserve">: Includes the </w:t>
      </w:r>
      <w:r>
        <w:rPr>
          <w:rStyle w:val="Text0"/>
        </w:rPr>
        <w:t>LIMIT</w:t>
      </w:r>
      <w:r>
        <w:t xml:space="preserve"> keyword for limiting the scope of a deletion (which you'll look at in the </w:t>
      </w:r>
      <w:hyperlink w:anchor="Top_of_LiB0027_html">
        <w:r>
          <w:rPr>
            <w:rStyle w:val="Text1"/>
          </w:rPr>
          <w:t>next chapter</w:t>
        </w:r>
      </w:hyperlink>
      <w:r>
        <w:t>).</w:t>
      </w:r>
    </w:p>
    <w:p>
      <w:pPr>
        <w:pStyle w:val="Para 06"/>
      </w:pPr>
      <w:r>
        <w:t/>
      </w:r>
      <w:r>
        <w:rPr>
          <w:rStyle w:val="Text2"/>
        </w:rPr>
        <w:t>DB2</w:t>
      </w:r>
      <w:r>
        <w:t xml:space="preserve">: Includes the </w:t>
      </w:r>
      <w:r>
        <w:rPr>
          <w:rStyle w:val="Text0"/>
        </w:rPr>
        <w:t>ONLY</w:t>
      </w:r>
      <w:r>
        <w:t xml:space="preserve"> keyword to limit the scope of the deletion for typed tables and typed views.</w:t>
      </w:r>
    </w:p>
    <w:p>
      <w:pPr>
        <w:pStyle w:val="Normal"/>
      </w:pPr>
      <w:r>
        <w:t>SQL Server, Oracle, and DB2 also have the facility for dealing with cursors, which you'll look at later in the book.</w:t>
      </w:r>
    </w:p>
    <w:p>
      <w:pPr>
        <w:pStyle w:val="Heading 3"/>
      </w:pPr>
      <w:r>
        <w:t/>
        <w:bookmarkStart w:id="427" w:name="212"/>
        <w:t/>
        <w:bookmarkEnd w:id="427"/>
        <w:bookmarkStart w:id="428" w:name="ch03lev2sec7"/>
        <w:t/>
        <w:bookmarkEnd w:id="428"/>
        <w:t>Using the TRUNCATE Statement</w:t>
      </w:r>
    </w:p>
    <w:p>
      <w:pPr>
        <w:pStyle w:val="Normal"/>
      </w:pPr>
      <w:r>
        <w:t xml:space="preserve">If you do want to delete all rows in a table, you might want to use the alternative command </w:t>
      </w:r>
      <w:r>
        <w:rPr>
          <w:rStyle w:val="Text0"/>
        </w:rPr>
        <w:t xml:space="preserve">TRUNCATE TABLE </w:t>
      </w:r>
      <w:r>
        <w:rPr>
          <w:rStyle w:val="Text4"/>
        </w:rPr>
        <w:t>TableName</w:t>
      </w:r>
      <w:r>
        <w:t xml:space="preserve">, which is supported by SQL Server and Oracle. The syntax of the </w:t>
      </w:r>
      <w:r>
        <w:rPr>
          <w:rStyle w:val="Text0"/>
        </w:rPr>
        <w:t>TRUNCATE</w:t>
      </w:r>
      <w:r>
        <w:t xml:space="preserve"> command is as follows:</w:t>
      </w:r>
    </w:p>
    <w:p>
      <w:pPr>
        <w:pStyle w:val="Para 10"/>
      </w:pPr>
      <w:r>
        <w:rPr>
          <w:rStyle w:val="Text3"/>
        </w:rPr>
        <w:t xml:space="preserve">TRUNCATE TABLE </w:t>
        <w:br w:clear="none"/>
      </w:r>
      <w:r>
        <w:t xml:space="preserve">name</w:t>
        <w:br w:clear="none"/>
      </w:r>
      <w:r>
        <w:rPr>
          <w:rStyle w:val="Text3"/>
        </w:rPr>
        <w:t xml:space="preserve">;</w:t>
        <w:br w:clear="none"/>
      </w:r>
    </w:p>
    <w:p>
      <w:pPr>
        <w:pStyle w:val="Normal"/>
      </w:pPr>
      <w:r>
        <w:t/>
      </w:r>
      <w:r>
        <w:rPr>
          <w:rStyle w:val="Text0"/>
        </w:rPr>
        <w:t>TRUNCATE</w:t>
      </w:r>
      <w:r>
        <w:t xml:space="preserve"> is optimized to work faster than </w:t>
      </w:r>
      <w:r>
        <w:rPr>
          <w:rStyle w:val="Text0"/>
        </w:rPr>
        <w:t>DELETE</w:t>
      </w:r>
      <w:r>
        <w:t xml:space="preserve"> because it doesn't log details of the deletion. This also means that rollback is impossible because the data is permanently deleted.</w:t>
      </w:r>
    </w:p>
    <w:p>
      <w:pPr>
        <w:pStyle w:val="Normal"/>
      </w:pPr>
      <w:r>
        <w:t xml:space="preserve">For example, you could execute the following statement against the </w:t>
      </w:r>
      <w:r>
        <w:rPr>
          <w:rStyle w:val="Text0"/>
        </w:rPr>
        <w:t>InstantUniversity</w:t>
      </w:r>
      <w:r>
        <w:t xml:space="preserve"> database to permanently delete all of the available rooms:</w:t>
      </w:r>
    </w:p>
    <w:p>
      <w:pPr>
        <w:pStyle w:val="Para 02"/>
      </w:pPr>
      <w:r>
        <w:t xml:space="preserve">TRUNCATE TABLE Rooms;</w:t>
        <w:br w:clear="none"/>
      </w:r>
    </w:p>
    <w:p>
      <w:pPr>
        <w:pStyle w:val="Normal"/>
      </w:pPr>
      <w:r>
        <w:t>This might be useful if the university moved premises.</w:t>
      </w:r>
    </w:p>
    <w:p>
      <w:pPr>
        <w:pStyle w:val="Para 11"/>
      </w:pPr>
      <w:r>
        <w:br w:clear="none"/>
      </w:r>
      <w:r>
        <w:rPr>
          <w:lang w:bidi="ru" w:eastAsia="ru" w:val="ru"/>
        </w:rPr>
        <w:t xml:space="preserve"> </w:t>
      </w:r>
    </w:p>
    <w:p>
      <w:bookmarkStart w:id="429" w:name="Top_of_LiB0026_html"/>
      <w:pPr>
        <w:pStyle w:val="Para 12"/>
        <w:pageBreakBefore w:val="on"/>
      </w:pPr>
      <w:r>
        <w:t/>
        <w:bookmarkStart w:id="430" w:name="ch03_5"/>
        <w:t/>
        <w:bookmarkEnd w:id="430"/>
        <w:t xml:space="preserve"> </w:t>
      </w:r>
      <w:bookmarkEnd w:id="429"/>
    </w:p>
    <w:p>
      <w:pPr>
        <w:pStyle w:val="Heading 2"/>
      </w:pPr>
      <w:r>
        <w:bookmarkStart w:id="431" w:name="213"/>
        <w:t/>
        <w:bookmarkEnd w:id="431"/>
        <w:bookmarkStart w:id="432" w:name="ch03lev1sec5"/>
        <w:t/>
        <w:bookmarkEnd w:id="432"/>
        <w:t>Summary</w:t>
      </w:r>
    </w:p>
    <w:p>
      <w:pPr>
        <w:pStyle w:val="Para 05"/>
      </w:pPr>
      <w:r>
        <w:bookmarkStart w:id="433" w:name="214"/>
        <w:t/>
        <w:bookmarkEnd w:id="433"/>
        <w:bookmarkStart w:id="434" w:name="IDX_81"/>
        <w:t/>
        <w:bookmarkEnd w:id="434"/>
        <w:t xml:space="preserve"> </w:t>
      </w:r>
    </w:p>
    <w:p>
      <w:pPr>
        <w:pStyle w:val="Normal"/>
      </w:pPr>
      <w:r>
        <w:t>In this chapter, you've looked at how you can use SQL to make modifications to the data stored in database tables. Specifically, you've seen the following:</w:t>
      </w:r>
    </w:p>
    <w:p>
      <w:pPr>
        <w:numPr>
          <w:ilvl w:val="0"/>
          <w:numId w:val="56"/>
        </w:numPr>
        <w:pStyle w:val="Para 06"/>
      </w:pPr>
      <w:r>
        <w:t xml:space="preserve">How to use </w:t>
      </w:r>
      <w:r>
        <w:rPr>
          <w:rStyle w:val="Text0"/>
        </w:rPr>
        <w:t>INSERT</w:t>
      </w:r>
      <w:r>
        <w:t xml:space="preserve"> statements to add one or more rows</w:t>
      </w:r>
    </w:p>
    <w:p>
      <w:pPr>
        <w:numPr>
          <w:ilvl w:val="0"/>
          <w:numId w:val="56"/>
        </w:numPr>
        <w:pStyle w:val="Para 06"/>
      </w:pPr>
      <w:r>
        <w:t xml:space="preserve">How to change row data using </w:t>
      </w:r>
      <w:r>
        <w:rPr>
          <w:rStyle w:val="Text0"/>
        </w:rPr>
        <w:t>UPDATE</w:t>
      </w:r>
      <w:r>
        <w:t xml:space="preserve"> </w:t>
      </w:r>
    </w:p>
    <w:p>
      <w:pPr>
        <w:numPr>
          <w:ilvl w:val="0"/>
          <w:numId w:val="56"/>
        </w:numPr>
        <w:pStyle w:val="Para 06"/>
      </w:pPr>
      <w:r>
        <w:t xml:space="preserve">How to use </w:t>
      </w:r>
      <w:r>
        <w:rPr>
          <w:rStyle w:val="Text0"/>
        </w:rPr>
        <w:t>DELETE</w:t>
      </w:r>
      <w:r>
        <w:t xml:space="preserve"> to remove rows from a table</w:t>
      </w:r>
    </w:p>
    <w:p>
      <w:pPr>
        <w:pStyle w:val="Normal"/>
      </w:pPr>
      <w:r>
        <w:t xml:space="preserve">In the </w:t>
      </w:r>
      <w:hyperlink w:anchor="Top_of_LiB0027_html">
        <w:r>
          <w:rPr>
            <w:rStyle w:val="Text1"/>
          </w:rPr>
          <w:t>next chapter</w:t>
        </w:r>
      </w:hyperlink>
      <w:r>
        <w:t xml:space="preserve"> you'll look at using SQL to deal with multiple rows of data simultaneously, grouping data, and summarizing data.</w:t>
      </w:r>
    </w:p>
    <w:p>
      <w:pPr>
        <w:pStyle w:val="Para 05"/>
      </w:pPr>
      <w:r>
        <w:bookmarkStart w:id="435" w:name="215"/>
        <w:t/>
        <w:bookmarkEnd w:id="435"/>
        <w:bookmarkStart w:id="436" w:name="IDX_82"/>
        <w:t/>
        <w:bookmarkEnd w:id="436"/>
        <w:t xml:space="preserve"> </w:t>
      </w:r>
    </w:p>
    <w:p>
      <w:pPr>
        <w:pStyle w:val="Para 11"/>
      </w:pPr>
      <w:r>
        <w:br w:clear="none"/>
      </w:r>
      <w:r>
        <w:rPr>
          <w:lang w:bidi="ru" w:eastAsia="ru" w:val="ru"/>
        </w:rPr>
        <w:t xml:space="preserve"> </w:t>
      </w:r>
    </w:p>
    <w:p>
      <w:bookmarkStart w:id="437" w:name="Top_of_LiB0027_html"/>
      <w:pPr>
        <w:pStyle w:val="Para 12"/>
        <w:pageBreakBefore w:val="on"/>
      </w:pPr>
      <w:r>
        <w:t/>
        <w:bookmarkStart w:id="438" w:name="ch04"/>
        <w:t/>
        <w:bookmarkEnd w:id="438"/>
        <w:t xml:space="preserve"> </w:t>
      </w:r>
      <w:bookmarkEnd w:id="437"/>
    </w:p>
    <w:p>
      <w:pPr>
        <w:pStyle w:val="Heading 1"/>
      </w:pPr>
      <w:r>
        <w:rPr>
          <w:rStyle w:val="Text7"/>
        </w:rPr>
        <w:t xml:space="preserve">Chapter 4: </w:t>
      </w:r>
      <w:r>
        <w:t>Summarizing and Grouping Data</w:t>
      </w:r>
    </w:p>
    <w:p>
      <w:pPr>
        <w:pStyle w:val="Para 12"/>
      </w:pPr>
      <w:r>
        <w:bookmarkStart w:id="439" w:name="217"/>
        <w:t/>
        <w:bookmarkEnd w:id="439"/>
        <w:bookmarkStart w:id="440" w:name="IDX_83"/>
        <w:t/>
        <w:bookmarkEnd w:id="440"/>
        <w:t xml:space="preserve"> </w:t>
      </w:r>
    </w:p>
    <w:p>
      <w:pPr>
        <w:pStyle w:val="Normal"/>
      </w:pPr>
      <w:r>
        <w:t>The previous two chapters introduced the basics of SQL usage, and in fact this is all you'll need for some applications. However, there's a lot more that becomes possible when you delve into the wealth of additional facilities contained in SQL. In this chapter, you'll look at ways of summarizing and grouping data. This enables you to perform many versatile data manipulation techniques. For example, you can find out the maximum value or the average value in a column (say, the highest mark scored by a student in any exam). Or, perhaps more usefully, you can look at maximum or average values for columns based on groupings defined by other columns (so you could group the rows in a table according to the exam taken and then find out the minimum/maximum/average scores for each exam).</w:t>
      </w:r>
    </w:p>
    <w:p>
      <w:pPr>
        <w:pStyle w:val="Normal"/>
      </w:pPr>
      <w:r>
        <w:t>Of course, you could create much of this functionality using your own application code. After using basic SQL to extract data from a database, you can summarize and manipulate what you've extracted to your heart's content—but aggregate functions really are best done in SQL. After all, if you're going to examine hundreds of rows to calculate a single row summary answer, then it's much better to perform the aggregate calculation in the database and then send only the single row result over the network.</w:t>
      </w:r>
    </w:p>
    <w:p>
      <w:pPr>
        <w:pStyle w:val="Para 22"/>
      </w:pPr>
      <w:r>
        <w:t/>
        <w:bookmarkStart w:id="441" w:name="218"/>
        <w:t/>
        <w:bookmarkEnd w:id="441"/>
        <w:bookmarkStart w:id="442" w:name="ch04lev1sec1"/>
        <w:t/>
        <w:bookmarkEnd w:id="442"/>
        <w:t>Summarizing Data</w:t>
      </w:r>
    </w:p>
    <w:p>
      <w:pPr>
        <w:pStyle w:val="Normal"/>
      </w:pPr>
      <w:r>
        <w:t>SQL includes several ways of looking at multiple rows simultaneously and extracting summary data. Most of this involves using aggregate functions. In the following sections, you'll look at how to use aggregate functions to achieve the following:</w:t>
      </w:r>
    </w:p>
    <w:p>
      <w:pPr>
        <w:pStyle w:val="Para 05"/>
      </w:pPr>
      <w:r>
        <w:bookmarkStart w:id="443" w:name="219"/>
        <w:t/>
        <w:bookmarkEnd w:id="443"/>
        <w:bookmarkStart w:id="444" w:name="IDX_84"/>
        <w:t/>
        <w:bookmarkEnd w:id="444"/>
        <w:t xml:space="preserve"> </w:t>
      </w:r>
    </w:p>
    <w:p>
      <w:pPr>
        <w:numPr>
          <w:ilvl w:val="0"/>
          <w:numId w:val="42"/>
        </w:numPr>
        <w:pStyle w:val="Para 06"/>
      </w:pPr>
      <w:r>
        <w:t>Count rows and columns</w:t>
      </w:r>
    </w:p>
    <w:p>
      <w:pPr>
        <w:numPr>
          <w:ilvl w:val="0"/>
          <w:numId w:val="42"/>
        </w:numPr>
        <w:pStyle w:val="Para 06"/>
      </w:pPr>
      <w:r>
        <w:t>Obtain the sum of values from a single column</w:t>
      </w:r>
    </w:p>
    <w:p>
      <w:pPr>
        <w:numPr>
          <w:ilvl w:val="0"/>
          <w:numId w:val="42"/>
        </w:numPr>
        <w:pStyle w:val="Para 06"/>
      </w:pPr>
      <w:r>
        <w:t>Calculate average values of columns</w:t>
      </w:r>
    </w:p>
    <w:p>
      <w:pPr>
        <w:numPr>
          <w:ilvl w:val="0"/>
          <w:numId w:val="42"/>
        </w:numPr>
        <w:pStyle w:val="Para 06"/>
      </w:pPr>
      <w:r>
        <w:t>Get maximum and minimum values from columns</w:t>
      </w:r>
    </w:p>
    <w:p>
      <w:pPr>
        <w:numPr>
          <w:ilvl w:val="0"/>
          <w:numId w:val="42"/>
        </w:numPr>
        <w:pStyle w:val="Para 06"/>
      </w:pPr>
      <w:r>
        <w:t>Limit the number of rows returned by a query and with which the previous calculations work</w:t>
      </w:r>
    </w:p>
    <w:p>
      <w:pPr>
        <w:pStyle w:val="Heading 3"/>
      </w:pPr>
      <w:r>
        <w:t/>
        <w:bookmarkStart w:id="445" w:name="220"/>
        <w:t/>
        <w:bookmarkEnd w:id="445"/>
        <w:bookmarkStart w:id="446" w:name="ch04lev2sec1"/>
        <w:t/>
        <w:bookmarkEnd w:id="446"/>
        <w:t>Performing Row and Column Counting</w:t>
      </w:r>
    </w:p>
    <w:p>
      <w:pPr>
        <w:pStyle w:val="Normal"/>
      </w:pPr>
      <w:r>
        <w:t xml:space="preserve">SQL includes a function called </w:t>
      </w:r>
      <w:r>
        <w:rPr>
          <w:rStyle w:val="Text0"/>
        </w:rPr>
        <w:t>COUNT</w:t>
      </w:r>
      <w:r>
        <w:t xml:space="preserve"> that you can use for counting the number of rows that meet a certain condition. You can use this function in several ways, but the basic syntax is the same in all cases. In general, you'll place this function inside a </w:t>
      </w:r>
      <w:r>
        <w:rPr>
          <w:rStyle w:val="Text0"/>
        </w:rPr>
        <w:t>SELECT</w:t>
      </w:r>
      <w:r>
        <w:t xml:space="preserve"> query as follows:</w:t>
      </w:r>
    </w:p>
    <w:p>
      <w:pPr>
        <w:pStyle w:val="Para 10"/>
      </w:pPr>
      <w:r>
        <w:rPr>
          <w:rStyle w:val="Text3"/>
        </w:rPr>
        <w:t xml:space="preserve">SELECT COUNT(</w:t>
        <w:br w:clear="none"/>
      </w:r>
      <w:r>
        <w:t xml:space="preserve">CountSpecification</w:t>
        <w:br w:clear="none"/>
      </w:r>
      <w:r>
        <w:rPr>
          <w:rStyle w:val="Text3"/>
        </w:rPr>
        <w:t xml:space="preserve">) FROM </w:t>
        <w:br w:clear="none"/>
      </w:r>
      <w:r>
        <w:t xml:space="preserve">Table</w:t>
        <w:br w:clear="none"/>
      </w:r>
      <w:r>
        <w:rPr>
          <w:rStyle w:val="Text3"/>
        </w:rPr>
        <w:t xml:space="preserve">;</w:t>
        <w:br w:clear="none"/>
      </w:r>
    </w:p>
    <w:p>
      <w:pPr>
        <w:pStyle w:val="Normal"/>
      </w:pPr>
      <w:r>
        <w:t xml:space="preserve">As this is a </w:t>
      </w:r>
      <w:r>
        <w:rPr>
          <w:rStyle w:val="Text0"/>
        </w:rPr>
        <w:t>SELECT</w:t>
      </w:r>
      <w:r>
        <w:t xml:space="preserve"> statement, you can include a </w:t>
      </w:r>
      <w:r>
        <w:rPr>
          <w:rStyle w:val="Text0"/>
        </w:rPr>
        <w:t>WHERE</w:t>
      </w:r>
      <w:r>
        <w:t xml:space="preserve"> clause and anything else you might use in a </w:t>
      </w:r>
      <w:r>
        <w:rPr>
          <w:rStyle w:val="Text0"/>
        </w:rPr>
        <w:t>SELECT</w:t>
      </w:r>
      <w:r>
        <w:t xml:space="preserve"> statement. Without a filter, all rows will be processed by the </w:t>
      </w:r>
      <w:r>
        <w:rPr>
          <w:rStyle w:val="Text0"/>
        </w:rPr>
        <w:t>COUNT</w:t>
      </w:r>
      <w:r>
        <w:t xml:space="preserve"> function; otherwise, you'll only be applying it to the subset of the rows you've chosen.</w:t>
      </w:r>
    </w:p>
    <w:p>
      <w:pPr>
        <w:pStyle w:val="Normal"/>
      </w:pPr>
      <w:r>
        <w:t/>
      </w:r>
      <w:r>
        <w:rPr>
          <w:rStyle w:val="Text4"/>
        </w:rPr>
        <w:t>CountSpecification</w:t>
      </w:r>
      <w:r>
        <w:t xml:space="preserve"> can be one of the keywords described in </w:t>
      </w:r>
      <w:hyperlink w:anchor="ch04table01">
        <w:r>
          <w:rPr>
            <w:rStyle w:val="Text1"/>
          </w:rPr>
          <w:t>Table 4-1</w:t>
        </w:r>
      </w:hyperlink>
      <w:r>
        <w:t>.</w:t>
      </w:r>
    </w:p>
    <w:p>
      <w:pPr>
        <w:pStyle w:val="Para 05"/>
      </w:pPr>
      <w:r>
        <w:bookmarkStart w:id="447" w:name="221"/>
        <w:t/>
        <w:bookmarkEnd w:id="447"/>
        <w:bookmarkStart w:id="448" w:name="ch04table01"/>
        <w:t/>
        <w:bookmarkEnd w:id="448"/>
        <w:t xml:space="preserve"> </w:t>
      </w:r>
    </w:p>
    <w:p>
      <w:pPr>
        <w:pStyle w:val="Para 30"/>
      </w:pPr>
      <w:r>
        <w:t xml:space="preserve">Table 4-1: </w:t>
        <w:t>Count Specification Keywords</w:t>
      </w:r>
    </w:p>
    <w:tbl>
      <w:tblPr>
        <w:tblW w:type="pct" w:w="4800"/>
      </w:tblPr>
      <w:tr>
        <w:tc>
          <w:tcPr>
            <w:tcW w:type="auto" w:w="0"/>
            <w:shd w:color="auto" w:fill="FFFFFF" w:val="clear"/>
            <w:vAlign w:val="center"/>
          </w:tcPr>
          <w:p>
            <w:pPr>
              <w:pStyle w:val="Para 29"/>
            </w:pPr>
            <w:r>
              <w:rPr>
                <w:rStyle w:val="Text9"/>
              </w:rPr>
              <w:t/>
            </w:r>
            <w:r>
              <w:t>Count Specification</w:t>
            </w:r>
            <w:r>
              <w:rPr>
                <w:rStyle w:val="Text9"/>
              </w:rPr>
              <w:t xml:space="preserve"> </w:t>
            </w:r>
          </w:p>
        </w:tc>
        <w:tc>
          <w:tcPr>
            <w:tcW w:type="auto" w:w="0"/>
            <w:shd w:color="auto" w:fill="FFFFFF" w:val="clear"/>
            <w:vAlign w:val="center"/>
          </w:tcPr>
          <w:p>
            <w:pPr>
              <w:pStyle w:val="Para 20"/>
            </w:pPr>
            <w:r>
              <w:t/>
            </w:r>
            <w:r>
              <w:rPr>
                <w:rStyle w:val="Text0"/>
              </w:rPr>
              <w:t>Meaning</w:t>
            </w:r>
            <w:r>
              <w:t xml:space="preserve"> </w:t>
            </w:r>
          </w:p>
        </w:tc>
      </w:tr>
      <w:tr>
        <w:tc>
          <w:tcPr>
            <w:tcW w:type="auto" w:w="0"/>
            <w:vAlign w:val="center"/>
          </w:tcPr>
          <w:p>
            <w:pPr>
              <w:pStyle w:val="Para 03"/>
            </w:pPr>
            <w:r>
              <w:t/>
            </w:r>
            <w:r>
              <w:rPr>
                <w:rStyle w:val="Text0"/>
              </w:rPr>
              <w:t>*</w:t>
            </w:r>
            <w:r>
              <w:t xml:space="preserve"> </w:t>
            </w:r>
          </w:p>
        </w:tc>
        <w:tc>
          <w:tcPr>
            <w:tcW w:type="auto" w:w="0"/>
            <w:vAlign w:val="center"/>
          </w:tcPr>
          <w:p>
            <w:pPr>
              <w:pStyle w:val="Para 03"/>
            </w:pPr>
            <w:r>
              <w:t xml:space="preserve">Count all rows selected, including those with </w:t>
            </w:r>
            <w:r>
              <w:rPr>
                <w:rStyle w:val="Text0"/>
              </w:rPr>
              <w:t>NULL</w:t>
            </w:r>
            <w:r>
              <w:t xml:space="preserve"> values.</w:t>
            </w:r>
          </w:p>
        </w:tc>
      </w:tr>
      <w:tr>
        <w:tc>
          <w:tcPr>
            <w:tcW w:type="auto" w:w="0"/>
            <w:vAlign w:val="center"/>
          </w:tcPr>
          <w:p>
            <w:pPr>
              <w:pStyle w:val="Para 31"/>
            </w:pPr>
            <w:r>
              <w:rPr>
                <w:rStyle w:val="Text9"/>
              </w:rPr>
              <w:t/>
            </w:r>
            <w:r>
              <w:t xml:space="preserve">ALL </w:t>
            </w:r>
            <w:r>
              <w:rPr>
                <w:rStyle w:val="Text3"/>
              </w:rPr>
              <w:t>Column</w:t>
            </w:r>
            <w:r>
              <w:rPr>
                <w:rStyle w:val="Text9"/>
              </w:rPr>
              <w:t xml:space="preserve"> </w:t>
            </w:r>
          </w:p>
        </w:tc>
        <w:tc>
          <w:tcPr>
            <w:tcW w:type="auto" w:w="0"/>
            <w:vAlign w:val="center"/>
          </w:tcPr>
          <w:p>
            <w:pPr>
              <w:pStyle w:val="Para 03"/>
            </w:pPr>
            <w:r>
              <w:t>Count all rows with a non-</w:t>
            </w:r>
            <w:r>
              <w:rPr>
                <w:rStyle w:val="Text0"/>
              </w:rPr>
              <w:t>NULL</w:t>
            </w:r>
            <w:r>
              <w:t xml:space="preserve"> value for the specified column. This is the default operation if you simply specify </w:t>
            </w:r>
            <w:r>
              <w:rPr>
                <w:rStyle w:val="Text4"/>
              </w:rPr>
              <w:t>Column</w:t>
            </w:r>
            <w:r>
              <w:t xml:space="preserve"> without </w:t>
            </w:r>
            <w:r>
              <w:rPr>
                <w:rStyle w:val="Text0"/>
              </w:rPr>
              <w:t>ALL</w:t>
            </w:r>
            <w:r>
              <w:t xml:space="preserve"> or </w:t>
            </w:r>
            <w:r>
              <w:rPr>
                <w:rStyle w:val="Text0"/>
              </w:rPr>
              <w:t>DISTINCT</w:t>
            </w:r>
            <w:r>
              <w:t>.</w:t>
            </w:r>
          </w:p>
        </w:tc>
      </w:tr>
      <w:tr>
        <w:tc>
          <w:tcPr>
            <w:tcW w:type="auto" w:w="0"/>
            <w:vAlign w:val="center"/>
          </w:tcPr>
          <w:p>
            <w:pPr>
              <w:pStyle w:val="Para 31"/>
            </w:pPr>
            <w:r>
              <w:rPr>
                <w:rStyle w:val="Text9"/>
              </w:rPr>
              <w:t/>
            </w:r>
            <w:r>
              <w:t xml:space="preserve">DISTINCT </w:t>
            </w:r>
            <w:r>
              <w:rPr>
                <w:rStyle w:val="Text3"/>
              </w:rPr>
              <w:t>Column</w:t>
            </w:r>
            <w:r>
              <w:rPr>
                <w:rStyle w:val="Text9"/>
              </w:rPr>
              <w:t xml:space="preserve"> </w:t>
            </w:r>
          </w:p>
        </w:tc>
        <w:tc>
          <w:tcPr>
            <w:tcW w:type="auto" w:w="0"/>
            <w:vAlign w:val="center"/>
          </w:tcPr>
          <w:p>
            <w:pPr>
              <w:pStyle w:val="Para 03"/>
            </w:pPr>
            <w:r>
              <w:t>Count all unique rows with a non-</w:t>
            </w:r>
            <w:r>
              <w:rPr>
                <w:rStyle w:val="Text0"/>
              </w:rPr>
              <w:t>NULL</w:t>
            </w:r>
            <w:r>
              <w:t xml:space="preserve"> value for the specified column.</w:t>
            </w:r>
          </w:p>
        </w:tc>
      </w:tr>
    </w:tbl>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Note that the </w:t>
            </w:r>
            <w:r>
              <w:rPr>
                <w:rStyle w:val="Text4"/>
              </w:rPr>
              <w:t>ALL</w:t>
            </w:r>
            <w:r>
              <w:t xml:space="preserve"> and </w:t>
            </w:r>
            <w:r>
              <w:rPr>
                <w:rStyle w:val="Text4"/>
              </w:rPr>
              <w:t>DISTINCT</w:t>
            </w:r>
            <w:r>
              <w:t xml:space="preserve"> keywords can't be used with Microsoft Access databases in this context. Only </w:t>
            </w:r>
            <w:r>
              <w:rPr>
                <w:rStyle w:val="Text0"/>
              </w:rPr>
              <w:t>*</w:t>
            </w:r>
            <w:r>
              <w:t xml:space="preserve"> or simply </w:t>
            </w:r>
            <w:r>
              <w:rPr>
                <w:rStyle w:val="Text0"/>
              </w:rPr>
              <w:t>Column</w:t>
            </w:r>
            <w:r>
              <w:t xml:space="preserve"> will work.</w:t>
            </w:r>
          </w:p>
        </w:tc>
      </w:tr>
    </w:tbl>
    <w:p>
      <w:pPr>
        <w:pStyle w:val="Para 05"/>
      </w:pPr>
      <w:r>
        <w:bookmarkStart w:id="449" w:name="222"/>
        <w:t/>
        <w:bookmarkEnd w:id="449"/>
        <w:bookmarkStart w:id="450" w:name="IDX_85"/>
        <w:t/>
        <w:bookmarkEnd w:id="450"/>
        <w:t xml:space="preserve"> </w:t>
      </w:r>
    </w:p>
    <w:p>
      <w:pPr>
        <w:pStyle w:val="Normal"/>
      </w:pPr>
      <w:r>
        <w:t xml:space="preserve">One interesting feature is that you name the value returned in much the same way as you named calculated columns in </w:t>
      </w:r>
      <w:hyperlink w:anchor="Top_of_LiB0013_html">
        <w:r>
          <w:rPr>
            <w:rStyle w:val="Text1"/>
          </w:rPr>
          <w:t>Chapter 2</w:t>
        </w:r>
      </w:hyperlink>
      <w:r>
        <w:t>, "Retrieving Data with SQL":</w:t>
      </w:r>
    </w:p>
    <w:p>
      <w:pPr>
        <w:pStyle w:val="Para 10"/>
      </w:pPr>
      <w:r>
        <w:rPr>
          <w:rStyle w:val="Text3"/>
        </w:rPr>
        <w:t xml:space="preserve">SELECT COUNT(</w:t>
        <w:br w:clear="none"/>
      </w:r>
      <w:r>
        <w:t xml:space="preserve">CountSpecification</w:t>
        <w:br w:clear="none"/>
      </w:r>
      <w:r>
        <w:rPr>
          <w:rStyle w:val="Text3"/>
        </w:rPr>
        <w:t xml:space="preserve">) AS </w:t>
        <w:br w:clear="none"/>
      </w:r>
      <w:r>
        <w:t xml:space="preserve">ColumnName</w:t>
        <w:br w:clear="none"/>
      </w:r>
      <w:r>
        <w:rPr>
          <w:rStyle w:val="Text3"/>
        </w:rPr>
        <w:t xml:space="preserve"> FROM </w:t>
        <w:br w:clear="none"/>
      </w:r>
      <w:r>
        <w:t xml:space="preserve">Table</w:t>
        <w:br w:clear="none"/>
      </w:r>
      <w:r>
        <w:rPr>
          <w:rStyle w:val="Text3"/>
        </w:rPr>
        <w:t xml:space="preserve">;</w:t>
        <w:br w:clear="none"/>
      </w:r>
    </w:p>
    <w:p>
      <w:pPr>
        <w:pStyle w:val="Normal"/>
      </w:pPr>
      <w:r>
        <w:t xml:space="preserve">You can also use several </w:t>
      </w:r>
      <w:r>
        <w:rPr>
          <w:rStyle w:val="Text0"/>
        </w:rPr>
        <w:t>COUNT</w:t>
      </w:r>
      <w:r>
        <w:t xml:space="preserve"> functions at once, separated with commas just as if you were selecting several columns. However, you can't mix this function with column names as if it were a normal </w:t>
      </w:r>
      <w:r>
        <w:rPr>
          <w:rStyle w:val="Text0"/>
        </w:rPr>
        <w:t>SELECT</w:t>
      </w:r>
      <w:r>
        <w:t xml:space="preserve"> statement, at least not without considering groups, which you'll do later in this chapter. In other words, you can't do something like this:</w:t>
      </w:r>
    </w:p>
    <w:p>
      <w:pPr>
        <w:pStyle w:val="Para 02"/>
      </w:pPr>
      <w:r>
        <w:t xml:space="preserve">SELECT COUNT(ReportsTo), FirstName, LastName</w:t>
        <w:br w:clear="none"/>
        <w:t xml:space="preserve">FROM Employees;</w:t>
        <w:br w:clear="none"/>
      </w:r>
    </w:p>
    <w:p>
      <w:pPr>
        <w:pStyle w:val="Normal"/>
      </w:pPr>
      <w:r>
        <w:t>The previous variations are best learned with a few quick examples. The following is the simplest case:</w:t>
      </w:r>
    </w:p>
    <w:p>
      <w:pPr>
        <w:pStyle w:val="Para 02"/>
      </w:pPr>
      <w:r>
        <w:t xml:space="preserve">SELECT COUNT(*) AS LegendCount FROM ArthurianLegends;</w:t>
        <w:br w:clear="none"/>
      </w:r>
    </w:p>
    <w:p>
      <w:pPr>
        <w:pStyle w:val="Normal"/>
      </w:pPr>
      <w:r>
        <w:t xml:space="preserve">The previous expression returns the number of records in the table </w:t>
      </w:r>
      <w:r>
        <w:rPr>
          <w:rStyle w:val="Text0"/>
        </w:rPr>
        <w:t>ArthurianLegends</w:t>
      </w:r>
      <w:r>
        <w:t xml:space="preserve">, returning it as a single entry in a column called </w:t>
      </w:r>
      <w:r>
        <w:rPr>
          <w:rStyle w:val="Text0"/>
        </w:rPr>
        <w:t>LegendCount</w:t>
      </w:r>
      <w:r>
        <w:t>.</w:t>
      </w:r>
    </w:p>
    <w:p>
      <w:pPr>
        <w:pStyle w:val="Normal"/>
      </w:pPr>
      <w:r>
        <w:t>Here's another:</w:t>
      </w:r>
    </w:p>
    <w:p>
      <w:pPr>
        <w:pStyle w:val="Para 02"/>
      </w:pPr>
      <w:r>
        <w:t xml:space="preserve">SELECT COUNT(ALL NameOfSwordInLegend) FROM ArthurianLegends;</w:t>
        <w:br w:clear="none"/>
      </w:r>
    </w:p>
    <w:p>
      <w:pPr>
        <w:pStyle w:val="Normal"/>
      </w:pPr>
      <w:r>
        <w:t>This will return a single entry in an unnamed column, which indicates how many non-</w:t>
      </w:r>
      <w:r>
        <w:rPr>
          <w:rStyle w:val="Text0"/>
        </w:rPr>
        <w:t>NULL</w:t>
      </w:r>
      <w:r>
        <w:t xml:space="preserve"> values there are in the </w:t>
      </w:r>
      <w:r>
        <w:rPr>
          <w:rStyle w:val="Text0"/>
        </w:rPr>
        <w:t>NameOfSwordInLegend</w:t>
      </w:r>
      <w:r>
        <w:t xml:space="preserve"> column of the </w:t>
      </w:r>
      <w:r>
        <w:rPr>
          <w:rStyle w:val="Text0"/>
        </w:rPr>
        <w:t>ArthurianLegends</w:t>
      </w:r>
      <w:r>
        <w:t xml:space="preserve"> table.</w:t>
      </w:r>
    </w:p>
    <w:p>
      <w:pPr>
        <w:pStyle w:val="Normal"/>
      </w:pPr>
      <w:r>
        <w:t>Finally, the following:</w:t>
      </w:r>
    </w:p>
    <w:p>
      <w:pPr>
        <w:pStyle w:val="Para 02"/>
      </w:pPr>
      <w:r>
        <w:t xml:space="preserve">SELECT COUNT(DISTINCT NameOfSwordInLegend)</w:t>
        <w:br w:clear="none"/>
        <w:t xml:space="preserve">FROM ArthurianLegends;</w:t>
        <w:br w:clear="none"/>
      </w:r>
    </w:p>
    <w:p>
      <w:pPr>
        <w:pStyle w:val="Normal"/>
      </w:pPr>
      <w:r>
        <w:t xml:space="preserve">is practically the same as the previous, but this time you're only counting unique values. Should the text </w:t>
      </w:r>
      <w:r>
        <w:rPr>
          <w:rStyle w:val="Text3"/>
        </w:rPr>
        <w:t>Excalibur</w:t>
      </w:r>
      <w:r>
        <w:t xml:space="preserve"> appear several times in this column in different rows, it'll still only be counted once.</w:t>
      </w:r>
    </w:p>
    <w:p>
      <w:pPr>
        <w:pStyle w:val="Para 05"/>
      </w:pPr>
      <w:r>
        <w:bookmarkStart w:id="451" w:name="223"/>
        <w:t/>
        <w:bookmarkEnd w:id="451"/>
        <w:bookmarkStart w:id="452" w:name="IDX_86"/>
        <w:t/>
        <w:bookmarkEnd w:id="452"/>
        <w:t xml:space="preserve"> </w:t>
      </w:r>
    </w:p>
    <w:p>
      <w:pPr>
        <w:pStyle w:val="Para 18"/>
      </w:pPr>
      <w:r>
        <w:rPr>
          <w:rStyle w:val="Text10"/>
        </w:rPr>
        <w:t/>
      </w:r>
      <w:r>
        <w:t>COUNTING ROWS</w:t>
      </w:r>
      <w:r>
        <w:rPr>
          <w:rStyle w:val="Text10"/>
        </w:rPr>
        <w:bookmarkStart w:id="453" w:name="224"/>
        <w:t/>
        <w:bookmarkEnd w:id="45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7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query against the </w:t>
      </w:r>
      <w:r>
        <w:rPr>
          <w:rStyle w:val="Text0"/>
        </w:rPr>
        <w:t>InstantUniversity</w:t>
      </w:r>
      <w:r>
        <w:t xml:space="preserve"> database:</w:t>
      </w:r>
    </w:p>
    <w:p>
      <w:pPr>
        <w:pStyle w:val="Para 02"/>
      </w:pPr>
      <w:r>
        <w:t xml:space="preserve">SELECT COUNT(*) AS NumberOfExams,</w:t>
        <w:br w:clear="none"/>
        <w:t xml:space="preserve">        COUNT(DISTINCT SustainedOn) AS UniqueDates,</w:t>
        <w:br w:clear="none"/>
        <w:t xml:space="preserve">        COUNT(Comments) AS ExamsWithComments</w:t>
        <w:br w:clear="none"/>
        <w:t xml:space="preserve">FROM Exam;</w:t>
        <w:br w:clear="none"/>
      </w:r>
    </w:p>
    <w:p>
      <w:pPr>
        <w:pStyle w:val="Normal"/>
      </w:pPr>
      <w:r>
        <w:t xml:space="preserve">This query actually performs three separate counting calculations for all the records in the </w:t>
      </w:r>
      <w:r>
        <w:rPr>
          <w:rStyle w:val="Text0"/>
        </w:rPr>
        <w:t>Exam</w:t>
      </w:r>
      <w:r>
        <w:t xml:space="preserve"> table. Because you want to be able to tell the values apart, you name each calculation according to the calculation being performed.</w:t>
      </w:r>
    </w:p>
    <w:p>
      <w:pPr>
        <w:pStyle w:val="Normal"/>
      </w:pPr>
      <w:r>
        <w:t xml:space="preserve">The first calculation uses </w:t>
      </w:r>
      <w:r>
        <w:rPr>
          <w:rStyle w:val="Text0"/>
        </w:rPr>
        <w:t>COUNT(*)</w:t>
      </w:r>
      <w:r>
        <w:t xml:space="preserve"> to obtain the total number of rows in the table, storing it in a column called </w:t>
      </w:r>
      <w:r>
        <w:rPr>
          <w:rStyle w:val="Text0"/>
        </w:rPr>
        <w:t>NumberOfExams</w:t>
      </w:r>
      <w:r>
        <w:t>.</w:t>
      </w:r>
    </w:p>
    <w:p>
      <w:pPr>
        <w:pStyle w:val="Normal"/>
      </w:pPr>
      <w:r>
        <w:t xml:space="preserve">The second calculation uses </w:t>
      </w:r>
      <w:r>
        <w:rPr>
          <w:rStyle w:val="Text0"/>
        </w:rPr>
        <w:t>COUNT(DISTINCT SustainedOn)</w:t>
      </w:r>
      <w:r>
        <w:t xml:space="preserve"> to determine the total number of unique entries in the </w:t>
      </w:r>
      <w:r>
        <w:rPr>
          <w:rStyle w:val="Text0"/>
        </w:rPr>
        <w:t>SustainedOn</w:t>
      </w:r>
      <w:r>
        <w:t xml:space="preserve"> column, storing the result in a column called </w:t>
      </w:r>
      <w:r>
        <w:rPr>
          <w:rStyle w:val="Text0"/>
        </w:rPr>
        <w:t>UniqueDates</w:t>
      </w:r>
      <w:r>
        <w:t>.</w:t>
      </w:r>
    </w:p>
    <w:p>
      <w:pPr>
        <w:pStyle w:val="Normal"/>
      </w:pPr>
      <w:r>
        <w:t xml:space="preserve">The third calculation uses </w:t>
      </w:r>
      <w:r>
        <w:rPr>
          <w:rStyle w:val="Text0"/>
        </w:rPr>
        <w:t>COUNT(Comments)</w:t>
      </w:r>
      <w:r>
        <w:t xml:space="preserve">—equivalent to </w:t>
      </w:r>
      <w:r>
        <w:rPr>
          <w:rStyle w:val="Text0"/>
        </w:rPr>
        <w:t>COUNT(ALL Comments)</w:t>
      </w:r>
      <w:r>
        <w:t xml:space="preserve"> because </w:t>
      </w:r>
      <w:r>
        <w:rPr>
          <w:rStyle w:val="Text0"/>
        </w:rPr>
        <w:t>ALL</w:t>
      </w:r>
      <w:r>
        <w:t xml:space="preserve"> is the default behavior—to count all the non-</w:t>
      </w:r>
      <w:r>
        <w:rPr>
          <w:rStyle w:val="Text0"/>
        </w:rPr>
        <w:t>NULL</w:t>
      </w:r>
      <w:r>
        <w:t xml:space="preserve"> entries in the </w:t>
      </w:r>
      <w:r>
        <w:rPr>
          <w:rStyle w:val="Text0"/>
        </w:rPr>
        <w:t>Comments</w:t>
      </w:r>
      <w:r>
        <w:t xml:space="preserve"> column, returning the result in a column called </w:t>
      </w:r>
      <w:r>
        <w:rPr>
          <w:rStyle w:val="Text0"/>
        </w:rPr>
        <w:t>ExamsWithComments</w:t>
      </w:r>
      <w:r>
        <w:t>.</w:t>
      </w:r>
    </w:p>
    <w:p>
      <w:pPr>
        <w:pStyle w:val="Normal"/>
      </w:pPr>
      <w:r>
        <w:t>The output from this query is as follows:</w:t>
      </w:r>
    </w:p>
    <w:p>
      <w:pPr>
        <w:pStyle w:val="Para 02"/>
      </w:pPr>
      <w:r>
        <w:t xml:space="preserve">NumberOfExams  UniqueDates  ExamsWithComments</w:t>
        <w:br w:clear="none"/>
        <w:t xml:space="preserve"/>
        <w:br w:clear="none"/>
        <w:t xml:space="preserve">-------------  -----------  -----------------</w:t>
        <w:br w:clear="none"/>
        <w:t xml:space="preserve">11             10           9</w:t>
        <w:br w:clear="none"/>
      </w:r>
    </w:p>
    <w:p>
      <w:pPr>
        <w:pStyle w:val="Normal"/>
      </w:pPr>
      <w:r>
        <w:t xml:space="preserve">Even with this simple example, it should already be apparent that aggregate functions such as </w:t>
      </w:r>
      <w:r>
        <w:rPr>
          <w:rStyle w:val="Text0"/>
        </w:rPr>
        <w:t>COUNT</w:t>
      </w:r>
      <w:r>
        <w:t xml:space="preserve"> can be extremely handy.</w:t>
      </w:r>
    </w:p>
    <w:tbl>
      <w:tblPr>
        <w:tblW w:type="pct" w:w="4750"/>
      </w:tblPr>
      <w:tr>
        <w:tc>
          <w:tcPr>
            <w:tcW w:type="auto" w:w="0"/>
            <w:shd w:color="auto" w:fill="010100" w:val="clear"/>
            <w:vAlign w:val="center"/>
          </w:tcPr>
          <w:p>
            <w:pPr>
              <w:pStyle w:val="Para 09"/>
            </w:pPr>
            <w:r>
              <w:drawing>
                <wp:inline>
                  <wp:extent cx="0" cy="0"/>
                  <wp:effectExtent b="0" l="0" r="0" t="0"/>
                  <wp:docPr descr="End example" id="7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454" w:name="225"/>
        <w:t/>
        <w:bookmarkEnd w:id="454"/>
        <w:bookmarkStart w:id="455" w:name="IDX_87"/>
        <w:t/>
        <w:bookmarkEnd w:id="455"/>
        <w:t xml:space="preserve"> </w:t>
      </w:r>
    </w:p>
    <w:p>
      <w:pPr>
        <w:pStyle w:val="Heading 3"/>
      </w:pPr>
      <w:r>
        <w:t/>
        <w:bookmarkStart w:id="456" w:name="226"/>
        <w:t/>
        <w:bookmarkEnd w:id="456"/>
        <w:bookmarkStart w:id="457" w:name="ch04lev2sec2"/>
        <w:t/>
        <w:bookmarkEnd w:id="457"/>
        <w:t>Retrieving Column Totals</w:t>
      </w:r>
    </w:p>
    <w:p>
      <w:pPr>
        <w:pStyle w:val="Normal"/>
      </w:pPr>
      <w:r>
        <w:t xml:space="preserve">The next function you'll look at is </w:t>
      </w:r>
      <w:r>
        <w:rPr>
          <w:rStyle w:val="Text0"/>
        </w:rPr>
        <w:t>SUM</w:t>
      </w:r>
      <w:r>
        <w:t>, used to calculate the total value of a column. Because this function performs a mathematical summing operation, it can only be used where the data type of the column you want to examine is appropriate. It works fine with numerical types, but it won't work at all with string values.</w:t>
      </w:r>
    </w:p>
    <w:p>
      <w:pPr>
        <w:pStyle w:val="Normal"/>
      </w:pPr>
      <w:r>
        <w:t xml:space="preserve">The syntax is much the same as with </w:t>
      </w:r>
      <w:r>
        <w:rPr>
          <w:rStyle w:val="Text0"/>
        </w:rPr>
        <w:t>COUNT</w:t>
      </w:r>
      <w:r>
        <w:t>:</w:t>
      </w:r>
    </w:p>
    <w:p>
      <w:pPr>
        <w:pStyle w:val="Para 10"/>
      </w:pPr>
      <w:r>
        <w:rPr>
          <w:rStyle w:val="Text3"/>
        </w:rPr>
        <w:t xml:space="preserve">SELECT SUM(</w:t>
        <w:br w:clear="none"/>
      </w:r>
      <w:r>
        <w:t xml:space="preserve">SumSpecification</w:t>
        <w:br w:clear="none"/>
      </w:r>
      <w:r>
        <w:rPr>
          <w:rStyle w:val="Text3"/>
        </w:rPr>
        <w:t xml:space="preserve">) FROM </w:t>
        <w:br w:clear="none"/>
      </w:r>
      <w:r>
        <w:t xml:space="preserve">Table</w:t>
        <w:br w:clear="none"/>
      </w:r>
      <w:r>
        <w:rPr>
          <w:rStyle w:val="Text3"/>
        </w:rPr>
        <w:t xml:space="preserve">;</w:t>
        <w:br w:clear="none"/>
      </w:r>
    </w:p>
    <w:p>
      <w:pPr>
        <w:pStyle w:val="Normal"/>
      </w:pPr>
      <w:r>
        <w:t xml:space="preserve">The only difference between the </w:t>
      </w:r>
      <w:r>
        <w:rPr>
          <w:rStyle w:val="Text0"/>
        </w:rPr>
        <w:t>SUM</w:t>
      </w:r>
      <w:r>
        <w:t xml:space="preserve"> function and the </w:t>
      </w:r>
      <w:r>
        <w:rPr>
          <w:rStyle w:val="Text0"/>
        </w:rPr>
        <w:t>COUNT</w:t>
      </w:r>
      <w:r>
        <w:t xml:space="preserve"> function is that you can't use a wildcard (</w:t>
      </w:r>
      <w:r>
        <w:rPr>
          <w:rStyle w:val="Text0"/>
        </w:rPr>
        <w:t>*</w:t>
      </w:r>
      <w:r>
        <w:t xml:space="preserve">) in a </w:t>
      </w:r>
      <w:r>
        <w:rPr>
          <w:rStyle w:val="Text0"/>
        </w:rPr>
        <w:t>SUM</w:t>
      </w:r>
      <w:r>
        <w:t xml:space="preserve"> function. However, you specify </w:t>
      </w:r>
      <w:r>
        <w:rPr>
          <w:rStyle w:val="Text0"/>
        </w:rPr>
        <w:t>ALL</w:t>
      </w:r>
      <w:r>
        <w:t xml:space="preserve"> or </w:t>
      </w:r>
      <w:r>
        <w:rPr>
          <w:rStyle w:val="Text0"/>
        </w:rPr>
        <w:t>DISTINCT</w:t>
      </w:r>
      <w:r>
        <w:t xml:space="preserve"> in the same way (although not in Access) to select between all values or just unique ones. For example:</w:t>
      </w:r>
    </w:p>
    <w:p>
      <w:pPr>
        <w:pStyle w:val="Para 02"/>
      </w:pPr>
      <w:r>
        <w:t xml:space="preserve">SELECT SUM(ALL Age) FROM Students;</w:t>
        <w:br w:clear="none"/>
      </w:r>
    </w:p>
    <w:p>
      <w:pPr>
        <w:pStyle w:val="Normal"/>
      </w:pPr>
      <w:r>
        <w:t xml:space="preserve">This query will return a single entry in an unnamed row that's the sum of all entries in the </w:t>
      </w:r>
      <w:r>
        <w:rPr>
          <w:rStyle w:val="Text0"/>
        </w:rPr>
        <w:t>Age</w:t>
      </w:r>
      <w:r>
        <w:t xml:space="preserve"> column of a table called </w:t>
      </w:r>
      <w:r>
        <w:rPr>
          <w:rStyle w:val="Text0"/>
        </w:rPr>
        <w:t>Students</w:t>
      </w:r>
      <w:r>
        <w:t>.</w:t>
      </w:r>
    </w:p>
    <w:p>
      <w:pPr>
        <w:pStyle w:val="Para 18"/>
      </w:pPr>
      <w:r>
        <w:rPr>
          <w:rStyle w:val="Text10"/>
        </w:rPr>
        <w:t/>
      </w:r>
      <w:r>
        <w:t>SUMMING COLUMNS</w:t>
      </w:r>
      <w:r>
        <w:rPr>
          <w:rStyle w:val="Text10"/>
        </w:rPr>
        <w:bookmarkStart w:id="458" w:name="227"/>
        <w:t/>
        <w:bookmarkEnd w:id="45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7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the following query:</w:t>
      </w:r>
    </w:p>
    <w:p>
      <w:pPr>
        <w:pStyle w:val="Para 02"/>
      </w:pPr>
      <w:r>
        <w:t xml:space="preserve">SELECT SUM(Credits) AS TotalCredits FROM Course;</w:t>
        <w:br w:clear="none"/>
      </w:r>
    </w:p>
    <w:p>
      <w:pPr>
        <w:pStyle w:val="Normal"/>
      </w:pPr>
      <w:r>
        <w:t xml:space="preserve">This simple example just adds up the entries in the </w:t>
      </w:r>
      <w:r>
        <w:rPr>
          <w:rStyle w:val="Text0"/>
        </w:rPr>
        <w:t>Credits</w:t>
      </w:r>
      <w:r>
        <w:t xml:space="preserve"> column of the </w:t>
      </w:r>
      <w:r>
        <w:rPr>
          <w:rStyle w:val="Text0"/>
        </w:rPr>
        <w:t>Course</w:t>
      </w:r>
      <w:r>
        <w:t xml:space="preserve"> table. It should give the following output:</w:t>
      </w:r>
    </w:p>
    <w:p>
      <w:pPr>
        <w:pStyle w:val="Para 02"/>
      </w:pPr>
      <w:r>
        <w:t xml:space="preserve">TotalCredits</w:t>
        <w:br w:clear="none"/>
        <w:t xml:space="preserve"/>
        <w:br w:clear="none"/>
        <w:t xml:space="preserve">------------</w:t>
        <w:br w:clear="none"/>
        <w:t xml:space="preserve">55</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7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459" w:name="228"/>
        <w:t/>
        <w:bookmarkEnd w:id="459"/>
        <w:bookmarkStart w:id="460" w:name="IDX_88"/>
        <w:t/>
        <w:bookmarkEnd w:id="460"/>
        <w:t xml:space="preserve"> </w:t>
      </w:r>
    </w:p>
    <w:p>
      <w:pPr>
        <w:pStyle w:val="Heading 3"/>
      </w:pPr>
      <w:r>
        <w:t/>
        <w:bookmarkStart w:id="461" w:name="229"/>
        <w:t/>
        <w:bookmarkEnd w:id="461"/>
        <w:bookmarkStart w:id="462" w:name="ch04lev2sec3"/>
        <w:t/>
        <w:bookmarkEnd w:id="462"/>
        <w:t>Getting Column Averages</w:t>
      </w:r>
    </w:p>
    <w:p>
      <w:pPr>
        <w:pStyle w:val="Normal"/>
      </w:pPr>
      <w:r>
        <w:t xml:space="preserve">Column averages (arithmetic mean values) are easily calculated by dividing the sum of the column by the number of rows summed, but to make it even easier you can use the </w:t>
      </w:r>
      <w:r>
        <w:rPr>
          <w:rStyle w:val="Text0"/>
        </w:rPr>
        <w:t>AVG</w:t>
      </w:r>
      <w:r>
        <w:t xml:space="preserve"> function. This function works in the same way as those you've already examined:</w:t>
      </w:r>
    </w:p>
    <w:p>
      <w:pPr>
        <w:pStyle w:val="Para 10"/>
      </w:pPr>
      <w:r>
        <w:rPr>
          <w:rStyle w:val="Text3"/>
        </w:rPr>
        <w:t xml:space="preserve">SELECT AVG(</w:t>
        <w:br w:clear="none"/>
      </w:r>
      <w:r>
        <w:t xml:space="preserve">AvgSpecification</w:t>
        <w:br w:clear="none"/>
      </w:r>
      <w:r>
        <w:rPr>
          <w:rStyle w:val="Text3"/>
        </w:rPr>
        <w:t xml:space="preserve">) FROM </w:t>
        <w:br w:clear="none"/>
      </w:r>
      <w:r>
        <w:t xml:space="preserve">Table</w:t>
        <w:br w:clear="none"/>
      </w:r>
      <w:r>
        <w:rPr>
          <w:rStyle w:val="Text3"/>
        </w:rPr>
        <w:t xml:space="preserve">;</w:t>
        <w:br w:clear="none"/>
      </w:r>
    </w:p>
    <w:p>
      <w:pPr>
        <w:pStyle w:val="Normal"/>
      </w:pPr>
      <w:r>
        <w:t xml:space="preserve">As with </w:t>
      </w:r>
      <w:r>
        <w:rPr>
          <w:rStyle w:val="Text0"/>
        </w:rPr>
        <w:t>SUM</w:t>
      </w:r>
      <w:r>
        <w:t xml:space="preserve">, you can use </w:t>
      </w:r>
      <w:r>
        <w:rPr>
          <w:rStyle w:val="Text0"/>
        </w:rPr>
        <w:t>ALL</w:t>
      </w:r>
      <w:r>
        <w:t xml:space="preserve"> or </w:t>
      </w:r>
      <w:r>
        <w:rPr>
          <w:rStyle w:val="Text0"/>
        </w:rPr>
        <w:t>DISTINCT</w:t>
      </w:r>
      <w:r>
        <w:t xml:space="preserve"> in </w:t>
      </w:r>
      <w:r>
        <w:rPr>
          <w:rStyle w:val="Text4"/>
        </w:rPr>
        <w:t>AvgSpecification</w:t>
      </w:r>
      <w:r>
        <w:t xml:space="preserve"> (but, again, not in Microsoft Access). In both cases, </w:t>
      </w:r>
      <w:r>
        <w:rPr>
          <w:rStyle w:val="Text0"/>
        </w:rPr>
        <w:t>NULL</w:t>
      </w:r>
      <w:r>
        <w:t xml:space="preserve"> values are ignored.</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Note that only this function exists for average values—there are no equivalents for obtaining modal or median values. However, these are relatively easy to calculate with combinations of other techniques, so this isn't really a problem.</w:t>
            </w:r>
          </w:p>
        </w:tc>
      </w:tr>
    </w:tbl>
    <w:p>
      <w:pPr>
        <w:pStyle w:val="Normal"/>
      </w:pPr>
      <w:r>
        <w:t xml:space="preserve">For example, the following query obtains the average age of the students in a </w:t>
      </w:r>
      <w:r>
        <w:rPr>
          <w:rStyle w:val="Text0"/>
        </w:rPr>
        <w:t>Students</w:t>
      </w:r>
      <w:r>
        <w:t xml:space="preserve"> database by getting the average value of data in the </w:t>
      </w:r>
      <w:r>
        <w:rPr>
          <w:rStyle w:val="Text0"/>
        </w:rPr>
        <w:t>Age</w:t>
      </w:r>
      <w:r>
        <w:t xml:space="preserve"> column:</w:t>
      </w:r>
    </w:p>
    <w:p>
      <w:pPr>
        <w:pStyle w:val="Para 02"/>
      </w:pPr>
      <w:r>
        <w:t xml:space="preserve">SELECT AVG(ALL Age) FROM Students;</w:t>
        <w:br w:clear="none"/>
      </w:r>
    </w:p>
    <w:p>
      <w:pPr>
        <w:pStyle w:val="Para 18"/>
      </w:pPr>
      <w:r>
        <w:rPr>
          <w:rStyle w:val="Text10"/>
        </w:rPr>
        <w:t/>
      </w:r>
      <w:r>
        <w:t>GETTING COLUMN AVERAGES</w:t>
      </w:r>
      <w:r>
        <w:rPr>
          <w:rStyle w:val="Text10"/>
        </w:rPr>
        <w:bookmarkStart w:id="463" w:name="230"/>
        <w:t/>
        <w:bookmarkEnd w:id="46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7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AVG(Mark) AS AverageMark</w:t>
        <w:br w:clear="none"/>
        <w:t xml:space="preserve">FROM StudentExam</w:t>
        <w:br w:clear="none"/>
        <w:t xml:space="preserve">WHERE StudentID = 10;</w:t>
        <w:br w:clear="none"/>
      </w:r>
    </w:p>
    <w:p>
      <w:pPr>
        <w:pStyle w:val="Normal"/>
      </w:pPr>
      <w:r>
        <w:t xml:space="preserve">This simple example uses the </w:t>
      </w:r>
      <w:r>
        <w:rPr>
          <w:rStyle w:val="Text0"/>
        </w:rPr>
        <w:t>AVG</w:t>
      </w:r>
      <w:r>
        <w:t xml:space="preserve"> function to calculate the average exam mark achieved by the student with an ID of </w:t>
      </w:r>
      <w:r>
        <w:rPr>
          <w:rStyle w:val="Text0"/>
        </w:rPr>
        <w:t>10</w:t>
      </w:r>
      <w:r>
        <w:t xml:space="preserve">, from data in the </w:t>
      </w:r>
      <w:r>
        <w:rPr>
          <w:rStyle w:val="Text0"/>
        </w:rPr>
        <w:t>StudentExam</w:t>
      </w:r>
      <w:r>
        <w:t xml:space="preserve"> table. Note that the answer you receive may depend on the RDBMS you're using. In some cases, the result will be converted into the same data type as the column. In SQL Server and DB2, for example, this column is of type </w:t>
      </w:r>
      <w:r>
        <w:rPr>
          <w:rStyle w:val="Text0"/>
        </w:rPr>
        <w:t>INT</w:t>
      </w:r>
      <w:r>
        <w:t xml:space="preserve">, giving the answer shown shortly. In Oracle and Access, the column data type is </w:t>
      </w:r>
      <w:r>
        <w:rPr>
          <w:rStyle w:val="Text0"/>
        </w:rPr>
        <w:t>NUMBER</w:t>
      </w:r>
      <w:r>
        <w:t>, which can hold floating-point values, so the answer will be 73.5. It's important to be aware of this to avoid getting false or inaccurate results.</w:t>
      </w:r>
    </w:p>
    <w:p>
      <w:pPr>
        <w:pStyle w:val="Para 04"/>
      </w:pPr>
      <w:r>
        <w:bookmarkStart w:id="464" w:name="231"/>
        <w:t/>
        <w:bookmarkEnd w:id="464"/>
        <w:bookmarkStart w:id="465" w:name="IDX_89"/>
        <w:t/>
        <w:bookmarkEnd w:id="465"/>
        <w:t xml:space="preserve"> </w:t>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To get around this problem, you need to convert the column to a floating-point type before calculating the average. You'll look at data type conversion functions in </w:t>
            </w:r>
            <w:hyperlink w:anchor="Top_of_LiB0031_html">
              <w:r>
                <w:rPr>
                  <w:rStyle w:val="Text1"/>
                </w:rPr>
                <w:t>Chapter 5</w:t>
              </w:r>
            </w:hyperlink>
            <w:r>
              <w:t>, "Performing Calculations and Using Functions."</w:t>
            </w:r>
          </w:p>
        </w:tc>
      </w:tr>
    </w:tbl>
    <w:p>
      <w:pPr>
        <w:pStyle w:val="Normal"/>
      </w:pPr>
      <w:r>
        <w:t>The results (with rounding) are as follows:</w:t>
      </w:r>
    </w:p>
    <w:p>
      <w:pPr>
        <w:pStyle w:val="Para 02"/>
      </w:pPr>
      <w:r>
        <w:t xml:space="preserve">AverageMark</w:t>
        <w:br w:clear="none"/>
        <w:t xml:space="preserve"/>
        <w:br w:clear="none"/>
        <w:t xml:space="preserve">-----------</w:t>
        <w:br w:clear="none"/>
        <w:t xml:space="preserve">73</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7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466" w:name="232"/>
        <w:t/>
        <w:bookmarkEnd w:id="466"/>
        <w:bookmarkStart w:id="467" w:name="ch04lev2sec4"/>
        <w:t/>
        <w:bookmarkEnd w:id="467"/>
        <w:t>Retrieving Maximum and Minimum Values</w:t>
      </w:r>
    </w:p>
    <w:p>
      <w:pPr>
        <w:pStyle w:val="Normal"/>
      </w:pPr>
      <w:r>
        <w:t xml:space="preserve">The last two aggregate functions you'll look at here are </w:t>
      </w:r>
      <w:r>
        <w:rPr>
          <w:rStyle w:val="Text0"/>
        </w:rPr>
        <w:t>MAX</w:t>
      </w:r>
      <w:r>
        <w:t xml:space="preserve"> and </w:t>
      </w:r>
      <w:r>
        <w:rPr>
          <w:rStyle w:val="Text0"/>
        </w:rPr>
        <w:t>MIN</w:t>
      </w:r>
      <w:r>
        <w:t>, which return maximum and minimum values of columns. These work in the same way as most of the other functions you've looked at in this chapter:</w:t>
      </w:r>
    </w:p>
    <w:p>
      <w:pPr>
        <w:pStyle w:val="Para 10"/>
      </w:pPr>
      <w:r>
        <w:rPr>
          <w:rStyle w:val="Text3"/>
        </w:rPr>
        <w:t xml:space="preserve">SELECT MAX(</w:t>
        <w:br w:clear="none"/>
      </w:r>
      <w:r>
        <w:t xml:space="preserve">MaxSpecification</w:t>
        <w:br w:clear="none"/>
      </w:r>
      <w:r>
        <w:rPr>
          <w:rStyle w:val="Text3"/>
        </w:rPr>
        <w:t xml:space="preserve">) FROM </w:t>
        <w:br w:clear="none"/>
      </w:r>
      <w:r>
        <w:t xml:space="preserve">Table</w:t>
        <w:br w:clear="none"/>
      </w:r>
      <w:r>
        <w:rPr>
          <w:rStyle w:val="Text3"/>
        </w:rPr>
        <w:t xml:space="preserve">;</w:t>
        <w:br w:clear="none"/>
        <w:t xml:space="preserve">SELECT MIN(</w:t>
        <w:br w:clear="none"/>
      </w:r>
      <w:r>
        <w:t xml:space="preserve">MinSpecification</w:t>
        <w:br w:clear="none"/>
      </w:r>
      <w:r>
        <w:rPr>
          <w:rStyle w:val="Text3"/>
        </w:rPr>
        <w:t xml:space="preserve">) FROM </w:t>
        <w:br w:clear="none"/>
      </w:r>
      <w:r>
        <w:t xml:space="preserve">Table</w:t>
        <w:br w:clear="none"/>
      </w:r>
      <w:r>
        <w:rPr>
          <w:rStyle w:val="Text3"/>
        </w:rPr>
        <w:t xml:space="preserve">;</w:t>
        <w:br w:clear="none"/>
      </w:r>
    </w:p>
    <w:p>
      <w:pPr>
        <w:pStyle w:val="Normal"/>
      </w:pPr>
      <w:r>
        <w:t xml:space="preserve">As before, you can use </w:t>
      </w:r>
      <w:r>
        <w:rPr>
          <w:rStyle w:val="Text0"/>
        </w:rPr>
        <w:t>ALL</w:t>
      </w:r>
      <w:r>
        <w:t xml:space="preserve"> or </w:t>
      </w:r>
      <w:r>
        <w:rPr>
          <w:rStyle w:val="Text0"/>
        </w:rPr>
        <w:t>DISTINCT</w:t>
      </w:r>
      <w:r>
        <w:t xml:space="preserve"> in the specifications of these functions; although with these functions, this is for compatibility reasons only. Looking at either all values or only unique ones won't make a blind bit difference to the functionality here because how many times a value occurs is irrelevant when you're looking for extreme values.</w:t>
      </w:r>
    </w:p>
    <w:p>
      <w:pPr>
        <w:pStyle w:val="Para 18"/>
      </w:pPr>
      <w:r>
        <w:rPr>
          <w:rStyle w:val="Text10"/>
        </w:rPr>
        <w:t/>
      </w:r>
      <w:r>
        <w:t>MAXIMUM AND MINIMUM COLUMN VALUES</w:t>
      </w:r>
      <w:r>
        <w:rPr>
          <w:rStyle w:val="Text10"/>
        </w:rPr>
        <w:bookmarkStart w:id="468" w:name="233"/>
        <w:t/>
        <w:bookmarkEnd w:id="46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7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this query:</w:t>
      </w:r>
    </w:p>
    <w:p>
      <w:pPr>
        <w:pStyle w:val="Para 02"/>
      </w:pPr>
      <w:r>
        <w:t xml:space="preserve">SELECT MAX(Mark) AS TopMark, MIN(Mark) AS BottomMark</w:t>
        <w:br w:clear="none"/>
        <w:t xml:space="preserve">FROM StudentExam</w:t>
        <w:br w:clear="none"/>
        <w:t xml:space="preserve">WHERE ExamID = 6;</w:t>
        <w:br w:clear="none"/>
        <w:t xml:space="preserve"/>
        <w:br w:clear="none"/>
      </w:r>
    </w:p>
    <w:p>
      <w:pPr>
        <w:pStyle w:val="Normal"/>
      </w:pPr>
      <w:r>
        <w:t xml:space="preserve">In this, the last simple example of aggregate functions, you use the </w:t>
      </w:r>
      <w:r>
        <w:rPr>
          <w:rStyle w:val="Text0"/>
        </w:rPr>
        <w:t>MAX</w:t>
      </w:r>
      <w:r>
        <w:t xml:space="preserve"> and </w:t>
      </w:r>
      <w:r>
        <w:rPr>
          <w:rStyle w:val="Text0"/>
        </w:rPr>
        <w:t>MIN</w:t>
      </w:r>
      <w:r>
        <w:t xml:space="preserve"> functions to obtain the maximum and minimum values in the </w:t>
      </w:r>
      <w:r>
        <w:rPr>
          <w:rStyle w:val="Text0"/>
        </w:rPr>
        <w:t>Mark</w:t>
      </w:r>
      <w:r>
        <w:t xml:space="preserve"> column of the </w:t>
      </w:r>
      <w:r>
        <w:rPr>
          <w:rStyle w:val="Text0"/>
        </w:rPr>
        <w:t>StudentExam</w:t>
      </w:r>
      <w:r>
        <w:t xml:space="preserve"> table. This returns the top and bottom marks scored by any student in the electronics exam:</w:t>
      </w:r>
    </w:p>
    <w:p>
      <w:pPr>
        <w:pStyle w:val="Para 02"/>
      </w:pPr>
      <w:r>
        <w:t xml:space="preserve">TopMark     BottomMark</w:t>
        <w:br w:clear="none"/>
        <w:t xml:space="preserve"/>
        <w:br w:clear="none"/>
        <w:t xml:space="preserve">----------- -----------</w:t>
        <w:br w:clear="none"/>
        <w:t xml:space="preserve">84          63</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7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469" w:name="Top_of_LiB0028_html"/>
      <w:pPr>
        <w:pStyle w:val="Para 12"/>
        <w:pageBreakBefore w:val="on"/>
      </w:pPr>
      <w:r>
        <w:t/>
        <w:bookmarkStart w:id="470" w:name="ch04_1"/>
        <w:t/>
        <w:bookmarkEnd w:id="470"/>
        <w:t xml:space="preserve"> </w:t>
      </w:r>
      <w:bookmarkEnd w:id="469"/>
    </w:p>
    <w:p>
      <w:pPr>
        <w:pStyle w:val="Heading 2"/>
      </w:pPr>
      <w:r>
        <w:bookmarkStart w:id="471" w:name="235"/>
        <w:t/>
        <w:bookmarkEnd w:id="471"/>
        <w:bookmarkStart w:id="472" w:name="ch04lev1sec2"/>
        <w:t/>
        <w:bookmarkEnd w:id="472"/>
        <w:t>Grouping Data</w:t>
      </w:r>
    </w:p>
    <w:p>
      <w:pPr>
        <w:pStyle w:val="Normal"/>
      </w:pPr>
      <w:r>
        <w:t>So far, you've only applied your aggregate functions to either all the records in a table or a filtered set. This means that if you want to get, say, summed values for subsets of data in a database, it could mean several separate queries. For example:</w:t>
      </w:r>
    </w:p>
    <w:p>
      <w:pPr>
        <w:pStyle w:val="Para 02"/>
      </w:pPr>
      <w:r>
        <w:t xml:space="preserve">SELECT SUM(UnitCost) FROM Products WHERE SupplierID = 1;</w:t>
        <w:br w:clear="none"/>
        <w:t xml:space="preserve">SELECT SUM(UnitCost) FROM Products WHERE SupplierID = 2;</w:t>
        <w:br w:clear="none"/>
        <w:t xml:space="preserve">SELECT SUM(UnitCost) FROM Products WHERE SupplierID = 3;</w:t>
        <w:br w:clear="none"/>
      </w:r>
    </w:p>
    <w:p>
      <w:pPr>
        <w:pStyle w:val="Normal"/>
      </w:pPr>
      <w:r>
        <w:t>And so on. Obviously, this isn't ideal. As an alternative, SQL provides a way to divide tables into groups of rows and apply aggregate functions to groups rather than all the records returned by a query. This is when using aggregate functions becomes most powerful.</w:t>
      </w:r>
    </w:p>
    <w:p>
      <w:pPr>
        <w:pStyle w:val="Heading 3"/>
      </w:pPr>
      <w:r>
        <w:t/>
        <w:bookmarkStart w:id="473" w:name="236"/>
        <w:t/>
        <w:bookmarkEnd w:id="473"/>
        <w:bookmarkStart w:id="474" w:name="ch04lev2sec5"/>
        <w:t/>
        <w:bookmarkEnd w:id="474"/>
        <w:t>Filtering Group Data</w:t>
      </w:r>
    </w:p>
    <w:p>
      <w:pPr>
        <w:pStyle w:val="Normal"/>
      </w:pPr>
      <w:r>
        <w:t xml:space="preserve">To group data in SQL, you use the </w:t>
      </w:r>
      <w:r>
        <w:rPr>
          <w:rStyle w:val="Text0"/>
        </w:rPr>
        <w:t>GROUP BY</w:t>
      </w:r>
      <w:r>
        <w:t xml:space="preserve"> clause, with typical syntax as follows (typical because </w:t>
      </w:r>
      <w:r>
        <w:rPr>
          <w:rStyle w:val="Text0"/>
        </w:rPr>
        <w:t>SELECT</w:t>
      </w:r>
      <w:r>
        <w:t xml:space="preserve"> queries themselves are so variable):</w:t>
      </w:r>
    </w:p>
    <w:p>
      <w:pPr>
        <w:pStyle w:val="Para 10"/>
      </w:pPr>
      <w:r>
        <w:rPr>
          <w:rStyle w:val="Text3"/>
        </w:rPr>
        <w:t xml:space="preserve">SELECT </w:t>
        <w:br w:clear="none"/>
      </w:r>
      <w:r>
        <w:t xml:space="preserve">ColumnA</w:t>
        <w:br w:clear="none"/>
      </w:r>
      <w:r>
        <w:rPr>
          <w:rStyle w:val="Text3"/>
        </w:rPr>
        <w:t xml:space="preserve">, </w:t>
        <w:br w:clear="none"/>
      </w:r>
      <w:r>
        <w:t xml:space="preserve">AggFunc</w:t>
        <w:br w:clear="none"/>
      </w:r>
      <w:r>
        <w:rPr>
          <w:rStyle w:val="Text3"/>
        </w:rPr>
        <w:t xml:space="preserve">(</w:t>
        <w:br w:clear="none"/>
      </w:r>
      <w:r>
        <w:t xml:space="preserve">AggFuncSpec</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WhereSpec</w:t>
        <w:br w:clear="none"/>
      </w:r>
      <w:r>
        <w:rPr>
          <w:rStyle w:val="Text3"/>
        </w:rPr>
        <w:t xml:space="preserve"/>
        <w:br w:clear="none"/>
        <w:t xml:space="preserve">GROUP BY </w:t>
        <w:br w:clear="none"/>
      </w:r>
      <w:r>
        <w:t xml:space="preserve">ColumnA</w:t>
        <w:br w:clear="none"/>
      </w:r>
      <w:r>
        <w:rPr>
          <w:rStyle w:val="Text3"/>
        </w:rPr>
        <w:t xml:space="preserve">;</w:t>
        <w:br w:clear="none"/>
      </w:r>
    </w:p>
    <w:p>
      <w:pPr>
        <w:pStyle w:val="Normal"/>
      </w:pPr>
      <w:r>
        <w:t xml:space="preserve">Here the values in </w:t>
      </w:r>
      <w:r>
        <w:rPr>
          <w:rStyle w:val="Text4"/>
        </w:rPr>
        <w:t>ColumnA</w:t>
      </w:r>
      <w:r>
        <w:t xml:space="preserve"> are enumerated, and groups are created for rows with matching values in </w:t>
      </w:r>
      <w:r>
        <w:rPr>
          <w:rStyle w:val="Text4"/>
        </w:rPr>
        <w:t>ColumnA</w:t>
      </w:r>
      <w:r>
        <w:t xml:space="preserve">. For example, if there are 40 records with 15 different possible values in </w:t>
      </w:r>
      <w:r>
        <w:rPr>
          <w:rStyle w:val="Text4"/>
        </w:rPr>
        <w:t>ColumnA</w:t>
      </w:r>
      <w:r>
        <w:t xml:space="preserve">, then 15 groups will be created. This means that 15 rows are returned, each consisting of an entry for the </w:t>
      </w:r>
      <w:r>
        <w:rPr>
          <w:rStyle w:val="Text4"/>
        </w:rPr>
        <w:t>ColumnA</w:t>
      </w:r>
      <w:r>
        <w:t xml:space="preserve"> values they share and the result of the aggregate function applied to the rows in a group.</w:t>
      </w:r>
    </w:p>
    <w:p>
      <w:pPr>
        <w:pStyle w:val="Para 05"/>
      </w:pPr>
      <w:r>
        <w:bookmarkStart w:id="475" w:name="237"/>
        <w:t/>
        <w:bookmarkEnd w:id="475"/>
        <w:bookmarkStart w:id="476" w:name="IDX_91"/>
        <w:t/>
        <w:bookmarkEnd w:id="476"/>
        <w:t xml:space="preserve"> </w:t>
      </w:r>
    </w:p>
    <w:p>
      <w:pPr>
        <w:pStyle w:val="Normal"/>
      </w:pPr>
      <w:r>
        <w:t xml:space="preserve">Note that there's actually no need to return </w:t>
      </w:r>
      <w:r>
        <w:rPr>
          <w:rStyle w:val="Text4"/>
        </w:rPr>
        <w:t>ColumnA</w:t>
      </w:r>
      <w:r>
        <w:t xml:space="preserve"> in the query, but it tends to make sense so that you can identify the group. As with other queries involving aggregate functions, you can't include other columns in the data returned because this wouldn't make logical sense. For example:</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t>
        <w:br w:clear="none"/>
      </w:r>
      <w:r>
        <w:t xml:space="preserve">AggFunc</w:t>
        <w:br w:clear="none"/>
      </w:r>
      <w:r>
        <w:rPr>
          <w:rStyle w:val="Text3"/>
        </w:rPr>
        <w:t xml:space="preserve">(</w:t>
        <w:br w:clear="none"/>
      </w:r>
      <w:r>
        <w:t xml:space="preserve">AggFuncSpec</w:t>
        <w:br w:clear="none"/>
      </w:r>
      <w:r>
        <w:rPr>
          <w:rStyle w:val="Text3"/>
        </w:rPr>
        <w:t xml:space="preserve">) FROM </w:t>
        <w:br w:clear="none"/>
      </w:r>
      <w:r>
        <w:t xml:space="preserve">Table</w:t>
        <w:br w:clear="none"/>
      </w:r>
      <w:r>
        <w:rPr>
          <w:rStyle w:val="Text3"/>
        </w:rPr>
        <w:t xml:space="preserve"> WHERE </w:t>
        <w:br w:clear="none"/>
      </w:r>
      <w:r>
        <w:t xml:space="preserve">WhereSpec</w:t>
        <w:br w:clear="none"/>
      </w:r>
      <w:r>
        <w:rPr>
          <w:rStyle w:val="Text3"/>
        </w:rPr>
        <w:t xml:space="preserve"/>
        <w:br w:clear="none"/>
        <w:t xml:space="preserve">GROUP BY </w:t>
        <w:br w:clear="none"/>
      </w:r>
      <w:r>
        <w:t xml:space="preserve">ColumnA</w:t>
        <w:br w:clear="none"/>
      </w:r>
      <w:r>
        <w:rPr>
          <w:rStyle w:val="Text3"/>
        </w:rPr>
        <w:t xml:space="preserve">;</w:t>
        <w:br w:clear="none"/>
      </w:r>
    </w:p>
    <w:p>
      <w:pPr>
        <w:pStyle w:val="Normal"/>
      </w:pPr>
      <w:r>
        <w:t xml:space="preserve">Each group might have several rows with </w:t>
      </w:r>
      <w:r>
        <w:rPr>
          <w:rStyle w:val="Text4"/>
        </w:rPr>
        <w:t>ColumnB</w:t>
      </w:r>
      <w:r>
        <w:t xml:space="preserve"> values, and because the returned rows can only show one, this query is simply too vague to be interpreted, so an error will be raised.</w:t>
      </w:r>
    </w:p>
    <w:p>
      <w:pPr>
        <w:pStyle w:val="Normal"/>
      </w:pPr>
      <w:r>
        <w:t>The best way to look at this grouping behavior is to see an example.</w:t>
      </w:r>
    </w:p>
    <w:p>
      <w:pPr>
        <w:pStyle w:val="Para 18"/>
      </w:pPr>
      <w:r>
        <w:rPr>
          <w:rStyle w:val="Text10"/>
        </w:rPr>
        <w:t/>
      </w:r>
      <w:r>
        <w:t>GROUPING DATA</w:t>
      </w:r>
      <w:r>
        <w:rPr>
          <w:rStyle w:val="Text10"/>
        </w:rPr>
        <w:bookmarkStart w:id="477" w:name="238"/>
        <w:t/>
        <w:bookmarkEnd w:id="47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7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the following query:</w:t>
      </w:r>
    </w:p>
    <w:p>
      <w:pPr>
        <w:pStyle w:val="Para 02"/>
      </w:pPr>
      <w:r>
        <w:t xml:space="preserve">SELECT StudentID, COUNT(*) AS HighPasses</w:t>
        <w:br w:clear="none"/>
        <w:t xml:space="preserve">FROM StudentExam</w:t>
        <w:br w:clear="none"/>
        <w:t xml:space="preserve">WHERE Mark &gt; 70</w:t>
        <w:br w:clear="none"/>
        <w:t xml:space="preserve">GROUP BY StudentID;</w:t>
        <w:br w:clear="none"/>
      </w:r>
    </w:p>
    <w:p>
      <w:pPr>
        <w:pStyle w:val="Normal"/>
      </w:pPr>
      <w:r>
        <w:t xml:space="preserve">The way in which a database will generally execute this query is to group together rows with the same value in the </w:t>
      </w:r>
      <w:r>
        <w:rPr>
          <w:rStyle w:val="Text0"/>
        </w:rPr>
        <w:t>StudentID</w:t>
      </w:r>
      <w:r>
        <w:t xml:space="preserve"> column and then execute the </w:t>
      </w:r>
      <w:r>
        <w:rPr>
          <w:rStyle w:val="Text0"/>
        </w:rPr>
        <w:t>COUNT</w:t>
      </w:r>
      <w:r>
        <w:t xml:space="preserve"> function to find out the number of exams that each of the students in your database has passed with a mark of greater than 70. The result looks as follows (only the first four rows are shown in the output):</w:t>
      </w:r>
    </w:p>
    <w:p>
      <w:pPr>
        <w:pStyle w:val="Para 02"/>
      </w:pPr>
      <w:r>
        <w:t xml:space="preserve">StudentID   HighPasses</w:t>
        <w:br w:clear="none"/>
        <w:t xml:space="preserve"/>
        <w:br w:clear="none"/>
        <w:t xml:space="preserve">----------- -----------</w:t>
        <w:br w:clear="none"/>
        <w:t xml:space="preserve">1           1</w:t>
        <w:br w:clear="none"/>
        <w:t xml:space="preserve">3           2</w:t>
        <w:br w:clear="none"/>
        <w:t xml:space="preserve">4           1</w:t>
        <w:br w:clear="none"/>
        <w:t xml:space="preserve">6           1</w:t>
        <w:br w:clear="none"/>
        <w:t xml:space="preserve">...         ...</w:t>
        <w:br w:clear="none"/>
      </w:r>
    </w:p>
    <w:p>
      <w:pPr>
        <w:pStyle w:val="Normal"/>
      </w:pPr>
      <w:r>
        <w:t>You'll notice that, in this example, if a student hasn't achieved any high passes, then he or she isn't listed at all.</w:t>
      </w:r>
    </w:p>
    <w:tbl>
      <w:tblPr>
        <w:tblW w:type="pct" w:w="4750"/>
      </w:tblPr>
      <w:tr>
        <w:tc>
          <w:tcPr>
            <w:tcW w:type="auto" w:w="0"/>
            <w:shd w:color="auto" w:fill="010100" w:val="clear"/>
            <w:vAlign w:val="center"/>
          </w:tcPr>
          <w:p>
            <w:pPr>
              <w:pStyle w:val="Para 09"/>
            </w:pPr>
            <w:r>
              <w:drawing>
                <wp:inline>
                  <wp:extent cx="0" cy="0"/>
                  <wp:effectExtent b="0" l="0" r="0" t="0"/>
                  <wp:docPr descr="End example" id="7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478" w:name="239"/>
        <w:t/>
        <w:bookmarkEnd w:id="478"/>
        <w:bookmarkStart w:id="479" w:name="IDX_92"/>
        <w:t/>
        <w:bookmarkEnd w:id="479"/>
        <w:t xml:space="preserve"> </w:t>
      </w:r>
    </w:p>
    <w:p>
      <w:pPr>
        <w:pStyle w:val="Heading 3"/>
      </w:pPr>
      <w:r>
        <w:t/>
        <w:bookmarkStart w:id="480" w:name="240"/>
        <w:t/>
        <w:bookmarkEnd w:id="480"/>
        <w:bookmarkStart w:id="481" w:name="ch04lev2sec6"/>
        <w:t/>
        <w:bookmarkEnd w:id="481"/>
        <w:t>Including all Rows in a Group (SQL Server)</w:t>
      </w:r>
    </w:p>
    <w:p>
      <w:pPr>
        <w:pStyle w:val="Normal"/>
      </w:pPr>
      <w:r>
        <w:t xml:space="preserve">In SQL Server, you can also add the </w:t>
      </w:r>
      <w:r>
        <w:rPr>
          <w:rStyle w:val="Text0"/>
        </w:rPr>
        <w:t>ALL</w:t>
      </w:r>
      <w:r>
        <w:t xml:space="preserve"> keyword to the </w:t>
      </w:r>
      <w:r>
        <w:rPr>
          <w:rStyle w:val="Text0"/>
        </w:rPr>
        <w:t>GROUP BY</w:t>
      </w:r>
      <w:r>
        <w:t xml:space="preserve"> clause:</w:t>
      </w:r>
    </w:p>
    <w:p>
      <w:pPr>
        <w:pStyle w:val="Para 10"/>
      </w:pPr>
      <w:r>
        <w:rPr>
          <w:rStyle w:val="Text3"/>
        </w:rPr>
        <w:t xml:space="preserve">SELECT </w:t>
        <w:br w:clear="none"/>
      </w:r>
      <w:r>
        <w:t xml:space="preserve">ColumnA, AggFunc(AggFuncSpec) FROM Table</w:t>
        <w:br w:clear="none"/>
      </w:r>
      <w:r>
        <w:rPr>
          <w:rStyle w:val="Text3"/>
        </w:rPr>
        <w:t xml:space="preserve"/>
        <w:br w:clear="none"/>
      </w:r>
      <w:r>
        <w:t xml:space="preserve">WHERE WhereSpec</w:t>
        <w:br w:clear="none"/>
      </w:r>
      <w:r>
        <w:rPr>
          <w:rStyle w:val="Text3"/>
        </w:rPr>
        <w:t xml:space="preserve"/>
        <w:br w:clear="none"/>
      </w:r>
      <w:r>
        <w:t xml:space="preserve">GROUP BY ALL ColumnA;</w:t>
        <w:br w:clear="none"/>
      </w:r>
      <w:r>
        <w:rPr>
          <w:rStyle w:val="Text3"/>
        </w:rPr>
        <w:t xml:space="preserve"/>
        <w:br w:clear="none"/>
      </w:r>
    </w:p>
    <w:p>
      <w:pPr>
        <w:pStyle w:val="Normal"/>
      </w:pPr>
      <w:r>
        <w:t xml:space="preserve">If you do this, then groups will be selected from values in all the rows in the table, not just those filtered by the </w:t>
      </w:r>
      <w:r>
        <w:rPr>
          <w:rStyle w:val="Text0"/>
        </w:rPr>
        <w:t>WHERE</w:t>
      </w:r>
      <w:r>
        <w:t xml:space="preserve"> clause. However, the values calculated for these groups by aggregate functions do take the </w:t>
      </w:r>
      <w:r>
        <w:rPr>
          <w:rStyle w:val="Text0"/>
        </w:rPr>
        <w:t>WHERE</w:t>
      </w:r>
      <w:r>
        <w:t xml:space="preserve"> clause into account, meaning that some groups will be shown with misleading (or </w:t>
      </w:r>
      <w:r>
        <w:rPr>
          <w:rStyle w:val="Text0"/>
        </w:rPr>
        <w:t>NULL</w:t>
      </w:r>
      <w:r>
        <w:t>) values calculated by these functions.</w:t>
      </w:r>
    </w:p>
    <w:p>
      <w:pPr>
        <w:pStyle w:val="Normal"/>
      </w:pPr>
      <w:r>
        <w:t>Compare the previous example with the following query:</w:t>
      </w:r>
    </w:p>
    <w:p>
      <w:pPr>
        <w:pStyle w:val="Para 02"/>
      </w:pPr>
      <w:r>
        <w:t xml:space="preserve">SELECT StudentID, COUNT(*) AS HighPasses</w:t>
        <w:br w:clear="none"/>
        <w:t xml:space="preserve">FROM StudentExam</w:t>
        <w:br w:clear="none"/>
        <w:t xml:space="preserve">WHERE Mark &gt; 70</w:t>
        <w:br w:clear="none"/>
        <w:t xml:space="preserve">GROUP BY ALL StudentID;</w:t>
        <w:br w:clear="none"/>
      </w:r>
    </w:p>
    <w:p>
      <w:pPr>
        <w:pStyle w:val="Normal"/>
      </w:pPr>
      <w:r>
        <w:t xml:space="preserve">You now add the </w:t>
      </w:r>
      <w:r>
        <w:rPr>
          <w:rStyle w:val="Text0"/>
        </w:rPr>
        <w:t>ALL</w:t>
      </w:r>
      <w:r>
        <w:t xml:space="preserve"> keyword, meaning that all students will be considered, even if they have no exam marks this high. The result of this is that the </w:t>
      </w:r>
      <w:r>
        <w:rPr>
          <w:rStyle w:val="Text0"/>
        </w:rPr>
        <w:t xml:space="preserve">COUNT </w:t>
      </w:r>
      <w:r>
        <w:t xml:space="preserve">function has no records to count for some students, hence the zero entries in the </w:t>
      </w:r>
      <w:r>
        <w:rPr>
          <w:rStyle w:val="Text0"/>
        </w:rPr>
        <w:t>HighPasses</w:t>
      </w:r>
      <w:r>
        <w:t xml:space="preserve"> column in the results and the increased number of results returned (again, only the first four rows are shown):</w:t>
      </w:r>
    </w:p>
    <w:p>
      <w:pPr>
        <w:pStyle w:val="Para 02"/>
      </w:pPr>
      <w:r>
        <w:t xml:space="preserve">StudentID   HighPasses</w:t>
        <w:br w:clear="none"/>
        <w:t xml:space="preserve"/>
        <w:br w:clear="none"/>
        <w:t xml:space="preserve">----------- -----------</w:t>
        <w:br w:clear="none"/>
        <w:t xml:space="preserve">1           1</w:t>
        <w:br w:clear="none"/>
        <w:t xml:space="preserve">2           0</w:t>
        <w:br w:clear="none"/>
        <w:t xml:space="preserve">3           2</w:t>
        <w:br w:clear="none"/>
        <w:t xml:space="preserve">4           1</w:t>
        <w:br w:clear="none"/>
        <w:t xml:space="preserve">...         ...</w:t>
        <w:br w:clear="none"/>
      </w:r>
    </w:p>
    <w:p>
      <w:pPr>
        <w:pStyle w:val="Heading 3"/>
      </w:pPr>
      <w:r>
        <w:t/>
        <w:bookmarkStart w:id="482" w:name="241"/>
        <w:t/>
        <w:bookmarkEnd w:id="482"/>
        <w:bookmarkStart w:id="483" w:name="ch04lev2sec7"/>
        <w:t/>
        <w:bookmarkEnd w:id="483"/>
        <w:t>Using the HAVING Clause</w:t>
      </w:r>
    </w:p>
    <w:p>
      <w:pPr>
        <w:pStyle w:val="Normal"/>
      </w:pPr>
      <w:r>
        <w:t xml:space="preserve">Suppose you want to filter your result set not by any actual value in the database but by the results of an aggregate function. For example, perhaps you want to </w:t>
        <w:bookmarkStart w:id="484" w:name="242"/>
        <w:t/>
        <w:bookmarkEnd w:id="484"/>
        <w:bookmarkStart w:id="485" w:name="IDX_93"/>
        <w:t/>
        <w:bookmarkEnd w:id="485"/>
        <w:t xml:space="preserve">find out which students did particularly well or badly in their exams in general. You don't want to filter based on any particular mark but on the average mark for all exams they took. You might think this would be as simple as adding the condition to the </w:t>
      </w:r>
      <w:r>
        <w:rPr>
          <w:rStyle w:val="Text0"/>
        </w:rPr>
        <w:t>WHERE</w:t>
      </w:r>
      <w:r>
        <w:t xml:space="preserve"> clause:</w:t>
      </w:r>
    </w:p>
    <w:p>
      <w:pPr>
        <w:pStyle w:val="Para 02"/>
      </w:pPr>
      <w:r>
        <w:t xml:space="preserve">SELECT StudentID, AVG(Mark) AS AverageMark</w:t>
        <w:br w:clear="none"/>
        <w:t xml:space="preserve">FROM StudentExam</w:t>
        <w:br w:clear="none"/>
        <w:t xml:space="preserve">WHERE AVG(Mark) &lt; 50 OR AVG(Mark) &gt; 70</w:t>
        <w:br w:clear="none"/>
        <w:t xml:space="preserve">GROUP BY StudentID;</w:t>
        <w:br w:clear="none"/>
      </w:r>
    </w:p>
    <w:p>
      <w:pPr>
        <w:pStyle w:val="Normal"/>
      </w:pPr>
      <w:r>
        <w:t xml:space="preserve">Unfortunately, this won't work. The </w:t>
      </w:r>
      <w:r>
        <w:rPr>
          <w:rStyle w:val="Text0"/>
        </w:rPr>
        <w:t>WHERE</w:t>
      </w:r>
      <w:r>
        <w:t xml:space="preserve"> clause is used to filter data </w:t>
      </w:r>
      <w:r>
        <w:rPr>
          <w:rStyle w:val="Text3"/>
        </w:rPr>
        <w:t xml:space="preserve">before </w:t>
      </w:r>
      <w:r>
        <w:t>the aggregate function is calculated, whereas you need to filter the data on the basis of the aggregate values. If you try to execute this query, you'll get an error.</w:t>
      </w:r>
    </w:p>
    <w:p>
      <w:pPr>
        <w:pStyle w:val="Normal"/>
      </w:pPr>
      <w:r>
        <w:t xml:space="preserve">The answer to the problem (as you've probably already guessed from the heading of this section) is the </w:t>
      </w:r>
      <w:r>
        <w:rPr>
          <w:rStyle w:val="Text0"/>
        </w:rPr>
        <w:t>HAVING</w:t>
      </w:r>
      <w:r>
        <w:t xml:space="preserve"> clause. This clause is placed after the </w:t>
      </w:r>
      <w:r>
        <w:rPr>
          <w:rStyle w:val="Text0"/>
        </w:rPr>
        <w:t>GROUP BY</w:t>
      </w:r>
      <w:r>
        <w:t xml:space="preserve"> clause and takes the following form:</w:t>
      </w:r>
    </w:p>
    <w:p>
      <w:pPr>
        <w:pStyle w:val="Para 10"/>
      </w:pPr>
      <w:r>
        <w:rPr>
          <w:rStyle w:val="Text3"/>
        </w:rPr>
        <w:t xml:space="preserve">HAVING </w:t>
        <w:br w:clear="none"/>
      </w:r>
      <w:r>
        <w:t xml:space="preserve">FilterCondition</w:t>
        <w:br w:clear="none"/>
      </w:r>
      <w:r>
        <w:rPr>
          <w:rStyle w:val="Text3"/>
        </w:rPr>
        <w:t xml:space="preserve"/>
        <w:br w:clear="none"/>
      </w:r>
    </w:p>
    <w:p>
      <w:pPr>
        <w:pStyle w:val="Normal"/>
      </w:pPr>
      <w:r>
        <w:t>So, to find out which students scored on average more than 70 percent or less than 50 percent in their exams, you'd use this query:</w:t>
      </w:r>
    </w:p>
    <w:p>
      <w:pPr>
        <w:pStyle w:val="Para 02"/>
      </w:pPr>
      <w:r>
        <w:t xml:space="preserve">SELECT StudentID, AVG(Mark) AS AverageMark</w:t>
        <w:br w:clear="none"/>
        <w:t xml:space="preserve">FROM StudentExam</w:t>
        <w:br w:clear="none"/>
        <w:t xml:space="preserve">GROUP BY StudentID</w:t>
        <w:br w:clear="none"/>
        <w:t xml:space="preserve">HAVING AVG(Mark) &lt; 50 OR AVG(Mark) &gt; 70;</w:t>
        <w:br w:clear="none"/>
      </w:r>
    </w:p>
    <w:p>
      <w:pPr>
        <w:pStyle w:val="Normal"/>
      </w:pPr>
      <w:r>
        <w:t>This returns the results:</w:t>
      </w:r>
    </w:p>
    <w:p>
      <w:pPr>
        <w:pStyle w:val="Para 02"/>
      </w:pPr>
      <w:r>
        <w:t xml:space="preserve">StudentID    AverageMark</w:t>
        <w:br w:clear="none"/>
        <w:t xml:space="preserve"/>
        <w:br w:clear="none"/>
        <w:t xml:space="preserve">------------ ------------</w:t>
        <w:br w:clear="none"/>
        <w:t xml:space="preserve">2            48</w:t>
        <w:br w:clear="none"/>
        <w:t xml:space="preserve">3            80</w:t>
        <w:br w:clear="none"/>
        <w:t xml:space="preserve">7            71</w:t>
        <w:br w:clear="none"/>
        <w:t xml:space="preserve">10           73</w:t>
        <w:br w:clear="none"/>
        <w:t xml:space="preserve"/>
        <w:br w:clear="none"/>
      </w:r>
    </w:p>
    <w:p>
      <w:pPr>
        <w:pStyle w:val="Normal"/>
      </w:pPr>
      <w:r>
        <w:t xml:space="preserve">You can also use </w:t>
      </w:r>
      <w:r>
        <w:rPr>
          <w:rStyle w:val="Text0"/>
        </w:rPr>
        <w:t>HAVING</w:t>
      </w:r>
      <w:r>
        <w:t xml:space="preserve"> in conjunction with </w:t>
      </w:r>
      <w:r>
        <w:rPr>
          <w:rStyle w:val="Text0"/>
        </w:rPr>
        <w:t>WHERE</w:t>
      </w:r>
      <w:r>
        <w:t xml:space="preserve"> if you want to filter the data both before and after the aggregate column is calculated. For example, let's suppose you want to restrict yourself to the results of the mathematics exams. There are three math exams, with </w:t>
      </w:r>
      <w:r>
        <w:rPr>
          <w:rStyle w:val="Text0"/>
        </w:rPr>
        <w:t>ExamID</w:t>
      </w:r>
      <w:r>
        <w:t xml:space="preserve"> values of </w:t>
      </w:r>
      <w:r>
        <w:rPr>
          <w:rStyle w:val="Text0"/>
        </w:rPr>
        <w:t>5</w:t>
      </w:r>
      <w:r>
        <w:t xml:space="preserve">, </w:t>
      </w:r>
      <w:r>
        <w:rPr>
          <w:rStyle w:val="Text0"/>
        </w:rPr>
        <w:t>8</w:t>
      </w:r>
      <w:r>
        <w:t xml:space="preserve">, and </w:t>
      </w:r>
      <w:r>
        <w:rPr>
          <w:rStyle w:val="Text0"/>
        </w:rPr>
        <w:t>11</w:t>
      </w:r>
      <w:r>
        <w:t>. So your new query will look like this:</w:t>
      </w:r>
    </w:p>
    <w:p>
      <w:pPr>
        <w:pStyle w:val="Para 02"/>
      </w:pPr>
      <w:r>
        <w:t xml:space="preserve">SELECT StudentID, AVG(Mark) AS AverageMark</w:t>
        <w:br w:clear="none"/>
        <w:t xml:space="preserve">FROM StudentExam</w:t>
        <w:br w:clear="none"/>
        <w:t xml:space="preserve">WHERE ExamID IN ( 5, 8, 11 )</w:t>
        <w:br w:clear="none"/>
        <w:t xml:space="preserve">GROUP BY StudentID</w:t>
        <w:br w:clear="none"/>
        <w:t xml:space="preserve">HAVING AVG(Mark) &lt; 50 OR AVG(Mark) &gt; 70;</w:t>
        <w:br w:clear="none"/>
      </w:r>
    </w:p>
    <w:p>
      <w:pPr>
        <w:pStyle w:val="Normal"/>
      </w:pPr>
      <w:r>
        <w:t xml:space="preserve">The </w:t>
      </w:r>
      <w:r>
        <w:rPr>
          <w:rStyle w:val="Text0"/>
        </w:rPr>
        <w:t>WHERE</w:t>
      </w:r>
      <w:r>
        <w:t xml:space="preserve"> filter is applied before the aggregate values are calculated, so any rows in the </w:t>
      </w:r>
      <w:r>
        <w:rPr>
          <w:rStyle w:val="Text0"/>
        </w:rPr>
        <w:t>StudentExam</w:t>
      </w:r>
      <w:r>
        <w:t xml:space="preserve"> table where the </w:t>
      </w:r>
      <w:r>
        <w:rPr>
          <w:rStyle w:val="Text0"/>
        </w:rPr>
        <w:t>ExamID</w:t>
      </w:r>
      <w:r>
        <w:t xml:space="preserve"> field doesn't contain one of the values </w:t>
      </w:r>
      <w:r>
        <w:rPr>
          <w:rStyle w:val="Text0"/>
        </w:rPr>
        <w:t>5</w:t>
      </w:r>
      <w:r>
        <w:t xml:space="preserve">, </w:t>
      </w:r>
      <w:r>
        <w:rPr>
          <w:rStyle w:val="Text0"/>
        </w:rPr>
        <w:t>8</w:t>
      </w:r>
      <w:r>
        <w:t xml:space="preserve">, or </w:t>
      </w:r>
      <w:r>
        <w:rPr>
          <w:rStyle w:val="Text0"/>
        </w:rPr>
        <w:t>11</w:t>
      </w:r>
      <w:r>
        <w:t xml:space="preserve"> will be ignored completely. Once the aggregate values have been calculated, you use the </w:t>
      </w:r>
      <w:r>
        <w:rPr>
          <w:rStyle w:val="Text0"/>
        </w:rPr>
        <w:t>HAVING</w:t>
      </w:r>
      <w:r>
        <w:t xml:space="preserve"> clause to restrict the rows returned to those students whose average over these three exams is either particularly good or particularly bad. The result of this query is as follows:</w:t>
      </w:r>
    </w:p>
    <w:p>
      <w:pPr>
        <w:pStyle w:val="Para 02"/>
      </w:pPr>
      <w:r>
        <w:t xml:space="preserve">StudentID    AverageMark</w:t>
        <w:br w:clear="none"/>
        <w:t xml:space="preserve"/>
        <w:br w:clear="none"/>
        <w:t xml:space="preserve">------------ ------------</w:t>
        <w:br w:clear="none"/>
        <w:t xml:space="preserve">2            39</w:t>
        <w:br w:clear="none"/>
        <w:t xml:space="preserve">10           71</w:t>
        <w:br w:clear="none"/>
      </w:r>
    </w:p>
    <w:p>
      <w:pPr>
        <w:pStyle w:val="Heading 3"/>
      </w:pPr>
      <w:r>
        <w:t/>
        <w:bookmarkStart w:id="486" w:name="244"/>
        <w:t/>
        <w:bookmarkEnd w:id="486"/>
        <w:bookmarkStart w:id="487" w:name="ch04lev2sec8"/>
        <w:t/>
        <w:bookmarkEnd w:id="487"/>
        <w:t>Using Top-N Queries</w:t>
      </w:r>
    </w:p>
    <w:p>
      <w:pPr>
        <w:pStyle w:val="Normal"/>
      </w:pPr>
      <w:r>
        <w:t>Sometimes, for whatever reason, you won't want to return all the rows in a database that match the filter criteria. If you only want, say, the top 10 rows, then it makes little sense to get hundreds of rows from a database and only work with 10 of them because this means that more data is being exchanged between servers, which impairs performance. All of the database systems covered in this book support ways of doing this. Unfortunately, these are all different, so you'll look at each system in turn.</w:t>
      </w:r>
    </w:p>
    <w:p>
      <w:pPr>
        <w:pStyle w:val="Heading 4"/>
      </w:pPr>
      <w:r>
        <w:t/>
        <w:bookmarkStart w:id="488" w:name="245"/>
        <w:t/>
        <w:bookmarkEnd w:id="488"/>
        <w:bookmarkStart w:id="489" w:name="ch04lev3sec1"/>
        <w:t/>
        <w:bookmarkEnd w:id="489"/>
        <w:t>SQL Server and Access</w:t>
      </w:r>
    </w:p>
    <w:p>
      <w:pPr>
        <w:pStyle w:val="Normal"/>
      </w:pPr>
      <w:r>
        <w:t xml:space="preserve">SQL as implemented in Microsoft SQL Server and Access allows you to choose how many rows to return using the </w:t>
      </w:r>
      <w:r>
        <w:rPr>
          <w:rStyle w:val="Text0"/>
        </w:rPr>
        <w:t>TOP</w:t>
      </w:r>
      <w:r>
        <w:t xml:space="preserve"> keyword:</w:t>
      </w:r>
    </w:p>
    <w:p>
      <w:pPr>
        <w:pStyle w:val="Para 05"/>
      </w:pPr>
      <w:r>
        <w:bookmarkStart w:id="490" w:name="246"/>
        <w:t/>
        <w:bookmarkEnd w:id="490"/>
        <w:bookmarkStart w:id="491" w:name="IDX_95"/>
        <w:t/>
        <w:bookmarkEnd w:id="491"/>
        <w:t xml:space="preserve"> </w:t>
      </w:r>
    </w:p>
    <w:p>
      <w:pPr>
        <w:pStyle w:val="Para 10"/>
      </w:pPr>
      <w:r>
        <w:rPr>
          <w:rStyle w:val="Text3"/>
        </w:rPr>
        <w:t xml:space="preserve">SELECT TOP </w:t>
        <w:br w:clear="none"/>
      </w:r>
      <w:r>
        <w:t xml:space="preserve">RowCount 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w:t>
        <w:br w:clear="none"/>
      </w:r>
    </w:p>
    <w:p>
      <w:pPr>
        <w:pStyle w:val="Normal"/>
      </w:pPr>
      <w:r>
        <w:t xml:space="preserve">The </w:t>
      </w:r>
      <w:r>
        <w:rPr>
          <w:rStyle w:val="Text0"/>
        </w:rPr>
        <w:t xml:space="preserve">TOP </w:t>
      </w:r>
      <w:r>
        <w:rPr>
          <w:rStyle w:val="Text4"/>
        </w:rPr>
        <w:t>RowCount</w:t>
      </w:r>
      <w:r>
        <w:t xml:space="preserve"> section shown here can be added to any </w:t>
      </w:r>
      <w:r>
        <w:rPr>
          <w:rStyle w:val="Text0"/>
        </w:rPr>
        <w:t>SELECT</w:t>
      </w:r>
      <w:r>
        <w:t xml:space="preserve"> query. </w:t>
      </w:r>
      <w:r>
        <w:rPr>
          <w:rStyle w:val="Text4"/>
        </w:rPr>
        <w:t>RowCount</w:t>
      </w:r>
      <w:r>
        <w:t xml:space="preserve"> can be an absolute number, which will be how many rows to return, or it can be a number followed by the </w:t>
      </w:r>
      <w:r>
        <w:rPr>
          <w:rStyle w:val="Text0"/>
        </w:rPr>
        <w:t>PERCENT</w:t>
      </w:r>
      <w:r>
        <w:t xml:space="preserve"> keyword, meaning that a percentage of the total rows selected will be returned.</w:t>
      </w:r>
    </w:p>
    <w:p>
      <w:pPr>
        <w:pStyle w:val="Normal"/>
      </w:pPr>
      <w:r>
        <w:t xml:space="preserve">In its most basic usage, the </w:t>
      </w:r>
      <w:r>
        <w:rPr>
          <w:rStyle w:val="Text0"/>
        </w:rPr>
        <w:t>TOP</w:t>
      </w:r>
      <w:r>
        <w:t xml:space="preserve"> keyword simply returns the first matches found in a table:</w:t>
      </w:r>
    </w:p>
    <w:p>
      <w:pPr>
        <w:pStyle w:val="Para 02"/>
      </w:pPr>
      <w:r>
        <w:t xml:space="preserve">SELECT TOP 5 CustomerID, CustomerName FROM Customers;</w:t>
        <w:br w:clear="none"/>
      </w:r>
    </w:p>
    <w:p>
      <w:pPr>
        <w:pStyle w:val="Normal"/>
      </w:pPr>
      <w:r>
        <w:t xml:space="preserve">This query would return data from the first five rows in the </w:t>
      </w:r>
      <w:r>
        <w:rPr>
          <w:rStyle w:val="Text0"/>
        </w:rPr>
        <w:t>Customers</w:t>
      </w:r>
      <w:r>
        <w:t xml:space="preserve"> table.</w:t>
      </w:r>
    </w:p>
    <w:p>
      <w:pPr>
        <w:pStyle w:val="Normal"/>
      </w:pPr>
      <w:r>
        <w:t>However, one important point to note here is that the top rows are snipped off after any sorting is performed. This makes it possible to select, say, the rows with the highest or lowest values in a certain column:</w:t>
      </w:r>
    </w:p>
    <w:p>
      <w:pPr>
        <w:pStyle w:val="Para 02"/>
      </w:pPr>
      <w:r>
        <w:t xml:space="preserve">SELECT TOP 10 PERCENT StudentID, Mark</w:t>
        <w:br w:clear="none"/>
        <w:t xml:space="preserve">FROM StudentExam</w:t>
        <w:br w:clear="none"/>
        <w:t xml:space="preserve">ORDER BY Mark;</w:t>
        <w:br w:clear="none"/>
      </w:r>
    </w:p>
    <w:p>
      <w:pPr>
        <w:pStyle w:val="Normal"/>
      </w:pPr>
      <w:r>
        <w:t xml:space="preserve">The previous query returns the bottom 10 percent of marks in the </w:t>
      </w:r>
      <w:r>
        <w:rPr>
          <w:rStyle w:val="Text0"/>
        </w:rPr>
        <w:t>StudentExam</w:t>
      </w:r>
      <w:r>
        <w:t xml:space="preserve"> table—it's the bottom because </w:t>
      </w:r>
      <w:r>
        <w:rPr>
          <w:rStyle w:val="Text0"/>
        </w:rPr>
        <w:t>ORDER BY Mark</w:t>
      </w:r>
      <w:r>
        <w:t xml:space="preserve"> specifies an ascending order (the row with the lowest </w:t>
      </w:r>
      <w:r>
        <w:rPr>
          <w:rStyle w:val="Text0"/>
        </w:rPr>
        <w:t>Mark</w:t>
      </w:r>
      <w:r>
        <w:t xml:space="preserve"> value is the first one in the result set generated by the query).</w:t>
      </w:r>
    </w:p>
    <w:p>
      <w:pPr>
        <w:pStyle w:val="Para 18"/>
      </w:pPr>
      <w:r>
        <w:rPr>
          <w:rStyle w:val="Text10"/>
        </w:rPr>
        <w:t/>
      </w:r>
      <w:r>
        <w:t>RETRIEVING THE TOP FIVE STUDENTS (SQL SERVER/ACCESS)</w:t>
      </w:r>
      <w:r>
        <w:rPr>
          <w:rStyle w:val="Text10"/>
        </w:rPr>
        <w:bookmarkStart w:id="492" w:name="247"/>
        <w:t/>
        <w:bookmarkEnd w:id="49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8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TOP 5 StudentID, AVG(Mark) AS AverageMark</w:t>
        <w:br w:clear="none"/>
        <w:t xml:space="preserve">FROM StudentExam</w:t>
        <w:br w:clear="none"/>
        <w:t xml:space="preserve">GROUP BY StudentID</w:t>
        <w:br w:clear="none"/>
        <w:t xml:space="preserve">ORDER BY AVG(Mark) DESC;</w:t>
        <w:br w:clear="none"/>
      </w:r>
    </w:p>
    <w:p>
      <w:pPr>
        <w:pStyle w:val="Normal"/>
      </w:pPr>
      <w:r>
        <w:t xml:space="preserve">Here you've retrieved the average mark scored by each student in his or her exams and ordered the student IDs according to this average, with the top average first in the result set. You use the </w:t>
      </w:r>
      <w:r>
        <w:rPr>
          <w:rStyle w:val="Text0"/>
        </w:rPr>
        <w:t>TOP</w:t>
      </w:r>
      <w:r>
        <w:t xml:space="preserve"> keyword to extract only the top five records, showing the five rows with the highest average mark:</w:t>
      </w:r>
    </w:p>
    <w:p>
      <w:pPr>
        <w:pStyle w:val="Para 04"/>
      </w:pPr>
      <w:r>
        <w:bookmarkStart w:id="493" w:name="248"/>
        <w:t/>
        <w:bookmarkEnd w:id="493"/>
        <w:bookmarkStart w:id="494" w:name="IDX_96"/>
        <w:t/>
        <w:bookmarkEnd w:id="494"/>
        <w:t xml:space="preserve"> </w:t>
      </w:r>
    </w:p>
    <w:p>
      <w:pPr>
        <w:pStyle w:val="Para 02"/>
      </w:pPr>
      <w:r>
        <w:t xml:space="preserve">StudentID    AverageMark</w:t>
        <w:br w:clear="none"/>
        <w:t xml:space="preserve"/>
        <w:br w:clear="none"/>
        <w:t xml:space="preserve">------------ ------------</w:t>
        <w:br w:clear="none"/>
        <w:t xml:space="preserve">3            80</w:t>
        <w:br w:clear="none"/>
        <w:t xml:space="preserve">10           73</w:t>
        <w:br w:clear="none"/>
        <w:t xml:space="preserve">7            71</w:t>
        <w:br w:clear="none"/>
        <w:t xml:space="preserve">6            68</w:t>
        <w:br w:clear="none"/>
        <w:t xml:space="preserve">9            68</w:t>
        <w:br w:clear="none"/>
      </w:r>
    </w:p>
    <w:p>
      <w:pPr>
        <w:pStyle w:val="Normal"/>
      </w:pPr>
      <w:r>
        <w:t xml:space="preserve">Notice that you repeat </w:t>
      </w:r>
      <w:r>
        <w:rPr>
          <w:rStyle w:val="Text0"/>
        </w:rPr>
        <w:t>AVG(Mark)</w:t>
      </w:r>
      <w:r>
        <w:t xml:space="preserve">, rather than using the </w:t>
      </w:r>
      <w:r>
        <w:rPr>
          <w:rStyle w:val="Text0"/>
        </w:rPr>
        <w:t>AverageMark</w:t>
      </w:r>
      <w:r>
        <w:t xml:space="preserve"> alias, in the </w:t>
      </w:r>
      <w:r>
        <w:rPr>
          <w:rStyle w:val="Text0"/>
        </w:rPr>
        <w:t>ORDER BY</w:t>
      </w:r>
      <w:r>
        <w:t xml:space="preserve"> clause because Access doesn't allow computed aliases to be used in </w:t>
      </w:r>
      <w:r>
        <w:rPr>
          <w:rStyle w:val="Text0"/>
        </w:rPr>
        <w:t>GROUP BY</w:t>
      </w:r>
      <w:r>
        <w:t xml:space="preserve"> or </w:t>
      </w:r>
      <w:r>
        <w:rPr>
          <w:rStyle w:val="Text0"/>
        </w:rPr>
        <w:t>ORDER BY</w:t>
      </w:r>
      <w:r>
        <w:t xml:space="preserve"> clauses. This isn't a problem for SQL Server.</w:t>
      </w:r>
    </w:p>
    <w:p>
      <w:pPr>
        <w:pStyle w:val="Normal"/>
      </w:pPr>
      <w:r>
        <w:t xml:space="preserve">Also, notice that because SQL Server rounds the averages down to the nearest integer, the order isn't guaranteed to be accurate—in this case, the student with an ID of </w:t>
      </w:r>
      <w:r>
        <w:rPr>
          <w:rStyle w:val="Text0"/>
        </w:rPr>
        <w:t>9</w:t>
      </w:r>
      <w:r>
        <w:t xml:space="preserve"> (Andrew Forster, if you're asking) actually has a slightly higher average than Vic Andrews (with the ID of </w:t>
      </w:r>
      <w:r>
        <w:rPr>
          <w:rStyle w:val="Text0"/>
        </w:rPr>
        <w:t>6</w:t>
      </w:r>
      <w:r>
        <w:t>), but because they're both rounded down to 68, SQL Server treats them as equal.</w:t>
      </w:r>
    </w:p>
    <w:tbl>
      <w:tblPr>
        <w:tblW w:type="pct" w:w="4750"/>
      </w:tblPr>
      <w:tr>
        <w:tc>
          <w:tcPr>
            <w:tcW w:type="auto" w:w="0"/>
            <w:shd w:color="auto" w:fill="010100" w:val="clear"/>
            <w:vAlign w:val="center"/>
          </w:tcPr>
          <w:p>
            <w:pPr>
              <w:pStyle w:val="Para 09"/>
            </w:pPr>
            <w:r>
              <w:drawing>
                <wp:inline>
                  <wp:extent cx="0" cy="0"/>
                  <wp:effectExtent b="0" l="0" r="0" t="0"/>
                  <wp:docPr descr="End example" id="8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This last point raises another issue—what if the cut-off point occurs in the middle of a sequence of several rows with the same value in the </w:t>
      </w:r>
      <w:r>
        <w:rPr>
          <w:rStyle w:val="Text0"/>
        </w:rPr>
        <w:t>ORDER BY</w:t>
      </w:r>
      <w:r>
        <w:t xml:space="preserve"> column? What if you asked for the top four values instead of the top five? SQL Server simply returns whatever rows it places at the top of the result set, so the record for Vic Andrews will be returned but not that for Andrew Foster.</w:t>
      </w:r>
    </w:p>
    <w:p>
      <w:pPr>
        <w:pStyle w:val="Normal"/>
      </w:pPr>
      <w:r>
        <w:t xml:space="preserve">To ensure that all rows with matching values are returned, you need to add </w:t>
      </w:r>
      <w:r>
        <w:rPr>
          <w:rStyle w:val="Text0"/>
        </w:rPr>
        <w:t>WITH TIES</w:t>
      </w:r>
      <w:r>
        <w:t xml:space="preserve"> to your query:</w:t>
      </w:r>
    </w:p>
    <w:p>
      <w:pPr>
        <w:pStyle w:val="Para 26"/>
      </w:pPr>
      <w:r>
        <w:rPr>
          <w:rStyle w:val="Text2"/>
        </w:rPr>
        <w:t xml:space="preserve">SELECT TOP 4 </w:t>
        <w:br w:clear="none"/>
      </w:r>
      <w:r>
        <w:t xml:space="preserve">WITH TIES</w:t>
        <w:br w:clear="none"/>
      </w:r>
      <w:r>
        <w:rPr>
          <w:rStyle w:val="Text2"/>
        </w:rPr>
        <w:t xml:space="preserve"> StudentID, AVG(Mark) AS AverageMark</w:t>
        <w:br w:clear="none"/>
        <w:t xml:space="preserve">FROM StudentExam</w:t>
        <w:br w:clear="none"/>
        <w:t xml:space="preserve">GROUP BY StudentID</w:t>
        <w:br w:clear="none"/>
        <w:t xml:space="preserve">ORDER BY AverageMark DESC;</w:t>
        <w:br w:clear="none"/>
      </w:r>
    </w:p>
    <w:p>
      <w:pPr>
        <w:pStyle w:val="Normal"/>
      </w:pPr>
      <w:r>
        <w:t xml:space="preserve">This returns the rows for both Vic Andrews and Andrew Foster, so five rows rather than four are returned. This is the default behavior for Access, so the </w:t>
      </w:r>
      <w:r>
        <w:rPr>
          <w:rStyle w:val="Text0"/>
        </w:rPr>
        <w:t>WITH TIES</w:t>
      </w:r>
      <w:r>
        <w:t xml:space="preserve"> keywords aren't supported.</w:t>
      </w:r>
    </w:p>
    <w:p>
      <w:pPr>
        <w:pStyle w:val="Para 05"/>
      </w:pPr>
      <w:r>
        <w:bookmarkStart w:id="495" w:name="249"/>
        <w:t/>
        <w:bookmarkEnd w:id="495"/>
        <w:bookmarkStart w:id="496" w:name="IDX_97"/>
        <w:t/>
        <w:bookmarkEnd w:id="496"/>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w:r>
            <w:r>
              <w:rPr>
                <w:rStyle w:val="Text4"/>
              </w:rPr>
              <w:t>WITH TIES</w:t>
            </w:r>
            <w:r>
              <w:t xml:space="preserve"> can only be used if the query has an </w:t>
            </w:r>
            <w:r>
              <w:rPr>
                <w:rStyle w:val="Text4"/>
              </w:rPr>
              <w:t>ORDER BY</w:t>
            </w:r>
            <w:r>
              <w:t xml:space="preserve"> clause.</w:t>
            </w:r>
          </w:p>
        </w:tc>
      </w:tr>
    </w:tbl>
    <w:p>
      <w:pPr>
        <w:pStyle w:val="Heading 4"/>
      </w:pPr>
      <w:r>
        <w:t/>
        <w:bookmarkStart w:id="497" w:name="250"/>
        <w:t/>
        <w:bookmarkEnd w:id="497"/>
        <w:bookmarkStart w:id="498" w:name="ch04lev3sec2"/>
        <w:t/>
        <w:bookmarkEnd w:id="498"/>
        <w:t>MySQL</w:t>
      </w:r>
    </w:p>
    <w:p>
      <w:pPr>
        <w:pStyle w:val="Normal"/>
      </w:pPr>
      <w:r>
        <w:t xml:space="preserve">In MySQL, the </w:t>
      </w:r>
      <w:r>
        <w:rPr>
          <w:rStyle w:val="Text0"/>
        </w:rPr>
        <w:t>LIMIT</w:t>
      </w:r>
      <w:r>
        <w:t xml:space="preserve"> keyword is used in a similar way (although in a different place) as the </w:t>
      </w:r>
      <w:r>
        <w:rPr>
          <w:rStyle w:val="Text0"/>
        </w:rPr>
        <w:t>TOP</w:t>
      </w:r>
      <w:r>
        <w:t xml:space="preserve"> keyword:</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w:br w:clear="none"/>
        <w:t xml:space="preserve">FROM </w:t>
        <w:br w:clear="none"/>
      </w:r>
      <w:r>
        <w:t xml:space="preserve">Table</w:t>
        <w:br w:clear="none"/>
      </w:r>
      <w:r>
        <w:rPr>
          <w:rStyle w:val="Text3"/>
        </w:rPr>
        <w:t xml:space="preserve"/>
        <w:br w:clear="none"/>
        <w:t xml:space="preserve">LIMIT </w:t>
        <w:br w:clear="none"/>
      </w:r>
      <w:r>
        <w:t xml:space="preserve">StartRecord</w:t>
        <w:br w:clear="none"/>
      </w:r>
      <w:r>
        <w:rPr>
          <w:rStyle w:val="Text3"/>
        </w:rPr>
        <w:t xml:space="preserve">, </w:t>
        <w:br w:clear="none"/>
      </w:r>
      <w:r>
        <w:t xml:space="preserve">TotalRecords;</w:t>
        <w:br w:clear="none"/>
      </w:r>
      <w:r>
        <w:rPr>
          <w:rStyle w:val="Text3"/>
        </w:rPr>
        <w:t xml:space="preserve"/>
        <w:br w:clear="none"/>
      </w:r>
    </w:p>
    <w:p>
      <w:pPr>
        <w:pStyle w:val="Normal"/>
      </w:pPr>
      <w:r>
        <w:t xml:space="preserve">Here </w:t>
      </w:r>
      <w:r>
        <w:rPr>
          <w:rStyle w:val="Text4"/>
        </w:rPr>
        <w:t>TotalRecords</w:t>
      </w:r>
      <w:r>
        <w:t xml:space="preserve"> is the total number of rows to return, and </w:t>
      </w:r>
      <w:r>
        <w:rPr>
          <w:rStyle w:val="Text4"/>
        </w:rPr>
        <w:t>StartRecord</w:t>
      </w:r>
      <w:r>
        <w:rPr>
          <w:rStyle w:val="Text0"/>
        </w:rPr>
        <w:t xml:space="preserve"> </w:t>
      </w:r>
      <w:r>
        <w:t xml:space="preserve">shows how many rows to omit. This is slightly more flexible than </w:t>
      </w:r>
      <w:r>
        <w:rPr>
          <w:rStyle w:val="Text0"/>
        </w:rPr>
        <w:t>TOP</w:t>
      </w:r>
      <w:r>
        <w:t xml:space="preserve"> (although no </w:t>
      </w:r>
      <w:r>
        <w:rPr>
          <w:rStyle w:val="Text0"/>
        </w:rPr>
        <w:t>PERCENT</w:t>
      </w:r>
      <w:r>
        <w:t xml:space="preserve"> equivalent exists) because you can get chunks of data at a time.</w:t>
      </w:r>
    </w:p>
    <w:p>
      <w:pPr>
        <w:pStyle w:val="Normal"/>
      </w:pPr>
      <w:r>
        <w:t>For example, you could use the following SQL query in MySQL:</w:t>
      </w:r>
    </w:p>
    <w:p>
      <w:pPr>
        <w:pStyle w:val="Para 02"/>
      </w:pPr>
      <w:r>
        <w:t xml:space="preserve">SELECT CustomerID, CustomerName FROM Customers LIMIT 0, 5;</w:t>
        <w:br w:clear="none"/>
      </w:r>
    </w:p>
    <w:p>
      <w:pPr>
        <w:pStyle w:val="Normal"/>
      </w:pPr>
      <w:r>
        <w:t xml:space="preserve">This would get data from the first five records in the </w:t>
      </w:r>
      <w:r>
        <w:rPr>
          <w:rStyle w:val="Text0"/>
        </w:rPr>
        <w:t>Customers</w:t>
      </w:r>
      <w:r>
        <w:t xml:space="preserve"> table. If only one number is supplied, this is taken as the number of rows to return, and a default of zero is assumed for the starting row. So, you could have written the previous query as this:</w:t>
      </w:r>
    </w:p>
    <w:p>
      <w:pPr>
        <w:pStyle w:val="Para 26"/>
      </w:pPr>
      <w:r>
        <w:rPr>
          <w:rStyle w:val="Text2"/>
        </w:rPr>
        <w:t xml:space="preserve">SELECT CustomerID, CustomerName FROM Customers </w:t>
        <w:br w:clear="none"/>
      </w:r>
      <w:r>
        <w:t xml:space="preserve">LIMIT 5</w:t>
        <w:br w:clear="none"/>
      </w:r>
      <w:r>
        <w:rPr>
          <w:rStyle w:val="Text2"/>
        </w:rPr>
        <w:t xml:space="preserve">;</w:t>
        <w:br w:clear="none"/>
      </w:r>
    </w:p>
    <w:p>
      <w:pPr>
        <w:pStyle w:val="Normal"/>
      </w:pPr>
      <w:r>
        <w:t xml:space="preserve">As with </w:t>
      </w:r>
      <w:r>
        <w:rPr>
          <w:rStyle w:val="Text0"/>
        </w:rPr>
        <w:t>TOP</w:t>
      </w:r>
      <w:r>
        <w:t xml:space="preserve">, combining this keyword with </w:t>
      </w:r>
      <w:r>
        <w:rPr>
          <w:rStyle w:val="Text0"/>
        </w:rPr>
        <w:t>ORDER BY</w:t>
      </w:r>
      <w:r>
        <w:t xml:space="preserve"> can be a useful technique.</w:t>
      </w:r>
    </w:p>
    <w:p>
      <w:pPr>
        <w:pStyle w:val="Para 18"/>
      </w:pPr>
      <w:r>
        <w:rPr>
          <w:rStyle w:val="Text10"/>
        </w:rPr>
        <w:t/>
      </w:r>
      <w:r>
        <w:t>RETRIEVING THE TOP FIVE STUDENTS (MYSQL)</w:t>
      </w:r>
      <w:r>
        <w:rPr>
          <w:rStyle w:val="Text10"/>
        </w:rPr>
        <w:bookmarkStart w:id="499" w:name="251"/>
        <w:t/>
        <w:bookmarkEnd w:id="49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8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the </w:t>
      </w:r>
      <w:r>
        <w:rPr>
          <w:rStyle w:val="Text0"/>
        </w:rPr>
        <w:t>InstantUniversity</w:t>
      </w:r>
      <w:r>
        <w:t xml:space="preserve"> database:</w:t>
      </w:r>
    </w:p>
    <w:p>
      <w:pPr>
        <w:pStyle w:val="Para 02"/>
      </w:pPr>
      <w:r>
        <w:t xml:space="preserve">SELECT StudentID, AVG(Mark) AS AverageMark</w:t>
        <w:br w:clear="none"/>
        <w:t xml:space="preserve">FROM StudentExam</w:t>
        <w:br w:clear="none"/>
        <w:t xml:space="preserve">GROUP BY StudentID</w:t>
        <w:br w:clear="none"/>
        <w:t xml:space="preserve">ORDER BY AverageMark DESC</w:t>
        <w:br w:clear="none"/>
        <w:t xml:space="preserve">LIMIT 0, 5;</w:t>
        <w:br w:clear="none"/>
        <w:t xml:space="preserve"/>
        <w:br w:clear="none"/>
      </w:r>
    </w:p>
    <w:p>
      <w:pPr>
        <w:pStyle w:val="Normal"/>
      </w:pPr>
      <w:r>
        <w:t xml:space="preserve">Again, you retrieve the average mark scored by each student in his or her exams and order the records accordingly. You add the </w:t>
      </w:r>
      <w:r>
        <w:rPr>
          <w:rStyle w:val="Text0"/>
        </w:rPr>
        <w:t>LIMIT 0, 5</w:t>
      </w:r>
      <w:r>
        <w:t xml:space="preserve"> clause to specify that you want to retrieve only five records, starting with the first record (record number zero):</w:t>
      </w:r>
    </w:p>
    <w:p>
      <w:pPr>
        <w:pStyle w:val="Para 02"/>
      </w:pPr>
      <w:r>
        <w:t xml:space="preserve">StudentID    AverageMark</w:t>
        <w:br w:clear="none"/>
        <w:t xml:space="preserve"/>
        <w:br w:clear="none"/>
        <w:t xml:space="preserve">------------ ------------</w:t>
        <w:br w:clear="none"/>
        <w:t xml:space="preserve">3            80</w:t>
        <w:br w:clear="none"/>
        <w:t xml:space="preserve">10           73.5</w:t>
        <w:br w:clear="none"/>
        <w:t xml:space="preserve">7            71.3333</w:t>
        <w:br w:clear="none"/>
        <w:t xml:space="preserve">9            68.6667</w:t>
        <w:br w:clear="none"/>
        <w:t xml:space="preserve">6            68.3333</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8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500" w:name="253"/>
        <w:t/>
        <w:bookmarkEnd w:id="500"/>
        <w:bookmarkStart w:id="501" w:name="ch04lev3sec3"/>
        <w:t/>
        <w:bookmarkEnd w:id="501"/>
        <w:t>DB2</w:t>
      </w:r>
    </w:p>
    <w:p>
      <w:pPr>
        <w:pStyle w:val="Normal"/>
      </w:pPr>
      <w:r>
        <w:t xml:space="preserve">DB2 uses a </w:t>
      </w:r>
      <w:r>
        <w:rPr>
          <w:rStyle w:val="Text0"/>
        </w:rPr>
        <w:t>FETCH FIRST</w:t>
      </w:r>
      <w:r>
        <w:t xml:space="preserve"> clause to limit the number of rows returned from a query. This has two basic forms; to retrieve just the top row, you can write the following:</w:t>
      </w:r>
    </w:p>
    <w:p>
      <w:pPr>
        <w:pStyle w:val="Para 02"/>
      </w:pPr>
      <w:r>
        <w:t xml:space="preserve">SELECT CustomerID, CustomerName FROM Customers</w:t>
        <w:br w:clear="none"/>
        <w:t xml:space="preserve">FETCH FIRST ROW ONLY;</w:t>
        <w:br w:clear="none"/>
      </w:r>
    </w:p>
    <w:p>
      <w:pPr>
        <w:pStyle w:val="Normal"/>
      </w:pPr>
      <w:r>
        <w:t xml:space="preserve">If you don't specify the number of rows to retrieve, only one row will be returned. To fetch more than one row, you must specify a positive integer value in the </w:t>
      </w:r>
      <w:r>
        <w:rPr>
          <w:rStyle w:val="Text0"/>
        </w:rPr>
        <w:t>FETCH FIRST</w:t>
      </w:r>
      <w:r>
        <w:t xml:space="preserve"> clause. For example, to fetch five rows, you can write this:</w:t>
      </w:r>
    </w:p>
    <w:p>
      <w:pPr>
        <w:pStyle w:val="Para 02"/>
      </w:pPr>
      <w:r>
        <w:t xml:space="preserve">SELECT CustomerID, CustomerName FROM Customers</w:t>
        <w:br w:clear="none"/>
        <w:t xml:space="preserve">FETCH FIRST 5 ROWS ONLY;</w:t>
        <w:br w:clear="none"/>
      </w:r>
    </w:p>
    <w:p>
      <w:pPr>
        <w:pStyle w:val="Normal"/>
      </w:pPr>
      <w:r>
        <w:t xml:space="preserve">Again, you can use this clause in conjunction with an </w:t>
      </w:r>
      <w:r>
        <w:rPr>
          <w:rStyle w:val="Text0"/>
        </w:rPr>
        <w:t>ORDER BY</w:t>
      </w:r>
      <w:r>
        <w:t xml:space="preserve"> clause to retrieve the highest or lowest values in the result set. The </w:t>
      </w:r>
      <w:r>
        <w:rPr>
          <w:rStyle w:val="Text0"/>
        </w:rPr>
        <w:t>FETCH FIRST</w:t>
      </w:r>
      <w:r>
        <w:t xml:space="preserve"> clause is placed at the end of the query, after the </w:t>
      </w:r>
      <w:r>
        <w:rPr>
          <w:rStyle w:val="Text0"/>
        </w:rPr>
        <w:t>ORDER BY</w:t>
      </w:r>
      <w:r>
        <w:t xml:space="preserve"> clause.</w:t>
      </w:r>
    </w:p>
    <w:p>
      <w:pPr>
        <w:pStyle w:val="Para 05"/>
      </w:pPr>
      <w:r>
        <w:bookmarkStart w:id="502" w:name="254"/>
        <w:t/>
        <w:bookmarkEnd w:id="502"/>
        <w:bookmarkStart w:id="503" w:name="IDX_99"/>
        <w:t/>
        <w:bookmarkEnd w:id="503"/>
        <w:t xml:space="preserve"> </w:t>
      </w:r>
    </w:p>
    <w:p>
      <w:pPr>
        <w:pStyle w:val="Para 18"/>
      </w:pPr>
      <w:r>
        <w:rPr>
          <w:rStyle w:val="Text10"/>
        </w:rPr>
        <w:t/>
      </w:r>
      <w:r>
        <w:t>RETRIEVING THE TOP FIVE STUDENTS (DB2)</w:t>
      </w:r>
      <w:r>
        <w:rPr>
          <w:rStyle w:val="Text10"/>
        </w:rPr>
        <w:bookmarkStart w:id="504" w:name="255"/>
        <w:t/>
        <w:bookmarkEnd w:id="50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8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this query:</w:t>
      </w:r>
    </w:p>
    <w:p>
      <w:pPr>
        <w:pStyle w:val="Para 02"/>
      </w:pPr>
      <w:r>
        <w:t xml:space="preserve">SELECT StudentID, AVG(Mark) AS AverageMark</w:t>
        <w:br w:clear="none"/>
        <w:t xml:space="preserve">FROM StudentExam</w:t>
        <w:br w:clear="none"/>
        <w:t xml:space="preserve">GROUP BY StudentID</w:t>
        <w:br w:clear="none"/>
        <w:t xml:space="preserve">ORDER BY AverageMark DESC</w:t>
        <w:br w:clear="none"/>
        <w:t xml:space="preserve">FETCH FIRST 5 ROWS ONLY;</w:t>
        <w:br w:clear="none"/>
      </w:r>
    </w:p>
    <w:p>
      <w:pPr>
        <w:pStyle w:val="Normal"/>
      </w:pPr>
      <w:r>
        <w:t xml:space="preserve">Here again you retrieve the five students with the highest average marks from the </w:t>
      </w:r>
      <w:r>
        <w:rPr>
          <w:rStyle w:val="Text0"/>
        </w:rPr>
        <w:t>StudentExam</w:t>
      </w:r>
      <w:r>
        <w:t xml:space="preserve"> table by averaging the </w:t>
      </w:r>
      <w:r>
        <w:rPr>
          <w:rStyle w:val="Text0"/>
        </w:rPr>
        <w:t>Mark</w:t>
      </w:r>
      <w:r>
        <w:t xml:space="preserve"> value for each separate </w:t>
      </w:r>
      <w:r>
        <w:rPr>
          <w:rStyle w:val="Text0"/>
        </w:rPr>
        <w:t>StudentID</w:t>
      </w:r>
      <w:r>
        <w:t xml:space="preserve"> using the </w:t>
      </w:r>
      <w:r>
        <w:rPr>
          <w:rStyle w:val="Text0"/>
        </w:rPr>
        <w:t>AVG</w:t>
      </w:r>
      <w:r>
        <w:t xml:space="preserve"> function. You limit the result set to five rows by appending the clause </w:t>
      </w:r>
      <w:r>
        <w:rPr>
          <w:rStyle w:val="Text0"/>
        </w:rPr>
        <w:t>FETCH FIRST 5 ROWS ONLY</w:t>
      </w:r>
      <w:r>
        <w:t xml:space="preserve"> to the query:</w:t>
      </w:r>
    </w:p>
    <w:p>
      <w:pPr>
        <w:pStyle w:val="Para 02"/>
      </w:pPr>
      <w:r>
        <w:t xml:space="preserve">StudentID    AverageMark</w:t>
        <w:br w:clear="none"/>
        <w:t xml:space="preserve"/>
        <w:br w:clear="none"/>
        <w:t xml:space="preserve">------------ ------------</w:t>
        <w:br w:clear="none"/>
        <w:t xml:space="preserve">3            80</w:t>
        <w:br w:clear="none"/>
        <w:t xml:space="preserve">10           73</w:t>
        <w:br w:clear="none"/>
        <w:t xml:space="preserve">7            71</w:t>
        <w:br w:clear="none"/>
        <w:t xml:space="preserve">6            68</w:t>
        <w:br w:clear="none"/>
        <w:t xml:space="preserve">9            68</w:t>
        <w:br w:clear="none"/>
      </w:r>
    </w:p>
    <w:p>
      <w:pPr>
        <w:pStyle w:val="Normal"/>
      </w:pPr>
      <w:r>
        <w:t xml:space="preserve">Note that, as with SQL Server, the order isn't guaranteed to be 100-percent accurate because the averages are rounded down to fit into the </w:t>
      </w:r>
      <w:r>
        <w:rPr>
          <w:rStyle w:val="Text0"/>
        </w:rPr>
        <w:t>INT</w:t>
      </w:r>
      <w:r>
        <w:t xml:space="preserve"> data type.</w:t>
      </w:r>
    </w:p>
    <w:tbl>
      <w:tblPr>
        <w:tblW w:type="pct" w:w="4750"/>
      </w:tblPr>
      <w:tr>
        <w:tc>
          <w:tcPr>
            <w:tcW w:type="auto" w:w="0"/>
            <w:shd w:color="auto" w:fill="010100" w:val="clear"/>
            <w:vAlign w:val="center"/>
          </w:tcPr>
          <w:p>
            <w:pPr>
              <w:pStyle w:val="Para 09"/>
            </w:pPr>
            <w:r>
              <w:drawing>
                <wp:inline>
                  <wp:extent cx="0" cy="0"/>
                  <wp:effectExtent b="0" l="0" r="0" t="0"/>
                  <wp:docPr descr="End example" id="8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As with SQL Server, if the cut-off point comes in the middle of a group of records with the same value in the </w:t>
      </w:r>
      <w:r>
        <w:rPr>
          <w:rStyle w:val="Text0"/>
        </w:rPr>
        <w:t>ORDER BY</w:t>
      </w:r>
      <w:r>
        <w:t xml:space="preserve"> column, the values that are (arbitrarily) placed later won't be returned from the query.</w:t>
      </w:r>
    </w:p>
    <w:p>
      <w:pPr>
        <w:pStyle w:val="Normal"/>
      </w:pPr>
      <w:r>
        <w:t xml:space="preserve">To get around this, you need to use the </w:t>
      </w:r>
      <w:r>
        <w:rPr>
          <w:rStyle w:val="Text0"/>
        </w:rPr>
        <w:t>RANK</w:t>
      </w:r>
      <w:r>
        <w:t xml:space="preserve"> function, which assigns a rank to every row returned by a query. </w:t>
      </w:r>
      <w:r>
        <w:rPr>
          <w:rStyle w:val="Text0"/>
        </w:rPr>
        <w:t>RANK</w:t>
      </w:r>
      <w:r>
        <w:t xml:space="preserve"> has the following syntax:</w:t>
      </w:r>
    </w:p>
    <w:p>
      <w:pPr>
        <w:pStyle w:val="Para 05"/>
      </w:pPr>
      <w:r>
        <w:bookmarkStart w:id="505" w:name="256"/>
        <w:t/>
        <w:bookmarkEnd w:id="505"/>
        <w:bookmarkStart w:id="506" w:name="IDX_100"/>
        <w:t/>
        <w:bookmarkEnd w:id="506"/>
        <w:t xml:space="preserve"> </w:t>
      </w:r>
    </w:p>
    <w:p>
      <w:pPr>
        <w:pStyle w:val="Para 10"/>
      </w:pPr>
      <w:r>
        <w:rPr>
          <w:rStyle w:val="Text3"/>
        </w:rPr>
        <w:t xml:space="preserve">RANK() OVER (ORDER BY </w:t>
        <w:br w:clear="none"/>
      </w:r>
      <w:r>
        <w:t xml:space="preserve">ColumnName</w:t>
        <w:br w:clear="none"/>
      </w:r>
      <w:r>
        <w:rPr>
          <w:rStyle w:val="Text3"/>
        </w:rPr>
        <w:t xml:space="preserve"> ASC | DESC)</w:t>
        <w:br w:clear="none"/>
      </w:r>
    </w:p>
    <w:p>
      <w:pPr>
        <w:pStyle w:val="Normal"/>
      </w:pPr>
      <w:r>
        <w:t xml:space="preserve">You use </w:t>
      </w:r>
      <w:r>
        <w:rPr>
          <w:rStyle w:val="Text0"/>
        </w:rPr>
        <w:t>RANK</w:t>
      </w:r>
      <w:r>
        <w:t xml:space="preserve"> much like any other SQL function: to add a new column to the result set returned from the query. This column indicates what rank each row has when the results are ordered by the column named in the </w:t>
      </w:r>
      <w:r>
        <w:rPr>
          <w:rStyle w:val="Text0"/>
        </w:rPr>
        <w:t xml:space="preserve">RANK() OVER </w:t>
      </w:r>
      <w:r>
        <w:t>clause. For example, to add a column indicating the rank for each of the students based on the average mark they scored in the exams they took, you'd use the following query:</w:t>
      </w:r>
    </w:p>
    <w:p>
      <w:pPr>
        <w:pStyle w:val="Para 02"/>
      </w:pPr>
      <w:r>
        <w:t xml:space="preserve">SELECT RANK() OVER (ORDER BY AVG(Mark) DESC) AS Ranking,</w:t>
        <w:br w:clear="none"/>
        <w:t xml:space="preserve">        StudentID, AVG(Mark) AS AverageMark</w:t>
        <w:br w:clear="none"/>
        <w:t xml:space="preserve">FROM StudentExam</w:t>
        <w:br w:clear="none"/>
        <w:t xml:space="preserve">GROUP BY StudentID;</w:t>
        <w:br w:clear="none"/>
      </w:r>
    </w:p>
    <w:p>
      <w:pPr>
        <w:pStyle w:val="Normal"/>
      </w:pPr>
      <w:r>
        <w:t xml:space="preserve">So, to retrieve the top four students, taking any ties into account, you just need this query with a </w:t>
      </w:r>
      <w:r>
        <w:rPr>
          <w:rStyle w:val="Text0"/>
        </w:rPr>
        <w:t>WHERE Ranking &lt;= 4</w:t>
      </w:r>
      <w:r>
        <w:t xml:space="preserve"> clause, right? Nearly. Unfortunately, though, you can't access the computed </w:t>
      </w:r>
      <w:r>
        <w:rPr>
          <w:rStyle w:val="Text0"/>
        </w:rPr>
        <w:t>Ranking</w:t>
      </w:r>
      <w:r>
        <w:t xml:space="preserve"> column in the same query. Instead, you need to define this query as a subquery and then query that subquery, adding the </w:t>
      </w:r>
      <w:r>
        <w:rPr>
          <w:rStyle w:val="Text0"/>
        </w:rPr>
        <w:t>WHERE</w:t>
      </w:r>
      <w:r>
        <w:t xml:space="preserve"> clause to the outer query. The syntax for creating a subquery in DB2 is as follows:</w:t>
      </w:r>
    </w:p>
    <w:p>
      <w:pPr>
        <w:pStyle w:val="Para 10"/>
      </w:pPr>
      <w:r>
        <w:rPr>
          <w:rStyle w:val="Text3"/>
        </w:rPr>
        <w:t xml:space="preserve">WITH </w:t>
        <w:br w:clear="none"/>
      </w:r>
      <w:r>
        <w:t xml:space="preserve">SubQueryName</w:t>
        <w:br w:clear="none"/>
      </w:r>
      <w:r>
        <w:rPr>
          <w:rStyle w:val="Text3"/>
        </w:rPr>
        <w:t xml:space="preserve"> (</w:t>
        <w:br w:clear="none"/>
      </w:r>
      <w:r>
        <w:t xml:space="preserve">SubQueryColumnList</w:t>
        <w:br w:clear="none"/>
      </w:r>
      <w:r>
        <w:rPr>
          <w:rStyle w:val="Text3"/>
        </w:rPr>
        <w:t xml:space="preserve">)</w:t>
        <w:br w:clear="none"/>
        <w:t xml:space="preserve">AS (</w:t>
        <w:br w:clear="none"/>
      </w:r>
      <w:r>
        <w:t xml:space="preserve">SubQueryStatement</w:t>
        <w:br w:clear="none"/>
      </w:r>
      <w:r>
        <w:rPr>
          <w:rStyle w:val="Text3"/>
        </w:rPr>
        <w:t xml:space="preserve">)</w:t>
        <w:br w:clear="none"/>
        <w:t xml:space="preserve">... </w:t>
        <w:br w:clear="none"/>
      </w:r>
      <w:r>
        <w:t xml:space="preserve">Outer query</w:t>
        <w:br w:clear="none"/>
      </w:r>
      <w:r>
        <w:rPr>
          <w:rStyle w:val="Text3"/>
        </w:rPr>
        <w:t xml:space="preserve"> ...</w:t>
        <w:br w:clear="none"/>
      </w:r>
    </w:p>
    <w:p>
      <w:pPr>
        <w:pStyle w:val="Normal"/>
      </w:pPr>
      <w:r>
        <w:t>So, when you put all that together for your top students query, you end up with this monster of a SQL statement:</w:t>
      </w:r>
    </w:p>
    <w:p>
      <w:pPr>
        <w:pStyle w:val="Para 02"/>
      </w:pPr>
      <w:r>
        <w:t xml:space="preserve">WITH RankedMarks (Ranking, StudentID, AverageMark)</w:t>
        <w:br w:clear="none"/>
        <w:t xml:space="preserve">AS (</w:t>
        <w:br w:clear="none"/>
        <w:t xml:space="preserve">   SELECT RANK() OVER (ORDER BY AVG(Mark) DESC) AS Ranking,</w:t>
        <w:br w:clear="none"/>
        <w:t xml:space="preserve">           StudentID, AVG(Mark) AS AverageMark</w:t>
        <w:br w:clear="none"/>
        <w:t xml:space="preserve">   FROM StudentExam</w:t>
        <w:br w:clear="none"/>
        <w:t xml:space="preserve">   GROUP BY StudentID)</w:t>
        <w:br w:clear="none"/>
        <w:t xml:space="preserve">SELECT Ranking, StudentID, AverageMark</w:t>
        <w:br w:clear="none"/>
        <w:t xml:space="preserve">FROM RankedMarks</w:t>
        <w:br w:clear="none"/>
        <w:t xml:space="preserve">WHERE Ranking &lt;= 4;</w:t>
        <w:br w:clear="none"/>
      </w:r>
    </w:p>
    <w:p>
      <w:pPr>
        <w:pStyle w:val="Heading 4"/>
      </w:pPr>
      <w:r>
        <w:t/>
        <w:bookmarkStart w:id="507" w:name="257"/>
        <w:t/>
        <w:bookmarkEnd w:id="507"/>
        <w:bookmarkStart w:id="508" w:name="ch04lev3sec4"/>
        <w:t/>
        <w:bookmarkEnd w:id="508"/>
        <w:t>Oracle</w:t>
      </w:r>
    </w:p>
    <w:p>
      <w:pPr>
        <w:pStyle w:val="Normal"/>
      </w:pPr>
      <w:r>
        <w:t xml:space="preserve">Finally, Oracle allows a similar query to be performed using the </w:t>
      </w:r>
      <w:r>
        <w:rPr>
          <w:rStyle w:val="Text0"/>
        </w:rPr>
        <w:t>ROWNUM</w:t>
      </w:r>
      <w:r>
        <w:t xml:space="preserve"> keyword, where every record in a table is assigned a row number according to its position, separate from the ID of the row or any other data. This keyword, however, must </w:t>
        <w:bookmarkStart w:id="509" w:name="258"/>
        <w:t/>
        <w:bookmarkEnd w:id="509"/>
        <w:bookmarkStart w:id="510" w:name="IDX_101"/>
        <w:t/>
        <w:bookmarkEnd w:id="510"/>
        <w:t xml:space="preserve">be specified in a </w:t>
      </w:r>
      <w:r>
        <w:rPr>
          <w:rStyle w:val="Text0"/>
        </w:rPr>
        <w:t>WHERE</w:t>
      </w:r>
      <w:r>
        <w:t xml:space="preserve"> clause with a comparison operator, and so it isn't as flexible (and won't work with </w:t>
      </w:r>
      <w:r>
        <w:rPr>
          <w:rStyle w:val="Text0"/>
        </w:rPr>
        <w:t>ORDER BY</w:t>
      </w:r>
      <w:r>
        <w:t xml:space="preserve"> because reordered rows maintain their original row number).</w:t>
      </w:r>
    </w:p>
    <w:p>
      <w:pPr>
        <w:pStyle w:val="Para 02"/>
      </w:pPr>
      <w:r>
        <w:t xml:space="preserve">SELECT CustomerID, CustomerName FROM Customers</w:t>
        <w:br w:clear="none"/>
        <w:t xml:space="preserve">WHERE ROWNUM &lt;= 5;</w:t>
        <w:br w:clear="none"/>
      </w:r>
    </w:p>
    <w:p>
      <w:pPr>
        <w:pStyle w:val="Normal"/>
      </w:pPr>
      <w:r>
        <w:t xml:space="preserve">To get around this, you can embed your </w:t>
      </w:r>
      <w:r>
        <w:rPr>
          <w:rStyle w:val="Text0"/>
        </w:rPr>
        <w:t>SELECT</w:t>
      </w:r>
      <w:r>
        <w:t xml:space="preserve"> statement as a subquery into an outer query, querying that subquery for the top </w:t>
      </w:r>
      <w:r>
        <w:rPr>
          <w:rStyle w:val="Text3"/>
        </w:rPr>
        <w:t>n</w:t>
      </w:r>
      <w:r>
        <w:t xml:space="preserve"> rows. For example, to retrieve the first five rows sorted alphabetically by </w:t>
      </w:r>
      <w:r>
        <w:rPr>
          <w:rStyle w:val="Text0"/>
        </w:rPr>
        <w:t>CustomerName</w:t>
      </w:r>
      <w:r>
        <w:t>, use the following:</w:t>
      </w:r>
    </w:p>
    <w:p>
      <w:pPr>
        <w:pStyle w:val="Para 02"/>
      </w:pPr>
      <w:r>
        <w:t xml:space="preserve">SELECT CustomerID, CustomerName FROM (</w:t>
        <w:br w:clear="none"/>
        <w:t xml:space="preserve">   SELECT CustomerID, CustomerName</w:t>
        <w:br w:clear="none"/>
        <w:t xml:space="preserve">   FROM Customers</w:t>
        <w:br w:clear="none"/>
        <w:t xml:space="preserve">   ORDER BY CustomerName ASC)</w:t>
        <w:br w:clear="none"/>
        <w:t xml:space="preserve">WHERE ROWNUM &lt;= 5;</w:t>
        <w:br w:clear="none"/>
      </w:r>
    </w:p>
    <w:p>
      <w:pPr>
        <w:pStyle w:val="Para 18"/>
      </w:pPr>
      <w:r>
        <w:rPr>
          <w:rStyle w:val="Text10"/>
        </w:rPr>
        <w:t/>
      </w:r>
      <w:r>
        <w:t>RETRIEVING THE TOP FIVE STUDENTS (ORACLE)</w:t>
      </w:r>
      <w:r>
        <w:rPr>
          <w:rStyle w:val="Text10"/>
        </w:rPr>
        <w:bookmarkStart w:id="511" w:name="259"/>
        <w:t/>
        <w:bookmarkEnd w:id="51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8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this query:</w:t>
      </w:r>
    </w:p>
    <w:p>
      <w:pPr>
        <w:pStyle w:val="Para 02"/>
      </w:pPr>
      <w:r>
        <w:t xml:space="preserve">SELECT StudentID, AverageMark FROM (</w:t>
        <w:br w:clear="none"/>
        <w:t xml:space="preserve">   SELECT StudentID, AVG(Mark) AS AverageMark</w:t>
        <w:br w:clear="none"/>
        <w:t xml:space="preserve">   FROM StudentExam</w:t>
        <w:br w:clear="none"/>
        <w:t xml:space="preserve">   GROUP BY StudentID</w:t>
        <w:br w:clear="none"/>
        <w:t xml:space="preserve">   ORDER BY AverageMark DESC</w:t>
        <w:br w:clear="none"/>
        <w:t xml:space="preserve">)</w:t>
        <w:br w:clear="none"/>
        <w:t xml:space="preserve">WHERE ROWNUM &lt;= 5;</w:t>
        <w:br w:clear="none"/>
      </w:r>
    </w:p>
    <w:p>
      <w:pPr>
        <w:pStyle w:val="Normal"/>
      </w:pPr>
      <w:r>
        <w:t>Here you define a subquery that retrieves the average mark for each student over all exams taken, sorted in descending order (so the student with the highest average comes first):</w:t>
      </w:r>
    </w:p>
    <w:p>
      <w:pPr>
        <w:pStyle w:val="Para 02"/>
      </w:pPr>
      <w:r>
        <w:t xml:space="preserve">SELECT StudentID, AVG(Mark) AS AverageMark</w:t>
        <w:br w:clear="none"/>
        <w:t xml:space="preserve">FROM StudentExam</w:t>
        <w:br w:clear="none"/>
        <w:t xml:space="preserve">GROUP BY StudentID</w:t>
        <w:br w:clear="none"/>
        <w:t xml:space="preserve">ORDER BY AverageMark DESC</w:t>
        <w:br w:clear="none"/>
      </w:r>
    </w:p>
    <w:p>
      <w:pPr>
        <w:pStyle w:val="Normal"/>
      </w:pPr>
      <w:r>
        <w:t xml:space="preserve">To retrieve the top five students, you embed this subquery into a </w:t>
      </w:r>
      <w:r>
        <w:rPr>
          <w:rStyle w:val="Text0"/>
        </w:rPr>
        <w:t xml:space="preserve">SELECT </w:t>
      </w:r>
      <w:r>
        <w:t xml:space="preserve">statement and use the </w:t>
      </w:r>
      <w:r>
        <w:rPr>
          <w:rStyle w:val="Text0"/>
        </w:rPr>
        <w:t>ROWNUM</w:t>
      </w:r>
      <w:r>
        <w:t xml:space="preserve"> keyword to select just the top five rows:</w:t>
      </w:r>
    </w:p>
    <w:p>
      <w:pPr>
        <w:pStyle w:val="Para 04"/>
      </w:pPr>
      <w:r>
        <w:bookmarkStart w:id="512" w:name="260"/>
        <w:t/>
        <w:bookmarkEnd w:id="512"/>
        <w:bookmarkStart w:id="513" w:name="IDX_102"/>
        <w:t/>
        <w:bookmarkEnd w:id="513"/>
        <w:t xml:space="preserve"> </w:t>
      </w:r>
    </w:p>
    <w:p>
      <w:pPr>
        <w:pStyle w:val="Para 02"/>
      </w:pPr>
      <w:r>
        <w:t xml:space="preserve">StudentID    AverageMark</w:t>
        <w:br w:clear="none"/>
        <w:t xml:space="preserve"/>
        <w:br w:clear="none"/>
        <w:t xml:space="preserve">------------ ------------</w:t>
        <w:br w:clear="none"/>
        <w:t xml:space="preserve">3            80</w:t>
        <w:br w:clear="none"/>
        <w:t xml:space="preserve">10           73.5</w:t>
        <w:br w:clear="none"/>
        <w:t xml:space="preserve">7            71.3333333</w:t>
        <w:br w:clear="none"/>
        <w:t xml:space="preserve">9            68.6666667</w:t>
        <w:br w:clear="none"/>
        <w:t xml:space="preserve">6            68.3333333</w:t>
        <w:br w:clear="none"/>
      </w:r>
    </w:p>
    <w:p>
      <w:pPr>
        <w:pStyle w:val="Normal"/>
      </w:pPr>
      <w:r>
        <w:t xml:space="preserve">Although rounding down to integers doesn't occur in this example, you still have the problem that some rows may be arbitrarily discarded if the cut-off point occurs in the middle of a group of rows with the same average mark. The way around this is similar to the DB2 approach—you use the </w:t>
      </w:r>
      <w:r>
        <w:rPr>
          <w:rStyle w:val="Text0"/>
        </w:rPr>
        <w:t>RANK()</w:t>
      </w:r>
      <w:r>
        <w:t xml:space="preserve"> function. This has the same syntax and is used in the same way as in DB2:</w:t>
      </w:r>
    </w:p>
    <w:p>
      <w:pPr>
        <w:pStyle w:val="Para 10"/>
      </w:pPr>
      <w:r>
        <w:rPr>
          <w:rStyle w:val="Text3"/>
        </w:rPr>
        <w:t xml:space="preserve">RANK() OVER (ORDER BY </w:t>
        <w:br w:clear="none"/>
      </w:r>
      <w:r>
        <w:t xml:space="preserve">ColumnName</w:t>
        <w:br w:clear="none"/>
      </w:r>
      <w:r>
        <w:rPr>
          <w:rStyle w:val="Text3"/>
        </w:rPr>
        <w:t xml:space="preserve"> ASC | DESC)</w:t>
        <w:br w:clear="none"/>
      </w:r>
    </w:p>
    <w:p>
      <w:pPr>
        <w:pStyle w:val="Normal"/>
      </w:pPr>
      <w:r>
        <w:t>You use this to add a new column to your subquery, containing a value for each row that indicates the rank of that row in the result set. The subquery that uses this function has the same form as the DB2 subquery:</w:t>
      </w:r>
    </w:p>
    <w:p>
      <w:pPr>
        <w:pStyle w:val="Para 02"/>
      </w:pPr>
      <w:r>
        <w:t xml:space="preserve">SELECT RANK() OVER (ORDER BY AVG(Mark) DESC) AS Ranking,</w:t>
        <w:br w:clear="none"/>
        <w:t xml:space="preserve">        StudentID, AVG(Mark) AS AverageMark</w:t>
        <w:br w:clear="none"/>
        <w:t xml:space="preserve">FROM StudentExam</w:t>
        <w:br w:clear="none"/>
        <w:t xml:space="preserve">GROUP BY StudentID</w:t>
        <w:br w:clear="none"/>
      </w:r>
    </w:p>
    <w:p>
      <w:pPr>
        <w:pStyle w:val="Normal"/>
      </w:pPr>
      <w:r>
        <w:t>To retrieve the top four placed students (taking any ties into account), the outer query just needs to retrieve all the rows from this subquery that are ranked four or less:</w:t>
      </w:r>
    </w:p>
    <w:p>
      <w:pPr>
        <w:pStyle w:val="Para 02"/>
      </w:pPr>
      <w:r>
        <w:t xml:space="preserve">SELECT Ranking, StudentID, AverageMark FROM (</w:t>
        <w:br w:clear="none"/>
        <w:t xml:space="preserve">   SELECT RANK() OVER (ORDER BY AVG(Mark) DESC) AS Ranking,</w:t>
        <w:br w:clear="none"/>
        <w:t xml:space="preserve">           StudentID, AVG(Mark) AS AverageMark</w:t>
        <w:br w:clear="none"/>
        <w:t xml:space="preserve">   FROM StudentExam</w:t>
        <w:br w:clear="none"/>
        <w:t xml:space="preserve">   GROUP BY StudentID)</w:t>
        <w:br w:clear="none"/>
        <w:t xml:space="preserve">WHERE Ranking &lt;= 4;</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8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514" w:name="Top_of_LiB0029_html"/>
      <w:pPr>
        <w:pStyle w:val="Para 12"/>
        <w:pageBreakBefore w:val="on"/>
      </w:pPr>
      <w:r>
        <w:t/>
        <w:bookmarkStart w:id="515" w:name="ch04_2"/>
        <w:t/>
        <w:bookmarkEnd w:id="515"/>
        <w:t xml:space="preserve"> </w:t>
      </w:r>
      <w:bookmarkEnd w:id="514"/>
    </w:p>
    <w:p>
      <w:pPr>
        <w:pStyle w:val="Heading 2"/>
      </w:pPr>
      <w:r>
        <w:bookmarkStart w:id="516" w:name="261"/>
        <w:t/>
        <w:bookmarkEnd w:id="516"/>
        <w:bookmarkStart w:id="517" w:name="ch04lev1sec3"/>
        <w:t/>
        <w:bookmarkEnd w:id="517"/>
        <w:t>Using Analytic Functions</w:t>
      </w:r>
    </w:p>
    <w:p>
      <w:pPr>
        <w:pStyle w:val="Para 05"/>
      </w:pPr>
      <w:r>
        <w:bookmarkStart w:id="518" w:name="262"/>
        <w:t/>
        <w:bookmarkEnd w:id="518"/>
        <w:bookmarkStart w:id="519" w:name="IDX_103"/>
        <w:t/>
        <w:bookmarkEnd w:id="519"/>
        <w:t xml:space="preserve"> </w:t>
      </w:r>
    </w:p>
    <w:p>
      <w:pPr>
        <w:pStyle w:val="Normal"/>
      </w:pPr>
      <w:r>
        <w:t xml:space="preserve">With the introduction of the </w:t>
      </w:r>
      <w:r>
        <w:rPr>
          <w:rStyle w:val="Text0"/>
        </w:rPr>
        <w:t>RANK()</w:t>
      </w:r>
      <w:r>
        <w:t xml:space="preserve"> function in the </w:t>
      </w:r>
      <w:hyperlink w:anchor="235">
        <w:r>
          <w:rPr>
            <w:rStyle w:val="Text1"/>
          </w:rPr>
          <w:t>previous section</w:t>
        </w:r>
      </w:hyperlink>
      <w:r>
        <w:t xml:space="preserve">, you actually strayed from the realm of basic aggregate functions into the more complex topic of </w:t>
      </w:r>
      <w:r>
        <w:rPr>
          <w:rStyle w:val="Text3"/>
        </w:rPr>
        <w:t>analytic</w:t>
      </w:r>
      <w:r>
        <w:t xml:space="preserve"> functions. Oracle and DB2 provide a range of analytic functions that allow you to perform complex computation that would otherwise need to be performed outside of the SQL standard.</w:t>
      </w:r>
    </w:p>
    <w:p>
      <w:pPr>
        <w:pStyle w:val="Normal"/>
      </w:pPr>
      <w:r>
        <w:t xml:space="preserve">Of the databases covered in this book, analytic functions are currently only supported in Oracle and DB2, so this section won't tackle the subject in much detail. You should consult your database documentation to see exactly which analytic functions are supported and how they work. However, if you do happen to be using Oracle or DB2, you can at least learn how aggregate functions such as </w:t>
      </w:r>
      <w:r>
        <w:rPr>
          <w:rStyle w:val="Text0"/>
        </w:rPr>
        <w:t>SUM</w:t>
      </w:r>
      <w:r>
        <w:t xml:space="preserve"> and </w:t>
      </w:r>
      <w:r>
        <w:rPr>
          <w:rStyle w:val="Text0"/>
        </w:rPr>
        <w:t>AVG</w:t>
      </w:r>
      <w:r>
        <w:t xml:space="preserve"> can be used as analytic functions.</w:t>
      </w:r>
    </w:p>
    <w:p>
      <w:pPr>
        <w:pStyle w:val="Normal"/>
      </w:pPr>
      <w:r>
        <w:t>The basic syntax for analytic functions is as follows:</w:t>
      </w:r>
    </w:p>
    <w:p>
      <w:pPr>
        <w:pStyle w:val="Para 10"/>
      </w:pPr>
      <w:r>
        <w:t xml:space="preserve">Function</w:t>
        <w:br w:clear="none"/>
      </w:r>
      <w:r>
        <w:rPr>
          <w:rStyle w:val="Text3"/>
        </w:rPr>
        <w:t xml:space="preserve"> (&lt;</w:t>
        <w:br w:clear="none"/>
      </w:r>
      <w:r>
        <w:t xml:space="preserve">argument</w:t>
        <w:br w:clear="none"/>
      </w:r>
      <w:r>
        <w:rPr>
          <w:rStyle w:val="Text3"/>
        </w:rPr>
        <w:t xml:space="preserve">&gt;) OVER</w:t>
        <w:br w:clear="none"/>
        <w:t xml:space="preserve">(&lt;</w:t>
        <w:br w:clear="none"/>
      </w:r>
      <w:r>
        <w:t xml:space="preserve">Partition clause</w:t>
        <w:br w:clear="none"/>
      </w:r>
      <w:r>
        <w:rPr>
          <w:rStyle w:val="Text3"/>
        </w:rPr>
        <w:t xml:space="preserve">&gt; &lt;ORDER BY </w:t>
        <w:br w:clear="none"/>
      </w:r>
      <w:r>
        <w:t xml:space="preserve">clause</w:t>
        <w:br w:clear="none"/>
      </w:r>
      <w:r>
        <w:rPr>
          <w:rStyle w:val="Text3"/>
        </w:rPr>
        <w:t xml:space="preserve">&gt; &lt;</w:t>
        <w:br w:clear="none"/>
      </w:r>
      <w:r>
        <w:t xml:space="preserve">Windowing clause</w:t>
        <w:br w:clear="none"/>
      </w:r>
      <w:r>
        <w:rPr>
          <w:rStyle w:val="Text3"/>
        </w:rPr>
        <w:t xml:space="preserve">&gt;)</w:t>
        <w:br w:clear="none"/>
      </w:r>
    </w:p>
    <w:p>
      <w:pPr>
        <w:pStyle w:val="Normal"/>
      </w:pPr>
      <w:r>
        <w:t xml:space="preserve">It's the </w:t>
      </w:r>
      <w:r>
        <w:rPr>
          <w:rStyle w:val="Text0"/>
        </w:rPr>
        <w:t>OVER</w:t>
      </w:r>
      <w:r>
        <w:t xml:space="preserve"> keyword that identifies your function as an analytic function. The best way to get a feel for this is to see it in action. Let's start with the simplest example:</w:t>
      </w:r>
    </w:p>
    <w:p>
      <w:pPr>
        <w:pStyle w:val="Para 02"/>
      </w:pPr>
      <w:r>
        <w:t xml:space="preserve">SELECT StudentID, Mark, AVG(Mark) OVER</w:t>
        <w:br w:clear="none"/>
        <w:t xml:space="preserve">() Average_Mark</w:t>
        <w:br w:clear="none"/>
        <w:t xml:space="preserve">FROM StudentExam</w:t>
        <w:br w:clear="none"/>
        <w:t xml:space="preserve">ORDER BY StudentID, Mark;</w:t>
        <w:br w:clear="none"/>
      </w:r>
    </w:p>
    <w:p>
      <w:pPr>
        <w:pStyle w:val="Normal"/>
      </w:pPr>
      <w:r>
        <w:t>The output from this query is as follows (the output is cropped after six rows):</w:t>
      </w:r>
    </w:p>
    <w:p>
      <w:pPr>
        <w:pStyle w:val="Para 02"/>
      </w:pPr>
      <w:r>
        <w:t xml:space="preserve">STUDENTID  MARK       AVERAGE_MARK</w:t>
        <w:br w:clear="none"/>
        <w:t xml:space="preserve"/>
        <w:br w:clear="none"/>
        <w:t xml:space="preserve">---------- ---------- ----------------</w:t>
        <w:br w:clear="none"/>
        <w:t xml:space="preserve">1          55         63.9310345</w:t>
        <w:br w:clear="none"/>
        <w:t xml:space="preserve">1          73         63.9310345</w:t>
        <w:br w:clear="none"/>
        <w:t xml:space="preserve">2          39         63.9310345</w:t>
        <w:br w:clear="none"/>
        <w:t xml:space="preserve">2          44         63.9310345</w:t>
        <w:br w:clear="none"/>
        <w:t xml:space="preserve">2          63         63.9310345</w:t>
        <w:br w:clear="none"/>
        <w:t xml:space="preserve">3          78         63.9310345</w:t>
        <w:br w:clear="none"/>
        <w:t xml:space="preserve">...</w:t>
        <w:br w:clear="none"/>
        <w:t xml:space="preserve"/>
        <w:br w:clear="none"/>
      </w:r>
    </w:p>
    <w:p>
      <w:pPr>
        <w:pStyle w:val="Normal"/>
      </w:pPr>
      <w:r>
        <w:t xml:space="preserve">In the absence of any clauses, the average mark is computed over every row. The resulting value displayed for each row is the same as that which would have been obtained by a simple </w:t>
      </w:r>
      <w:r>
        <w:rPr>
          <w:rStyle w:val="Text0"/>
        </w:rPr>
        <w:t>SELECT AVG(Mark) from StudentExam;</w:t>
      </w:r>
      <w:r>
        <w:t xml:space="preserve"> query. Let's see what happens when you add an </w:t>
      </w:r>
      <w:r>
        <w:rPr>
          <w:rStyle w:val="Text0"/>
        </w:rPr>
        <w:t>ORDER BY</w:t>
      </w:r>
      <w:r>
        <w:t xml:space="preserve"> clause:</w:t>
      </w:r>
    </w:p>
    <w:p>
      <w:pPr>
        <w:pStyle w:val="Para 02"/>
      </w:pPr>
      <w:r>
        <w:t xml:space="preserve">SELECT StudentID, Mark, AVG(Mark) OVER</w:t>
        <w:br w:clear="none"/>
        <w:t xml:space="preserve">(ORDER BY StudentID, Mark) Running_Average</w:t>
        <w:br w:clear="none"/>
        <w:t xml:space="preserve">FROM StudentExam</w:t>
        <w:br w:clear="none"/>
        <w:t xml:space="preserve">ORDER BY StudentID, Mark;</w:t>
        <w:br w:clear="none"/>
      </w:r>
    </w:p>
    <w:p>
      <w:pPr>
        <w:pStyle w:val="Normal"/>
      </w:pPr>
      <w:r>
        <w:t>You now obtain the following:</w:t>
      </w:r>
    </w:p>
    <w:p>
      <w:pPr>
        <w:pStyle w:val="Para 02"/>
      </w:pPr>
      <w:r>
        <w:t xml:space="preserve">STUDENTID  MARK    RUNNING_AVERAGE</w:t>
        <w:br w:clear="none"/>
        <w:t xml:space="preserve"/>
        <w:br w:clear="none"/>
        <w:t xml:space="preserve">---------- ------- ---------------</w:t>
        <w:br w:clear="none"/>
        <w:t xml:space="preserve">1          55      55</w:t>
        <w:br w:clear="none"/>
        <w:t xml:space="preserve">1          73      64</w:t>
        <w:br w:clear="none"/>
        <w:t xml:space="preserve">2          39      55.6666667</w:t>
        <w:br w:clear="none"/>
        <w:t xml:space="preserve">2          44      52.75</w:t>
        <w:br w:clear="none"/>
        <w:t xml:space="preserve">2          63      54.8</w:t>
        <w:br w:clear="none"/>
        <w:t xml:space="preserve">3          78      58.6666667</w:t>
        <w:br w:clear="none"/>
        <w:t xml:space="preserve">...&lt;output cropped&gt;...</w:t>
        <w:br w:clear="none"/>
        <w:t xml:space="preserve">10         79      63.9310345</w:t>
        <w:br w:clear="none"/>
      </w:r>
    </w:p>
    <w:p>
      <w:pPr>
        <w:pStyle w:val="Normal"/>
      </w:pPr>
      <w:r>
        <w:t xml:space="preserve">As you can see, the calculation is performed differently when an </w:t>
      </w:r>
      <w:r>
        <w:rPr>
          <w:rStyle w:val="Text0"/>
        </w:rPr>
        <w:t>ORDER BY</w:t>
      </w:r>
      <w:r>
        <w:t xml:space="preserve"> clause is specified. It applies ordering to a group of data and essentially tells the database to calculate the average of the current row and all preceding rows (in effect, this applies a default windowing clause, but more about that in a moment). Thus, you get a running average over the group of data. In this case the "group" is every row of data, so by the time you get to the last row, you arrive at the average over all rows—the same value that the previous query supplied.</w:t>
      </w:r>
    </w:p>
    <w:p>
      <w:pPr>
        <w:pStyle w:val="Normal"/>
      </w:pPr>
      <w:r>
        <w:t>Finally, let's add a partitioning clause:</w:t>
      </w:r>
    </w:p>
    <w:p>
      <w:pPr>
        <w:pStyle w:val="Para 02"/>
      </w:pPr>
      <w:r>
        <w:t xml:space="preserve">SELECT StudentID, Mark, AVG(Mark) OVER</w:t>
        <w:br w:clear="none"/>
        <w:t xml:space="preserve">(PARTITION BY StudentID</w:t>
        <w:br w:clear="none"/>
        <w:t xml:space="preserve"> ORDER BY StudentID, Mark) Running_Avg_by_Student</w:t>
        <w:br w:clear="none"/>
        <w:t xml:space="preserve">FROM StudentExam</w:t>
        <w:br w:clear="none"/>
        <w:t xml:space="preserve">ORDER BY StudentID, Mark;</w:t>
        <w:br w:clear="none"/>
        <w:t xml:space="preserve"/>
        <w:br w:clear="none"/>
      </w:r>
    </w:p>
    <w:p>
      <w:pPr>
        <w:pStyle w:val="Normal"/>
      </w:pPr>
      <w:r>
        <w:t>The output should look as follows:</w:t>
      </w:r>
    </w:p>
    <w:p>
      <w:pPr>
        <w:pStyle w:val="Para 02"/>
      </w:pPr>
      <w:r>
        <w:t xml:space="preserve">STUDENTID  MARK    RUNNING_AVG_BY_STUDENT</w:t>
        <w:br w:clear="none"/>
        <w:t xml:space="preserve"/>
        <w:br w:clear="none"/>
        <w:t xml:space="preserve">---------- ------- ----------------------</w:t>
        <w:br w:clear="none"/>
        <w:t xml:space="preserve">1          55      55</w:t>
        <w:br w:clear="none"/>
        <w:t xml:space="preserve">1          73      64</w:t>
        <w:br w:clear="none"/>
        <w:t xml:space="preserve">2          39      39</w:t>
        <w:br w:clear="none"/>
        <w:t xml:space="preserve">2          44      41.5</w:t>
        <w:br w:clear="none"/>
        <w:t xml:space="preserve">2          63      48.6666667</w:t>
        <w:br w:clear="none"/>
        <w:t xml:space="preserve">3          78      78</w:t>
        <w:br w:clear="none"/>
        <w:t xml:space="preserve">3          82      80</w:t>
        <w:br w:clear="none"/>
      </w:r>
    </w:p>
    <w:p>
      <w:pPr>
        <w:pStyle w:val="Normal"/>
      </w:pPr>
      <w:r>
        <w:t>The partitioning clause logically breaks the data down into groups, and the function is applied independently to each group. Thus, you obtain a running average by student.</w:t>
      </w:r>
    </w:p>
    <w:p>
      <w:pPr>
        <w:pStyle w:val="Normal"/>
      </w:pPr>
      <w:r>
        <w:t>To finish off, let's briefly look at the windowing clause. The syntax gets a little complex here, and you should definitely refer to your database manual for full details. However, it basically allows you to supply a specific range of data against which you should execute the function. The previous query is actually equivalent to this:</w:t>
      </w:r>
    </w:p>
    <w:p>
      <w:pPr>
        <w:pStyle w:val="Para 02"/>
      </w:pPr>
      <w:r>
        <w:t xml:space="preserve">SELECT StudentID, Mark, AVG(Mark) OVER</w:t>
        <w:br w:clear="none"/>
        <w:t xml:space="preserve">(PARTITION BY StudentID</w:t>
        <w:br w:clear="none"/>
        <w:t xml:space="preserve"> ORDER BY StudentID, Mark</w:t>
        <w:br w:clear="none"/>
        <w:t xml:space="preserve"> RANGE BETWEEN UNBOUNDED PRECEDING AND</w:t>
        <w:br w:clear="none"/>
        <w:t xml:space="preserve"> CURRENT ROW</w:t>
        <w:br w:clear="none"/>
        <w:t xml:space="preserve"> ) Running_Avg_by_Student</w:t>
        <w:br w:clear="none"/>
        <w:t xml:space="preserve">FROM StudentExam</w:t>
        <w:br w:clear="none"/>
        <w:t xml:space="preserve">ORDER BY StudentID, Mark;</w:t>
        <w:br w:clear="none"/>
      </w:r>
    </w:p>
    <w:p>
      <w:pPr>
        <w:pStyle w:val="Normal"/>
      </w:pPr>
      <w:r>
        <w:t>The highlighted code specifies that the window of data is the current row and all rows preceding it (which is the default). However, you can change this. For example, the following code would take the average over only the current row and the preceding row:</w:t>
      </w:r>
    </w:p>
    <w:p>
      <w:pPr>
        <w:pStyle w:val="Para 05"/>
      </w:pPr>
      <w:r>
        <w:bookmarkStart w:id="520" w:name="265"/>
        <w:t/>
        <w:bookmarkEnd w:id="520"/>
        <w:bookmarkStart w:id="521" w:name="IDX_106"/>
        <w:t/>
        <w:bookmarkEnd w:id="521"/>
        <w:t xml:space="preserve"> </w:t>
      </w:r>
    </w:p>
    <w:p>
      <w:pPr>
        <w:pStyle w:val="Para 02"/>
      </w:pPr>
      <w:r>
        <w:t xml:space="preserve">SELECT StudentID, Mark, AVG(Mark) OVER</w:t>
        <w:br w:clear="none"/>
        <w:t xml:space="preserve">(PARTITION BY StudentID</w:t>
        <w:br w:clear="none"/>
        <w:t xml:space="preserve"> ORDER BY StudentID, Mark</w:t>
        <w:br w:clear="none"/>
        <w:t xml:space="preserve"> ROWS 1 preceding</w:t>
        <w:br w:clear="none"/>
        <w:t xml:space="preserve"> ) Running_Avg_by_Student</w:t>
        <w:br w:clear="none"/>
        <w:t xml:space="preserve">FROM StudentExam</w:t>
        <w:br w:clear="none"/>
        <w:t xml:space="preserve">ORDER BY StudentID, Mark;</w:t>
        <w:br w:clear="none"/>
      </w:r>
    </w:p>
    <w:p>
      <w:pPr>
        <w:pStyle w:val="Normal"/>
      </w:pPr>
      <w:r>
        <w:t>This short section should have at least given you a feel for the potential power of analytic functions.</w:t>
      </w:r>
    </w:p>
    <w:p>
      <w:pPr>
        <w:pStyle w:val="Para 11"/>
      </w:pPr>
      <w:r>
        <w:br w:clear="none"/>
      </w:r>
      <w:r>
        <w:rPr>
          <w:lang w:bidi="ru" w:eastAsia="ru" w:val="ru"/>
        </w:rPr>
        <w:t xml:space="preserve"> </w:t>
      </w:r>
    </w:p>
    <w:p>
      <w:bookmarkStart w:id="522" w:name="Top_of_LiB0030_html"/>
      <w:pPr>
        <w:pStyle w:val="Para 12"/>
        <w:pageBreakBefore w:val="on"/>
      </w:pPr>
      <w:r>
        <w:t/>
        <w:bookmarkStart w:id="523" w:name="ch04_3"/>
        <w:t/>
        <w:bookmarkEnd w:id="523"/>
        <w:t xml:space="preserve"> </w:t>
      </w:r>
      <w:bookmarkEnd w:id="522"/>
    </w:p>
    <w:p>
      <w:pPr>
        <w:pStyle w:val="Heading 2"/>
      </w:pPr>
      <w:r>
        <w:bookmarkStart w:id="524" w:name="266"/>
        <w:t/>
        <w:bookmarkEnd w:id="524"/>
        <w:bookmarkStart w:id="525" w:name="ch04lev1sec4"/>
        <w:t/>
        <w:bookmarkEnd w:id="525"/>
        <w:t>Summary</w:t>
      </w:r>
    </w:p>
    <w:p>
      <w:pPr>
        <w:pStyle w:val="Normal"/>
      </w:pPr>
      <w:r>
        <w:t xml:space="preserve">In this chapter, you saw how you can use SQL to summarize data from multiple rows. To start with, the rows that were summarized were selected simply by a </w:t>
      </w:r>
      <w:r>
        <w:rPr>
          <w:rStyle w:val="Text0"/>
        </w:rPr>
        <w:t>WHERE</w:t>
      </w:r>
      <w:r>
        <w:t xml:space="preserve"> clause. To make summarization techniques more powerful, you can also look at groups of data, which you did in the second half of the chapter.</w:t>
      </w:r>
    </w:p>
    <w:p>
      <w:pPr>
        <w:pStyle w:val="Normal"/>
      </w:pPr>
      <w:r>
        <w:t>To be specific, you learned about the following:</w:t>
      </w:r>
    </w:p>
    <w:p>
      <w:pPr>
        <w:numPr>
          <w:ilvl w:val="0"/>
          <w:numId w:val="48"/>
        </w:numPr>
        <w:pStyle w:val="Para 06"/>
      </w:pPr>
      <w:r>
        <w:t xml:space="preserve">Using the </w:t>
      </w:r>
      <w:r>
        <w:rPr>
          <w:rStyle w:val="Text0"/>
        </w:rPr>
        <w:t>COUNT</w:t>
      </w:r>
      <w:r>
        <w:t xml:space="preserve"> function</w:t>
      </w:r>
    </w:p>
    <w:p>
      <w:pPr>
        <w:numPr>
          <w:ilvl w:val="0"/>
          <w:numId w:val="48"/>
        </w:numPr>
        <w:pStyle w:val="Para 06"/>
      </w:pPr>
      <w:r>
        <w:t xml:space="preserve">Using the </w:t>
      </w:r>
      <w:r>
        <w:rPr>
          <w:rStyle w:val="Text0"/>
        </w:rPr>
        <w:t>SUM</w:t>
      </w:r>
      <w:r>
        <w:t xml:space="preserve"> function</w:t>
      </w:r>
    </w:p>
    <w:p>
      <w:pPr>
        <w:numPr>
          <w:ilvl w:val="0"/>
          <w:numId w:val="48"/>
        </w:numPr>
        <w:pStyle w:val="Para 06"/>
      </w:pPr>
      <w:r>
        <w:t xml:space="preserve">Using the </w:t>
      </w:r>
      <w:r>
        <w:rPr>
          <w:rStyle w:val="Text0"/>
        </w:rPr>
        <w:t>AVG</w:t>
      </w:r>
      <w:r>
        <w:t xml:space="preserve"> function</w:t>
      </w:r>
    </w:p>
    <w:p>
      <w:pPr>
        <w:numPr>
          <w:ilvl w:val="0"/>
          <w:numId w:val="48"/>
        </w:numPr>
        <w:pStyle w:val="Para 06"/>
      </w:pPr>
      <w:r>
        <w:t xml:space="preserve">Using the </w:t>
      </w:r>
      <w:r>
        <w:rPr>
          <w:rStyle w:val="Text0"/>
        </w:rPr>
        <w:t>MAX</w:t>
      </w:r>
      <w:r>
        <w:t xml:space="preserve"> and </w:t>
      </w:r>
      <w:r>
        <w:rPr>
          <w:rStyle w:val="Text0"/>
        </w:rPr>
        <w:t>MIN</w:t>
      </w:r>
      <w:r>
        <w:t xml:space="preserve"> functions</w:t>
      </w:r>
    </w:p>
    <w:p>
      <w:pPr>
        <w:numPr>
          <w:ilvl w:val="0"/>
          <w:numId w:val="48"/>
        </w:numPr>
        <w:pStyle w:val="Para 06"/>
      </w:pPr>
      <w:r>
        <w:t xml:space="preserve">Grouping data using the </w:t>
      </w:r>
      <w:r>
        <w:rPr>
          <w:rStyle w:val="Text0"/>
        </w:rPr>
        <w:t>GROUP BY</w:t>
      </w:r>
      <w:r>
        <w:t xml:space="preserve"> clause</w:t>
      </w:r>
    </w:p>
    <w:p>
      <w:pPr>
        <w:numPr>
          <w:ilvl w:val="0"/>
          <w:numId w:val="48"/>
        </w:numPr>
        <w:pStyle w:val="Para 06"/>
      </w:pPr>
      <w:r>
        <w:t xml:space="preserve">Using the </w:t>
      </w:r>
      <w:r>
        <w:rPr>
          <w:rStyle w:val="Text0"/>
        </w:rPr>
        <w:t>HAVING</w:t>
      </w:r>
      <w:r>
        <w:t xml:space="preserve"> clause with data groups</w:t>
      </w:r>
    </w:p>
    <w:p>
      <w:pPr>
        <w:numPr>
          <w:ilvl w:val="0"/>
          <w:numId w:val="48"/>
        </w:numPr>
        <w:pStyle w:val="Para 06"/>
      </w:pPr>
      <w:r>
        <w:t>Limiting the number of rows returned, using Top-N queries</w:t>
      </w:r>
    </w:p>
    <w:p>
      <w:pPr>
        <w:pStyle w:val="Normal"/>
      </w:pPr>
      <w:r>
        <w:t>You even took a sneaky look at the more advanced topic of analytic functions.</w:t>
      </w:r>
    </w:p>
    <w:p>
      <w:pPr>
        <w:pStyle w:val="Normal"/>
      </w:pPr>
      <w:r>
        <w:t xml:space="preserve">This chapter used calculations and functions in many of its examples. In the </w:t>
      </w:r>
      <w:hyperlink w:anchor="Top_of_LiB0031_html">
        <w:r>
          <w:rPr>
            <w:rStyle w:val="Text1"/>
          </w:rPr>
          <w:t>next chapter</w:t>
        </w:r>
      </w:hyperlink>
      <w:r>
        <w:t>, you'll learn about this subject in more detail.</w:t>
      </w:r>
    </w:p>
    <w:p>
      <w:pPr>
        <w:pStyle w:val="Para 11"/>
      </w:pPr>
      <w:r>
        <w:br w:clear="none"/>
      </w:r>
      <w:r>
        <w:rPr>
          <w:lang w:bidi="ru" w:eastAsia="ru" w:val="ru"/>
        </w:rPr>
        <w:t xml:space="preserve"> </w:t>
      </w:r>
    </w:p>
    <w:p>
      <w:bookmarkStart w:id="526" w:name="Top_of_LiB0031_html"/>
      <w:pPr>
        <w:pStyle w:val="Para 12"/>
        <w:pageBreakBefore w:val="on"/>
      </w:pPr>
      <w:r>
        <w:t/>
        <w:bookmarkStart w:id="527" w:name="ch05"/>
        <w:t/>
        <w:bookmarkEnd w:id="527"/>
        <w:t xml:space="preserve"> </w:t>
      </w:r>
      <w:bookmarkEnd w:id="526"/>
    </w:p>
    <w:p>
      <w:pPr>
        <w:pStyle w:val="Heading 1"/>
      </w:pPr>
      <w:r>
        <w:rPr>
          <w:rStyle w:val="Text7"/>
        </w:rPr>
        <w:t xml:space="preserve">Chapter 5: </w:t>
      </w:r>
      <w:r>
        <w:t>Performing Calculations and using Functions</w:t>
      </w:r>
    </w:p>
    <w:p>
      <w:pPr>
        <w:pStyle w:val="Para 22"/>
      </w:pPr>
      <w:r>
        <w:t/>
        <w:bookmarkStart w:id="528" w:name="268"/>
        <w:t/>
        <w:bookmarkEnd w:id="528"/>
        <w:t>Overview</w:t>
      </w:r>
    </w:p>
    <w:p>
      <w:pPr>
        <w:pStyle w:val="Para 05"/>
      </w:pPr>
      <w:r>
        <w:bookmarkStart w:id="529" w:name="269"/>
        <w:t/>
        <w:bookmarkEnd w:id="529"/>
        <w:bookmarkStart w:id="530" w:name="IDX_107"/>
        <w:t/>
        <w:bookmarkEnd w:id="530"/>
        <w:t xml:space="preserve"> </w:t>
      </w:r>
    </w:p>
    <w:p>
      <w:pPr>
        <w:pStyle w:val="Normal"/>
      </w:pPr>
      <w:r>
        <w:t>A number of times over the past few chapters you found that selecting data based on the simple column name didn't meet your needs. Instead you needed to combine values or calculate new values based on the data in your database, such that the values you obtained in your results were ready for you to use. You have, for example, concatenated strings to create columns more suited to applications, and you've also performed simple calculations involving numerical data, such as multiplying the values of two columns together.</w:t>
      </w:r>
    </w:p>
    <w:p>
      <w:pPr>
        <w:pStyle w:val="Normal"/>
      </w:pPr>
      <w:r>
        <w:t>In this chapter, you're going to look at calculations in more detail, outlining what is and isn't possible, as well as the syntax required. You're also going to examine several of the important single row functions (which act on a single row, rather than a set of rows, and return a value) that SQL provides for you. These allow you to perform all sorts of operations. You can, for example, do the following:</w:t>
      </w:r>
    </w:p>
    <w:p>
      <w:pPr>
        <w:numPr>
          <w:ilvl w:val="0"/>
          <w:numId w:val="4"/>
        </w:numPr>
        <w:pStyle w:val="Para 06"/>
      </w:pPr>
      <w:r>
        <w:t>Perform various mathematical and trigonometric actions on data</w:t>
      </w:r>
    </w:p>
    <w:p>
      <w:pPr>
        <w:numPr>
          <w:ilvl w:val="0"/>
          <w:numId w:val="4"/>
        </w:numPr>
        <w:pStyle w:val="Para 06"/>
      </w:pPr>
      <w:r>
        <w:t>Reformat dates and times</w:t>
      </w:r>
    </w:p>
    <w:p>
      <w:pPr>
        <w:numPr>
          <w:ilvl w:val="0"/>
          <w:numId w:val="4"/>
        </w:numPr>
        <w:pStyle w:val="Para 06"/>
      </w:pPr>
      <w:r>
        <w:t>Manipulate string values</w:t>
      </w:r>
    </w:p>
    <w:p>
      <w:pPr>
        <w:numPr>
          <w:ilvl w:val="0"/>
          <w:numId w:val="4"/>
        </w:numPr>
        <w:pStyle w:val="Para 06"/>
      </w:pPr>
      <w:r>
        <w:t>Convert between different data types</w:t>
      </w:r>
    </w:p>
    <w:p>
      <w:pPr>
        <w:pStyle w:val="Normal"/>
      </w:pPr>
      <w:r>
        <w:t xml:space="preserve">Along the way, you'll see how you can use these functions in conjunction with some of the aggregate functions you explored in the </w:t>
      </w:r>
      <w:hyperlink w:anchor="Top_of_LiB0027_html">
        <w:r>
          <w:rPr>
            <w:rStyle w:val="Text1"/>
          </w:rPr>
          <w:t>previous chapter</w:t>
        </w:r>
      </w:hyperlink>
      <w:r>
        <w:t>, which act on a set of rows and provide summary data to powerful effect.</w:t>
      </w:r>
    </w:p>
    <w:p>
      <w:pPr>
        <w:pStyle w:val="Normal"/>
      </w:pPr>
      <w:r>
        <w:t>You'll finish up by discussing how to create your own custom functions for when the built-in versions don't quite meet your specific needs.</w:t>
      </w:r>
    </w:p>
    <w:p>
      <w:pPr>
        <w:pStyle w:val="Para 11"/>
      </w:pPr>
      <w:r>
        <w:br w:clear="none"/>
      </w:r>
      <w:r>
        <w:rPr>
          <w:lang w:bidi="ru" w:eastAsia="ru" w:val="ru"/>
        </w:rPr>
        <w:t xml:space="preserve"> </w:t>
      </w:r>
    </w:p>
    <w:p>
      <w:bookmarkStart w:id="531" w:name="Top_of_LiB0032_html"/>
      <w:pPr>
        <w:pStyle w:val="Para 12"/>
        <w:pageBreakBefore w:val="on"/>
      </w:pPr>
      <w:r>
        <w:t/>
        <w:bookmarkStart w:id="532" w:name="ch05_1"/>
        <w:t/>
        <w:bookmarkEnd w:id="532"/>
        <w:t xml:space="preserve"> </w:t>
      </w:r>
      <w:bookmarkEnd w:id="531"/>
    </w:p>
    <w:p>
      <w:pPr>
        <w:pStyle w:val="Heading 2"/>
      </w:pPr>
      <w:r>
        <w:bookmarkStart w:id="533" w:name="270"/>
        <w:t/>
        <w:bookmarkEnd w:id="533"/>
        <w:bookmarkStart w:id="534" w:name="ch05lev1sec1"/>
        <w:t/>
        <w:bookmarkEnd w:id="534"/>
        <w:t>Performing Calculations in SQL</w:t>
      </w:r>
    </w:p>
    <w:p>
      <w:pPr>
        <w:pStyle w:val="Normal"/>
      </w:pPr>
      <w:r>
        <w:t xml:space="preserve">SQL provides a rich set of functionality for performing calculations with the data stored in a database. Some of this is already apparent from the </w:t>
      </w:r>
      <w:r>
        <w:rPr>
          <w:rStyle w:val="Text0"/>
        </w:rPr>
        <w:t>WHERE</w:t>
      </w:r>
      <w:r>
        <w:t xml:space="preserve"> clauses you've been using in earlier chapters because you've seen how you can perform </w:t>
        <w:bookmarkStart w:id="535" w:name="271"/>
        <w:t/>
        <w:bookmarkEnd w:id="535"/>
        <w:bookmarkStart w:id="536" w:name="IDX_108"/>
        <w:t/>
        <w:bookmarkEnd w:id="536"/>
        <w:t>basic comparisons to filter data. You've also looked at calculated columns as a means of reshaping database data. As yet, though, you haven't explored the full range of options available or all the places that you can use calculations.</w:t>
      </w:r>
    </w:p>
    <w:p>
      <w:pPr>
        <w:pStyle w:val="Normal"/>
      </w:pPr>
      <w:r>
        <w:t>Consider the following SQL query:</w:t>
      </w:r>
    </w:p>
    <w:p>
      <w:pPr>
        <w:pStyle w:val="Para 10"/>
      </w:pPr>
      <w:r>
        <w:rPr>
          <w:rStyle w:val="Text3"/>
        </w:rPr>
        <w:t xml:space="preserve">SELECT </w:t>
        <w:br w:clear="none"/>
      </w:r>
      <w:r>
        <w:t xml:space="preserve">ColumnA</w:t>
        <w:br w:clear="none"/>
      </w:r>
      <w:r>
        <w:rPr>
          <w:rStyle w:val="Text3"/>
        </w:rPr>
        <w:t xml:space="preserve">, </w:t>
        <w:br w:clear="none"/>
      </w:r>
      <w:r>
        <w:t xml:space="preserve">Expression1</w:t>
        <w:br w:clear="none"/>
      </w:r>
      <w:r>
        <w:rPr>
          <w:rStyle w:val="Text3"/>
        </w:rPr>
        <w:t xml:space="preserve"> AS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Expression2</w:t>
        <w:br w:clear="none"/>
      </w:r>
      <w:r>
        <w:rPr>
          <w:rStyle w:val="Text3"/>
        </w:rPr>
        <w:t xml:space="preserve">;</w:t>
        <w:br w:clear="none"/>
      </w:r>
    </w:p>
    <w:p>
      <w:pPr>
        <w:pStyle w:val="Normal"/>
      </w:pPr>
      <w:r>
        <w:t xml:space="preserve">Although </w:t>
      </w:r>
      <w:r>
        <w:rPr>
          <w:rStyle w:val="Text4"/>
        </w:rPr>
        <w:t>Expression1</w:t>
      </w:r>
      <w:r>
        <w:t xml:space="preserve"> can simply be a column name and </w:t>
      </w:r>
      <w:r>
        <w:rPr>
          <w:rStyle w:val="Text4"/>
        </w:rPr>
        <w:t>Expression2</w:t>
      </w:r>
      <w:r>
        <w:t xml:space="preserve"> can be just a comparison involving a column, you have more options at your disposal. </w:t>
      </w:r>
      <w:r>
        <w:rPr>
          <w:rStyle w:val="Text4"/>
        </w:rPr>
        <w:t>Expression1</w:t>
      </w:r>
      <w:r>
        <w:t xml:space="preserve"> evaluates to a value to be stored in </w:t>
      </w:r>
      <w:r>
        <w:rPr>
          <w:rStyle w:val="Text4"/>
        </w:rPr>
        <w:t>ColumnB</w:t>
      </w:r>
      <w:r>
        <w:t xml:space="preserve">, but that evaluation can be a complex as you like, involving as many columns and literal values as you like (as well as functions, as you'll see later in the chapter). </w:t>
      </w:r>
      <w:r>
        <w:rPr>
          <w:rStyle w:val="Text4"/>
        </w:rPr>
        <w:t>Expression2</w:t>
      </w:r>
      <w:r>
        <w:t xml:space="preserve"> has to evaluate to Boolean </w:t>
      </w:r>
      <w:r>
        <w:rPr>
          <w:rStyle w:val="Text0"/>
        </w:rPr>
        <w:t>true</w:t>
      </w:r>
      <w:r>
        <w:t xml:space="preserve"> or </w:t>
      </w:r>
      <w:r>
        <w:rPr>
          <w:rStyle w:val="Text0"/>
        </w:rPr>
        <w:t>false</w:t>
      </w:r>
      <w:r>
        <w:t xml:space="preserve"> values for each row. If it's </w:t>
      </w:r>
      <w:r>
        <w:rPr>
          <w:rStyle w:val="Text0"/>
        </w:rPr>
        <w:t>true</w:t>
      </w:r>
      <w:r>
        <w:t>, a row is filtered and included in the results, but this can involve much more than a simple comparison.</w:t>
      </w:r>
    </w:p>
    <w:p>
      <w:pPr>
        <w:pStyle w:val="Normal"/>
      </w:pPr>
      <w:r>
        <w:t xml:space="preserve">To build up the various expressions that can be placed into SQL statements (not just queries—the same applies to other SQL statements such as </w:t>
      </w:r>
      <w:r>
        <w:rPr>
          <w:rStyle w:val="Text0"/>
        </w:rPr>
        <w:t>UPDATE</w:t>
      </w:r>
      <w:r>
        <w:t>), you combine column names with operators and/or literal values. There's even nothing stopping you from doing something as simple as using just a literal value for a calculated column; however, because the result will be just a set of rows with a set value for a certain column, this isn't particularly useful. In general, you will be performing calculations based on the data stored in a row while avoiding simply returning column values.</w:t>
      </w:r>
    </w:p>
    <w:p>
      <w:pPr>
        <w:pStyle w:val="Heading 3"/>
      </w:pPr>
      <w:r>
        <w:t/>
        <w:bookmarkStart w:id="537" w:name="272"/>
        <w:t/>
        <w:bookmarkEnd w:id="537"/>
        <w:bookmarkStart w:id="538" w:name="ch05lev2sec1"/>
        <w:t/>
        <w:bookmarkEnd w:id="538"/>
        <w:t>Using Operators</w:t>
      </w:r>
    </w:p>
    <w:p>
      <w:pPr>
        <w:pStyle w:val="Normal"/>
      </w:pPr>
      <w:r>
        <w:t xml:space="preserve">SQL includes many operators for use in expressions, some of which you've seen already, such as </w:t>
      </w:r>
      <w:r>
        <w:rPr>
          <w:rStyle w:val="Text0"/>
        </w:rPr>
        <w:t>+</w:t>
      </w:r>
      <w:r>
        <w:t xml:space="preserve"> and </w:t>
      </w:r>
      <w:r>
        <w:rPr>
          <w:rStyle w:val="Text0"/>
        </w:rPr>
        <w:t>*</w:t>
      </w:r>
      <w:r>
        <w:t xml:space="preserve">. Several of the keywords you've seen earlier in the book are also technically operators—including </w:t>
      </w:r>
      <w:r>
        <w:rPr>
          <w:rStyle w:val="Text0"/>
        </w:rPr>
        <w:t>AND</w:t>
      </w:r>
      <w:r>
        <w:t xml:space="preserve">, </w:t>
      </w:r>
      <w:r>
        <w:rPr>
          <w:rStyle w:val="Text0"/>
        </w:rPr>
        <w:t>LIKE</w:t>
      </w:r>
      <w:r>
        <w:t xml:space="preserve">, and </w:t>
      </w:r>
      <w:r>
        <w:rPr>
          <w:rStyle w:val="Text0"/>
        </w:rPr>
        <w:t>BETWEEN</w:t>
      </w:r>
      <w:r>
        <w:t>—although in practice some of these work in a more complex way than the simpler arithmetic or comparison ones.</w:t>
      </w:r>
    </w:p>
    <w:p>
      <w:pPr>
        <w:pStyle w:val="Normal"/>
      </w:pPr>
      <w:r>
        <w:t xml:space="preserve">The full list of arithmetic operators is </w:t>
      </w:r>
      <w:r>
        <w:rPr>
          <w:rStyle w:val="Text0"/>
        </w:rPr>
        <w:t>+</w:t>
      </w:r>
      <w:r>
        <w:t xml:space="preserve">, -, </w:t>
      </w:r>
      <w:r>
        <w:rPr>
          <w:rStyle w:val="Text0"/>
        </w:rPr>
        <w:t>*</w:t>
      </w:r>
      <w:r>
        <w:t xml:space="preserve">, </w:t>
      </w:r>
      <w:r>
        <w:rPr>
          <w:rStyle w:val="Text0"/>
        </w:rPr>
        <w:t>/</w:t>
      </w:r>
      <w:r>
        <w:t xml:space="preserve">, and </w:t>
      </w:r>
      <w:r>
        <w:rPr>
          <w:rStyle w:val="Text0"/>
        </w:rPr>
        <w:t>%</w:t>
      </w:r>
      <w:r>
        <w:t>. Of these, the first four are for addition (doubling as string concatenation in SQL Server and MySQL), subtraction, multiplication, and division, and the fifth is the slightly more complex modulus operator. This operator returns the integer remainder of a division operation. For example:</w:t>
      </w:r>
    </w:p>
    <w:p>
      <w:pPr>
        <w:pStyle w:val="Para 02"/>
      </w:pPr>
      <w:r>
        <w:t xml:space="preserve">19 % 7 = 5</w:t>
        <w:br w:clear="none"/>
      </w:r>
    </w:p>
    <w:p>
      <w:pPr>
        <w:pStyle w:val="Normal"/>
      </w:pPr>
      <w:r>
        <w:t>This is because seven fits into 19 twice, leaving a remainder of five.</w:t>
      </w:r>
    </w:p>
    <w:p>
      <w:pPr>
        <w:pStyle w:val="Normal"/>
      </w:pPr>
      <w:r>
        <w:t xml:space="preserve">You saw all the comparison operators in </w:t>
      </w:r>
      <w:hyperlink w:anchor="Top_of_LiB0013_html">
        <w:r>
          <w:rPr>
            <w:rStyle w:val="Text1"/>
          </w:rPr>
          <w:t>Chapter 2</w:t>
        </w:r>
      </w:hyperlink>
      <w:r>
        <w:t xml:space="preserve">, "Retrieving Data with SQL," but to recap the full list is </w:t>
      </w:r>
      <w:r>
        <w:rPr>
          <w:rStyle w:val="Text0"/>
        </w:rPr>
        <w:t>=</w:t>
      </w:r>
      <w:r>
        <w:t xml:space="preserve">, </w:t>
      </w:r>
      <w:r>
        <w:rPr>
          <w:rStyle w:val="Text0"/>
        </w:rPr>
        <w:t>!=</w:t>
      </w:r>
      <w:r>
        <w:t xml:space="preserve">, </w:t>
      </w:r>
      <w:r>
        <w:rPr>
          <w:rStyle w:val="Text0"/>
        </w:rPr>
        <w:t>&lt;&gt;</w:t>
      </w:r>
      <w:r>
        <w:t xml:space="preserve">, </w:t>
      </w:r>
      <w:r>
        <w:rPr>
          <w:rStyle w:val="Text0"/>
        </w:rPr>
        <w:t>&lt;</w:t>
      </w:r>
      <w:r>
        <w:t xml:space="preserve">, </w:t>
      </w:r>
      <w:r>
        <w:rPr>
          <w:rStyle w:val="Text0"/>
        </w:rPr>
        <w:t>&lt;=</w:t>
      </w:r>
      <w:r>
        <w:t xml:space="preserve">, </w:t>
      </w:r>
      <w:r>
        <w:rPr>
          <w:rStyle w:val="Text0"/>
        </w:rPr>
        <w:t>!&lt;</w:t>
      </w:r>
      <w:r>
        <w:t xml:space="preserve">, </w:t>
      </w:r>
      <w:r>
        <w:rPr>
          <w:rStyle w:val="Text0"/>
        </w:rPr>
        <w:t>&gt;</w:t>
      </w:r>
      <w:r>
        <w:t xml:space="preserve"> , </w:t>
      </w:r>
      <w:r>
        <w:rPr>
          <w:rStyle w:val="Text0"/>
        </w:rPr>
        <w:t>&gt;=</w:t>
      </w:r>
      <w:r>
        <w:t xml:space="preserve">, and </w:t>
      </w:r>
      <w:r>
        <w:rPr>
          <w:rStyle w:val="Text0"/>
        </w:rPr>
        <w:t>!&gt;</w:t>
      </w:r>
      <w:r>
        <w:t>.</w:t>
      </w:r>
    </w:p>
    <w:p>
      <w:pPr>
        <w:pStyle w:val="Para 05"/>
      </w:pPr>
      <w:r>
        <w:bookmarkStart w:id="539" w:name="273"/>
        <w:t/>
        <w:bookmarkEnd w:id="539"/>
        <w:bookmarkStart w:id="540" w:name="IDX_109"/>
        <w:t/>
        <w:bookmarkEnd w:id="540"/>
        <w:t xml:space="preserve"> </w:t>
      </w:r>
    </w:p>
    <w:p>
      <w:pPr>
        <w:pStyle w:val="Normal"/>
      </w:pPr>
      <w:r>
        <w:t xml:space="preserve">There are also several bitwise operators that perform bitwise operations on numeric values, where the binary equivalent of numbers are operated on. </w:t>
      </w:r>
      <w:hyperlink w:anchor="ch05table01">
        <w:r>
          <w:rPr>
            <w:rStyle w:val="Text1"/>
          </w:rPr>
          <w:t>Table 5-1</w:t>
        </w:r>
      </w:hyperlink>
      <w:r>
        <w:t xml:space="preserve"> shows these operators.</w:t>
      </w:r>
    </w:p>
    <w:p>
      <w:pPr>
        <w:pStyle w:val="Para 05"/>
      </w:pPr>
      <w:r>
        <w:bookmarkStart w:id="541" w:name="274"/>
        <w:t/>
        <w:bookmarkEnd w:id="541"/>
        <w:bookmarkStart w:id="542" w:name="ch05table01"/>
        <w:t/>
        <w:bookmarkEnd w:id="542"/>
        <w:t xml:space="preserve"> </w:t>
      </w:r>
    </w:p>
    <w:p>
      <w:pPr>
        <w:pStyle w:val="Para 30"/>
      </w:pPr>
      <w:r>
        <w:t xml:space="preserve">Table 5-1: </w:t>
        <w:t>Bitwise Operators</w:t>
      </w:r>
    </w:p>
    <w:tbl>
      <w:tblPr>
        <w:tblW w:type="pct" w:w="4800"/>
      </w:tblPr>
      <w:tr>
        <w:tc>
          <w:tcPr>
            <w:tcW w:type="auto" w:w="0"/>
            <w:shd w:color="auto" w:fill="FFFFFF" w:val="clear"/>
            <w:vAlign w:val="center"/>
          </w:tcPr>
          <w:p>
            <w:pPr>
              <w:pStyle w:val="Para 50"/>
            </w:pPr>
            <w:r>
              <w:rPr>
                <w:rStyle w:val="Text9"/>
              </w:rPr>
              <w:t/>
            </w:r>
            <w:r>
              <w:t>Bitwise Operator</w:t>
            </w:r>
            <w:r>
              <w:rPr>
                <w:rStyle w:val="Text9"/>
              </w:rPr>
              <w:t xml:space="preserve"> </w:t>
            </w:r>
          </w:p>
        </w:tc>
        <w:tc>
          <w:tcPr>
            <w:tcW w:type="auto" w:w="0"/>
            <w:shd w:color="auto" w:fill="FFFFFF" w:val="clear"/>
            <w:vAlign w:val="center"/>
          </w:tcPr>
          <w:p>
            <w:pPr>
              <w:pStyle w:val="Para 20"/>
            </w:pPr>
            <w:r>
              <w:t/>
            </w:r>
            <w:r>
              <w:rPr>
                <w:rStyle w:val="Text0"/>
              </w:rPr>
              <w:t>Operation</w:t>
            </w:r>
            <w:r>
              <w:t xml:space="preserve"> </w:t>
            </w:r>
          </w:p>
        </w:tc>
      </w:tr>
      <w:tr>
        <w:tc>
          <w:tcPr>
            <w:tcW w:type="auto" w:w="0"/>
            <w:vAlign w:val="center"/>
          </w:tcPr>
          <w:p>
            <w:pPr>
              <w:pStyle w:val="Para 33"/>
            </w:pPr>
            <w:r>
              <w:t/>
            </w:r>
            <w:r>
              <w:rPr>
                <w:rStyle w:val="Text0"/>
              </w:rPr>
              <w:t>&amp;</w:t>
            </w:r>
            <w:r>
              <w:t xml:space="preserve"> </w:t>
            </w:r>
          </w:p>
        </w:tc>
        <w:tc>
          <w:tcPr>
            <w:tcW w:type="auto" w:w="0"/>
            <w:vAlign w:val="center"/>
          </w:tcPr>
          <w:p>
            <w:pPr>
              <w:pStyle w:val="Para 03"/>
            </w:pPr>
            <w:r>
              <w:t xml:space="preserve">Bitwise </w:t>
            </w:r>
            <w:r>
              <w:rPr>
                <w:rStyle w:val="Text0"/>
              </w:rPr>
              <w:t>AND</w:t>
            </w:r>
            <w:r>
              <w:t xml:space="preserve"> </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Bitwise </w:t>
            </w:r>
            <w:r>
              <w:rPr>
                <w:rStyle w:val="Text0"/>
              </w:rPr>
              <w:t>OR</w:t>
            </w:r>
            <w:r>
              <w:t xml:space="preserve"> </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Bitwise </w:t>
            </w:r>
            <w:r>
              <w:rPr>
                <w:rStyle w:val="Text0"/>
              </w:rPr>
              <w:t>XOR</w:t>
            </w:r>
            <w:r>
              <w:t xml:space="preserve"> (exclusive </w:t>
            </w:r>
            <w:r>
              <w:rPr>
                <w:rStyle w:val="Text0"/>
              </w:rPr>
              <w:t>OR</w:t>
            </w:r>
            <w:r>
              <w:t>)</w:t>
            </w:r>
          </w:p>
        </w:tc>
      </w:tr>
      <w:tr>
        <w:tc>
          <w:tcPr>
            <w:tcW w:type="auto" w:w="0"/>
            <w:vAlign w:val="center"/>
          </w:tcPr>
          <w:p>
            <w:pPr>
              <w:pStyle w:val="Para 33"/>
            </w:pPr>
            <w:r>
              <w:t/>
            </w:r>
            <w:r>
              <w:rPr>
                <w:rStyle w:val="Text0"/>
              </w:rPr>
              <w:t>~</w:t>
            </w:r>
            <w:r>
              <w:t xml:space="preserve"> </w:t>
            </w:r>
          </w:p>
        </w:tc>
        <w:tc>
          <w:tcPr>
            <w:tcW w:type="auto" w:w="0"/>
            <w:vAlign w:val="center"/>
          </w:tcPr>
          <w:p>
            <w:pPr>
              <w:pStyle w:val="Para 03"/>
            </w:pPr>
            <w:r>
              <w:t xml:space="preserve">Bitwise </w:t>
            </w:r>
            <w:r>
              <w:rPr>
                <w:rStyle w:val="Text0"/>
              </w:rPr>
              <w:t>NOT</w:t>
            </w:r>
            <w:r>
              <w:t xml:space="preserve"> </w:t>
            </w:r>
          </w:p>
        </w:tc>
      </w:tr>
    </w:tbl>
    <w:p>
      <w:pPr>
        <w:pStyle w:val="Normal"/>
      </w:pPr>
      <w:r>
        <w:t>Finally, you can use parentheses to specify the order that operators are executed. This is necessary in situations such as the following:</w:t>
      </w:r>
    </w:p>
    <w:p>
      <w:pPr>
        <w:pStyle w:val="Para 02"/>
      </w:pPr>
      <w:r>
        <w:t xml:space="preserve">5 + 3 * 2</w:t>
        <w:br w:clear="none"/>
      </w:r>
    </w:p>
    <w:p>
      <w:pPr>
        <w:pStyle w:val="Normal"/>
      </w:pPr>
      <w:r>
        <w:t xml:space="preserve">In this example, the </w:t>
      </w:r>
      <w:r>
        <w:rPr>
          <w:rStyle w:val="Text0"/>
        </w:rPr>
        <w:t>*</w:t>
      </w:r>
      <w:r>
        <w:t xml:space="preserve"> operator takes precedence over the </w:t>
      </w:r>
      <w:r>
        <w:rPr>
          <w:rStyle w:val="Text0"/>
        </w:rPr>
        <w:t>+</w:t>
      </w:r>
      <w:r>
        <w:t xml:space="preserve"> operator and executes first, so the result will be 11. However, using parentheses you could write the following:</w:t>
      </w:r>
    </w:p>
    <w:p>
      <w:pPr>
        <w:pStyle w:val="Para 02"/>
      </w:pPr>
      <w:r>
        <w:t xml:space="preserve">(5 + 3) * 2</w:t>
        <w:br w:clear="none"/>
      </w:r>
    </w:p>
    <w:p>
      <w:pPr>
        <w:pStyle w:val="Normal"/>
      </w:pPr>
      <w:r>
        <w:t>Here the calculation in parentheses executes first, making the result 16.</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For a full list of operators, precedence, and so on, see the documentation that accompanies the Relational Database Management System (RDBMS) you're using.</w:t>
            </w:r>
          </w:p>
        </w:tc>
      </w:tr>
    </w:tbl>
    <w:p>
      <w:pPr>
        <w:pStyle w:val="Heading 3"/>
      </w:pPr>
      <w:r>
        <w:t/>
        <w:bookmarkStart w:id="543" w:name="275"/>
        <w:t/>
        <w:bookmarkEnd w:id="543"/>
        <w:bookmarkStart w:id="544" w:name="ch05lev2sec2"/>
        <w:t/>
        <w:bookmarkEnd w:id="544"/>
        <w:t>Using Expressions</w:t>
      </w:r>
    </w:p>
    <w:p>
      <w:pPr>
        <w:pStyle w:val="Normal"/>
      </w:pPr>
      <w:r>
        <w:t>Now you've seen all the building blocks of expressions (apart from functions), so it's time to put them together and see the rules behind expression building.</w:t>
      </w:r>
    </w:p>
    <w:p>
      <w:pPr>
        <w:pStyle w:val="Normal"/>
      </w:pPr>
      <w:r>
        <w:t xml:space="preserve">In general, you'll be building either standard expressions that evaluate to a calculated value or Boolean expressions that evaluate to </w:t>
      </w:r>
      <w:r>
        <w:rPr>
          <w:rStyle w:val="Text0"/>
        </w:rPr>
        <w:t>true</w:t>
      </w:r>
      <w:r>
        <w:t xml:space="preserve"> or </w:t>
      </w:r>
      <w:r>
        <w:rPr>
          <w:rStyle w:val="Text0"/>
        </w:rPr>
        <w:t>false</w:t>
      </w:r>
      <w:r>
        <w:t>.</w:t>
      </w:r>
    </w:p>
    <w:p>
      <w:pPr>
        <w:pStyle w:val="Normal"/>
      </w:pPr>
      <w:r>
        <w:t>For calculated values, you'll typically work with column values, literal values, and arithmetic operators to build values. For example:</w:t>
      </w:r>
    </w:p>
    <w:p>
      <w:pPr>
        <w:pStyle w:val="Para 05"/>
      </w:pPr>
      <w:r>
        <w:bookmarkStart w:id="545" w:name="276"/>
        <w:t/>
        <w:bookmarkEnd w:id="545"/>
        <w:bookmarkStart w:id="546" w:name="IDX_110"/>
        <w:t/>
        <w:bookmarkEnd w:id="546"/>
        <w:t xml:space="preserve"> </w:t>
      </w:r>
    </w:p>
    <w:p>
      <w:pPr>
        <w:pStyle w:val="Para 10"/>
      </w:pPr>
      <w:r>
        <w:t xml:space="preserve">ColumnA</w:t>
        <w:br w:clear="none"/>
      </w:r>
      <w:r>
        <w:rPr>
          <w:rStyle w:val="Text3"/>
        </w:rPr>
        <w:t xml:space="preserve"> / </w:t>
        <w:br w:clear="none"/>
      </w:r>
      <w:r>
        <w:t xml:space="preserve">ColumnB</w:t>
        <w:br w:clear="none"/>
      </w:r>
      <w:r>
        <w:rPr>
          <w:rStyle w:val="Text3"/>
        </w:rPr>
        <w:t xml:space="preserve"/>
        <w:br w:clear="none"/>
      </w:r>
    </w:p>
    <w:p>
      <w:pPr>
        <w:pStyle w:val="Normal"/>
      </w:pPr>
      <w:r>
        <w:t>Or, for example:</w:t>
      </w:r>
    </w:p>
    <w:p>
      <w:pPr>
        <w:pStyle w:val="Para 10"/>
      </w:pPr>
      <w:r>
        <w:rPr>
          <w:rStyle w:val="Text3"/>
        </w:rPr>
        <w:t xml:space="preserve">(</w:t>
        <w:br w:clear="none"/>
      </w:r>
      <w:r>
        <w:t xml:space="preserve">ColumnA</w:t>
        <w:br w:clear="none"/>
      </w:r>
      <w:r>
        <w:rPr>
          <w:rStyle w:val="Text3"/>
        </w:rPr>
        <w:t xml:space="preserve"> + 2) * </w:t>
        <w:br w:clear="none"/>
      </w:r>
      <w:r>
        <w:t xml:space="preserve">ColumnB</w:t>
        <w:br w:clear="none"/>
      </w:r>
      <w:r>
        <w:rPr>
          <w:rStyle w:val="Text3"/>
        </w:rPr>
        <w:t xml:space="preserve"/>
        <w:br w:clear="none"/>
      </w:r>
    </w:p>
    <w:p>
      <w:pPr>
        <w:pStyle w:val="Normal"/>
      </w:pPr>
      <w:r>
        <w:t>For Boolean expressions, you build up Boolean calculations with comparison and logical operators:</w:t>
      </w:r>
    </w:p>
    <w:p>
      <w:pPr>
        <w:pStyle w:val="Para 10"/>
      </w:pPr>
      <w:r>
        <w:rPr>
          <w:rStyle w:val="Text3"/>
        </w:rPr>
        <w:t xml:space="preserve">(</w:t>
        <w:br w:clear="none"/>
      </w:r>
      <w:r>
        <w:t xml:space="preserve">ColumnA</w:t>
        <w:br w:clear="none"/>
      </w:r>
      <w:r>
        <w:rPr>
          <w:rStyle w:val="Text3"/>
        </w:rPr>
        <w:t xml:space="preserve"> &lt; 2) OR NOT (</w:t>
        <w:br w:clear="none"/>
      </w:r>
      <w:r>
        <w:t xml:space="preserve">ColumnB</w:t>
        <w:br w:clear="none"/>
      </w:r>
      <w:r>
        <w:rPr>
          <w:rStyle w:val="Text3"/>
        </w:rPr>
        <w:t xml:space="preserve"> &gt;= 5)</w:t>
        <w:br w:clear="none"/>
      </w:r>
    </w:p>
    <w:p>
      <w:pPr>
        <w:pStyle w:val="Normal"/>
      </w:pPr>
      <w:r>
        <w:t>In all cases, the column values used are for whatever row is currently being processed.</w:t>
      </w:r>
    </w:p>
    <w:p>
      <w:pPr>
        <w:pStyle w:val="Normal"/>
      </w:pPr>
      <w:r>
        <w:t>As you can see, although there isn't a huge amount to cover here because there aren't that many operators, the possibilities are limitless, allowing complex expressions to be built with ease.</w:t>
      </w:r>
    </w:p>
    <w:p>
      <w:pPr>
        <w:pStyle w:val="Para 18"/>
      </w:pPr>
      <w:r>
        <w:rPr>
          <w:rStyle w:val="Text10"/>
        </w:rPr>
        <w:t/>
      </w:r>
      <w:r>
        <w:t>USING EXPRESSIONS</w:t>
      </w:r>
      <w:r>
        <w:rPr>
          <w:rStyle w:val="Text10"/>
        </w:rPr>
        <w:bookmarkStart w:id="547" w:name="277"/>
        <w:t/>
        <w:bookmarkEnd w:id="54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8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Connect to the </w:t>
      </w:r>
      <w:r>
        <w:rPr>
          <w:rStyle w:val="Text0"/>
        </w:rPr>
        <w:t>InstantUniversity</w:t>
      </w:r>
      <w:r>
        <w:t xml:space="preserve"> database and execute this query:</w:t>
      </w:r>
    </w:p>
    <w:p>
      <w:pPr>
        <w:pStyle w:val="Para 02"/>
      </w:pPr>
      <w:r>
        <w:t xml:space="preserve">SELECT StudentID, Mark,</w:t>
        <w:br w:clear="none"/>
        <w:t xml:space="preserve">       (Mark * 100) / 80.0 AS ActualPercentage, IfPassed,</w:t>
        <w:br w:clear="none"/>
        <w:t xml:space="preserve">       Comments</w:t>
        <w:br w:clear="none"/>
        <w:t xml:space="preserve">FROM StudentExam</w:t>
        <w:br w:clear="none"/>
        <w:t xml:space="preserve">WHERE ExamID = 3;</w:t>
        <w:br w:clear="none"/>
      </w:r>
    </w:p>
    <w:p>
      <w:pPr>
        <w:pStyle w:val="Normal"/>
      </w:pPr>
      <w:r>
        <w:t xml:space="preserve">In this example you're assuming that the </w:t>
      </w:r>
      <w:r>
        <w:rPr>
          <w:rStyle w:val="Text0"/>
        </w:rPr>
        <w:t>Mark</w:t>
      </w:r>
      <w:r>
        <w:t xml:space="preserve"> column in the </w:t>
      </w:r>
      <w:r>
        <w:rPr>
          <w:rStyle w:val="Text0"/>
        </w:rPr>
        <w:t xml:space="preserve">StudentExam </w:t>
      </w:r>
      <w:r>
        <w:t xml:space="preserve">table gives an absolute mark rather than a percentage result and that the total marks available in the exam with an </w:t>
      </w:r>
      <w:r>
        <w:rPr>
          <w:rStyle w:val="Text0"/>
        </w:rPr>
        <w:t>ExamID</w:t>
      </w:r>
      <w:r>
        <w:t xml:space="preserve"> of </w:t>
      </w:r>
      <w:r>
        <w:rPr>
          <w:rStyle w:val="Text0"/>
        </w:rPr>
        <w:t>3</w:t>
      </w:r>
      <w:r>
        <w:t xml:space="preserve"> is 80. You use an expression to convert the value in the </w:t>
      </w:r>
      <w:r>
        <w:rPr>
          <w:rStyle w:val="Text0"/>
        </w:rPr>
        <w:t>Mark</w:t>
      </w:r>
      <w:r>
        <w:t xml:space="preserve"> column into a percentage based on this information as follows:</w:t>
      </w:r>
    </w:p>
    <w:p>
      <w:pPr>
        <w:pStyle w:val="Para 02"/>
      </w:pPr>
      <w:r>
        <w:t xml:space="preserve">(Mark * 100) / 80.0</w:t>
        <w:br w:clear="none"/>
      </w:r>
    </w:p>
    <w:p>
      <w:pPr>
        <w:pStyle w:val="Normal"/>
      </w:pPr>
      <w:r>
        <w:t xml:space="preserve">Note that the </w:t>
      </w:r>
      <w:r>
        <w:rPr>
          <w:rStyle w:val="Text0"/>
        </w:rPr>
        <w:t>Mark</w:t>
      </w:r>
      <w:r>
        <w:t xml:space="preserve"> column is of type int. For this reason, the total number of marks, 80, is expressed as a floating-point value (by appending .0), which forces the integer result of </w:t>
      </w:r>
      <w:r>
        <w:rPr>
          <w:rStyle w:val="Text0"/>
        </w:rPr>
        <w:t>Mark * 100</w:t>
      </w:r>
      <w:r>
        <w:t xml:space="preserve"> to be converted into a floating-point value. The reason for this is that integers can always be expressed as floating-point values, </w:t>
        <w:bookmarkStart w:id="548" w:name="278"/>
        <w:t/>
        <w:bookmarkEnd w:id="548"/>
        <w:bookmarkStart w:id="549" w:name="IDX_111"/>
        <w:t/>
        <w:bookmarkEnd w:id="549"/>
        <w:t>but not vice versa. To guarantee a successful result, the RDBMS performs this conversion automatically for you. If you used the following, there would be a possibility that no conversion would be performed, and you would lose accuracy because the result would be expressed as an integer:</w:t>
      </w:r>
    </w:p>
    <w:p>
      <w:pPr>
        <w:pStyle w:val="Para 02"/>
      </w:pPr>
      <w:r>
        <w:t xml:space="preserve">(Mark * 100) / 80</w:t>
        <w:br w:clear="none"/>
        <w:t xml:space="preserve"/>
        <w:br w:clear="none"/>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This is dependent on the RDBMS in use—SQL Server and DB2 treat the result as an integer, but Oracle, MySQL, and Access allow floating-point values.</w:t>
            </w:r>
          </w:p>
        </w:tc>
      </w:tr>
    </w:tbl>
    <w:p>
      <w:pPr>
        <w:pStyle w:val="Normal"/>
      </w:pPr>
      <w:r>
        <w:t>The output from this query is as follows:</w:t>
      </w:r>
    </w:p>
    <w:p>
      <w:pPr>
        <w:pStyle w:val="Para 02"/>
      </w:pPr>
      <w:r>
        <w:t xml:space="preserve">   StudentID    Mark  ActualPercentage     IfPassed Comments</w:t>
        <w:br w:clear="none"/>
        <w:t xml:space="preserve"/>
        <w:br w:clear="none"/>
        <w:t xml:space="preserve">   ------------ ----- -------------------- -------- --------------</w:t>
        <w:br w:clear="none"/>
        <w:t xml:space="preserve">   2            44    55.000000            1        Scraped through</w:t>
        <w:br w:clear="none"/>
        <w:t xml:space="preserve">   6            78    97.500000            1        Excellent work</w:t>
        <w:br w:clear="none"/>
        <w:t xml:space="preserve">   8            46    57.500000            1        Poor result</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8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550" w:name="Top_of_LiB0033_html"/>
      <w:pPr>
        <w:pStyle w:val="Para 12"/>
        <w:pageBreakBefore w:val="on"/>
      </w:pPr>
      <w:r>
        <w:t/>
        <w:bookmarkStart w:id="551" w:name="ch05_2"/>
        <w:t/>
        <w:bookmarkEnd w:id="551"/>
        <w:t xml:space="preserve"> </w:t>
      </w:r>
      <w:bookmarkEnd w:id="550"/>
    </w:p>
    <w:p>
      <w:pPr>
        <w:pStyle w:val="Heading 2"/>
      </w:pPr>
      <w:r>
        <w:bookmarkStart w:id="552" w:name="279"/>
        <w:t/>
        <w:bookmarkEnd w:id="552"/>
        <w:bookmarkStart w:id="553" w:name="ch05lev1sec2"/>
        <w:t/>
        <w:bookmarkEnd w:id="553"/>
        <w:t>Using Functions in SQL</w:t>
      </w:r>
    </w:p>
    <w:p>
      <w:pPr>
        <w:pStyle w:val="Normal"/>
      </w:pPr>
      <w:r>
        <w:t>As you saw in the past chapter, functions can be extremely useful in processing data stored in a database and can save you a lot of work when you deal with results returned by SQL queries. So far, most of the functions you've seen have been aggregate functions, but there are a lot more than that available to you.</w:t>
      </w:r>
    </w:p>
    <w:p>
      <w:pPr>
        <w:pStyle w:val="Normal"/>
      </w:pPr>
      <w:r>
        <w:t>The general syntax for calling a function is simply as follows:</w:t>
      </w:r>
    </w:p>
    <w:p>
      <w:pPr>
        <w:pStyle w:val="Para 10"/>
      </w:pPr>
      <w:r>
        <w:t xml:space="preserve">FUNC</w:t>
        <w:br w:clear="none"/>
      </w:r>
      <w:r>
        <w:rPr>
          <w:rStyle w:val="Text3"/>
        </w:rPr>
        <w:t xml:space="preserve">(</w:t>
        <w:br w:clear="none"/>
      </w:r>
      <w:r>
        <w:t xml:space="preserve">Parameters</w:t>
        <w:br w:clear="none"/>
      </w:r>
      <w:r>
        <w:rPr>
          <w:rStyle w:val="Text3"/>
        </w:rPr>
        <w:t xml:space="preserve">);</w:t>
        <w:br w:clear="none"/>
      </w:r>
    </w:p>
    <w:p>
      <w:pPr>
        <w:pStyle w:val="Normal"/>
      </w:pPr>
      <w:r>
        <w:t xml:space="preserve">Here </w:t>
      </w:r>
      <w:r>
        <w:rPr>
          <w:rStyle w:val="Text4"/>
        </w:rPr>
        <w:t>FUNC</w:t>
      </w:r>
      <w:r>
        <w:t xml:space="preserve"> is the name of the function, and </w:t>
      </w:r>
      <w:r>
        <w:rPr>
          <w:rStyle w:val="Text4"/>
        </w:rPr>
        <w:t>Parameters</w:t>
      </w:r>
      <w:r>
        <w:t xml:space="preserve"> are the parameters of the function, which may be column names, literals, expressions, or even other functions. Where more than one parameter is required, they're separated by commas:</w:t>
      </w:r>
    </w:p>
    <w:p>
      <w:pPr>
        <w:pStyle w:val="Para 02"/>
      </w:pPr>
      <w:r>
        <w:t xml:space="preserve">FUNC(Parameter1, Parameter2, ...);</w:t>
        <w:br w:clear="none"/>
        <w:t xml:space="preserve"/>
        <w:br w:clear="none"/>
      </w:r>
    </w:p>
    <w:p>
      <w:pPr>
        <w:pStyle w:val="Normal"/>
      </w:pPr>
      <w:r>
        <w:t>Functions can be used pretty much anywhere in a SQL statement because they can evaluate to numeric values, strings, Boolean values, and so on.</w:t>
      </w:r>
    </w:p>
    <w:p>
      <w:pPr>
        <w:pStyle w:val="Normal"/>
      </w:pPr>
      <w:r>
        <w:t>Unfortunately, functions tend to be very RDBMS specific, where each of the major RDBMSs has its own suite of functions—far too many to list here. However, there's some overlap, and you can examine some of the more commonly used functions without too much worry concerning compatibility issues.</w:t>
      </w:r>
    </w:p>
    <w:p>
      <w:pPr>
        <w:pStyle w:val="Normal"/>
      </w:pPr>
      <w:r>
        <w:t>One area where many functions are shared is with mathematical functions. Whatever RDBMS you're using, you're likely to have access to functions that do the following:</w:t>
      </w:r>
    </w:p>
    <w:p>
      <w:pPr>
        <w:numPr>
          <w:ilvl w:val="0"/>
          <w:numId w:val="43"/>
        </w:numPr>
        <w:pStyle w:val="Para 06"/>
      </w:pPr>
      <w:r>
        <w:t xml:space="preserve">Return the absolute value of a value, typically called </w:t>
      </w:r>
      <w:r>
        <w:rPr>
          <w:rStyle w:val="Text0"/>
        </w:rPr>
        <w:t>ABS</w:t>
      </w:r>
      <w:r>
        <w:t xml:space="preserve"> or similar</w:t>
      </w:r>
    </w:p>
    <w:p>
      <w:pPr>
        <w:numPr>
          <w:ilvl w:val="0"/>
          <w:numId w:val="43"/>
        </w:numPr>
        <w:pStyle w:val="Para 06"/>
      </w:pPr>
      <w:r>
        <w:t xml:space="preserve">Perform trigonometric calculations, such as </w:t>
      </w:r>
      <w:r>
        <w:rPr>
          <w:rStyle w:val="Text0"/>
        </w:rPr>
        <w:t>SIN</w:t>
      </w:r>
      <w:r>
        <w:t xml:space="preserve">, </w:t>
      </w:r>
      <w:r>
        <w:rPr>
          <w:rStyle w:val="Text0"/>
        </w:rPr>
        <w:t>COS</w:t>
      </w:r>
      <w:r>
        <w:t>, and so on</w:t>
      </w:r>
    </w:p>
    <w:p>
      <w:pPr>
        <w:numPr>
          <w:ilvl w:val="0"/>
          <w:numId w:val="43"/>
        </w:numPr>
        <w:pStyle w:val="Para 06"/>
      </w:pPr>
      <w:r>
        <w:t xml:space="preserve">Calculate logarithms, such as </w:t>
      </w:r>
      <w:r>
        <w:rPr>
          <w:rStyle w:val="Text0"/>
        </w:rPr>
        <w:t>LOG10</w:t>
      </w:r>
      <w:r>
        <w:t xml:space="preserve"> or </w:t>
      </w:r>
      <w:r>
        <w:rPr>
          <w:rStyle w:val="Text0"/>
        </w:rPr>
        <w:t>LOG</w:t>
      </w:r>
      <w:r>
        <w:t>, to use base e</w:t>
      </w:r>
    </w:p>
    <w:p>
      <w:pPr>
        <w:numPr>
          <w:ilvl w:val="0"/>
          <w:numId w:val="43"/>
        </w:numPr>
        <w:pStyle w:val="Para 06"/>
      </w:pPr>
      <w:r>
        <w:t xml:space="preserve">Calculate square roots, </w:t>
      </w:r>
      <w:r>
        <w:rPr>
          <w:rStyle w:val="Text0"/>
        </w:rPr>
        <w:t>SQRT</w:t>
      </w:r>
      <w:r>
        <w:t xml:space="preserve"> </w:t>
      </w:r>
    </w:p>
    <w:p>
      <w:pPr>
        <w:numPr>
          <w:ilvl w:val="0"/>
          <w:numId w:val="43"/>
        </w:numPr>
        <w:pStyle w:val="Para 06"/>
      </w:pPr>
      <w:r>
        <w:t xml:space="preserve">Raise values to a given power, </w:t>
      </w:r>
      <w:r>
        <w:rPr>
          <w:rStyle w:val="Text0"/>
        </w:rPr>
        <w:t>POWER</w:t>
      </w:r>
      <w:r>
        <w:t xml:space="preserve"> </w:t>
      </w:r>
    </w:p>
    <w:p>
      <w:pPr>
        <w:numPr>
          <w:ilvl w:val="0"/>
          <w:numId w:val="43"/>
        </w:numPr>
        <w:pStyle w:val="Para 06"/>
      </w:pPr>
      <w:r>
        <w:t xml:space="preserve">Generate random numbers, </w:t>
      </w:r>
      <w:r>
        <w:rPr>
          <w:rStyle w:val="Text0"/>
        </w:rPr>
        <w:t>RAND</w:t>
      </w:r>
      <w:r>
        <w:t xml:space="preserve"> </w:t>
      </w:r>
    </w:p>
    <w:p>
      <w:pPr>
        <w:pStyle w:val="Normal"/>
      </w:pPr>
      <w:r>
        <w:t>RDBMSs usually include functions for dealing with date and time values, working with strings (obtaining substrings, replacing characters, reversing character order, and so on), and much more. Typically, access to all the functionality of a database is achieved via functions, including security functionality, general database statistics, configuration, and most other things you might imagine.</w:t>
      </w:r>
    </w:p>
    <w:p>
      <w:pPr>
        <w:pStyle w:val="Normal"/>
      </w:pPr>
      <w:r>
        <w:t xml:space="preserve">As an example, consider the situation where you want to obtain the square root of the numbers in a column, which means using a function such as </w:t>
      </w:r>
      <w:r>
        <w:rPr>
          <w:rStyle w:val="Text0"/>
        </w:rPr>
        <w:t>SQRT</w:t>
      </w:r>
      <w:r>
        <w:t>, as noted previously. In SQL Server, Oracle, DB2, and MySQL, you could use simply the following:</w:t>
      </w:r>
    </w:p>
    <w:p>
      <w:pPr>
        <w:pStyle w:val="Para 10"/>
      </w:pPr>
      <w:r>
        <w:rPr>
          <w:rStyle w:val="Text3"/>
        </w:rPr>
        <w:t xml:space="preserve">SELECT SQRT(</w:t>
        <w:br w:clear="none"/>
      </w:r>
      <w:r>
        <w:t xml:space="preserve">ColumnName</w:t>
        <w:br w:clear="none"/>
      </w:r>
      <w:r>
        <w:rPr>
          <w:rStyle w:val="Text3"/>
        </w:rPr>
        <w:t xml:space="preserve">) AS </w:t>
        <w:br w:clear="none"/>
      </w:r>
      <w:r>
        <w:t xml:space="preserve">RootOfColumnName</w:t>
        <w:br w:clear="none"/>
      </w:r>
      <w:r>
        <w:rPr>
          <w:rStyle w:val="Text3"/>
        </w:rPr>
        <w:t xml:space="preserve"> FROM </w:t>
        <w:br w:clear="none"/>
      </w:r>
      <w:r>
        <w:t xml:space="preserve">TableName</w:t>
        <w:br w:clear="none"/>
      </w:r>
      <w:r>
        <w:rPr>
          <w:rStyle w:val="Text3"/>
        </w:rPr>
        <w:t xml:space="preserve">;</w:t>
        <w:br w:clear="none"/>
      </w:r>
    </w:p>
    <w:p>
      <w:pPr>
        <w:pStyle w:val="Normal"/>
      </w:pPr>
      <w:r>
        <w:t xml:space="preserve">However, Access doesn't have a </w:t>
      </w:r>
      <w:r>
        <w:rPr>
          <w:rStyle w:val="Text0"/>
        </w:rPr>
        <w:t>SQRT</w:t>
      </w:r>
      <w:r>
        <w:t xml:space="preserve"> function, so you have to use </w:t>
      </w:r>
      <w:r>
        <w:rPr>
          <w:rStyle w:val="Text0"/>
        </w:rPr>
        <w:t>SQR</w:t>
      </w:r>
      <w:r>
        <w:t xml:space="preserve"> instead:</w:t>
      </w:r>
    </w:p>
    <w:p>
      <w:pPr>
        <w:pStyle w:val="Para 10"/>
      </w:pPr>
      <w:r>
        <w:rPr>
          <w:rStyle w:val="Text3"/>
        </w:rPr>
        <w:t xml:space="preserve">SELECT SQR(</w:t>
        <w:br w:clear="none"/>
      </w:r>
      <w:r>
        <w:t xml:space="preserve">ColumnName</w:t>
        <w:br w:clear="none"/>
      </w:r>
      <w:r>
        <w:rPr>
          <w:rStyle w:val="Text3"/>
        </w:rPr>
        <w:t xml:space="preserve">) AS </w:t>
        <w:br w:clear="none"/>
      </w:r>
      <w:r>
        <w:t xml:space="preserve">RootOfColumnName</w:t>
        <w:br w:clear="none"/>
      </w:r>
      <w:r>
        <w:rPr>
          <w:rStyle w:val="Text3"/>
        </w:rPr>
        <w:t xml:space="preserve"> FROM </w:t>
        <w:br w:clear="none"/>
      </w:r>
      <w:r>
        <w:t xml:space="preserve">TableName</w:t>
        <w:br w:clear="none"/>
      </w:r>
      <w:r>
        <w:rPr>
          <w:rStyle w:val="Text3"/>
        </w:rPr>
        <w:t xml:space="preserve">;</w:t>
        <w:br w:clear="none"/>
      </w:r>
    </w:p>
    <w:p>
      <w:pPr>
        <w:pStyle w:val="Normal"/>
      </w:pPr>
      <w:r>
        <w:t>The result is the same, but the name of the function is different. Sadly, this is typical and can mean checking the function list of the RDBMS you're using to find the exact syntax you need to use.</w:t>
      </w:r>
    </w:p>
    <w:p>
      <w:pPr>
        <w:pStyle w:val="Normal"/>
      </w:pPr>
      <w:r>
        <w:t xml:space="preserve">Because there are so many functions available, and because they're so database-specific, there's really no point in attempting to cover everything here. </w:t>
        <w:bookmarkStart w:id="554" w:name="281"/>
        <w:t/>
        <w:bookmarkEnd w:id="554"/>
        <w:bookmarkStart w:id="555" w:name="IDX_113"/>
        <w:t/>
        <w:bookmarkEnd w:id="555"/>
        <w:t xml:space="preserve">Instead you'll look at some of the main areas where you need functions—manipulating numbers, strings, and dates and times and converting between different data types—and you'll deal with other individual functions as you come across them in the remainder of the book. Later, at the end of the chapter, you'll also look at the </w:t>
      </w:r>
      <w:r>
        <w:rPr>
          <w:rStyle w:val="Text0"/>
        </w:rPr>
        <w:t>CREATE FUNCTION</w:t>
      </w:r>
      <w:r>
        <w:t xml:space="preserve"> statement that lets you define your own functions.</w:t>
      </w:r>
    </w:p>
    <w:p>
      <w:pPr>
        <w:pStyle w:val="Heading 3"/>
      </w:pPr>
      <w:r>
        <w:t/>
        <w:bookmarkStart w:id="556" w:name="282"/>
        <w:t/>
        <w:bookmarkEnd w:id="556"/>
        <w:bookmarkStart w:id="557" w:name="ch05lev2sec3"/>
        <w:t/>
        <w:bookmarkEnd w:id="557"/>
        <w:t>Working with Numbers</w:t>
      </w:r>
    </w:p>
    <w:p>
      <w:pPr>
        <w:pStyle w:val="Normal"/>
      </w:pPr>
      <w:r>
        <w:t>Previously, you saw integer values being used simply by inserting the numeric value, without any ' characters or other delimiting character:</w:t>
      </w:r>
    </w:p>
    <w:p>
      <w:pPr>
        <w:pStyle w:val="Para 02"/>
      </w:pPr>
      <w:r>
        <w:t xml:space="preserve">2763</w:t>
        <w:br w:clear="none"/>
      </w:r>
    </w:p>
    <w:p>
      <w:pPr>
        <w:pStyle w:val="Normal"/>
      </w:pPr>
      <w:r>
        <w:t>This holds for all numeric types, but there are also several other elements of notation you can use. First, you can include decimal points for floating-point numbers:</w:t>
      </w:r>
    </w:p>
    <w:p>
      <w:pPr>
        <w:pStyle w:val="Para 02"/>
      </w:pPr>
      <w:r>
        <w:t xml:space="preserve">3.142</w:t>
        <w:br w:clear="none"/>
      </w:r>
    </w:p>
    <w:p>
      <w:pPr>
        <w:pStyle w:val="Normal"/>
      </w:pPr>
      <w:r>
        <w:t>You can also include scientific notation to include the exponent of a number, for example:</w:t>
      </w:r>
    </w:p>
    <w:p>
      <w:pPr>
        <w:pStyle w:val="Para 02"/>
      </w:pPr>
      <w:r>
        <w:t xml:space="preserve">7.34E3</w:t>
        <w:br w:clear="none"/>
      </w:r>
    </w:p>
    <w:p>
      <w:pPr>
        <w:pStyle w:val="Normal"/>
      </w:pPr>
      <w:r>
        <w:t>You can use the - symbol to specify either a negative number or a negative exponent (or both):</w:t>
      </w:r>
    </w:p>
    <w:p>
      <w:pPr>
        <w:pStyle w:val="Para 02"/>
      </w:pPr>
      <w:r>
        <w:t xml:space="preserve">-2.43E-15</w:t>
        <w:br w:clear="none"/>
      </w:r>
    </w:p>
    <w:p>
      <w:pPr>
        <w:pStyle w:val="Normal"/>
      </w:pPr>
      <w:r>
        <w:t xml:space="preserve">You can also use the </w:t>
      </w:r>
      <w:r>
        <w:rPr>
          <w:rStyle w:val="Text0"/>
        </w:rPr>
        <w:t>+</w:t>
      </w:r>
      <w:r>
        <w:t xml:space="preserve"> symbol in a similar way although this isn't really necessary because numbers will be interpreted as positive by default.</w:t>
      </w:r>
    </w:p>
    <w:p>
      <w:pPr>
        <w:pStyle w:val="Normal"/>
      </w:pPr>
      <w:r>
        <w:t>SQL Server and Access have a specific money data type, which allows for constants including a currency symbol, with all the other options described previously:</w:t>
      </w:r>
    </w:p>
    <w:p>
      <w:pPr>
        <w:pStyle w:val="Para 02"/>
      </w:pPr>
      <w:r>
        <w:t xml:space="preserve">-$300.50</w:t>
        <w:br w:clear="none"/>
      </w:r>
    </w:p>
    <w:p>
      <w:pPr>
        <w:pStyle w:val="Normal"/>
      </w:pPr>
      <w:r>
        <w:t xml:space="preserve">Other RDBMSs include additional, more exotic string representations of numeric values, such as preceding a string literal with </w:t>
      </w:r>
      <w:r>
        <w:rPr>
          <w:rStyle w:val="Text0"/>
        </w:rPr>
        <w:t>X</w:t>
      </w:r>
      <w:r>
        <w:t xml:space="preserve"> in DB2 and MySQL to indicate a hexadecimal value.</w:t>
      </w:r>
    </w:p>
    <w:p>
      <w:pPr>
        <w:pStyle w:val="Para 05"/>
      </w:pPr>
      <w:r>
        <w:bookmarkStart w:id="558" w:name="283"/>
        <w:t/>
        <w:bookmarkEnd w:id="558"/>
        <w:bookmarkStart w:id="559" w:name="IDX_114"/>
        <w:t/>
        <w:bookmarkEnd w:id="559"/>
        <w:t xml:space="preserve"> </w:t>
      </w:r>
    </w:p>
    <w:p>
      <w:pPr>
        <w:pStyle w:val="Heading 4"/>
      </w:pPr>
      <w:r>
        <w:t/>
        <w:bookmarkStart w:id="560" w:name="284"/>
        <w:t/>
        <w:bookmarkEnd w:id="560"/>
        <w:bookmarkStart w:id="561" w:name="ch05lev3sec1"/>
        <w:t/>
        <w:bookmarkEnd w:id="561"/>
        <w:t>Working with Hexadecimal Numbers</w:t>
      </w:r>
    </w:p>
    <w:p>
      <w:pPr>
        <w:pStyle w:val="Normal"/>
      </w:pPr>
      <w:r>
        <w:t>The following is a DB2/MySQL hexadecimal number:</w:t>
      </w:r>
    </w:p>
    <w:p>
      <w:pPr>
        <w:pStyle w:val="Para 02"/>
      </w:pPr>
      <w:r>
        <w:t xml:space="preserve">X'5A0F'</w:t>
        <w:br w:clear="none"/>
      </w:r>
    </w:p>
    <w:p>
      <w:pPr>
        <w:pStyle w:val="Normal"/>
      </w:pPr>
      <w:r>
        <w:t xml:space="preserve">SQL Server, however, uses the prefix </w:t>
      </w:r>
      <w:r>
        <w:rPr>
          <w:rStyle w:val="Text0"/>
        </w:rPr>
        <w:t>0x</w:t>
      </w:r>
      <w:r>
        <w:t xml:space="preserve"> for hexadecimal values, which aren't enclosed in quotes (this is also supported by the latest versions of MySQL):</w:t>
      </w:r>
    </w:p>
    <w:p>
      <w:pPr>
        <w:pStyle w:val="Para 02"/>
      </w:pPr>
      <w:r>
        <w:t xml:space="preserve">0x5A0F</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By default, MySQL will treat hexadecimal values as ASCII character codes and return the corresponding character(s), but you can ensure that they're treated as numbers by adding zero to them. For example, </w:t>
            </w:r>
            <w:r>
              <w:rPr>
                <w:rStyle w:val="Text4"/>
              </w:rPr>
              <w:t>X'4A'</w:t>
            </w:r>
            <w:r>
              <w:t xml:space="preserve"> returns </w:t>
            </w:r>
            <w:r>
              <w:rPr>
                <w:rStyle w:val="Text4"/>
              </w:rPr>
              <w:t>'J'</w:t>
            </w:r>
            <w:r>
              <w:t xml:space="preserve">, but </w:t>
            </w:r>
            <w:r>
              <w:rPr>
                <w:rStyle w:val="Text4"/>
              </w:rPr>
              <w:t>X'4A' + 0</w:t>
            </w:r>
            <w:r>
              <w:t xml:space="preserve"> returns </w:t>
            </w:r>
            <w:r>
              <w:rPr>
                <w:rStyle w:val="Text4"/>
              </w:rPr>
              <w:t>74</w:t>
            </w:r>
            <w:r>
              <w:t>.</w:t>
            </w:r>
          </w:p>
        </w:tc>
      </w:tr>
    </w:tbl>
    <w:p>
      <w:pPr>
        <w:pStyle w:val="Normal"/>
      </w:pPr>
      <w:r>
        <w:t xml:space="preserve">DB2, MySQL, and Access have a </w:t>
      </w:r>
      <w:r>
        <w:rPr>
          <w:rStyle w:val="Text0"/>
        </w:rPr>
        <w:t>HEX()</w:t>
      </w:r>
      <w:r>
        <w:t xml:space="preserve"> function that allows you to convert a numeric value into a hexadecimal string. For example, </w:t>
      </w:r>
      <w:r>
        <w:rPr>
          <w:rStyle w:val="Text0"/>
        </w:rPr>
        <w:t>HEX(74)</w:t>
      </w:r>
      <w:r>
        <w:t xml:space="preserve"> returns </w:t>
      </w:r>
      <w:r>
        <w:rPr>
          <w:rStyle w:val="Text0"/>
        </w:rPr>
        <w:t>'4A'</w:t>
      </w:r>
      <w:r>
        <w:t xml:space="preserve">. You can achieve the same thing with Oracle using the </w:t>
      </w:r>
      <w:r>
        <w:rPr>
          <w:rStyle w:val="Text0"/>
        </w:rPr>
        <w:t>TO_CHAR()</w:t>
      </w:r>
      <w:r>
        <w:t xml:space="preserve"> function. You'll look at this function in a bit more detail later, but it's used to convert different data types to strings. As well as the data to convert, it can take a string that indicates how the string is to be formatted. An </w:t>
      </w:r>
      <w:r>
        <w:rPr>
          <w:rStyle w:val="Text0"/>
        </w:rPr>
        <w:t>'X'</w:t>
      </w:r>
      <w:r>
        <w:t xml:space="preserve"> character in this string represents a hexadecimal digit, so you can convert the number 74 to hexadecimal using </w:t>
      </w:r>
      <w:r>
        <w:rPr>
          <w:rStyle w:val="Text0"/>
        </w:rPr>
        <w:t>TO_CHAR(74, 'XX')</w:t>
      </w:r>
      <w:r>
        <w:t>.</w:t>
      </w:r>
    </w:p>
    <w:p>
      <w:pPr>
        <w:pStyle w:val="Heading 4"/>
      </w:pPr>
      <w:r>
        <w:t/>
        <w:bookmarkStart w:id="562" w:name="285"/>
        <w:t/>
        <w:bookmarkEnd w:id="562"/>
        <w:bookmarkStart w:id="563" w:name="ch05lev3sec2"/>
        <w:t/>
        <w:bookmarkEnd w:id="563"/>
        <w:t>Rounding up and Down</w:t>
      </w:r>
    </w:p>
    <w:p>
      <w:pPr>
        <w:pStyle w:val="Normal"/>
      </w:pPr>
      <w:r>
        <w:t>As an example of using mathematical functions in SQL, let's look at the functions used to round numbers up or down to the nearest integer or to a specific precision. There are three basic functions involved:</w:t>
      </w:r>
    </w:p>
    <w:p>
      <w:pPr>
        <w:pStyle w:val="Para 06"/>
      </w:pPr>
      <w:r>
        <w:t/>
      </w:r>
      <w:r>
        <w:rPr>
          <w:rStyle w:val="Text0"/>
        </w:rPr>
        <w:t>FLOOR(</w:t>
      </w:r>
      <w:r>
        <w:rPr>
          <w:rStyle w:val="Text4"/>
        </w:rPr>
        <w:t>number</w:t>
      </w:r>
      <w:r>
        <w:rPr>
          <w:rStyle w:val="Text0"/>
        </w:rPr>
        <w:t>)</w:t>
      </w:r>
      <w:r>
        <w:t xml:space="preserve">: Rounds </w:t>
      </w:r>
      <w:r>
        <w:rPr>
          <w:rStyle w:val="Text4"/>
        </w:rPr>
        <w:t>number</w:t>
      </w:r>
      <w:r>
        <w:t xml:space="preserve"> down to the highest integer less than </w:t>
      </w:r>
      <w:r>
        <w:rPr>
          <w:rStyle w:val="Text4"/>
        </w:rPr>
        <w:t>number</w:t>
      </w:r>
      <w:r>
        <w:t xml:space="preserve">. For example, </w:t>
      </w:r>
      <w:r>
        <w:rPr>
          <w:rStyle w:val="Text0"/>
        </w:rPr>
        <w:t>FLOOR(57.4)</w:t>
      </w:r>
      <w:r>
        <w:t xml:space="preserve"> and </w:t>
      </w:r>
      <w:r>
        <w:rPr>
          <w:rStyle w:val="Text0"/>
        </w:rPr>
        <w:t>FLOOR(57.8)</w:t>
      </w:r>
      <w:r>
        <w:t xml:space="preserve"> will both return </w:t>
      </w:r>
      <w:r>
        <w:rPr>
          <w:rStyle w:val="Text0"/>
        </w:rPr>
        <w:t>57</w:t>
      </w:r>
      <w:r>
        <w:t>.</w:t>
      </w:r>
    </w:p>
    <w:p>
      <w:pPr>
        <w:pStyle w:val="Para 06"/>
      </w:pPr>
      <w:r>
        <w:t/>
      </w:r>
      <w:r>
        <w:rPr>
          <w:rStyle w:val="Text0"/>
        </w:rPr>
        <w:t>CEILING(</w:t>
      </w:r>
      <w:r>
        <w:rPr>
          <w:rStyle w:val="Text4"/>
        </w:rPr>
        <w:t>number</w:t>
      </w:r>
      <w:r>
        <w:rPr>
          <w:rStyle w:val="Text0"/>
        </w:rPr>
        <w:t>)</w:t>
      </w:r>
      <w:r>
        <w:t xml:space="preserve"> or </w:t>
      </w:r>
      <w:r>
        <w:rPr>
          <w:rStyle w:val="Text0"/>
        </w:rPr>
        <w:t>CEIL(</w:t>
      </w:r>
      <w:r>
        <w:rPr>
          <w:rStyle w:val="Text4"/>
        </w:rPr>
        <w:t>number</w:t>
      </w:r>
      <w:r>
        <w:rPr>
          <w:rStyle w:val="Text0"/>
        </w:rPr>
        <w:t>)</w:t>
      </w:r>
      <w:r>
        <w:t xml:space="preserve">: Rounds </w:t>
      </w:r>
      <w:r>
        <w:rPr>
          <w:rStyle w:val="Text4"/>
        </w:rPr>
        <w:t>number</w:t>
      </w:r>
      <w:r>
        <w:t xml:space="preserve"> up to the lowest integer greater than </w:t>
      </w:r>
      <w:r>
        <w:rPr>
          <w:rStyle w:val="Text4"/>
        </w:rPr>
        <w:t>number</w:t>
      </w:r>
      <w:r>
        <w:t xml:space="preserve">. For example, </w:t>
      </w:r>
      <w:r>
        <w:rPr>
          <w:rStyle w:val="Text0"/>
        </w:rPr>
        <w:t>FLOOR(57.4)</w:t>
      </w:r>
      <w:r>
        <w:t xml:space="preserve"> and </w:t>
      </w:r>
      <w:r>
        <w:rPr>
          <w:rStyle w:val="Text0"/>
        </w:rPr>
        <w:t>FLOOR(57.8)</w:t>
      </w:r>
      <w:r>
        <w:t xml:space="preserve"> will both return </w:t>
      </w:r>
      <w:r>
        <w:rPr>
          <w:rStyle w:val="Text0"/>
        </w:rPr>
        <w:t>58</w:t>
      </w:r>
      <w:r>
        <w:t>.</w:t>
      </w:r>
    </w:p>
    <w:p>
      <w:pPr>
        <w:pStyle w:val="Para 06"/>
      </w:pPr>
      <w:r>
        <w:t/>
      </w:r>
      <w:r>
        <w:rPr>
          <w:rStyle w:val="Text0"/>
        </w:rPr>
        <w:t>ROUND(</w:t>
      </w:r>
      <w:r>
        <w:rPr>
          <w:rStyle w:val="Text4"/>
        </w:rPr>
        <w:t>number</w:t>
      </w:r>
      <w:r>
        <w:rPr>
          <w:rStyle w:val="Text0"/>
        </w:rPr>
        <w:t xml:space="preserve">, </w:t>
      </w:r>
      <w:r>
        <w:rPr>
          <w:rStyle w:val="Text4"/>
        </w:rPr>
        <w:t>precision</w:t>
      </w:r>
      <w:r>
        <w:rPr>
          <w:rStyle w:val="Text0"/>
        </w:rPr>
        <w:t>)</w:t>
      </w:r>
      <w:r>
        <w:t xml:space="preserve">: Rounds </w:t>
      </w:r>
      <w:r>
        <w:rPr>
          <w:rStyle w:val="Text4"/>
        </w:rPr>
        <w:t>number</w:t>
      </w:r>
      <w:r>
        <w:t xml:space="preserve"> to the nearest integer or floating-point number with the specified </w:t>
      </w:r>
      <w:r>
        <w:rPr>
          <w:rStyle w:val="Text4"/>
        </w:rPr>
        <w:t>precision</w:t>
      </w:r>
      <w:r>
        <w:t xml:space="preserve">. For example, </w:t>
      </w:r>
      <w:r>
        <w:rPr>
          <w:rStyle w:val="Text0"/>
        </w:rPr>
        <w:t>ROUND(57.4, 0)</w:t>
      </w:r>
      <w:r>
        <w:t xml:space="preserve"> returns </w:t>
      </w:r>
      <w:r>
        <w:rPr>
          <w:rStyle w:val="Text0"/>
        </w:rPr>
        <w:t>57</w:t>
      </w:r>
      <w:r>
        <w:t xml:space="preserve"> and </w:t>
      </w:r>
      <w:r>
        <w:rPr>
          <w:rStyle w:val="Text0"/>
        </w:rPr>
        <w:t>ROUND(57.8, 0)</w:t>
      </w:r>
      <w:r>
        <w:t xml:space="preserve"> returns </w:t>
      </w:r>
      <w:r>
        <w:rPr>
          <w:rStyle w:val="Text0"/>
        </w:rPr>
        <w:t>58</w:t>
      </w:r>
      <w:r>
        <w:t xml:space="preserve">. If the number is negative, the number will be rounded on the left side of the decimal point, so </w:t>
      </w:r>
      <w:r>
        <w:rPr>
          <w:rStyle w:val="Text0"/>
        </w:rPr>
        <w:t>ROUND(57.4, -1)</w:t>
      </w:r>
      <w:r>
        <w:t xml:space="preserve"> returns </w:t>
      </w:r>
      <w:r>
        <w:rPr>
          <w:rStyle w:val="Text0"/>
        </w:rPr>
        <w:t>60</w:t>
      </w:r>
      <w:r>
        <w:t xml:space="preserve"> and </w:t>
      </w:r>
      <w:r>
        <w:rPr>
          <w:rStyle w:val="Text0"/>
        </w:rPr>
        <w:t>ROUND(57.4, -2)</w:t>
      </w:r>
      <w:r>
        <w:t xml:space="preserve"> returns </w:t>
      </w:r>
      <w:r>
        <w:rPr>
          <w:rStyle w:val="Text0"/>
        </w:rPr>
        <w:t>100</w:t>
      </w:r>
      <w:r>
        <w:t>.</w:t>
      </w:r>
    </w:p>
    <w:p>
      <w:pPr>
        <w:pStyle w:val="Para 05"/>
      </w:pPr>
      <w:r>
        <w:bookmarkStart w:id="564" w:name="286"/>
        <w:t/>
        <w:bookmarkEnd w:id="564"/>
        <w:bookmarkStart w:id="565" w:name="IDX_115"/>
        <w:t/>
        <w:bookmarkEnd w:id="565"/>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Access doesn't support either </w:t>
            </w:r>
            <w:r>
              <w:rPr>
                <w:rStyle w:val="Text4"/>
              </w:rPr>
              <w:t>FLOOR()</w:t>
            </w:r>
            <w:r>
              <w:t xml:space="preserve"> or </w:t>
            </w:r>
            <w:r>
              <w:rPr>
                <w:rStyle w:val="Text4"/>
              </w:rPr>
              <w:t>CEILING()</w:t>
            </w:r>
            <w:r>
              <w:t xml:space="preserve">, but you can achieve the same effect using </w:t>
            </w:r>
            <w:r>
              <w:rPr>
                <w:rStyle w:val="Text4"/>
              </w:rPr>
              <w:t>INT()</w:t>
            </w:r>
            <w:r>
              <w:t xml:space="preserve">, which works in much the same way as </w:t>
            </w:r>
            <w:r>
              <w:rPr>
                <w:rStyle w:val="Text4"/>
              </w:rPr>
              <w:t>FLOOR()</w:t>
            </w:r>
            <w:r>
              <w:t xml:space="preserve"> for numeric values, and </w:t>
            </w:r>
            <w:r>
              <w:rPr>
                <w:rStyle w:val="Text4"/>
              </w:rPr>
              <w:t>ROUND</w:t>
            </w:r>
            <w:r>
              <w:rPr>
                <w:rStyle w:val="Text0"/>
              </w:rPr>
              <w:t xml:space="preserve">(number + </w:t>
            </w:r>
            <w:r>
              <w:rPr>
                <w:rStyle w:val="Text4"/>
              </w:rPr>
              <w:t>0.5</w:t>
            </w:r>
            <w:r>
              <w:rPr>
                <w:rStyle w:val="Text0"/>
              </w:rPr>
              <w:t xml:space="preserve">, </w:t>
            </w:r>
            <w:r>
              <w:rPr>
                <w:rStyle w:val="Text4"/>
              </w:rPr>
              <w:t>0</w:t>
            </w:r>
            <w:r>
              <w:rPr>
                <w:rStyle w:val="Text0"/>
              </w:rPr>
              <w:t>)</w:t>
            </w:r>
            <w:r>
              <w:t xml:space="preserve"> to replace </w:t>
            </w:r>
            <w:r>
              <w:rPr>
                <w:rStyle w:val="Text4"/>
              </w:rPr>
              <w:t>CEILING()</w:t>
            </w:r>
            <w:r>
              <w:t xml:space="preserve">. Also, Access doesn't support negative precision with </w:t>
            </w:r>
            <w:r>
              <w:rPr>
                <w:rStyle w:val="Text4"/>
              </w:rPr>
              <w:t>ROUND()</w:t>
            </w:r>
            <w:r>
              <w:t>.</w:t>
            </w:r>
          </w:p>
        </w:tc>
      </w:tr>
    </w:tbl>
    <w:p>
      <w:pPr>
        <w:pStyle w:val="Normal"/>
      </w:pPr>
      <w:r>
        <w:t xml:space="preserve">To see this in action, let's revisit the example from </w:t>
      </w:r>
      <w:hyperlink w:anchor="Top_of_LiB0027_html">
        <w:r>
          <w:rPr>
            <w:rStyle w:val="Text1"/>
          </w:rPr>
          <w:t>Chapter 4</w:t>
        </w:r>
      </w:hyperlink>
      <w:r>
        <w:t>, "Summarizing and Grouping Data," where you calculated the average mark that a student scored in his or her exams. You'll show the same data (but for all students), but this time you'll present the average as a floating point, rounded up and rounded down and rounded to the nearest integer.</w:t>
      </w:r>
    </w:p>
    <w:p>
      <w:pPr>
        <w:pStyle w:val="Normal"/>
      </w:pPr>
      <w:r>
        <w:t>There are slight differences in the way you implement this in the various RDBMSs, so you'll look at these examples separately.</w:t>
      </w:r>
    </w:p>
    <w:p>
      <w:pPr>
        <w:pStyle w:val="Heading 5"/>
      </w:pPr>
      <w:r>
        <w:t/>
        <w:bookmarkStart w:id="566" w:name="287"/>
        <w:t/>
        <w:bookmarkEnd w:id="566"/>
        <w:bookmarkStart w:id="567" w:name="ch05lev4sec1"/>
        <w:t/>
        <w:bookmarkEnd w:id="567"/>
        <w:t>SQL Server and DB2</w:t>
      </w:r>
    </w:p>
    <w:p>
      <w:pPr>
        <w:pStyle w:val="Normal"/>
      </w:pPr>
      <w:r>
        <w:t xml:space="preserve">The same SQL query will run on both SQL Server and DB2, so you'll look at these together. The main issue here is that both SQL Server and DB2 will store the value of </w:t>
      </w:r>
      <w:r>
        <w:rPr>
          <w:rStyle w:val="Text0"/>
        </w:rPr>
        <w:t>AVG(Mark)</w:t>
      </w:r>
      <w:r>
        <w:t xml:space="preserve"> as an integer, so you need to convert the </w:t>
      </w:r>
      <w:r>
        <w:rPr>
          <w:rStyle w:val="Text0"/>
        </w:rPr>
        <w:t>Mark</w:t>
      </w:r>
      <w:r>
        <w:t xml:space="preserve"> to a float before calculating the average:</w:t>
      </w:r>
    </w:p>
    <w:p>
      <w:pPr>
        <w:pStyle w:val="Para 02"/>
      </w:pPr>
      <w:r>
        <w:t xml:space="preserve">AVG(CAST(Mark AS FLOAT))</w:t>
        <w:br w:clear="none"/>
      </w:r>
    </w:p>
    <w:p>
      <w:pPr>
        <w:pStyle w:val="Normal"/>
      </w:pPr>
      <w:r>
        <w:t xml:space="preserve">You'll look at data type conversion functions in more detail shortly. Also, notice that SQL Server supports only the </w:t>
      </w:r>
      <w:r>
        <w:rPr>
          <w:rStyle w:val="Text0"/>
        </w:rPr>
        <w:t>CEILING()</w:t>
      </w:r>
      <w:r>
        <w:t xml:space="preserve"> function, but DB2 has both </w:t>
      </w:r>
      <w:r>
        <w:rPr>
          <w:rStyle w:val="Text0"/>
        </w:rPr>
        <w:t>CEIL()</w:t>
      </w:r>
      <w:r>
        <w:t xml:space="preserve"> and </w:t>
      </w:r>
      <w:r>
        <w:rPr>
          <w:rStyle w:val="Text0"/>
        </w:rPr>
        <w:t>CEILING()</w:t>
      </w:r>
      <w:r>
        <w:t>.</w:t>
      </w:r>
    </w:p>
    <w:p>
      <w:pPr>
        <w:pStyle w:val="Para 18"/>
      </w:pPr>
      <w:r>
        <w:rPr>
          <w:rStyle w:val="Text10"/>
        </w:rPr>
        <w:t/>
      </w:r>
      <w:r>
        <w:t>ROUNDING UP AND DOWN (SQL SERVER AND DB2)</w:t>
      </w:r>
      <w:r>
        <w:rPr>
          <w:rStyle w:val="Text10"/>
        </w:rPr>
        <w:bookmarkStart w:id="568" w:name="288"/>
        <w:t/>
        <w:bookmarkEnd w:id="56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9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Enter this query and execute it against the </w:t>
      </w:r>
      <w:r>
        <w:rPr>
          <w:rStyle w:val="Text0"/>
        </w:rPr>
        <w:t>InstantUniversity</w:t>
      </w:r>
      <w:r>
        <w:t xml:space="preserve"> database:</w:t>
      </w:r>
    </w:p>
    <w:p>
      <w:pPr>
        <w:pStyle w:val="Para 02"/>
      </w:pPr>
      <w:r>
        <w:t xml:space="preserve">SELECT StudentID, AVG(CAST(Mark AS FLOAT)) AS AverageMark,</w:t>
        <w:br w:clear="none"/>
        <w:t xml:space="preserve">        FLOOR(AVG(CAST(Mark AS FLOAT))) AS RoundDown,</w:t>
        <w:br w:clear="none"/>
        <w:t xml:space="preserve">        CEILING(AVG(CAST(Mark AS FLOAT))) AS RoundUp,</w:t>
        <w:br w:clear="none"/>
        <w:t xml:space="preserve">        ROUND(AVG(CAST(Mark AS FLOAT)), 0) AS ClosestInt</w:t>
        <w:br w:clear="none"/>
        <w:t xml:space="preserve">FROM StudentExam</w:t>
        <w:br w:clear="none"/>
        <w:t xml:space="preserve">GROUP BY StudentID;</w:t>
        <w:br w:clear="none"/>
      </w:r>
    </w:p>
    <w:p>
      <w:pPr>
        <w:pStyle w:val="Normal"/>
      </w:pPr>
      <w:r>
        <w:t>This gives the following output:</w:t>
      </w:r>
    </w:p>
    <w:p>
      <w:pPr>
        <w:pStyle w:val="Para 04"/>
      </w:pPr>
      <w:r>
        <w:bookmarkStart w:id="569" w:name="289"/>
        <w:t/>
        <w:bookmarkEnd w:id="569"/>
        <w:bookmarkStart w:id="570" w:name="IDX_116"/>
        <w:t/>
        <w:bookmarkEnd w:id="570"/>
        <w:t xml:space="preserve"> </w:t>
      </w:r>
    </w:p>
    <w:p>
      <w:pPr>
        <w:pStyle w:val="Para 02"/>
      </w:pPr>
      <w:r>
        <w:t xml:space="preserve">   StudentID  AverageMark       RoundDown RoundUp  ClosestInt</w:t>
        <w:br w:clear="none"/>
        <w:t xml:space="preserve"/>
        <w:br w:clear="none"/>
        <w:t xml:space="preserve">   ---------  ----------------  --------- -------  ----------</w:t>
        <w:br w:clear="none"/>
        <w:t xml:space="preserve">   1          64                64        64       64</w:t>
        <w:br w:clear="none"/>
        <w:t xml:space="preserve">   2          48.6666666666667  48        49       49</w:t>
        <w:br w:clear="none"/>
        <w:t xml:space="preserve">   3          80                80        80       80</w:t>
        <w:br w:clear="none"/>
        <w:t xml:space="preserve">   4          63.3333333333333  63        64       63</w:t>
        <w:br w:clear="none"/>
        <w:t xml:space="preserve">   5          52                52        52       52</w:t>
        <w:br w:clear="none"/>
        <w:t xml:space="preserve">   6          68.3333333333333  68        69       68</w:t>
        <w:br w:clear="none"/>
        <w:t xml:space="preserve">   7          71.3333333333333  71        72       71</w:t>
        <w:br w:clear="none"/>
        <w:t xml:space="preserve">   8          51.6666666666667  51        52       52</w:t>
        <w:br w:clear="none"/>
        <w:t xml:space="preserve">   9          68.6666666666667  68        69       69</w:t>
        <w:br w:clear="none"/>
        <w:t xml:space="preserve">   10         73.5              73        74       74</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9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571" w:name="290"/>
        <w:t/>
        <w:bookmarkEnd w:id="571"/>
        <w:bookmarkStart w:id="572" w:name="ch05lev4sec2"/>
        <w:t/>
        <w:bookmarkEnd w:id="572"/>
        <w:t>Oracle</w:t>
      </w:r>
    </w:p>
    <w:p>
      <w:pPr>
        <w:pStyle w:val="Normal"/>
      </w:pPr>
      <w:r>
        <w:t xml:space="preserve">The query for Oracle is similar, but Oracle supports only </w:t>
      </w:r>
      <w:r>
        <w:rPr>
          <w:rStyle w:val="Text0"/>
        </w:rPr>
        <w:t>CEIL()</w:t>
      </w:r>
      <w:r>
        <w:t xml:space="preserve">, not </w:t>
      </w:r>
      <w:r>
        <w:rPr>
          <w:rStyle w:val="Text0"/>
        </w:rPr>
        <w:t>CEILING()</w:t>
      </w:r>
      <w:r>
        <w:t xml:space="preserve">. Also, you don't need to use the </w:t>
      </w:r>
      <w:r>
        <w:rPr>
          <w:rStyle w:val="Text0"/>
        </w:rPr>
        <w:t>CAST()</w:t>
      </w:r>
      <w:r>
        <w:t xml:space="preserve"> function (although it's supported, using the same syntax).</w:t>
      </w:r>
    </w:p>
    <w:p>
      <w:pPr>
        <w:pStyle w:val="Para 18"/>
      </w:pPr>
      <w:r>
        <w:rPr>
          <w:rStyle w:val="Text10"/>
        </w:rPr>
        <w:t/>
      </w:r>
      <w:r>
        <w:t>ROUNDING UP AND DOWN (ORACLE)</w:t>
      </w:r>
      <w:r>
        <w:rPr>
          <w:rStyle w:val="Text10"/>
        </w:rPr>
        <w:bookmarkStart w:id="573" w:name="291"/>
        <w:t/>
        <w:bookmarkEnd w:id="57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9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this query into SQL*Plus:</w:t>
      </w:r>
    </w:p>
    <w:p>
      <w:pPr>
        <w:pStyle w:val="Para 02"/>
      </w:pPr>
      <w:r>
        <w:t xml:space="preserve">SELECT StudentID, AVG(CAST(Mark AS FLOAT)) AS AverageMark,</w:t>
        <w:br w:clear="none"/>
        <w:t xml:space="preserve">        FLOOR(AVG(CAST(Mark AS FLOAT))) AS RoundDown,</w:t>
        <w:br w:clear="none"/>
        <w:t xml:space="preserve">        CEIL(AVG(CAST(Mark AS FLOAT))) AS RoundUp,</w:t>
        <w:br w:clear="none"/>
        <w:t xml:space="preserve">        ROUND(AVG(CAST(Mark AS FLOAT)), 0) AS ClosestInt</w:t>
        <w:br w:clear="none"/>
        <w:t xml:space="preserve">FROM StudentExam</w:t>
        <w:br w:clear="none"/>
        <w:t xml:space="preserve">GROUP BY StudentID;</w:t>
        <w:br w:clear="none"/>
      </w:r>
    </w:p>
    <w:p>
      <w:pPr>
        <w:pStyle w:val="Normal"/>
      </w:pPr>
      <w:r>
        <w:t>This gives the same output as for the SQL Server/DB2 example:</w:t>
      </w:r>
    </w:p>
    <w:p>
      <w:pPr>
        <w:pStyle w:val="Para 04"/>
      </w:pPr>
      <w:r>
        <w:bookmarkStart w:id="574" w:name="292"/>
        <w:t/>
        <w:bookmarkEnd w:id="574"/>
        <w:bookmarkStart w:id="575" w:name="IDX_117"/>
        <w:t/>
        <w:bookmarkEnd w:id="575"/>
        <w:t xml:space="preserve"> </w:t>
      </w:r>
    </w:p>
    <w:p>
      <w:pPr>
        <w:pStyle w:val="Para 02"/>
      </w:pPr>
      <w:r>
        <w:t xml:space="preserve">   StudentID  AverageMark  RoundDown  RoundUp    ClosestInt</w:t>
        <w:br w:clear="none"/>
        <w:t xml:space="preserve"/>
        <w:br w:clear="none"/>
        <w:t xml:space="preserve">   ---------- -----------  ---------- ---------- ----------</w:t>
        <w:br w:clear="none"/>
        <w:t xml:space="preserve">   1          64           64         64         64</w:t>
        <w:br w:clear="none"/>
        <w:t xml:space="preserve">   2          48.6666667   48         49         49</w:t>
        <w:br w:clear="none"/>
        <w:t xml:space="preserve">   3          80           80         80         80</w:t>
        <w:br w:clear="none"/>
        <w:t xml:space="preserve">   4          63.3333333   63         64         63</w:t>
        <w:br w:clear="none"/>
        <w:t xml:space="preserve">   ...        ...          ...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9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576" w:name="293"/>
        <w:t/>
        <w:bookmarkEnd w:id="576"/>
        <w:bookmarkStart w:id="577" w:name="ch05lev4sec3"/>
        <w:t/>
        <w:bookmarkEnd w:id="577"/>
        <w:t>MySQL</w:t>
      </w:r>
    </w:p>
    <w:p>
      <w:pPr>
        <w:pStyle w:val="Normal"/>
      </w:pPr>
      <w:r>
        <w:t xml:space="preserve">MySQL doesn't support the </w:t>
      </w:r>
      <w:r>
        <w:rPr>
          <w:rStyle w:val="Text0"/>
        </w:rPr>
        <w:t>CAST()</w:t>
      </w:r>
      <w:r>
        <w:t xml:space="preserve"> function and uses </w:t>
      </w:r>
      <w:r>
        <w:rPr>
          <w:rStyle w:val="Text0"/>
        </w:rPr>
        <w:t>CEILING()</w:t>
      </w:r>
      <w:r>
        <w:t xml:space="preserve"> rather than </w:t>
      </w:r>
      <w:r>
        <w:rPr>
          <w:rStyle w:val="Text0"/>
        </w:rPr>
        <w:t>CEIL()</w:t>
      </w:r>
      <w:r>
        <w:t xml:space="preserve"> . Otherwise, the query is the same as for Oracle.</w:t>
      </w:r>
    </w:p>
    <w:p>
      <w:pPr>
        <w:pStyle w:val="Para 18"/>
      </w:pPr>
      <w:r>
        <w:rPr>
          <w:rStyle w:val="Text10"/>
        </w:rPr>
        <w:t/>
      </w:r>
      <w:r>
        <w:t>ROUNDING UP AND DOWN (MYSQL)</w:t>
      </w:r>
      <w:r>
        <w:rPr>
          <w:rStyle w:val="Text10"/>
        </w:rPr>
        <w:bookmarkStart w:id="578" w:name="294"/>
        <w:t/>
        <w:bookmarkEnd w:id="57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9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Enter this query and execute it against the </w:t>
      </w:r>
      <w:r>
        <w:rPr>
          <w:rStyle w:val="Text0"/>
        </w:rPr>
        <w:t>InstantUniversity</w:t>
      </w:r>
      <w:r>
        <w:t xml:space="preserve"> database:</w:t>
      </w:r>
    </w:p>
    <w:p>
      <w:pPr>
        <w:pStyle w:val="Para 02"/>
      </w:pPr>
      <w:r>
        <w:t xml:space="preserve">SELECT StudentID, AVG(Mark) AS AverageMark,</w:t>
        <w:br w:clear="none"/>
        <w:t xml:space="preserve">        FLOOR(AVG(Mark)) AS RoundDown,</w:t>
        <w:br w:clear="none"/>
        <w:t xml:space="preserve">        CEILING(AVG(Mark)) AS RoundUp,</w:t>
        <w:br w:clear="none"/>
        <w:t xml:space="preserve">        ROUND(AVG(Mark), 0) AS ClosestInt</w:t>
        <w:br w:clear="none"/>
        <w:t xml:space="preserve">FROM StudentExam</w:t>
        <w:br w:clear="none"/>
        <w:t xml:space="preserve">GROUP BY StudentID;</w:t>
        <w:br w:clear="none"/>
      </w:r>
    </w:p>
    <w:p>
      <w:pPr>
        <w:pStyle w:val="Normal"/>
      </w:pPr>
      <w:r>
        <w:t>This gives the following output:</w:t>
      </w:r>
    </w:p>
    <w:p>
      <w:pPr>
        <w:pStyle w:val="Para 02"/>
      </w:pPr>
      <w:r>
        <w:t xml:space="preserve">   StudentID  AverageMark RoundDown  RoundUp    ClosestInt</w:t>
        <w:br w:clear="none"/>
        <w:t xml:space="preserve"/>
        <w:br w:clear="none"/>
        <w:t xml:space="preserve">   ---------- ----------- ---------- ---------- ----------</w:t>
        <w:br w:clear="none"/>
        <w:t xml:space="preserve">   1           64.0000     64          64         64</w:t>
        <w:br w:clear="none"/>
        <w:t xml:space="preserve">   2           48.6667     48          49         49</w:t>
        <w:br w:clear="none"/>
        <w:t xml:space="preserve">   3           80.0000     80          80         80</w:t>
        <w:br w:clear="none"/>
        <w:t xml:space="preserve">   4           63.3333     63          64         63</w:t>
        <w:br w:clear="none"/>
        <w:t xml:space="preserve">   ...         ...         ...         ...        ...</w:t>
        <w:br w:clear="none"/>
        <w:t xml:space="preserve"/>
        <w:br w:clear="none"/>
        <w:t xml:space="preserve"/>
        <w:br w:clear="none"/>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This example won't work against a MySQL server running in ANSI mode. Strict ANSI SQL demands that all columns not included in aggregate functions must be included in the </w:t>
            </w:r>
            <w:r>
              <w:rPr>
                <w:rStyle w:val="Text4"/>
              </w:rPr>
              <w:t>GROUP BY</w:t>
            </w:r>
            <w:r>
              <w:t xml:space="preserve"> clause. This doesn't make any sense (and isn't permitted) for your rounded columns, so this query will only work against MySQL running in standard mode.</w:t>
            </w:r>
          </w:p>
        </w:tc>
      </w:tr>
    </w:tbl>
    <w:tbl>
      <w:tblPr>
        <w:tblW w:type="pct" w:w="4750"/>
      </w:tblPr>
      <w:tr>
        <w:tc>
          <w:tcPr>
            <w:tcW w:type="auto" w:w="0"/>
            <w:shd w:color="auto" w:fill="010100" w:val="clear"/>
            <w:vAlign w:val="center"/>
          </w:tcPr>
          <w:p>
            <w:pPr>
              <w:pStyle w:val="Para 09"/>
            </w:pPr>
            <w:r>
              <w:drawing>
                <wp:inline>
                  <wp:extent cx="0" cy="0"/>
                  <wp:effectExtent b="0" l="0" r="0" t="0"/>
                  <wp:docPr descr="End example" id="9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579" w:name="296"/>
        <w:t/>
        <w:bookmarkEnd w:id="579"/>
        <w:bookmarkStart w:id="580" w:name="ch05lev4sec4"/>
        <w:t/>
        <w:bookmarkEnd w:id="580"/>
        <w:t>Access</w:t>
      </w:r>
    </w:p>
    <w:p>
      <w:pPr>
        <w:pStyle w:val="Normal"/>
      </w:pPr>
      <w:r>
        <w:t xml:space="preserve">The Access version of this query is significantly different because as you saw previously, Access doesn't support the </w:t>
      </w:r>
      <w:r>
        <w:rPr>
          <w:rStyle w:val="Text0"/>
        </w:rPr>
        <w:t>FLOOR()</w:t>
      </w:r>
      <w:r>
        <w:t xml:space="preserve"> or </w:t>
      </w:r>
      <w:r>
        <w:rPr>
          <w:rStyle w:val="Text0"/>
        </w:rPr>
        <w:t>CEILING()</w:t>
      </w:r>
      <w:r>
        <w:t xml:space="preserve"> function.</w:t>
      </w:r>
    </w:p>
    <w:p>
      <w:pPr>
        <w:pStyle w:val="Para 18"/>
      </w:pPr>
      <w:r>
        <w:rPr>
          <w:rStyle w:val="Text10"/>
        </w:rPr>
        <w:t/>
      </w:r>
      <w:r>
        <w:t>ROUNDING UP AND DOWN (ACCESS)</w:t>
      </w:r>
      <w:r>
        <w:rPr>
          <w:rStyle w:val="Text10"/>
        </w:rPr>
        <w:bookmarkStart w:id="581" w:name="297"/>
        <w:t/>
        <w:bookmarkEnd w:id="58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9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Access version of your query looks like this:</w:t>
      </w:r>
    </w:p>
    <w:p>
      <w:pPr>
        <w:pStyle w:val="Para 02"/>
      </w:pPr>
      <w:r>
        <w:t xml:space="preserve">SELECT StudentID, AVG(Mark) AS AverageMark,</w:t>
        <w:br w:clear="none"/>
        <w:t xml:space="preserve">        INT(AVG(Mark)) AS RoundDown,</w:t>
        <w:br w:clear="none"/>
        <w:t xml:space="preserve">        ROUND(AVG(Mark) + .5, 0) AS RoundUp,</w:t>
        <w:br w:clear="none"/>
        <w:t xml:space="preserve">        ROUND(AVG(Mark), 0) AS ClosestInt</w:t>
        <w:br w:clear="none"/>
        <w:t xml:space="preserve">FROM StudentExam</w:t>
        <w:br w:clear="none"/>
        <w:t xml:space="preserve">GROUP BY StudentID;</w:t>
        <w:br w:clear="none"/>
      </w:r>
    </w:p>
    <w:p>
      <w:pPr>
        <w:pStyle w:val="Normal"/>
      </w:pPr>
      <w:r>
        <w:t xml:space="preserve">Here you use </w:t>
      </w:r>
      <w:r>
        <w:rPr>
          <w:rStyle w:val="Text0"/>
        </w:rPr>
        <w:t>INT()</w:t>
      </w:r>
      <w:r>
        <w:t xml:space="preserve"> to round down the mark. </w:t>
      </w:r>
      <w:r>
        <w:rPr>
          <w:rStyle w:val="Text0"/>
        </w:rPr>
        <w:t>INT()</w:t>
      </w:r>
      <w:r>
        <w:t xml:space="preserve"> converts a non-integer type to an integer. For floating-point values, this effectively means that </w:t>
      </w:r>
      <w:r>
        <w:rPr>
          <w:rStyle w:val="Text0"/>
        </w:rPr>
        <w:t xml:space="preserve">INT() </w:t>
      </w:r>
      <w:r>
        <w:t xml:space="preserve">works in the same way as </w:t>
      </w:r>
      <w:r>
        <w:rPr>
          <w:rStyle w:val="Text0"/>
        </w:rPr>
        <w:t>FLOOR()</w:t>
      </w:r>
      <w:r>
        <w:t xml:space="preserve">. The </w:t>
      </w:r>
      <w:r>
        <w:rPr>
          <w:rStyle w:val="Text0"/>
        </w:rPr>
        <w:t>ROUND()</w:t>
      </w:r>
      <w:r>
        <w:t xml:space="preserve"> function has the same syntax as in the other RDBMSs. You also use this function to simulate </w:t>
      </w:r>
      <w:r>
        <w:rPr>
          <w:rStyle w:val="Text0"/>
        </w:rPr>
        <w:t>CEILING()</w:t>
      </w:r>
      <w:r>
        <w:t>: If you add 0.5 to a value and then round this to the nearest integer, this has the effect of rounding up to the next integer.</w:t>
      </w:r>
    </w:p>
    <w:p>
      <w:pPr>
        <w:pStyle w:val="Normal"/>
      </w:pPr>
      <w:r>
        <w:t>Here are the results:</w:t>
      </w:r>
    </w:p>
    <w:p>
      <w:pPr>
        <w:pStyle w:val="Para 02"/>
      </w:pPr>
      <w:r>
        <w:t xml:space="preserve">   StudentID  AverageMark      RoundDown   RoundUp   ClosestInt</w:t>
        <w:br w:clear="none"/>
        <w:t xml:space="preserve"/>
        <w:br w:clear="none"/>
        <w:t xml:space="preserve">   ---------- ---------------- ---------   --------- ----------</w:t>
        <w:br w:clear="none"/>
        <w:t xml:space="preserve">   1          64               64          64        64</w:t>
        <w:br w:clear="none"/>
        <w:t xml:space="preserve">   2          48.6666666666667 48          49        49</w:t>
        <w:br w:clear="none"/>
        <w:t xml:space="preserve">   3          80               80          80        80</w:t>
        <w:br w:clear="none"/>
        <w:t xml:space="preserve">   4          63.3333333333333 63          64        63</w:t>
        <w:br w:clear="none"/>
        <w:t xml:space="preserve">   ...        ...              ...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9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582" w:name="298"/>
        <w:t/>
        <w:bookmarkEnd w:id="582"/>
        <w:bookmarkStart w:id="583" w:name="IDX_119"/>
        <w:t/>
        <w:bookmarkEnd w:id="583"/>
        <w:t xml:space="preserve"> </w:t>
      </w:r>
    </w:p>
    <w:p>
      <w:pPr>
        <w:pStyle w:val="Heading 3"/>
      </w:pPr>
      <w:r>
        <w:t/>
        <w:bookmarkStart w:id="584" w:name="299"/>
        <w:t/>
        <w:bookmarkEnd w:id="584"/>
        <w:bookmarkStart w:id="585" w:name="ch05lev2sec4"/>
        <w:t/>
        <w:bookmarkEnd w:id="585"/>
        <w:t>Manipulating Strings</w:t>
      </w:r>
    </w:p>
    <w:p>
      <w:pPr>
        <w:pStyle w:val="Normal"/>
      </w:pPr>
      <w:r>
        <w:t>As you've seen in earlier chapters, string literal values are enclosed in ' characters as follows:</w:t>
      </w:r>
    </w:p>
    <w:p>
      <w:pPr>
        <w:pStyle w:val="Para 02"/>
      </w:pPr>
      <w:r>
        <w:t xml:space="preserve">'This is a string. Honest.'</w:t>
        <w:br w:clear="none"/>
      </w:r>
    </w:p>
    <w:p>
      <w:pPr>
        <w:pStyle w:val="Normal"/>
      </w:pPr>
      <w:r>
        <w:t xml:space="preserve">One thing you haven't looked at yet is how you embed ' characters themselves in strings, which is a reasonably common occurrence. All you have to do is to replace any single quotes in the string with </w:t>
      </w:r>
      <w:r>
        <w:rPr>
          <w:rStyle w:val="Text0"/>
        </w:rPr>
        <w:t>''</w:t>
      </w:r>
      <w:r>
        <w:t>:</w:t>
      </w:r>
    </w:p>
    <w:p>
      <w:pPr>
        <w:pStyle w:val="Para 02"/>
      </w:pPr>
      <w:r>
        <w:t xml:space="preserve">'It''s cold outside.'</w:t>
        <w:br w:clear="none"/>
      </w:r>
    </w:p>
    <w:p>
      <w:pPr>
        <w:pStyle w:val="Normal"/>
      </w:pPr>
      <w:r>
        <w:t>All other characters can be contained in the string literal value as normal.</w:t>
      </w:r>
    </w:p>
    <w:p>
      <w:pPr>
        <w:pStyle w:val="Normal"/>
      </w:pPr>
      <w:r>
        <w:t>It's also possible for a string literal to represent an empty string as follows:</w:t>
      </w:r>
    </w:p>
    <w:p>
      <w:pPr>
        <w:pStyle w:val="Para 02"/>
      </w:pPr>
      <w:r>
        <w:t xml:space="preserve">''</w:t>
        <w:br w:clear="none"/>
      </w:r>
    </w:p>
    <w:p>
      <w:pPr>
        <w:pStyle w:val="Normal"/>
      </w:pPr>
      <w:r>
        <w:t>This is simply two ' characters with nothing in between.</w:t>
      </w:r>
    </w:p>
    <w:p>
      <w:pPr>
        <w:pStyle w:val="Normal"/>
      </w:pPr>
      <w:r>
        <w:t xml:space="preserve">Although the ' character is the ANSI standard, some RDBMSs such as Access and MySQL (when not run in ANSI mode) allow the use of </w:t>
      </w:r>
      <w:r>
        <w:rPr>
          <w:rStyle w:val="Text0"/>
        </w:rPr>
        <w:t>"</w:t>
      </w:r>
      <w:r>
        <w:t xml:space="preserve"> characters instead. If you use this syntax, then ' characters can be used in the string without doubling up. However, if you want to use </w:t>
      </w:r>
      <w:r>
        <w:rPr>
          <w:rStyle w:val="Text0"/>
        </w:rPr>
        <w:t>"</w:t>
      </w:r>
      <w:r>
        <w:t xml:space="preserve"> characters, you must instead use </w:t>
      </w:r>
      <w:r>
        <w:rPr>
          <w:rStyle w:val="Text0"/>
        </w:rPr>
        <w:t>""</w:t>
      </w:r>
      <w:r>
        <w:t>.</w:t>
      </w:r>
    </w:p>
    <w:p>
      <w:pPr>
        <w:pStyle w:val="Normal"/>
      </w:pPr>
      <w:r>
        <w:t xml:space="preserve">In addition, some RDBMSs use escape characters for certain characters such as tabs and carriage returns. MySQL uses syntax similar to that seen in many C++ (and C++ related) implementations, for example, </w:t>
      </w:r>
      <w:r>
        <w:rPr>
          <w:rStyle w:val="Text0"/>
        </w:rPr>
        <w:t>\n</w:t>
      </w:r>
      <w:r>
        <w:t xml:space="preserve"> for a new line character and </w:t>
      </w:r>
      <w:r>
        <w:rPr>
          <w:rStyle w:val="Text0"/>
        </w:rPr>
        <w:t>\t</w:t>
      </w:r>
      <w:r>
        <w:t xml:space="preserve"> for a tab. However, these escape codes are the exception rather than the norm.</w:t>
      </w:r>
    </w:p>
    <w:p>
      <w:pPr>
        <w:pStyle w:val="Heading 4"/>
      </w:pPr>
      <w:r>
        <w:t/>
        <w:bookmarkStart w:id="586" w:name="300"/>
        <w:t/>
        <w:bookmarkEnd w:id="586"/>
        <w:bookmarkStart w:id="587" w:name="ch05lev3sec3"/>
        <w:t/>
        <w:bookmarkEnd w:id="587"/>
        <w:t>Using String Manipulation Functions</w:t>
      </w:r>
    </w:p>
    <w:p>
      <w:pPr>
        <w:pStyle w:val="Normal"/>
      </w:pPr>
      <w:r>
        <w:t xml:space="preserve">Most RDBMSs provide a large number of functions that you can use to manipulate strings in various ways, for example, to extract substrings, determine the length of the string, find a character in the string, or convert the string to upper or lower case. Although the behavior of these functions is more or less standard, their names vary slightly from system to system, and in a few cases (such as </w:t>
      </w:r>
      <w:r>
        <w:rPr>
          <w:rStyle w:val="Text0"/>
        </w:rPr>
        <w:t>SUBSTR</w:t>
      </w:r>
      <w:r>
        <w:t>), the parameter list can vary a little.</w:t>
      </w:r>
    </w:p>
    <w:p>
      <w:pPr>
        <w:pStyle w:val="Normal"/>
      </w:pPr>
      <w:r>
        <w:t xml:space="preserve">In general, these functions take the forms described in </w:t>
      </w:r>
      <w:hyperlink w:anchor="ch05table02">
        <w:r>
          <w:rPr>
            <w:rStyle w:val="Text1"/>
          </w:rPr>
          <w:t>Table 5-2</w:t>
        </w:r>
      </w:hyperlink>
      <w:r>
        <w:t>.</w:t>
      </w:r>
    </w:p>
    <w:p>
      <w:pPr>
        <w:pStyle w:val="Para 05"/>
      </w:pPr>
      <w:r>
        <w:bookmarkStart w:id="588" w:name="301"/>
        <w:t/>
        <w:bookmarkEnd w:id="588"/>
        <w:bookmarkStart w:id="589" w:name="ch05table02"/>
        <w:t/>
        <w:bookmarkEnd w:id="589"/>
        <w:t xml:space="preserve"> </w:t>
      </w:r>
    </w:p>
    <w:p>
      <w:pPr>
        <w:pStyle w:val="Para 30"/>
      </w:pPr>
      <w:r>
        <w:t xml:space="preserve">Table 5-2: </w:t>
        <w:t>String Manipulation Functions</w:t>
      </w:r>
    </w:p>
    <w:tbl>
      <w:tblPr>
        <w:tblW w:type="pct" w:w="4800"/>
      </w:tblPr>
      <w:tr>
        <w:tc>
          <w:tcPr>
            <w:tcW w:type="auto" w:w="0"/>
            <w:shd w:color="auto" w:fill="FFFFFF" w:val="clear"/>
            <w:vAlign w:val="center"/>
          </w:tcPr>
          <w:p>
            <w:pPr>
              <w:pStyle w:val="Para 20"/>
            </w:pPr>
            <w:r>
              <w:t/>
            </w:r>
            <w:r>
              <w:rPr>
                <w:rStyle w:val="Text0"/>
              </w:rPr>
              <w:t>Function</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31"/>
            </w:pPr>
            <w:r>
              <w:rPr>
                <w:rStyle w:val="Text9"/>
              </w:rPr>
              <w:t/>
            </w:r>
            <w:r>
              <w:t>LEFT(</w:t>
            </w:r>
            <w:r>
              <w:rPr>
                <w:rStyle w:val="Text3"/>
              </w:rPr>
              <w:t>string</w:t>
            </w:r>
            <w:r>
              <w:t xml:space="preserve">, </w:t>
            </w:r>
            <w:r>
              <w:rPr>
                <w:rStyle w:val="Text3"/>
              </w:rPr>
              <w:t>n</w:t>
            </w:r>
            <w:r>
              <w:t>)</w:t>
            </w:r>
            <w:r>
              <w:rPr>
                <w:rStyle w:val="Text9"/>
              </w:rPr>
              <w:t xml:space="preserve"> </w:t>
            </w:r>
          </w:p>
        </w:tc>
        <w:tc>
          <w:tcPr>
            <w:tcW w:type="auto" w:w="0"/>
            <w:vAlign w:val="center"/>
          </w:tcPr>
          <w:p>
            <w:pPr>
              <w:pStyle w:val="Para 03"/>
            </w:pPr>
            <w:r>
              <w:t xml:space="preserve">Returns the </w:t>
            </w:r>
            <w:r>
              <w:rPr>
                <w:rStyle w:val="Text4"/>
              </w:rPr>
              <w:t>n</w:t>
            </w:r>
            <w:r>
              <w:t xml:space="preserve"> leftmost characters of </w:t>
            </w:r>
            <w:r>
              <w:rPr>
                <w:rStyle w:val="Text4"/>
              </w:rPr>
              <w:t>string</w:t>
            </w:r>
            <w:r>
              <w:t>.</w:t>
            </w:r>
          </w:p>
        </w:tc>
      </w:tr>
      <w:tr>
        <w:tc>
          <w:tcPr>
            <w:tcW w:type="auto" w:w="0"/>
            <w:vAlign w:val="center"/>
          </w:tcPr>
          <w:p>
            <w:pPr>
              <w:pStyle w:val="Para 31"/>
            </w:pPr>
            <w:r>
              <w:rPr>
                <w:rStyle w:val="Text9"/>
              </w:rPr>
              <w:t/>
            </w:r>
            <w:r>
              <w:t>RIGHT(</w:t>
            </w:r>
            <w:r>
              <w:rPr>
                <w:rStyle w:val="Text3"/>
              </w:rPr>
              <w:t>string</w:t>
            </w:r>
            <w:r>
              <w:t xml:space="preserve">, </w:t>
            </w:r>
            <w:r>
              <w:rPr>
                <w:rStyle w:val="Text3"/>
              </w:rPr>
              <w:t>n</w:t>
            </w:r>
            <w:r>
              <w:t>)</w:t>
            </w:r>
            <w:r>
              <w:rPr>
                <w:rStyle w:val="Text9"/>
              </w:rPr>
              <w:t xml:space="preserve"> </w:t>
            </w:r>
          </w:p>
        </w:tc>
        <w:tc>
          <w:tcPr>
            <w:tcW w:type="auto" w:w="0"/>
            <w:vAlign w:val="center"/>
          </w:tcPr>
          <w:p>
            <w:pPr>
              <w:pStyle w:val="Para 03"/>
            </w:pPr>
            <w:r>
              <w:t xml:space="preserve">Returns the </w:t>
            </w:r>
            <w:r>
              <w:rPr>
                <w:rStyle w:val="Text4"/>
              </w:rPr>
              <w:t>n</w:t>
            </w:r>
            <w:r>
              <w:t xml:space="preserve"> rightmost characters of </w:t>
            </w:r>
            <w:r>
              <w:rPr>
                <w:rStyle w:val="Text4"/>
              </w:rPr>
              <w:t>string</w:t>
            </w:r>
            <w:r>
              <w:t>.</w:t>
            </w:r>
          </w:p>
        </w:tc>
      </w:tr>
      <w:tr>
        <w:tc>
          <w:tcPr>
            <w:tcW w:type="auto" w:w="0"/>
            <w:vAlign w:val="center"/>
          </w:tcPr>
          <w:p>
            <w:pPr>
              <w:pStyle w:val="Para 31"/>
            </w:pPr>
            <w:r>
              <w:rPr>
                <w:rStyle w:val="Text9"/>
              </w:rPr>
              <w:t/>
            </w:r>
            <w:r>
              <w:t>SUBSTRING(</w:t>
            </w:r>
            <w:r>
              <w:rPr>
                <w:rStyle w:val="Text3"/>
              </w:rPr>
              <w:t>string</w:t>
            </w:r>
            <w:r>
              <w:t xml:space="preserve">, </w:t>
            </w:r>
            <w:r>
              <w:rPr>
                <w:rStyle w:val="Text3"/>
              </w:rPr>
              <w:t>x</w:t>
            </w:r>
            <w:r>
              <w:t xml:space="preserve">, </w:t>
            </w:r>
            <w:r>
              <w:rPr>
                <w:rStyle w:val="Text3"/>
              </w:rPr>
              <w:t>y</w:t>
            </w:r>
            <w:r>
              <w:t>)</w:t>
            </w:r>
            <w:r>
              <w:rPr>
                <w:rStyle w:val="Text9"/>
              </w:rPr>
              <w:t xml:space="preserve"> </w:t>
            </w:r>
          </w:p>
        </w:tc>
        <w:tc>
          <w:tcPr>
            <w:tcW w:type="auto" w:w="0"/>
            <w:vAlign w:val="center"/>
          </w:tcPr>
          <w:p>
            <w:pPr>
              <w:pStyle w:val="Para 03"/>
            </w:pPr>
            <w:r>
              <w:t xml:space="preserve">Returns the substring of </w:t>
            </w:r>
            <w:r>
              <w:rPr>
                <w:rStyle w:val="Text4"/>
              </w:rPr>
              <w:t>string</w:t>
            </w:r>
            <w:r>
              <w:t xml:space="preserve"> of length </w:t>
            </w:r>
            <w:r>
              <w:rPr>
                <w:rStyle w:val="Text4"/>
              </w:rPr>
              <w:t>y</w:t>
            </w:r>
            <w:r>
              <w:t xml:space="preserve"> that starts at position </w:t>
            </w:r>
            <w:r>
              <w:rPr>
                <w:rStyle w:val="Text4"/>
              </w:rPr>
              <w:t>x</w:t>
            </w:r>
            <w:r>
              <w:t xml:space="preserve">. Oracle, DB2, and MySQL permit you to omit the last argument, in which case the substring from </w:t>
            </w:r>
            <w:r>
              <w:rPr>
                <w:rStyle w:val="Text4"/>
              </w:rPr>
              <w:t>x</w:t>
            </w:r>
            <w:r>
              <w:t xml:space="preserve"> to the end of the string will be returned.</w:t>
            </w:r>
          </w:p>
        </w:tc>
      </w:tr>
      <w:tr>
        <w:tc>
          <w:tcPr>
            <w:tcW w:type="auto" w:w="0"/>
            <w:vAlign w:val="center"/>
          </w:tcPr>
          <w:p>
            <w:pPr>
              <w:pStyle w:val="Para 31"/>
            </w:pPr>
            <w:r>
              <w:rPr>
                <w:rStyle w:val="Text9"/>
              </w:rPr>
              <w:t/>
            </w:r>
            <w:r>
              <w:t>INSTR(</w:t>
            </w:r>
            <w:r>
              <w:rPr>
                <w:rStyle w:val="Text3"/>
              </w:rPr>
              <w:t>string</w:t>
            </w:r>
            <w:r>
              <w:t xml:space="preserve">, </w:t>
            </w:r>
            <w:r>
              <w:rPr>
                <w:rStyle w:val="Text3"/>
              </w:rPr>
              <w:t>substr</w:t>
            </w:r>
            <w:r>
              <w:t>)</w:t>
            </w:r>
            <w:r>
              <w:rPr>
                <w:rStyle w:val="Text9"/>
              </w:rPr>
              <w:t xml:space="preserve"> </w:t>
            </w:r>
          </w:p>
        </w:tc>
        <w:tc>
          <w:tcPr>
            <w:tcW w:type="auto" w:w="0"/>
            <w:vAlign w:val="center"/>
          </w:tcPr>
          <w:p>
            <w:pPr>
              <w:pStyle w:val="Para 03"/>
            </w:pPr>
            <w:r>
              <w:t xml:space="preserve">Returns the position of the first instance of the character or substring </w:t>
            </w:r>
            <w:r>
              <w:rPr>
                <w:rStyle w:val="Text4"/>
              </w:rPr>
              <w:t>substr</w:t>
            </w:r>
            <w:r>
              <w:t xml:space="preserve"> within </w:t>
            </w:r>
            <w:r>
              <w:rPr>
                <w:rStyle w:val="Text4"/>
              </w:rPr>
              <w:t>string</w:t>
            </w:r>
            <w:r>
              <w:t>.</w:t>
            </w:r>
          </w:p>
        </w:tc>
      </w:tr>
      <w:tr>
        <w:tc>
          <w:tcPr>
            <w:tcW w:type="auto" w:w="0"/>
            <w:vAlign w:val="center"/>
          </w:tcPr>
          <w:p>
            <w:pPr>
              <w:pStyle w:val="Para 03"/>
            </w:pPr>
            <w:r>
              <w:t/>
            </w:r>
            <w:r>
              <w:rPr>
                <w:rStyle w:val="Text0"/>
              </w:rPr>
              <w:t>LENGTH(</w:t>
            </w:r>
            <w:r>
              <w:rPr>
                <w:rStyle w:val="Text4"/>
              </w:rPr>
              <w:t>string</w:t>
            </w:r>
            <w:r>
              <w:rPr>
                <w:rStyle w:val="Text0"/>
              </w:rPr>
              <w:t>)</w:t>
            </w:r>
            <w:r>
              <w:t xml:space="preserve"> </w:t>
            </w:r>
          </w:p>
        </w:tc>
        <w:tc>
          <w:tcPr>
            <w:tcW w:type="auto" w:w="0"/>
            <w:vAlign w:val="center"/>
          </w:tcPr>
          <w:p>
            <w:pPr>
              <w:pStyle w:val="Para 03"/>
            </w:pPr>
            <w:r>
              <w:t xml:space="preserve">Returns the length of </w:t>
            </w:r>
            <w:r>
              <w:rPr>
                <w:rStyle w:val="Text4"/>
              </w:rPr>
              <w:t>string</w:t>
            </w:r>
            <w:r>
              <w:t xml:space="preserve"> (that is, the number of characters in </w:t>
            </w:r>
            <w:r>
              <w:rPr>
                <w:rStyle w:val="Text4"/>
              </w:rPr>
              <w:t>string</w:t>
            </w:r>
            <w:r>
              <w:t>).</w:t>
            </w:r>
          </w:p>
        </w:tc>
      </w:tr>
      <w:tr>
        <w:tc>
          <w:tcPr>
            <w:tcW w:type="auto" w:w="0"/>
            <w:vAlign w:val="center"/>
          </w:tcPr>
          <w:p>
            <w:pPr>
              <w:pStyle w:val="Para 03"/>
            </w:pPr>
            <w:r>
              <w:t/>
            </w:r>
            <w:r>
              <w:rPr>
                <w:rStyle w:val="Text0"/>
              </w:rPr>
              <w:t>UPPER(</w:t>
            </w:r>
            <w:r>
              <w:rPr>
                <w:rStyle w:val="Text4"/>
              </w:rPr>
              <w:t>string</w:t>
            </w:r>
            <w:r>
              <w:rPr>
                <w:rStyle w:val="Text0"/>
              </w:rPr>
              <w:t>)</w:t>
            </w:r>
            <w:r>
              <w:t xml:space="preserve"> </w:t>
            </w:r>
          </w:p>
        </w:tc>
        <w:tc>
          <w:tcPr>
            <w:tcW w:type="auto" w:w="0"/>
            <w:vAlign w:val="center"/>
          </w:tcPr>
          <w:p>
            <w:pPr>
              <w:pStyle w:val="Para 03"/>
            </w:pPr>
            <w:r>
              <w:t xml:space="preserve">Returns </w:t>
            </w:r>
            <w:r>
              <w:rPr>
                <w:rStyle w:val="Text4"/>
              </w:rPr>
              <w:t>string</w:t>
            </w:r>
            <w:r>
              <w:t xml:space="preserve"> converted to upper case.</w:t>
            </w:r>
          </w:p>
        </w:tc>
      </w:tr>
      <w:tr>
        <w:tc>
          <w:tcPr>
            <w:tcW w:type="auto" w:w="0"/>
            <w:vAlign w:val="center"/>
          </w:tcPr>
          <w:p>
            <w:pPr>
              <w:pStyle w:val="Para 03"/>
            </w:pPr>
            <w:r>
              <w:t/>
            </w:r>
            <w:r>
              <w:rPr>
                <w:rStyle w:val="Text0"/>
              </w:rPr>
              <w:t>LOWER(</w:t>
            </w:r>
            <w:r>
              <w:rPr>
                <w:rStyle w:val="Text4"/>
              </w:rPr>
              <w:t>string</w:t>
            </w:r>
            <w:r>
              <w:rPr>
                <w:rStyle w:val="Text0"/>
              </w:rPr>
              <w:t>)</w:t>
            </w:r>
            <w:r>
              <w:t xml:space="preserve"> </w:t>
            </w:r>
          </w:p>
        </w:tc>
        <w:tc>
          <w:tcPr>
            <w:tcW w:type="auto" w:w="0"/>
            <w:vAlign w:val="center"/>
          </w:tcPr>
          <w:p>
            <w:pPr>
              <w:pStyle w:val="Para 03"/>
            </w:pPr>
            <w:r>
              <w:t xml:space="preserve">Returns </w:t>
            </w:r>
            <w:r>
              <w:rPr>
                <w:rStyle w:val="Text4"/>
              </w:rPr>
              <w:t>string</w:t>
            </w:r>
            <w:r>
              <w:t xml:space="preserve"> converted to lower case.</w:t>
            </w:r>
          </w:p>
        </w:tc>
      </w:tr>
    </w:tbl>
    <w:p>
      <w:pPr>
        <w:pStyle w:val="Para 05"/>
      </w:pPr>
      <w:r>
        <w:bookmarkStart w:id="590" w:name="302"/>
        <w:t/>
        <w:bookmarkEnd w:id="590"/>
        <w:bookmarkStart w:id="591" w:name="IDX_120"/>
        <w:t/>
        <w:bookmarkEnd w:id="591"/>
        <w:t xml:space="preserve"> </w:t>
      </w:r>
    </w:p>
    <w:p>
      <w:pPr>
        <w:pStyle w:val="Normal"/>
      </w:pPr>
      <w:r>
        <w:t xml:space="preserve">The names of these functions in the individual RDBMSs are as described in </w:t>
      </w:r>
      <w:hyperlink w:anchor="ch05table03">
        <w:r>
          <w:rPr>
            <w:rStyle w:val="Text1"/>
          </w:rPr>
          <w:t>Table 5-3</w:t>
        </w:r>
      </w:hyperlink>
      <w:r>
        <w:t>.</w:t>
      </w:r>
    </w:p>
    <w:p>
      <w:pPr>
        <w:pStyle w:val="Para 05"/>
      </w:pPr>
      <w:r>
        <w:bookmarkStart w:id="592" w:name="303"/>
        <w:t/>
        <w:bookmarkEnd w:id="592"/>
        <w:bookmarkStart w:id="593" w:name="ch05table03"/>
        <w:t/>
        <w:bookmarkEnd w:id="593"/>
        <w:t xml:space="preserve"> </w:t>
      </w:r>
    </w:p>
    <w:p>
      <w:pPr>
        <w:pStyle w:val="Para 30"/>
      </w:pPr>
      <w:r>
        <w:t xml:space="preserve">Table 5-3: </w:t>
        <w:t>Names of the Functions</w:t>
      </w:r>
    </w:p>
    <w:tbl>
      <w:tblPr>
        <w:tblW w:type="pct" w:w="4800"/>
      </w:tblPr>
      <w:tr>
        <w:tc>
          <w:tcPr>
            <w:tcW w:type="auto" w:w="0"/>
            <w:shd w:color="auto" w:fill="FFFFFF" w:val="clear"/>
            <w:vAlign w:val="center"/>
          </w:tcPr>
          <w:p>
            <w:pPr>
              <w:pStyle w:val="Para 29"/>
            </w:pPr>
            <w:r>
              <w:rPr>
                <w:rStyle w:val="Text9"/>
              </w:rPr>
              <w:t/>
            </w:r>
            <w:r>
              <w:t>SQL Server</w:t>
            </w:r>
            <w:r>
              <w:rPr>
                <w:rStyle w:val="Text9"/>
              </w:rPr>
              <w:t xml:space="preserve"> </w:t>
            </w:r>
          </w:p>
        </w:tc>
        <w:tc>
          <w:tcPr>
            <w:tcW w:type="auto" w:w="0"/>
            <w:shd w:color="auto" w:fill="FFFFFF" w:val="clear"/>
            <w:vAlign w:val="center"/>
          </w:tcPr>
          <w:p>
            <w:pPr>
              <w:pStyle w:val="Para 20"/>
            </w:pPr>
            <w:r>
              <w:t/>
            </w:r>
            <w:r>
              <w:rPr>
                <w:rStyle w:val="Text0"/>
              </w:rPr>
              <w:t>DB2</w:t>
            </w:r>
            <w:r>
              <w:t xml:space="preserve"> </w:t>
            </w:r>
          </w:p>
        </w:tc>
        <w:tc>
          <w:tcPr>
            <w:tcW w:type="auto" w:w="0"/>
            <w:shd w:color="auto" w:fill="FFFFFF" w:val="clear"/>
            <w:vAlign w:val="center"/>
          </w:tcPr>
          <w:p>
            <w:pPr>
              <w:pStyle w:val="Para 20"/>
            </w:pPr>
            <w:r>
              <w:t/>
            </w:r>
            <w:r>
              <w:rPr>
                <w:rStyle w:val="Text0"/>
              </w:rPr>
              <w:t>Oracle</w:t>
            </w:r>
            <w:r>
              <w:t xml:space="preserve"> </w:t>
            </w:r>
          </w:p>
        </w:tc>
        <w:tc>
          <w:tcPr>
            <w:tcW w:type="auto" w:w="0"/>
            <w:shd w:color="auto" w:fill="FFFFFF" w:val="clear"/>
            <w:vAlign w:val="center"/>
          </w:tcPr>
          <w:p>
            <w:pPr>
              <w:pStyle w:val="Para 20"/>
            </w:pPr>
            <w:r>
              <w:t/>
            </w:r>
            <w:r>
              <w:rPr>
                <w:rStyle w:val="Text0"/>
              </w:rPr>
              <w:t>MySQL</w:t>
            </w:r>
            <w:r>
              <w:t xml:space="preserve"> </w:t>
            </w:r>
          </w:p>
        </w:tc>
        <w:tc>
          <w:tcPr>
            <w:tcW w:type="auto" w:w="0"/>
            <w:shd w:color="auto" w:fill="FFFFFF" w:val="clear"/>
            <w:vAlign w:val="center"/>
          </w:tcPr>
          <w:p>
            <w:pPr>
              <w:pStyle w:val="Para 20"/>
            </w:pPr>
            <w:r>
              <w:t/>
            </w:r>
            <w:r>
              <w:rPr>
                <w:rStyle w:val="Text0"/>
              </w:rPr>
              <w:t>Access</w:t>
            </w:r>
            <w:r>
              <w:t xml:space="preserve"> </w:t>
            </w:r>
          </w:p>
        </w:tc>
      </w:tr>
      <w:tr>
        <w:tc>
          <w:tcPr>
            <w:tcW w:type="auto" w:w="0"/>
            <w:vAlign w:val="center"/>
          </w:tcPr>
          <w:p>
            <w:pPr>
              <w:pStyle w:val="Para 03"/>
            </w:pPr>
            <w:r>
              <w:t/>
            </w:r>
            <w:r>
              <w:rPr>
                <w:rStyle w:val="Text0"/>
              </w:rPr>
              <w:t>LEFT</w:t>
            </w:r>
            <w:r>
              <w:t xml:space="preserve"> </w:t>
            </w:r>
          </w:p>
        </w:tc>
        <w:tc>
          <w:tcPr>
            <w:tcW w:type="auto" w:w="0"/>
            <w:vAlign w:val="center"/>
          </w:tcPr>
          <w:p>
            <w:pPr>
              <w:pStyle w:val="Para 03"/>
            </w:pPr>
            <w:r>
              <w:t/>
            </w:r>
            <w:r>
              <w:rPr>
                <w:rStyle w:val="Text0"/>
              </w:rPr>
              <w:t>LEFT</w:t>
            </w:r>
            <w:r>
              <w:t xml:space="preserve"> </w:t>
            </w:r>
          </w:p>
        </w:tc>
        <w:tc>
          <w:tcPr>
            <w:tcW w:type="auto" w:w="0"/>
            <w:vAlign w:val="center"/>
          </w:tcPr>
          <w:p>
            <w:pPr>
              <w:pStyle w:val="Para 03"/>
            </w:pPr>
            <w:r>
              <w:t xml:space="preserve">(Use </w:t>
            </w:r>
            <w:r>
              <w:rPr>
                <w:rStyle w:val="Text0"/>
              </w:rPr>
              <w:t>SUBSTR</w:t>
            </w:r>
            <w:r>
              <w:t>)</w:t>
            </w:r>
          </w:p>
        </w:tc>
        <w:tc>
          <w:tcPr>
            <w:tcW w:type="auto" w:w="0"/>
            <w:vAlign w:val="center"/>
          </w:tcPr>
          <w:p>
            <w:pPr>
              <w:pStyle w:val="Para 03"/>
            </w:pPr>
            <w:r>
              <w:t/>
            </w:r>
            <w:r>
              <w:rPr>
                <w:rStyle w:val="Text0"/>
              </w:rPr>
              <w:t>LEFT</w:t>
            </w:r>
            <w:r>
              <w:t xml:space="preserve"> </w:t>
            </w:r>
          </w:p>
        </w:tc>
        <w:tc>
          <w:tcPr>
            <w:tcW w:type="auto" w:w="0"/>
            <w:vAlign w:val="center"/>
          </w:tcPr>
          <w:p>
            <w:pPr>
              <w:pStyle w:val="Para 03"/>
            </w:pPr>
            <w:r>
              <w:t/>
            </w:r>
            <w:r>
              <w:rPr>
                <w:rStyle w:val="Text0"/>
              </w:rPr>
              <w:t>LEFT</w:t>
            </w:r>
            <w:r>
              <w:t xml:space="preserve"> </w:t>
            </w:r>
          </w:p>
        </w:tc>
      </w:tr>
      <w:tr>
        <w:tc>
          <w:tcPr>
            <w:tcW w:type="auto" w:w="0"/>
            <w:vAlign w:val="center"/>
          </w:tcPr>
          <w:p>
            <w:pPr>
              <w:pStyle w:val="Para 03"/>
            </w:pPr>
            <w:r>
              <w:t/>
            </w:r>
            <w:r>
              <w:rPr>
                <w:rStyle w:val="Text0"/>
              </w:rPr>
              <w:t>RIGHT</w:t>
            </w:r>
            <w:r>
              <w:t xml:space="preserve"> </w:t>
            </w:r>
          </w:p>
        </w:tc>
        <w:tc>
          <w:tcPr>
            <w:tcW w:type="auto" w:w="0"/>
            <w:vAlign w:val="center"/>
          </w:tcPr>
          <w:p>
            <w:pPr>
              <w:pStyle w:val="Para 03"/>
            </w:pPr>
            <w:r>
              <w:t/>
            </w:r>
            <w:r>
              <w:rPr>
                <w:rStyle w:val="Text0"/>
              </w:rPr>
              <w:t>RIGHT</w:t>
            </w:r>
            <w:r>
              <w:t xml:space="preserve"> </w:t>
            </w:r>
          </w:p>
        </w:tc>
        <w:tc>
          <w:tcPr>
            <w:tcW w:type="auto" w:w="0"/>
            <w:vAlign w:val="center"/>
          </w:tcPr>
          <w:p>
            <w:pPr>
              <w:pStyle w:val="Para 03"/>
            </w:pPr>
            <w:r>
              <w:t/>
            </w:r>
            <w:r>
              <w:rPr>
                <w:rStyle w:val="Text0"/>
              </w:rPr>
              <w:t>(</w:t>
            </w:r>
            <w:r>
              <w:t xml:space="preserve">Use </w:t>
            </w:r>
            <w:r>
              <w:rPr>
                <w:rStyle w:val="Text0"/>
              </w:rPr>
              <w:t>SUBSTR)</w:t>
            </w:r>
            <w:r>
              <w:t xml:space="preserve"> </w:t>
            </w:r>
          </w:p>
        </w:tc>
        <w:tc>
          <w:tcPr>
            <w:tcW w:type="auto" w:w="0"/>
            <w:vAlign w:val="center"/>
          </w:tcPr>
          <w:p>
            <w:pPr>
              <w:pStyle w:val="Para 03"/>
            </w:pPr>
            <w:r>
              <w:t/>
            </w:r>
            <w:r>
              <w:rPr>
                <w:rStyle w:val="Text0"/>
              </w:rPr>
              <w:t>RIGHT</w:t>
            </w:r>
            <w:r>
              <w:t xml:space="preserve"> </w:t>
            </w:r>
          </w:p>
        </w:tc>
        <w:tc>
          <w:tcPr>
            <w:tcW w:type="auto" w:w="0"/>
            <w:vAlign w:val="center"/>
          </w:tcPr>
          <w:p>
            <w:pPr>
              <w:pStyle w:val="Para 03"/>
            </w:pPr>
            <w:r>
              <w:t/>
            </w:r>
            <w:r>
              <w:rPr>
                <w:rStyle w:val="Text0"/>
              </w:rPr>
              <w:t>RIGHT</w:t>
            </w:r>
            <w:r>
              <w:t xml:space="preserve"> </w:t>
            </w:r>
          </w:p>
        </w:tc>
      </w:tr>
      <w:tr>
        <w:tc>
          <w:tcPr>
            <w:tcW w:type="auto" w:w="0"/>
            <w:vAlign w:val="center"/>
          </w:tcPr>
          <w:p>
            <w:pPr>
              <w:pStyle w:val="Para 03"/>
            </w:pPr>
            <w:r>
              <w:t/>
            </w:r>
            <w:r>
              <w:rPr>
                <w:rStyle w:val="Text0"/>
              </w:rPr>
              <w:t>SUBSTRING</w:t>
            </w:r>
            <w:r>
              <w:t xml:space="preserve"> </w:t>
            </w:r>
          </w:p>
        </w:tc>
        <w:tc>
          <w:tcPr>
            <w:tcW w:type="auto" w:w="0"/>
            <w:vAlign w:val="center"/>
          </w:tcPr>
          <w:p>
            <w:pPr>
              <w:pStyle w:val="Para 03"/>
            </w:pPr>
            <w:r>
              <w:t/>
            </w:r>
            <w:r>
              <w:rPr>
                <w:rStyle w:val="Text0"/>
              </w:rPr>
              <w:t>SUBSTR</w:t>
            </w:r>
            <w:r>
              <w:t xml:space="preserve"> </w:t>
            </w:r>
          </w:p>
        </w:tc>
        <w:tc>
          <w:tcPr>
            <w:tcW w:type="auto" w:w="0"/>
            <w:vAlign w:val="center"/>
          </w:tcPr>
          <w:p>
            <w:pPr>
              <w:pStyle w:val="Para 03"/>
            </w:pPr>
            <w:r>
              <w:t/>
            </w:r>
            <w:r>
              <w:rPr>
                <w:rStyle w:val="Text0"/>
              </w:rPr>
              <w:t>SUBSTR</w:t>
            </w:r>
            <w:r>
              <w:t xml:space="preserve"> </w:t>
            </w:r>
          </w:p>
        </w:tc>
        <w:tc>
          <w:tcPr>
            <w:tcW w:type="auto" w:w="0"/>
            <w:vAlign w:val="center"/>
          </w:tcPr>
          <w:p>
            <w:pPr>
              <w:pStyle w:val="Para 03"/>
            </w:pPr>
            <w:r>
              <w:t/>
            </w:r>
            <w:r>
              <w:rPr>
                <w:rStyle w:val="Text0"/>
              </w:rPr>
              <w:t>SUBSTRING</w:t>
            </w:r>
            <w:r>
              <w:t xml:space="preserve"> </w:t>
            </w:r>
          </w:p>
        </w:tc>
        <w:tc>
          <w:tcPr>
            <w:tcW w:type="auto" w:w="0"/>
            <w:vAlign w:val="center"/>
          </w:tcPr>
          <w:p>
            <w:pPr>
              <w:pStyle w:val="Para 03"/>
            </w:pPr>
            <w:r>
              <w:t/>
            </w:r>
            <w:r>
              <w:rPr>
                <w:rStyle w:val="Text0"/>
              </w:rPr>
              <w:t>MID</w:t>
            </w:r>
            <w:r>
              <w:t xml:space="preserve"> </w:t>
            </w:r>
          </w:p>
        </w:tc>
      </w:tr>
      <w:tr>
        <w:tc>
          <w:tcPr>
            <w:tcW w:type="auto" w:w="0"/>
            <w:vAlign w:val="center"/>
          </w:tcPr>
          <w:p>
            <w:pPr>
              <w:pStyle w:val="Para 03"/>
            </w:pPr>
            <w:r>
              <w:t/>
            </w:r>
            <w:r>
              <w:rPr>
                <w:rStyle w:val="Text0"/>
              </w:rPr>
              <w:t>CHARINDEX</w:t>
            </w:r>
            <w:r>
              <w:t xml:space="preserve"> </w:t>
            </w:r>
          </w:p>
        </w:tc>
        <w:tc>
          <w:tcPr>
            <w:tcW w:type="auto" w:w="0"/>
            <w:vAlign w:val="center"/>
          </w:tcPr>
          <w:p>
            <w:pPr>
              <w:pStyle w:val="Para 03"/>
            </w:pPr>
            <w:r>
              <w:t/>
            </w:r>
            <w:r>
              <w:rPr>
                <w:rStyle w:val="Text0"/>
              </w:rPr>
              <w:t>POSSTR</w:t>
            </w:r>
            <w:r>
              <w:t xml:space="preserve"> </w:t>
            </w:r>
          </w:p>
        </w:tc>
        <w:tc>
          <w:tcPr>
            <w:tcW w:type="auto" w:w="0"/>
            <w:vAlign w:val="center"/>
          </w:tcPr>
          <w:p>
            <w:pPr>
              <w:pStyle w:val="Para 03"/>
            </w:pPr>
            <w:r>
              <w:t/>
            </w:r>
            <w:r>
              <w:rPr>
                <w:rStyle w:val="Text0"/>
              </w:rPr>
              <w:t>INSTR</w:t>
            </w:r>
            <w:r>
              <w:t xml:space="preserve"> </w:t>
            </w:r>
          </w:p>
        </w:tc>
        <w:tc>
          <w:tcPr>
            <w:tcW w:type="auto" w:w="0"/>
            <w:vAlign w:val="center"/>
          </w:tcPr>
          <w:p>
            <w:pPr>
              <w:pStyle w:val="Para 03"/>
            </w:pPr>
            <w:r>
              <w:t/>
            </w:r>
            <w:r>
              <w:rPr>
                <w:rStyle w:val="Text0"/>
              </w:rPr>
              <w:t>INSTR</w:t>
            </w:r>
            <w:r>
              <w:t xml:space="preserve"> </w:t>
            </w:r>
          </w:p>
        </w:tc>
        <w:tc>
          <w:tcPr>
            <w:tcW w:type="auto" w:w="0"/>
            <w:vAlign w:val="center"/>
          </w:tcPr>
          <w:p>
            <w:pPr>
              <w:pStyle w:val="Para 03"/>
            </w:pPr>
            <w:r>
              <w:t/>
            </w:r>
            <w:r>
              <w:rPr>
                <w:rStyle w:val="Text0"/>
              </w:rPr>
              <w:t>INSTR</w:t>
            </w:r>
            <w:r>
              <w:t xml:space="preserve"> </w:t>
            </w:r>
          </w:p>
        </w:tc>
      </w:tr>
      <w:tr>
        <w:tc>
          <w:tcPr>
            <w:tcW w:type="auto" w:w="0"/>
            <w:vAlign w:val="center"/>
          </w:tcPr>
          <w:p>
            <w:pPr>
              <w:pStyle w:val="Para 03"/>
            </w:pPr>
            <w:r>
              <w:t/>
            </w:r>
            <w:r>
              <w:rPr>
                <w:rStyle w:val="Text0"/>
              </w:rPr>
              <w:t>LEN</w:t>
            </w:r>
            <w:r>
              <w:t xml:space="preserve"> </w:t>
            </w:r>
          </w:p>
        </w:tc>
        <w:tc>
          <w:tcPr>
            <w:tcW w:type="auto" w:w="0"/>
            <w:vAlign w:val="center"/>
          </w:tcPr>
          <w:p>
            <w:pPr>
              <w:pStyle w:val="Para 03"/>
            </w:pPr>
            <w:r>
              <w:t/>
            </w:r>
            <w:r>
              <w:rPr>
                <w:rStyle w:val="Text0"/>
              </w:rPr>
              <w:t>LENGTH</w:t>
            </w:r>
            <w:r>
              <w:t xml:space="preserve"> </w:t>
            </w:r>
          </w:p>
        </w:tc>
        <w:tc>
          <w:tcPr>
            <w:tcW w:type="auto" w:w="0"/>
            <w:vAlign w:val="center"/>
          </w:tcPr>
          <w:p>
            <w:pPr>
              <w:pStyle w:val="Para 03"/>
            </w:pPr>
            <w:r>
              <w:t/>
            </w:r>
            <w:r>
              <w:rPr>
                <w:rStyle w:val="Text0"/>
              </w:rPr>
              <w:t>LENGTH</w:t>
            </w:r>
            <w:r>
              <w:t xml:space="preserve"> </w:t>
            </w:r>
          </w:p>
        </w:tc>
        <w:tc>
          <w:tcPr>
            <w:tcW w:type="auto" w:w="0"/>
            <w:vAlign w:val="center"/>
          </w:tcPr>
          <w:p>
            <w:pPr>
              <w:pStyle w:val="Para 03"/>
            </w:pPr>
            <w:r>
              <w:t/>
            </w:r>
            <w:r>
              <w:rPr>
                <w:rStyle w:val="Text0"/>
              </w:rPr>
              <w:t>LENGTH</w:t>
            </w:r>
            <w:r>
              <w:t xml:space="preserve"> </w:t>
            </w:r>
          </w:p>
        </w:tc>
        <w:tc>
          <w:tcPr>
            <w:tcW w:type="auto" w:w="0"/>
            <w:vAlign w:val="center"/>
          </w:tcPr>
          <w:p>
            <w:pPr>
              <w:pStyle w:val="Para 03"/>
            </w:pPr>
            <w:r>
              <w:t/>
            </w:r>
            <w:r>
              <w:rPr>
                <w:rStyle w:val="Text0"/>
              </w:rPr>
              <w:t>LEN</w:t>
            </w:r>
            <w:r>
              <w:t xml:space="preserve"> </w:t>
            </w:r>
          </w:p>
        </w:tc>
      </w:tr>
      <w:tr>
        <w:tc>
          <w:tcPr>
            <w:tcW w:type="auto" w:w="0"/>
            <w:vAlign w:val="center"/>
          </w:tcPr>
          <w:p>
            <w:pPr>
              <w:pStyle w:val="Para 03"/>
            </w:pPr>
            <w:r>
              <w:t/>
            </w:r>
            <w:r>
              <w:rPr>
                <w:rStyle w:val="Text0"/>
              </w:rPr>
              <w:t>UPPER</w:t>
            </w:r>
            <w:r>
              <w:t xml:space="preserve"> </w:t>
            </w:r>
          </w:p>
        </w:tc>
        <w:tc>
          <w:tcPr>
            <w:tcW w:type="auto" w:w="0"/>
            <w:vAlign w:val="center"/>
          </w:tcPr>
          <w:p>
            <w:pPr>
              <w:pStyle w:val="Para 03"/>
            </w:pPr>
            <w:r>
              <w:t/>
            </w:r>
            <w:r>
              <w:rPr>
                <w:rStyle w:val="Text0"/>
              </w:rPr>
              <w:t>UCASE/UPPER</w:t>
            </w:r>
            <w:r>
              <w:t xml:space="preserve"> </w:t>
            </w:r>
          </w:p>
        </w:tc>
        <w:tc>
          <w:tcPr>
            <w:tcW w:type="auto" w:w="0"/>
            <w:vAlign w:val="center"/>
          </w:tcPr>
          <w:p>
            <w:pPr>
              <w:pStyle w:val="Para 03"/>
            </w:pPr>
            <w:r>
              <w:t/>
            </w:r>
            <w:r>
              <w:rPr>
                <w:rStyle w:val="Text0"/>
              </w:rPr>
              <w:t>UPPER</w:t>
            </w:r>
            <w:r>
              <w:t xml:space="preserve"> </w:t>
            </w:r>
          </w:p>
        </w:tc>
        <w:tc>
          <w:tcPr>
            <w:tcW w:type="auto" w:w="0"/>
            <w:vAlign w:val="center"/>
          </w:tcPr>
          <w:p>
            <w:pPr>
              <w:pStyle w:val="Para 03"/>
            </w:pPr>
            <w:r>
              <w:t/>
            </w:r>
            <w:r>
              <w:rPr>
                <w:rStyle w:val="Text0"/>
              </w:rPr>
              <w:t>UCASE/UPPER</w:t>
            </w:r>
            <w:r>
              <w:t xml:space="preserve"> </w:t>
            </w:r>
          </w:p>
        </w:tc>
        <w:tc>
          <w:tcPr>
            <w:tcW w:type="auto" w:w="0"/>
            <w:vAlign w:val="center"/>
          </w:tcPr>
          <w:p>
            <w:pPr>
              <w:pStyle w:val="Para 03"/>
            </w:pPr>
            <w:r>
              <w:t/>
            </w:r>
            <w:r>
              <w:rPr>
                <w:rStyle w:val="Text0"/>
              </w:rPr>
              <w:t>UCASE</w:t>
            </w:r>
            <w:r>
              <w:t xml:space="preserve"> </w:t>
            </w:r>
          </w:p>
        </w:tc>
      </w:tr>
      <w:tr>
        <w:tc>
          <w:tcPr>
            <w:tcW w:type="auto" w:w="0"/>
            <w:vAlign w:val="center"/>
          </w:tcPr>
          <w:p>
            <w:pPr>
              <w:pStyle w:val="Para 03"/>
            </w:pPr>
            <w:r>
              <w:t/>
            </w:r>
            <w:r>
              <w:rPr>
                <w:rStyle w:val="Text0"/>
              </w:rPr>
              <w:t>LOWER</w:t>
            </w:r>
            <w:r>
              <w:t xml:space="preserve"> </w:t>
            </w:r>
          </w:p>
        </w:tc>
        <w:tc>
          <w:tcPr>
            <w:tcW w:type="auto" w:w="0"/>
            <w:vAlign w:val="center"/>
          </w:tcPr>
          <w:p>
            <w:pPr>
              <w:pStyle w:val="Para 03"/>
            </w:pPr>
            <w:r>
              <w:t/>
            </w:r>
            <w:r>
              <w:rPr>
                <w:rStyle w:val="Text0"/>
              </w:rPr>
              <w:t>LCASE/LOWER</w:t>
            </w:r>
            <w:r>
              <w:t xml:space="preserve"> </w:t>
            </w:r>
          </w:p>
        </w:tc>
        <w:tc>
          <w:tcPr>
            <w:tcW w:type="auto" w:w="0"/>
            <w:vAlign w:val="center"/>
          </w:tcPr>
          <w:p>
            <w:pPr>
              <w:pStyle w:val="Para 03"/>
            </w:pPr>
            <w:r>
              <w:t/>
            </w:r>
            <w:r>
              <w:rPr>
                <w:rStyle w:val="Text0"/>
              </w:rPr>
              <w:t>LOWER</w:t>
            </w:r>
            <w:r>
              <w:t xml:space="preserve"> </w:t>
            </w:r>
          </w:p>
        </w:tc>
        <w:tc>
          <w:tcPr>
            <w:tcW w:type="auto" w:w="0"/>
            <w:vAlign w:val="center"/>
          </w:tcPr>
          <w:p>
            <w:pPr>
              <w:pStyle w:val="Para 03"/>
            </w:pPr>
            <w:r>
              <w:t/>
            </w:r>
            <w:r>
              <w:rPr>
                <w:rStyle w:val="Text0"/>
              </w:rPr>
              <w:t>LCASE/LOWER</w:t>
            </w:r>
            <w:r>
              <w:t xml:space="preserve"> </w:t>
            </w:r>
          </w:p>
        </w:tc>
        <w:tc>
          <w:tcPr>
            <w:tcW w:type="auto" w:w="0"/>
            <w:vAlign w:val="center"/>
          </w:tcPr>
          <w:p>
            <w:pPr>
              <w:pStyle w:val="Para 03"/>
            </w:pPr>
            <w:r>
              <w:t/>
            </w:r>
            <w:r>
              <w:rPr>
                <w:rStyle w:val="Text0"/>
              </w:rPr>
              <w:t>LCASE</w:t>
            </w:r>
            <w:r>
              <w:t xml:space="preserve"> </w:t>
            </w:r>
          </w:p>
        </w:tc>
      </w:tr>
    </w:tbl>
    <w:p>
      <w:pPr>
        <w:pStyle w:val="Normal"/>
      </w:pPr>
      <w:r>
        <w:t xml:space="preserve">Note that SQL Server's </w:t>
      </w:r>
      <w:r>
        <w:rPr>
          <w:rStyle w:val="Text0"/>
        </w:rPr>
        <w:t>CHARINDEX()</w:t>
      </w:r>
      <w:r>
        <w:t xml:space="preserve"> function takes its parameters in the opposite order of the </w:t>
      </w:r>
      <w:r>
        <w:rPr>
          <w:rStyle w:val="Text0"/>
        </w:rPr>
        <w:t>INSTR()</w:t>
      </w:r>
      <w:r>
        <w:t xml:space="preserve"> functions. So, </w:t>
      </w:r>
      <w:r>
        <w:rPr>
          <w:rStyle w:val="Text0"/>
        </w:rPr>
        <w:t>CHARINDEX(' ', 'Apress LP')</w:t>
      </w:r>
      <w:r>
        <w:t xml:space="preserve"> will return </w:t>
      </w:r>
      <w:r>
        <w:rPr>
          <w:rStyle w:val="Text0"/>
        </w:rPr>
        <w:t>7</w:t>
      </w:r>
      <w:r>
        <w:t xml:space="preserve">, the position of the space in </w:t>
      </w:r>
      <w:r>
        <w:rPr>
          <w:rStyle w:val="Text0"/>
        </w:rPr>
        <w:t>'Apress LP'</w:t>
      </w:r>
      <w:r>
        <w:t>.</w:t>
      </w:r>
    </w:p>
    <w:p>
      <w:pPr>
        <w:pStyle w:val="Para 05"/>
      </w:pPr>
      <w:r>
        <w:bookmarkStart w:id="594" w:name="304"/>
        <w:t/>
        <w:bookmarkEnd w:id="594"/>
        <w:bookmarkStart w:id="595" w:name="IDX_121"/>
        <w:t/>
        <w:bookmarkEnd w:id="595"/>
        <w:t xml:space="preserve"> </w:t>
      </w:r>
    </w:p>
    <w:p>
      <w:pPr>
        <w:pStyle w:val="Normal"/>
      </w:pPr>
      <w:r>
        <w:t xml:space="preserve">To see more clearly how these functions are used, let's look at an example. In this example, you'll reverse the first and last names of the students in the </w:t>
      </w:r>
      <w:r>
        <w:rPr>
          <w:rStyle w:val="Text0"/>
        </w:rPr>
        <w:t>InstantUniversity</w:t>
      </w:r>
      <w:r>
        <w:t xml:space="preserve"> database (for example, you'll format </w:t>
      </w:r>
      <w:r>
        <w:rPr>
          <w:rStyle w:val="Text0"/>
        </w:rPr>
        <w:t>'John Jones'</w:t>
      </w:r>
      <w:r>
        <w:t xml:space="preserve"> as </w:t>
      </w:r>
      <w:r>
        <w:rPr>
          <w:rStyle w:val="Text0"/>
        </w:rPr>
        <w:t>'Jones, John'</w:t>
      </w:r>
      <w:r>
        <w:t>).</w:t>
      </w:r>
    </w:p>
    <w:p>
      <w:pPr>
        <w:pStyle w:val="Normal"/>
      </w:pPr>
      <w:r>
        <w:t xml:space="preserve">To do this, you'll find the first occurrence of the space in their name and retrieve the substring from the next character to the end of the name (this is the student's last name). Next, you'll concatenate a comma and a space to this using the concatenation techniques you learned in </w:t>
      </w:r>
      <w:hyperlink w:anchor="Top_of_LiB0013_html">
        <w:r>
          <w:rPr>
            <w:rStyle w:val="Text1"/>
          </w:rPr>
          <w:t>Chapter 2</w:t>
        </w:r>
      </w:hyperlink>
      <w:r>
        <w:t>, "Retrieving Data with SQL." Finally, you'll add the first name, which you retrieve by extracting the substring from the start of the string to the character before the space.</w:t>
      </w:r>
    </w:p>
    <w:p>
      <w:pPr>
        <w:pStyle w:val="Normal"/>
      </w:pPr>
      <w:r>
        <w:t>Again, you'll examine the examples for each RDBMS separately.</w:t>
      </w:r>
    </w:p>
    <w:p>
      <w:pPr>
        <w:pStyle w:val="Heading 5"/>
      </w:pPr>
      <w:r>
        <w:t/>
        <w:bookmarkStart w:id="596" w:name="305"/>
        <w:t/>
        <w:bookmarkEnd w:id="596"/>
        <w:bookmarkStart w:id="597" w:name="ch05lev4sec5"/>
        <w:t/>
        <w:bookmarkEnd w:id="597"/>
        <w:t>SQL Server</w:t>
      </w:r>
    </w:p>
    <w:p>
      <w:pPr>
        <w:pStyle w:val="Normal"/>
      </w:pPr>
      <w:r>
        <w:t xml:space="preserve">Apart from the idiosyncratic </w:t>
      </w:r>
      <w:r>
        <w:rPr>
          <w:rStyle w:val="Text0"/>
        </w:rPr>
        <w:t>CHARINDEX()</w:t>
      </w:r>
      <w:r>
        <w:t xml:space="preserve"> function noted previously, the SQL Server version of the example is fairly straightforward.</w:t>
      </w:r>
    </w:p>
    <w:p>
      <w:pPr>
        <w:pStyle w:val="Para 18"/>
      </w:pPr>
      <w:r>
        <w:rPr>
          <w:rStyle w:val="Text10"/>
        </w:rPr>
        <w:t/>
      </w:r>
      <w:r>
        <w:t>MANIPULATING STRINGS (SQL SERVER)</w:t>
      </w:r>
      <w:r>
        <w:rPr>
          <w:rStyle w:val="Text10"/>
        </w:rPr>
        <w:bookmarkStart w:id="598" w:name="306"/>
        <w:t/>
        <w:bookmarkEnd w:id="59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9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is the SQL Server version of your query:</w:t>
      </w:r>
    </w:p>
    <w:p>
      <w:pPr>
        <w:pStyle w:val="Para 02"/>
      </w:pPr>
      <w:r>
        <w:t xml:space="preserve">SELECT</w:t>
        <w:br w:clear="none"/>
        <w:t xml:space="preserve">   RIGHT(Name, LEN(Name) - CHARINDEX(' ', Name) + 1) + ', ' +</w:t>
        <w:br w:clear="none"/>
        <w:t xml:space="preserve">   LEFT(Name, CHARINDEX(' ', Name) - 1) AS StudentName</w:t>
        <w:br w:clear="none"/>
        <w:t xml:space="preserve">FROM Student</w:t>
        <w:br w:clear="none"/>
        <w:t xml:space="preserve">ORDER BY StudentName;</w:t>
        <w:br w:clear="none"/>
      </w:r>
    </w:p>
    <w:p>
      <w:pPr>
        <w:pStyle w:val="Normal"/>
      </w:pPr>
      <w:r>
        <w:t xml:space="preserve">Here you use the </w:t>
      </w:r>
      <w:r>
        <w:rPr>
          <w:rStyle w:val="Text0"/>
        </w:rPr>
        <w:t>RIGHT()</w:t>
      </w:r>
      <w:r>
        <w:t xml:space="preserve"> function to retrieve the last name for each student and </w:t>
      </w:r>
      <w:r>
        <w:rPr>
          <w:rStyle w:val="Text0"/>
        </w:rPr>
        <w:t>LEFT()</w:t>
      </w:r>
      <w:r>
        <w:t xml:space="preserve"> to get the first name (although you could have used </w:t>
      </w:r>
      <w:r>
        <w:rPr>
          <w:rStyle w:val="Text0"/>
        </w:rPr>
        <w:t>SUBSTRING()</w:t>
      </w:r>
      <w:r>
        <w:t xml:space="preserve">). You also use the </w:t>
      </w:r>
      <w:r>
        <w:rPr>
          <w:rStyle w:val="Text0"/>
        </w:rPr>
        <w:t>LEN()</w:t>
      </w:r>
      <w:r>
        <w:t xml:space="preserve"> function to calculate the length of the name, and you use this value to calculate the length of the last name. The first four rows output from this query are as follows:</w:t>
      </w:r>
    </w:p>
    <w:p>
      <w:pPr>
        <w:pStyle w:val="Para 04"/>
      </w:pPr>
      <w:r>
        <w:bookmarkStart w:id="599" w:name="307"/>
        <w:t/>
        <w:bookmarkEnd w:id="599"/>
        <w:bookmarkStart w:id="600" w:name="IDX_122"/>
        <w:t/>
        <w:bookmarkEnd w:id="600"/>
        <w:t xml:space="preserve"> </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9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01" w:name="308"/>
        <w:t/>
        <w:bookmarkEnd w:id="601"/>
        <w:bookmarkStart w:id="602" w:name="ch05lev4sec6"/>
        <w:t/>
        <w:bookmarkEnd w:id="602"/>
        <w:t>Oracle</w:t>
      </w:r>
    </w:p>
    <w:p>
      <w:pPr>
        <w:pStyle w:val="Normal"/>
      </w:pPr>
      <w:r>
        <w:t xml:space="preserve">Oracle doesn't support </w:t>
      </w:r>
      <w:r>
        <w:rPr>
          <w:rStyle w:val="Text0"/>
        </w:rPr>
        <w:t>LEFT()</w:t>
      </w:r>
      <w:r>
        <w:t xml:space="preserve"> or </w:t>
      </w:r>
      <w:r>
        <w:rPr>
          <w:rStyle w:val="Text0"/>
        </w:rPr>
        <w:t>RIGHT()</w:t>
      </w:r>
      <w:r>
        <w:t xml:space="preserve">, so you'll use </w:t>
      </w:r>
      <w:r>
        <w:rPr>
          <w:rStyle w:val="Text0"/>
        </w:rPr>
        <w:t>SUBSTR()</w:t>
      </w:r>
      <w:r>
        <w:t xml:space="preserve"> to extract the first and last names from the student's full name as stored in the database.</w:t>
      </w:r>
    </w:p>
    <w:p>
      <w:pPr>
        <w:pStyle w:val="Para 18"/>
      </w:pPr>
      <w:r>
        <w:rPr>
          <w:rStyle w:val="Text10"/>
        </w:rPr>
        <w:t/>
      </w:r>
      <w:r>
        <w:t>MANIPULATING STRINGS (ORACLE)</w:t>
      </w:r>
      <w:r>
        <w:rPr>
          <w:rStyle w:val="Text10"/>
        </w:rPr>
        <w:bookmarkStart w:id="603" w:name="309"/>
        <w:t/>
        <w:bookmarkEnd w:id="60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0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query looks like this in Oracle:</w:t>
      </w:r>
    </w:p>
    <w:p>
      <w:pPr>
        <w:pStyle w:val="Para 02"/>
      </w:pPr>
      <w:r>
        <w:t xml:space="preserve">SELECT</w:t>
        <w:br w:clear="none"/>
        <w:t xml:space="preserve">   SUBSTR(Name, INSTR(Name, ' ') + 1) || ', ' ||</w:t>
        <w:br w:clear="none"/>
        <w:t xml:space="preserve">   SUBSTR(Name, 1, INSTR(Name, ' ') - 1) AS StudentName</w:t>
        <w:br w:clear="none"/>
        <w:t xml:space="preserve">FROM Student</w:t>
        <w:br w:clear="none"/>
        <w:t xml:space="preserve">ORDER BY StudentName;</w:t>
        <w:br w:clear="none"/>
      </w:r>
    </w:p>
    <w:p>
      <w:pPr>
        <w:pStyle w:val="Normal"/>
      </w:pPr>
      <w:r>
        <w:t xml:space="preserve">Oracle allows you to use the version of </w:t>
      </w:r>
      <w:r>
        <w:rPr>
          <w:rStyle w:val="Text0"/>
        </w:rPr>
        <w:t>SUBSTR()</w:t>
      </w:r>
      <w:r>
        <w:t xml:space="preserve"> with only two parameters, retrieving the whole of the remainder of the string from the specified position onward, so you'll use this to extract the last name (the whole string after the space). You retrieve the first name by retrieving the substring from position one (the first character) to the character before the space. Here are the results:</w:t>
      </w:r>
    </w:p>
    <w:p>
      <w:pPr>
        <w:pStyle w:val="Para 04"/>
      </w:pPr>
      <w:r>
        <w:bookmarkStart w:id="604" w:name="310"/>
        <w:t/>
        <w:bookmarkEnd w:id="604"/>
        <w:bookmarkStart w:id="605" w:name="IDX_123"/>
        <w:t/>
        <w:bookmarkEnd w:id="605"/>
        <w:t xml:space="preserve"> </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0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06" w:name="311"/>
        <w:t/>
        <w:bookmarkEnd w:id="606"/>
        <w:bookmarkStart w:id="607" w:name="ch05lev4sec7"/>
        <w:t/>
        <w:bookmarkEnd w:id="607"/>
        <w:t>DB2</w:t>
      </w:r>
    </w:p>
    <w:p>
      <w:pPr>
        <w:pStyle w:val="Normal"/>
      </w:pPr>
      <w:r>
        <w:t xml:space="preserve">DB2 does support </w:t>
      </w:r>
      <w:r>
        <w:rPr>
          <w:rStyle w:val="Text0"/>
        </w:rPr>
        <w:t>LEFT()</w:t>
      </w:r>
      <w:r>
        <w:t xml:space="preserve"> and </w:t>
      </w:r>
      <w:r>
        <w:rPr>
          <w:rStyle w:val="Text0"/>
        </w:rPr>
        <w:t>RIGHT()</w:t>
      </w:r>
      <w:r>
        <w:t xml:space="preserve">, but because its version of </w:t>
      </w:r>
      <w:r>
        <w:rPr>
          <w:rStyle w:val="Text0"/>
        </w:rPr>
        <w:t>SUBSTR()</w:t>
      </w:r>
      <w:r>
        <w:t xml:space="preserve"> can take only two arguments, the query is actually no longer if you don't use them.</w:t>
      </w:r>
    </w:p>
    <w:p>
      <w:pPr>
        <w:pStyle w:val="Para 18"/>
      </w:pPr>
      <w:r>
        <w:rPr>
          <w:rStyle w:val="Text10"/>
        </w:rPr>
        <w:t/>
      </w:r>
      <w:r>
        <w:t>MANIPULATING STRINGS (DB2)</w:t>
      </w:r>
      <w:r>
        <w:rPr>
          <w:rStyle w:val="Text10"/>
        </w:rPr>
        <w:bookmarkStart w:id="608" w:name="312"/>
        <w:t/>
        <w:bookmarkEnd w:id="60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0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is how the query looks in DB2:</w:t>
      </w:r>
    </w:p>
    <w:p>
      <w:pPr>
        <w:pStyle w:val="Para 02"/>
      </w:pPr>
      <w:r>
        <w:t xml:space="preserve">SELECT</w:t>
        <w:br w:clear="none"/>
        <w:t xml:space="preserve">   SUBSTR(Name, POSSTR(Name, ' ') + 1) || ', ' ||</w:t>
        <w:br w:clear="none"/>
        <w:t xml:space="preserve">   SUBSTR(Name, 1, POSSTR(Name, ' ') - 1) AS StudentName</w:t>
        <w:br w:clear="none"/>
        <w:t xml:space="preserve">FROM Student</w:t>
        <w:br w:clear="none"/>
        <w:t xml:space="preserve">ORDER BY StudentName;</w:t>
        <w:br w:clear="none"/>
      </w:r>
    </w:p>
    <w:p>
      <w:pPr>
        <w:pStyle w:val="Normal"/>
      </w:pPr>
      <w:r>
        <w:t xml:space="preserve">Apart from the fact that DB2 uses </w:t>
      </w:r>
      <w:r>
        <w:rPr>
          <w:rStyle w:val="Text0"/>
        </w:rPr>
        <w:t>POSSTR()</w:t>
      </w:r>
      <w:r>
        <w:t xml:space="preserve"> for the more usual </w:t>
      </w:r>
      <w:r>
        <w:rPr>
          <w:rStyle w:val="Text0"/>
        </w:rPr>
        <w:t>INSTR()</w:t>
      </w:r>
      <w:r>
        <w:t>, this is the same as the Oracle version. The output from this query is the same as on SQL Server and Oracle:</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w:t>
        <w:br w:clear="none"/>
        <w:t xml:space="preserve"/>
        <w:br w:clear="none"/>
      </w:r>
    </w:p>
    <w:p>
      <w:pPr>
        <w:pStyle w:val="Normal"/>
      </w:pPr>
      <w:r>
        <w:t xml:space="preserve">One interesting side note is what happens if you try to perform the query using the </w:t>
      </w:r>
      <w:r>
        <w:rPr>
          <w:rStyle w:val="Text0"/>
        </w:rPr>
        <w:t>LEFT()</w:t>
      </w:r>
      <w:r>
        <w:t xml:space="preserve"> and </w:t>
      </w:r>
      <w:r>
        <w:rPr>
          <w:rStyle w:val="Text0"/>
        </w:rPr>
        <w:t>RIGHT()</w:t>
      </w:r>
      <w:r>
        <w:t xml:space="preserve"> functions:</w:t>
      </w:r>
    </w:p>
    <w:p>
      <w:pPr>
        <w:pStyle w:val="Para 02"/>
      </w:pPr>
      <w:r>
        <w:t xml:space="preserve">SELECT</w:t>
        <w:br w:clear="none"/>
        <w:t xml:space="preserve">   RIGHT(Name, LENGTH(Name) - POSSTR(Name, ' ') + 1) ||</w:t>
        <w:br w:clear="none"/>
        <w:t xml:space="preserve">   ', ' || LEFT(Name, POSSTR(Name, ' ') - 1) AS StudentName</w:t>
        <w:br w:clear="none"/>
        <w:t xml:space="preserve">FROM Student</w:t>
        <w:br w:clear="none"/>
        <w:t xml:space="preserve">ORDER BY StudentName;</w:t>
        <w:br w:clear="none"/>
      </w:r>
    </w:p>
    <w:p>
      <w:pPr>
        <w:pStyle w:val="Normal"/>
      </w:pPr>
      <w:r>
        <w:t>What you get is this error:</w:t>
      </w:r>
    </w:p>
    <w:p>
      <w:pPr>
        <w:pStyle w:val="Para 02"/>
      </w:pPr>
      <w:r>
        <w:t xml:space="preserve">   An expression resulting in a string data type with a maximum</w:t>
        <w:br w:clear="none"/>
        <w:t xml:space="preserve">   length greater than 255 bytes is not permitted in:</w:t>
        <w:br w:clear="none"/>
        <w:t xml:space="preserve"/>
        <w:br w:clear="none"/>
        <w:t xml:space="preserve">   A SELECT DISTINCT statement</w:t>
        <w:br w:clear="none"/>
        <w:t xml:space="preserve">   A GROUP BY clause</w:t>
        <w:br w:clear="none"/>
        <w:t xml:space="preserve">   An ORDER BY clause</w:t>
        <w:br w:clear="none"/>
        <w:t xml:space="preserve">   A column function with DISTINCT</w:t>
        <w:br w:clear="none"/>
        <w:t xml:space="preserve">   A SELECT or VALUES statement of a set operator other than</w:t>
        <w:br w:clear="none"/>
        <w:t xml:space="preserve">       UNION ALL.</w:t>
        <w:br w:clear="none"/>
      </w:r>
    </w:p>
    <w:p>
      <w:pPr>
        <w:pStyle w:val="Normal"/>
      </w:pPr>
      <w:r>
        <w:t xml:space="preserve">This is because the </w:t>
      </w:r>
      <w:r>
        <w:rPr>
          <w:rStyle w:val="Text0"/>
        </w:rPr>
        <w:t>LEFT()</w:t>
      </w:r>
      <w:r>
        <w:t xml:space="preserve"> and </w:t>
      </w:r>
      <w:r>
        <w:rPr>
          <w:rStyle w:val="Text0"/>
        </w:rPr>
        <w:t>RIGHT()</w:t>
      </w:r>
      <w:r>
        <w:t xml:space="preserve"> functions return results as </w:t>
      </w:r>
      <w:r>
        <w:rPr>
          <w:rStyle w:val="Text0"/>
        </w:rPr>
        <w:t>varchar(4000)</w:t>
      </w:r>
      <w:r>
        <w:t xml:space="preserve">, so although your formatted </w:t>
      </w:r>
      <w:r>
        <w:rPr>
          <w:rStyle w:val="Text0"/>
        </w:rPr>
        <w:t>StudentName</w:t>
      </w:r>
      <w:r>
        <w:t xml:space="preserve"> will never approach a length of 255 bytes, it's treated by DB2 as potentially greater than that. To correct that, you can set the length of the column using the </w:t>
      </w:r>
      <w:r>
        <w:rPr>
          <w:rStyle w:val="Text0"/>
        </w:rPr>
        <w:t>VARCHAR()</w:t>
      </w:r>
      <w:r>
        <w:t xml:space="preserve"> function, which you'll look at shortly when you learn about data type conversions.</w:t>
      </w:r>
    </w:p>
    <w:tbl>
      <w:tblPr>
        <w:tblW w:type="pct" w:w="4750"/>
      </w:tblPr>
      <w:tr>
        <w:tc>
          <w:tcPr>
            <w:tcW w:type="auto" w:w="0"/>
            <w:shd w:color="auto" w:fill="010100" w:val="clear"/>
            <w:vAlign w:val="center"/>
          </w:tcPr>
          <w:p>
            <w:pPr>
              <w:pStyle w:val="Para 09"/>
            </w:pPr>
            <w:r>
              <w:drawing>
                <wp:inline>
                  <wp:extent cx="0" cy="0"/>
                  <wp:effectExtent b="0" l="0" r="0" t="0"/>
                  <wp:docPr descr="End example" id="10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09" w:name="314"/>
        <w:t/>
        <w:bookmarkEnd w:id="609"/>
        <w:bookmarkStart w:id="610" w:name="ch05lev4sec8"/>
        <w:t/>
        <w:bookmarkEnd w:id="610"/>
        <w:t>MySQL</w:t>
      </w:r>
    </w:p>
    <w:p>
      <w:pPr>
        <w:pStyle w:val="Normal"/>
      </w:pPr>
      <w:r>
        <w:t xml:space="preserve">Like DB2, MySQL supports both </w:t>
      </w:r>
      <w:r>
        <w:rPr>
          <w:rStyle w:val="Text0"/>
        </w:rPr>
        <w:t>LEFT()</w:t>
      </w:r>
      <w:r>
        <w:t xml:space="preserve"> and </w:t>
      </w:r>
      <w:r>
        <w:rPr>
          <w:rStyle w:val="Text0"/>
        </w:rPr>
        <w:t>RIGHT()</w:t>
      </w:r>
      <w:r>
        <w:t xml:space="preserve"> and the version of </w:t>
      </w:r>
      <w:r>
        <w:rPr>
          <w:rStyle w:val="Text0"/>
        </w:rPr>
        <w:t>SUBSTRING()</w:t>
      </w:r>
      <w:r>
        <w:t xml:space="preserve"> with just two parameters.</w:t>
      </w:r>
    </w:p>
    <w:p>
      <w:pPr>
        <w:pStyle w:val="Para 05"/>
      </w:pPr>
      <w:r>
        <w:bookmarkStart w:id="611" w:name="315"/>
        <w:t/>
        <w:bookmarkEnd w:id="611"/>
        <w:bookmarkStart w:id="612" w:name="IDX_125"/>
        <w:t/>
        <w:bookmarkEnd w:id="612"/>
        <w:t xml:space="preserve"> </w:t>
      </w:r>
    </w:p>
    <w:p>
      <w:pPr>
        <w:pStyle w:val="Para 18"/>
      </w:pPr>
      <w:r>
        <w:rPr>
          <w:rStyle w:val="Text10"/>
        </w:rPr>
        <w:t/>
      </w:r>
      <w:r>
        <w:t>MANIPULATING STRINGS (MYSQL)</w:t>
      </w:r>
      <w:r>
        <w:rPr>
          <w:rStyle w:val="Text10"/>
        </w:rPr>
        <w:bookmarkStart w:id="613" w:name="316"/>
        <w:t/>
        <w:bookmarkEnd w:id="61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0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query looks like this in MySQL:</w:t>
      </w:r>
    </w:p>
    <w:p>
      <w:pPr>
        <w:pStyle w:val="Para 02"/>
      </w:pPr>
      <w:r>
        <w:t xml:space="preserve">SELECT</w:t>
        <w:br w:clear="none"/>
        <w:t xml:space="preserve">   CONCAT(RIGHT(Name, LENGTH(Name) - INSTR(Name, ' ') + 1),</w:t>
        <w:br w:clear="none"/>
        <w:t xml:space="preserve">           ', ', LEFT(Name, INSTR(Name, ' ') - 1))</w:t>
        <w:br w:clear="none"/>
        <w:t xml:space="preserve">   AS StudentName</w:t>
        <w:br w:clear="none"/>
        <w:t xml:space="preserve">FROM Student</w:t>
        <w:br w:clear="none"/>
        <w:t xml:space="preserve">ORDER BY StudentName;</w:t>
        <w:br w:clear="none"/>
      </w:r>
    </w:p>
    <w:p>
      <w:pPr>
        <w:pStyle w:val="Normal"/>
      </w:pPr>
      <w:r>
        <w:t xml:space="preserve">This query, using the </w:t>
      </w:r>
      <w:r>
        <w:rPr>
          <w:rStyle w:val="Text0"/>
        </w:rPr>
        <w:t>CONCAT()</w:t>
      </w:r>
      <w:r>
        <w:t xml:space="preserve"> operator, will work in both standard and ANSI modes. In ANSI mode, you can also use the </w:t>
      </w:r>
      <w:r>
        <w:rPr>
          <w:rStyle w:val="Text0"/>
        </w:rPr>
        <w:t>||</w:t>
      </w:r>
      <w:r>
        <w:t xml:space="preserve"> operator to perform concatenation, but that won't work in standard mode. Here are the results:</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0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14" w:name="317"/>
        <w:t/>
        <w:bookmarkEnd w:id="614"/>
        <w:bookmarkStart w:id="615" w:name="ch05lev4sec9"/>
        <w:t/>
        <w:bookmarkEnd w:id="615"/>
        <w:t>Access</w:t>
      </w:r>
    </w:p>
    <w:p>
      <w:pPr>
        <w:pStyle w:val="Normal"/>
      </w:pPr>
      <w:r>
        <w:t xml:space="preserve">Access supports </w:t>
      </w:r>
      <w:r>
        <w:rPr>
          <w:rStyle w:val="Text0"/>
        </w:rPr>
        <w:t>LEFT()</w:t>
      </w:r>
      <w:r>
        <w:t xml:space="preserve"> and </w:t>
      </w:r>
      <w:r>
        <w:rPr>
          <w:rStyle w:val="Text0"/>
        </w:rPr>
        <w:t>RIGHT()</w:t>
      </w:r>
      <w:r>
        <w:t xml:space="preserve"> but uses </w:t>
      </w:r>
      <w:r>
        <w:rPr>
          <w:rStyle w:val="Text0"/>
        </w:rPr>
        <w:t>MID()</w:t>
      </w:r>
      <w:r>
        <w:t xml:space="preserve"> instead of </w:t>
      </w:r>
      <w:r>
        <w:rPr>
          <w:rStyle w:val="Text0"/>
        </w:rPr>
        <w:t>SUBSTRING()</w:t>
      </w:r>
      <w:r>
        <w:t>.</w:t>
      </w:r>
    </w:p>
    <w:p>
      <w:pPr>
        <w:pStyle w:val="Para 18"/>
      </w:pPr>
      <w:r>
        <w:rPr>
          <w:rStyle w:val="Text10"/>
        </w:rPr>
        <w:t/>
      </w:r>
      <w:r>
        <w:t>MANIPULATING STRINGS (ACCESS)</w:t>
      </w:r>
      <w:r>
        <w:rPr>
          <w:rStyle w:val="Text10"/>
        </w:rPr>
        <w:bookmarkStart w:id="616" w:name="318"/>
        <w:t/>
        <w:bookmarkEnd w:id="61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0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is how the query looks in Access:</w:t>
      </w:r>
    </w:p>
    <w:p>
      <w:pPr>
        <w:pStyle w:val="Para 02"/>
      </w:pPr>
      <w:r>
        <w:t xml:space="preserve">SELECT</w:t>
        <w:br w:clear="none"/>
        <w:t xml:space="preserve">   RIGHT(Name, LEN(Name) - INSTR(Name, ' ') + 1) &amp; ', ' &amp;</w:t>
        <w:br w:clear="none"/>
        <w:t xml:space="preserve">   LEFT(Name, INSTR(Name, ' ') - 1) AS StudentName</w:t>
        <w:br w:clear="none"/>
        <w:t xml:space="preserve">FROM Student</w:t>
        <w:br w:clear="none"/>
        <w:t xml:space="preserve">ORDER BY</w:t>
        <w:br w:clear="none"/>
        <w:t xml:space="preserve">   RIGHT(Name, LEN(Name) - INSTR(Name, ' ') + 1);</w:t>
        <w:br w:clear="none"/>
        <w:t xml:space="preserve"/>
        <w:br w:clear="none"/>
      </w:r>
    </w:p>
    <w:p>
      <w:pPr>
        <w:pStyle w:val="Normal"/>
      </w:pPr>
      <w:r>
        <w:t xml:space="preserve">Remember that you can't use the alias column names of calculated columns in Access </w:t>
      </w:r>
      <w:r>
        <w:rPr>
          <w:rStyle w:val="Text0"/>
        </w:rPr>
        <w:t>ORDER BY</w:t>
      </w:r>
      <w:r>
        <w:t xml:space="preserve"> clauses. This means you have to repeat the formula used to calculate the column. To save space, here you've just sorted by the last name part; because no two of the sample students have the same last name, this won't affect the ordering:</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0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617" w:name="320"/>
        <w:t/>
        <w:bookmarkEnd w:id="617"/>
        <w:bookmarkStart w:id="618" w:name="ch05lev2sec5"/>
        <w:t/>
        <w:bookmarkEnd w:id="618"/>
        <w:t>Working with Dates and Times</w:t>
      </w:r>
    </w:p>
    <w:p>
      <w:pPr>
        <w:pStyle w:val="Normal"/>
      </w:pPr>
      <w:r>
        <w:t>In general, datetime literal values are a special case of string values where the specific string is formatted in a certain way. Most RDBMSs will accept a wide variety of datetime specifications, but you do have to be careful to write datetime literal values in a form that will work internationally. For example, the following literal value might be considered unacceptable:</w:t>
      </w:r>
    </w:p>
    <w:p>
      <w:pPr>
        <w:pStyle w:val="Para 02"/>
      </w:pPr>
      <w:r>
        <w:t xml:space="preserve">'05/02/2003'</w:t>
        <w:br w:clear="none"/>
      </w:r>
    </w:p>
    <w:p>
      <w:pPr>
        <w:pStyle w:val="Normal"/>
      </w:pPr>
      <w:r>
        <w:t xml:space="preserve">This is because the locale settings on a server might mean that this is interpreted either as </w:t>
      </w:r>
      <w:r>
        <w:rPr>
          <w:rStyle w:val="Text0"/>
        </w:rPr>
        <w:t>'mm/dd/yyyy'</w:t>
      </w:r>
      <w:r>
        <w:t xml:space="preserve"> or </w:t>
      </w:r>
      <w:r>
        <w:rPr>
          <w:rStyle w:val="Text0"/>
        </w:rPr>
        <w:t>'dd/mm/yyyy'</w:t>
      </w:r>
      <w:r>
        <w:t>.</w:t>
      </w:r>
    </w:p>
    <w:p>
      <w:pPr>
        <w:pStyle w:val="Normal"/>
      </w:pPr>
      <w:r>
        <w:t xml:space="preserve">However, reversing the values to </w:t>
      </w:r>
      <w:r>
        <w:rPr>
          <w:rStyle w:val="Text0"/>
        </w:rPr>
        <w:t>'yyyy/mm/dd'</w:t>
      </w:r>
      <w:r>
        <w:t xml:space="preserve"> works in every locale. Note that the separator here, </w:t>
      </w:r>
      <w:r>
        <w:rPr>
          <w:rStyle w:val="Text0"/>
        </w:rPr>
        <w:t>/</w:t>
      </w:r>
      <w:r>
        <w:t>, can be replaced with - or in some formats can be omitted entirely or replaced with a dot (.), with the date expressed as an eight-digit number. The standard form is to use dashes; the following literal, then, is unambiguous:</w:t>
      </w:r>
    </w:p>
    <w:p>
      <w:pPr>
        <w:pStyle w:val="Para 02"/>
      </w:pPr>
      <w:r>
        <w:t xml:space="preserve">'2003-05-02'</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Note that Access requires datetime literals to be enclosed in pound characters, so you'd write this as </w:t>
            </w:r>
            <w:r>
              <w:rPr>
                <w:rStyle w:val="Text4"/>
              </w:rPr>
              <w:t>#2003-05-02#</w:t>
            </w:r>
            <w:r>
              <w:t xml:space="preserve"> if you're using Access.</w:t>
            </w:r>
          </w:p>
        </w:tc>
      </w:tr>
    </w:tbl>
    <w:p>
      <w:pPr>
        <w:pStyle w:val="Para 05"/>
      </w:pPr>
      <w:r>
        <w:bookmarkStart w:id="619" w:name="321"/>
        <w:t/>
        <w:bookmarkEnd w:id="619"/>
        <w:bookmarkStart w:id="620" w:name="IDX_127"/>
        <w:t/>
        <w:bookmarkEnd w:id="620"/>
        <w:t xml:space="preserve"> </w:t>
      </w:r>
    </w:p>
    <w:p>
      <w:pPr>
        <w:pStyle w:val="Normal"/>
      </w:pPr>
      <w:r>
        <w:t>In addition, you can be even clearer by using a more human readable format such as:</w:t>
      </w:r>
    </w:p>
    <w:p>
      <w:pPr>
        <w:pStyle w:val="Para 02"/>
      </w:pPr>
      <w:r>
        <w:t xml:space="preserve">'May 2, 2003'</w:t>
        <w:br w:clear="none"/>
      </w:r>
    </w:p>
    <w:p>
      <w:pPr>
        <w:pStyle w:val="Normal"/>
      </w:pPr>
      <w:r>
        <w:t>However, formatting a date in this way may take more fiddling around with strings in your code than you'd like.</w:t>
      </w:r>
    </w:p>
    <w:p>
      <w:pPr>
        <w:pStyle w:val="Normal"/>
      </w:pPr>
      <w:r>
        <w:t>Time constants are formatted as follows:</w:t>
      </w:r>
    </w:p>
    <w:p>
      <w:pPr>
        <w:pStyle w:val="Para 02"/>
      </w:pPr>
      <w:r>
        <w:t xml:space="preserve">'hh:mm:ss.fff'</w:t>
        <w:br w:clear="none"/>
      </w:r>
    </w:p>
    <w:p>
      <w:pPr>
        <w:pStyle w:val="Normal"/>
      </w:pPr>
      <w:r>
        <w:t xml:space="preserve">Here </w:t>
      </w:r>
      <w:r>
        <w:rPr>
          <w:rStyle w:val="Text0"/>
        </w:rPr>
        <w:t>hh</w:t>
      </w:r>
      <w:r>
        <w:t xml:space="preserve"> is hours, </w:t>
      </w:r>
      <w:r>
        <w:rPr>
          <w:rStyle w:val="Text0"/>
        </w:rPr>
        <w:t>mm</w:t>
      </w:r>
      <w:r>
        <w:t xml:space="preserve"> is minutes, </w:t>
      </w:r>
      <w:r>
        <w:rPr>
          <w:rStyle w:val="Text0"/>
        </w:rPr>
        <w:t>ss</w:t>
      </w:r>
      <w:r>
        <w:t xml:space="preserve"> is seconds, and </w:t>
      </w:r>
      <w:r>
        <w:rPr>
          <w:rStyle w:val="Text0"/>
        </w:rPr>
        <w:t>fff</w:t>
      </w:r>
      <w:r>
        <w:t xml:space="preserve"> is used to get even more precise with fractions of seconds, for example:</w:t>
      </w:r>
    </w:p>
    <w:p>
      <w:pPr>
        <w:pStyle w:val="Para 02"/>
      </w:pPr>
      <w:r>
        <w:t xml:space="preserve">'14:59:02.129'</w:t>
        <w:br w:clear="none"/>
      </w:r>
    </w:p>
    <w:p>
      <w:pPr>
        <w:pStyle w:val="Normal"/>
      </w:pPr>
      <w:r>
        <w:t>However, you needn't specify as much information as this. You can omit second data, for example:</w:t>
      </w:r>
    </w:p>
    <w:p>
      <w:pPr>
        <w:pStyle w:val="Para 02"/>
      </w:pPr>
      <w:r>
        <w:t xml:space="preserve">'14:59'</w:t>
        <w:br w:clear="none"/>
      </w:r>
    </w:p>
    <w:p>
      <w:pPr>
        <w:pStyle w:val="Normal"/>
      </w:pPr>
      <w:r>
        <w:t>You can also use a 12-hour clock:</w:t>
      </w:r>
    </w:p>
    <w:p>
      <w:pPr>
        <w:pStyle w:val="Para 02"/>
      </w:pPr>
      <w:r>
        <w:t xml:space="preserve">'2:59 PM'</w:t>
        <w:br w:clear="none"/>
      </w:r>
    </w:p>
    <w:p>
      <w:pPr>
        <w:pStyle w:val="Normal"/>
      </w:pPr>
      <w:r>
        <w:t>Finally, date and time values can be combined into a single string:</w:t>
      </w:r>
    </w:p>
    <w:p>
      <w:pPr>
        <w:pStyle w:val="Para 02"/>
      </w:pPr>
      <w:r>
        <w:t xml:space="preserve">'2003-05-02 14:59:02.129'</w:t>
        <w:br w:clear="none"/>
      </w:r>
    </w:p>
    <w:p>
      <w:pPr>
        <w:pStyle w:val="Normal"/>
      </w:pPr>
      <w:r>
        <w:t>Here a space separates the date and time values, and you can use any of the formats described previously for the date and time.</w:t>
      </w:r>
    </w:p>
    <w:p>
      <w:pPr>
        <w:pStyle w:val="Normal"/>
      </w:pPr>
      <w:r>
        <w:t xml:space="preserve">Note that there are certain restrictions placed on SQL date and time formats enforced by the various RDBMSs. For example, when using Oracle it may be necessary to include a </w:t>
      </w:r>
      <w:r>
        <w:rPr>
          <w:rStyle w:val="Text0"/>
        </w:rPr>
        <w:t>DATE</w:t>
      </w:r>
      <w:r>
        <w:t xml:space="preserve">, </w:t>
      </w:r>
      <w:r>
        <w:rPr>
          <w:rStyle w:val="Text0"/>
        </w:rPr>
        <w:t>TIME</w:t>
      </w:r>
      <w:r>
        <w:t xml:space="preserve">,or </w:t>
      </w:r>
      <w:r>
        <w:rPr>
          <w:rStyle w:val="Text0"/>
        </w:rPr>
        <w:t>TIMESTAMP</w:t>
      </w:r>
      <w:r>
        <w:t xml:space="preserve"> keyword before the string used to represent the date and time in order to specify how the string should be interpreted.</w:t>
      </w:r>
    </w:p>
    <w:p>
      <w:pPr>
        <w:pStyle w:val="Normal"/>
      </w:pPr>
      <w:r>
        <w:t>For example, you could represent a date using the following Oracle literal value:</w:t>
      </w:r>
    </w:p>
    <w:p>
      <w:pPr>
        <w:pStyle w:val="Para 02"/>
      </w:pPr>
      <w:r>
        <w:t xml:space="preserve">DATE '2003-05-02'</w:t>
        <w:br w:clear="none"/>
        <w:t xml:space="preserve"/>
        <w:br w:clear="none"/>
      </w:r>
    </w:p>
    <w:p>
      <w:pPr>
        <w:pStyle w:val="Normal"/>
      </w:pPr>
      <w:r>
        <w:t xml:space="preserve">Oracle also allows time intervals to be represented, using a similar syntax as the previous example with the addition of a requirement to specify what the first number in the interval string is (such as </w:t>
      </w:r>
      <w:r>
        <w:rPr>
          <w:rStyle w:val="Text0"/>
        </w:rPr>
        <w:t>YEAR</w:t>
      </w:r>
      <w:r>
        <w:t xml:space="preserve"> or </w:t>
      </w:r>
      <w:r>
        <w:rPr>
          <w:rStyle w:val="Text0"/>
        </w:rPr>
        <w:t>DAY</w:t>
      </w:r>
      <w:r>
        <w:t xml:space="preserve">, with an optional single-digit precision specification saying how many digits are used for the value, for example, </w:t>
      </w:r>
      <w:r>
        <w:rPr>
          <w:rStyle w:val="Text0"/>
        </w:rPr>
        <w:t>YEAR(4)</w:t>
      </w:r>
      <w:r>
        <w:t xml:space="preserve"> for a four-digit amount of years) and, optionally, what the last number is (using similar nomenclature) using a suffix. There are two types of Oracle interval, known as </w:t>
      </w:r>
      <w:r>
        <w:rPr>
          <w:rStyle w:val="Text0"/>
        </w:rPr>
        <w:t>YEAR TO MONTH</w:t>
      </w:r>
      <w:r>
        <w:t xml:space="preserve"> and </w:t>
      </w:r>
      <w:r>
        <w:rPr>
          <w:rStyle w:val="Text0"/>
        </w:rPr>
        <w:t>DAY TO SECOND</w:t>
      </w:r>
      <w:r>
        <w:t>, where the former has a precision of months or less and the latter seconds or less.</w:t>
      </w:r>
    </w:p>
    <w:p>
      <w:pPr>
        <w:pStyle w:val="Normal"/>
      </w:pPr>
      <w:r>
        <w:t xml:space="preserve">The following shows a </w:t>
      </w:r>
      <w:r>
        <w:rPr>
          <w:rStyle w:val="Text0"/>
        </w:rPr>
        <w:t>DAY TO SECOND</w:t>
      </w:r>
      <w:r>
        <w:t xml:space="preserve"> interval of five days and four hours:</w:t>
      </w:r>
    </w:p>
    <w:p>
      <w:pPr>
        <w:pStyle w:val="Para 02"/>
      </w:pPr>
      <w:r>
        <w:t xml:space="preserve">INTERVAL '5:4' DAY TO HOUR</w:t>
        <w:br w:clear="none"/>
      </w:r>
    </w:p>
    <w:p>
      <w:pPr>
        <w:pStyle w:val="Normal"/>
      </w:pPr>
      <w:r>
        <w:t xml:space="preserve">The following is a </w:t>
      </w:r>
      <w:r>
        <w:rPr>
          <w:rStyle w:val="Text0"/>
        </w:rPr>
        <w:t>YEAR TO MONTH</w:t>
      </w:r>
      <w:r>
        <w:t xml:space="preserve"> interval of 5,000 years:</w:t>
      </w:r>
    </w:p>
    <w:p>
      <w:pPr>
        <w:pStyle w:val="Para 02"/>
      </w:pPr>
      <w:r>
        <w:t xml:space="preserve">INTERVAL '5000' YEAR(4)</w:t>
        <w:br w:clear="none"/>
      </w:r>
    </w:p>
    <w:p>
      <w:pPr>
        <w:pStyle w:val="Normal"/>
      </w:pPr>
      <w:r>
        <w:t>For more details on this, consult your Oracle documentation.</w:t>
      </w:r>
    </w:p>
    <w:p>
      <w:pPr>
        <w:pStyle w:val="Heading 4"/>
      </w:pPr>
      <w:r>
        <w:t/>
        <w:bookmarkStart w:id="621" w:name="323"/>
        <w:t/>
        <w:bookmarkEnd w:id="621"/>
        <w:bookmarkStart w:id="622" w:name="ch05lev3sec4"/>
        <w:t/>
        <w:bookmarkEnd w:id="622"/>
        <w:t>Using Datetime Functions</w:t>
      </w:r>
    </w:p>
    <w:p>
      <w:pPr>
        <w:pStyle w:val="Normal"/>
      </w:pPr>
      <w:r>
        <w:t>The syntax and functionality of the date functions vary significantly from system to system, so we won't list them here. Instead, we'll present an example for each RDBMS where you calculate how long each student has been enrolled by working out the maximum difference between the current date and the date when they first enrolled.</w:t>
      </w:r>
    </w:p>
    <w:p>
      <w:pPr>
        <w:pStyle w:val="Normal"/>
      </w:pPr>
      <w:r>
        <w:t xml:space="preserve">You group the rows in the </w:t>
      </w:r>
      <w:r>
        <w:rPr>
          <w:rStyle w:val="Text0"/>
        </w:rPr>
        <w:t>Enrollment</w:t>
      </w:r>
      <w:r>
        <w:t xml:space="preserve"> table by </w:t>
      </w:r>
      <w:r>
        <w:rPr>
          <w:rStyle w:val="Text0"/>
        </w:rPr>
        <w:t>StudentID</w:t>
      </w:r>
      <w:r>
        <w:t xml:space="preserve"> and use the </w:t>
      </w:r>
      <w:r>
        <w:rPr>
          <w:rStyle w:val="Text0"/>
        </w:rPr>
        <w:t>MAX</w:t>
      </w:r>
      <w:r>
        <w:t xml:space="preserve"> aggregate function to get the amount of days since the first enrollment (because students may have enrolled in multiple classes, the </w:t>
      </w:r>
      <w:r>
        <w:rPr>
          <w:rStyle w:val="Text0"/>
        </w:rPr>
        <w:t>MAX</w:t>
      </w:r>
      <w:r>
        <w:t xml:space="preserve"> function finds the earliest). Finally, you order the resultant data by this calculated average to rank students.</w:t>
      </w:r>
    </w:p>
    <w:p>
      <w:pPr>
        <w:pStyle w:val="Normal"/>
      </w:pPr>
      <w:r>
        <w:t>In most cases, you can use some form of subtraction to work out the number of days since each student's first enrollment, but the exact syntax varies considerably.</w:t>
      </w:r>
    </w:p>
    <w:p>
      <w:pPr>
        <w:pStyle w:val="Heading 5"/>
      </w:pPr>
      <w:r>
        <w:t/>
        <w:bookmarkStart w:id="623" w:name="324"/>
        <w:t/>
        <w:bookmarkEnd w:id="623"/>
        <w:bookmarkStart w:id="624" w:name="ch05lev4sec10"/>
        <w:t/>
        <w:bookmarkEnd w:id="624"/>
        <w:t>SQL Server</w:t>
      </w:r>
    </w:p>
    <w:p>
      <w:pPr>
        <w:pStyle w:val="Normal"/>
      </w:pPr>
      <w:r>
        <w:t xml:space="preserve">To calculate the difference between two dates in SQL Server, you use the </w:t>
      </w:r>
      <w:r>
        <w:rPr>
          <w:rStyle w:val="Text0"/>
        </w:rPr>
        <w:t>DATEDIFF()</w:t>
      </w:r>
      <w:r>
        <w:t xml:space="preserve"> function. Subtracting one date from another is permitted in SQL Server, but the return value is itself a date and not very meaningful.</w:t>
      </w:r>
    </w:p>
    <w:p>
      <w:pPr>
        <w:pStyle w:val="Para 05"/>
      </w:pPr>
      <w:r>
        <w:bookmarkStart w:id="625" w:name="325"/>
        <w:t/>
        <w:bookmarkEnd w:id="625"/>
        <w:bookmarkStart w:id="626" w:name="IDX_129"/>
        <w:t/>
        <w:bookmarkEnd w:id="626"/>
        <w:t xml:space="preserve"> </w:t>
      </w:r>
    </w:p>
    <w:p>
      <w:pPr>
        <w:pStyle w:val="Para 18"/>
      </w:pPr>
      <w:r>
        <w:rPr>
          <w:rStyle w:val="Text10"/>
        </w:rPr>
        <w:t/>
      </w:r>
      <w:r>
        <w:t>DIFFERENCES BETWEEN DATES (SQL SERVER)</w:t>
      </w:r>
      <w:r>
        <w:rPr>
          <w:rStyle w:val="Text10"/>
        </w:rPr>
        <w:bookmarkStart w:id="627" w:name="326"/>
        <w:t/>
        <w:bookmarkEnd w:id="62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0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Enter and execute this query against the </w:t>
      </w:r>
      <w:r>
        <w:rPr>
          <w:rStyle w:val="Text0"/>
        </w:rPr>
        <w:t>InstantUniversity</w:t>
      </w:r>
      <w:r>
        <w:t xml:space="preserve"> database:</w:t>
      </w:r>
    </w:p>
    <w:p>
      <w:pPr>
        <w:pStyle w:val="Para 02"/>
      </w:pPr>
      <w:r>
        <w:t xml:space="preserve">SELECT StudentID, MAX(DATEDIFF(dd, EnrolledOn, GETDATE()))</w:t>
        <w:br w:clear="none"/>
        <w:t xml:space="preserve">                                               AS DaysEnrolled</w:t>
        <w:br w:clear="none"/>
        <w:t xml:space="preserve">FROM Enrollment</w:t>
        <w:br w:clear="none"/>
        <w:t xml:space="preserve">GROUP BY StudentID</w:t>
        <w:br w:clear="none"/>
        <w:t xml:space="preserve">ORDER BY DaysEnrolled DESC;</w:t>
        <w:br w:clear="none"/>
      </w:r>
    </w:p>
    <w:p>
      <w:pPr>
        <w:pStyle w:val="Normal"/>
      </w:pPr>
      <w:r>
        <w:t/>
      </w:r>
      <w:r>
        <w:rPr>
          <w:rStyle w:val="Text0"/>
        </w:rPr>
        <w:t>DATEDIFF()</w:t>
      </w:r>
      <w:r>
        <w:t xml:space="preserve"> calculates the time difference between two dates; the first parameter of this function selects the units to work with, in this case, days. You look at how many days have elapsed between the enrollment date stored in the </w:t>
      </w:r>
      <w:r>
        <w:rPr>
          <w:rStyle w:val="Text0"/>
        </w:rPr>
        <w:t>EnrolledOn</w:t>
      </w:r>
      <w:r>
        <w:t xml:space="preserve"> column and the current date, obtained using the </w:t>
      </w:r>
      <w:r>
        <w:rPr>
          <w:rStyle w:val="Text0"/>
        </w:rPr>
        <w:t>GETDATE()</w:t>
      </w:r>
      <w:r>
        <w:t xml:space="preserve"> function. The output is as follows:</w:t>
      </w:r>
    </w:p>
    <w:p>
      <w:pPr>
        <w:pStyle w:val="Para 02"/>
      </w:pPr>
      <w:r>
        <w:t xml:space="preserve">   StudentID    DaysEnrolled</w:t>
        <w:br w:clear="none"/>
        <w:t xml:space="preserve"/>
        <w:br w:clear="none"/>
        <w:t xml:space="preserve">   -----------  -----------</w:t>
        <w:br w:clear="none"/>
        <w:t xml:space="preserve">   4            152</w:t>
        <w:br w:clear="none"/>
        <w:t xml:space="preserve">   7            152</w:t>
        <w:br w:clear="none"/>
        <w:t xml:space="preserve">   10           152</w:t>
        <w:br w:clear="none"/>
        <w:t xml:space="preserve">   9            149</w:t>
        <w:br w:clear="none"/>
        <w:t xml:space="preserve">   8            149</w:t>
        <w:br w:clear="none"/>
        <w:t xml:space="preserve">   5            149</w:t>
        <w:br w:clear="none"/>
        <w:t xml:space="preserve">   6            149</w:t>
        <w:br w:clear="none"/>
        <w:t xml:space="preserve">   1            149</w:t>
        <w:br w:clear="none"/>
        <w:t xml:space="preserve">   3            142</w:t>
        <w:br w:clear="none"/>
        <w:t xml:space="preserve">   2            -216</w:t>
        <w:br w:clear="none"/>
      </w:r>
    </w:p>
    <w:p>
      <w:pPr>
        <w:pStyle w:val="Normal"/>
      </w:pPr>
      <w:r>
        <w:t xml:space="preserve">Note that the last value is negative because some of the enrollment dates are in the future (at the time of writing). This wouldn't happen if you were using real data, of course, but it does demonstrate that </w:t>
      </w:r>
      <w:r>
        <w:rPr>
          <w:rStyle w:val="Text0"/>
        </w:rPr>
        <w:t>DATEDIFF()</w:t>
      </w:r>
      <w:r>
        <w:t xml:space="preserve"> returns a signed rather than an absolute value.</w:t>
      </w:r>
    </w:p>
    <w:tbl>
      <w:tblPr>
        <w:tblW w:type="pct" w:w="4750"/>
      </w:tblPr>
      <w:tr>
        <w:tc>
          <w:tcPr>
            <w:tcW w:type="auto" w:w="0"/>
            <w:shd w:color="auto" w:fill="010100" w:val="clear"/>
            <w:vAlign w:val="center"/>
          </w:tcPr>
          <w:p>
            <w:pPr>
              <w:pStyle w:val="Para 09"/>
            </w:pPr>
            <w:r>
              <w:drawing>
                <wp:inline>
                  <wp:extent cx="0" cy="0"/>
                  <wp:effectExtent b="0" l="0" r="0" t="0"/>
                  <wp:docPr descr="End example" id="10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628" w:name="327"/>
        <w:t/>
        <w:bookmarkEnd w:id="628"/>
        <w:bookmarkStart w:id="629" w:name="IDX_130"/>
        <w:t/>
        <w:bookmarkEnd w:id="629"/>
        <w:t xml:space="preserve"> </w:t>
      </w:r>
    </w:p>
    <w:p>
      <w:pPr>
        <w:pStyle w:val="Heading 5"/>
      </w:pPr>
      <w:r>
        <w:t/>
        <w:bookmarkStart w:id="630" w:name="328"/>
        <w:t/>
        <w:bookmarkEnd w:id="630"/>
        <w:bookmarkStart w:id="631" w:name="ch05lev4sec11"/>
        <w:t/>
        <w:bookmarkEnd w:id="631"/>
        <w:t>Oracle</w:t>
      </w:r>
    </w:p>
    <w:p>
      <w:pPr>
        <w:pStyle w:val="Normal"/>
      </w:pPr>
      <w:r>
        <w:t>With Oracle, you can perform a straightforward subtraction of two dates.</w:t>
      </w:r>
    </w:p>
    <w:p>
      <w:pPr>
        <w:pStyle w:val="Para 18"/>
      </w:pPr>
      <w:r>
        <w:rPr>
          <w:rStyle w:val="Text10"/>
        </w:rPr>
        <w:t/>
      </w:r>
      <w:r>
        <w:t>DIFFERENCES BETWEEN DATES (ORACLE)</w:t>
      </w:r>
      <w:r>
        <w:rPr>
          <w:rStyle w:val="Text10"/>
        </w:rPr>
        <w:bookmarkStart w:id="632" w:name="329"/>
        <w:t/>
        <w:bookmarkEnd w:id="63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1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Oracle version of the query looks like this:</w:t>
      </w:r>
    </w:p>
    <w:p>
      <w:pPr>
        <w:pStyle w:val="Para 02"/>
      </w:pPr>
      <w:r>
        <w:t xml:space="preserve">SELECT StudentID,</w:t>
        <w:br w:clear="none"/>
        <w:t xml:space="preserve">        FLOOR(MAX(CURRENT_DATE - EnrolledOn)) AS DaysEnrolled</w:t>
        <w:br w:clear="none"/>
        <w:t xml:space="preserve">FROM Enrollment</w:t>
        <w:br w:clear="none"/>
        <w:t xml:space="preserve">GROUP BY StudentID</w:t>
        <w:br w:clear="none"/>
        <w:t xml:space="preserve">ORDER BY DaysEnrolled DESC;</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1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You retrieve the current date and time using </w:t>
      </w:r>
      <w:r>
        <w:rPr>
          <w:rStyle w:val="Text0"/>
        </w:rPr>
        <w:t>CURRENT_DATE</w:t>
      </w:r>
      <w:r>
        <w:t xml:space="preserve"> and subtract the value of the </w:t>
      </w:r>
      <w:r>
        <w:rPr>
          <w:rStyle w:val="Text0"/>
        </w:rPr>
        <w:t>EnrolledOn</w:t>
      </w:r>
      <w:r>
        <w:t xml:space="preserve"> column to find out how long each student has been enrolled for each class. This operation returns an </w:t>
      </w:r>
      <w:r>
        <w:rPr>
          <w:rStyle w:val="Text0"/>
        </w:rPr>
        <w:t>INTERVAL</w:t>
      </w:r>
      <w:r>
        <w:t xml:space="preserve"> value; because this can contain a time portion (expressed using decimals), you round this down to the nearest day using </w:t>
      </w:r>
      <w:r>
        <w:rPr>
          <w:rStyle w:val="Text0"/>
        </w:rPr>
        <w:t>FLOOR()</w:t>
      </w:r>
      <w:r>
        <w:t xml:space="preserve"> (you use </w:t>
      </w:r>
      <w:r>
        <w:rPr>
          <w:rStyle w:val="Text0"/>
        </w:rPr>
        <w:t>FLOOR()</w:t>
      </w:r>
      <w:r>
        <w:t xml:space="preserve"> rather than </w:t>
      </w:r>
      <w:r>
        <w:rPr>
          <w:rStyle w:val="Text0"/>
        </w:rPr>
        <w:t>CEILING()</w:t>
      </w:r>
      <w:r>
        <w:t xml:space="preserve"> to include only complete days). The output is the same as for the SQL Server version:</w:t>
      </w:r>
    </w:p>
    <w:p>
      <w:pPr>
        <w:pStyle w:val="Para 02"/>
      </w:pPr>
      <w:r>
        <w:t xml:space="preserve">   StudentID    DaysEnrolled</w:t>
        <w:br w:clear="none"/>
        <w:t xml:space="preserve"/>
        <w:br w:clear="none"/>
        <w:t xml:space="preserve">   -----------  ------------</w:t>
        <w:br w:clear="none"/>
        <w:t xml:space="preserve">   4            152</w:t>
        <w:br w:clear="none"/>
        <w:t xml:space="preserve">   7            152</w:t>
        <w:br w:clear="none"/>
        <w:t xml:space="preserve">   10           152</w:t>
        <w:br w:clear="none"/>
        <w:t xml:space="preserve">   ...          ...</w:t>
        <w:br w:clear="none"/>
        <w:t xml:space="preserve"/>
        <w:br w:clear="none"/>
      </w:r>
    </w:p>
    <w:p>
      <w:pPr>
        <w:pStyle w:val="Heading 5"/>
      </w:pPr>
      <w:r>
        <w:t/>
        <w:bookmarkStart w:id="633" w:name="331"/>
        <w:t/>
        <w:bookmarkEnd w:id="633"/>
        <w:bookmarkStart w:id="634" w:name="ch05lev4sec12"/>
        <w:t/>
        <w:bookmarkEnd w:id="634"/>
        <w:t>DB2</w:t>
      </w:r>
    </w:p>
    <w:p>
      <w:pPr>
        <w:pStyle w:val="Normal"/>
      </w:pPr>
      <w:r>
        <w:t xml:space="preserve">You again use subtraction to calculate the number of days each student has been enrolled with DB2, but you need first to convert the dates into a simple count of days by calling the </w:t>
      </w:r>
      <w:r>
        <w:rPr>
          <w:rStyle w:val="Text0"/>
        </w:rPr>
        <w:t>DAYS()</w:t>
      </w:r>
      <w:r>
        <w:t xml:space="preserve"> function.</w:t>
      </w:r>
    </w:p>
    <w:p>
      <w:pPr>
        <w:pStyle w:val="Para 18"/>
      </w:pPr>
      <w:r>
        <w:rPr>
          <w:rStyle w:val="Text10"/>
        </w:rPr>
        <w:t/>
      </w:r>
      <w:r>
        <w:t>DIFFERENCES BETWEEN DATES (DB2)</w:t>
      </w:r>
      <w:r>
        <w:rPr>
          <w:rStyle w:val="Text10"/>
        </w:rPr>
        <w:bookmarkStart w:id="635" w:name="332"/>
        <w:t/>
        <w:bookmarkEnd w:id="63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1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In DB2, the query looks like this:</w:t>
      </w:r>
    </w:p>
    <w:p>
      <w:pPr>
        <w:pStyle w:val="Para 02"/>
      </w:pPr>
      <w:r>
        <w:t xml:space="preserve">SELECT StudentID,</w:t>
        <w:br w:clear="none"/>
        <w:t xml:space="preserve">        MAX(DAYS(CURRENT_DATE) - DAYS(EnrolledOn))</w:t>
        <w:br w:clear="none"/>
        <w:t xml:space="preserve">                                     AS DaysEnrolled</w:t>
        <w:br w:clear="none"/>
        <w:t xml:space="preserve">FROM Enrollment</w:t>
        <w:br w:clear="none"/>
        <w:t xml:space="preserve">GROUP BY StudentID</w:t>
        <w:br w:clear="none"/>
        <w:t xml:space="preserve">ORDER BY DaysEnrolled DESC;</w:t>
        <w:br w:clear="none"/>
      </w:r>
    </w:p>
    <w:p>
      <w:pPr>
        <w:pStyle w:val="Normal"/>
      </w:pPr>
      <w:r>
        <w:t xml:space="preserve">Again, you retrieve the present date using </w:t>
      </w:r>
      <w:r>
        <w:rPr>
          <w:rStyle w:val="Text0"/>
        </w:rPr>
        <w:t>CURRENT_DATE</w:t>
      </w:r>
      <w:r>
        <w:t xml:space="preserve">. The </w:t>
      </w:r>
      <w:r>
        <w:rPr>
          <w:rStyle w:val="Text0"/>
        </w:rPr>
        <w:t>DAYS()</w:t>
      </w:r>
      <w:r>
        <w:t xml:space="preserve"> function allows you to represent a date as a simple integer by returning the number of days since December 31, 1 BC, so you just need to calculate the difference between the </w:t>
      </w:r>
      <w:r>
        <w:rPr>
          <w:rStyle w:val="Text0"/>
        </w:rPr>
        <w:t>DAYS()</w:t>
      </w:r>
      <w:r>
        <w:t xml:space="preserve"> values for the current date and for the </w:t>
      </w:r>
      <w:r>
        <w:rPr>
          <w:rStyle w:val="Text0"/>
        </w:rPr>
        <w:t>EnrolledOn</w:t>
      </w:r>
      <w:r>
        <w:t xml:space="preserve"> date:</w:t>
      </w:r>
    </w:p>
    <w:p>
      <w:pPr>
        <w:pStyle w:val="Para 02"/>
      </w:pPr>
      <w:r>
        <w:t xml:space="preserve">   StudentID    DaysEnrolled</w:t>
        <w:br w:clear="none"/>
        <w:t xml:space="preserve"/>
        <w:br w:clear="none"/>
        <w:t xml:space="preserve">   -----------  ------------</w:t>
        <w:br w:clear="none"/>
        <w:t xml:space="preserve">   4            152</w:t>
        <w:br w:clear="none"/>
        <w:t xml:space="preserve">   7            152</w:t>
        <w:br w:clear="none"/>
        <w:t xml:space="preserve">   10           152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1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36" w:name="333"/>
        <w:t/>
        <w:bookmarkEnd w:id="636"/>
        <w:bookmarkStart w:id="637" w:name="ch05lev4sec13"/>
        <w:t/>
        <w:bookmarkEnd w:id="637"/>
        <w:t>MySQL</w:t>
      </w:r>
    </w:p>
    <w:p>
      <w:pPr>
        <w:pStyle w:val="Normal"/>
      </w:pPr>
      <w:r>
        <w:t xml:space="preserve">The MySQL version of the query is similar to the DB2 version except that you use the </w:t>
      </w:r>
      <w:r>
        <w:rPr>
          <w:rStyle w:val="Text0"/>
        </w:rPr>
        <w:t>TO_DAYS()</w:t>
      </w:r>
      <w:r>
        <w:t xml:space="preserve"> function.</w:t>
      </w:r>
    </w:p>
    <w:p>
      <w:pPr>
        <w:pStyle w:val="Para 05"/>
      </w:pPr>
      <w:r>
        <w:bookmarkStart w:id="638" w:name="334"/>
        <w:t/>
        <w:bookmarkEnd w:id="638"/>
        <w:bookmarkStart w:id="639" w:name="IDX_132"/>
        <w:t/>
        <w:bookmarkEnd w:id="639"/>
        <w:t xml:space="preserve"> </w:t>
      </w:r>
    </w:p>
    <w:p>
      <w:pPr>
        <w:pStyle w:val="Para 18"/>
      </w:pPr>
      <w:r>
        <w:rPr>
          <w:rStyle w:val="Text10"/>
        </w:rPr>
        <w:t/>
      </w:r>
      <w:r>
        <w:t>DIFFERENCES BETWEEN DATES (MYSQL)</w:t>
      </w:r>
      <w:r>
        <w:rPr>
          <w:rStyle w:val="Text10"/>
        </w:rPr>
        <w:bookmarkStart w:id="640" w:name="335"/>
        <w:t/>
        <w:bookmarkEnd w:id="640"/>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1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is the MySQL version of the query:</w:t>
      </w:r>
    </w:p>
    <w:p>
      <w:pPr>
        <w:pStyle w:val="Para 02"/>
      </w:pPr>
      <w:r>
        <w:t xml:space="preserve">SELECT StudentID,</w:t>
        <w:br w:clear="none"/>
        <w:t xml:space="preserve">       MAX(TO_DAYS(CURRENT_DATE) - TO_DAYS(EnrolledOn))</w:t>
        <w:br w:clear="none"/>
        <w:t xml:space="preserve">                                           AS DaysEnrolled</w:t>
        <w:br w:clear="none"/>
        <w:t xml:space="preserve">FROM Enrollment</w:t>
        <w:br w:clear="none"/>
        <w:t xml:space="preserve">GROUP BY StudentID</w:t>
        <w:br w:clear="none"/>
        <w:t xml:space="preserve">ORDER BY DaysEnrolled DESC;</w:t>
        <w:br w:clear="none"/>
      </w:r>
    </w:p>
    <w:p>
      <w:pPr>
        <w:pStyle w:val="Normal"/>
      </w:pPr>
      <w:r>
        <w:t xml:space="preserve">As in Oracle and DB2, you use </w:t>
      </w:r>
      <w:r>
        <w:rPr>
          <w:rStyle w:val="Text0"/>
        </w:rPr>
        <w:t>CURRENT_DATE</w:t>
      </w:r>
      <w:r>
        <w:t xml:space="preserve"> to retrieve the present date. </w:t>
      </w:r>
      <w:r>
        <w:rPr>
          <w:rStyle w:val="Text0"/>
        </w:rPr>
        <w:t>TO_DAYS()</w:t>
      </w:r>
      <w:r>
        <w:t xml:space="preserve"> works in a similar way to DB2's </w:t>
      </w:r>
      <w:r>
        <w:rPr>
          <w:rStyle w:val="Text0"/>
        </w:rPr>
        <w:t>DAYS()</w:t>
      </w:r>
      <w:r>
        <w:t xml:space="preserve"> function, but it returns the number of days since the start of a mythical "Year Zero" (this figure is 365 days greater than the figure returned by </w:t>
      </w:r>
      <w:r>
        <w:rPr>
          <w:rStyle w:val="Text0"/>
        </w:rPr>
        <w:t>DAYS()</w:t>
      </w:r>
      <w:r>
        <w:t>):</w:t>
      </w:r>
    </w:p>
    <w:p>
      <w:pPr>
        <w:pStyle w:val="Para 02"/>
      </w:pPr>
      <w:r>
        <w:t xml:space="preserve">   StudentID    DaysEnrolled</w:t>
        <w:br w:clear="none"/>
        <w:t xml:space="preserve"/>
        <w:br w:clear="none"/>
        <w:t xml:space="preserve">   -----------  ------------</w:t>
        <w:br w:clear="none"/>
        <w:t xml:space="preserve">   4            152</w:t>
        <w:br w:clear="none"/>
        <w:t xml:space="preserve">   7            152</w:t>
        <w:br w:clear="none"/>
        <w:t xml:space="preserve">   10           152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1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641" w:name="336"/>
        <w:t/>
        <w:bookmarkEnd w:id="641"/>
        <w:bookmarkStart w:id="642" w:name="ch05lev4sec14"/>
        <w:t/>
        <w:bookmarkEnd w:id="642"/>
        <w:t>Access</w:t>
      </w:r>
    </w:p>
    <w:p>
      <w:pPr>
        <w:pStyle w:val="Normal"/>
      </w:pPr>
      <w:r>
        <w:t>The Access version of the query is the simplest; all you need to do is perform a straightforward subtraction.</w:t>
      </w:r>
    </w:p>
    <w:p>
      <w:pPr>
        <w:pStyle w:val="Para 05"/>
      </w:pPr>
      <w:r>
        <w:bookmarkStart w:id="643" w:name="337"/>
        <w:t/>
        <w:bookmarkEnd w:id="643"/>
        <w:bookmarkStart w:id="644" w:name="IDX_133"/>
        <w:t/>
        <w:bookmarkEnd w:id="644"/>
        <w:t xml:space="preserve"> </w:t>
      </w:r>
    </w:p>
    <w:p>
      <w:pPr>
        <w:pStyle w:val="Para 18"/>
      </w:pPr>
      <w:r>
        <w:rPr>
          <w:rStyle w:val="Text10"/>
        </w:rPr>
        <w:t/>
      </w:r>
      <w:r>
        <w:t>DIFFERENCES BETWEEN DATES (ACCESS)</w:t>
      </w:r>
      <w:r>
        <w:rPr>
          <w:rStyle w:val="Text10"/>
        </w:rPr>
        <w:bookmarkStart w:id="645" w:name="338"/>
        <w:t/>
        <w:bookmarkEnd w:id="64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1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query looks like this in Access:</w:t>
      </w:r>
    </w:p>
    <w:p>
      <w:pPr>
        <w:pStyle w:val="Para 02"/>
      </w:pPr>
      <w:r>
        <w:t xml:space="preserve">SELECT StudentID, MAX(DATE() - EnrolledOn) AS DaysEnrolled</w:t>
        <w:br w:clear="none"/>
        <w:t xml:space="preserve">FROM Enrollment</w:t>
        <w:br w:clear="none"/>
        <w:t xml:space="preserve">GROUP BY StudentID</w:t>
        <w:br w:clear="none"/>
        <w:t xml:space="preserve">ORDER BY MAX(DATE() - EnrolledOn) DESC;</w:t>
        <w:br w:clear="none"/>
      </w:r>
    </w:p>
    <w:p>
      <w:pPr>
        <w:pStyle w:val="Normal"/>
      </w:pPr>
      <w:r>
        <w:t xml:space="preserve">Here you use the </w:t>
      </w:r>
      <w:r>
        <w:rPr>
          <w:rStyle w:val="Text0"/>
        </w:rPr>
        <w:t>DATE()</w:t>
      </w:r>
      <w:r>
        <w:t xml:space="preserve"> function to get the current date. Simply subtracting one date from another returns the difference in days between the two dates. As in other Access examples, you can't use the alias of the calculated column in the </w:t>
      </w:r>
      <w:r>
        <w:rPr>
          <w:rStyle w:val="Text0"/>
        </w:rPr>
        <w:t>ORDER BY</w:t>
      </w:r>
      <w:r>
        <w:t xml:space="preserve"> clause, so you need to repeat the formula. Here are the results:</w:t>
      </w:r>
    </w:p>
    <w:p>
      <w:pPr>
        <w:pStyle w:val="Para 02"/>
      </w:pPr>
      <w:r>
        <w:t xml:space="preserve">   StudentID    DaysEnrolled</w:t>
        <w:br w:clear="none"/>
        <w:t xml:space="preserve"/>
        <w:br w:clear="none"/>
        <w:t xml:space="preserve">   -----------  ------------</w:t>
        <w:br w:clear="none"/>
        <w:t xml:space="preserve">   4            152</w:t>
        <w:br w:clear="none"/>
        <w:t xml:space="preserve">   7            152</w:t>
        <w:br w:clear="none"/>
        <w:t xml:space="preserve">   10           152</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1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646" w:name="339"/>
        <w:t/>
        <w:bookmarkEnd w:id="646"/>
        <w:bookmarkStart w:id="647" w:name="ch05lev2sec6"/>
        <w:t/>
        <w:bookmarkEnd w:id="647"/>
        <w:t>Performing Data Type Conversions</w:t>
      </w:r>
    </w:p>
    <w:p>
      <w:pPr>
        <w:pStyle w:val="Normal"/>
      </w:pPr>
      <w:r>
        <w:t>You've already seen a few examples where you need to convert a value into a different data type. It may be necessary, for example, when you want to perform string concatenation including a numeric value or when you want to round a floating-point value to an integer for display. Most RDBMSs provide both generic functions that you can use to cast to any type and functions for casting to specific types such as strings or integers.</w:t>
      </w:r>
    </w:p>
    <w:p>
      <w:pPr>
        <w:pStyle w:val="Heading 4"/>
      </w:pPr>
      <w:r>
        <w:t/>
        <w:bookmarkStart w:id="648" w:name="340"/>
        <w:t/>
        <w:bookmarkEnd w:id="648"/>
        <w:bookmarkStart w:id="649" w:name="ch05lev3sec5"/>
        <w:t/>
        <w:bookmarkEnd w:id="649"/>
        <w:t>Casting to Strings</w:t>
      </w:r>
    </w:p>
    <w:p>
      <w:pPr>
        <w:pStyle w:val="Normal"/>
      </w:pPr>
      <w:r>
        <w:t>Let's look first at the functions that exist specifically for converting non-string types to strings. In most cases, you can also use these functions to alter the length of a string field.</w:t>
      </w:r>
    </w:p>
    <w:p>
      <w:pPr>
        <w:pStyle w:val="Para 05"/>
      </w:pPr>
      <w:r>
        <w:bookmarkStart w:id="650" w:name="341"/>
        <w:t/>
        <w:bookmarkEnd w:id="650"/>
        <w:bookmarkStart w:id="651" w:name="IDX_134"/>
        <w:t/>
        <w:bookmarkEnd w:id="651"/>
        <w:t xml:space="preserve"> </w:t>
      </w:r>
    </w:p>
    <w:p>
      <w:pPr>
        <w:pStyle w:val="Heading 5"/>
      </w:pPr>
      <w:r>
        <w:t/>
        <w:bookmarkStart w:id="652" w:name="342"/>
        <w:t/>
        <w:bookmarkEnd w:id="652"/>
        <w:bookmarkStart w:id="653" w:name="ch05lev4sec15"/>
        <w:t/>
        <w:bookmarkEnd w:id="653"/>
        <w:t>SQL Server</w:t>
      </w:r>
    </w:p>
    <w:p>
      <w:pPr>
        <w:pStyle w:val="Normal"/>
      </w:pPr>
      <w:r>
        <w:t xml:space="preserve">In general, casts on SQL Server are performed using the </w:t>
      </w:r>
      <w:r>
        <w:rPr>
          <w:rStyle w:val="Text0"/>
        </w:rPr>
        <w:t>CAST()</w:t>
      </w:r>
      <w:r>
        <w:t xml:space="preserve"> or </w:t>
      </w:r>
      <w:r>
        <w:rPr>
          <w:rStyle w:val="Text0"/>
        </w:rPr>
        <w:t>CONVERT()</w:t>
      </w:r>
      <w:r>
        <w:t xml:space="preserve"> functions, which you'll look at shortly. However, you can use the </w:t>
      </w:r>
      <w:r>
        <w:rPr>
          <w:rStyle w:val="Text0"/>
        </w:rPr>
        <w:t>STR()</w:t>
      </w:r>
      <w:r>
        <w:t xml:space="preserve"> function to convert floating-point values into strings. This takes the following form:</w:t>
      </w:r>
    </w:p>
    <w:p>
      <w:pPr>
        <w:pStyle w:val="Para 10"/>
      </w:pPr>
      <w:r>
        <w:rPr>
          <w:rStyle w:val="Text3"/>
        </w:rPr>
        <w:t xml:space="preserve">STR(</w:t>
        <w:br w:clear="none"/>
      </w:r>
      <w:r>
        <w:t xml:space="preserve">float</w:t>
        <w:br w:clear="none"/>
      </w:r>
      <w:r>
        <w:rPr>
          <w:rStyle w:val="Text3"/>
        </w:rPr>
        <w:t xml:space="preserve">, [</w:t>
        <w:br w:clear="none"/>
      </w:r>
      <w:r>
        <w:t xml:space="preserve">length</w:t>
        <w:br w:clear="none"/>
      </w:r>
      <w:r>
        <w:rPr>
          <w:rStyle w:val="Text3"/>
        </w:rPr>
        <w:t xml:space="preserve">], [</w:t>
        <w:br w:clear="none"/>
      </w:r>
      <w:r>
        <w:t xml:space="preserve">precision</w:t>
        <w:br w:clear="none"/>
      </w:r>
      <w:r>
        <w:rPr>
          <w:rStyle w:val="Text3"/>
        </w:rPr>
        <w:t xml:space="preserve">])</w:t>
        <w:br w:clear="none"/>
      </w:r>
    </w:p>
    <w:p>
      <w:pPr>
        <w:pStyle w:val="Normal"/>
      </w:pPr>
      <w:r>
        <w:t xml:space="preserve">where </w:t>
      </w:r>
      <w:r>
        <w:rPr>
          <w:rStyle w:val="Text4"/>
        </w:rPr>
        <w:t>float</w:t>
      </w:r>
      <w:r>
        <w:t xml:space="preserve"> is the number you want to convert to a string, </w:t>
      </w:r>
      <w:r>
        <w:rPr>
          <w:rStyle w:val="Text4"/>
        </w:rPr>
        <w:t>length</w:t>
      </w:r>
      <w:r>
        <w:t xml:space="preserve"> is the length of the string, and </w:t>
      </w:r>
      <w:r>
        <w:rPr>
          <w:rStyle w:val="Text4"/>
        </w:rPr>
        <w:t>precision</w:t>
      </w:r>
      <w:r>
        <w:t xml:space="preserve"> is the number of decimal places to retain. Both the </w:t>
      </w:r>
      <w:r>
        <w:rPr>
          <w:rStyle w:val="Text4"/>
        </w:rPr>
        <w:t>length</w:t>
      </w:r>
      <w:r>
        <w:t xml:space="preserve"> and </w:t>
      </w:r>
      <w:r>
        <w:rPr>
          <w:rStyle w:val="Text4"/>
        </w:rPr>
        <w:t>precision</w:t>
      </w:r>
      <w:r>
        <w:t xml:space="preserve"> parameters are optional. If they aren't specified, </w:t>
      </w:r>
      <w:r>
        <w:rPr>
          <w:rStyle w:val="Text4"/>
        </w:rPr>
        <w:t>length</w:t>
      </w:r>
      <w:r>
        <w:t xml:space="preserve"> has a default value of 10, and </w:t>
      </w:r>
      <w:r>
        <w:rPr>
          <w:rStyle w:val="Text4"/>
        </w:rPr>
        <w:t>precision</w:t>
      </w:r>
      <w:r>
        <w:t xml:space="preserve"> a default of zero.</w:t>
      </w:r>
    </w:p>
    <w:p>
      <w:pPr>
        <w:pStyle w:val="Normal"/>
      </w:pPr>
      <w:r>
        <w:t xml:space="preserve">As an example, </w:t>
      </w:r>
      <w:r>
        <w:rPr>
          <w:rStyle w:val="Text0"/>
        </w:rPr>
        <w:t>STR(43.2461, 5, 2)</w:t>
      </w:r>
      <w:r>
        <w:t xml:space="preserve"> returns </w:t>
      </w:r>
      <w:r>
        <w:rPr>
          <w:rStyle w:val="Text0"/>
        </w:rPr>
        <w:t>'43.25'</w:t>
      </w:r>
      <w:r>
        <w:t xml:space="preserve">. If the data is corrupted because the </w:t>
      </w:r>
      <w:r>
        <w:rPr>
          <w:rStyle w:val="Text4"/>
        </w:rPr>
        <w:t>length</w:t>
      </w:r>
      <w:r>
        <w:t xml:space="preserve"> isn't long enough to hold all the digits before the decimal point, the returned string will be filled with asterisks. For example, </w:t>
      </w:r>
      <w:r>
        <w:rPr>
          <w:rStyle w:val="Text0"/>
        </w:rPr>
        <w:t>STR(4326.12, 3)</w:t>
      </w:r>
      <w:r>
        <w:t xml:space="preserve"> returns </w:t>
      </w:r>
      <w:r>
        <w:rPr>
          <w:rStyle w:val="Text0"/>
        </w:rPr>
        <w:t>'***'</w:t>
      </w:r>
      <w:r>
        <w:t xml:space="preserve">. If the </w:t>
      </w:r>
      <w:r>
        <w:rPr>
          <w:rStyle w:val="Text4"/>
        </w:rPr>
        <w:t>length</w:t>
      </w:r>
      <w:r>
        <w:t xml:space="preserve"> isn't sufficient to hold all the decimal places, these will be discarded and the value rounded according the space available, so </w:t>
      </w:r>
      <w:r>
        <w:rPr>
          <w:rStyle w:val="Text0"/>
        </w:rPr>
        <w:t>STR(43.184, 4, 2)</w:t>
      </w:r>
      <w:r>
        <w:t xml:space="preserve"> returns </w:t>
      </w:r>
      <w:r>
        <w:rPr>
          <w:rStyle w:val="Text0"/>
        </w:rPr>
        <w:t>'43.2'</w:t>
      </w:r>
      <w:r>
        <w:t>.</w:t>
      </w:r>
    </w:p>
    <w:p>
      <w:pPr>
        <w:pStyle w:val="Heading 5"/>
      </w:pPr>
      <w:r>
        <w:t/>
        <w:bookmarkStart w:id="654" w:name="343"/>
        <w:t/>
        <w:bookmarkEnd w:id="654"/>
        <w:bookmarkStart w:id="655" w:name="ch05lev4sec16"/>
        <w:t/>
        <w:bookmarkEnd w:id="655"/>
        <w:t>Oracle</w:t>
      </w:r>
    </w:p>
    <w:p>
      <w:pPr>
        <w:pStyle w:val="Normal"/>
      </w:pPr>
      <w:r>
        <w:t xml:space="preserve">Oracle allows you to convert character, numeric, and date types to strings using the </w:t>
      </w:r>
      <w:r>
        <w:rPr>
          <w:rStyle w:val="Text0"/>
        </w:rPr>
        <w:t>TO_CHAR()</w:t>
      </w:r>
      <w:r>
        <w:t xml:space="preserve"> and </w:t>
      </w:r>
      <w:r>
        <w:rPr>
          <w:rStyle w:val="Text0"/>
        </w:rPr>
        <w:t>TO_NCHAR()</w:t>
      </w:r>
      <w:r>
        <w:t xml:space="preserve"> functions. With dates and numeric types, you can also specify a format string. For example:</w:t>
      </w:r>
    </w:p>
    <w:p>
      <w:pPr>
        <w:pStyle w:val="Para 02"/>
      </w:pPr>
      <w:r>
        <w:t xml:space="preserve">TO_CHAR(333, '0000.0')                        -- '0333.0'</w:t>
        <w:br w:clear="none"/>
        <w:t xml:space="preserve">TO_CHAR(333.15, '0000.0')                     -- '0333.2'</w:t>
        <w:br w:clear="none"/>
        <w:t xml:space="preserve">TO_CHAR(DATE '2003-05-23', 'DD MONTH YYYY') -- '23 MAY 2003'</w:t>
        <w:br w:clear="none"/>
      </w:r>
    </w:p>
    <w:p>
      <w:pPr>
        <w:pStyle w:val="Heading 5"/>
      </w:pPr>
      <w:r>
        <w:t/>
        <w:bookmarkStart w:id="656" w:name="344"/>
        <w:t/>
        <w:bookmarkEnd w:id="656"/>
        <w:bookmarkStart w:id="657" w:name="ch05lev4sec17"/>
        <w:t/>
        <w:bookmarkEnd w:id="657"/>
        <w:t>DB2</w:t>
      </w:r>
    </w:p>
    <w:p>
      <w:pPr>
        <w:pStyle w:val="Normal"/>
      </w:pPr>
      <w:r>
        <w:t xml:space="preserve">DB2 is relatively strongly typed and has specific conversion functions for all its supported data types. These include the </w:t>
      </w:r>
      <w:r>
        <w:rPr>
          <w:rStyle w:val="Text0"/>
        </w:rPr>
        <w:t>CHAR()</w:t>
      </w:r>
      <w:r>
        <w:t xml:space="preserve"> and </w:t>
      </w:r>
      <w:r>
        <w:rPr>
          <w:rStyle w:val="Text0"/>
        </w:rPr>
        <w:t>VARCHAR()</w:t>
      </w:r>
      <w:r>
        <w:t xml:space="preserve"> functions, which you use for converting data to the </w:t>
      </w:r>
      <w:r>
        <w:rPr>
          <w:rStyle w:val="Text0"/>
        </w:rPr>
        <w:t>CHAR</w:t>
      </w:r>
      <w:r>
        <w:t xml:space="preserve"> and </w:t>
      </w:r>
      <w:r>
        <w:rPr>
          <w:rStyle w:val="Text0"/>
        </w:rPr>
        <w:t>VARCHAR</w:t>
      </w:r>
      <w:r>
        <w:t xml:space="preserve"> types, respectively. </w:t>
      </w:r>
      <w:r>
        <w:rPr>
          <w:rStyle w:val="Text0"/>
        </w:rPr>
        <w:t>CHAR()</w:t>
      </w:r>
      <w:r>
        <w:t xml:space="preserve"> can be used with most data types, but </w:t>
      </w:r>
      <w:r>
        <w:rPr>
          <w:rStyle w:val="Text0"/>
        </w:rPr>
        <w:t>VARCHAR()</w:t>
      </w:r>
      <w:r>
        <w:t xml:space="preserve"> is limited to character, date, and graphic types. If used with a character type, </w:t>
      </w:r>
      <w:r>
        <w:rPr>
          <w:rStyle w:val="Text0"/>
        </w:rPr>
        <w:t>VARCHAR()</w:t>
      </w:r>
      <w:r>
        <w:t xml:space="preserve"> can take a second parameter indicating the length of the string returned; otherwise, it takes only one parameter—the value to convert.</w:t>
      </w:r>
    </w:p>
    <w:p>
      <w:pPr>
        <w:pStyle w:val="Normal"/>
      </w:pPr>
      <w:r>
        <w:t xml:space="preserve">Depending on the type of data involved, </w:t>
      </w:r>
      <w:r>
        <w:rPr>
          <w:rStyle w:val="Text0"/>
        </w:rPr>
        <w:t>CHAR()</w:t>
      </w:r>
      <w:r>
        <w:t xml:space="preserve"> can also have a second parameter. If you're converting a date, you can specify one of the values </w:t>
      </w:r>
      <w:r>
        <w:rPr>
          <w:rStyle w:val="Text0"/>
        </w:rPr>
        <w:t>ISO</w:t>
      </w:r>
      <w:r>
        <w:t xml:space="preserve">, </w:t>
      </w:r>
      <w:r>
        <w:rPr>
          <w:rStyle w:val="Text0"/>
        </w:rPr>
        <w:t>USA</w:t>
      </w:r>
      <w:r>
        <w:t xml:space="preserve">, </w:t>
      </w:r>
      <w:r>
        <w:rPr>
          <w:rStyle w:val="Text0"/>
        </w:rPr>
        <w:t>EUR</w:t>
      </w:r>
      <w:r>
        <w:t xml:space="preserve">, </w:t>
      </w:r>
      <w:r>
        <w:rPr>
          <w:rStyle w:val="Text0"/>
        </w:rPr>
        <w:t>JIS</w:t>
      </w:r>
      <w:r>
        <w:t xml:space="preserve">, or </w:t>
      </w:r>
      <w:r>
        <w:rPr>
          <w:rStyle w:val="Text0"/>
        </w:rPr>
        <w:t>LOCAL</w:t>
      </w:r>
      <w:r>
        <w:t xml:space="preserve"> to indicate how to format the string. For example, </w:t>
      </w:r>
      <w:r>
        <w:rPr>
          <w:rStyle w:val="Text0"/>
        </w:rPr>
        <w:t>CHAR(DATE('2003-02-24'), USA)</w:t>
      </w:r>
      <w:r>
        <w:t xml:space="preserve"> returns </w:t>
      </w:r>
      <w:r>
        <w:rPr>
          <w:rStyle w:val="Text0"/>
        </w:rPr>
        <w:t>'02/24/2003'</w:t>
      </w:r>
      <w:r>
        <w:t xml:space="preserve">, but </w:t>
      </w:r>
      <w:r>
        <w:rPr>
          <w:rStyle w:val="Text0"/>
        </w:rPr>
        <w:t>CHAR(DATE('2003-02-24'), EUR)</w:t>
      </w:r>
      <w:r>
        <w:t xml:space="preserve"> returns </w:t>
      </w:r>
      <w:r>
        <w:rPr>
          <w:rStyle w:val="Text0"/>
        </w:rPr>
        <w:t>'24.02.2003'</w:t>
      </w:r>
      <w:r>
        <w:t>.</w:t>
      </w:r>
    </w:p>
    <w:p>
      <w:pPr>
        <w:pStyle w:val="Para 05"/>
      </w:pPr>
      <w:r>
        <w:bookmarkStart w:id="658" w:name="345"/>
        <w:t/>
        <w:bookmarkEnd w:id="658"/>
        <w:bookmarkStart w:id="659" w:name="IDX_135"/>
        <w:t/>
        <w:bookmarkEnd w:id="659"/>
        <w:t xml:space="preserve"> </w:t>
      </w:r>
    </w:p>
    <w:p>
      <w:pPr>
        <w:pStyle w:val="Normal"/>
      </w:pPr>
      <w:r>
        <w:t xml:space="preserve">You can also specify the length for character types or the decimal point character to use for floating-point types. For example, </w:t>
      </w:r>
      <w:r>
        <w:rPr>
          <w:rStyle w:val="Text0"/>
        </w:rPr>
        <w:t>CHAR(32.47, ',')</w:t>
      </w:r>
      <w:r>
        <w:t xml:space="preserve"> returns </w:t>
      </w:r>
      <w:r>
        <w:rPr>
          <w:rStyle w:val="Text0"/>
        </w:rPr>
        <w:t>'32,47'</w:t>
      </w:r>
      <w:r>
        <w:t>.</w:t>
      </w:r>
    </w:p>
    <w:p>
      <w:pPr>
        <w:pStyle w:val="Heading 5"/>
      </w:pPr>
      <w:r>
        <w:t/>
        <w:bookmarkStart w:id="660" w:name="346"/>
        <w:t/>
        <w:bookmarkEnd w:id="660"/>
        <w:bookmarkStart w:id="661" w:name="ch05lev4sec18"/>
        <w:t/>
        <w:bookmarkEnd w:id="661"/>
        <w:t>MySQL</w:t>
      </w:r>
    </w:p>
    <w:p>
      <w:pPr>
        <w:pStyle w:val="Normal"/>
      </w:pPr>
      <w:r>
        <w:t>MySQL is weakly typed and will generally try to convert values as necessary. If you need to convert a value explicitly to a string, you can simply concatenate the value with an empty string:</w:t>
      </w:r>
    </w:p>
    <w:p>
      <w:pPr>
        <w:pStyle w:val="Para 02"/>
      </w:pPr>
      <w:r>
        <w:t xml:space="preserve">CONCAT(23.52, '') -- Returns '23.52'</w:t>
        <w:br w:clear="none"/>
      </w:r>
    </w:p>
    <w:p>
      <w:pPr>
        <w:pStyle w:val="Heading 5"/>
      </w:pPr>
      <w:r>
        <w:t/>
        <w:bookmarkStart w:id="662" w:name="347"/>
        <w:t/>
        <w:bookmarkEnd w:id="662"/>
        <w:bookmarkStart w:id="663" w:name="ch05lev4sec19"/>
        <w:t/>
        <w:bookmarkEnd w:id="663"/>
        <w:t>Access</w:t>
      </w:r>
    </w:p>
    <w:p>
      <w:pPr>
        <w:pStyle w:val="Normal"/>
      </w:pPr>
      <w:r>
        <w:t xml:space="preserve">Access supports the </w:t>
      </w:r>
      <w:r>
        <w:rPr>
          <w:rStyle w:val="Text0"/>
        </w:rPr>
        <w:t>STR()</w:t>
      </w:r>
      <w:r>
        <w:t xml:space="preserve"> function for converting dates and numeric types to strings:</w:t>
      </w:r>
    </w:p>
    <w:p>
      <w:pPr>
        <w:pStyle w:val="Para 02"/>
      </w:pPr>
      <w:r>
        <w:t xml:space="preserve">STR(#2003-01-01#) ' Returns '01/01/2003', depending on locale</w:t>
        <w:br w:clear="none"/>
        <w:t xml:space="preserve">STR(23.52)         ' Returns '23.52'</w:t>
        <w:br w:clear="none"/>
      </w:r>
    </w:p>
    <w:p>
      <w:pPr>
        <w:pStyle w:val="Normal"/>
      </w:pPr>
      <w:r>
        <w:t xml:space="preserve">Unlike the SQL Server version of this function, </w:t>
      </w:r>
      <w:r>
        <w:rPr>
          <w:rStyle w:val="Text0"/>
        </w:rPr>
        <w:t>STR()</w:t>
      </w:r>
      <w:r>
        <w:t xml:space="preserve"> in Access doesn't allow you to specify the length of the returned string.</w:t>
      </w:r>
    </w:p>
    <w:p>
      <w:pPr>
        <w:pStyle w:val="Heading 4"/>
      </w:pPr>
      <w:r>
        <w:t/>
        <w:bookmarkStart w:id="664" w:name="348"/>
        <w:t/>
        <w:bookmarkEnd w:id="664"/>
        <w:bookmarkStart w:id="665" w:name="ch05lev3sec6"/>
        <w:t/>
        <w:bookmarkEnd w:id="665"/>
        <w:t>Casting to Numbers</w:t>
      </w:r>
    </w:p>
    <w:p>
      <w:pPr>
        <w:pStyle w:val="Normal"/>
      </w:pPr>
      <w:r>
        <w:t>Some RDBMSs also provide specific functions for casting non-numeric types to numeric types, but in many cases more flexibility is available with the generic conversion functions.</w:t>
      </w:r>
    </w:p>
    <w:p>
      <w:pPr>
        <w:pStyle w:val="Heading 5"/>
      </w:pPr>
      <w:r>
        <w:t/>
        <w:bookmarkStart w:id="666" w:name="349"/>
        <w:t/>
        <w:bookmarkEnd w:id="666"/>
        <w:bookmarkStart w:id="667" w:name="ch05lev4sec20"/>
        <w:t/>
        <w:bookmarkEnd w:id="667"/>
        <w:t>SQL Server</w:t>
      </w:r>
    </w:p>
    <w:p>
      <w:pPr>
        <w:pStyle w:val="Normal"/>
      </w:pPr>
      <w:r>
        <w:t xml:space="preserve">SQL Server doesn't have specific functions for converting to numeric types—use </w:t>
      </w:r>
      <w:r>
        <w:rPr>
          <w:rStyle w:val="Text0"/>
        </w:rPr>
        <w:t>CAST()</w:t>
      </w:r>
      <w:r>
        <w:t>/</w:t>
      </w:r>
      <w:r>
        <w:rPr>
          <w:rStyle w:val="Text0"/>
        </w:rPr>
        <w:t>CONVERT()</w:t>
      </w:r>
      <w:r>
        <w:t xml:space="preserve"> instead.</w:t>
      </w:r>
    </w:p>
    <w:p>
      <w:pPr>
        <w:pStyle w:val="Heading 5"/>
      </w:pPr>
      <w:r>
        <w:t/>
        <w:bookmarkStart w:id="668" w:name="350"/>
        <w:t/>
        <w:bookmarkEnd w:id="668"/>
        <w:bookmarkStart w:id="669" w:name="ch05lev4sec21"/>
        <w:t/>
        <w:bookmarkEnd w:id="669"/>
        <w:t>Oracle</w:t>
      </w:r>
    </w:p>
    <w:p>
      <w:pPr>
        <w:pStyle w:val="Normal"/>
      </w:pPr>
      <w:r>
        <w:t xml:space="preserve">Oracle supports the </w:t>
      </w:r>
      <w:r>
        <w:rPr>
          <w:rStyle w:val="Text0"/>
        </w:rPr>
        <w:t>TO_NUMBER()</w:t>
      </w:r>
      <w:r>
        <w:t xml:space="preserve"> function, which allows you to convert character types into numbers. As well as the string to convert, you can specify a format string that the function can use to work out how to interpret the string. This allows the string to contain characters such as hexadecimal and currency symbols that might not otherwise be permitted in a numeric value:</w:t>
      </w:r>
    </w:p>
    <w:p>
      <w:pPr>
        <w:pStyle w:val="Para 02"/>
      </w:pPr>
      <w:r>
        <w:t xml:space="preserve">TO_NUMBER('FFFF', 'XXXX')            -- Returns 655535</w:t>
        <w:br w:clear="none"/>
        <w:t xml:space="preserve">TO_NUMBER('$5,102.25', '$9,999.99') -- Returns 5102.25</w:t>
        <w:br w:clear="none"/>
        <w:t xml:space="preserve"/>
        <w:br w:clear="none"/>
      </w:r>
    </w:p>
    <w:p>
      <w:pPr>
        <w:pStyle w:val="Heading 5"/>
      </w:pPr>
      <w:r>
        <w:t/>
        <w:bookmarkStart w:id="670" w:name="352"/>
        <w:t/>
        <w:bookmarkEnd w:id="670"/>
        <w:bookmarkStart w:id="671" w:name="ch05lev4sec22"/>
        <w:t/>
        <w:bookmarkEnd w:id="671"/>
        <w:t>DB2</w:t>
      </w:r>
    </w:p>
    <w:p>
      <w:pPr>
        <w:pStyle w:val="Normal"/>
      </w:pPr>
      <w:r>
        <w:t>DB2 supports a range of functions for converting numeric and character values to different numeric types. Some of the more common are the following:</w:t>
      </w:r>
    </w:p>
    <w:p>
      <w:pPr>
        <w:numPr>
          <w:ilvl w:val="0"/>
          <w:numId w:val="15"/>
        </w:numPr>
        <w:pStyle w:val="Para 06"/>
      </w:pPr>
      <w:r>
        <w:t/>
      </w:r>
      <w:r>
        <w:rPr>
          <w:rStyle w:val="Text0"/>
        </w:rPr>
        <w:t>INTEGER()</w:t>
      </w:r>
      <w:r>
        <w:t>/</w:t>
      </w:r>
      <w:r>
        <w:rPr>
          <w:rStyle w:val="Text0"/>
        </w:rPr>
        <w:t>INT()</w:t>
      </w:r>
      <w:r>
        <w:t>: Converts numeric or character data to an integer.</w:t>
      </w:r>
    </w:p>
    <w:p>
      <w:pPr>
        <w:numPr>
          <w:ilvl w:val="0"/>
          <w:numId w:val="15"/>
        </w:numPr>
        <w:pStyle w:val="Para 06"/>
      </w:pPr>
      <w:r>
        <w:t/>
      </w:r>
      <w:r>
        <w:rPr>
          <w:rStyle w:val="Text0"/>
        </w:rPr>
        <w:t>DOUBLE()</w:t>
      </w:r>
      <w:r>
        <w:t>/</w:t>
      </w:r>
      <w:r>
        <w:rPr>
          <w:rStyle w:val="Text0"/>
        </w:rPr>
        <w:t>FLOAT()</w:t>
      </w:r>
      <w:r>
        <w:t>: Converts numeric or character data to a floating-point value.</w:t>
      </w:r>
    </w:p>
    <w:p>
      <w:pPr>
        <w:numPr>
          <w:ilvl w:val="0"/>
          <w:numId w:val="15"/>
        </w:numPr>
        <w:pStyle w:val="Para 06"/>
      </w:pPr>
      <w:r>
        <w:t/>
      </w:r>
      <w:r>
        <w:rPr>
          <w:rStyle w:val="Text0"/>
        </w:rPr>
        <w:t>DECIMAL()</w:t>
      </w:r>
      <w:r>
        <w:t>/</w:t>
      </w:r>
      <w:r>
        <w:rPr>
          <w:rStyle w:val="Text0"/>
        </w:rPr>
        <w:t>DEC()</w:t>
      </w:r>
      <w:r>
        <w:t xml:space="preserve">: Converts numeric or character data to a decimal. As well as the data to convert, this function lets you specify the total number of digits and the number of digits after the decimal place; for example, </w:t>
      </w:r>
      <w:r>
        <w:rPr>
          <w:rStyle w:val="Text0"/>
        </w:rPr>
        <w:t>DECIMAL(37.54, 3, 1)</w:t>
      </w:r>
      <w:r>
        <w:t xml:space="preserve"> returns </w:t>
      </w:r>
      <w:r>
        <w:rPr>
          <w:rStyle w:val="Text0"/>
        </w:rPr>
        <w:t>37.5</w:t>
      </w:r>
      <w:r>
        <w:t>.</w:t>
      </w:r>
    </w:p>
    <w:p>
      <w:pPr>
        <w:pStyle w:val="Heading 5"/>
      </w:pPr>
      <w:r>
        <w:t/>
        <w:bookmarkStart w:id="672" w:name="353"/>
        <w:t/>
        <w:bookmarkEnd w:id="672"/>
        <w:bookmarkStart w:id="673" w:name="ch05lev4sec23"/>
        <w:t/>
        <w:bookmarkEnd w:id="673"/>
        <w:t>MySQL</w:t>
      </w:r>
    </w:p>
    <w:p>
      <w:pPr>
        <w:pStyle w:val="Normal"/>
      </w:pPr>
      <w:r>
        <w:t xml:space="preserve">Because of its weak typing, MySQL allows you to convert strings or dates to numbers just by adding zero to them. For example, </w:t>
      </w:r>
      <w:r>
        <w:rPr>
          <w:rStyle w:val="Text0"/>
        </w:rPr>
        <w:t>'23.5' + 0</w:t>
      </w:r>
      <w:r>
        <w:t xml:space="preserve"> returns </w:t>
      </w:r>
      <w:r>
        <w:rPr>
          <w:rStyle w:val="Text0"/>
        </w:rPr>
        <w:t>23.5</w:t>
      </w:r>
      <w:r>
        <w:t xml:space="preserve"> as a numeric type. If the string begins with a number but contains non-numeric characters, only that section that can be interpreted as a number will be returned; if the string begins with characters that can't be converted to a numeric value, zero will be returned. For example, </w:t>
      </w:r>
      <w:r>
        <w:rPr>
          <w:rStyle w:val="Text0"/>
        </w:rPr>
        <w:t>'4.5 strings'</w:t>
      </w:r>
      <w:r>
        <w:t xml:space="preserve"> returns </w:t>
      </w:r>
      <w:r>
        <w:rPr>
          <w:rStyle w:val="Text0"/>
        </w:rPr>
        <w:t>4.5</w:t>
      </w:r>
      <w:r>
        <w:t xml:space="preserve">, but </w:t>
      </w:r>
      <w:r>
        <w:rPr>
          <w:rStyle w:val="Text0"/>
        </w:rPr>
        <w:t>'strings 4 u'</w:t>
      </w:r>
      <w:r>
        <w:t xml:space="preserve"> returns </w:t>
      </w:r>
      <w:r>
        <w:rPr>
          <w:rStyle w:val="Text0"/>
        </w:rPr>
        <w:t>0</w:t>
      </w:r>
      <w:r>
        <w:t>.</w:t>
      </w:r>
    </w:p>
    <w:p>
      <w:pPr>
        <w:pStyle w:val="Heading 5"/>
      </w:pPr>
      <w:r>
        <w:t/>
        <w:bookmarkStart w:id="674" w:name="354"/>
        <w:t/>
        <w:bookmarkEnd w:id="674"/>
        <w:bookmarkStart w:id="675" w:name="ch05lev4sec24"/>
        <w:t/>
        <w:bookmarkEnd w:id="675"/>
        <w:t>Access</w:t>
      </w:r>
    </w:p>
    <w:p>
      <w:pPr>
        <w:pStyle w:val="Normal"/>
      </w:pPr>
      <w:r>
        <w:t xml:space="preserve">Access supports the </w:t>
      </w:r>
      <w:r>
        <w:rPr>
          <w:rStyle w:val="Text0"/>
        </w:rPr>
        <w:t>INT()</w:t>
      </w:r>
      <w:r>
        <w:t xml:space="preserve"> function, which allows you to convert non-numeric data types into integers (with rounding down). For example, </w:t>
      </w:r>
      <w:r>
        <w:rPr>
          <w:rStyle w:val="Text0"/>
        </w:rPr>
        <w:t>INT('4.8')</w:t>
      </w:r>
      <w:r>
        <w:t xml:space="preserve"> returns </w:t>
      </w:r>
      <w:r>
        <w:rPr>
          <w:rStyle w:val="Text0"/>
        </w:rPr>
        <w:t>4</w:t>
      </w:r>
      <w:r>
        <w:t xml:space="preserve">, and </w:t>
      </w:r>
      <w:r>
        <w:rPr>
          <w:rStyle w:val="Text0"/>
        </w:rPr>
        <w:t>INT('5.23e3')</w:t>
      </w:r>
      <w:r>
        <w:t xml:space="preserve"> returns </w:t>
      </w:r>
      <w:r>
        <w:rPr>
          <w:rStyle w:val="Text0"/>
        </w:rPr>
        <w:t>5230</w:t>
      </w:r>
      <w:r>
        <w:t>.</w:t>
      </w:r>
    </w:p>
    <w:p>
      <w:pPr>
        <w:pStyle w:val="Heading 4"/>
      </w:pPr>
      <w:r>
        <w:t/>
        <w:bookmarkStart w:id="676" w:name="355"/>
        <w:t/>
        <w:bookmarkEnd w:id="676"/>
        <w:bookmarkStart w:id="677" w:name="ch05lev3sec7"/>
        <w:t/>
        <w:bookmarkEnd w:id="677"/>
        <w:t>Using Generic Casting</w:t>
      </w:r>
    </w:p>
    <w:p>
      <w:pPr>
        <w:pStyle w:val="Normal"/>
      </w:pPr>
      <w:r>
        <w:t xml:space="preserve">Two generic casting functions have fairly widespread support: </w:t>
      </w:r>
      <w:r>
        <w:rPr>
          <w:rStyle w:val="Text0"/>
        </w:rPr>
        <w:t>CAST()</w:t>
      </w:r>
      <w:r>
        <w:t xml:space="preserve">, which is the ANSI standard and is supported by SQL Server, Oracle, DB2, and MySQL, and </w:t>
      </w:r>
      <w:r>
        <w:rPr>
          <w:rStyle w:val="Text0"/>
        </w:rPr>
        <w:t>CONVERT()</w:t>
      </w:r>
      <w:r>
        <w:t>, which is the Open Database Connectivity (ODBC) form and is supported by SQL Server and MySQL.</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Support for </w:t>
            </w:r>
            <w:r>
              <w:rPr>
                <w:rStyle w:val="Text4"/>
              </w:rPr>
              <w:t>CAST()</w:t>
            </w:r>
            <w:r>
              <w:t xml:space="preserve"> and </w:t>
            </w:r>
            <w:r>
              <w:rPr>
                <w:rStyle w:val="Text4"/>
              </w:rPr>
              <w:t>CONVERT()</w:t>
            </w:r>
            <w:r>
              <w:t xml:space="preserve"> was added in MySQL 4.0.2; in previous versions, you'll need to use the implicit casting methods mentioned previously.</w:t>
            </w:r>
          </w:p>
        </w:tc>
      </w:tr>
    </w:tbl>
    <w:p>
      <w:pPr>
        <w:pStyle w:val="Para 05"/>
      </w:pPr>
      <w:r>
        <w:bookmarkStart w:id="678" w:name="356"/>
        <w:t/>
        <w:bookmarkEnd w:id="678"/>
        <w:bookmarkStart w:id="679" w:name="IDX_137"/>
        <w:t/>
        <w:bookmarkEnd w:id="679"/>
        <w:t xml:space="preserve"> </w:t>
      </w:r>
    </w:p>
    <w:p>
      <w:pPr>
        <w:pStyle w:val="Normal"/>
      </w:pPr>
      <w:r>
        <w:t xml:space="preserve">The syntax for </w:t>
      </w:r>
      <w:r>
        <w:rPr>
          <w:rStyle w:val="Text0"/>
        </w:rPr>
        <w:t>CAST()</w:t>
      </w:r>
      <w:r>
        <w:t xml:space="preserve"> is as follows:</w:t>
      </w:r>
    </w:p>
    <w:p>
      <w:pPr>
        <w:pStyle w:val="Para 10"/>
      </w:pPr>
      <w:r>
        <w:rPr>
          <w:rStyle w:val="Text3"/>
        </w:rPr>
        <w:t xml:space="preserve">CAST(</w:t>
        <w:br w:clear="none"/>
      </w:r>
      <w:r>
        <w:t xml:space="preserve">expression</w:t>
        <w:br w:clear="none"/>
      </w:r>
      <w:r>
        <w:rPr>
          <w:rStyle w:val="Text3"/>
        </w:rPr>
        <w:t xml:space="preserve"> AS </w:t>
        <w:br w:clear="none"/>
      </w:r>
      <w:r>
        <w:t xml:space="preserve">data_type</w:t>
        <w:br w:clear="none"/>
      </w:r>
      <w:r>
        <w:rPr>
          <w:rStyle w:val="Text3"/>
        </w:rPr>
        <w:t xml:space="preserve">)</w:t>
        <w:br w:clear="none"/>
      </w:r>
    </w:p>
    <w:p>
      <w:pPr>
        <w:pStyle w:val="Normal"/>
      </w:pPr>
      <w:r>
        <w:t xml:space="preserve">In SQL Server, Oracle, and DB2, the </w:t>
      </w:r>
      <w:r>
        <w:rPr>
          <w:rStyle w:val="Text4"/>
        </w:rPr>
        <w:t>data_type</w:t>
      </w:r>
      <w:r>
        <w:t xml:space="preserve"> can optionally include details of the size of the target data type and (for decimal values) the number of places after the decimal point:</w:t>
      </w:r>
    </w:p>
    <w:p>
      <w:pPr>
        <w:pStyle w:val="Para 02"/>
      </w:pPr>
      <w:r>
        <w:t xml:space="preserve">CAST('3.521' AS DECIMAL(3,2)) -- Returns 3.52</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Note that MySQL doesn't allow this syntax and only permits you to specify the data type itself—not size or precision details. Also, MySQL will only allow casting to one of the following types: </w:t>
            </w:r>
            <w:r>
              <w:rPr>
                <w:rStyle w:val="Text4"/>
              </w:rPr>
              <w:t>BINARY</w:t>
            </w:r>
            <w:r>
              <w:t xml:space="preserve">, </w:t>
            </w:r>
            <w:r>
              <w:rPr>
                <w:rStyle w:val="Text4"/>
              </w:rPr>
              <w:t>DATE</w:t>
            </w:r>
            <w:r>
              <w:t xml:space="preserve">, </w:t>
            </w:r>
            <w:r>
              <w:rPr>
                <w:rStyle w:val="Text4"/>
              </w:rPr>
              <w:t>DATETIME</w:t>
            </w:r>
            <w:r>
              <w:t xml:space="preserve">, </w:t>
            </w:r>
            <w:r>
              <w:rPr>
                <w:rStyle w:val="Text4"/>
              </w:rPr>
              <w:t>TIME</w:t>
            </w:r>
            <w:r>
              <w:t xml:space="preserve">, </w:t>
            </w:r>
            <w:r>
              <w:rPr>
                <w:rStyle w:val="Text4"/>
              </w:rPr>
              <w:t>SIGNED [INTEGER]</w:t>
            </w:r>
            <w:r>
              <w:t xml:space="preserve">,or </w:t>
            </w:r>
            <w:r>
              <w:rPr>
                <w:rStyle w:val="Text4"/>
              </w:rPr>
              <w:t>UNSIGNED [INTEGER]</w:t>
            </w:r>
            <w:r>
              <w:t>.</w:t>
            </w:r>
          </w:p>
        </w:tc>
      </w:tr>
    </w:tbl>
    <w:p>
      <w:pPr>
        <w:pStyle w:val="Normal"/>
      </w:pPr>
      <w:r>
        <w:t xml:space="preserve">The syntax for </w:t>
      </w:r>
      <w:r>
        <w:rPr>
          <w:rStyle w:val="Text0"/>
        </w:rPr>
        <w:t>CONVERT()</w:t>
      </w:r>
      <w:r>
        <w:t xml:space="preserve"> in MySQL is as follows:</w:t>
      </w:r>
    </w:p>
    <w:p>
      <w:pPr>
        <w:pStyle w:val="Para 10"/>
      </w:pPr>
      <w:r>
        <w:rPr>
          <w:rStyle w:val="Text3"/>
        </w:rPr>
        <w:t xml:space="preserve">CONVERT(</w:t>
        <w:br w:clear="none"/>
      </w:r>
      <w:r>
        <w:t xml:space="preserve">expression</w:t>
        <w:br w:clear="none"/>
      </w:r>
      <w:r>
        <w:rPr>
          <w:rStyle w:val="Text3"/>
        </w:rPr>
        <w:t xml:space="preserve">, </w:t>
        <w:br w:clear="none"/>
      </w:r>
      <w:r>
        <w:t xml:space="preserve">data_type</w:t>
        <w:br w:clear="none"/>
      </w:r>
      <w:r>
        <w:rPr>
          <w:rStyle w:val="Text3"/>
        </w:rPr>
        <w:t xml:space="preserve">)</w:t>
        <w:br w:clear="none"/>
      </w:r>
    </w:p>
    <w:p>
      <w:pPr>
        <w:pStyle w:val="Normal"/>
      </w:pPr>
      <w:r>
        <w:t xml:space="preserve">Again, </w:t>
      </w:r>
      <w:r>
        <w:rPr>
          <w:rStyle w:val="Text4"/>
        </w:rPr>
        <w:t>data_type</w:t>
      </w:r>
      <w:r>
        <w:t xml:space="preserve"> must be one of the types listed previously, and you aren't permitted to indicate the length of the type.</w:t>
      </w:r>
    </w:p>
    <w:p>
      <w:pPr>
        <w:pStyle w:val="Normal"/>
      </w:pPr>
      <w:r>
        <w:t xml:space="preserve">The SQL Server syntax for </w:t>
      </w:r>
      <w:r>
        <w:rPr>
          <w:rStyle w:val="Text0"/>
        </w:rPr>
        <w:t>CONVERT()</w:t>
      </w:r>
      <w:r>
        <w:t xml:space="preserve"> is as follows:</w:t>
      </w:r>
    </w:p>
    <w:p>
      <w:pPr>
        <w:pStyle w:val="Para 10"/>
      </w:pPr>
      <w:r>
        <w:rPr>
          <w:rStyle w:val="Text3"/>
        </w:rPr>
        <w:t xml:space="preserve">CONVERT(</w:t>
        <w:br w:clear="none"/>
      </w:r>
      <w:r>
        <w:t xml:space="preserve">data_type</w:t>
        <w:br w:clear="none"/>
      </w:r>
      <w:r>
        <w:rPr>
          <w:rStyle w:val="Text3"/>
        </w:rPr>
        <w:t xml:space="preserve"> [(</w:t>
        <w:br w:clear="none"/>
      </w:r>
      <w:r>
        <w:t xml:space="preserve">length</w:t>
        <w:br w:clear="none"/>
      </w:r>
      <w:r>
        <w:rPr>
          <w:rStyle w:val="Text3"/>
        </w:rPr>
        <w:t xml:space="preserve">)], </w:t>
        <w:br w:clear="none"/>
      </w:r>
      <w:r>
        <w:t xml:space="preserve">expression</w:t>
        <w:br w:clear="none"/>
      </w:r>
      <w:r>
        <w:rPr>
          <w:rStyle w:val="Text3"/>
        </w:rPr>
        <w:t xml:space="preserve"> [, </w:t>
        <w:br w:clear="none"/>
      </w:r>
      <w:r>
        <w:t xml:space="preserve">style</w:t>
        <w:br w:clear="none"/>
      </w:r>
      <w:r>
        <w:rPr>
          <w:rStyle w:val="Text3"/>
        </w:rPr>
        <w:t xml:space="preserve">])</w:t>
        <w:br w:clear="none"/>
      </w:r>
    </w:p>
    <w:p>
      <w:pPr>
        <w:pStyle w:val="Normal"/>
      </w:pPr>
      <w:r>
        <w:t xml:space="preserve">The </w:t>
      </w:r>
      <w:r>
        <w:rPr>
          <w:rStyle w:val="Text4"/>
        </w:rPr>
        <w:t>style</w:t>
      </w:r>
      <w:r>
        <w:t xml:space="preserve"> parameter is a number that indicates how to format a datetime value if you're casting to a datetime or how a datetime is formatted if you're converting one to another type:</w:t>
      </w:r>
    </w:p>
    <w:p>
      <w:pPr>
        <w:pStyle w:val="Para 02"/>
      </w:pPr>
      <w:r>
        <w:t xml:space="preserve">CONVERT(varchar, GETDATE(), 106) -- Returns current date in</w:t>
        <w:br w:clear="none"/>
        <w:t xml:space="preserve">                                    -- the format '27 Feb 2003'</w:t>
        <w:br w:clear="none"/>
      </w:r>
    </w:p>
    <w:p>
      <w:pPr>
        <w:pStyle w:val="Normal"/>
      </w:pPr>
      <w:r>
        <w:t xml:space="preserve">See the Microsoft MSDN Web site at </w:t>
      </w:r>
      <w:hyperlink r:id="rId76">
        <w:r>
          <w:rPr>
            <w:rStyle w:val="Text25"/>
          </w:rPr>
          <w:t>http://msdn.microsoft.com/library/en-us/tsqlref/ts_ca-co_2f3o.asp?frame=true</w:t>
        </w:r>
      </w:hyperlink>
      <w:r>
        <w:t xml:space="preserve"> for full details of the possible values of this number.</w:t>
      </w:r>
    </w:p>
    <w:p>
      <w:pPr>
        <w:pStyle w:val="Heading 3"/>
      </w:pPr>
      <w:r>
        <w:t/>
        <w:bookmarkStart w:id="680" w:name="357"/>
        <w:t/>
        <w:bookmarkEnd w:id="680"/>
        <w:bookmarkStart w:id="681" w:name="ch05lev2sec7"/>
        <w:t/>
        <w:bookmarkEnd w:id="681"/>
        <w:t>Creating Functions</w:t>
      </w:r>
    </w:p>
    <w:p>
      <w:pPr>
        <w:pStyle w:val="Normal"/>
      </w:pPr>
      <w:r>
        <w:t xml:space="preserve">Now that you've seen how to use some of the most common built-in functions available in most RDBMSs, let's look at how you can define your own. ANSI SQL-99 defines a </w:t>
      </w:r>
      <w:r>
        <w:rPr>
          <w:rStyle w:val="Text0"/>
        </w:rPr>
        <w:t>CREATE FUNCTION</w:t>
      </w:r>
      <w:r>
        <w:t xml:space="preserve"> statement, which is implemented (with the inevitable </w:t>
        <w:bookmarkStart w:id="682" w:name="358"/>
        <w:t/>
        <w:bookmarkEnd w:id="682"/>
        <w:bookmarkStart w:id="683" w:name="IDX_138"/>
        <w:t/>
        <w:bookmarkEnd w:id="683"/>
        <w:t>differences) by most vendors and which allows you to create your own User-Defined Functions (UDFs). The basic syntax, common to most implementations, boils down to no more than this:</w:t>
      </w:r>
    </w:p>
    <w:p>
      <w:pPr>
        <w:pStyle w:val="Para 10"/>
      </w:pPr>
      <w:r>
        <w:rPr>
          <w:rStyle w:val="Text3"/>
        </w:rPr>
        <w:t xml:space="preserve">CREATE FUNCTION </w:t>
        <w:br w:clear="none"/>
      </w:r>
      <w:r>
        <w:t xml:space="preserve">function_name</w:t>
        <w:br w:clear="none"/>
      </w:r>
      <w:r>
        <w:rPr>
          <w:rStyle w:val="Text3"/>
        </w:rPr>
        <w:t xml:space="preserve"> [(</w:t>
        <w:br w:clear="none"/>
      </w:r>
      <w:r>
        <w:t xml:space="preserve">parameter_list</w:t>
        <w:br w:clear="none"/>
      </w:r>
      <w:r>
        <w:rPr>
          <w:rStyle w:val="Text3"/>
        </w:rPr>
        <w:t xml:space="preserve">)]</w:t>
        <w:br w:clear="none"/>
        <w:t xml:space="preserve">RETURNS </w:t>
        <w:br w:clear="none"/>
      </w:r>
      <w:r>
        <w:t xml:space="preserve">data_type</w:t>
        <w:br w:clear="none"/>
      </w:r>
      <w:r>
        <w:rPr>
          <w:rStyle w:val="Text3"/>
        </w:rPr>
        <w:t xml:space="preserve"/>
        <w:br w:clear="none"/>
        <w:t xml:space="preserve">&lt;SQL statement(s)&gt;</w:t>
        <w:br w:clear="none"/>
      </w:r>
    </w:p>
    <w:p>
      <w:pPr>
        <w:pStyle w:val="Normal"/>
      </w:pPr>
      <w:r>
        <w:t>To learn the actual syntax in the different RDBMSs, you'll look at an example. Notice that Access doesn't support UDFs, so there isn't an example for that system. For the sake of both clarity and conciseness, we won't present every option for each RDBMS, but we'll explain the main options. This example is based on the string manipulation example earlier in this chapter, where you reversed the order of the first and last names of each student.</w:t>
      </w:r>
    </w:p>
    <w:p>
      <w:pPr>
        <w:pStyle w:val="Normal"/>
      </w:pPr>
      <w:r>
        <w:t xml:space="preserve">Calling user-defined functions is the same as calling the built-in functions. Once you've created it, you can call your </w:t>
      </w:r>
      <w:r>
        <w:rPr>
          <w:rStyle w:val="Text0"/>
        </w:rPr>
        <w:t>FormatName()</w:t>
      </w:r>
      <w:r>
        <w:t xml:space="preserve"> function in the query:</w:t>
      </w:r>
    </w:p>
    <w:p>
      <w:pPr>
        <w:pStyle w:val="Para 02"/>
      </w:pPr>
      <w:r>
        <w:t xml:space="preserve">SELECT FormatName(Name) AS StudentName</w:t>
        <w:br w:clear="none"/>
        <w:t xml:space="preserve">FROM Student</w:t>
        <w:br w:clear="none"/>
        <w:t xml:space="preserve">ORDER BY StudentName;</w:t>
        <w:br w:clear="none"/>
      </w:r>
    </w:p>
    <w:p>
      <w:pPr>
        <w:pStyle w:val="Normal"/>
      </w:pPr>
      <w:r>
        <w:t xml:space="preserve">However, you may need to specify the schema where the function is stored in SQL Server (for example, </w:t>
      </w:r>
      <w:r>
        <w:rPr>
          <w:rStyle w:val="Text0"/>
        </w:rPr>
        <w:t>dbo.FormatName(Name)</w:t>
      </w:r>
      <w:r>
        <w:t>).</w:t>
      </w:r>
    </w:p>
    <w:p>
      <w:pPr>
        <w:pStyle w:val="Normal"/>
      </w:pPr>
      <w:r>
        <w:t>This will return a list of the students, sorted according to their last names:</w:t>
      </w:r>
    </w:p>
    <w:p>
      <w:pPr>
        <w:pStyle w:val="Para 02"/>
      </w:pPr>
      <w:r>
        <w:t xml:space="preserve">   StudentName</w:t>
        <w:br w:clear="none"/>
        <w:t xml:space="preserve"/>
        <w:br w:clear="none"/>
        <w:t xml:space="preserve">   -----------------</w:t>
        <w:br w:clear="none"/>
        <w:t xml:space="preserve">   Akbar, Mohammed</w:t>
        <w:br w:clear="none"/>
        <w:t xml:space="preserve">   Alaska, Steve</w:t>
        <w:br w:clear="none"/>
        <w:t xml:space="preserve">   Andrews, Vic</w:t>
        <w:br w:clear="none"/>
        <w:t xml:space="preserve">   Burton, Gary</w:t>
        <w:br w:clear="none"/>
        <w:t xml:space="preserve">   Fernandez, Maria</w:t>
        <w:br w:clear="none"/>
        <w:t xml:space="preserve">   Foster, Andrew</w:t>
        <w:br w:clear="none"/>
        <w:t xml:space="preserve">   Jones, John</w:t>
        <w:br w:clear="none"/>
        <w:t xml:space="preserve">   Jonsson, Isabelle</w:t>
        <w:br w:clear="none"/>
        <w:t xml:space="preserve">   Lee, Bruce</w:t>
        <w:br w:clear="none"/>
        <w:t xml:space="preserve">   Picard, Julia</w:t>
        <w:br w:clear="none"/>
        <w:t xml:space="preserve">   Scarlett, Emily</w:t>
        <w:br w:clear="none"/>
        <w:t xml:space="preserve">   Wolff, Anna</w:t>
        <w:br w:clear="none"/>
        <w:t xml:space="preserve"/>
        <w:br w:clear="none"/>
      </w:r>
    </w:p>
    <w:p>
      <w:pPr>
        <w:pStyle w:val="Heading 4"/>
      </w:pPr>
      <w:r>
        <w:t/>
        <w:bookmarkStart w:id="684" w:name="360"/>
        <w:t/>
        <w:bookmarkEnd w:id="684"/>
        <w:bookmarkStart w:id="685" w:name="ch05lev3sec8"/>
        <w:t/>
        <w:bookmarkEnd w:id="685"/>
        <w:t>SQL Server</w:t>
      </w:r>
    </w:p>
    <w:p>
      <w:pPr>
        <w:pStyle w:val="Normal"/>
      </w:pPr>
      <w:r>
        <w:t>The basic syntax for creating a function in SQL Server is as follows:</w:t>
      </w:r>
    </w:p>
    <w:p>
      <w:pPr>
        <w:pStyle w:val="Para 10"/>
      </w:pPr>
      <w:r>
        <w:rPr>
          <w:rStyle w:val="Text3"/>
        </w:rPr>
        <w:t xml:space="preserve">CREATE FUNCTION </w:t>
        <w:br w:clear="none"/>
      </w:r>
      <w:r>
        <w:t xml:space="preserve">function_name</w:t>
        <w:br w:clear="none"/>
      </w:r>
      <w:r>
        <w:rPr>
          <w:rStyle w:val="Text3"/>
        </w:rPr>
        <w:t xml:space="preserve"> [(</w:t>
        <w:br w:clear="none"/>
      </w:r>
      <w:r>
        <w:t xml:space="preserve">parameter_list</w:t>
        <w:br w:clear="none"/>
      </w:r>
      <w:r>
        <w:rPr>
          <w:rStyle w:val="Text3"/>
        </w:rPr>
        <w:t xml:space="preserve">)]</w:t>
        <w:br w:clear="none"/>
        <w:t xml:space="preserve">RETURNS </w:t>
        <w:br w:clear="none"/>
      </w:r>
      <w:r>
        <w:t xml:space="preserve">data_type</w:t>
        <w:br w:clear="none"/>
      </w:r>
      <w:r>
        <w:rPr>
          <w:rStyle w:val="Text3"/>
        </w:rPr>
        <w:t xml:space="preserve"/>
        <w:br w:clear="none"/>
        <w:t xml:space="preserve">AS</w:t>
        <w:br w:clear="none"/>
        <w:t xml:space="preserve">BEGIN</w:t>
        <w:br w:clear="none"/>
        <w:t xml:space="preserve">   [&lt;SQL statements&gt;]</w:t>
        <w:br w:clear="none"/>
        <w:t xml:space="preserve">   RETURN </w:t>
        <w:br w:clear="none"/>
      </w:r>
      <w:r>
        <w:t xml:space="preserve">expression</w:t>
        <w:br w:clear="none"/>
      </w:r>
      <w:r>
        <w:rPr>
          <w:rStyle w:val="Text3"/>
        </w:rPr>
        <w:t xml:space="preserve"/>
        <w:br w:clear="none"/>
        <w:t xml:space="preserve">END</w:t>
        <w:br w:clear="none"/>
      </w:r>
    </w:p>
    <w:p>
      <w:pPr>
        <w:pStyle w:val="Normal"/>
      </w:pPr>
      <w:r>
        <w:t>The function can contain multiple SQL statements but mustn't perform any permanent changes to the data in the database.</w:t>
      </w:r>
    </w:p>
    <w:p>
      <w:pPr>
        <w:pStyle w:val="Para 18"/>
      </w:pPr>
      <w:r>
        <w:rPr>
          <w:rStyle w:val="Text10"/>
        </w:rPr>
        <w:t/>
      </w:r>
      <w:r>
        <w:t>CREATING A FUNCTION (SQL SERVER)</w:t>
      </w:r>
      <w:r>
        <w:rPr>
          <w:rStyle w:val="Text10"/>
        </w:rPr>
        <w:bookmarkStart w:id="686" w:name="361"/>
        <w:t/>
        <w:bookmarkEnd w:id="68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1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Here's the SQL Server version of the </w:t>
      </w:r>
      <w:r>
        <w:rPr>
          <w:rStyle w:val="Text0"/>
        </w:rPr>
        <w:t>FormatName()</w:t>
      </w:r>
      <w:r>
        <w:t xml:space="preserve"> UDF:</w:t>
      </w:r>
    </w:p>
    <w:p>
      <w:pPr>
        <w:pStyle w:val="Para 02"/>
      </w:pPr>
      <w:r>
        <w:t xml:space="preserve">CREATE FUNCTION FormatName (@FullName varchar(50))</w:t>
        <w:br w:clear="none"/>
        <w:t xml:space="preserve">RETURNS varchar(50)</w:t>
        <w:br w:clear="none"/>
        <w:t xml:space="preserve">AS</w:t>
        <w:br w:clear="none"/>
        <w:t xml:space="preserve">BEGIN</w:t>
        <w:br w:clear="none"/>
        <w:t xml:space="preserve">   RETURN RIGHT(@FullName, LEN(@FullName) -</w:t>
        <w:br w:clear="none"/>
        <w:t xml:space="preserve">                CHARINDEX(' ', @FullName) + 1) + ', ' +</w:t>
        <w:br w:clear="none"/>
        <w:t xml:space="preserve">           LEFT(@FullName, CHARINDEX(' ', @FullName) - 1)</w:t>
        <w:br w:clear="none"/>
        <w:t xml:space="preserve">END</w:t>
        <w:br w:clear="none"/>
      </w:r>
    </w:p>
    <w:p>
      <w:pPr>
        <w:pStyle w:val="Normal"/>
      </w:pPr>
      <w:r>
        <w:t>The parameter list defined after the function name takes the following form:</w:t>
      </w:r>
    </w:p>
    <w:p>
      <w:pPr>
        <w:pStyle w:val="Para 02"/>
      </w:pPr>
      <w:r>
        <w:t xml:space="preserve">(@FullName varchar(50))</w:t>
        <w:br w:clear="none"/>
      </w:r>
    </w:p>
    <w:p>
      <w:pPr>
        <w:pStyle w:val="Normal"/>
      </w:pPr>
      <w:r>
        <w:t xml:space="preserve">As with the parameters and variables of stored procedures (which you'll look at in </w:t>
      </w:r>
      <w:hyperlink w:anchor="Top_of_LiB0049_html">
        <w:r>
          <w:rPr>
            <w:rStyle w:val="Text1"/>
          </w:rPr>
          <w:t>Chapter 9</w:t>
        </w:r>
      </w:hyperlink>
      <w:r>
        <w:t xml:space="preserve">, "Using Stored Procedures"), the parameters and variables in UDFs in SQL Server are prefixed with an </w:t>
      </w:r>
      <w:r>
        <w:rPr>
          <w:rStyle w:val="Text0"/>
        </w:rPr>
        <w:t>@</w:t>
      </w:r>
      <w:r>
        <w:t xml:space="preserve"> character, both when they're defined in the parameter list and when they're referenced in the body of the function.</w:t>
      </w:r>
    </w:p>
    <w:p>
      <w:pPr>
        <w:pStyle w:val="Normal"/>
      </w:pPr>
      <w:r>
        <w:t>Although you could have multiple SQL statements in the function, in this case you just return the formatted name; this expression returned from the function is exactly the same expression as you used in the early example.</w:t>
      </w:r>
    </w:p>
    <w:tbl>
      <w:tblPr>
        <w:tblW w:type="pct" w:w="4750"/>
      </w:tblPr>
      <w:tr>
        <w:tc>
          <w:tcPr>
            <w:tcW w:type="auto" w:w="0"/>
            <w:shd w:color="auto" w:fill="010100" w:val="clear"/>
            <w:vAlign w:val="center"/>
          </w:tcPr>
          <w:p>
            <w:pPr>
              <w:pStyle w:val="Para 09"/>
            </w:pPr>
            <w:r>
              <w:drawing>
                <wp:inline>
                  <wp:extent cx="0" cy="0"/>
                  <wp:effectExtent b="0" l="0" r="0" t="0"/>
                  <wp:docPr descr="End example" id="11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687" w:name="362"/>
        <w:t/>
        <w:bookmarkEnd w:id="687"/>
        <w:bookmarkStart w:id="688" w:name="IDX_140"/>
        <w:t/>
        <w:bookmarkEnd w:id="688"/>
        <w:t xml:space="preserve"> </w:t>
      </w:r>
    </w:p>
    <w:p>
      <w:pPr>
        <w:pStyle w:val="Heading 4"/>
      </w:pPr>
      <w:r>
        <w:t/>
        <w:bookmarkStart w:id="689" w:name="363"/>
        <w:t/>
        <w:bookmarkEnd w:id="689"/>
        <w:bookmarkStart w:id="690" w:name="ch05lev3sec9"/>
        <w:t/>
        <w:bookmarkEnd w:id="690"/>
        <w:t>Oracle</w:t>
      </w:r>
    </w:p>
    <w:p>
      <w:pPr>
        <w:pStyle w:val="Normal"/>
      </w:pPr>
      <w:r>
        <w:t xml:space="preserve">In general, the basic syntax for defining Oracle functions is similar to that for stored procedures, which you'll look at in </w:t>
      </w:r>
      <w:hyperlink w:anchor="Top_of_LiB0049_html">
        <w:r>
          <w:rPr>
            <w:rStyle w:val="Text1"/>
          </w:rPr>
          <w:t>Chapter 9</w:t>
        </w:r>
      </w:hyperlink>
      <w:r>
        <w:t>, "Using Stored Procedures":</w:t>
      </w:r>
    </w:p>
    <w:p>
      <w:pPr>
        <w:pStyle w:val="Para 10"/>
      </w:pPr>
      <w:r>
        <w:rPr>
          <w:rStyle w:val="Text3"/>
        </w:rPr>
        <w:t xml:space="preserve">CREATE [OR REPLACE] FUNCTION </w:t>
        <w:br w:clear="none"/>
      </w:r>
      <w:r>
        <w:t xml:space="preserve">function_name</w:t>
        <w:br w:clear="none"/>
      </w:r>
      <w:r>
        <w:rPr>
          <w:rStyle w:val="Text3"/>
        </w:rPr>
        <w:t xml:space="preserve"/>
        <w:br w:clear="none"/>
        <w:t xml:space="preserve">(parameter_list)</w:t>
        <w:br w:clear="none"/>
        <w:t xml:space="preserve">RETURN data_type</w:t>
        <w:br w:clear="none"/>
        <w:t xml:space="preserve">IS</w:t>
        <w:br w:clear="none"/>
        <w:t xml:space="preserve">variable_list</w:t>
        <w:br w:clear="none"/>
        <w:t xml:space="preserve">BEGIN</w:t>
        <w:br w:clear="none"/>
        <w:t xml:space="preserve">   [&lt;SQL statements&gt;]</w:t>
        <w:br w:clear="none"/>
        <w:t xml:space="preserve">   RETURN </w:t>
        <w:br w:clear="none"/>
      </w:r>
      <w:r>
        <w:t xml:space="preserve">expression</w:t>
        <w:br w:clear="none"/>
      </w:r>
      <w:r>
        <w:rPr>
          <w:rStyle w:val="Text3"/>
        </w:rPr>
        <w:t xml:space="preserve">;</w:t>
        <w:br w:clear="none"/>
        <w:t xml:space="preserve">END;</w:t>
        <w:br w:clear="none"/>
        <w:t xml:space="preserve">/</w:t>
        <w:br w:clear="none"/>
      </w:r>
    </w:p>
    <w:p>
      <w:pPr>
        <w:pStyle w:val="Normal"/>
      </w:pPr>
      <w:r>
        <w:t xml:space="preserve">There are a couple of differences to the standard syntax. First, as with many Oracle objects, you can indicate that you want to replace any existing object of the same name using the </w:t>
      </w:r>
      <w:r>
        <w:rPr>
          <w:rStyle w:val="Text0"/>
        </w:rPr>
        <w:t>OR REPLACE</w:t>
      </w:r>
      <w:r>
        <w:t xml:space="preserve"> option. Note that the return type is declared using the </w:t>
      </w:r>
      <w:r>
        <w:rPr>
          <w:rStyle w:val="Text0"/>
        </w:rPr>
        <w:t>RETURN</w:t>
      </w:r>
      <w:r>
        <w:t xml:space="preserve"> keyword rather than the standard </w:t>
      </w:r>
      <w:r>
        <w:rPr>
          <w:rStyle w:val="Text0"/>
        </w:rPr>
        <w:t>RETURNS</w:t>
      </w:r>
      <w:r>
        <w:t>. Parameters can be marked as input (</w:t>
      </w:r>
      <w:r>
        <w:rPr>
          <w:rStyle w:val="Text0"/>
        </w:rPr>
        <w:t>IN</w:t>
      </w:r>
      <w:r>
        <w:t>) or output (</w:t>
      </w:r>
      <w:r>
        <w:rPr>
          <w:rStyle w:val="Text0"/>
        </w:rPr>
        <w:t>OUT</w:t>
      </w:r>
      <w:r>
        <w:t>) parameters, just as they can for stored procedures.</w:t>
      </w:r>
    </w:p>
    <w:p>
      <w:pPr>
        <w:pStyle w:val="Normal"/>
      </w:pPr>
      <w:r>
        <w:t xml:space="preserve">Second, you need to declare any variables used in the function before the </w:t>
      </w:r>
      <w:r>
        <w:rPr>
          <w:rStyle w:val="Text0"/>
        </w:rPr>
        <w:t>BEGIN...END</w:t>
      </w:r>
      <w:r>
        <w:t xml:space="preserve"> block. The final </w:t>
      </w:r>
      <w:r>
        <w:rPr>
          <w:rStyle w:val="Text0"/>
        </w:rPr>
        <w:t>/</w:t>
      </w:r>
      <w:r>
        <w:t xml:space="preserve"> is simply a device to let SQL*Plus know that you've reached the end of a block that includes a number of SQL statements (as the semicolon that usually marks the end of a statement is used within </w:t>
      </w:r>
      <w:r>
        <w:rPr>
          <w:rStyle w:val="Text0"/>
        </w:rPr>
        <w:t>CREATE FUNCTION</w:t>
      </w:r>
      <w:r>
        <w:t>).</w:t>
      </w:r>
    </w:p>
    <w:p>
      <w:pPr>
        <w:pStyle w:val="Para 18"/>
      </w:pPr>
      <w:r>
        <w:rPr>
          <w:rStyle w:val="Text10"/>
        </w:rPr>
        <w:t/>
      </w:r>
      <w:r>
        <w:t>CREATING A FUNCTION (ORACLE)</w:t>
      </w:r>
      <w:r>
        <w:rPr>
          <w:rStyle w:val="Text10"/>
        </w:rPr>
        <w:bookmarkStart w:id="691" w:name="364"/>
        <w:t/>
        <w:bookmarkEnd w:id="69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2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The Oracle version of the </w:t>
      </w:r>
      <w:r>
        <w:rPr>
          <w:rStyle w:val="Text0"/>
        </w:rPr>
        <w:t>FormatName()</w:t>
      </w:r>
      <w:r>
        <w:t xml:space="preserve"> function is as follows:</w:t>
      </w:r>
    </w:p>
    <w:p>
      <w:pPr>
        <w:pStyle w:val="Para 02"/>
      </w:pPr>
      <w:r>
        <w:t xml:space="preserve">CREATE OR REPLACE FUNCTION FormatName(FullName IN varchar)</w:t>
        <w:br w:clear="none"/>
        <w:t xml:space="preserve">RETURN varchar</w:t>
        <w:br w:clear="none"/>
        <w:t xml:space="preserve">IS</w:t>
        <w:br w:clear="none"/>
        <w:t xml:space="preserve">FormattedName varchar(50);</w:t>
        <w:br w:clear="none"/>
        <w:t xml:space="preserve">BEGIN</w:t>
        <w:br w:clear="none"/>
        <w:t xml:space="preserve">   FormattedName :=</w:t>
        <w:br w:clear="none"/>
        <w:t xml:space="preserve">      SUBSTR(FullName, INSTR(FullName, ' ') + 1) || ', ' ||</w:t>
        <w:br w:clear="none"/>
        <w:t xml:space="preserve">      SUBSTR(FullName, 1, INSTR(FullName, ' ') - 1);</w:t>
        <w:br w:clear="none"/>
        <w:t xml:space="preserve">   RETURN(FormattedName);</w:t>
        <w:br w:clear="none"/>
        <w:t xml:space="preserve">END;</w:t>
        <w:br w:clear="none"/>
        <w:t xml:space="preserve">/</w:t>
        <w:br w:clear="none"/>
        <w:t xml:space="preserve"/>
        <w:br w:clear="none"/>
      </w:r>
    </w:p>
    <w:p>
      <w:pPr>
        <w:pStyle w:val="Normal"/>
      </w:pPr>
      <w:r>
        <w:t xml:space="preserve">Here you define just one input parameter—the name that you want to format—and no output parameters. You also declare a variable, </w:t>
      </w:r>
      <w:r>
        <w:rPr>
          <w:rStyle w:val="Text0"/>
        </w:rPr>
        <w:t>FormattedName</w:t>
      </w:r>
      <w:r>
        <w:t>, just to show the syntax although you could actually manage without it for this function.</w:t>
      </w:r>
    </w:p>
    <w:p>
      <w:pPr>
        <w:pStyle w:val="Normal"/>
      </w:pPr>
      <w:r>
        <w:t xml:space="preserve">Within the body of the function, you set your </w:t>
      </w:r>
      <w:r>
        <w:rPr>
          <w:rStyle w:val="Text0"/>
        </w:rPr>
        <w:t>FormattedName</w:t>
      </w:r>
      <w:r>
        <w:t xml:space="preserve"> variable to the expression you want to return (using the special PL/SQL </w:t>
      </w:r>
      <w:r>
        <w:rPr>
          <w:rStyle w:val="Text0"/>
        </w:rPr>
        <w:t>:=</w:t>
      </w:r>
      <w:r>
        <w:t xml:space="preserve"> operator) and then return this variable from the function using the </w:t>
      </w:r>
      <w:r>
        <w:rPr>
          <w:rStyle w:val="Text0"/>
        </w:rPr>
        <w:t>RETURN</w:t>
      </w:r>
      <w:r>
        <w:t xml:space="preserve"> keyword. You'll look at using variables in SQL in more detail in </w:t>
      </w:r>
      <w:hyperlink w:anchor="Top_of_LiB0049_html">
        <w:r>
          <w:rPr>
            <w:rStyle w:val="Text1"/>
          </w:rPr>
          <w:t>Chapter 9</w:t>
        </w:r>
      </w:hyperlink>
      <w:r>
        <w:t>, "Using Stored Procedures."</w:t>
      </w:r>
    </w:p>
    <w:tbl>
      <w:tblPr>
        <w:tblW w:type="pct" w:w="4750"/>
      </w:tblPr>
      <w:tr>
        <w:tc>
          <w:tcPr>
            <w:tcW w:type="auto" w:w="0"/>
            <w:shd w:color="auto" w:fill="010100" w:val="clear"/>
            <w:vAlign w:val="center"/>
          </w:tcPr>
          <w:p>
            <w:pPr>
              <w:pStyle w:val="Para 09"/>
            </w:pPr>
            <w:r>
              <w:drawing>
                <wp:inline>
                  <wp:extent cx="0" cy="0"/>
                  <wp:effectExtent b="0" l="0" r="0" t="0"/>
                  <wp:docPr descr="End example" id="12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692" w:name="366"/>
        <w:t/>
        <w:bookmarkEnd w:id="692"/>
        <w:bookmarkStart w:id="693" w:name="ch05lev3sec10"/>
        <w:t/>
        <w:bookmarkEnd w:id="693"/>
        <w:t>DB2</w:t>
      </w:r>
    </w:p>
    <w:p>
      <w:pPr>
        <w:pStyle w:val="Normal"/>
      </w:pPr>
      <w:r>
        <w:t>The basic syntax for creating a function in DB2 follows the ANSI standard quite closely and looks like this:</w:t>
      </w:r>
    </w:p>
    <w:p>
      <w:pPr>
        <w:pStyle w:val="Para 10"/>
      </w:pPr>
      <w:r>
        <w:rPr>
          <w:rStyle w:val="Text3"/>
        </w:rPr>
        <w:t xml:space="preserve">CREATE FUNCTION </w:t>
        <w:br w:clear="none"/>
      </w:r>
      <w:r>
        <w:t xml:space="preserve">function_name</w:t>
        <w:br w:clear="none"/>
      </w:r>
      <w:r>
        <w:rPr>
          <w:rStyle w:val="Text3"/>
        </w:rPr>
        <w:t xml:space="preserve">(</w:t>
        <w:br w:clear="none"/>
      </w:r>
      <w:r>
        <w:t xml:space="preserve">parameter_list</w:t>
        <w:br w:clear="none"/>
      </w:r>
      <w:r>
        <w:rPr>
          <w:rStyle w:val="Text3"/>
        </w:rPr>
        <w:t xml:space="preserve">)</w:t>
        <w:br w:clear="none"/>
        <w:t xml:space="preserve">   RETURNS </w:t>
        <w:br w:clear="none"/>
      </w:r>
      <w:r>
        <w:t xml:space="preserve">data_type</w:t>
        <w:br w:clear="none"/>
      </w:r>
      <w:r>
        <w:rPr>
          <w:rStyle w:val="Text3"/>
        </w:rPr>
        <w:t xml:space="preserve"/>
        <w:br w:clear="none"/>
        <w:t xml:space="preserve">   [LANGUAGE SQL]</w:t>
        <w:br w:clear="none"/>
        <w:t xml:space="preserve">   [DETERMINISTIC | NON DETERMINISTIC]</w:t>
        <w:br w:clear="none"/>
        <w:t xml:space="preserve">   [CONTAINS SQL | READS SQL DATA]</w:t>
        <w:br w:clear="none"/>
        <w:t xml:space="preserve">[BEGIN ATOMIC]</w:t>
        <w:br w:clear="none"/>
        <w:t xml:space="preserve">   [&lt;SQL statements&gt;]</w:t>
        <w:br w:clear="none"/>
        <w:t xml:space="preserve">   RETURN </w:t>
        <w:br w:clear="none"/>
      </w:r>
      <w:r>
        <w:t xml:space="preserve">expression</w:t>
        <w:br w:clear="none"/>
      </w:r>
      <w:r>
        <w:rPr>
          <w:rStyle w:val="Text3"/>
        </w:rPr>
        <w:t xml:space="preserve">;</w:t>
        <w:br w:clear="none"/>
        <w:t xml:space="preserve">[END]</w:t>
        <w:br w:clear="none"/>
      </w:r>
    </w:p>
    <w:p>
      <w:pPr>
        <w:pStyle w:val="Normal"/>
      </w:pPr>
      <w:r>
        <w:t xml:space="preserve">There are a number of options you can specify for the function. First, you can tell DB2 that your function is in SQL (rather than a programming language such as C++ or Java) using the </w:t>
      </w:r>
      <w:r>
        <w:rPr>
          <w:rStyle w:val="Text0"/>
        </w:rPr>
        <w:t>LANGUAGE SQL</w:t>
      </w:r>
      <w:r>
        <w:t xml:space="preserve"> option. Second, you can use the </w:t>
      </w:r>
      <w:r>
        <w:rPr>
          <w:rStyle w:val="Text0"/>
        </w:rPr>
        <w:t>DETERMINISTIC</w:t>
      </w:r>
      <w:r>
        <w:t xml:space="preserve"> keyword to indicate that the function will always return the same result for a given parameter (or you can specify </w:t>
      </w:r>
      <w:r>
        <w:rPr>
          <w:rStyle w:val="Text0"/>
        </w:rPr>
        <w:t>NOT DETERMINISTIC</w:t>
      </w:r>
      <w:r>
        <w:t xml:space="preserve"> if this isn't the case); knowing this allows DB2 to optimize the function. Finally, you can specify </w:t>
      </w:r>
      <w:r>
        <w:rPr>
          <w:rStyle w:val="Text0"/>
        </w:rPr>
        <w:t>READS SQL DATA</w:t>
      </w:r>
      <w:r>
        <w:t xml:space="preserve"> to indicate that your function reads data from a database or </w:t>
      </w:r>
      <w:r>
        <w:rPr>
          <w:rStyle w:val="Text0"/>
        </w:rPr>
        <w:t>CONTAINS SQL</w:t>
      </w:r>
      <w:r>
        <w:t xml:space="preserve"> to indicate that your function uses SQL keywords and functions to manipulate the data passed in, without retrieving further data from the database.</w:t>
      </w:r>
    </w:p>
    <w:p>
      <w:pPr>
        <w:pStyle w:val="Normal"/>
      </w:pPr>
      <w:r>
        <w:t xml:space="preserve">The function body can consist merely of a </w:t>
      </w:r>
      <w:r>
        <w:rPr>
          <w:rStyle w:val="Text0"/>
        </w:rPr>
        <w:t>RETURN</w:t>
      </w:r>
      <w:r>
        <w:t xml:space="preserve"> statement followed by an expression, or it can contain a block of SQL statements surrounded by the </w:t>
      </w:r>
      <w:r>
        <w:rPr>
          <w:rStyle w:val="Text0"/>
        </w:rPr>
        <w:t>BEGIN ATOMIC...END</w:t>
      </w:r>
      <w:r>
        <w:t xml:space="preserve"> keywords.</w:t>
      </w:r>
    </w:p>
    <w:p>
      <w:pPr>
        <w:pStyle w:val="Para 05"/>
      </w:pPr>
      <w:r>
        <w:bookmarkStart w:id="694" w:name="367"/>
        <w:t/>
        <w:bookmarkEnd w:id="694"/>
        <w:bookmarkStart w:id="695" w:name="IDX_142"/>
        <w:t/>
        <w:bookmarkEnd w:id="695"/>
        <w:t xml:space="preserve"> </w:t>
      </w:r>
    </w:p>
    <w:p>
      <w:pPr>
        <w:pStyle w:val="Para 18"/>
      </w:pPr>
      <w:r>
        <w:rPr>
          <w:rStyle w:val="Text10"/>
        </w:rPr>
        <w:t/>
      </w:r>
      <w:r>
        <w:t>CREATING A FUNCTION (DB2)</w:t>
      </w:r>
      <w:r>
        <w:rPr>
          <w:rStyle w:val="Text10"/>
        </w:rPr>
        <w:bookmarkStart w:id="696" w:name="368"/>
        <w:t/>
        <w:bookmarkEnd w:id="69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2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DB2, the </w:t>
      </w:r>
      <w:r>
        <w:rPr>
          <w:rStyle w:val="Text0"/>
        </w:rPr>
        <w:t>FormatName()</w:t>
      </w:r>
      <w:r>
        <w:t xml:space="preserve"> UDF looks like this:</w:t>
      </w:r>
    </w:p>
    <w:p>
      <w:pPr>
        <w:pStyle w:val="Para 02"/>
      </w:pPr>
      <w:r>
        <w:t xml:space="preserve">CREATE FUNCTION FormatName(FullName varchar(50))</w:t>
        <w:br w:clear="none"/>
        <w:t xml:space="preserve">   RETURNS varchar(50)</w:t>
        <w:br w:clear="none"/>
        <w:t xml:space="preserve">   LANGUAGE SQL</w:t>
        <w:br w:clear="none"/>
        <w:t xml:space="preserve">   DETERMINISTIC</w:t>
        <w:br w:clear="none"/>
        <w:t xml:space="preserve">   CONTAINS SQL</w:t>
        <w:br w:clear="none"/>
        <w:t xml:space="preserve">BEGIN ATOMIC</w:t>
        <w:br w:clear="none"/>
        <w:t xml:space="preserve">   DECLARE FormattedName VARCHAR(50);</w:t>
        <w:br w:clear="none"/>
        <w:t xml:space="preserve">   SET FormattedName =</w:t>
        <w:br w:clear="none"/>
        <w:t xml:space="preserve">       SUBSTR(FullName, POSSTR(FullName, ' ') + 1) || ', ' ||</w:t>
        <w:br w:clear="none"/>
        <w:t xml:space="preserve">       SUBSTR(FullName, 1, POSSTR(FullName, ' ') - 1);</w:t>
        <w:br w:clear="none"/>
        <w:t xml:space="preserve">   RETURN FormattedName;</w:t>
        <w:br w:clear="none"/>
        <w:t xml:space="preserve">END</w:t>
        <w:br w:clear="none"/>
      </w:r>
    </w:p>
    <w:p>
      <w:pPr>
        <w:pStyle w:val="Normal"/>
      </w:pPr>
      <w:r>
        <w:t xml:space="preserve">This function will always return the same value for a given parameter, so you declare it as </w:t>
      </w:r>
      <w:r>
        <w:rPr>
          <w:rStyle w:val="Text0"/>
        </w:rPr>
        <w:t>DETERMINISTIC</w:t>
      </w:r>
      <w:r>
        <w:t xml:space="preserve">. You don't read any data from the database—you just work with the string passed into the function—so you also include the </w:t>
      </w:r>
      <w:r>
        <w:rPr>
          <w:rStyle w:val="Text0"/>
        </w:rPr>
        <w:t>CONTAINS SQL</w:t>
      </w:r>
      <w:r>
        <w:t xml:space="preserve"> clause (rather than </w:t>
      </w:r>
      <w:r>
        <w:rPr>
          <w:rStyle w:val="Text0"/>
        </w:rPr>
        <w:t>READS SQL DATA</w:t>
      </w:r>
      <w:r>
        <w:t>).</w:t>
      </w:r>
    </w:p>
    <w:p>
      <w:pPr>
        <w:pStyle w:val="Normal"/>
      </w:pPr>
      <w:r>
        <w:t xml:space="preserve">For this example, you could write the body of the function as a single </w:t>
      </w:r>
      <w:r>
        <w:rPr>
          <w:rStyle w:val="Text0"/>
        </w:rPr>
        <w:t>RETURN</w:t>
      </w:r>
      <w:r>
        <w:t xml:space="preserve"> statement, but you want to show the syntax using a block of SQL statements, so you haven't. Instead, as in the Oracle example, you've defined a variable to store the formatted name and then returned that. Before you use the variable, you must explicitly declare it:</w:t>
      </w:r>
    </w:p>
    <w:p>
      <w:pPr>
        <w:pStyle w:val="Para 02"/>
      </w:pPr>
      <w:r>
        <w:t xml:space="preserve">DECLARE FormattedName VARCHAR(50);</w:t>
        <w:br w:clear="none"/>
      </w:r>
    </w:p>
    <w:p>
      <w:pPr>
        <w:pStyle w:val="Normal"/>
      </w:pPr>
      <w:r>
        <w:t xml:space="preserve">You'll look at using DB2 variables in more detail in </w:t>
      </w:r>
      <w:hyperlink w:anchor="Top_of_LiB0049_html">
        <w:r>
          <w:rPr>
            <w:rStyle w:val="Text1"/>
          </w:rPr>
          <w:t>Chapter 9</w:t>
        </w:r>
      </w:hyperlink>
      <w:r>
        <w:t>, "Using Stored Procedures."</w:t>
      </w:r>
    </w:p>
    <w:tbl>
      <w:tblPr>
        <w:tblW w:type="pct" w:w="4750"/>
      </w:tblPr>
      <w:tr>
        <w:tc>
          <w:tcPr>
            <w:tcW w:type="auto" w:w="0"/>
            <w:shd w:color="auto" w:fill="010100" w:val="clear"/>
            <w:vAlign w:val="center"/>
          </w:tcPr>
          <w:p>
            <w:pPr>
              <w:pStyle w:val="Para 09"/>
            </w:pPr>
            <w:r>
              <w:drawing>
                <wp:inline>
                  <wp:extent cx="0" cy="0"/>
                  <wp:effectExtent b="0" l="0" r="0" t="0"/>
                  <wp:docPr descr="End example" id="12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697" w:name="369"/>
        <w:t/>
        <w:bookmarkEnd w:id="697"/>
        <w:bookmarkStart w:id="698" w:name="ch05lev3sec11"/>
        <w:t/>
        <w:bookmarkEnd w:id="698"/>
        <w:t>MySQL</w:t>
      </w:r>
    </w:p>
    <w:p>
      <w:pPr>
        <w:pStyle w:val="Normal"/>
      </w:pPr>
      <w:r>
        <w:t xml:space="preserve">This last example is by far the most complicated because MySQL doesn't support UDFs written in SQL. Instead, you need to write the function in C or C++ and then register it with MySQL using the </w:t>
      </w:r>
      <w:r>
        <w:rPr>
          <w:rStyle w:val="Text0"/>
        </w:rPr>
        <w:t>CREATE FUNCTION</w:t>
      </w:r>
      <w:r>
        <w:t xml:space="preserve"> statement. The </w:t>
      </w:r>
      <w:r>
        <w:rPr>
          <w:rStyle w:val="Text0"/>
        </w:rPr>
        <w:t>CREATE FUNCTION</w:t>
      </w:r>
      <w:r>
        <w:t xml:space="preserve"> syntax for MySQL is as follows:</w:t>
      </w:r>
    </w:p>
    <w:p>
      <w:pPr>
        <w:pStyle w:val="Para 05"/>
      </w:pPr>
      <w:r>
        <w:bookmarkStart w:id="699" w:name="370"/>
        <w:t/>
        <w:bookmarkEnd w:id="699"/>
        <w:bookmarkStart w:id="700" w:name="IDX_143"/>
        <w:t/>
        <w:bookmarkEnd w:id="700"/>
        <w:t xml:space="preserve"> </w:t>
      </w:r>
    </w:p>
    <w:p>
      <w:pPr>
        <w:pStyle w:val="Para 10"/>
      </w:pPr>
      <w:r>
        <w:rPr>
          <w:rStyle w:val="Text3"/>
        </w:rPr>
        <w:t xml:space="preserve">CREATE [AGGREGATE] FUNCTION </w:t>
        <w:br w:clear="none"/>
      </w:r>
      <w:r>
        <w:t xml:space="preserve">function_name</w:t>
        <w:br w:clear="none"/>
      </w:r>
      <w:r>
        <w:rPr>
          <w:rStyle w:val="Text3"/>
        </w:rPr>
        <w:t xml:space="preserve"/>
        <w:br w:clear="none"/>
        <w:t xml:space="preserve">RETURNS {STRING | REAL | INTEGER}</w:t>
        <w:br w:clear="none"/>
        <w:t xml:space="preserve">SONAME shared_library_name;</w:t>
        <w:br w:clear="none"/>
      </w:r>
    </w:p>
    <w:p>
      <w:pPr>
        <w:pStyle w:val="Normal"/>
      </w:pPr>
      <w:r>
        <w:t xml:space="preserve">The </w:t>
      </w:r>
      <w:r>
        <w:rPr>
          <w:rStyle w:val="Text0"/>
        </w:rPr>
        <w:t>AGGREGATE</w:t>
      </w:r>
      <w:r>
        <w:t xml:space="preserve"> keyword must be specified if your function aggregates rows like SQL aggregate functions such as </w:t>
      </w:r>
      <w:r>
        <w:rPr>
          <w:rStyle w:val="Text0"/>
        </w:rPr>
        <w:t>COUNT</w:t>
      </w:r>
      <w:r>
        <w:t xml:space="preserve">. This has an impact on the way the function is coded. The </w:t>
      </w:r>
      <w:r>
        <w:rPr>
          <w:rStyle w:val="Text0"/>
        </w:rPr>
        <w:t>SONAME</w:t>
      </w:r>
      <w:r>
        <w:t xml:space="preserve"> clause indicates the shared library (SO or DLL) where the function is defined.</w:t>
      </w:r>
    </w:p>
    <w:p>
      <w:pPr>
        <w:pStyle w:val="Normal"/>
      </w:pPr>
      <w:r>
        <w:t xml:space="preserve">Because this isn't a SQL example and because the example will differ depending on what platform you're using, we'll go through it quickly. For full details, check the MySQL documentation and the </w:t>
      </w:r>
      <w:r>
        <w:rPr>
          <w:rStyle w:val="Text0"/>
        </w:rPr>
        <w:t>udf_example</w:t>
      </w:r>
      <w:r>
        <w:t xml:space="preserve"> example functions, which are available as part of the source distribution of MySQL.</w:t>
      </w:r>
    </w:p>
    <w:p>
      <w:pPr>
        <w:pStyle w:val="Para 18"/>
      </w:pPr>
      <w:r>
        <w:rPr>
          <w:rStyle w:val="Text10"/>
        </w:rPr>
        <w:t/>
      </w:r>
      <w:r>
        <w:t>CREATING A FUNCTION (MYSQL)</w:t>
      </w:r>
      <w:r>
        <w:rPr>
          <w:rStyle w:val="Text10"/>
        </w:rPr>
        <w:bookmarkStart w:id="701" w:name="371"/>
        <w:t/>
        <w:bookmarkEnd w:id="70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2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First, then, you need to write the C/C++ code for the function. This code must be compiled into a shared object (Linux) or dynamic-link library (Windows). The following is the code for the </w:t>
      </w:r>
      <w:r>
        <w:rPr>
          <w:rStyle w:val="Text0"/>
        </w:rPr>
        <w:t>FormatName()</w:t>
      </w:r>
      <w:r>
        <w:t xml:space="preserve"> example:</w:t>
      </w:r>
    </w:p>
    <w:p>
      <w:pPr>
        <w:pStyle w:val="Para 02"/>
      </w:pPr>
      <w:r>
        <w:t xml:space="preserve">#include &lt;string&gt;</w:t>
        <w:br w:clear="none"/>
        <w:t xml:space="preserve"/>
        <w:br w:clear="none"/>
        <w:t xml:space="preserve">#include &lt;my_global.h&gt;</w:t>
        <w:br w:clear="none"/>
        <w:t xml:space="preserve">#include &lt;my_sys.h&gt;</w:t>
        <w:br w:clear="none"/>
        <w:t xml:space="preserve">#include &lt;mysql.h&gt;</w:t>
        <w:br w:clear="none"/>
        <w:t xml:space="preserve"/>
        <w:br w:clear="none"/>
        <w:t xml:space="preserve">using namespace std;</w:t>
        <w:br w:clear="none"/>
        <w:t xml:space="preserve"/>
        <w:br w:clear="none"/>
        <w:t xml:space="preserve">char* FormatName(UDF_INIT *initid, UDF_ARGS *args,</w:t>
        <w:br w:clear="none"/>
        <w:t xml:space="preserve">                   char *result, unsigned long *length,</w:t>
        <w:br w:clear="none"/>
        <w:t xml:space="preserve">                   char *is_null, char *error)</w:t>
        <w:br w:clear="none"/>
        <w:t xml:space="preserve">{</w:t>
        <w:br w:clear="none"/>
        <w:t xml:space="preserve">   // Retrieve the Name parameter from the args parameter</w:t>
        <w:br w:clear="none"/>
        <w:t xml:space="preserve">   char* fullName = new char[args-&gt;lengths[0]];</w:t>
        <w:br w:clear="none"/>
        <w:t xml:space="preserve">   fullName = args-&gt;args[0];</w:t>
        <w:br w:clear="none"/>
        <w:t xml:space="preserve"/>
        <w:br w:clear="none"/>
        <w:t xml:space="preserve">   // Convert from char* to string</w:t>
        <w:br w:clear="none"/>
        <w:t xml:space="preserve">   string strName = fullName;</w:t>
        <w:br w:clear="none"/>
        <w:t xml:space="preserve"/>
        <w:br w:clear="none"/>
        <w:t xml:space="preserve">   // Trim whitespace from end of string</w:t>
        <w:br w:clear="none"/>
        <w:t xml:space="preserve">   int i = strName.length();</w:t>
        <w:br w:clear="none"/>
        <w:t xml:space="preserve">   while (strName[i] == ' ' || strName[i] == '\0') i--;</w:t>
        <w:br w:clear="none"/>
        <w:t xml:space="preserve">   string trimName = strName.substr(0, i + 1);</w:t>
        <w:br w:clear="none"/>
        <w:t xml:space="preserve"/>
        <w:br w:clear="none"/>
        <w:t xml:space="preserve">   // Arrange in 'LastName, FirstName' format</w:t>
        <w:br w:clear="none"/>
        <w:t xml:space="preserve">   int spaceIndex = trimName.find_first_of(" ");</w:t>
        <w:br w:clear="none"/>
        <w:t xml:space="preserve">   string firstName = trimName.substr(0, spaceIndex);</w:t>
        <w:br w:clear="none"/>
        <w:t xml:space="preserve">   string lastName = trimName.substr(spaceIndex + 1);</w:t>
        <w:br w:clear="none"/>
        <w:t xml:space="preserve">   string formattedName = lastName + ", " + firstName;</w:t>
        <w:br w:clear="none"/>
        <w:t xml:space="preserve"/>
        <w:br w:clear="none"/>
        <w:t xml:space="preserve">   // Convert back to char* and set the length argument</w:t>
        <w:br w:clear="none"/>
        <w:t xml:space="preserve">   char* fmtName = new char[];</w:t>
        <w:br w:clear="none"/>
        <w:t xml:space="preserve">   formattedName.copy(result, string::npos);</w:t>
        <w:br w:clear="none"/>
        <w:t xml:space="preserve">   *length = static_cast&lt;unsigned long&gt;(i + 2);</w:t>
        <w:br w:clear="none"/>
        <w:t xml:space="preserve"/>
        <w:br w:clear="none"/>
        <w:t xml:space="preserve">   return result;</w:t>
        <w:br w:clear="none"/>
        <w:t xml:space="preserve">}</w:t>
        <w:br w:clear="none"/>
      </w:r>
    </w:p>
    <w:p>
      <w:pPr>
        <w:pStyle w:val="Normal"/>
      </w:pPr>
      <w:r>
        <w:t>Note that MySQL prescribes the signature for the function. There are three versions, depending on whether the function returns a string (as previously), a floating-point value, or an integer.</w:t>
      </w:r>
    </w:p>
    <w:p>
      <w:pPr>
        <w:pStyle w:val="Normal"/>
      </w:pPr>
      <w:r>
        <w:t>Before compiling the DLL/SO, you need to indicate to the linker that your function is to be exported so that MySQL can see it within the library. To do this, you can use a linker definition file (in this case called MySQLFunction.def):</w:t>
      </w:r>
    </w:p>
    <w:p>
      <w:pPr>
        <w:pStyle w:val="Para 02"/>
      </w:pPr>
      <w:r>
        <w:t xml:space="preserve">LIBRARY "MySQLFunction"</w:t>
        <w:br w:clear="none"/>
        <w:t xml:space="preserve">EXPORTS</w:t>
        <w:br w:clear="none"/>
        <w:t xml:space="preserve">   FormatName</w:t>
        <w:br w:clear="none"/>
      </w:r>
    </w:p>
    <w:p>
      <w:pPr>
        <w:pStyle w:val="Normal"/>
      </w:pPr>
      <w:r>
        <w:t xml:space="preserve">Once you've compiled the library, you need to register the function with MySQL. To do this, you just need to execute this </w:t>
      </w:r>
      <w:r>
        <w:rPr>
          <w:rStyle w:val="Text0"/>
        </w:rPr>
        <w:t>CREATE FUNCTION</w:t>
      </w:r>
      <w:r>
        <w:t xml:space="preserve"> statement:</w:t>
      </w:r>
    </w:p>
    <w:p>
      <w:pPr>
        <w:pStyle w:val="Para 02"/>
      </w:pPr>
      <w:r>
        <w:t xml:space="preserve">CREATE FUNCTION FormatName</w:t>
        <w:br w:clear="none"/>
        <w:t xml:space="preserve">RETURNS STRING</w:t>
        <w:br w:clear="none"/>
        <w:t xml:space="preserve">SONAME 'C:\\MySQL\\lib\\MySQLFunction.dll';</w:t>
        <w:br w:clear="none"/>
      </w:r>
    </w:p>
    <w:p>
      <w:pPr>
        <w:pStyle w:val="Normal"/>
      </w:pPr>
      <w:r>
        <w:t>In this case, you've specified the exact path to the DLL on a Windows machine. On a Linux machine, you would instead copy the SO to a location where the Id program can find it or configure Id to look in the directory where the SO is stored. How to do this varies depending on the exact platform.</w:t>
      </w:r>
    </w:p>
    <w:tbl>
      <w:tblPr>
        <w:tblW w:type="pct" w:w="4750"/>
      </w:tblPr>
      <w:tr>
        <w:tc>
          <w:tcPr>
            <w:tcW w:type="auto" w:w="0"/>
            <w:shd w:color="auto" w:fill="010100" w:val="clear"/>
            <w:vAlign w:val="center"/>
          </w:tcPr>
          <w:p>
            <w:pPr>
              <w:pStyle w:val="Para 09"/>
            </w:pPr>
            <w:r>
              <w:drawing>
                <wp:inline>
                  <wp:extent cx="0" cy="0"/>
                  <wp:effectExtent b="0" l="0" r="0" t="0"/>
                  <wp:docPr descr="End example" id="12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702" w:name="Top_of_LiB0034_html"/>
      <w:pPr>
        <w:pStyle w:val="Para 12"/>
        <w:pageBreakBefore w:val="on"/>
      </w:pPr>
      <w:r>
        <w:t/>
        <w:bookmarkStart w:id="703" w:name="ch05_3"/>
        <w:t/>
        <w:bookmarkEnd w:id="703"/>
        <w:t xml:space="preserve"> </w:t>
      </w:r>
      <w:bookmarkEnd w:id="702"/>
    </w:p>
    <w:p>
      <w:pPr>
        <w:pStyle w:val="Heading 2"/>
      </w:pPr>
      <w:r>
        <w:bookmarkStart w:id="704" w:name="373"/>
        <w:t/>
        <w:bookmarkEnd w:id="704"/>
        <w:bookmarkStart w:id="705" w:name="ch05lev1sec3"/>
        <w:t/>
        <w:bookmarkEnd w:id="705"/>
        <w:t>Summary</w:t>
      </w:r>
    </w:p>
    <w:p>
      <w:pPr>
        <w:pStyle w:val="Para 05"/>
      </w:pPr>
      <w:r>
        <w:bookmarkStart w:id="706" w:name="374"/>
        <w:t/>
        <w:bookmarkEnd w:id="706"/>
        <w:bookmarkStart w:id="707" w:name="IDX_145"/>
        <w:t/>
        <w:bookmarkEnd w:id="707"/>
        <w:t xml:space="preserve"> </w:t>
      </w:r>
    </w:p>
    <w:p>
      <w:pPr>
        <w:pStyle w:val="Normal"/>
      </w:pPr>
      <w:r>
        <w:t>This chapter cleared up some outstanding issues from previous chapters concerning literal values and calculations, and it covered the basic syntax behind using and creating functions in SQL. Specifically, you've learned about the following:</w:t>
      </w:r>
    </w:p>
    <w:p>
      <w:pPr>
        <w:numPr>
          <w:ilvl w:val="0"/>
          <w:numId w:val="64"/>
        </w:numPr>
        <w:pStyle w:val="Para 06"/>
      </w:pPr>
      <w:r>
        <w:t>Different types of literal values in SQL and how to express them</w:t>
      </w:r>
    </w:p>
    <w:p>
      <w:pPr>
        <w:numPr>
          <w:ilvl w:val="0"/>
          <w:numId w:val="64"/>
        </w:numPr>
        <w:pStyle w:val="Para 06"/>
      </w:pPr>
      <w:r>
        <w:t>SQL operators</w:t>
      </w:r>
    </w:p>
    <w:p>
      <w:pPr>
        <w:numPr>
          <w:ilvl w:val="0"/>
          <w:numId w:val="64"/>
        </w:numPr>
        <w:pStyle w:val="Para 06"/>
      </w:pPr>
      <w:r>
        <w:t>Building SQL expressions involving calculations</w:t>
      </w:r>
    </w:p>
    <w:p>
      <w:pPr>
        <w:numPr>
          <w:ilvl w:val="0"/>
          <w:numId w:val="64"/>
        </w:numPr>
        <w:pStyle w:val="Para 06"/>
      </w:pPr>
      <w:r>
        <w:t>Basic function syntax</w:t>
      </w:r>
    </w:p>
    <w:p>
      <w:pPr>
        <w:numPr>
          <w:ilvl w:val="0"/>
          <w:numId w:val="64"/>
        </w:numPr>
        <w:pStyle w:val="Para 06"/>
      </w:pPr>
      <w:r>
        <w:t>The variation in functions between RDBMSs and some of the most common functions that vary relatively little between platforms</w:t>
      </w:r>
    </w:p>
    <w:p>
      <w:pPr>
        <w:numPr>
          <w:ilvl w:val="0"/>
          <w:numId w:val="64"/>
        </w:numPr>
        <w:pStyle w:val="Para 06"/>
      </w:pPr>
      <w:r>
        <w:t>How to create your own user-defined functions using SQL statements.</w:t>
      </w:r>
    </w:p>
    <w:p>
      <w:pPr>
        <w:pStyle w:val="Normal"/>
      </w:pPr>
      <w:r>
        <w:t>This leaves you in a much better position to continue with the SQL tutorial.</w:t>
      </w:r>
    </w:p>
    <w:p>
      <w:pPr>
        <w:pStyle w:val="Para 05"/>
      </w:pPr>
      <w:r>
        <w:bookmarkStart w:id="708" w:name="375"/>
        <w:t/>
        <w:bookmarkEnd w:id="708"/>
        <w:bookmarkStart w:id="709" w:name="IDX_146"/>
        <w:t/>
        <w:bookmarkEnd w:id="709"/>
        <w:t xml:space="preserve"> </w:t>
      </w:r>
    </w:p>
    <w:p>
      <w:pPr>
        <w:pStyle w:val="Para 11"/>
      </w:pPr>
      <w:r>
        <w:br w:clear="none"/>
      </w:r>
      <w:r>
        <w:rPr>
          <w:lang w:bidi="ru" w:eastAsia="ru" w:val="ru"/>
        </w:rPr>
        <w:t xml:space="preserve"> </w:t>
      </w:r>
    </w:p>
    <w:p>
      <w:bookmarkStart w:id="710" w:name="Top_of_LiB0035_html"/>
      <w:pPr>
        <w:pStyle w:val="Para 12"/>
        <w:pageBreakBefore w:val="on"/>
      </w:pPr>
      <w:r>
        <w:t/>
        <w:bookmarkStart w:id="711" w:name="ch06"/>
        <w:t/>
        <w:bookmarkEnd w:id="711"/>
        <w:t xml:space="preserve"> </w:t>
      </w:r>
      <w:bookmarkEnd w:id="710"/>
    </w:p>
    <w:p>
      <w:pPr>
        <w:pStyle w:val="Heading 1"/>
      </w:pPr>
      <w:r>
        <w:rPr>
          <w:rStyle w:val="Text7"/>
        </w:rPr>
        <w:t xml:space="preserve">Chapter 6: </w:t>
      </w:r>
      <w:r>
        <w:t>Combining SQL Queries</w:t>
      </w:r>
    </w:p>
    <w:p>
      <w:pPr>
        <w:pStyle w:val="Para 22"/>
      </w:pPr>
      <w:r>
        <w:t/>
        <w:bookmarkStart w:id="712" w:name="377"/>
        <w:t/>
        <w:bookmarkEnd w:id="712"/>
        <w:t>Overview</w:t>
      </w:r>
    </w:p>
    <w:p>
      <w:pPr>
        <w:pStyle w:val="Para 05"/>
      </w:pPr>
      <w:r>
        <w:bookmarkStart w:id="713" w:name="378"/>
        <w:t/>
        <w:bookmarkEnd w:id="713"/>
        <w:bookmarkStart w:id="714" w:name="IDX_147"/>
        <w:t/>
        <w:bookmarkEnd w:id="714"/>
        <w:t xml:space="preserve"> </w:t>
      </w:r>
    </w:p>
    <w:p>
      <w:pPr>
        <w:pStyle w:val="Normal"/>
      </w:pPr>
      <w:r>
        <w:t xml:space="preserve">In this chapter, you'll look for the first time at ways that you can combine several </w:t>
      </w:r>
      <w:r>
        <w:rPr>
          <w:rStyle w:val="Text0"/>
        </w:rPr>
        <w:t>SELECT</w:t>
      </w:r>
      <w:r>
        <w:t xml:space="preserve"> statements in a single query. The first topic discussed is the use of </w:t>
      </w:r>
      <w:r>
        <w:rPr>
          <w:rStyle w:val="Text3"/>
        </w:rPr>
        <w:t>subqueries</w:t>
      </w:r>
      <w:r>
        <w:t>. Put simply, a subquery is a query that's embedded in some way inside another query.</w:t>
      </w:r>
    </w:p>
    <w:p>
      <w:pPr>
        <w:pStyle w:val="Normal"/>
      </w:pPr>
      <w:r>
        <w:t xml:space="preserve">For example, in </w:t>
      </w:r>
      <w:hyperlink w:anchor="Top_of_LiB0013_html">
        <w:r>
          <w:rPr>
            <w:rStyle w:val="Text1"/>
          </w:rPr>
          <w:t>Chapter 2</w:t>
        </w:r>
      </w:hyperlink>
      <w:r>
        <w:t xml:space="preserve">, "Retrieving Data with SQL," you saw how you can check whether a value is in a certain set using the </w:t>
      </w:r>
      <w:r>
        <w:rPr>
          <w:rStyle w:val="Text0"/>
        </w:rPr>
        <w:t>IN</w:t>
      </w:r>
      <w:r>
        <w:t xml:space="preserve"> keyword. You can use the same syntax but extract the values from a SQL query rather than hard-coding them:</w:t>
      </w:r>
    </w:p>
    <w:p>
      <w:pPr>
        <w:pStyle w:val="Normal"/>
      </w:pPr>
      <w:r>
        <w:t/>
      </w:r>
    </w:p>
    <w:p>
      <w:pPr>
        <w:pStyle w:val="Para 02"/>
      </w:pPr>
      <w:r>
        <w:t xml:space="preserve">SELECT Name FROM Student</w:t>
        <w:br w:clear="none"/>
        <w:t xml:space="preserve">WHERE StudentID IN (</w:t>
        <w:br w:clear="none"/>
        <w:t xml:space="preserve">   SELECT StudentID FROM StudentExam</w:t>
        <w:br w:clear="none"/>
        <w:t xml:space="preserve">   WHERE ExamID = 1);</w:t>
        <w:br w:clear="none"/>
      </w:r>
    </w:p>
    <w:p>
      <w:pPr>
        <w:pStyle w:val="0 Block"/>
      </w:pPr>
    </w:p>
    <w:p>
      <w:pPr>
        <w:pStyle w:val="Normal"/>
      </w:pPr>
      <w:r>
        <w:t>This returns the names of all the students who took a particular exam and is just one of many examples of using subqueries that you'll investigate in this chapter.</w:t>
      </w:r>
    </w:p>
    <w:p>
      <w:pPr>
        <w:pStyle w:val="Normal"/>
      </w:pPr>
      <w:r>
        <w:t xml:space="preserve">The latter half of the chapter discusses how to combine SQL queries using a variety of </w:t>
      </w:r>
      <w:r>
        <w:rPr>
          <w:rStyle w:val="Text3"/>
        </w:rPr>
        <w:t>set operators</w:t>
      </w:r>
      <w:r>
        <w:t xml:space="preserve">, such as the </w:t>
      </w:r>
      <w:r>
        <w:rPr>
          <w:rStyle w:val="Text0"/>
        </w:rPr>
        <w:t>UNION</w:t>
      </w:r>
      <w:r>
        <w:t xml:space="preserve"> operator. You use these operators when you want to compare data from different tables that are similar in structure but that contain different data.</w:t>
      </w:r>
    </w:p>
    <w:p>
      <w:pPr>
        <w:pStyle w:val="Para 11"/>
      </w:pPr>
      <w:r>
        <w:br w:clear="none"/>
      </w:r>
      <w:r>
        <w:rPr>
          <w:lang w:bidi="ru" w:eastAsia="ru" w:val="ru"/>
        </w:rPr>
        <w:t xml:space="preserve"> </w:t>
      </w:r>
    </w:p>
    <w:p>
      <w:bookmarkStart w:id="715" w:name="Top_of_LiB0036_html"/>
      <w:pPr>
        <w:pStyle w:val="Para 12"/>
        <w:pageBreakBefore w:val="on"/>
      </w:pPr>
      <w:r>
        <w:t/>
        <w:bookmarkStart w:id="716" w:name="ch06_1"/>
        <w:t/>
        <w:bookmarkEnd w:id="716"/>
        <w:t xml:space="preserve"> </w:t>
      </w:r>
      <w:bookmarkEnd w:id="715"/>
    </w:p>
    <w:p>
      <w:pPr>
        <w:pStyle w:val="Heading 2"/>
      </w:pPr>
      <w:r>
        <w:bookmarkStart w:id="717" w:name="379"/>
        <w:t/>
        <w:bookmarkEnd w:id="717"/>
        <w:bookmarkStart w:id="718" w:name="ch06lev1sec1"/>
        <w:t/>
        <w:bookmarkEnd w:id="718"/>
        <w:t>Using Subqueries</w:t>
      </w:r>
    </w:p>
    <w:p>
      <w:pPr>
        <w:pStyle w:val="Normal"/>
      </w:pPr>
      <w:r>
        <w:t xml:space="preserve">Any query embedded inside another in any way is termed a </w:t>
      </w:r>
      <w:r>
        <w:rPr>
          <w:rStyle w:val="Text3"/>
        </w:rPr>
        <w:t>subquery</w:t>
      </w:r>
      <w:r>
        <w:t xml:space="preserve">. The subquery itself may include a subquery and so on, which is where you really start to see how the </w:t>
      </w:r>
      <w:r>
        <w:rPr>
          <w:rStyle w:val="Text3"/>
        </w:rPr>
        <w:t>Structured</w:t>
      </w:r>
      <w:r>
        <w:t xml:space="preserve"> part of SQL's name fits in! This is also the first time you start to see multitable queries creeping in because there's no reason why a subquery has to query the same table as any of its "parents" or "children." In the </w:t>
      </w:r>
      <w:hyperlink w:anchor="Top_of_LiB0039_html">
        <w:r>
          <w:rPr>
            <w:rStyle w:val="Text1"/>
          </w:rPr>
          <w:t>next chapter</w:t>
        </w:r>
      </w:hyperlink>
      <w:r>
        <w:t>, you'll see how you can include multiple tables in a single query by using table joins; both techniques have their benefits, so we'll present them separately.</w:t>
      </w:r>
    </w:p>
    <w:p>
      <w:pPr>
        <w:pStyle w:val="Normal"/>
      </w:pPr>
      <w:r>
        <w:t xml:space="preserve">All subqueries can be divided into one of two categories: </w:t>
      </w:r>
      <w:r>
        <w:rPr>
          <w:rStyle w:val="Text3"/>
        </w:rPr>
        <w:t>non-correlated</w:t>
      </w:r>
      <w:r>
        <w:t xml:space="preserve"> or </w:t>
      </w:r>
      <w:r>
        <w:rPr>
          <w:rStyle w:val="Text3"/>
        </w:rPr>
        <w:t>correlated</w:t>
      </w:r>
      <w:r>
        <w:t>. The true meaning of each of these terms will become clearer as you work through some examples, but basically the following is true:</w:t>
      </w:r>
    </w:p>
    <w:p>
      <w:pPr>
        <w:pStyle w:val="Para 05"/>
      </w:pPr>
      <w:r>
        <w:bookmarkStart w:id="719" w:name="380"/>
        <w:t/>
        <w:bookmarkEnd w:id="719"/>
        <w:bookmarkStart w:id="720" w:name="IDX_148"/>
        <w:t/>
        <w:bookmarkEnd w:id="720"/>
        <w:t xml:space="preserve"> </w:t>
      </w:r>
    </w:p>
    <w:p>
      <w:pPr>
        <w:numPr>
          <w:ilvl w:val="0"/>
          <w:numId w:val="45"/>
        </w:numPr>
        <w:pStyle w:val="Para 06"/>
      </w:pPr>
      <w:r>
        <w:t>A non-correlated subquery is one where the subquery is "independent" of the outer query. The subquery will execute once in total and simply pass on any value (or values) to the outer query.</w:t>
      </w:r>
    </w:p>
    <w:p>
      <w:pPr>
        <w:numPr>
          <w:ilvl w:val="0"/>
          <w:numId w:val="45"/>
        </w:numPr>
        <w:pStyle w:val="Para 06"/>
      </w:pPr>
      <w:r>
        <w:t xml:space="preserve">A correlated subquery relies on data from the outer query in order to execute. The subquery will execute once </w:t>
      </w:r>
      <w:r>
        <w:rPr>
          <w:rStyle w:val="Text3"/>
        </w:rPr>
        <w:t>for every row</w:t>
      </w:r>
      <w:r>
        <w:t xml:space="preserve"> returned by the outer query.</w:t>
      </w:r>
    </w:p>
    <w:p>
      <w:pPr>
        <w:pStyle w:val="Normal"/>
      </w:pPr>
      <w:r>
        <w:t>It can be important to note this distinction in large databases because correlated queries typically take a lot longer to execute, and the time taken will increase dramatically as the volume of data increases. Let's look at some examples of how you can use subqueries. You'll see examples of each category along the way.</w:t>
      </w:r>
    </w:p>
    <w:p>
      <w:pPr>
        <w:pStyle w:val="Heading 3"/>
      </w:pPr>
      <w:r>
        <w:t/>
        <w:bookmarkStart w:id="721" w:name="381"/>
        <w:t/>
        <w:bookmarkEnd w:id="721"/>
        <w:bookmarkStart w:id="722" w:name="ch06lev2sec1"/>
        <w:t/>
        <w:bookmarkEnd w:id="722"/>
        <w:t>Subqueries as Calculated Columns</w:t>
      </w:r>
    </w:p>
    <w:p>
      <w:pPr>
        <w:pStyle w:val="Normal"/>
      </w:pPr>
      <w:r>
        <w:t>One simple form of a subquery is where the inner query returns a single result for each row returned by the outer query, usually as a result inserted into a calculated column:</w:t>
      </w:r>
    </w:p>
    <w:p>
      <w:pPr>
        <w:pStyle w:val="Para 10"/>
      </w:pPr>
      <w:r>
        <w:rPr>
          <w:rStyle w:val="Text3"/>
        </w:rPr>
        <w:t xml:space="preserve">SELECT </w:t>
        <w:br w:clear="none"/>
      </w:r>
      <w:r>
        <w:t xml:space="preserve">ColumnA</w:t>
        <w:br w:clear="none"/>
      </w:r>
      <w:r>
        <w:rPr>
          <w:rStyle w:val="Text3"/>
        </w:rPr>
        <w:t xml:space="preserve">, (</w:t>
        <w:br w:clear="none"/>
      </w:r>
      <w:r>
        <w:t xml:space="preserve">SubQuery</w:t>
        <w:br w:clear="none"/>
      </w:r>
      <w:r>
        <w:rPr>
          <w:rStyle w:val="Text3"/>
        </w:rPr>
        <w:t xml:space="preserve">) AS </w:t>
        <w:br w:clear="none"/>
      </w:r>
      <w:r>
        <w:t xml:space="preserve">ColumnB</w:t>
        <w:br w:clear="none"/>
      </w:r>
      <w:r>
        <w:rPr>
          <w:rStyle w:val="Text3"/>
        </w:rPr>
        <w:t xml:space="preserve"> FROM </w:t>
        <w:br w:clear="none"/>
      </w:r>
      <w:r>
        <w:t xml:space="preserve">Table</w:t>
        <w:br w:clear="none"/>
      </w:r>
      <w:r>
        <w:rPr>
          <w:rStyle w:val="Text3"/>
        </w:rPr>
        <w:t xml:space="preserve">;</w:t>
        <w:br w:clear="none"/>
      </w:r>
    </w:p>
    <w:p>
      <w:pPr>
        <w:pStyle w:val="Normal"/>
      </w:pPr>
      <w:r>
        <w:t xml:space="preserve">This type of subquery is useful when you have relationships between one table and another. For example, let's say you have a </w:t>
      </w:r>
      <w:r>
        <w:rPr>
          <w:rStyle w:val="Text0"/>
        </w:rPr>
        <w:t>Customers</w:t>
      </w:r>
      <w:r>
        <w:t xml:space="preserve"> table and a </w:t>
      </w:r>
      <w:r>
        <w:rPr>
          <w:rStyle w:val="Text0"/>
        </w:rPr>
        <w:t>CreditCards</w:t>
      </w:r>
      <w:r>
        <w:t xml:space="preserve"> table, and records in the </w:t>
      </w:r>
      <w:r>
        <w:rPr>
          <w:rStyle w:val="Text0"/>
        </w:rPr>
        <w:t>CreditCards</w:t>
      </w:r>
      <w:r>
        <w:t xml:space="preserve"> table are linked to individual customers via a foreign key. The following query enables you to see how many credit cards are on record for every customer in the database:</w:t>
      </w:r>
    </w:p>
    <w:p>
      <w:pPr>
        <w:pStyle w:val="Para 02"/>
      </w:pPr>
      <w:r>
        <w:t xml:space="preserve">SELECT CustomerID, CustomerName, (</w:t>
        <w:br w:clear="none"/>
        <w:t xml:space="preserve">   SELECT COUNT(*) FROM CreditCards</w:t>
        <w:br w:clear="none"/>
        <w:t xml:space="preserve">   WHERE CreditCards.CustomerID = Customers.CustomerID)</w:t>
        <w:br w:clear="none"/>
        <w:t xml:space="preserve">   AS NumberOfCreditCards</w:t>
        <w:br w:clear="none"/>
        <w:t xml:space="preserve">FROM Customers</w:t>
        <w:br w:clear="none"/>
      </w:r>
    </w:p>
    <w:p>
      <w:pPr>
        <w:pStyle w:val="Normal"/>
      </w:pPr>
      <w:r>
        <w:t xml:space="preserve">Here the subquery (highlighted in bold type) is one that wouldn't work on its own because it requires data (the </w:t>
      </w:r>
      <w:r>
        <w:rPr>
          <w:rStyle w:val="Text0"/>
        </w:rPr>
        <w:t>CustomerID</w:t>
      </w:r>
      <w:r>
        <w:t xml:space="preserve"> values) from the </w:t>
      </w:r>
      <w:r>
        <w:rPr>
          <w:rStyle w:val="Text0"/>
        </w:rPr>
        <w:t>Customers</w:t>
      </w:r>
      <w:r>
        <w:t xml:space="preserve"> table in the outer query but nestles into the outer query without problems. This is an example of a correlated subquery. The subquery executes once </w:t>
      </w:r>
      <w:r>
        <w:rPr>
          <w:rStyle w:val="Text3"/>
        </w:rPr>
        <w:t>for each row</w:t>
      </w:r>
      <w:r>
        <w:t xml:space="preserve"> acted on by the outer query. Let's look at a quick example showing a similar query in action.</w:t>
      </w:r>
    </w:p>
    <w:p>
      <w:pPr>
        <w:pStyle w:val="Para 05"/>
      </w:pPr>
      <w:r>
        <w:bookmarkStart w:id="723" w:name="382"/>
        <w:t/>
        <w:bookmarkEnd w:id="723"/>
        <w:bookmarkStart w:id="724" w:name="IDX_149"/>
        <w:t/>
        <w:bookmarkEnd w:id="724"/>
        <w:t xml:space="preserve"> </w:t>
      </w:r>
    </w:p>
    <w:p>
      <w:pPr>
        <w:pStyle w:val="Para 18"/>
      </w:pPr>
      <w:r>
        <w:rPr>
          <w:rStyle w:val="Text10"/>
        </w:rPr>
        <w:t/>
      </w:r>
      <w:r>
        <w:t>SIMPLE SUBQUERIES</w:t>
      </w:r>
      <w:r>
        <w:rPr>
          <w:rStyle w:val="Text10"/>
        </w:rPr>
        <w:bookmarkStart w:id="725" w:name="383"/>
        <w:t/>
        <w:bookmarkEnd w:id="72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2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You're going to construct a query that will allow you to find out the number of exams taken by each student. Enter and execute the following against the </w:t>
      </w:r>
      <w:r>
        <w:rPr>
          <w:rStyle w:val="Text0"/>
        </w:rPr>
        <w:t>InstantUniversity</w:t>
      </w:r>
      <w:r>
        <w:t xml:space="preserve"> database:</w:t>
      </w:r>
    </w:p>
    <w:p>
      <w:pPr>
        <w:pStyle w:val="Para 02"/>
      </w:pPr>
      <w:r>
        <w:t xml:space="preserve">SELECT StudentID, Name,</w:t>
        <w:br w:clear="none"/>
        <w:t xml:space="preserve">   (SELECT COUNT(*) FROM StudentExam</w:t>
        <w:br w:clear="none"/>
        <w:t xml:space="preserve">   WHERE StudentExam.StudentID = Student.StudentID)</w:t>
        <w:br w:clear="none"/>
        <w:t xml:space="preserve">   AS ExamsTaken</w:t>
        <w:br w:clear="none"/>
        <w:t xml:space="preserve">FROM Student</w:t>
        <w:br w:clear="none"/>
        <w:t xml:space="preserve">ORDER BY ExamsTaken DESC;</w:t>
        <w:br w:clear="none"/>
      </w:r>
    </w:p>
    <w:p>
      <w:pPr>
        <w:pStyle w:val="Normal"/>
      </w:pPr>
      <w:r>
        <w:t>This query works in the same way as the one detailed previously, counting records in one table (</w:t>
      </w:r>
      <w:r>
        <w:rPr>
          <w:rStyle w:val="Text0"/>
        </w:rPr>
        <w:t>StudentExam</w:t>
      </w:r>
      <w:r>
        <w:t>) with an aggregate function based on a value taken from a row in another table (</w:t>
      </w:r>
      <w:r>
        <w:rPr>
          <w:rStyle w:val="Text0"/>
        </w:rPr>
        <w:t>Student</w:t>
      </w:r>
      <w:r>
        <w:t>). Note that you need to qualify names used in the subquery so you're unambiguous when referring to records in a different table.</w:t>
      </w:r>
    </w:p>
    <w:p>
      <w:pPr>
        <w:pStyle w:val="Normal"/>
      </w:pPr>
      <w:r>
        <w:t xml:space="preserve">Here the data used in the subquery is the </w:t>
      </w:r>
      <w:r>
        <w:rPr>
          <w:rStyle w:val="Text0"/>
        </w:rPr>
        <w:t>StudentID</w:t>
      </w:r>
      <w:r>
        <w:t xml:space="preserve"> column in the </w:t>
      </w:r>
      <w:r>
        <w:rPr>
          <w:rStyle w:val="Text0"/>
        </w:rPr>
        <w:t>Student</w:t>
      </w:r>
      <w:r>
        <w:t xml:space="preserve"> table, referred to using full syntax as </w:t>
      </w:r>
      <w:r>
        <w:rPr>
          <w:rStyle w:val="Text0"/>
        </w:rPr>
        <w:t>Student.StudentID</w:t>
      </w:r>
      <w:r>
        <w:t xml:space="preserve">. This is compared with the </w:t>
      </w:r>
      <w:r>
        <w:rPr>
          <w:rStyle w:val="Text0"/>
        </w:rPr>
        <w:t>StudentID</w:t>
      </w:r>
      <w:r>
        <w:t xml:space="preserve"> column in the </w:t>
      </w:r>
      <w:r>
        <w:rPr>
          <w:rStyle w:val="Text0"/>
        </w:rPr>
        <w:t>StudentExam</w:t>
      </w:r>
      <w:r>
        <w:t xml:space="preserve"> table, referred to as </w:t>
      </w:r>
      <w:r>
        <w:rPr>
          <w:rStyle w:val="Text0"/>
        </w:rPr>
        <w:t>StudentExam.StudentID</w:t>
      </w:r>
      <w:r>
        <w:t xml:space="preserve">, such that the number of records in the </w:t>
      </w:r>
      <w:r>
        <w:rPr>
          <w:rStyle w:val="Text0"/>
        </w:rPr>
        <w:t>StudentExam</w:t>
      </w:r>
      <w:r>
        <w:t xml:space="preserve"> table having the same </w:t>
      </w:r>
      <w:r>
        <w:rPr>
          <w:rStyle w:val="Text0"/>
        </w:rPr>
        <w:t>StudentID</w:t>
      </w:r>
      <w:r>
        <w:t xml:space="preserve"> value as that in the current record in the </w:t>
      </w:r>
      <w:r>
        <w:rPr>
          <w:rStyle w:val="Text0"/>
        </w:rPr>
        <w:t>Student</w:t>
      </w:r>
      <w:r>
        <w:t xml:space="preserve"> table is counted (using </w:t>
      </w:r>
      <w:r>
        <w:rPr>
          <w:rStyle w:val="Text0"/>
        </w:rPr>
        <w:t>COUNT(*)</w:t>
      </w:r>
      <w:r>
        <w:t>).</w:t>
      </w:r>
    </w:p>
    <w:p>
      <w:pPr>
        <w:pStyle w:val="Normal"/>
      </w:pPr>
      <w:r>
        <w:t>The same qualification of names is necessary when the subquery works with the same table as the outer query, but here it's essential to use aliases for clarity.</w:t>
      </w:r>
    </w:p>
    <w:p>
      <w:pPr>
        <w:pStyle w:val="Normal"/>
      </w:pPr>
      <w:r>
        <w:t>The output from this query is as follows:</w:t>
      </w:r>
    </w:p>
    <w:p>
      <w:pPr>
        <w:pStyle w:val="Para 26"/>
      </w:pPr>
      <w:r>
        <w:rPr>
          <w:rStyle w:val="Text2"/>
        </w:rPr>
        <w:t xml:space="preserve">   StudentID Name             ExamsTaken</w:t>
        <w:br w:clear="none"/>
        <w:t xml:space="preserve"/>
        <w:br w:clear="none"/>
        <w:t xml:space="preserve">   </w:t>
        <w:br w:clear="none"/>
      </w:r>
      <w:r>
        <w:t xml:space="preserve">--------- ---------------- ----------</w:t>
        <w:br w:clear="none"/>
      </w:r>
      <w:r>
        <w:rPr>
          <w:rStyle w:val="Text2"/>
        </w:rPr>
        <w:t xml:space="preserve"/>
        <w:br w:clear="none"/>
        <w:t xml:space="preserve">   1         John Jones       2</w:t>
        <w:br w:clear="none"/>
        <w:t xml:space="preserve">   2         Gary Burton      3</w:t>
        <w:br w:clear="none"/>
        <w:t xml:space="preserve">   3         Emily Scarlett   2</w:t>
        <w:br w:clear="none"/>
        <w:t xml:space="preserve">   4         Bruce Lee        3</w:t>
        <w:br w:clear="none"/>
        <w:t xml:space="preserve">   ...       ...              ...</w:t>
        <w:br w:clear="none"/>
        <w:t xml:space="preserve"/>
        <w:br w:clear="none"/>
      </w:r>
    </w:p>
    <w:p>
      <w:pPr>
        <w:pStyle w:val="Normal"/>
      </w:pPr>
      <w:r>
        <w:t>As always, you can use aliases for the columns and tables in the query. The advantages of table aliases become obvious when you're querying multiple tables. If there are relationships between the tables, then it's quite likely that there will be column names that occur in more than one table. In this case, you need to prefix the table name to the column name to make it clear about which column you're talking. Because this can involve a lot of typing, it's useful to be able to replace the table name with an abridged name (usually with one or two letters).</w:t>
      </w:r>
    </w:p>
    <w:tbl>
      <w:tblPr>
        <w:tblW w:type="pct" w:w="4750"/>
      </w:tblPr>
      <w:tr>
        <w:tc>
          <w:tcPr>
            <w:tcW w:type="auto" w:w="0"/>
            <w:shd w:color="auto" w:fill="010100" w:val="clear"/>
            <w:vAlign w:val="center"/>
          </w:tcPr>
          <w:p>
            <w:pPr>
              <w:pStyle w:val="Para 09"/>
            </w:pPr>
            <w:r>
              <w:drawing>
                <wp:inline>
                  <wp:extent cx="0" cy="0"/>
                  <wp:effectExtent b="0" l="0" r="0" t="0"/>
                  <wp:docPr descr="End example" id="12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8"/>
      </w:pPr>
      <w:r>
        <w:rPr>
          <w:rStyle w:val="Text10"/>
        </w:rPr>
        <w:t/>
      </w:r>
      <w:r>
        <w:t>USING ALIASES WITH SIMPLE SUBQUERIES</w:t>
      </w:r>
      <w:r>
        <w:rPr>
          <w:rStyle w:val="Text10"/>
        </w:rPr>
        <w:bookmarkStart w:id="726" w:name="385"/>
        <w:t/>
        <w:bookmarkEnd w:id="72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2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query against the </w:t>
      </w:r>
      <w:r>
        <w:rPr>
          <w:rStyle w:val="Text0"/>
        </w:rPr>
        <w:t>InstantUniversity</w:t>
      </w:r>
      <w:r>
        <w:t xml:space="preserve"> database:</w:t>
      </w:r>
    </w:p>
    <w:p>
      <w:pPr>
        <w:pStyle w:val="Para 02"/>
      </w:pPr>
      <w:r>
        <w:t xml:space="preserve">SELECT e1.StudentID, e1.ClassID, (</w:t>
        <w:br w:clear="none"/>
        <w:t xml:space="preserve">   SELECT COUNT(*) FROM Enrollment e2</w:t>
        <w:br w:clear="none"/>
        <w:t xml:space="preserve">   WHERE e1.ClassID = e2.ClassID)—1</w:t>
        <w:br w:clear="none"/>
        <w:t xml:space="preserve">   AS OtherStudentsInClass</w:t>
        <w:br w:clear="none"/>
        <w:t xml:space="preserve">FROM Enrollment e1</w:t>
        <w:br w:clear="none"/>
        <w:t xml:space="preserve">WHERE StudentID = 6;</w:t>
        <w:br w:clear="none"/>
      </w:r>
    </w:p>
    <w:p>
      <w:pPr>
        <w:pStyle w:val="Normal"/>
      </w:pPr>
      <w:r>
        <w:t xml:space="preserve">Here you use aliases, even though you're only querying one table. Each time the outer query returns a row from </w:t>
      </w:r>
      <w:r>
        <w:rPr>
          <w:rStyle w:val="Text0"/>
        </w:rPr>
        <w:t>Enrollment</w:t>
      </w:r>
      <w:r>
        <w:t xml:space="preserve"> in this example, the inner query looks for records that have an identical entry in the </w:t>
      </w:r>
      <w:r>
        <w:rPr>
          <w:rStyle w:val="Text0"/>
        </w:rPr>
        <w:t>ClassID</w:t>
      </w:r>
      <w:r>
        <w:t xml:space="preserve"> column. In order to compare the </w:t>
      </w:r>
      <w:r>
        <w:rPr>
          <w:rStyle w:val="Text0"/>
        </w:rPr>
        <w:t>ClassID</w:t>
      </w:r>
      <w:r>
        <w:t xml:space="preserve"> values from the inner and outer queries, you must distinguish between them. Because the table name is the same, the only way to do this is using aliases, which is why </w:t>
      </w:r>
      <w:r>
        <w:rPr>
          <w:rStyle w:val="Text0"/>
        </w:rPr>
        <w:t>e1</w:t>
      </w:r>
      <w:r>
        <w:t xml:space="preserve"> and </w:t>
      </w:r>
      <w:r>
        <w:rPr>
          <w:rStyle w:val="Text0"/>
        </w:rPr>
        <w:t>e2</w:t>
      </w:r>
      <w:r>
        <w:t xml:space="preserve"> are used in the example.</w:t>
      </w:r>
    </w:p>
    <w:p>
      <w:pPr>
        <w:pStyle w:val="Normal"/>
      </w:pPr>
      <w:r>
        <w:t xml:space="preserve">Oracle 9i doesn't support the use of the </w:t>
      </w:r>
      <w:r>
        <w:rPr>
          <w:rStyle w:val="Text0"/>
        </w:rPr>
        <w:t>AS</w:t>
      </w:r>
      <w:r>
        <w:t xml:space="preserve"> keyword in this type of alias, even though it supports it elsewhere. This query will run on SQL Server, DB2, and Access with or without </w:t>
      </w:r>
      <w:r>
        <w:rPr>
          <w:rStyle w:val="Text0"/>
        </w:rPr>
        <w:t>AS</w:t>
      </w:r>
      <w:r>
        <w:t>.</w:t>
      </w:r>
    </w:p>
    <w:p>
      <w:pPr>
        <w:pStyle w:val="Normal"/>
      </w:pPr>
      <w:r>
        <w:t>Note that the subquery also counts the row that's currently being examined by the outer query, so if you want to get the number of other students enrolled in the same class, you must subtract one from the value returned.</w:t>
      </w:r>
    </w:p>
    <w:p>
      <w:pPr>
        <w:pStyle w:val="Normal"/>
      </w:pPr>
      <w:r>
        <w:t>There are three rows returned from this query:</w:t>
      </w:r>
    </w:p>
    <w:p>
      <w:pPr>
        <w:pStyle w:val="Para 02"/>
      </w:pPr>
      <w:r>
        <w:t xml:space="preserve">   StudentID   ClassID     OtherStudentsInClass</w:t>
        <w:br w:clear="none"/>
        <w:t xml:space="preserve"/>
        <w:br w:clear="none"/>
        <w:t xml:space="preserve">   ----------- ----------- --------------------</w:t>
        <w:br w:clear="none"/>
        <w:t xml:space="preserve">   6           3           2</w:t>
        <w:br w:clear="none"/>
        <w:t xml:space="preserve">   6           6           3</w:t>
        <w:br w:clear="none"/>
        <w:t xml:space="preserve">   6           10          1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2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727" w:name="386"/>
        <w:t/>
        <w:bookmarkEnd w:id="727"/>
        <w:bookmarkStart w:id="728" w:name="IDX_151"/>
        <w:t/>
        <w:bookmarkEnd w:id="728"/>
        <w:t xml:space="preserve"> </w:t>
      </w:r>
    </w:p>
    <w:p>
      <w:pPr>
        <w:pStyle w:val="Heading 3"/>
      </w:pPr>
      <w:r>
        <w:t/>
        <w:bookmarkStart w:id="729" w:name="387"/>
        <w:t/>
        <w:bookmarkEnd w:id="729"/>
        <w:bookmarkStart w:id="730" w:name="ch06lev2sec2"/>
        <w:t/>
        <w:bookmarkEnd w:id="730"/>
        <w:t>Subqueries in the WHERE Clause</w:t>
      </w:r>
    </w:p>
    <w:p>
      <w:pPr>
        <w:pStyle w:val="Normal"/>
      </w:pPr>
      <w:r>
        <w:t xml:space="preserve">There are a number of ways to use subqueries in your </w:t>
      </w:r>
      <w:r>
        <w:rPr>
          <w:rStyle w:val="Text0"/>
        </w:rPr>
        <w:t>SELECT</w:t>
      </w:r>
      <w:r>
        <w:t xml:space="preserve"> statements. Another option is to use them in a </w:t>
      </w:r>
      <w:r>
        <w:rPr>
          <w:rStyle w:val="Text0"/>
        </w:rPr>
        <w:t>WHERE</w:t>
      </w:r>
      <w:r>
        <w:t xml:space="preserve"> clause. In its simplest form, you have a query embedded in the </w:t>
      </w:r>
      <w:r>
        <w:rPr>
          <w:rStyle w:val="Text0"/>
        </w:rPr>
        <w:t>WHERE</w:t>
      </w:r>
      <w:r>
        <w:t xml:space="preserve"> clause of another query:</w:t>
      </w:r>
    </w:p>
    <w:p>
      <w:pPr>
        <w:pStyle w:val="Para 10"/>
      </w:pPr>
      <w:r>
        <w:rPr>
          <w:rStyle w:val="Text3"/>
        </w:rPr>
        <w:t xml:space="preserve">SELECT </w:t>
        <w:br w:clear="none"/>
      </w:r>
      <w:r>
        <w:t xml:space="preserve">ColumnA</w:t>
        <w:br w:clear="none"/>
      </w:r>
      <w:r>
        <w:rPr>
          <w:rStyle w:val="Text3"/>
        </w:rPr>
        <w:t xml:space="preserve"> FROM </w:t>
        <w:br w:clear="none"/>
      </w:r>
      <w:r>
        <w:t xml:space="preserve">TableA</w:t>
        <w:br w:clear="none"/>
      </w:r>
      <w:r>
        <w:rPr>
          <w:rStyle w:val="Text3"/>
        </w:rPr>
        <w:t xml:space="preserve"/>
        <w:br w:clear="none"/>
        <w:t xml:space="preserve">WHERE </w:t>
        <w:br w:clear="none"/>
      </w:r>
      <w:r>
        <w:t xml:space="preserve">ColumnB</w:t>
        <w:br w:clear="none"/>
      </w:r>
      <w:r>
        <w:rPr>
          <w:rStyle w:val="Text3"/>
        </w:rPr>
        <w:t xml:space="preserve"> = (</w:t>
        <w:br w:clear="none"/>
      </w:r>
      <w:r>
        <w:t xml:space="preserve">SubQuery</w:t>
        <w:br w:clear="none"/>
      </w:r>
      <w:r>
        <w:rPr>
          <w:rStyle w:val="Text3"/>
        </w:rPr>
        <w:t xml:space="preserve">);</w:t>
        <w:br w:clear="none"/>
      </w:r>
    </w:p>
    <w:p>
      <w:pPr>
        <w:pStyle w:val="Normal"/>
      </w:pPr>
      <w:r>
        <w:t xml:space="preserve">One extremely helpful way to use this is to utilize data from one record in the table as part of the search criteria to find other records, all in a single query. For example, the following query will return all exams sustained on the same date as, or before, the exam with an </w:t>
      </w:r>
      <w:r>
        <w:rPr>
          <w:rStyle w:val="Text0"/>
        </w:rPr>
        <w:t>ExamID</w:t>
      </w:r>
      <w:r>
        <w:t xml:space="preserve"> of </w:t>
      </w:r>
      <w:r>
        <w:rPr>
          <w:rStyle w:val="Text0"/>
        </w:rPr>
        <w:t>5</w:t>
      </w:r>
      <w:r>
        <w:t>:</w:t>
      </w:r>
    </w:p>
    <w:p>
      <w:pPr>
        <w:pStyle w:val="Para 02"/>
      </w:pPr>
      <w:r>
        <w:t xml:space="preserve">SELECT ExamID, SustainedOn FROM Exam</w:t>
        <w:br w:clear="none"/>
        <w:t xml:space="preserve">WHERE SustainedOn &lt;= (</w:t>
        <w:br w:clear="none"/>
        <w:t xml:space="preserve">   SELECT SustainedOn FROM Exam WHERE ExamID = 5)</w:t>
        <w:br w:clear="none"/>
        <w:t xml:space="preserve">ORDER BY SustainedOn DESC;</w:t>
        <w:br w:clear="none"/>
      </w:r>
    </w:p>
    <w:p>
      <w:pPr>
        <w:pStyle w:val="Normal"/>
      </w:pPr>
      <w:r>
        <w:t>Note that you don't need semicolons at the end of subqueries because these are in fact part of the outer statement.</w:t>
      </w:r>
    </w:p>
    <w:p>
      <w:pPr>
        <w:pStyle w:val="Normal"/>
      </w:pPr>
      <w:r>
        <w:t xml:space="preserve">Here the inner query obtains a single value that's the </w:t>
      </w:r>
      <w:r>
        <w:rPr>
          <w:rStyle w:val="Text0"/>
        </w:rPr>
        <w:t>SustainedOn</w:t>
      </w:r>
      <w:r>
        <w:t xml:space="preserve"> value of the exam with an </w:t>
      </w:r>
      <w:r>
        <w:rPr>
          <w:rStyle w:val="Text0"/>
        </w:rPr>
        <w:t>ExamID</w:t>
      </w:r>
      <w:r>
        <w:t xml:space="preserve"> of </w:t>
      </w:r>
      <w:r>
        <w:rPr>
          <w:rStyle w:val="Text0"/>
        </w:rPr>
        <w:t>5</w:t>
      </w:r>
      <w:r>
        <w:t>:</w:t>
      </w:r>
    </w:p>
    <w:p>
      <w:pPr>
        <w:pStyle w:val="Para 02"/>
      </w:pPr>
      <w:r>
        <w:t xml:space="preserve">SELECT SustainedOn FROM Exam WHERE ExamID = 5</w:t>
        <w:br w:clear="none"/>
      </w:r>
    </w:p>
    <w:p>
      <w:pPr>
        <w:pStyle w:val="Normal"/>
      </w:pPr>
      <w:r>
        <w:t xml:space="preserve">This value is used by the outer query, which finds all exams with an equal or earlier </w:t>
      </w:r>
      <w:r>
        <w:rPr>
          <w:rStyle w:val="Text0"/>
        </w:rPr>
        <w:t>SustainedOn</w:t>
      </w:r>
      <w:r>
        <w:t xml:space="preserve"> value. The results are ordered according to a descending value for </w:t>
      </w:r>
      <w:r>
        <w:rPr>
          <w:rStyle w:val="Text0"/>
        </w:rPr>
        <w:t>SustainedOn</w:t>
      </w:r>
      <w:r>
        <w:t xml:space="preserve">, so you can expect the exam with an </w:t>
      </w:r>
      <w:r>
        <w:rPr>
          <w:rStyle w:val="Text0"/>
        </w:rPr>
        <w:t>ExamID</w:t>
      </w:r>
      <w:r>
        <w:t xml:space="preserve"> of </w:t>
      </w:r>
      <w:r>
        <w:rPr>
          <w:rStyle w:val="Text0"/>
        </w:rPr>
        <w:t>5</w:t>
      </w:r>
      <w:r>
        <w:t xml:space="preserve"> to be at the top of the results, with subsequent records being earlier exams and the earliest appearing last in the list.</w:t>
      </w:r>
    </w:p>
    <w:p>
      <w:pPr>
        <w:pStyle w:val="Normal"/>
      </w:pPr>
      <w:r>
        <w:t xml:space="preserve">Note that MySQL doesn't support subqueries in this way. Instead, you need to use two queries (getting the date when that exam was taken and then passing this date into a second query). For correlated subqueries, you can generally use the </w:t>
      </w:r>
      <w:r>
        <w:rPr>
          <w:rStyle w:val="Text0"/>
        </w:rPr>
        <w:t>JOIN</w:t>
      </w:r>
      <w:r>
        <w:t xml:space="preserve"> syntax presented in the </w:t>
      </w:r>
      <w:hyperlink w:anchor="Top_of_LiB0039_html">
        <w:r>
          <w:rPr>
            <w:rStyle w:val="Text1"/>
          </w:rPr>
          <w:t>next chapter</w:t>
        </w:r>
      </w:hyperlink>
      <w:r>
        <w:t>.</w:t>
      </w:r>
    </w:p>
    <w:p>
      <w:pPr>
        <w:pStyle w:val="Normal"/>
      </w:pPr>
      <w:r>
        <w:t>In this example, both queries work independently on the same data. The subquery does not rely on data from the outer query in order to execute (an easy way to tell this is that the subquery will execute perfectly well as a stand-alone query). This is an example of a non-correlated subquery. The subquery executes once in total and simply passes the resulting value to the outer query.</w:t>
      </w:r>
    </w:p>
    <w:p>
      <w:pPr>
        <w:pStyle w:val="Normal"/>
      </w:pPr>
      <w:r>
        <w:t xml:space="preserve">In the previous example, you worked on a single table, but there's nothing stopping you from using multiple tables. Say, for example, you know that an exam </w:t>
        <w:bookmarkStart w:id="731" w:name="388"/>
        <w:t/>
        <w:bookmarkEnd w:id="731"/>
        <w:bookmarkStart w:id="732" w:name="IDX_152"/>
        <w:t/>
        <w:bookmarkEnd w:id="732"/>
        <w:t>was sustained on March 10, but you're not sure for which course and you need to know. The following query would do the trick:</w:t>
      </w:r>
    </w:p>
    <w:p>
      <w:pPr>
        <w:pStyle w:val="Para 02"/>
      </w:pPr>
      <w:r>
        <w:t xml:space="preserve">SELECT Name FROM Course</w:t>
        <w:br w:clear="none"/>
        <w:t xml:space="preserve">WHERE CourseID =</w:t>
        <w:br w:clear="none"/>
        <w:t xml:space="preserve">(</w:t>
        <w:br w:clear="none"/>
        <w:t xml:space="preserve">SELECT CourseID from EXAM</w:t>
        <w:br w:clear="none"/>
        <w:t xml:space="preserve">WHERE SustainedOn='10-MAR-03'</w:t>
        <w:br w:clear="none"/>
        <w:t xml:space="preserve">);</w:t>
        <w:br w:clear="none"/>
      </w:r>
    </w:p>
    <w:p>
      <w:pPr>
        <w:pStyle w:val="Normal"/>
      </w:pPr>
      <w:r>
        <w:t xml:space="preserve">In the inner query, you find out the </w:t>
      </w:r>
      <w:r>
        <w:rPr>
          <w:rStyle w:val="Text0"/>
        </w:rPr>
        <w:t>CourseID</w:t>
      </w:r>
      <w:r>
        <w:t xml:space="preserve"> for the exam sustained on March 10. That value is passed to the outer query, which then returns the name of the course. The output should look like this:</w:t>
      </w:r>
    </w:p>
    <w:p>
      <w:pPr>
        <w:pStyle w:val="Para 02"/>
      </w:pPr>
      <w:r>
        <w:t xml:space="preserve">NAME</w:t>
        <w:br w:clear="none"/>
        <w:t xml:space="preserve">----------------</w:t>
        <w:br w:clear="none"/>
        <w:t xml:space="preserve">Core Mathematics</w:t>
        <w:br w:clear="none"/>
      </w:r>
    </w:p>
    <w:p>
      <w:pPr>
        <w:pStyle w:val="Normal"/>
      </w:pPr>
      <w:r>
        <w:t xml:space="preserve">However, the previous query is only suitable if you know for a fact that the query will return only a </w:t>
      </w:r>
      <w:r>
        <w:rPr>
          <w:rStyle w:val="Text3"/>
        </w:rPr>
        <w:t>single row</w:t>
      </w:r>
      <w:r>
        <w:t>. If, in fact, it returns multiple rows, then the query will fail:</w:t>
      </w:r>
    </w:p>
    <w:p>
      <w:pPr>
        <w:pStyle w:val="Para 02"/>
      </w:pPr>
      <w:r>
        <w:t xml:space="preserve">SELECT Name FROM Course</w:t>
        <w:br w:clear="none"/>
        <w:t xml:space="preserve">WHERE CourseID =</w:t>
        <w:br w:clear="none"/>
        <w:t xml:space="preserve">(</w:t>
        <w:br w:clear="none"/>
        <w:t xml:space="preserve">SELECT CourseID from EXAM</w:t>
        <w:br w:clear="none"/>
        <w:t xml:space="preserve">WHERE SustainedOn='10-MAR-03'</w:t>
        <w:br w:clear="none"/>
        <w:t xml:space="preserve">);</w:t>
        <w:br w:clear="none"/>
        <w:t xml:space="preserve">select courseid from exam</w:t>
        <w:br w:clear="none"/>
        <w:t xml:space="preserve">*</w:t>
        <w:br w:clear="none"/>
        <w:t xml:space="preserve">ERROR at line 4:</w:t>
        <w:br w:clear="none"/>
        <w:t xml:space="preserve">ORA-01427: single-row subquery returns more than one row</w:t>
        <w:br w:clear="none"/>
      </w:r>
    </w:p>
    <w:p>
      <w:pPr>
        <w:pStyle w:val="Normal"/>
      </w:pPr>
      <w:r>
        <w:t>Fortunately, it's quite easy to get around this problem.</w:t>
      </w:r>
    </w:p>
    <w:p>
      <w:pPr>
        <w:pStyle w:val="Heading 3"/>
      </w:pPr>
      <w:r>
        <w:t/>
        <w:bookmarkStart w:id="733" w:name="389"/>
        <w:t/>
        <w:bookmarkEnd w:id="733"/>
        <w:bookmarkStart w:id="734" w:name="ch06lev2sec3"/>
        <w:t/>
        <w:bookmarkEnd w:id="734"/>
        <w:t>Subqueries that Return Multiple Results</w:t>
      </w:r>
    </w:p>
    <w:p>
      <w:pPr>
        <w:pStyle w:val="Normal"/>
      </w:pPr>
      <w:r>
        <w:t xml:space="preserve">When you have a subquery that returns multiple rows, you simply use the </w:t>
      </w:r>
      <w:r>
        <w:rPr>
          <w:rStyle w:val="Text0"/>
        </w:rPr>
        <w:t>IN</w:t>
      </w:r>
      <w:r>
        <w:t xml:space="preserve"> keyword to check for set membership. For example:</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w:t>
        <w:br w:clear="none"/>
      </w:r>
      <w:r>
        <w:rPr>
          <w:rStyle w:val="Text3"/>
        </w:rPr>
        <w:t xml:space="preserve"/>
        <w:br w:clear="none"/>
        <w:t xml:space="preserve">WHERE </w:t>
        <w:br w:clear="none"/>
      </w:r>
      <w:r>
        <w:t xml:space="preserve">ColumnC</w:t>
        <w:br w:clear="none"/>
      </w:r>
      <w:r>
        <w:rPr>
          <w:rStyle w:val="Text3"/>
        </w:rPr>
        <w:t xml:space="preserve"> IN (SELECT </w:t>
        <w:br w:clear="none"/>
      </w:r>
      <w:r>
        <w:t xml:space="preserve">ColumnD</w:t>
        <w:br w:clear="none"/>
      </w:r>
      <w:r>
        <w:rPr>
          <w:rStyle w:val="Text3"/>
        </w:rPr>
        <w:t xml:space="preserve"> FROM </w:t>
        <w:br w:clear="none"/>
      </w:r>
      <w:r>
        <w:t xml:space="preserve">Table2</w:t>
        <w:br w:clear="none"/>
      </w:r>
      <w:r>
        <w:rPr>
          <w:rStyle w:val="Text3"/>
        </w:rPr>
        <w:t xml:space="preserve">);</w:t>
        <w:br w:clear="none"/>
        <w:t xml:space="preserve"/>
        <w:br w:clear="none"/>
      </w:r>
    </w:p>
    <w:p>
      <w:pPr>
        <w:pStyle w:val="Normal"/>
      </w:pPr>
      <w:r>
        <w:t>Thus, you can easily rewrite the previous query so that it works for both single row and multiple row cases:</w:t>
      </w:r>
    </w:p>
    <w:p>
      <w:pPr>
        <w:pStyle w:val="Para 02"/>
      </w:pPr>
      <w:r>
        <w:t xml:space="preserve">SELECT Name FROM Course</w:t>
        <w:br w:clear="none"/>
        <w:t xml:space="preserve">WHERE CourseID IN</w:t>
        <w:br w:clear="none"/>
        <w:t xml:space="preserve">(</w:t>
        <w:br w:clear="none"/>
        <w:t xml:space="preserve">SELECT CourseID from EXAM</w:t>
        <w:br w:clear="none"/>
        <w:t xml:space="preserve">WHERE SustainedOn='26-MAR-03'</w:t>
        <w:br w:clear="none"/>
        <w:t xml:space="preserve">);</w:t>
        <w:br w:clear="none"/>
      </w:r>
    </w:p>
    <w:p>
      <w:pPr>
        <w:pStyle w:val="Normal"/>
      </w:pPr>
      <w:r>
        <w:t>Let's see a full example that uses this syntax; to add a bit of excitement, you'll use three nested subqueries.</w:t>
      </w:r>
    </w:p>
    <w:p>
      <w:pPr>
        <w:pStyle w:val="Para 18"/>
      </w:pPr>
      <w:r>
        <w:rPr>
          <w:rStyle w:val="Text10"/>
        </w:rPr>
        <w:t/>
      </w:r>
      <w:r>
        <w:t>USING SET MEMBERSHIP WITH SUBQUERIES</w:t>
      </w:r>
      <w:r>
        <w:rPr>
          <w:rStyle w:val="Text10"/>
        </w:rPr>
        <w:bookmarkStart w:id="735" w:name="391"/>
        <w:t/>
        <w:bookmarkEnd w:id="73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3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Say you want to obtain a list of the students who are taught by Professor Williams. Let's build the query up in stages. First, you find out the ID of Professor Williams:</w:t>
      </w:r>
    </w:p>
    <w:p>
      <w:pPr>
        <w:pStyle w:val="Para 02"/>
      </w:pPr>
      <w:r>
        <w:t xml:space="preserve">SELECT ProfessorID FROM Professor</w:t>
        <w:br w:clear="none"/>
        <w:t xml:space="preserve">WHERE Name LIKE '%Williams%';</w:t>
        <w:br w:clear="none"/>
      </w:r>
    </w:p>
    <w:p>
      <w:pPr>
        <w:pStyle w:val="Normal"/>
      </w:pPr>
      <w:r>
        <w:t xml:space="preserve">You use this value (in this case, the </w:t>
      </w:r>
      <w:r>
        <w:rPr>
          <w:rStyle w:val="Text0"/>
        </w:rPr>
        <w:t>ProfessorID</w:t>
      </w:r>
      <w:r>
        <w:t xml:space="preserve"> is </w:t>
      </w:r>
      <w:r>
        <w:rPr>
          <w:rStyle w:val="Text0"/>
        </w:rPr>
        <w:t>2</w:t>
      </w:r>
      <w:r>
        <w:t>) to find out the classes that Professor Williams teaches:</w:t>
      </w:r>
    </w:p>
    <w:p>
      <w:pPr>
        <w:pStyle w:val="Para 02"/>
      </w:pPr>
      <w:r>
        <w:t xml:space="preserve">SELECT ClassID FROM Class WHERE ProfessorID IN</w:t>
        <w:br w:clear="none"/>
        <w:t xml:space="preserve">  (SELECT ProfessorID FROM Professor</w:t>
        <w:br w:clear="none"/>
        <w:t xml:space="preserve">  WHERE Name LIKE '%Williams%');</w:t>
        <w:br w:clear="none"/>
      </w:r>
    </w:p>
    <w:p>
      <w:pPr>
        <w:pStyle w:val="Normal"/>
      </w:pPr>
      <w:r>
        <w:t xml:space="preserve">This query gets the </w:t>
      </w:r>
      <w:r>
        <w:rPr>
          <w:rStyle w:val="Text0"/>
        </w:rPr>
        <w:t>ClassID</w:t>
      </w:r>
      <w:r>
        <w:t xml:space="preserve"> values from the </w:t>
      </w:r>
      <w:r>
        <w:rPr>
          <w:rStyle w:val="Text0"/>
        </w:rPr>
        <w:t>Class</w:t>
      </w:r>
      <w:r>
        <w:t xml:space="preserve"> table that match your criteria. The set of values returned is passed to the next query:</w:t>
      </w:r>
    </w:p>
    <w:p>
      <w:pPr>
        <w:pStyle w:val="Para 02"/>
      </w:pPr>
      <w:r>
        <w:t xml:space="preserve">SELECT StudentID FROM Enrollment WHERE ClassID IN</w:t>
        <w:br w:clear="none"/>
        <w:t xml:space="preserve">  (SELECT ClassID FROM Class WHERE ProfessorID IN</w:t>
        <w:br w:clear="none"/>
        <w:t xml:space="preserve">    (SELECT ProfessorID FROM Professor</w:t>
        <w:br w:clear="none"/>
        <w:t xml:space="preserve">    WHERE Name LIKE '%Williams%'));</w:t>
        <w:br w:clear="none"/>
      </w:r>
    </w:p>
    <w:p>
      <w:pPr>
        <w:pStyle w:val="Normal"/>
      </w:pPr>
      <w:r>
        <w:t xml:space="preserve">This query uses that set of </w:t>
      </w:r>
      <w:r>
        <w:rPr>
          <w:rStyle w:val="Text0"/>
        </w:rPr>
        <w:t>ClassID</w:t>
      </w:r>
      <w:r>
        <w:t xml:space="preserve"> values to obtain from the </w:t>
      </w:r>
      <w:r>
        <w:rPr>
          <w:rStyle w:val="Text0"/>
        </w:rPr>
        <w:t>Enrollment</w:t>
      </w:r>
      <w:r>
        <w:t xml:space="preserve"> table the IDs of the students who take these classes. Finally, these IDs are passed to the outermost query:</w:t>
      </w:r>
    </w:p>
    <w:p>
      <w:pPr>
        <w:pStyle w:val="Para 02"/>
      </w:pPr>
      <w:r>
        <w:t xml:space="preserve">SELECT StudentID, Name FROM Student WHERE StudentID IN</w:t>
        <w:br w:clear="none"/>
        <w:t xml:space="preserve">  (SELECT StudentID FROM Enrollment WHERE ClassID IN</w:t>
        <w:br w:clear="none"/>
        <w:t xml:space="preserve"/>
        <w:br w:clear="none"/>
        <w:t xml:space="preserve">        (SELECT ClassID FROM Class WHERE ProfessorID IN</w:t>
        <w:br w:clear="none"/>
        <w:t xml:space="preserve">          (SELECT ProfessorID FROM Professor</w:t>
        <w:br w:clear="none"/>
        <w:t xml:space="preserve">          WHERE Name LIKE '%Williams%')));</w:t>
        <w:br w:clear="none"/>
      </w:r>
    </w:p>
    <w:p>
      <w:pPr>
        <w:pStyle w:val="Normal"/>
      </w:pPr>
      <w:r>
        <w:t xml:space="preserve">If you execute the whole query against </w:t>
      </w:r>
      <w:r>
        <w:rPr>
          <w:rStyle w:val="Text0"/>
        </w:rPr>
        <w:t>InstantUniversity</w:t>
      </w:r>
      <w:r>
        <w:t>, you should obtain the following results:</w:t>
      </w:r>
    </w:p>
    <w:p>
      <w:pPr>
        <w:pStyle w:val="Para 02"/>
      </w:pPr>
      <w:r>
        <w:t xml:space="preserve">   StudentID   Name</w:t>
        <w:br w:clear="none"/>
        <w:t xml:space="preserve"/>
        <w:br w:clear="none"/>
        <w:t xml:space="preserve">   ----------- -----------------</w:t>
        <w:br w:clear="none"/>
        <w:t xml:space="preserve">   2           Gary Burton</w:t>
        <w:br w:clear="none"/>
        <w:t xml:space="preserve">   4           Bruce Lee</w:t>
        <w:br w:clear="none"/>
        <w:t xml:space="preserve">   6           Vic Andrews</w:t>
        <w:br w:clear="none"/>
        <w:t xml:space="preserve">   8           Julia Picard</w:t>
        <w:br w:clear="none"/>
        <w:t xml:space="preserve">   10          Maria Fernandez</w:t>
        <w:br w:clear="none"/>
      </w:r>
    </w:p>
    <w:p>
      <w:pPr>
        <w:pStyle w:val="Normal"/>
      </w:pPr>
      <w:r>
        <w:t xml:space="preserve">This may seem quite a complicated way to go about things, but it works. In fact, you can achieve the same results using simpler syntax with a multiple table </w:t>
      </w:r>
      <w:r>
        <w:rPr>
          <w:rStyle w:val="Text0"/>
        </w:rPr>
        <w:t>JOIN</w:t>
      </w:r>
      <w:r>
        <w:t xml:space="preserve"> query. You'll be looking at this subject in the </w:t>
      </w:r>
      <w:hyperlink w:anchor="Top_of_LiB0039_html">
        <w:r>
          <w:rPr>
            <w:rStyle w:val="Text1"/>
          </w:rPr>
          <w:t>next chapter</w:t>
        </w:r>
      </w:hyperlink>
      <w:r>
        <w:t>.</w:t>
      </w:r>
    </w:p>
    <w:tbl>
      <w:tblPr>
        <w:tblW w:type="pct" w:w="4750"/>
      </w:tblPr>
      <w:tr>
        <w:tc>
          <w:tcPr>
            <w:tcW w:type="auto" w:w="0"/>
            <w:shd w:color="auto" w:fill="010100" w:val="clear"/>
            <w:vAlign w:val="center"/>
          </w:tcPr>
          <w:p>
            <w:pPr>
              <w:pStyle w:val="Para 09"/>
            </w:pPr>
            <w:r>
              <w:drawing>
                <wp:inline>
                  <wp:extent cx="0" cy="0"/>
                  <wp:effectExtent b="0" l="0" r="0" t="0"/>
                  <wp:docPr descr="End example" id="13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Again, the previous example illustrates the use of non-correlated subqueries. No component query relies on its outer query in order to execute. Each query that makes up your subquery executes only once, and each in turn simply passes a value, or a set of values, to an outer query.</w:t>
      </w:r>
    </w:p>
    <w:p>
      <w:pPr>
        <w:pStyle w:val="Normal"/>
      </w:pPr>
      <w:r>
        <w:t xml:space="preserve">Before moving on, it's worth noting that the use of subqueries isn't restricted to the </w:t>
      </w:r>
      <w:r>
        <w:rPr>
          <w:rStyle w:val="Text0"/>
        </w:rPr>
        <w:t>SELECT</w:t>
      </w:r>
      <w:r>
        <w:t xml:space="preserve"> statement. You can include subqueries in any other SQL statement, such as an </w:t>
      </w:r>
      <w:r>
        <w:rPr>
          <w:rStyle w:val="Text0"/>
        </w:rPr>
        <w:t>INSERT</w:t>
      </w:r>
      <w:r>
        <w:t xml:space="preserve"> or </w:t>
      </w:r>
      <w:r>
        <w:rPr>
          <w:rStyle w:val="Text0"/>
        </w:rPr>
        <w:t>DELETE</w:t>
      </w:r>
      <w:r>
        <w:t xml:space="preserve"> statement, if appropriate.</w:t>
      </w:r>
    </w:p>
    <w:p>
      <w:pPr>
        <w:pStyle w:val="Heading 3"/>
      </w:pPr>
      <w:r>
        <w:t/>
        <w:bookmarkStart w:id="736" w:name="393"/>
        <w:t/>
        <w:bookmarkEnd w:id="736"/>
        <w:bookmarkStart w:id="737" w:name="ch06lev2sec4"/>
        <w:t/>
        <w:bookmarkEnd w:id="737"/>
        <w:t>Using Operators with Subqueries</w:t>
      </w:r>
    </w:p>
    <w:p>
      <w:pPr>
        <w:pStyle w:val="Normal"/>
      </w:pPr>
      <w:r>
        <w:t xml:space="preserve">You saw previously how you can use subqueries in conjunction with the </w:t>
      </w:r>
      <w:r>
        <w:rPr>
          <w:rStyle w:val="Text0"/>
        </w:rPr>
        <w:t>IN</w:t>
      </w:r>
      <w:r>
        <w:t xml:space="preserve"> operator to find rows where a field value belongs to a certain set of values. However, this isn't the only operator you can use with subqueries. In fact, there are four more: </w:t>
      </w:r>
      <w:r>
        <w:rPr>
          <w:rStyle w:val="Text0"/>
        </w:rPr>
        <w:t>EXISTS</w:t>
      </w:r>
      <w:r>
        <w:t xml:space="preserve">, </w:t>
      </w:r>
      <w:r>
        <w:rPr>
          <w:rStyle w:val="Text0"/>
        </w:rPr>
        <w:t>ALL</w:t>
      </w:r>
      <w:r>
        <w:t xml:space="preserve">, </w:t>
      </w:r>
      <w:r>
        <w:rPr>
          <w:rStyle w:val="Text0"/>
        </w:rPr>
        <w:t>ANY</w:t>
      </w:r>
      <w:r>
        <w:t xml:space="preserve">, and </w:t>
      </w:r>
      <w:r>
        <w:rPr>
          <w:rStyle w:val="Text0"/>
        </w:rPr>
        <w:t>SOME</w:t>
      </w:r>
      <w:r>
        <w:t xml:space="preserve"> (although </w:t>
      </w:r>
      <w:r>
        <w:rPr>
          <w:rStyle w:val="Text0"/>
        </w:rPr>
        <w:t>SOME</w:t>
      </w:r>
      <w:r>
        <w:t xml:space="preserve"> is merely a synonym for </w:t>
      </w:r>
      <w:r>
        <w:rPr>
          <w:rStyle w:val="Text0"/>
        </w:rPr>
        <w:t>ANY</w:t>
      </w:r>
      <w:r>
        <w:t>).</w:t>
      </w:r>
    </w:p>
    <w:p>
      <w:pPr>
        <w:pStyle w:val="Para 05"/>
      </w:pPr>
      <w:r>
        <w:bookmarkStart w:id="738" w:name="394"/>
        <w:t/>
        <w:bookmarkEnd w:id="738"/>
        <w:bookmarkStart w:id="739" w:name="IDX_155"/>
        <w:t/>
        <w:bookmarkEnd w:id="739"/>
        <w:t xml:space="preserve"> </w:t>
      </w:r>
    </w:p>
    <w:p>
      <w:pPr>
        <w:pStyle w:val="Heading 4"/>
      </w:pPr>
      <w:r>
        <w:t/>
        <w:bookmarkStart w:id="740" w:name="395"/>
        <w:t/>
        <w:bookmarkEnd w:id="740"/>
        <w:bookmarkStart w:id="741" w:name="ch06lev3sec1"/>
        <w:t/>
        <w:bookmarkEnd w:id="741"/>
        <w:t>Using the EXISTS Operator</w:t>
      </w:r>
    </w:p>
    <w:p>
      <w:pPr>
        <w:pStyle w:val="Normal"/>
      </w:pPr>
      <w:r>
        <w:t xml:space="preserve">The </w:t>
      </w:r>
      <w:r>
        <w:rPr>
          <w:rStyle w:val="Text0"/>
        </w:rPr>
        <w:t>EXISTS</w:t>
      </w:r>
      <w:r>
        <w:t xml:space="preserve"> operator allows you to find rows that match a particular criterion. </w:t>
      </w:r>
      <w:r>
        <w:rPr>
          <w:rStyle w:val="Text0"/>
        </w:rPr>
        <w:t>EXISTS</w:t>
      </w:r>
      <w:r>
        <w:t xml:space="preserve"> is always followed by a subquery and evaluates to true if the subquery returns any rows at all.</w:t>
      </w:r>
    </w:p>
    <w:p>
      <w:pPr>
        <w:pStyle w:val="Para 18"/>
      </w:pPr>
      <w:r>
        <w:rPr>
          <w:rStyle w:val="Text10"/>
        </w:rPr>
        <w:t/>
      </w:r>
      <w:r>
        <w:t>USING THE EXISTS OPERATOR</w:t>
      </w:r>
      <w:r>
        <w:rPr>
          <w:rStyle w:val="Text10"/>
        </w:rPr>
        <w:bookmarkStart w:id="742" w:name="396"/>
        <w:t/>
        <w:bookmarkEnd w:id="74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3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query returns the names and IDs of all the students who scored less than 40 in any one of their exams:</w:t>
      </w:r>
    </w:p>
    <w:p>
      <w:pPr>
        <w:pStyle w:val="Para 02"/>
      </w:pPr>
      <w:r>
        <w:t xml:space="preserve">SELECT StudentID, Name FROM Student s</w:t>
        <w:br w:clear="none"/>
        <w:t xml:space="preserve">WHERE EXISTS (</w:t>
        <w:br w:clear="none"/>
        <w:t xml:space="preserve">   SELECT StudentID FROM StudentExam e</w:t>
        <w:br w:clear="none"/>
        <w:t xml:space="preserve">   WHERE Mark &lt; 40 AND e.StudentID = s.StudentID);</w:t>
        <w:br w:clear="none"/>
      </w:r>
    </w:p>
    <w:p>
      <w:pPr>
        <w:pStyle w:val="Normal"/>
      </w:pPr>
      <w:r>
        <w:t>The basic subquery here returns the IDs of all the students who scored less than 40 in an exam:</w:t>
      </w:r>
    </w:p>
    <w:p>
      <w:pPr>
        <w:pStyle w:val="Para 02"/>
      </w:pPr>
      <w:r>
        <w:t xml:space="preserve">SELECT StudentID FROM StudentExam e</w:t>
        <w:br w:clear="none"/>
        <w:t xml:space="preserve">WHERE Mark &lt; 40</w:t>
        <w:br w:clear="none"/>
      </w:r>
    </w:p>
    <w:p>
      <w:pPr>
        <w:pStyle w:val="Normal"/>
      </w:pPr>
      <w:r>
        <w:t xml:space="preserve">However, this is a correlated subquery, so you want this query to run once for every row in the outer query. You do this by using table aliases and matching the value of the </w:t>
      </w:r>
      <w:r>
        <w:rPr>
          <w:rStyle w:val="Text0"/>
        </w:rPr>
        <w:t>StudentID</w:t>
      </w:r>
      <w:r>
        <w:t xml:space="preserve"> in the </w:t>
      </w:r>
      <w:r>
        <w:rPr>
          <w:rStyle w:val="Text0"/>
        </w:rPr>
        <w:t>Student</w:t>
      </w:r>
      <w:r>
        <w:t xml:space="preserve"> and </w:t>
      </w:r>
      <w:r>
        <w:rPr>
          <w:rStyle w:val="Text0"/>
        </w:rPr>
        <w:t>StudentExam</w:t>
      </w:r>
      <w:r>
        <w:t xml:space="preserve"> tables:</w:t>
      </w:r>
    </w:p>
    <w:p>
      <w:pPr>
        <w:pStyle w:val="Para 02"/>
      </w:pPr>
      <w:r>
        <w:t xml:space="preserve">AND e.StudentID = s.StudentID</w:t>
        <w:br w:clear="none"/>
      </w:r>
    </w:p>
    <w:p>
      <w:pPr>
        <w:pStyle w:val="Normal"/>
      </w:pPr>
      <w:r>
        <w:t xml:space="preserve">This query will execute once for every row in the </w:t>
      </w:r>
      <w:r>
        <w:rPr>
          <w:rStyle w:val="Text0"/>
        </w:rPr>
        <w:t>Student</w:t>
      </w:r>
      <w:r>
        <w:t xml:space="preserve"> table, so if a particular student scored less than 40 in one or more exam, the </w:t>
      </w:r>
      <w:r>
        <w:rPr>
          <w:rStyle w:val="Text0"/>
        </w:rPr>
        <w:t>EXISTS</w:t>
      </w:r>
      <w:r>
        <w:t xml:space="preserve"> condition for this query will be true, and the row for that student will be returned for the outer query. In total, you've got three of these underperforming students:</w:t>
      </w:r>
    </w:p>
    <w:p>
      <w:pPr>
        <w:pStyle w:val="Para 26"/>
      </w:pPr>
      <w:r>
        <w:rPr>
          <w:rStyle w:val="Text2"/>
        </w:rPr>
        <w:t xml:space="preserve">   StudentID   Name</w:t>
        <w:br w:clear="none"/>
        <w:t xml:space="preserve"/>
        <w:br w:clear="none"/>
        <w:t xml:space="preserve">   </w:t>
        <w:br w:clear="none"/>
      </w:r>
      <w:r>
        <w:t xml:space="preserve">----------- ------------</w:t>
        <w:br w:clear="none"/>
      </w:r>
      <w:r>
        <w:rPr>
          <w:rStyle w:val="Text2"/>
        </w:rPr>
        <w:t xml:space="preserve"/>
        <w:br w:clear="none"/>
        <w:t xml:space="preserve">   2           Gary Burton</w:t>
        <w:br w:clear="none"/>
        <w:t xml:space="preserve">   5           Anna Wolff</w:t>
        <w:br w:clear="none"/>
        <w:t xml:space="preserve">   8           Julia Picard</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3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743" w:name="397"/>
        <w:t/>
        <w:bookmarkEnd w:id="743"/>
        <w:bookmarkStart w:id="744" w:name="IDX_156"/>
        <w:t/>
        <w:bookmarkEnd w:id="744"/>
        <w:t xml:space="preserve"> </w:t>
      </w:r>
    </w:p>
    <w:p>
      <w:pPr>
        <w:pStyle w:val="Heading 4"/>
      </w:pPr>
      <w:r>
        <w:t/>
        <w:bookmarkStart w:id="745" w:name="398"/>
        <w:t/>
        <w:bookmarkEnd w:id="745"/>
        <w:bookmarkStart w:id="746" w:name="ch06lev3sec2"/>
        <w:t/>
        <w:bookmarkEnd w:id="746"/>
        <w:t>Using the ALL Operator</w:t>
      </w:r>
    </w:p>
    <w:p>
      <w:pPr>
        <w:pStyle w:val="Normal"/>
      </w:pPr>
      <w:r>
        <w:t>You're now quite well equipped if you want to find rows where the value in a particular column matches the values in a certain set. But what if you want to find rows where a column value is greater than or less than any or all of the values in a particular set? This is where the remaining operators come in—</w:t>
      </w:r>
      <w:r>
        <w:rPr>
          <w:rStyle w:val="Text0"/>
        </w:rPr>
        <w:t>ALL</w:t>
      </w:r>
      <w:r>
        <w:t xml:space="preserve"> and </w:t>
      </w:r>
      <w:r>
        <w:rPr>
          <w:rStyle w:val="Text0"/>
        </w:rPr>
        <w:t>ANY</w:t>
      </w:r>
      <w:r>
        <w:t>.</w:t>
      </w:r>
    </w:p>
    <w:p>
      <w:pPr>
        <w:pStyle w:val="Normal"/>
      </w:pPr>
      <w:r>
        <w:t xml:space="preserve">The </w:t>
      </w:r>
      <w:r>
        <w:rPr>
          <w:rStyle w:val="Text0"/>
        </w:rPr>
        <w:t>ALL</w:t>
      </w:r>
      <w:r>
        <w:t xml:space="preserve"> operator is used with a subquery and a comparison operator such as </w:t>
      </w:r>
      <w:r>
        <w:rPr>
          <w:rStyle w:val="Text0"/>
        </w:rPr>
        <w:t>=</w:t>
      </w:r>
      <w:r>
        <w:t xml:space="preserve">, </w:t>
      </w:r>
      <w:r>
        <w:rPr>
          <w:rStyle w:val="Text0"/>
        </w:rPr>
        <w:t>&gt;</w:t>
      </w:r>
      <w:r>
        <w:t xml:space="preserve">, or </w:t>
      </w:r>
      <w:r>
        <w:rPr>
          <w:rStyle w:val="Text0"/>
        </w:rPr>
        <w:t>&gt;=</w:t>
      </w:r>
      <w:r>
        <w:t xml:space="preserve"> (and so on) and evaluates to true if the value being checked is greater than (or whatever) </w:t>
      </w:r>
      <w:r>
        <w:rPr>
          <w:rStyle w:val="Text3"/>
        </w:rPr>
        <w:t>all</w:t>
      </w:r>
      <w:r>
        <w:t xml:space="preserve"> the rows returned by the subquery. For example:</w:t>
      </w:r>
    </w:p>
    <w:p>
      <w:pPr>
        <w:pStyle w:val="Para 10"/>
      </w:pPr>
      <w:r>
        <w:rPr>
          <w:rStyle w:val="Text3"/>
        </w:rPr>
        <w:t xml:space="preserve">SELECT </w:t>
        <w:br w:clear="none"/>
      </w:r>
      <w:r>
        <w:t xml:space="preserve">ColumnA</w:t>
        <w:br w:clear="none"/>
      </w:r>
      <w:r>
        <w:rPr>
          <w:rStyle w:val="Text3"/>
        </w:rPr>
        <w:t xml:space="preserve"> FROM </w:t>
        <w:br w:clear="none"/>
      </w:r>
      <w:r>
        <w:t xml:space="preserve">TableA</w:t>
        <w:br w:clear="none"/>
      </w:r>
      <w:r>
        <w:rPr>
          <w:rStyle w:val="Text3"/>
        </w:rPr>
        <w:t xml:space="preserve"/>
        <w:br w:clear="none"/>
        <w:t xml:space="preserve">WHERE </w:t>
        <w:br w:clear="none"/>
      </w:r>
      <w:r>
        <w:t xml:space="preserve">ColumnA</w:t>
        <w:br w:clear="none"/>
      </w:r>
      <w:r>
        <w:rPr>
          <w:rStyle w:val="Text3"/>
        </w:rPr>
        <w:t xml:space="preserve"> &gt; ALL (SELECT </w:t>
        <w:br w:clear="none"/>
      </w:r>
      <w:r>
        <w:t xml:space="preserve">ColumnB</w:t>
        <w:br w:clear="none"/>
      </w:r>
      <w:r>
        <w:rPr>
          <w:rStyle w:val="Text3"/>
        </w:rPr>
        <w:t xml:space="preserve"> FROM </w:t>
        <w:br w:clear="none"/>
      </w:r>
      <w:r>
        <w:t xml:space="preserve">TableB</w:t>
        <w:br w:clear="none"/>
      </w:r>
      <w:r>
        <w:rPr>
          <w:rStyle w:val="Text3"/>
        </w:rPr>
        <w:t xml:space="preserve">);</w:t>
        <w:br w:clear="none"/>
      </w:r>
    </w:p>
    <w:p>
      <w:pPr>
        <w:pStyle w:val="Normal"/>
      </w:pPr>
      <w:r>
        <w:t xml:space="preserve">This query will return all the rows from </w:t>
      </w:r>
      <w:r>
        <w:rPr>
          <w:rStyle w:val="Text4"/>
        </w:rPr>
        <w:t>TableA</w:t>
      </w:r>
      <w:r>
        <w:t xml:space="preserve"> where the value in </w:t>
      </w:r>
      <w:r>
        <w:rPr>
          <w:rStyle w:val="Text4"/>
        </w:rPr>
        <w:t>ColumnA</w:t>
      </w:r>
      <w:r>
        <w:t xml:space="preserve"> is greater than every single value in </w:t>
      </w:r>
      <w:r>
        <w:rPr>
          <w:rStyle w:val="Text4"/>
        </w:rPr>
        <w:t>ColumnB</w:t>
      </w:r>
      <w:r>
        <w:t xml:space="preserve"> of </w:t>
      </w:r>
      <w:r>
        <w:rPr>
          <w:rStyle w:val="Text4"/>
        </w:rPr>
        <w:t>TableB</w:t>
      </w:r>
      <w:r>
        <w:t>.</w:t>
      </w:r>
    </w:p>
    <w:p>
      <w:pPr>
        <w:pStyle w:val="Para 18"/>
      </w:pPr>
      <w:r>
        <w:rPr>
          <w:rStyle w:val="Text10"/>
        </w:rPr>
        <w:t/>
      </w:r>
      <w:r>
        <w:t>USING THE ALL OPERATOR</w:t>
      </w:r>
      <w:r>
        <w:rPr>
          <w:rStyle w:val="Text10"/>
        </w:rPr>
        <w:bookmarkStart w:id="747" w:name="399"/>
        <w:t/>
        <w:bookmarkEnd w:id="74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3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the following query:</w:t>
      </w:r>
    </w:p>
    <w:p>
      <w:pPr>
        <w:pStyle w:val="Para 02"/>
      </w:pPr>
      <w:r>
        <w:t xml:space="preserve">SELECT StudentID, Grade FROM Enrollment e</w:t>
        <w:br w:clear="none"/>
        <w:t xml:space="preserve">WHERE Grade &gt; ALL (</w:t>
        <w:br w:clear="none"/>
        <w:t xml:space="preserve">   SELECT Mark FROM StudentExam s</w:t>
        <w:br w:clear="none"/>
        <w:t xml:space="preserve">   WHERE s.StudentID = e.StudentID);</w:t>
        <w:br w:clear="none"/>
      </w:r>
    </w:p>
    <w:p>
      <w:pPr>
        <w:pStyle w:val="Normal"/>
      </w:pPr>
      <w:r>
        <w:t>Here you're looking for discrepancies between the overall performance of students and their marks in particular exams. In particular, you're looking to find the students whose overall grade for any class is greater than the top mark they received in all their exams.</w:t>
      </w:r>
    </w:p>
    <w:p>
      <w:pPr>
        <w:pStyle w:val="Normal"/>
      </w:pPr>
      <w:r>
        <w:t>Again, you use a correlated subquery with table aliases to achieve this. The subquery returns all the exam marks for each student in the outer query:</w:t>
      </w:r>
    </w:p>
    <w:p>
      <w:pPr>
        <w:pStyle w:val="Para 02"/>
      </w:pPr>
      <w:r>
        <w:t xml:space="preserve">SELECT Mark FROM StudentExam s</w:t>
        <w:br w:clear="none"/>
        <w:t xml:space="preserve">WHERE s.StudentID = e.StudentID</w:t>
        <w:br w:clear="none"/>
      </w:r>
    </w:p>
    <w:p>
      <w:pPr>
        <w:pStyle w:val="Normal"/>
      </w:pPr>
      <w:r>
        <w:t xml:space="preserve">You use this subquery with the </w:t>
      </w:r>
      <w:r>
        <w:rPr>
          <w:rStyle w:val="Text0"/>
        </w:rPr>
        <w:t>ALL</w:t>
      </w:r>
      <w:r>
        <w:t xml:space="preserve"> operator to find any rows in the </w:t>
      </w:r>
      <w:r>
        <w:rPr>
          <w:rStyle w:val="Text0"/>
        </w:rPr>
        <w:t>Enrollment</w:t>
      </w:r>
      <w:r>
        <w:t xml:space="preserve"> table where the </w:t>
      </w:r>
      <w:r>
        <w:rPr>
          <w:rStyle w:val="Text0"/>
        </w:rPr>
        <w:t>Grade</w:t>
      </w:r>
      <w:r>
        <w:t xml:space="preserve"> is greater than the highest exam mark received by the same student. This finds just one student in the sample data:</w:t>
      </w:r>
    </w:p>
    <w:p>
      <w:pPr>
        <w:pStyle w:val="Para 04"/>
      </w:pPr>
      <w:r>
        <w:bookmarkStart w:id="748" w:name="400"/>
        <w:t/>
        <w:bookmarkEnd w:id="748"/>
        <w:bookmarkStart w:id="749" w:name="IDX_157"/>
        <w:t/>
        <w:bookmarkEnd w:id="749"/>
        <w:t xml:space="preserve"> </w:t>
      </w:r>
    </w:p>
    <w:p>
      <w:pPr>
        <w:pStyle w:val="Para 02"/>
      </w:pPr>
      <w:r>
        <w:t xml:space="preserve">   StudentID   Grade</w:t>
        <w:br w:clear="none"/>
        <w:t xml:space="preserve"/>
        <w:br w:clear="none"/>
        <w:t xml:space="preserve">   ----------- -----------</w:t>
        <w:br w:clear="none"/>
        <w:t xml:space="preserve">   2           68</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3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750" w:name="401"/>
        <w:t/>
        <w:bookmarkEnd w:id="750"/>
        <w:bookmarkStart w:id="751" w:name="ch06lev3sec3"/>
        <w:t/>
        <w:bookmarkEnd w:id="751"/>
        <w:t>Using the ANY Operator</w:t>
      </w:r>
    </w:p>
    <w:p>
      <w:pPr>
        <w:pStyle w:val="Normal"/>
      </w:pPr>
      <w:r>
        <w:t/>
      </w:r>
      <w:r>
        <w:rPr>
          <w:rStyle w:val="Text0"/>
        </w:rPr>
        <w:t>ANY</w:t>
      </w:r>
      <w:r>
        <w:t xml:space="preserve"> works in the same way as </w:t>
      </w:r>
      <w:r>
        <w:rPr>
          <w:rStyle w:val="Text0"/>
        </w:rPr>
        <w:t>ALL</w:t>
      </w:r>
      <w:r>
        <w:t xml:space="preserve"> but evaluates to true if the condition is true of </w:t>
      </w:r>
      <w:r>
        <w:rPr>
          <w:rStyle w:val="Text3"/>
        </w:rPr>
        <w:t>any</w:t>
      </w:r>
      <w:r>
        <w:t xml:space="preserve"> single value returned by the subquery. For example, the query:</w:t>
      </w:r>
    </w:p>
    <w:p>
      <w:pPr>
        <w:pStyle w:val="Para 10"/>
      </w:pPr>
      <w:r>
        <w:rPr>
          <w:rStyle w:val="Text3"/>
        </w:rPr>
        <w:t xml:space="preserve">SELECT </w:t>
        <w:br w:clear="none"/>
      </w:r>
      <w:r>
        <w:t xml:space="preserve">ColumnA</w:t>
        <w:br w:clear="none"/>
      </w:r>
      <w:r>
        <w:rPr>
          <w:rStyle w:val="Text3"/>
        </w:rPr>
        <w:t xml:space="preserve"> FROM </w:t>
        <w:br w:clear="none"/>
      </w:r>
      <w:r>
        <w:t xml:space="preserve">TableA</w:t>
        <w:br w:clear="none"/>
      </w:r>
      <w:r>
        <w:rPr>
          <w:rStyle w:val="Text3"/>
        </w:rPr>
        <w:t xml:space="preserve"/>
        <w:br w:clear="none"/>
        <w:t xml:space="preserve">WHERE </w:t>
        <w:br w:clear="none"/>
      </w:r>
      <w:r>
        <w:t xml:space="preserve">ColumnA</w:t>
        <w:br w:clear="none"/>
      </w:r>
      <w:r>
        <w:rPr>
          <w:rStyle w:val="Text3"/>
        </w:rPr>
        <w:t xml:space="preserve"> &gt; ANY (SELECT </w:t>
        <w:br w:clear="none"/>
      </w:r>
      <w:r>
        <w:t xml:space="preserve">ColumnB</w:t>
        <w:br w:clear="none"/>
      </w:r>
      <w:r>
        <w:rPr>
          <w:rStyle w:val="Text3"/>
        </w:rPr>
        <w:t xml:space="preserve"> FROM </w:t>
        <w:br w:clear="none"/>
      </w:r>
      <w:r>
        <w:t xml:space="preserve">TableB</w:t>
        <w:br w:clear="none"/>
      </w:r>
      <w:r>
        <w:rPr>
          <w:rStyle w:val="Text3"/>
        </w:rPr>
        <w:t xml:space="preserve">);</w:t>
        <w:br w:clear="none"/>
      </w:r>
    </w:p>
    <w:p>
      <w:pPr>
        <w:pStyle w:val="Normal"/>
      </w:pPr>
      <w:r>
        <w:t xml:space="preserve">will return all the rows from </w:t>
      </w:r>
      <w:r>
        <w:rPr>
          <w:rStyle w:val="Text4"/>
        </w:rPr>
        <w:t>TableA</w:t>
      </w:r>
      <w:r>
        <w:t xml:space="preserve"> where the value in </w:t>
      </w:r>
      <w:r>
        <w:rPr>
          <w:rStyle w:val="Text4"/>
        </w:rPr>
        <w:t>ColumnA</w:t>
      </w:r>
      <w:r>
        <w:t xml:space="preserve"> is greater than any one of the individual values in </w:t>
      </w:r>
      <w:r>
        <w:rPr>
          <w:rStyle w:val="Text4"/>
        </w:rPr>
        <w:t>ColumnB</w:t>
      </w:r>
      <w:r>
        <w:t xml:space="preserve"> of </w:t>
      </w:r>
      <w:r>
        <w:rPr>
          <w:rStyle w:val="Text4"/>
        </w:rPr>
        <w:t>TableB</w:t>
      </w:r>
      <w:r>
        <w:t>.</w:t>
      </w:r>
    </w:p>
    <w:p>
      <w:pPr>
        <w:pStyle w:val="Para 18"/>
      </w:pPr>
      <w:r>
        <w:rPr>
          <w:rStyle w:val="Text10"/>
        </w:rPr>
        <w:t/>
      </w:r>
      <w:r>
        <w:t>USING THE ANY OPERATOR</w:t>
      </w:r>
      <w:r>
        <w:rPr>
          <w:rStyle w:val="Text10"/>
        </w:rPr>
        <w:bookmarkStart w:id="752" w:name="402"/>
        <w:t/>
        <w:bookmarkEnd w:id="75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3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Type in this query and execute it against the </w:t>
      </w:r>
      <w:r>
        <w:rPr>
          <w:rStyle w:val="Text0"/>
        </w:rPr>
        <w:t>InstantUniversity</w:t>
      </w:r>
      <w:r>
        <w:t xml:space="preserve"> database:</w:t>
      </w:r>
    </w:p>
    <w:p>
      <w:pPr>
        <w:pStyle w:val="Para 02"/>
      </w:pPr>
      <w:r>
        <w:t xml:space="preserve">SELECT StudentID, Grade FROM Enrollment e</w:t>
        <w:br w:clear="none"/>
        <w:t xml:space="preserve">WHERE Grade &lt; ANY (</w:t>
        <w:br w:clear="none"/>
        <w:t xml:space="preserve">   SELECT Mark/2 FROM StudentExam s</w:t>
        <w:br w:clear="none"/>
        <w:t xml:space="preserve">   WHERE s.StudentID = e.StudentID);</w:t>
        <w:br w:clear="none"/>
      </w:r>
    </w:p>
    <w:p>
      <w:pPr>
        <w:pStyle w:val="Normal"/>
      </w:pPr>
      <w:r>
        <w:t>Again, you're looking for discrepancies between students' exam marks and their overall grades. In this example, you retrieve the ID and grade of any student where that grade is less than half of the mark they got for any one exam.</w:t>
      </w:r>
    </w:p>
    <w:p>
      <w:pPr>
        <w:pStyle w:val="Normal"/>
      </w:pPr>
      <w:r>
        <w:t>The example works in a similar way to the previous example: The subquery returns the set of marks that each student in the outer query scored in their exams, divided by two:</w:t>
      </w:r>
    </w:p>
    <w:p>
      <w:pPr>
        <w:pStyle w:val="Para 02"/>
      </w:pPr>
      <w:r>
        <w:t xml:space="preserve">SELECT Mark/2 FROM StudentExam s</w:t>
        <w:br w:clear="none"/>
        <w:t xml:space="preserve">WHERE s.StudentID = e.StudentID</w:t>
        <w:br w:clear="none"/>
      </w:r>
    </w:p>
    <w:p>
      <w:pPr>
        <w:pStyle w:val="Normal"/>
      </w:pPr>
      <w:r>
        <w:t xml:space="preserve">You use the </w:t>
      </w:r>
      <w:r>
        <w:rPr>
          <w:rStyle w:val="Text0"/>
        </w:rPr>
        <w:t>ANY</w:t>
      </w:r>
      <w:r>
        <w:t xml:space="preserve"> operator to find out whether a student's grade is less than any single value in this set and, if so, return the student's ID and the grade:</w:t>
      </w:r>
    </w:p>
    <w:p>
      <w:pPr>
        <w:pStyle w:val="Para 04"/>
      </w:pPr>
      <w:r>
        <w:bookmarkStart w:id="753" w:name="403"/>
        <w:t/>
        <w:bookmarkEnd w:id="753"/>
        <w:bookmarkStart w:id="754" w:name="IDX_158"/>
        <w:t/>
        <w:bookmarkEnd w:id="754"/>
        <w:t xml:space="preserve"> </w:t>
      </w:r>
    </w:p>
    <w:p>
      <w:pPr>
        <w:pStyle w:val="Para 02"/>
      </w:pPr>
      <w:r>
        <w:t xml:space="preserve">   StudentID   Grade</w:t>
        <w:br w:clear="none"/>
        <w:t xml:space="preserve"/>
        <w:br w:clear="none"/>
        <w:t xml:space="preserve">   ----------- -----------</w:t>
        <w:br w:clear="none"/>
        <w:t xml:space="preserve">   5           33</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3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755" w:name="Top_of_LiB0037_html"/>
      <w:pPr>
        <w:pStyle w:val="Para 12"/>
        <w:pageBreakBefore w:val="on"/>
      </w:pPr>
      <w:r>
        <w:t/>
        <w:bookmarkStart w:id="756" w:name="ch06_2"/>
        <w:t/>
        <w:bookmarkEnd w:id="756"/>
        <w:t xml:space="preserve"> </w:t>
      </w:r>
      <w:bookmarkEnd w:id="755"/>
    </w:p>
    <w:p>
      <w:pPr>
        <w:pStyle w:val="Heading 2"/>
      </w:pPr>
      <w:r>
        <w:bookmarkStart w:id="757" w:name="404"/>
        <w:t/>
        <w:bookmarkEnd w:id="757"/>
        <w:bookmarkStart w:id="758" w:name="ch06lev1sec2"/>
        <w:t/>
        <w:bookmarkEnd w:id="758"/>
        <w:t>Combining Data From Queries</w:t>
      </w:r>
    </w:p>
    <w:p>
      <w:pPr>
        <w:pStyle w:val="Normal"/>
      </w:pPr>
      <w:r>
        <w:t>You may have noticed that, although you used data from various different tables in your subqueries, you only actually returned either a calculated column or column data from a single table. Sometimes it's useful to be able to retrieve data from multiple tables and to return all of that data, or a subset of that data, as a single set of rows.</w:t>
      </w:r>
    </w:p>
    <w:p>
      <w:pPr>
        <w:pStyle w:val="Normal"/>
      </w:pPr>
      <w:r>
        <w:t xml:space="preserve">SQL provides you with several </w:t>
      </w:r>
      <w:r>
        <w:rPr>
          <w:rStyle w:val="Text3"/>
        </w:rPr>
        <w:t>set operators</w:t>
      </w:r>
      <w:r>
        <w:t xml:space="preserve"> that allow you to combine SQL queries for this purpose—namely, </w:t>
      </w:r>
      <w:r>
        <w:rPr>
          <w:rStyle w:val="Text0"/>
        </w:rPr>
        <w:t>UNION</w:t>
      </w:r>
      <w:r>
        <w:t xml:space="preserve">, </w:t>
      </w:r>
      <w:r>
        <w:rPr>
          <w:rStyle w:val="Text0"/>
        </w:rPr>
        <w:t>UNION ALL</w:t>
      </w:r>
      <w:r>
        <w:t xml:space="preserve">, </w:t>
      </w:r>
      <w:r>
        <w:rPr>
          <w:rStyle w:val="Text0"/>
        </w:rPr>
        <w:t>INTERSECT</w:t>
      </w:r>
      <w:r>
        <w:t xml:space="preserve">, and </w:t>
      </w:r>
      <w:r>
        <w:rPr>
          <w:rStyle w:val="Text0"/>
        </w:rPr>
        <w:t>DIFFERENCE</w:t>
      </w:r>
      <w:r>
        <w:t>.</w:t>
      </w:r>
    </w:p>
    <w:p>
      <w:pPr>
        <w:pStyle w:val="Normal"/>
      </w:pPr>
      <w:r>
        <w:t xml:space="preserve">ANSI SQL refers to the </w:t>
      </w:r>
      <w:r>
        <w:rPr>
          <w:rStyle w:val="Text0"/>
        </w:rPr>
        <w:t>DIFFERENCE</w:t>
      </w:r>
      <w:r>
        <w:t xml:space="preserve"> operator, but it's referred to by other terms, depending on the database. Oracle calls this operator </w:t>
      </w:r>
      <w:r>
        <w:rPr>
          <w:rStyle w:val="Text0"/>
        </w:rPr>
        <w:t>MINUS</w:t>
      </w:r>
      <w:r>
        <w:t xml:space="preserve">, and DB2 calls it </w:t>
      </w:r>
      <w:r>
        <w:rPr>
          <w:rStyle w:val="Text0"/>
        </w:rPr>
        <w:t>EXCEPT</w:t>
      </w:r>
      <w:r>
        <w:t>.</w:t>
      </w:r>
    </w:p>
    <w:p>
      <w:pPr>
        <w:pStyle w:val="Normal"/>
      </w:pPr>
      <w:r>
        <w:t>The basic syntax for queries using these operators is as follows:</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TableA</w:t>
        <w:br w:clear="none"/>
      </w:r>
      <w:r>
        <w:rPr>
          <w:rStyle w:val="Text3"/>
        </w:rPr>
        <w:t xml:space="preserve"/>
        <w:br w:clear="none"/>
        <w:t xml:space="preserve">&lt;</w:t>
        <w:br w:clear="none"/>
      </w:r>
      <w:r>
        <w:t xml:space="preserve">Operator</w:t>
        <w:br w:clear="none"/>
      </w:r>
      <w:r>
        <w:rPr>
          <w:rStyle w:val="Text3"/>
        </w:rPr>
        <w:t xml:space="preserve">&gt;</w:t>
        <w:br w:clear="none"/>
        <w:t xml:space="preserve">SELECT </w:t>
        <w:br w:clear="none"/>
      </w:r>
      <w:r>
        <w:t xml:space="preserve">ColumnC</w:t>
        <w:br w:clear="none"/>
      </w:r>
      <w:r>
        <w:rPr>
          <w:rStyle w:val="Text3"/>
        </w:rPr>
        <w:t xml:space="preserve">, </w:t>
        <w:br w:clear="none"/>
      </w:r>
      <w:r>
        <w:t xml:space="preserve">ColumnD</w:t>
        <w:br w:clear="none"/>
      </w:r>
      <w:r>
        <w:rPr>
          <w:rStyle w:val="Text3"/>
        </w:rPr>
        <w:t xml:space="preserve"> FROM </w:t>
        <w:br w:clear="none"/>
      </w:r>
      <w:r>
        <w:t xml:space="preserve">TableB</w:t>
        <w:br w:clear="none"/>
      </w:r>
      <w:r>
        <w:rPr>
          <w:rStyle w:val="Text3"/>
        </w:rPr>
        <w:t xml:space="preserve">;</w:t>
        <w:br w:clear="none"/>
      </w:r>
    </w:p>
    <w:p>
      <w:pPr>
        <w:pStyle w:val="Normal"/>
      </w:pPr>
      <w:r>
        <w:t xml:space="preserve">The result will be two columns of data (generally called </w:t>
      </w:r>
      <w:r>
        <w:rPr>
          <w:rStyle w:val="Text4"/>
        </w:rPr>
        <w:t>ColumnA</w:t>
      </w:r>
      <w:r>
        <w:t xml:space="preserve"> and </w:t>
      </w:r>
      <w:r>
        <w:rPr>
          <w:rStyle w:val="Text4"/>
        </w:rPr>
        <w:t>ColumnB</w:t>
      </w:r>
      <w:r>
        <w:t>) that contain data from all four columns. The actual set of data returned when you combine queries in this manner will vary depending on which operator you use.</w:t>
      </w:r>
    </w:p>
    <w:p>
      <w:pPr>
        <w:pStyle w:val="Normal"/>
      </w:pPr>
      <w:r>
        <w:t>The general rule for using these operators is that the data you extract from one table must have the same number of columns, and those columns must have the same data types, as the data extracted from other tables (or, at least, must be converted into the correct data types). So, as you can see, these operators were designed for use when you want to combine the contents of tables that have similar structure but different data. This means that in general, except of course where fortune (or indeed design) dictates, you have several tables with the same column data types.</w:t>
      </w:r>
    </w:p>
    <w:p>
      <w:pPr>
        <w:pStyle w:val="Normal"/>
      </w:pPr>
      <w:r>
        <w:t xml:space="preserve">The general technique for combining data from dissimilar tables is to use table joins, which you'll learn about in the </w:t>
      </w:r>
      <w:hyperlink w:anchor="Top_of_LiB0039_html">
        <w:r>
          <w:rPr>
            <w:rStyle w:val="Text1"/>
          </w:rPr>
          <w:t>next chapter</w:t>
        </w:r>
      </w:hyperlink>
      <w:r>
        <w:t>.</w:t>
      </w:r>
    </w:p>
    <w:p>
      <w:pPr>
        <w:pStyle w:val="Normal"/>
      </w:pPr>
      <w:r>
        <w:t xml:space="preserve">A classic example of where you can use the </w:t>
      </w:r>
      <w:r>
        <w:rPr>
          <w:rStyle w:val="Text0"/>
        </w:rPr>
        <w:t>UNION</w:t>
      </w:r>
      <w:r>
        <w:t xml:space="preserve"> clause to great effect is when comparing an archived version of a table with the current version. Say, for example, that you archived the data in your </w:t>
      </w:r>
      <w:r>
        <w:rPr>
          <w:rStyle w:val="Text0"/>
        </w:rPr>
        <w:t>InstantUniversity</w:t>
      </w:r>
      <w:r>
        <w:t xml:space="preserve"> database on a yearly basis; you could then extract data from a table in the archived </w:t>
      </w:r>
      <w:r>
        <w:rPr>
          <w:rStyle w:val="Text0"/>
        </w:rPr>
        <w:t>Class of 2002</w:t>
      </w:r>
      <w:r>
        <w:t xml:space="preserve"> database and compare it with data from the equivalent table in the current </w:t>
      </w:r>
      <w:r>
        <w:rPr>
          <w:rStyle w:val="Text0"/>
        </w:rPr>
        <w:t>Class of</w:t>
      </w:r>
      <w:r>
        <w:t xml:space="preserve"> </w:t>
      </w:r>
      <w:r>
        <w:rPr>
          <w:rStyle w:val="Text0"/>
        </w:rPr>
        <w:t>2003</w:t>
      </w:r>
      <w:r>
        <w:t xml:space="preserve"> database.</w:t>
      </w:r>
    </w:p>
    <w:p>
      <w:pPr>
        <w:pStyle w:val="Para 05"/>
      </w:pPr>
      <w:r>
        <w:bookmarkStart w:id="759" w:name="405"/>
        <w:t/>
        <w:bookmarkEnd w:id="759"/>
        <w:bookmarkStart w:id="760" w:name="IDX_159"/>
        <w:t/>
        <w:bookmarkEnd w:id="760"/>
        <w:t xml:space="preserve"> </w:t>
      </w:r>
    </w:p>
    <w:p>
      <w:pPr>
        <w:pStyle w:val="Normal"/>
      </w:pPr>
      <w:r>
        <w:t>In general, however, you'll only extract a subset of the columns in each table. For example, if you were assembling a comparison between your products and those sold by a competitor, you might find that you could extract and combine the "similar" columns (product name, cost, and so on) from the tables carrying your own and your competitor's product information.</w:t>
      </w:r>
    </w:p>
    <w:p>
      <w:pPr>
        <w:pStyle w:val="Normal"/>
      </w:pPr>
      <w:r>
        <w:t xml:space="preserve">Let's start by examining the </w:t>
      </w:r>
      <w:r>
        <w:rPr>
          <w:rStyle w:val="Text0"/>
        </w:rPr>
        <w:t>UNION</w:t>
      </w:r>
      <w:r>
        <w:t xml:space="preserve"> operator.</w:t>
      </w:r>
    </w:p>
    <w:p>
      <w:pPr>
        <w:pStyle w:val="Heading 3"/>
      </w:pPr>
      <w:r>
        <w:t/>
        <w:bookmarkStart w:id="761" w:name="406"/>
        <w:t/>
        <w:bookmarkEnd w:id="761"/>
        <w:bookmarkStart w:id="762" w:name="ch06lev2sec5"/>
        <w:t/>
        <w:bookmarkEnd w:id="762"/>
        <w:t>Using the UNION Operator</w:t>
      </w:r>
    </w:p>
    <w:p>
      <w:pPr>
        <w:pStyle w:val="Normal"/>
      </w:pPr>
      <w:r>
        <w:t xml:space="preserve">The general syntax required to use </w:t>
      </w:r>
      <w:r>
        <w:rPr>
          <w:rStyle w:val="Text0"/>
        </w:rPr>
        <w:t>UNION</w:t>
      </w:r>
      <w:r>
        <w:t xml:space="preserve"> is simple:</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TableA</w:t>
        <w:br w:clear="none"/>
      </w:r>
      <w:r>
        <w:rPr>
          <w:rStyle w:val="Text3"/>
        </w:rPr>
        <w:t xml:space="preserve"/>
        <w:br w:clear="none"/>
        <w:t xml:space="preserve">UNION</w:t>
        <w:br w:clear="none"/>
        <w:t xml:space="preserve">SELECT ColumnC, ColumnD FROM TableB;</w:t>
        <w:br w:clear="none"/>
      </w:r>
    </w:p>
    <w:p>
      <w:pPr>
        <w:pStyle w:val="Normal"/>
      </w:pPr>
      <w:r>
        <w:t xml:space="preserve">In general, whenever you use the </w:t>
      </w:r>
      <w:r>
        <w:rPr>
          <w:rStyle w:val="Text0"/>
        </w:rPr>
        <w:t>UNION</w:t>
      </w:r>
      <w:r>
        <w:t xml:space="preserve"> keyword, the column names are taken from the first </w:t>
      </w:r>
      <w:r>
        <w:rPr>
          <w:rStyle w:val="Text0"/>
        </w:rPr>
        <w:t>SELECT</w:t>
      </w:r>
      <w:r>
        <w:t xml:space="preserve"> query, but DB2 will assign arbitrary names if the column names aren't identical.</w:t>
      </w:r>
    </w:p>
    <w:p>
      <w:pPr>
        <w:pStyle w:val="Normal"/>
      </w:pPr>
      <w:r>
        <w:t xml:space="preserve">The </w:t>
      </w:r>
      <w:r>
        <w:rPr>
          <w:rStyle w:val="Text0"/>
        </w:rPr>
        <w:t>UNION</w:t>
      </w:r>
      <w:r>
        <w:t xml:space="preserve"> operator is supported in MySQL only from version 4.0 onward.</w:t>
      </w:r>
    </w:p>
    <w:p>
      <w:pPr>
        <w:pStyle w:val="Normal"/>
      </w:pPr>
      <w:r>
        <w:t xml:space="preserve">Suppose you have one table called </w:t>
      </w:r>
      <w:r>
        <w:rPr>
          <w:rStyle w:val="Text0"/>
        </w:rPr>
        <w:t>Products</w:t>
      </w:r>
      <w:r>
        <w:t xml:space="preserve"> with </w:t>
      </w:r>
      <w:r>
        <w:rPr>
          <w:rStyle w:val="Text0"/>
        </w:rPr>
        <w:t>ProductID</w:t>
      </w:r>
      <w:r>
        <w:t xml:space="preserve">, </w:t>
      </w:r>
      <w:r>
        <w:rPr>
          <w:rStyle w:val="Text0"/>
        </w:rPr>
        <w:t>ProductName</w:t>
      </w:r>
      <w:r>
        <w:t xml:space="preserve">, and </w:t>
      </w:r>
      <w:r>
        <w:rPr>
          <w:rStyle w:val="Text0"/>
        </w:rPr>
        <w:t>ProductCost</w:t>
      </w:r>
      <w:r>
        <w:t xml:space="preserve"> columns and one table called </w:t>
      </w:r>
      <w:r>
        <w:rPr>
          <w:rStyle w:val="Text0"/>
        </w:rPr>
        <w:t>CompetitorProducts</w:t>
      </w:r>
      <w:r>
        <w:t xml:space="preserve"> with </w:t>
      </w:r>
      <w:r>
        <w:rPr>
          <w:rStyle w:val="Text0"/>
        </w:rPr>
        <w:t>ID</w:t>
      </w:r>
      <w:r>
        <w:t xml:space="preserve">, </w:t>
      </w:r>
      <w:r>
        <w:rPr>
          <w:rStyle w:val="Text0"/>
        </w:rPr>
        <w:t>Name</w:t>
      </w:r>
      <w:r>
        <w:t xml:space="preserve">, and </w:t>
      </w:r>
      <w:r>
        <w:rPr>
          <w:rStyle w:val="Text0"/>
        </w:rPr>
        <w:t>Cost</w:t>
      </w:r>
      <w:r>
        <w:t xml:space="preserve"> columns, where the data types match. You could combine data from both these tables as follows:</w:t>
      </w:r>
    </w:p>
    <w:p>
      <w:pPr>
        <w:pStyle w:val="Para 02"/>
      </w:pPr>
      <w:r>
        <w:t xml:space="preserve">SELECT ProductID, ProductName, ProductCost FROM Products</w:t>
        <w:br w:clear="none"/>
        <w:t xml:space="preserve">UNION</w:t>
        <w:br w:clear="none"/>
        <w:t xml:space="preserve">SELECT ID, Name, Cost FROM CompetitorProducts;</w:t>
        <w:br w:clear="none"/>
      </w:r>
    </w:p>
    <w:p>
      <w:pPr>
        <w:pStyle w:val="Normal"/>
      </w:pPr>
      <w:r>
        <w:t>This would result in three columns of data—</w:t>
      </w:r>
      <w:r>
        <w:rPr>
          <w:rStyle w:val="Text0"/>
        </w:rPr>
        <w:t>ProductID</w:t>
      </w:r>
      <w:r>
        <w:t xml:space="preserve">, </w:t>
      </w:r>
      <w:r>
        <w:rPr>
          <w:rStyle w:val="Text0"/>
        </w:rPr>
        <w:t>ProductName</w:t>
      </w:r>
      <w:r>
        <w:t xml:space="preserve">, and </w:t>
      </w:r>
      <w:r>
        <w:rPr>
          <w:rStyle w:val="Text0"/>
        </w:rPr>
        <w:t>ProductCost</w:t>
      </w:r>
      <w:r>
        <w:t>—containing data from both tables.</w:t>
      </w:r>
    </w:p>
    <w:p>
      <w:pPr>
        <w:pStyle w:val="Normal"/>
      </w:pPr>
      <w:r>
        <w:t xml:space="preserve">When you use </w:t>
      </w:r>
      <w:r>
        <w:rPr>
          <w:rStyle w:val="Text0"/>
        </w:rPr>
        <w:t>UNION</w:t>
      </w:r>
      <w:r>
        <w:t xml:space="preserve">, you'll often need to include calculated columns or data type conversion to get column data to match. If, in the previous example, </w:t>
      </w:r>
      <w:r>
        <w:rPr>
          <w:rStyle w:val="Text0"/>
        </w:rPr>
        <w:t>ProductID</w:t>
      </w:r>
      <w:r>
        <w:t xml:space="preserve"> were a string value and </w:t>
      </w:r>
      <w:r>
        <w:rPr>
          <w:rStyle w:val="Text0"/>
        </w:rPr>
        <w:t>ID</w:t>
      </w:r>
      <w:r>
        <w:t xml:space="preserve"> were numeric, you would need to convert </w:t>
      </w:r>
      <w:r>
        <w:rPr>
          <w:rStyle w:val="Text0"/>
        </w:rPr>
        <w:t>ID</w:t>
      </w:r>
      <w:r>
        <w:t xml:space="preserve"> into a string. A handy way to do this would be to use the string conversion functions you looked at in the </w:t>
      </w:r>
      <w:hyperlink w:anchor="Top_of_LiB0031_html">
        <w:r>
          <w:rPr>
            <w:rStyle w:val="Text1"/>
          </w:rPr>
          <w:t>previous chapter</w:t>
        </w:r>
      </w:hyperlink>
      <w:r>
        <w:t>. For example, you could use this on SQL Server:</w:t>
      </w:r>
    </w:p>
    <w:p>
      <w:pPr>
        <w:pStyle w:val="Para 02"/>
      </w:pPr>
      <w:r>
        <w:t xml:space="preserve">SELECT ProductID, ProductName, ProductCost FROM Products</w:t>
        <w:br w:clear="none"/>
        <w:t xml:space="preserve">UNION</w:t>
        <w:br w:clear="none"/>
        <w:t xml:space="preserve">SELECT STR(ID), Name, Cost FROM CompetitorProducts;</w:t>
        <w:br w:clear="none"/>
      </w:r>
    </w:p>
    <w:p>
      <w:pPr>
        <w:pStyle w:val="Normal"/>
      </w:pPr>
      <w:r>
        <w:t>Let's look at a working example.</w:t>
      </w:r>
    </w:p>
    <w:p>
      <w:pPr>
        <w:pStyle w:val="Para 05"/>
      </w:pPr>
      <w:r>
        <w:bookmarkStart w:id="763" w:name="407"/>
        <w:t/>
        <w:bookmarkEnd w:id="763"/>
        <w:bookmarkStart w:id="764" w:name="IDX_160"/>
        <w:t/>
        <w:bookmarkEnd w:id="764"/>
        <w:t xml:space="preserve"> </w:t>
      </w:r>
    </w:p>
    <w:p>
      <w:pPr>
        <w:pStyle w:val="Para 18"/>
      </w:pPr>
      <w:r>
        <w:rPr>
          <w:rStyle w:val="Text10"/>
        </w:rPr>
        <w:t/>
      </w:r>
      <w:r>
        <w:t>COMBINING DATA WITH UNION</w:t>
      </w:r>
      <w:r>
        <w:rPr>
          <w:rStyle w:val="Text10"/>
        </w:rPr>
        <w:bookmarkStart w:id="765" w:name="408"/>
        <w:t/>
        <w:bookmarkEnd w:id="76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3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the following query:</w:t>
      </w:r>
    </w:p>
    <w:p>
      <w:pPr>
        <w:pStyle w:val="Para 02"/>
      </w:pPr>
      <w:r>
        <w:t xml:space="preserve">SELECT Name, 'Professor' As Role FROM Professor</w:t>
        <w:br w:clear="none"/>
        <w:t xml:space="preserve">   WHERE ProfessorID = (</w:t>
        <w:br w:clear="none"/>
        <w:t xml:space="preserve">      SELECT ProfessorID FROM Class WHERE ClassID = 1)</w:t>
        <w:br w:clear="none"/>
        <w:t xml:space="preserve">UNION</w:t>
        <w:br w:clear="none"/>
        <w:t xml:space="preserve">SELECT Name, 'Student' FROM Student</w:t>
        <w:br w:clear="none"/>
        <w:t xml:space="preserve">   WHERE StudentID IN (</w:t>
        <w:br w:clear="none"/>
        <w:t xml:space="preserve">      SELECT StudentID FROM Enrollment WHERE ClassID = 1);</w:t>
        <w:br w:clear="none"/>
      </w:r>
    </w:p>
    <w:p>
      <w:pPr>
        <w:pStyle w:val="Normal"/>
      </w:pPr>
      <w:r>
        <w:t>Note that this code won't work with MySQL 4.0 because it contains subqueries. A version of this query using table joins instead, which will work with MySQL, is available in the code download.</w:t>
      </w:r>
    </w:p>
    <w:p>
      <w:pPr>
        <w:pStyle w:val="Normal"/>
      </w:pPr>
      <w:r>
        <w:t xml:space="preserve">The query in this example extracts names from the </w:t>
      </w:r>
      <w:r>
        <w:rPr>
          <w:rStyle w:val="Text0"/>
        </w:rPr>
        <w:t>Professor</w:t>
      </w:r>
      <w:r>
        <w:t xml:space="preserve"> and </w:t>
      </w:r>
      <w:r>
        <w:rPr>
          <w:rStyle w:val="Text0"/>
        </w:rPr>
        <w:t>Student</w:t>
      </w:r>
      <w:r>
        <w:t xml:space="preserve"> tables that are involved in a specific class (subqueries are used here to match IDs with values in the </w:t>
      </w:r>
      <w:r>
        <w:rPr>
          <w:rStyle w:val="Text0"/>
        </w:rPr>
        <w:t>Class</w:t>
      </w:r>
      <w:r>
        <w:t xml:space="preserve"> and </w:t>
      </w:r>
      <w:r>
        <w:rPr>
          <w:rStyle w:val="Text0"/>
        </w:rPr>
        <w:t>Enrollment</w:t>
      </w:r>
      <w:r>
        <w:t xml:space="preserve"> tables, respectively). As well as extracting data, you provide a fixed value for a new calculated column, </w:t>
      </w:r>
      <w:r>
        <w:rPr>
          <w:rStyle w:val="Text0"/>
        </w:rPr>
        <w:t>Role</w:t>
      </w:r>
      <w:r>
        <w:t>, which shows which table the name has come from:</w:t>
      </w:r>
    </w:p>
    <w:p>
      <w:pPr>
        <w:pStyle w:val="Para 02"/>
      </w:pPr>
      <w:r>
        <w:t xml:space="preserve">   Name          Role</w:t>
        <w:br w:clear="none"/>
        <w:t xml:space="preserve"/>
        <w:br w:clear="none"/>
        <w:t xml:space="preserve">   ------------- ---------</w:t>
        <w:br w:clear="none"/>
        <w:t xml:space="preserve">   Anna Wolff    Student</w:t>
        <w:br w:clear="none"/>
        <w:t xml:space="preserve">   John Jones    Student</w:t>
        <w:br w:clear="none"/>
        <w:t xml:space="preserve">   Julia Picard  Student</w:t>
        <w:br w:clear="none"/>
        <w:t xml:space="preserve">   Prof. Dawson  Professor</w:t>
        <w:br w:clear="none"/>
        <w:t xml:space="preserve">   ...           ...</w:t>
        <w:br w:clear="none"/>
      </w:r>
    </w:p>
    <w:p>
      <w:pPr>
        <w:pStyle w:val="Normal"/>
      </w:pPr>
      <w:r>
        <w:t xml:space="preserve">It's well worth noting here that the resultant data is sorted together rather than having two sorted lists on top of one another. You can use </w:t>
      </w:r>
      <w:r>
        <w:rPr>
          <w:rStyle w:val="Text0"/>
        </w:rPr>
        <w:t>ORDER BY</w:t>
      </w:r>
      <w:r>
        <w:t xml:space="preserve"> and filter on the result set just as you do with other data returned by queries.</w:t>
      </w:r>
    </w:p>
    <w:p>
      <w:pPr>
        <w:pStyle w:val="Para 04"/>
      </w:pPr>
      <w:r>
        <w:bookmarkStart w:id="766" w:name="409"/>
        <w:t/>
        <w:bookmarkEnd w:id="766"/>
        <w:bookmarkStart w:id="767" w:name="IDX_161"/>
        <w:t/>
        <w:bookmarkEnd w:id="767"/>
        <w:t xml:space="preserve"> </w:t>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It's normal for names to be sorted by last name rather than by first name. You could do this using the </w:t>
            </w:r>
            <w:r>
              <w:rPr>
                <w:rStyle w:val="Text4"/>
              </w:rPr>
              <w:t>FormatName()</w:t>
            </w:r>
            <w:r>
              <w:t xml:space="preserve"> function created in </w:t>
            </w:r>
            <w:hyperlink w:anchor="Top_of_LiB0031_html">
              <w:r>
                <w:rPr>
                  <w:rStyle w:val="Text1"/>
                </w:rPr>
                <w:t>Chapter 5</w:t>
              </w:r>
            </w:hyperlink>
            <w:r>
              <w:t>, "Performing Calculations and Using Functions."</w:t>
            </w:r>
          </w:p>
        </w:tc>
      </w:tr>
    </w:tbl>
    <w:tbl>
      <w:tblPr>
        <w:tblW w:type="pct" w:w="4750"/>
      </w:tblPr>
      <w:tr>
        <w:tc>
          <w:tcPr>
            <w:tcW w:type="auto" w:w="0"/>
            <w:shd w:color="auto" w:fill="010100" w:val="clear"/>
            <w:vAlign w:val="center"/>
          </w:tcPr>
          <w:p>
            <w:pPr>
              <w:pStyle w:val="Para 09"/>
            </w:pPr>
            <w:r>
              <w:drawing>
                <wp:inline>
                  <wp:extent cx="0" cy="0"/>
                  <wp:effectExtent b="0" l="0" r="0" t="0"/>
                  <wp:docPr descr="End example" id="13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The previous example is pretty straightforward, but it doesn't quite fully illustrate how the </w:t>
      </w:r>
      <w:r>
        <w:rPr>
          <w:rStyle w:val="Text0"/>
        </w:rPr>
        <w:t>UNION</w:t>
      </w:r>
      <w:r>
        <w:t xml:space="preserve"> operator works. In set theoretical terms, a union of two sets of data will contain every member of each data set, </w:t>
      </w:r>
      <w:r>
        <w:rPr>
          <w:rStyle w:val="Text3"/>
        </w:rPr>
        <w:t>but with each member</w:t>
      </w:r>
      <w:r>
        <w:t xml:space="preserve"> </w:t>
      </w:r>
      <w:r>
        <w:rPr>
          <w:rStyle w:val="Text3"/>
        </w:rPr>
        <w:t>only being counted once</w:t>
      </w:r>
      <w:r>
        <w:t>. So, the following:</w:t>
      </w:r>
    </w:p>
    <w:p>
      <w:pPr>
        <w:pStyle w:val="Para 02"/>
      </w:pPr>
      <w:r>
        <w:t xml:space="preserve">{1, 2, 3, 4} UNION {3, 4, 5, 6}</w:t>
        <w:br w:clear="none"/>
      </w:r>
    </w:p>
    <w:p>
      <w:pPr>
        <w:pStyle w:val="Normal"/>
      </w:pPr>
      <w:r>
        <w:t>produces this:</w:t>
      </w:r>
    </w:p>
    <w:p>
      <w:pPr>
        <w:pStyle w:val="Para 02"/>
      </w:pPr>
      <w:r>
        <w:t xml:space="preserve">   {1, 2, 3, 4, 5, 6}</w:t>
        <w:br w:clear="none"/>
      </w:r>
    </w:p>
    <w:p>
      <w:pPr>
        <w:pStyle w:val="Normal"/>
      </w:pPr>
      <w:r>
        <w:t>In order to demonstrate this, let's use another query, which is designed to extract the underperforming students:</w:t>
      </w:r>
    </w:p>
    <w:p>
      <w:pPr>
        <w:pStyle w:val="Para 02"/>
      </w:pPr>
      <w:r>
        <w:t xml:space="preserve">SELECT StudentID</w:t>
        <w:br w:clear="none"/>
        <w:t xml:space="preserve">   FROM StudentExam</w:t>
        <w:br w:clear="none"/>
        <w:t xml:space="preserve">   WHERE Mark &lt; 40</w:t>
        <w:br w:clear="none"/>
        <w:t xml:space="preserve">UNION</w:t>
        <w:br w:clear="none"/>
        <w:t xml:space="preserve">SELECT StudentID</w:t>
        <w:br w:clear="none"/>
        <w:t xml:space="preserve">   FROM Enrollment</w:t>
        <w:br w:clear="none"/>
        <w:t xml:space="preserve">   WHERE GRADE &lt; 40</w:t>
        <w:br w:clear="none"/>
        <w:t xml:space="preserve">ORDER BY StudentID;</w:t>
        <w:br w:clear="none"/>
      </w:r>
    </w:p>
    <w:p>
      <w:pPr>
        <w:pStyle w:val="Normal"/>
      </w:pPr>
      <w:r>
        <w:t xml:space="preserve">This query returns the </w:t>
      </w:r>
      <w:r>
        <w:rPr>
          <w:rStyle w:val="Text0"/>
        </w:rPr>
        <w:t>StudentID</w:t>
      </w:r>
      <w:r>
        <w:t xml:space="preserve"> for every student who received one or more exam mark under 40, and every student who received one or more class grade under 40. The results are as follows:</w:t>
      </w:r>
    </w:p>
    <w:p>
      <w:pPr>
        <w:pStyle w:val="Para 05"/>
      </w:pPr>
      <w:r>
        <w:bookmarkStart w:id="768" w:name="410"/>
        <w:t/>
        <w:bookmarkEnd w:id="768"/>
        <w:bookmarkStart w:id="769" w:name="IDX_162"/>
        <w:t/>
        <w:bookmarkEnd w:id="769"/>
        <w:t xml:space="preserve"> </w:t>
      </w:r>
    </w:p>
    <w:p>
      <w:pPr>
        <w:pStyle w:val="Para 02"/>
      </w:pPr>
      <w:r>
        <w:t xml:space="preserve">   StudentID</w:t>
        <w:br w:clear="none"/>
        <w:t xml:space="preserve"/>
        <w:br w:clear="none"/>
        <w:t xml:space="preserve">   -----------</w:t>
        <w:br w:clear="none"/>
        <w:t xml:space="preserve">   2</w:t>
        <w:br w:clear="none"/>
        <w:t xml:space="preserve">   5</w:t>
        <w:br w:clear="none"/>
        <w:t xml:space="preserve">   8</w:t>
        <w:br w:clear="none"/>
      </w:r>
    </w:p>
    <w:p>
      <w:pPr>
        <w:pStyle w:val="Normal"/>
      </w:pPr>
      <w:r>
        <w:t xml:space="preserve">If you run each of the two queries involved in this </w:t>
      </w:r>
      <w:r>
        <w:rPr>
          <w:rStyle w:val="Text0"/>
        </w:rPr>
        <w:t>UNION</w:t>
      </w:r>
      <w:r>
        <w:t xml:space="preserve"> operation separately, you'll see that there's one student (with an ID of </w:t>
      </w:r>
      <w:r>
        <w:rPr>
          <w:rStyle w:val="Text0"/>
        </w:rPr>
        <w:t>5</w:t>
      </w:r>
      <w:r>
        <w:t>) who has received an exam mark under 10 and a class grade under 40. However, this student is only listed once in the result set. What in effect you have in this case is this:</w:t>
      </w:r>
    </w:p>
    <w:p>
      <w:pPr>
        <w:pStyle w:val="Para 02"/>
      </w:pPr>
      <w:r>
        <w:t xml:space="preserve">{2, 5, 8} UNION {5},</w:t>
        <w:br w:clear="none"/>
      </w:r>
    </w:p>
    <w:p>
      <w:pPr>
        <w:pStyle w:val="Normal"/>
      </w:pPr>
      <w:r>
        <w:t>which produces this:</w:t>
      </w:r>
    </w:p>
    <w:p>
      <w:pPr>
        <w:pStyle w:val="Para 02"/>
      </w:pPr>
      <w:r>
        <w:t xml:space="preserve">   {2, 5, 8}</w:t>
        <w:br w:clear="none"/>
      </w:r>
    </w:p>
    <w:p>
      <w:pPr>
        <w:pStyle w:val="Heading 3"/>
      </w:pPr>
      <w:r>
        <w:t/>
        <w:bookmarkStart w:id="770" w:name="411"/>
        <w:t/>
        <w:bookmarkEnd w:id="770"/>
        <w:bookmarkStart w:id="771" w:name="ch06lev2sec6"/>
        <w:t/>
        <w:bookmarkEnd w:id="771"/>
        <w:t>Keeping Duplicate Rows</w:t>
      </w:r>
    </w:p>
    <w:p>
      <w:pPr>
        <w:pStyle w:val="Normal"/>
      </w:pPr>
      <w:r>
        <w:t xml:space="preserve">SQL allows you to override the usual rules of set theory and return all members of each set of data regardless of duplicates. You do this by simply using the </w:t>
      </w:r>
      <w:r>
        <w:rPr>
          <w:rStyle w:val="Text0"/>
        </w:rPr>
        <w:t>UNION</w:t>
      </w:r>
      <w:r>
        <w:t xml:space="preserve"> </w:t>
      </w:r>
      <w:r>
        <w:rPr>
          <w:rStyle w:val="Text0"/>
        </w:rPr>
        <w:t>ALL</w:t>
      </w:r>
      <w:r>
        <w:t xml:space="preserve"> operator:</w:t>
      </w:r>
    </w:p>
    <w:p>
      <w:pPr>
        <w:pStyle w:val="Para 10"/>
      </w:pPr>
      <w:r>
        <w:rPr>
          <w:rStyle w:val="Text3"/>
        </w:rPr>
        <w:t xml:space="preserve">SELECT </w:t>
        <w:br w:clear="none"/>
      </w:r>
      <w:r>
        <w:t xml:space="preserve">ColumnA</w:t>
        <w:br w:clear="none"/>
      </w:r>
      <w:r>
        <w:rPr>
          <w:rStyle w:val="Text3"/>
        </w:rPr>
        <w:t xml:space="preserve">, </w:t>
        <w:br w:clear="none"/>
      </w:r>
      <w:r>
        <w:t xml:space="preserve">ColumnB</w:t>
        <w:br w:clear="none"/>
      </w:r>
      <w:r>
        <w:rPr>
          <w:rStyle w:val="Text3"/>
        </w:rPr>
        <w:t xml:space="preserve"> FROM </w:t>
        <w:br w:clear="none"/>
      </w:r>
      <w:r>
        <w:t xml:space="preserve">TableA</w:t>
        <w:br w:clear="none"/>
      </w:r>
      <w:r>
        <w:rPr>
          <w:rStyle w:val="Text3"/>
        </w:rPr>
        <w:t xml:space="preserve"/>
        <w:br w:clear="none"/>
        <w:t xml:space="preserve">UNION ALL</w:t>
        <w:br w:clear="none"/>
        <w:t xml:space="preserve">SELECT </w:t>
        <w:br w:clear="none"/>
      </w:r>
      <w:r>
        <w:t xml:space="preserve">ColumnC</w:t>
        <w:br w:clear="none"/>
      </w:r>
      <w:r>
        <w:rPr>
          <w:rStyle w:val="Text3"/>
        </w:rPr>
        <w:t xml:space="preserve">, </w:t>
        <w:br w:clear="none"/>
      </w:r>
      <w:r>
        <w:t xml:space="preserve">ColumnD</w:t>
        <w:br w:clear="none"/>
      </w:r>
      <w:r>
        <w:rPr>
          <w:rStyle w:val="Text3"/>
        </w:rPr>
        <w:t xml:space="preserve"> FROM </w:t>
        <w:br w:clear="none"/>
      </w:r>
      <w:r>
        <w:t xml:space="preserve">TableB</w:t>
        <w:br w:clear="none"/>
      </w:r>
      <w:r>
        <w:rPr>
          <w:rStyle w:val="Text3"/>
        </w:rPr>
        <w:t xml:space="preserve">;</w:t>
        <w:br w:clear="none"/>
      </w:r>
    </w:p>
    <w:p>
      <w:pPr>
        <w:pStyle w:val="Normal"/>
      </w:pPr>
      <w:r>
        <w:t xml:space="preserve">By simply adding the </w:t>
      </w:r>
      <w:r>
        <w:rPr>
          <w:rStyle w:val="Text0"/>
        </w:rPr>
        <w:t>ALL</w:t>
      </w:r>
      <w:r>
        <w:t xml:space="preserve"> keyword to your </w:t>
      </w:r>
      <w:r>
        <w:rPr>
          <w:rStyle w:val="Text0"/>
        </w:rPr>
        <w:t>UNION</w:t>
      </w:r>
      <w:r>
        <w:t xml:space="preserve"> operator, your result set will include duplicate data.</w:t>
      </w:r>
    </w:p>
    <w:p>
      <w:pPr>
        <w:pStyle w:val="Normal"/>
      </w:pPr>
      <w:r>
        <w:t xml:space="preserve">This is in contrast to other </w:t>
      </w:r>
      <w:r>
        <w:rPr>
          <w:rStyle w:val="Text0"/>
        </w:rPr>
        <w:t>SELECT</w:t>
      </w:r>
      <w:r>
        <w:t xml:space="preserve"> queries, which as you've seen have required you to use the </w:t>
      </w:r>
      <w:r>
        <w:rPr>
          <w:rStyle w:val="Text0"/>
        </w:rPr>
        <w:t>DISTINCT</w:t>
      </w:r>
      <w:r>
        <w:t xml:space="preserve"> keyword to remove duplicate data.</w:t>
      </w:r>
    </w:p>
    <w:p>
      <w:pPr>
        <w:pStyle w:val="Para 05"/>
      </w:pPr>
      <w:r>
        <w:bookmarkStart w:id="772" w:name="412"/>
        <w:t/>
        <w:bookmarkEnd w:id="772"/>
        <w:bookmarkStart w:id="773" w:name="IDX_163"/>
        <w:t/>
        <w:bookmarkEnd w:id="773"/>
        <w:t xml:space="preserve"> </w:t>
      </w:r>
    </w:p>
    <w:p>
      <w:pPr>
        <w:pStyle w:val="Normal"/>
      </w:pPr>
      <w:r>
        <w:t>This means that the following:</w:t>
      </w:r>
    </w:p>
    <w:p>
      <w:pPr>
        <w:pStyle w:val="Para 02"/>
      </w:pPr>
      <w:r>
        <w:t xml:space="preserve">{1, 2, 3, 4} UNION ALL {3, 4, 5, 6}</w:t>
        <w:br w:clear="none"/>
      </w:r>
    </w:p>
    <w:p>
      <w:pPr>
        <w:pStyle w:val="Normal"/>
      </w:pPr>
      <w:r>
        <w:t>produces this:</w:t>
      </w:r>
    </w:p>
    <w:p>
      <w:pPr>
        <w:pStyle w:val="Para 02"/>
      </w:pPr>
      <w:r>
        <w:t xml:space="preserve">   {1, 2, 3, 3, 4, 4, 5, 6}</w:t>
        <w:br w:clear="none"/>
      </w:r>
    </w:p>
    <w:p>
      <w:pPr>
        <w:pStyle w:val="Normal"/>
      </w:pPr>
      <w:r>
        <w:t xml:space="preserve">This can be useful if you want to know the number of occurrences of a particular value in more than one table. Let's return to the underperforming students and perform the same query but using </w:t>
      </w:r>
      <w:r>
        <w:rPr>
          <w:rStyle w:val="Text0"/>
        </w:rPr>
        <w:t>UNION ALL</w:t>
      </w:r>
      <w:r>
        <w:t>:</w:t>
      </w:r>
    </w:p>
    <w:p>
      <w:pPr>
        <w:pStyle w:val="Para 02"/>
      </w:pPr>
      <w:r>
        <w:t xml:space="preserve">SELECT StudentID</w:t>
        <w:br w:clear="none"/>
        <w:t xml:space="preserve">   FROM StudentExam</w:t>
        <w:br w:clear="none"/>
        <w:t xml:space="preserve">   WHERE Mark &lt; 40</w:t>
        <w:br w:clear="none"/>
        <w:t xml:space="preserve">UNION ALL</w:t>
        <w:br w:clear="none"/>
        <w:t xml:space="preserve">SELECT StudentID</w:t>
        <w:br w:clear="none"/>
        <w:t xml:space="preserve">   FROM Enrollment</w:t>
        <w:br w:clear="none"/>
        <w:t xml:space="preserve">   WHERE GRADE &lt; 40</w:t>
        <w:br w:clear="none"/>
        <w:t xml:space="preserve">ORDER BY StudentID;</w:t>
        <w:br w:clear="none"/>
      </w:r>
    </w:p>
    <w:p>
      <w:pPr>
        <w:pStyle w:val="Normal"/>
      </w:pPr>
      <w:r>
        <w:t>The results are as follows:</w:t>
      </w:r>
    </w:p>
    <w:p>
      <w:pPr>
        <w:pStyle w:val="Para 02"/>
      </w:pPr>
      <w:r>
        <w:t xml:space="preserve">   StudentID</w:t>
        <w:br w:clear="none"/>
        <w:t xml:space="preserve"/>
        <w:br w:clear="none"/>
        <w:t xml:space="preserve">   -----------</w:t>
        <w:br w:clear="none"/>
        <w:t xml:space="preserve">   2</w:t>
        <w:br w:clear="none"/>
        <w:t xml:space="preserve">   5</w:t>
        <w:br w:clear="none"/>
        <w:t xml:space="preserve">   5</w:t>
        <w:br w:clear="none"/>
        <w:t xml:space="preserve">   8</w:t>
        <w:br w:clear="none"/>
      </w:r>
    </w:p>
    <w:p>
      <w:pPr>
        <w:pStyle w:val="Normal"/>
      </w:pPr>
      <w:r>
        <w:t xml:space="preserve">Now, student </w:t>
      </w:r>
      <w:r>
        <w:rPr>
          <w:rStyle w:val="Text0"/>
        </w:rPr>
        <w:t>5</w:t>
      </w:r>
      <w:r>
        <w:t xml:space="preserve">, who was returned by both queries, is counted twice. This is quite useful because now you know that, although students </w:t>
      </w:r>
      <w:r>
        <w:rPr>
          <w:rStyle w:val="Text0"/>
        </w:rPr>
        <w:t>2</w:t>
      </w:r>
      <w:r>
        <w:t xml:space="preserve"> and </w:t>
      </w:r>
      <w:r>
        <w:rPr>
          <w:rStyle w:val="Text0"/>
        </w:rPr>
        <w:t>8</w:t>
      </w:r>
      <w:r>
        <w:t xml:space="preserve"> have suffered the odd bad exam grade, only student </w:t>
      </w:r>
      <w:r>
        <w:rPr>
          <w:rStyle w:val="Text0"/>
        </w:rPr>
        <w:t>5</w:t>
      </w:r>
      <w:r>
        <w:t xml:space="preserve"> is consistently underperforming in class.</w:t>
      </w:r>
    </w:p>
    <w:p>
      <w:pPr>
        <w:pStyle w:val="Para 05"/>
      </w:pPr>
      <w:r>
        <w:bookmarkStart w:id="774" w:name="413"/>
        <w:t/>
        <w:bookmarkEnd w:id="774"/>
        <w:bookmarkStart w:id="775" w:name="IDX_164"/>
        <w:t/>
        <w:bookmarkEnd w:id="775"/>
        <w:t xml:space="preserve"> </w:t>
      </w:r>
    </w:p>
    <w:p>
      <w:pPr>
        <w:pStyle w:val="Heading 3"/>
      </w:pPr>
      <w:r>
        <w:t/>
        <w:bookmarkStart w:id="776" w:name="414"/>
        <w:t/>
        <w:bookmarkEnd w:id="776"/>
        <w:bookmarkStart w:id="777" w:name="ch06lev2sec7"/>
        <w:t/>
        <w:bookmarkEnd w:id="777"/>
        <w:t>Understanding Intersections and Differences</w:t>
      </w:r>
    </w:p>
    <w:p>
      <w:pPr>
        <w:pStyle w:val="Normal"/>
      </w:pPr>
      <w:r>
        <w:t xml:space="preserve">The last two operators are supported only by DB2 and Oracle, so we'll just present them briefly. The </w:t>
      </w:r>
      <w:r>
        <w:rPr>
          <w:rStyle w:val="Text0"/>
        </w:rPr>
        <w:t>INTERSECT</w:t>
      </w:r>
      <w:r>
        <w:t xml:space="preserve"> operator allows you to retrieve only the rows that occur in both queries. The following:</w:t>
      </w:r>
    </w:p>
    <w:p>
      <w:pPr>
        <w:pStyle w:val="Para 02"/>
      </w:pPr>
      <w:r>
        <w:t xml:space="preserve">{1, 2, 3, 4} INTERSECT {3, 4, 5, 6}</w:t>
        <w:br w:clear="none"/>
      </w:r>
    </w:p>
    <w:p>
      <w:pPr>
        <w:pStyle w:val="Normal"/>
      </w:pPr>
      <w:r>
        <w:t>produces this:</w:t>
      </w:r>
    </w:p>
    <w:p>
      <w:pPr>
        <w:pStyle w:val="Para 02"/>
      </w:pPr>
      <w:r>
        <w:t xml:space="preserve">   {3, 4}</w:t>
        <w:br w:clear="none"/>
      </w:r>
    </w:p>
    <w:p>
      <w:pPr>
        <w:pStyle w:val="Normal"/>
      </w:pPr>
      <w:r>
        <w:t xml:space="preserve">The </w:t>
      </w:r>
      <w:r>
        <w:rPr>
          <w:rStyle w:val="Text0"/>
        </w:rPr>
        <w:t>EXCEPT</w:t>
      </w:r>
      <w:r>
        <w:t xml:space="preserve"> (called </w:t>
      </w:r>
      <w:r>
        <w:rPr>
          <w:rStyle w:val="Text0"/>
        </w:rPr>
        <w:t>MINUS</w:t>
      </w:r>
      <w:r>
        <w:t xml:space="preserve"> in Oracle) operator allows you to retrieve the rows that occur in the first but not the second query. For example, the following:</w:t>
      </w:r>
    </w:p>
    <w:p>
      <w:pPr>
        <w:pStyle w:val="Para 02"/>
      </w:pPr>
      <w:r>
        <w:t xml:space="preserve">{1, 2, 3, 4} EXCEPT (or MINUS) {3, 4, 5, 6}</w:t>
        <w:br w:clear="none"/>
      </w:r>
    </w:p>
    <w:p>
      <w:pPr>
        <w:pStyle w:val="Normal"/>
      </w:pPr>
      <w:r>
        <w:t>produces this:</w:t>
      </w:r>
    </w:p>
    <w:p>
      <w:pPr>
        <w:pStyle w:val="Para 02"/>
      </w:pPr>
      <w:r>
        <w:t xml:space="preserve">   {1, 2, 5, 6}</w:t>
        <w:br w:clear="none"/>
      </w:r>
    </w:p>
    <w:p>
      <w:pPr>
        <w:pStyle w:val="Normal"/>
      </w:pPr>
      <w:r>
        <w:t xml:space="preserve">Let's demonstrate these by shaming the underachievers even more. The following query retrieves the IDs of all those students who scored less than 40 in at least one of their exams </w:t>
      </w:r>
      <w:r>
        <w:rPr>
          <w:rStyle w:val="Text3"/>
        </w:rPr>
        <w:t>and</w:t>
      </w:r>
      <w:r>
        <w:t xml:space="preserve"> were given at least one overall grade of less than 40:</w:t>
      </w:r>
    </w:p>
    <w:p>
      <w:pPr>
        <w:pStyle w:val="Para 02"/>
      </w:pPr>
      <w:r>
        <w:t xml:space="preserve">SELECT StudentID</w:t>
        <w:br w:clear="none"/>
        <w:t xml:space="preserve">   FROM StudentExam</w:t>
        <w:br w:clear="none"/>
        <w:t xml:space="preserve">   WHERE Mark &lt; 40</w:t>
        <w:br w:clear="none"/>
        <w:t xml:space="preserve">INTERSECT</w:t>
        <w:br w:clear="none"/>
        <w:t xml:space="preserve">SELECT StudentID</w:t>
        <w:br w:clear="none"/>
        <w:t xml:space="preserve">   FROM Enrollment</w:t>
        <w:br w:clear="none"/>
        <w:t xml:space="preserve">   WHERE GRADE &lt; 40</w:t>
        <w:br w:clear="none"/>
        <w:t xml:space="preserve">ORDER BY StudentID;</w:t>
        <w:br w:clear="none"/>
        <w:t xml:space="preserve"/>
        <w:br w:clear="none"/>
      </w:r>
    </w:p>
    <w:p>
      <w:pPr>
        <w:pStyle w:val="Normal"/>
      </w:pPr>
      <w:r>
        <w:t xml:space="preserve">The only row returned is, as you know, that for student </w:t>
      </w:r>
      <w:r>
        <w:rPr>
          <w:rStyle w:val="Text0"/>
        </w:rPr>
        <w:t>5</w:t>
      </w:r>
      <w:r>
        <w:t>:</w:t>
      </w:r>
    </w:p>
    <w:p>
      <w:pPr>
        <w:pStyle w:val="Para 02"/>
      </w:pPr>
      <w:r>
        <w:t xml:space="preserve">   StudentID</w:t>
        <w:br w:clear="none"/>
        <w:t xml:space="preserve"/>
        <w:br w:clear="none"/>
        <w:t xml:space="preserve">   -----------</w:t>
        <w:br w:clear="none"/>
        <w:t xml:space="preserve">   5</w:t>
        <w:br w:clear="none"/>
      </w:r>
    </w:p>
    <w:p>
      <w:pPr>
        <w:pStyle w:val="Normal"/>
      </w:pPr>
      <w:r>
        <w:t xml:space="preserve">Let's alter the query a bit to find only those students who have done very badly in one or more exam but who haven't also received at least one very good grade. You can do this using the </w:t>
      </w:r>
      <w:r>
        <w:rPr>
          <w:rStyle w:val="Text0"/>
        </w:rPr>
        <w:t>EXCEPT</w:t>
      </w:r>
      <w:r>
        <w:t xml:space="preserve"> operator (DB2):</w:t>
      </w:r>
    </w:p>
    <w:p>
      <w:pPr>
        <w:pStyle w:val="Para 02"/>
      </w:pPr>
      <w:r>
        <w:t xml:space="preserve">-- DB2 only</w:t>
        <w:br w:clear="none"/>
        <w:t xml:space="preserve">SELECT StudentID</w:t>
        <w:br w:clear="none"/>
        <w:t xml:space="preserve">   FROM StudentExam</w:t>
        <w:br w:clear="none"/>
        <w:t xml:space="preserve">   WHERE Mark &lt; 40</w:t>
        <w:br w:clear="none"/>
        <w:t xml:space="preserve">EXCEPT</w:t>
        <w:br w:clear="none"/>
        <w:t xml:space="preserve">SELECT StudentID</w:t>
        <w:br w:clear="none"/>
        <w:t xml:space="preserve">   FROM Enrollment</w:t>
        <w:br w:clear="none"/>
        <w:t xml:space="preserve">   WHERE GRADE &gt; 69</w:t>
        <w:br w:clear="none"/>
        <w:t xml:space="preserve">ORDER BY StudentID;</w:t>
        <w:br w:clear="none"/>
      </w:r>
    </w:p>
    <w:p>
      <w:pPr>
        <w:pStyle w:val="Normal"/>
      </w:pPr>
      <w:r>
        <w:t xml:space="preserve">In Oracle, you use the </w:t>
      </w:r>
      <w:r>
        <w:rPr>
          <w:rStyle w:val="Text0"/>
        </w:rPr>
        <w:t>MINUS</w:t>
      </w:r>
      <w:r>
        <w:t xml:space="preserve"> operator in the same way:</w:t>
      </w:r>
    </w:p>
    <w:p>
      <w:pPr>
        <w:pStyle w:val="Para 02"/>
      </w:pPr>
      <w:r>
        <w:t xml:space="preserve">-- Oracle only</w:t>
        <w:br w:clear="none"/>
        <w:t xml:space="preserve">SELECT StudentID</w:t>
        <w:br w:clear="none"/>
        <w:t xml:space="preserve">   FROM StudentExam</w:t>
        <w:br w:clear="none"/>
        <w:t xml:space="preserve">   WHERE Mark &lt; 40</w:t>
        <w:br w:clear="none"/>
        <w:t xml:space="preserve">MINUS</w:t>
        <w:br w:clear="none"/>
        <w:t xml:space="preserve">SELECT StudentID</w:t>
        <w:br w:clear="none"/>
        <w:t xml:space="preserve">   FROM Enrollment</w:t>
        <w:br w:clear="none"/>
        <w:t xml:space="preserve">   WHERE GRADE &gt; 69</w:t>
        <w:br w:clear="none"/>
        <w:t xml:space="preserve">ORDER BY StudentID;</w:t>
        <w:br w:clear="none"/>
      </w:r>
    </w:p>
    <w:p>
      <w:pPr>
        <w:pStyle w:val="Normal"/>
      </w:pPr>
      <w:r>
        <w:t>This query returns the IDs of all the students who scored less than 40 in an exam, minus the set of students who achieved a grade of 70 or more. Two of the usual suspects show up:</w:t>
      </w:r>
    </w:p>
    <w:p>
      <w:pPr>
        <w:pStyle w:val="Para 05"/>
      </w:pPr>
      <w:r>
        <w:bookmarkStart w:id="778" w:name="416"/>
        <w:t/>
        <w:bookmarkEnd w:id="778"/>
        <w:bookmarkStart w:id="779" w:name="IDX_166"/>
        <w:t/>
        <w:bookmarkEnd w:id="779"/>
        <w:t xml:space="preserve"> </w:t>
      </w:r>
    </w:p>
    <w:p>
      <w:pPr>
        <w:pStyle w:val="Para 02"/>
      </w:pPr>
      <w:r>
        <w:t xml:space="preserve">   StudentID</w:t>
        <w:br w:clear="none"/>
        <w:t xml:space="preserve"/>
        <w:br w:clear="none"/>
        <w:t xml:space="preserve">   -----------</w:t>
        <w:br w:clear="none"/>
        <w:t xml:space="preserve">   2</w:t>
        <w:br w:clear="none"/>
        <w:t xml:space="preserve">   5</w:t>
        <w:br w:clear="none"/>
      </w:r>
    </w:p>
    <w:p>
      <w:pPr>
        <w:pStyle w:val="Para 11"/>
      </w:pPr>
      <w:r>
        <w:br w:clear="none"/>
      </w:r>
      <w:r>
        <w:rPr>
          <w:lang w:bidi="ru" w:eastAsia="ru" w:val="ru"/>
        </w:rPr>
        <w:t xml:space="preserve"> </w:t>
      </w:r>
    </w:p>
    <w:p>
      <w:bookmarkStart w:id="780" w:name="Top_of_LiB0038_html"/>
      <w:pPr>
        <w:pStyle w:val="Para 12"/>
        <w:pageBreakBefore w:val="on"/>
      </w:pPr>
      <w:r>
        <w:t/>
        <w:bookmarkStart w:id="781" w:name="ch06_3"/>
        <w:t/>
        <w:bookmarkEnd w:id="781"/>
        <w:t xml:space="preserve"> </w:t>
      </w:r>
      <w:bookmarkEnd w:id="780"/>
    </w:p>
    <w:p>
      <w:pPr>
        <w:pStyle w:val="Heading 2"/>
      </w:pPr>
      <w:r>
        <w:bookmarkStart w:id="782" w:name="417"/>
        <w:t/>
        <w:bookmarkEnd w:id="782"/>
        <w:bookmarkStart w:id="783" w:name="ch06lev1sec3"/>
        <w:t/>
        <w:bookmarkEnd w:id="783"/>
        <w:t>Summary</w:t>
      </w:r>
    </w:p>
    <w:p>
      <w:pPr>
        <w:pStyle w:val="Normal"/>
      </w:pPr>
      <w:r>
        <w:t>In this chapter, you examined subqueries and saw how to combine data from multiple queries into a single result set. To be specific, you've looked at the following:</w:t>
      </w:r>
    </w:p>
    <w:p>
      <w:pPr>
        <w:numPr>
          <w:ilvl w:val="0"/>
          <w:numId w:val="66"/>
        </w:numPr>
        <w:pStyle w:val="Para 06"/>
      </w:pPr>
      <w:r>
        <w:t>Formulating simple subqueries</w:t>
      </w:r>
    </w:p>
    <w:p>
      <w:pPr>
        <w:numPr>
          <w:ilvl w:val="0"/>
          <w:numId w:val="66"/>
        </w:numPr>
        <w:pStyle w:val="Para 06"/>
      </w:pPr>
      <w:r>
        <w:t>Using subqueries that return multiple values</w:t>
      </w:r>
    </w:p>
    <w:p>
      <w:pPr>
        <w:numPr>
          <w:ilvl w:val="0"/>
          <w:numId w:val="66"/>
        </w:numPr>
        <w:pStyle w:val="Para 06"/>
      </w:pPr>
      <w:r>
        <w:t>Understanding the difference between correlated and non-correlated subqueries</w:t>
      </w:r>
    </w:p>
    <w:p>
      <w:pPr>
        <w:numPr>
          <w:ilvl w:val="0"/>
          <w:numId w:val="66"/>
        </w:numPr>
        <w:pStyle w:val="Para 06"/>
      </w:pPr>
      <w:r>
        <w:t xml:space="preserve">Using the </w:t>
      </w:r>
      <w:r>
        <w:rPr>
          <w:rStyle w:val="Text0"/>
        </w:rPr>
        <w:t>UNION</w:t>
      </w:r>
      <w:r>
        <w:t xml:space="preserve"> keyword</w:t>
      </w:r>
    </w:p>
    <w:p>
      <w:pPr>
        <w:numPr>
          <w:ilvl w:val="0"/>
          <w:numId w:val="66"/>
        </w:numPr>
        <w:pStyle w:val="Para 06"/>
      </w:pPr>
      <w:r>
        <w:t xml:space="preserve">Using </w:t>
      </w:r>
      <w:r>
        <w:rPr>
          <w:rStyle w:val="Text0"/>
        </w:rPr>
        <w:t>ALL</w:t>
      </w:r>
      <w:r>
        <w:t xml:space="preserve"> with </w:t>
      </w:r>
      <w:r>
        <w:rPr>
          <w:rStyle w:val="Text0"/>
        </w:rPr>
        <w:t>UNION</w:t>
      </w:r>
      <w:r>
        <w:t xml:space="preserve"> to retain duplicate rows</w:t>
      </w:r>
    </w:p>
    <w:p>
      <w:pPr>
        <w:numPr>
          <w:ilvl w:val="0"/>
          <w:numId w:val="66"/>
        </w:numPr>
        <w:pStyle w:val="Para 06"/>
      </w:pPr>
      <w:r>
        <w:t xml:space="preserve">Extracting matching/nonmatching data from queries with </w:t>
      </w:r>
      <w:r>
        <w:rPr>
          <w:rStyle w:val="Text0"/>
        </w:rPr>
        <w:t>INTERSECT</w:t>
      </w:r>
      <w:r>
        <w:t xml:space="preserve"> and </w:t>
      </w:r>
      <w:r>
        <w:rPr>
          <w:rStyle w:val="Text0"/>
        </w:rPr>
        <w:t>EXCEPT</w:t>
      </w:r>
      <w:r>
        <w:t>/</w:t>
      </w:r>
      <w:r>
        <w:rPr>
          <w:rStyle w:val="Text0"/>
        </w:rPr>
        <w:t>MINUS</w:t>
      </w:r>
      <w:r>
        <w:t xml:space="preserve"> </w:t>
      </w:r>
    </w:p>
    <w:p>
      <w:pPr>
        <w:pStyle w:val="Normal"/>
      </w:pPr>
      <w:r>
        <w:t xml:space="preserve">This chapter has been the first in which you've combined data from several tables together. In the </w:t>
      </w:r>
      <w:hyperlink w:anchor="Top_of_LiB0039_html">
        <w:r>
          <w:rPr>
            <w:rStyle w:val="Text1"/>
          </w:rPr>
          <w:t>next chapter</w:t>
        </w:r>
      </w:hyperlink>
      <w:r>
        <w:t>, you'll look at other ways of doing this that have their own advantages.</w:t>
      </w:r>
    </w:p>
    <w:p>
      <w:pPr>
        <w:pStyle w:val="Para 11"/>
      </w:pPr>
      <w:r>
        <w:br w:clear="none"/>
      </w:r>
      <w:r>
        <w:rPr>
          <w:lang w:bidi="ru" w:eastAsia="ru" w:val="ru"/>
        </w:rPr>
        <w:t xml:space="preserve"> </w:t>
      </w:r>
    </w:p>
    <w:p>
      <w:bookmarkStart w:id="784" w:name="Top_of_LiB0039_html"/>
      <w:pPr>
        <w:pStyle w:val="Para 12"/>
        <w:pageBreakBefore w:val="on"/>
      </w:pPr>
      <w:r>
        <w:t/>
        <w:bookmarkStart w:id="785" w:name="ch07"/>
        <w:t/>
        <w:bookmarkEnd w:id="785"/>
        <w:t xml:space="preserve"> </w:t>
      </w:r>
      <w:bookmarkEnd w:id="784"/>
    </w:p>
    <w:p>
      <w:pPr>
        <w:pStyle w:val="Heading 1"/>
      </w:pPr>
      <w:r>
        <w:rPr>
          <w:rStyle w:val="Text7"/>
        </w:rPr>
        <w:t xml:space="preserve">Chapter 7: </w:t>
      </w:r>
      <w:r>
        <w:t>Querying Multiple Tables</w:t>
      </w:r>
    </w:p>
    <w:p>
      <w:pPr>
        <w:pStyle w:val="Para 12"/>
      </w:pPr>
      <w:r>
        <w:bookmarkStart w:id="786" w:name="419"/>
        <w:t/>
        <w:bookmarkEnd w:id="786"/>
        <w:bookmarkStart w:id="787" w:name="IDX_167"/>
        <w:t/>
        <w:bookmarkEnd w:id="787"/>
        <w:t xml:space="preserve"> </w:t>
      </w:r>
    </w:p>
    <w:p>
      <w:pPr>
        <w:pStyle w:val="Normal"/>
      </w:pPr>
      <w:r>
        <w:t xml:space="preserve">Querying data from multiple tables using subqueries is a great capability, but it doesn't always give you everything you need, and the syntax can become a bit messy and confusing. Also, as discussed in the </w:t>
      </w:r>
      <w:hyperlink w:anchor="Top_of_LiB0035_html">
        <w:r>
          <w:rPr>
            <w:rStyle w:val="Text1"/>
          </w:rPr>
          <w:t>previous chapter</w:t>
        </w:r>
      </w:hyperlink>
      <w:r>
        <w:t xml:space="preserve">, when a subquery executes for each match of an outer query, performance can be affected. For this reason, SQL allows you to query multiple tables simultaneously with a simpler syntax. This capability doesn't completely replace some of the techniques you saw in the </w:t>
      </w:r>
      <w:hyperlink w:anchor="Top_of_LiB0035_html">
        <w:r>
          <w:rPr>
            <w:rStyle w:val="Text1"/>
          </w:rPr>
          <w:t>previous chapter</w:t>
        </w:r>
      </w:hyperlink>
      <w:r>
        <w:t xml:space="preserve"> involving subqueries across multiple tables, but it's extremely powerful when you simply want a result set that contains information from more than one table. Because relational databases are designed to hold data in more than one table, where records in one table are usually associated with records in other tables, this functionality is essential.</w:t>
      </w:r>
    </w:p>
    <w:p>
      <w:pPr>
        <w:pStyle w:val="Normal"/>
      </w:pPr>
      <w:r>
        <w:t xml:space="preserve">In this chapter, you'll look at the various ways that multitable queries can be performed using what's known in SQL parlance as </w:t>
      </w:r>
      <w:r>
        <w:rPr>
          <w:rStyle w:val="Text3"/>
        </w:rPr>
        <w:t>joins</w:t>
      </w:r>
      <w:r>
        <w:t>. You'll start, as usual, with the basics before building up to more complex situations. The simpler material concerns situations where you get a result set consisting of matches between rows in different tables based on certain criteria, either by looking at equality between column values or by using some other comparison. The more complex techniques involve forcing unmatched rows from one or more tables to be included in the results you receive, even if there's no match with a row in another table.</w:t>
      </w:r>
    </w:p>
    <w:p>
      <w:pPr>
        <w:pStyle w:val="Para 22"/>
      </w:pPr>
      <w:r>
        <w:t/>
        <w:bookmarkStart w:id="788" w:name="420"/>
        <w:t/>
        <w:bookmarkEnd w:id="788"/>
        <w:bookmarkStart w:id="789" w:name="ch07lev1sec1"/>
        <w:t/>
        <w:bookmarkEnd w:id="789"/>
        <w:t>Understanding Simple Joins</w:t>
      </w:r>
    </w:p>
    <w:p>
      <w:pPr>
        <w:pStyle w:val="Normal"/>
      </w:pPr>
      <w:r>
        <w:t xml:space="preserve">Let's consider a simple example. Imagine that someone at the example university wants to know when rooms are occupied and when they're free. You could find out this information by querying the </w:t>
      </w:r>
      <w:r>
        <w:rPr>
          <w:rStyle w:val="Text0"/>
        </w:rPr>
        <w:t>Class</w:t>
      </w:r>
      <w:r>
        <w:t xml:space="preserve"> and </w:t>
      </w:r>
      <w:r>
        <w:rPr>
          <w:rStyle w:val="Text0"/>
        </w:rPr>
        <w:t>Room</w:t>
      </w:r>
      <w:r>
        <w:t xml:space="preserve"> tables from the sample </w:t>
      </w:r>
      <w:r>
        <w:rPr>
          <w:rStyle w:val="Text0"/>
        </w:rPr>
        <w:t>InstantUniversity</w:t>
      </w:r>
      <w:r>
        <w:t xml:space="preserve"> database:</w:t>
      </w:r>
    </w:p>
    <w:p>
      <w:pPr>
        <w:pStyle w:val="Para 02"/>
      </w:pPr>
      <w:r>
        <w:t xml:space="preserve">SELECT Class.ClassID, Class.Time, Room.RoomID</w:t>
        <w:br w:clear="none"/>
        <w:t xml:space="preserve">FROM Room, Class;</w:t>
        <w:br w:clear="none"/>
      </w:r>
    </w:p>
    <w:p>
      <w:pPr>
        <w:pStyle w:val="Normal"/>
      </w:pPr>
      <w:r>
        <w:t xml:space="preserve">Unfortunately, this won't yield the results you're after. You might think that you'd simply get a set of rows that consists of all the columns for both tables, </w:t>
        <w:bookmarkStart w:id="790" w:name="421"/>
        <w:t/>
        <w:bookmarkEnd w:id="790"/>
        <w:bookmarkStart w:id="791" w:name="IDX_168"/>
        <w:t/>
        <w:bookmarkEnd w:id="791"/>
        <w:t>with each row containing data from a row in the first table and a row from the second. Well, you'd be right. However, what you may not imagine is quite how many rows you'd get (try it out for yourself and see what happens!).</w:t>
      </w:r>
    </w:p>
    <w:p>
      <w:pPr>
        <w:pStyle w:val="Normal"/>
      </w:pPr>
      <w:r>
        <w:t xml:space="preserve">Basically, the result of the join is the Cartesian product of the elements in each set. For example, the Cartesian product of the two sets </w:t>
      </w:r>
      <w:r>
        <w:rPr>
          <w:rStyle w:val="Text0"/>
        </w:rPr>
        <w:t>{a, b, c}</w:t>
      </w:r>
      <w:r>
        <w:t xml:space="preserve"> and </w:t>
      </w:r>
      <w:r>
        <w:rPr>
          <w:rStyle w:val="Text0"/>
        </w:rPr>
        <w:t>{a, b}</w:t>
      </w:r>
      <w:r>
        <w:t xml:space="preserve"> is the following set of pairs:</w:t>
      </w:r>
    </w:p>
    <w:p>
      <w:pPr>
        <w:pStyle w:val="Para 02"/>
      </w:pPr>
      <w:r>
        <w:t xml:space="preserve">{(a, a), (a, b), (b, a), (b, b), (c, a), (c, b)}</w:t>
        <w:br w:clear="none"/>
      </w:r>
    </w:p>
    <w:p>
      <w:pPr>
        <w:pStyle w:val="Normal"/>
      </w:pPr>
      <w:r>
        <w:t xml:space="preserve">What happens in this example is that each row in </w:t>
      </w:r>
      <w:r>
        <w:rPr>
          <w:rStyle w:val="Text0"/>
        </w:rPr>
        <w:t>Room</w:t>
      </w:r>
      <w:r>
        <w:t xml:space="preserve"> is combined with each row in </w:t>
      </w:r>
      <w:r>
        <w:rPr>
          <w:rStyle w:val="Text0"/>
        </w:rPr>
        <w:t>Class</w:t>
      </w:r>
      <w:r>
        <w:t xml:space="preserve"> to give a row in the result set. So, the first row of </w:t>
      </w:r>
      <w:r>
        <w:rPr>
          <w:rStyle w:val="Text0"/>
        </w:rPr>
        <w:t>Room</w:t>
      </w:r>
      <w:r>
        <w:t xml:space="preserve"> is combined with the first row of </w:t>
      </w:r>
      <w:r>
        <w:rPr>
          <w:rStyle w:val="Text0"/>
        </w:rPr>
        <w:t>Class</w:t>
      </w:r>
      <w:r>
        <w:t xml:space="preserve"> for the first row in the result set. Next, the first row of </w:t>
      </w:r>
      <w:r>
        <w:rPr>
          <w:rStyle w:val="Text0"/>
        </w:rPr>
        <w:t>Room</w:t>
      </w:r>
      <w:r>
        <w:t xml:space="preserve"> is combined with the second row of </w:t>
      </w:r>
      <w:r>
        <w:rPr>
          <w:rStyle w:val="Text0"/>
        </w:rPr>
        <w:t>Class</w:t>
      </w:r>
      <w:r>
        <w:t>, then the third row, the fourth row, and so on. The number of elements in the Cartesian product is the product of the number of elements in each set. In the example, you have nine rooms and 10 classes, so you have 90 results. Taking this further, if you had 100 rooms in your university and 100 classes scheduled, you'd end up with 10,000 rows of results!</w:t>
      </w:r>
    </w:p>
    <w:p>
      <w:pPr>
        <w:pStyle w:val="Normal"/>
      </w:pPr>
      <w:r>
        <w:t>In generic terms, imagine the following pseudoquery:</w:t>
      </w:r>
    </w:p>
    <w:p>
      <w:pPr>
        <w:pStyle w:val="Para 02"/>
      </w:pPr>
      <w:r>
        <w:t xml:space="preserve">SELECT Table1.Column1, Table2.Column2, Table2.Column3 FROM Table1, Table2</w:t>
        <w:br w:clear="none"/>
      </w:r>
    </w:p>
    <w:p>
      <w:pPr>
        <w:pStyle w:val="Normal"/>
      </w:pPr>
      <w:r>
        <w:t xml:space="preserve">Consider the situation where the previous query is executed, with the column </w:t>
      </w:r>
      <w:r>
        <w:rPr>
          <w:rStyle w:val="Text4"/>
        </w:rPr>
        <w:t>Table1</w:t>
      </w:r>
      <w:r>
        <w:rPr>
          <w:rStyle w:val="Text0"/>
        </w:rPr>
        <w:t>.</w:t>
      </w:r>
      <w:r>
        <w:rPr>
          <w:rStyle w:val="Text4"/>
        </w:rPr>
        <w:t>Column1</w:t>
      </w:r>
      <w:r>
        <w:t xml:space="preserve"> having the values </w:t>
      </w:r>
      <w:r>
        <w:rPr>
          <w:rStyle w:val="Text0"/>
        </w:rPr>
        <w:t>T1C1V1</w:t>
      </w:r>
      <w:r>
        <w:t xml:space="preserve">, </w:t>
      </w:r>
      <w:r>
        <w:rPr>
          <w:rStyle w:val="Text0"/>
        </w:rPr>
        <w:t>T1C1V2</w:t>
      </w:r>
      <w:r>
        <w:t xml:space="preserve">, and so on, with </w:t>
      </w:r>
      <w:r>
        <w:rPr>
          <w:rStyle w:val="Text4"/>
        </w:rPr>
        <w:t>Table1</w:t>
      </w:r>
      <w:r>
        <w:rPr>
          <w:rStyle w:val="Text0"/>
        </w:rPr>
        <w:t>.</w:t>
      </w:r>
      <w:r>
        <w:rPr>
          <w:rStyle w:val="Text4"/>
        </w:rPr>
        <w:t xml:space="preserve">Column2 </w:t>
      </w:r>
      <w:r>
        <w:t xml:space="preserve">having </w:t>
      </w:r>
      <w:r>
        <w:rPr>
          <w:rStyle w:val="Text0"/>
        </w:rPr>
        <w:t>T1C2V1</w:t>
      </w:r>
      <w:r>
        <w:t xml:space="preserve">, </w:t>
      </w:r>
      <w:r>
        <w:rPr>
          <w:rStyle w:val="Text0"/>
        </w:rPr>
        <w:t>T1C2V2</w:t>
      </w:r>
      <w:r>
        <w:t xml:space="preserve">, and with the same naming scheme for </w:t>
      </w:r>
      <w:r>
        <w:rPr>
          <w:rStyle w:val="Text4"/>
        </w:rPr>
        <w:t>Table2</w:t>
      </w:r>
      <w:r>
        <w:rPr>
          <w:rStyle w:val="Text0"/>
        </w:rPr>
        <w:t>.</w:t>
      </w:r>
      <w:r>
        <w:rPr>
          <w:rStyle w:val="Text4"/>
        </w:rPr>
        <w:t>Column1</w:t>
      </w:r>
      <w:r>
        <w:t>. The first few rows returned will be as follows:</w:t>
      </w:r>
    </w:p>
    <w:p>
      <w:pPr>
        <w:pStyle w:val="Para 02"/>
      </w:pPr>
      <w:r>
        <w:t xml:space="preserve">Table1.Column1  Table1.Column2  Table2.Column1</w:t>
        <w:br w:clear="none"/>
        <w:t xml:space="preserve">--------------- --------------- --------------</w:t>
        <w:br w:clear="none"/>
        <w:t xml:space="preserve">T1C1V1          T1C2V1          T2C1V1</w:t>
        <w:br w:clear="none"/>
        <w:t xml:space="preserve">T1C1V1          T1C2V1          T2C1V2</w:t>
        <w:br w:clear="none"/>
        <w:t xml:space="preserve">T1C1V1          T1C2V1          T2C1V3</w:t>
        <w:br w:clear="none"/>
        <w:t xml:space="preserve">T1C1V1          T1C2V1          T2C1V4</w:t>
        <w:br w:clear="none"/>
      </w:r>
    </w:p>
    <w:p>
      <w:pPr>
        <w:pStyle w:val="Normal"/>
      </w:pPr>
      <w:r>
        <w:t xml:space="preserve">and so on for the rest of the rows in </w:t>
      </w:r>
      <w:r>
        <w:rPr>
          <w:rStyle w:val="Text4"/>
        </w:rPr>
        <w:t>Table2</w:t>
      </w:r>
      <w:r>
        <w:rPr>
          <w:rStyle w:val="Text0"/>
        </w:rPr>
        <w:t>.</w:t>
      </w:r>
      <w:r>
        <w:rPr>
          <w:rStyle w:val="Text4"/>
        </w:rPr>
        <w:t>Column1</w:t>
      </w:r>
      <w:r>
        <w:t xml:space="preserve">. Next, you move on to the second row in </w:t>
      </w:r>
      <w:r>
        <w:rPr>
          <w:rStyle w:val="Text4"/>
        </w:rPr>
        <w:t>Table1</w:t>
      </w:r>
      <w:r>
        <w:t>:</w:t>
      </w:r>
    </w:p>
    <w:p>
      <w:pPr>
        <w:pStyle w:val="Para 02"/>
      </w:pPr>
      <w:r>
        <w:t xml:space="preserve">Table1.Column1  Table1.Column2  Table2.Column1</w:t>
        <w:br w:clear="none"/>
        <w:t xml:space="preserve">--------------- --------------- --------------</w:t>
        <w:br w:clear="none"/>
        <w:t xml:space="preserve">T1C1V2          T1C2V2          T2C1V1</w:t>
        <w:br w:clear="none"/>
        <w:t xml:space="preserve">T1C1V2          T1C2V2          T2C1V2</w:t>
        <w:br w:clear="none"/>
        <w:t xml:space="preserve">T1C1V2          T1C2V2          T2C1V3</w:t>
        <w:br w:clear="none"/>
        <w:t xml:space="preserve">T1C1V2          T1C2V2          T2C1V4</w:t>
        <w:br w:clear="none"/>
        <w:t xml:space="preserve"/>
        <w:br w:clear="none"/>
      </w:r>
    </w:p>
    <w:p>
      <w:pPr>
        <w:pStyle w:val="Normal"/>
      </w:pPr>
      <w:r>
        <w:t xml:space="preserve">As before, you'll get one result for each row in </w:t>
      </w:r>
      <w:r>
        <w:rPr>
          <w:rStyle w:val="Text4"/>
        </w:rPr>
        <w:t>Table2</w:t>
      </w:r>
      <w:r>
        <w:t>.</w:t>
      </w:r>
    </w:p>
    <w:p>
      <w:pPr>
        <w:pStyle w:val="Normal"/>
      </w:pPr>
      <w:r>
        <w:t xml:space="preserve">This type of join is known as a </w:t>
      </w:r>
      <w:r>
        <w:rPr>
          <w:rStyle w:val="Text3"/>
        </w:rPr>
        <w:t>cross join</w:t>
      </w:r>
      <w:r>
        <w:t>, or Cartesian product. In fact, in all the RDBMSs covered in this book, except DB2, you can write the previous as follows:</w:t>
      </w:r>
    </w:p>
    <w:p>
      <w:pPr>
        <w:pStyle w:val="Para 02"/>
      </w:pPr>
      <w:r>
        <w:t xml:space="preserve">SELECT Table1.Column1, Table1.Column2, Table2.Column3 FROM Table1 CROSS JOIN Table2</w:t>
        <w:br w:clear="none"/>
      </w:r>
    </w:p>
    <w:p>
      <w:pPr>
        <w:pStyle w:val="Normal"/>
      </w:pPr>
      <w:r>
        <w:t xml:space="preserve">This </w:t>
      </w:r>
      <w:r>
        <w:rPr>
          <w:rStyle w:val="Text0"/>
        </w:rPr>
        <w:t>CROSS JOIN</w:t>
      </w:r>
      <w:r>
        <w:t xml:space="preserve"> operator is the SQL-92 standard.</w:t>
      </w:r>
    </w:p>
    <w:p>
      <w:pPr>
        <w:pStyle w:val="Normal"/>
      </w:pPr>
      <w:r>
        <w:t xml:space="preserve">In some circumstances, you might want this to happen but not many. What you need to do is to specify which rows in </w:t>
      </w:r>
      <w:r>
        <w:rPr>
          <w:rStyle w:val="Text4"/>
        </w:rPr>
        <w:t>Table1</w:t>
      </w:r>
      <w:r>
        <w:t xml:space="preserve"> should be joined with which rows in </w:t>
      </w:r>
      <w:r>
        <w:rPr>
          <w:rStyle w:val="Text4"/>
        </w:rPr>
        <w:t>Table2</w:t>
      </w:r>
      <w:r>
        <w:t xml:space="preserve">. The way you tend to do this is to use table relationships. For example, you might stipulate that a row with a primary key value of </w:t>
      </w:r>
      <w:r>
        <w:rPr>
          <w:rStyle w:val="Text4"/>
        </w:rPr>
        <w:t>x</w:t>
      </w:r>
      <w:r>
        <w:t xml:space="preserve"> in </w:t>
      </w:r>
      <w:r>
        <w:rPr>
          <w:rStyle w:val="Text4"/>
        </w:rPr>
        <w:t>Table1</w:t>
      </w:r>
      <w:r>
        <w:t xml:space="preserve"> is joined to a row with the same foreign key value in </w:t>
      </w:r>
      <w:r>
        <w:rPr>
          <w:rStyle w:val="Text4"/>
        </w:rPr>
        <w:t>Table2</w:t>
      </w:r>
      <w:r>
        <w:t>.</w:t>
      </w:r>
    </w:p>
    <w:p>
      <w:pPr>
        <w:pStyle w:val="Normal"/>
      </w:pPr>
      <w:r>
        <w:t xml:space="preserve">That way you might end up with 100 rows if there was a one-to-one correlation, or perhaps even less, if for example you were only joining a filtered group of rows in </w:t>
      </w:r>
      <w:r>
        <w:rPr>
          <w:rStyle w:val="Text4"/>
        </w:rPr>
        <w:t>Table1</w:t>
      </w:r>
      <w:r>
        <w:t xml:space="preserve"> to a filtered group of rows in </w:t>
      </w:r>
      <w:r>
        <w:rPr>
          <w:rStyle w:val="Text4"/>
        </w:rPr>
        <w:t>Table2</w:t>
      </w:r>
      <w:r>
        <w:t>.</w:t>
      </w:r>
    </w:p>
    <w:p>
      <w:pPr>
        <w:pStyle w:val="Heading 3"/>
      </w:pPr>
      <w:r>
        <w:t/>
        <w:bookmarkStart w:id="792" w:name="423"/>
        <w:t/>
        <w:bookmarkEnd w:id="792"/>
        <w:bookmarkStart w:id="793" w:name="ch07lev2sec1"/>
        <w:t/>
        <w:bookmarkEnd w:id="793"/>
        <w:t>Using Two Table Equi-Joins</w:t>
      </w:r>
    </w:p>
    <w:p>
      <w:pPr>
        <w:pStyle w:val="Normal"/>
      </w:pPr>
      <w:r>
        <w:t xml:space="preserve">The most common way of associating rows from one table to another is via an </w:t>
      </w:r>
      <w:r>
        <w:rPr>
          <w:rStyle w:val="Text3"/>
        </w:rPr>
        <w:t>equi-join</w:t>
      </w:r>
      <w:r>
        <w:t>. This is where you link rows based on an equality (hence "equi") between the values contained in a column of each row:</w:t>
      </w:r>
    </w:p>
    <w:p>
      <w:pPr>
        <w:pStyle w:val="Para 02"/>
      </w:pPr>
      <w:r>
        <w:t xml:space="preserve">SELECT Table1.Column1, Table1.Column2, Table2.Column3 FROM Table1, Table2</w:t>
        <w:br w:clear="none"/>
        <w:t xml:space="preserve">   WHERE Table1.Column1 = Table2.Column2</w:t>
        <w:br w:clear="none"/>
      </w:r>
    </w:p>
    <w:p>
      <w:pPr>
        <w:pStyle w:val="Normal"/>
      </w:pPr>
      <w:r>
        <w:t>As with cross joins, you can also express this using a more explicit keyword form, which is the SQL-92 standard and works for all current versions of the RDBMSs covered in this book:</w:t>
      </w:r>
    </w:p>
    <w:p>
      <w:pPr>
        <w:pStyle w:val="Para 02"/>
      </w:pPr>
      <w:r>
        <w:t xml:space="preserve">SELECT Table1.Column1, Table1.Column2, Table2.Column3FROM Table1 JOIN Table2</w:t>
        <w:br w:clear="none"/>
        <w:t xml:space="preserve">   ON Table1.Column1 = Table2.Column2</w:t>
        <w:br w:clear="none"/>
      </w:r>
    </w:p>
    <w:p>
      <w:pPr>
        <w:pStyle w:val="Normal"/>
      </w:pPr>
      <w:r>
        <w:t xml:space="preserve">Here, the difference is that you use the </w:t>
      </w:r>
      <w:r>
        <w:rPr>
          <w:rStyle w:val="Text0"/>
        </w:rPr>
        <w:t>JOIN</w:t>
      </w:r>
      <w:r>
        <w:t xml:space="preserve"> keyword rather than a comma and </w:t>
      </w:r>
      <w:r>
        <w:rPr>
          <w:rStyle w:val="Text0"/>
        </w:rPr>
        <w:t>ON</w:t>
      </w:r>
      <w:r>
        <w:t xml:space="preserve"> rather than </w:t>
      </w:r>
      <w:r>
        <w:rPr>
          <w:rStyle w:val="Text0"/>
        </w:rPr>
        <w:t>WHERE</w:t>
      </w:r>
      <w:r>
        <w:t>. Because this is the standard form, you'll be using it in subsequent example code.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For this example syntax to work on all database platforms and produce the same results, </w:t>
            </w:r>
            <w:r>
              <w:rPr>
                <w:rStyle w:val="Text4"/>
              </w:rPr>
              <w:t>JOIN</w:t>
            </w:r>
            <w:r>
              <w:t xml:space="preserve"> may have to be replaced by </w:t>
            </w:r>
            <w:r>
              <w:rPr>
                <w:rStyle w:val="Text4"/>
              </w:rPr>
              <w:t>INNER JOIN</w:t>
            </w:r>
            <w:r>
              <w:t>. You'll see this in action in the upcoming example.</w:t>
            </w:r>
          </w:p>
        </w:tc>
      </w:tr>
    </w:tbl>
    <w:p>
      <w:pPr>
        <w:pStyle w:val="Para 05"/>
      </w:pPr>
      <w:r>
        <w:bookmarkStart w:id="794" w:name="424"/>
        <w:t/>
        <w:bookmarkEnd w:id="794"/>
        <w:bookmarkStart w:id="795" w:name="IDX_170"/>
        <w:t/>
        <w:bookmarkEnd w:id="795"/>
        <w:t xml:space="preserve"> </w:t>
      </w:r>
    </w:p>
    <w:p>
      <w:pPr>
        <w:pStyle w:val="Normal"/>
      </w:pPr>
      <w:r>
        <w:t>Returning to the rooms and classes example, if you use the following SQL code, you'll see a much smaller result set:</w:t>
      </w:r>
    </w:p>
    <w:p>
      <w:pPr>
        <w:pStyle w:val="Para 02"/>
      </w:pPr>
      <w:r>
        <w:t xml:space="preserve">SELECT Class.ClassID, Class.Time, Room.RoomID</w:t>
        <w:br w:clear="none"/>
        <w:t xml:space="preserve">FROM Room</w:t>
        <w:br w:clear="none"/>
        <w:t xml:space="preserve">   JOIN Class ON Room.RoomID = Class.RoomID;</w:t>
        <w:br w:clear="none"/>
      </w:r>
    </w:p>
    <w:p>
      <w:pPr>
        <w:pStyle w:val="Normal"/>
      </w:pPr>
      <w:r>
        <w:t>You now see just 10 rows, one for each class, indicating what time and in which room each class is held.</w:t>
      </w:r>
    </w:p>
    <w:p>
      <w:pPr>
        <w:pStyle w:val="Normal"/>
      </w:pPr>
      <w:r>
        <w:t xml:space="preserve">You should note that versions of Oracle up to 8.1.7 don't support the </w:t>
      </w:r>
      <w:r>
        <w:rPr>
          <w:rStyle w:val="Text0"/>
        </w:rPr>
        <w:t xml:space="preserve">JOIN </w:t>
      </w:r>
      <w:r>
        <w:t>keyword. Instead, simply use the following syntax:</w:t>
      </w:r>
    </w:p>
    <w:p>
      <w:pPr>
        <w:pStyle w:val="Para 02"/>
      </w:pPr>
      <w:r>
        <w:t xml:space="preserve">SELECT Room.RoomID, Class.Time, Class.ClassID</w:t>
        <w:br w:clear="none"/>
        <w:t xml:space="preserve">FROM Room, Class</w:t>
        <w:br w:clear="none"/>
        <w:t xml:space="preserve">WHERE Room.RoomID = Class.RoomID;</w:t>
        <w:br w:clear="none"/>
      </w:r>
    </w:p>
    <w:p>
      <w:pPr>
        <w:pStyle w:val="Normal"/>
      </w:pPr>
      <w:r>
        <w:t xml:space="preserve">As another example, if you had a table called </w:t>
      </w:r>
      <w:r>
        <w:rPr>
          <w:rStyle w:val="Text0"/>
        </w:rPr>
        <w:t>Customers</w:t>
      </w:r>
      <w:r>
        <w:t xml:space="preserve"> with a </w:t>
      </w:r>
      <w:r>
        <w:rPr>
          <w:rStyle w:val="Text0"/>
        </w:rPr>
        <w:t xml:space="preserve">CustomerID </w:t>
      </w:r>
      <w:r>
        <w:t xml:space="preserve">column and a table called </w:t>
      </w:r>
      <w:r>
        <w:rPr>
          <w:rStyle w:val="Text0"/>
        </w:rPr>
        <w:t>CreditCards</w:t>
      </w:r>
      <w:r>
        <w:t xml:space="preserve"> that also had a </w:t>
      </w:r>
      <w:r>
        <w:rPr>
          <w:rStyle w:val="Text0"/>
        </w:rPr>
        <w:t>CustomerID</w:t>
      </w:r>
      <w:r>
        <w:t xml:space="preserve"> column (going back to an earlier example where you had multiple credit cards per customer), you might write the following:</w:t>
      </w:r>
    </w:p>
    <w:p>
      <w:pPr>
        <w:pStyle w:val="Para 02"/>
      </w:pPr>
      <w:r>
        <w:t xml:space="preserve">SELECT Customers.CustomerID,</w:t>
        <w:br w:clear="none"/>
        <w:t xml:space="preserve">        Customers.CustomerName,</w:t>
        <w:br w:clear="none"/>
        <w:t xml:space="preserve">        CreditCards.CardNumber</w:t>
        <w:br w:clear="none"/>
        <w:t xml:space="preserve">FROM Customers</w:t>
        <w:br w:clear="none"/>
        <w:t xml:space="preserve">   JOIN CreditCards</w:t>
        <w:br w:clear="none"/>
        <w:t xml:space="preserve">   ON Customers.CustomerID = CreditCards.CustomerID;</w:t>
        <w:br w:clear="none"/>
      </w:r>
    </w:p>
    <w:p>
      <w:pPr>
        <w:pStyle w:val="Normal"/>
      </w:pPr>
      <w:r>
        <w:t xml:space="preserve">Assuming there's a one-to-many relationship between these tables (one customer can have multiple credit cards), you'd get one row returned for each credit card in </w:t>
      </w:r>
      <w:r>
        <w:rPr>
          <w:rStyle w:val="Text0"/>
        </w:rPr>
        <w:t>CreditCards</w:t>
      </w:r>
      <w:r>
        <w:t>. Note that some of these rows would have identical customer information because this is how you've asked for the data.</w:t>
      </w:r>
    </w:p>
    <w:p>
      <w:pPr>
        <w:pStyle w:val="Para 18"/>
      </w:pPr>
      <w:r>
        <w:rPr>
          <w:rStyle w:val="Text10"/>
        </w:rPr>
        <w:t/>
      </w:r>
      <w:r>
        <w:t>TWO TABLE EQUI-JOINS</w:t>
      </w:r>
      <w:r>
        <w:rPr>
          <w:rStyle w:val="Text10"/>
        </w:rPr>
        <w:bookmarkStart w:id="796" w:name="425"/>
        <w:t/>
        <w:bookmarkEnd w:id="79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4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Say you want to report the marks that have been achieved for every exam taken by every student. The following query will do the trick. Execute it against the </w:t>
      </w:r>
      <w:r>
        <w:rPr>
          <w:rStyle w:val="Text0"/>
        </w:rPr>
        <w:t>InstantUniversity</w:t>
      </w:r>
      <w:r>
        <w:t xml:space="preserve"> database:</w:t>
      </w:r>
    </w:p>
    <w:p>
      <w:pPr>
        <w:pStyle w:val="Para 02"/>
      </w:pPr>
      <w:r>
        <w:t xml:space="preserve">SELECT StudentExam.ExamID,</w:t>
        <w:br w:clear="none"/>
        <w:t xml:space="preserve">       StudentExam.Mark,</w:t>
        <w:br w:clear="none"/>
        <w:t xml:space="preserve">       Student.Name AS StudentName</w:t>
        <w:br w:clear="none"/>
        <w:t xml:space="preserve"/>
        <w:br w:clear="none"/>
        <w:t xml:space="preserve">FROM StudentExam</w:t>
        <w:br w:clear="none"/>
        <w:t xml:space="preserve">   JOIN Student</w:t>
        <w:br w:clear="none"/>
        <w:t xml:space="preserve">   ON StudentExam.StudentID = Student.StudentID</w:t>
        <w:br w:clear="none"/>
        <w:t xml:space="preserve">ORDER BY ExamID;</w:t>
        <w:br w:clear="none"/>
      </w:r>
    </w:p>
    <w:p>
      <w:pPr>
        <w:pStyle w:val="Normal"/>
      </w:pPr>
      <w:r>
        <w:t xml:space="preserve">Note that to run this example with MySQL and Access, you need to use </w:t>
      </w:r>
      <w:r>
        <w:rPr>
          <w:rStyle w:val="Text0"/>
        </w:rPr>
        <w:t>INNER JOIN</w:t>
      </w:r>
      <w:r>
        <w:t xml:space="preserve"> instead of </w:t>
      </w:r>
      <w:r>
        <w:rPr>
          <w:rStyle w:val="Text0"/>
        </w:rPr>
        <w:t>JOIN</w:t>
      </w:r>
      <w:r>
        <w:t>:</w:t>
      </w:r>
    </w:p>
    <w:p>
      <w:pPr>
        <w:pStyle w:val="Para 02"/>
      </w:pPr>
      <w:r>
        <w:t xml:space="preserve">...</w:t>
        <w:br w:clear="none"/>
        <w:t xml:space="preserve">FROM StudentExam</w:t>
        <w:br w:clear="none"/>
        <w:t xml:space="preserve">   INNER JOIN Student</w:t>
        <w:br w:clear="none"/>
        <w:t xml:space="preserve">...</w:t>
        <w:br w:clear="none"/>
      </w:r>
    </w:p>
    <w:p>
      <w:pPr>
        <w:pStyle w:val="Normal"/>
      </w:pPr>
      <w:r>
        <w:t>(We'll explain what this extra clause means in just a moment.)</w:t>
      </w:r>
    </w:p>
    <w:p>
      <w:pPr>
        <w:pStyle w:val="Normal"/>
      </w:pPr>
      <w:r>
        <w:t>You should see the following results:</w:t>
      </w:r>
    </w:p>
    <w:p>
      <w:pPr>
        <w:pStyle w:val="Para 02"/>
      </w:pPr>
      <w:r>
        <w:t xml:space="preserve">   ExamID  Mark  StudentName</w:t>
        <w:br w:clear="none"/>
        <w:t xml:space="preserve"/>
        <w:br w:clear="none"/>
        <w:t xml:space="preserve">   ------- ----- -------------</w:t>
        <w:br w:clear="none"/>
        <w:t xml:space="preserve">   1       55    John Jones</w:t>
        <w:br w:clear="none"/>
        <w:t xml:space="preserve">   1       26    Anna Wolff</w:t>
        <w:br w:clear="none"/>
        <w:t xml:space="preserve">   1       71    Julia Picard</w:t>
        <w:br w:clear="none"/>
        <w:t xml:space="preserve">   2       62    Anna Wolff</w:t>
        <w:br w:clear="none"/>
        <w:t xml:space="preserve">   ...     ...   ...</w:t>
        <w:br w:clear="none"/>
      </w:r>
    </w:p>
    <w:p>
      <w:pPr>
        <w:pStyle w:val="Normal"/>
      </w:pPr>
      <w:r>
        <w:t xml:space="preserve">In this example, you've joined data from </w:t>
      </w:r>
      <w:r>
        <w:rPr>
          <w:rStyle w:val="Text0"/>
        </w:rPr>
        <w:t>StudentExam</w:t>
      </w:r>
      <w:r>
        <w:t xml:space="preserve"> directly to data from the </w:t>
      </w:r>
      <w:r>
        <w:rPr>
          <w:rStyle w:val="Text0"/>
        </w:rPr>
        <w:t>Student</w:t>
      </w:r>
      <w:r>
        <w:t xml:space="preserve"> table and presented it in a single result set. Rather than getting the </w:t>
      </w:r>
      <w:r>
        <w:rPr>
          <w:rStyle w:val="Text0"/>
        </w:rPr>
        <w:t>StudentID</w:t>
      </w:r>
      <w:r>
        <w:t xml:space="preserve"> value and having to then extract student names, joining the tables with the equi-join specification of </w:t>
      </w:r>
      <w:r>
        <w:rPr>
          <w:rStyle w:val="Text0"/>
        </w:rPr>
        <w:t>ON StudentExam.StudentID = Student.StudentID</w:t>
      </w:r>
      <w:r>
        <w:t xml:space="preserve"> gives you direct access to this information. This is much more efficient because you get the information you want without having to run a separate query or, as might be the case, several separate queries for each student.</w:t>
      </w:r>
    </w:p>
    <w:tbl>
      <w:tblPr>
        <w:tblW w:type="pct" w:w="4750"/>
      </w:tblPr>
      <w:tr>
        <w:tc>
          <w:tcPr>
            <w:tcW w:type="auto" w:w="0"/>
            <w:shd w:color="auto" w:fill="010100" w:val="clear"/>
            <w:vAlign w:val="center"/>
          </w:tcPr>
          <w:p>
            <w:pPr>
              <w:pStyle w:val="Para 09"/>
            </w:pPr>
            <w:r>
              <w:drawing>
                <wp:inline>
                  <wp:extent cx="0" cy="0"/>
                  <wp:effectExtent b="0" l="0" r="0" t="0"/>
                  <wp:docPr descr="End example" id="14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797" w:name="427"/>
        <w:t/>
        <w:bookmarkEnd w:id="797"/>
        <w:bookmarkStart w:id="798" w:name="IDX_172"/>
        <w:t/>
        <w:bookmarkEnd w:id="798"/>
        <w:t xml:space="preserve"> </w:t>
      </w:r>
    </w:p>
    <w:p>
      <w:pPr>
        <w:pStyle w:val="Normal"/>
      </w:pPr>
      <w:r>
        <w:t xml:space="preserve">Again, instead of using the </w:t>
      </w:r>
      <w:r>
        <w:rPr>
          <w:rStyle w:val="Text0"/>
        </w:rPr>
        <w:t>JOIN</w:t>
      </w:r>
      <w:r>
        <w:t xml:space="preserve"> clause in this example, you could have constructed the same query using </w:t>
      </w:r>
      <w:r>
        <w:rPr>
          <w:rStyle w:val="Text0"/>
        </w:rPr>
        <w:t>WHERE</w:t>
      </w:r>
      <w:r>
        <w:t xml:space="preserve"> clauses as follows:</w:t>
      </w:r>
    </w:p>
    <w:p>
      <w:pPr>
        <w:pStyle w:val="Para 02"/>
      </w:pPr>
      <w:r>
        <w:t xml:space="preserve">SELECT StudentExam.ExamID,</w:t>
        <w:br w:clear="none"/>
        <w:t xml:space="preserve">        StudentExam.Mark,</w:t>
        <w:br w:clear="none"/>
        <w:t xml:space="preserve">        Student.Name AS StudentName</w:t>
        <w:br w:clear="none"/>
        <w:t xml:space="preserve">FROM StudentExam, Student</w:t>
        <w:br w:clear="none"/>
        <w:t xml:space="preserve">WHERE StudentExam.StudentID = Student.StudentID</w:t>
        <w:br w:clear="none"/>
        <w:t xml:space="preserve">ORDER BY ExamID;</w:t>
        <w:br w:clear="none"/>
      </w:r>
    </w:p>
    <w:p>
      <w:pPr>
        <w:pStyle w:val="Normal"/>
      </w:pPr>
      <w:r>
        <w:t xml:space="preserve">Another point to note is that this type of join, and in fact any other type of join, can include additional clauses as examined in other chapters. A </w:t>
      </w:r>
      <w:r>
        <w:rPr>
          <w:rStyle w:val="Text0"/>
        </w:rPr>
        <w:t>WHERE</w:t>
      </w:r>
      <w:r>
        <w:t xml:space="preserve"> clause, for example, is just as valid in a join as in any other query. The following modification to the previous example gives just those students with a mark of 80 or more:</w:t>
      </w:r>
    </w:p>
    <w:p>
      <w:pPr>
        <w:pStyle w:val="Para 02"/>
      </w:pPr>
      <w:r>
        <w:t xml:space="preserve">SELECT StudentExam.ExamID,</w:t>
        <w:br w:clear="none"/>
        <w:t xml:space="preserve">        StudentExam.Mark,</w:t>
        <w:br w:clear="none"/>
        <w:t xml:space="preserve">        Student.Name AS StudentName</w:t>
        <w:br w:clear="none"/>
        <w:t xml:space="preserve">FROM StudentExam JOIN Student</w:t>
        <w:br w:clear="none"/>
        <w:t xml:space="preserve">ON StudentExam.StudentID = Student.StudentID</w:t>
        <w:br w:clear="none"/>
        <w:t xml:space="preserve">WHERE StudentExam.Mark &gt;= 80</w:t>
        <w:br w:clear="none"/>
        <w:t xml:space="preserve">ORDER BY ExamID;</w:t>
        <w:br w:clear="none"/>
      </w:r>
    </w:p>
    <w:p>
      <w:pPr>
        <w:pStyle w:val="Normal"/>
      </w:pPr>
      <w:r>
        <w:t>It's important to bear this in mind in later examples, where you won't concentrate on anything other than the joining of tables because there's a whole world of flexibility available.</w:t>
      </w:r>
    </w:p>
    <w:p>
      <w:pPr>
        <w:pStyle w:val="Heading 3"/>
      </w:pPr>
      <w:r>
        <w:t/>
        <w:bookmarkStart w:id="799" w:name="428"/>
        <w:t/>
        <w:bookmarkEnd w:id="799"/>
        <w:bookmarkStart w:id="800" w:name="ch07lev2sec2"/>
        <w:t/>
        <w:bookmarkEnd w:id="800"/>
        <w:t>Using Multitable Equi-Joins</w:t>
      </w:r>
    </w:p>
    <w:p>
      <w:pPr>
        <w:pStyle w:val="Normal"/>
      </w:pPr>
      <w:r>
        <w:t xml:space="preserve">When it comes to equi-joins, there's no need to stop at two tables. You can include as many tables as you like, taking care to match rows to one another to avoid obtaining thousands of rows. To do this, you simply add another </w:t>
      </w:r>
      <w:r>
        <w:rPr>
          <w:rStyle w:val="Text0"/>
        </w:rPr>
        <w:t>JOIN</w:t>
      </w:r>
      <w:r>
        <w:t xml:space="preserve"> and </w:t>
      </w:r>
      <w:r>
        <w:rPr>
          <w:rStyle w:val="Text0"/>
        </w:rPr>
        <w:t xml:space="preserve">ON </w:t>
      </w:r>
      <w:r>
        <w:t>clause after the first one:</w:t>
      </w:r>
    </w:p>
    <w:p>
      <w:pPr>
        <w:pStyle w:val="Para 10"/>
      </w:pPr>
      <w:r>
        <w:rPr>
          <w:rStyle w:val="Text3"/>
        </w:rPr>
        <w:t xml:space="preserve">SELECT * FROM </w:t>
        <w:br w:clear="none"/>
      </w:r>
      <w:r>
        <w:t xml:space="preserve">Table1</w:t>
        <w:br w:clear="none"/>
      </w:r>
      <w:r>
        <w:rPr>
          <w:rStyle w:val="Text3"/>
        </w:rPr>
        <w:t xml:space="preserve"> JOIN </w:t>
        <w:br w:clear="none"/>
      </w:r>
      <w:r>
        <w:t xml:space="preserve">Table2</w:t>
        <w:br w:clear="none"/>
      </w:r>
      <w:r>
        <w:rPr>
          <w:rStyle w:val="Text3"/>
        </w:rPr>
        <w:t xml:space="preserve"/>
        <w:br w:clear="none"/>
        <w:t xml:space="preserve">   ON Table1.Column1 = Table2.Column2</w:t>
        <w:br w:clear="none"/>
        <w:t xml:space="preserve">   JOIN </w:t>
        <w:br w:clear="none"/>
      </w:r>
      <w:r>
        <w:t xml:space="preserve">Table3</w:t>
        <w:br w:clear="none"/>
      </w:r>
      <w:r>
        <w:rPr>
          <w:rStyle w:val="Text3"/>
        </w:rPr>
        <w:t xml:space="preserve"/>
        <w:br w:clear="none"/>
        <w:t xml:space="preserve">   ON Table1.Column3 = Table3.Column4</w:t>
        <w:br w:clear="none"/>
        <w:t xml:space="preserve"/>
        <w:br w:clear="none"/>
      </w:r>
    </w:p>
    <w:p>
      <w:pPr>
        <w:pStyle w:val="Normal"/>
      </w:pPr>
      <w:r>
        <w:t xml:space="preserve">To go back to the customers and credit cards example, imagine that you have another table called </w:t>
      </w:r>
      <w:r>
        <w:rPr>
          <w:rStyle w:val="Text0"/>
        </w:rPr>
        <w:t>Addresses</w:t>
      </w:r>
      <w:r>
        <w:t>, where each customer has one or more addresses stored. You could expand on the query to get columns from this new table with simple additions:</w:t>
      </w:r>
    </w:p>
    <w:p>
      <w:pPr>
        <w:pStyle w:val="Para 02"/>
      </w:pPr>
      <w:r>
        <w:t xml:space="preserve">SELECT Customers.CustomerID,</w:t>
        <w:br w:clear="none"/>
        <w:t xml:space="preserve">        Customers.CustomerName,</w:t>
        <w:br w:clear="none"/>
        <w:t xml:space="preserve">        CreditCards.CardNumber,</w:t>
        <w:br w:clear="none"/>
        <w:t xml:space="preserve">        Addresses.Country</w:t>
        <w:br w:clear="none"/>
        <w:t xml:space="preserve">FROM Customers</w:t>
        <w:br w:clear="none"/>
        <w:t xml:space="preserve">   JOIN CreditCards</w:t>
        <w:br w:clear="none"/>
        <w:t xml:space="preserve">   ON Customers.CustomerID = CreditCards.CustomerID</w:t>
        <w:br w:clear="none"/>
        <w:t xml:space="preserve">   JOIN Addresses</w:t>
        <w:br w:clear="none"/>
        <w:t xml:space="preserve">   ON Customers.CustomerID = Addresses.CustomerID</w:t>
        <w:br w:clear="none"/>
      </w:r>
    </w:p>
    <w:p>
      <w:pPr>
        <w:pStyle w:val="Normal"/>
      </w:pPr>
      <w:r>
        <w:t xml:space="preserve">Let's look at an example of this using the </w:t>
      </w:r>
      <w:r>
        <w:rPr>
          <w:rStyle w:val="Text0"/>
        </w:rPr>
        <w:t>InstantUniversity</w:t>
      </w:r>
      <w:r>
        <w:t xml:space="preserve"> database.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Access doesn't seem to support multitable equi-joins like the other database platforms do. Instead, you need to use a nested join to achieve the same results, as you'll see in a moment.</w:t>
            </w:r>
          </w:p>
        </w:tc>
      </w:tr>
    </w:tbl>
    <w:p>
      <w:pPr>
        <w:pStyle w:val="Para 18"/>
      </w:pPr>
      <w:r>
        <w:rPr>
          <w:rStyle w:val="Text10"/>
        </w:rPr>
        <w:t/>
      </w:r>
      <w:r>
        <w:t>MULTI-TABLE EQUI-JOINS (NOT ACCESS)</w:t>
      </w:r>
      <w:r>
        <w:rPr>
          <w:rStyle w:val="Text10"/>
        </w:rPr>
        <w:bookmarkStart w:id="801" w:name="430"/>
        <w:t/>
        <w:bookmarkEnd w:id="80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4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The following example displays, for every exam taken by every student, what mark they achieved and the date on which the exam was given. This combines data from the </w:t>
      </w:r>
      <w:r>
        <w:rPr>
          <w:rStyle w:val="Text0"/>
        </w:rPr>
        <w:t>Student</w:t>
      </w:r>
      <w:r>
        <w:t xml:space="preserve"> and </w:t>
      </w:r>
      <w:r>
        <w:rPr>
          <w:rStyle w:val="Text0"/>
        </w:rPr>
        <w:t>Exam</w:t>
      </w:r>
      <w:r>
        <w:t xml:space="preserve"> tables via the </w:t>
      </w:r>
      <w:r>
        <w:rPr>
          <w:rStyle w:val="Text0"/>
        </w:rPr>
        <w:t>StudentExam</w:t>
      </w:r>
      <w:r>
        <w:t xml:space="preserve"> junction table (displaying data from both sides of the many-to-many relationship).</w:t>
      </w:r>
    </w:p>
    <w:p>
      <w:pPr>
        <w:pStyle w:val="Normal"/>
      </w:pPr>
      <w:r>
        <w:t xml:space="preserve">Execute the following statement (again, change </w:t>
      </w:r>
      <w:r>
        <w:rPr>
          <w:rStyle w:val="Text0"/>
        </w:rPr>
        <w:t>JOIN</w:t>
      </w:r>
      <w:r>
        <w:t xml:space="preserve"> to </w:t>
      </w:r>
      <w:r>
        <w:rPr>
          <w:rStyle w:val="Text0"/>
        </w:rPr>
        <w:t>INNER JOIN</w:t>
      </w:r>
      <w:r>
        <w:t xml:space="preserve"> for MySQL):</w:t>
      </w:r>
    </w:p>
    <w:p>
      <w:pPr>
        <w:pStyle w:val="Para 02"/>
      </w:pPr>
      <w:r>
        <w:t xml:space="preserve">SELECT StudentExam.ExamID,</w:t>
        <w:br w:clear="none"/>
        <w:t xml:space="preserve">        StudentExam.Mark,</w:t>
        <w:br w:clear="none"/>
        <w:t xml:space="preserve">        Exam.SustainedOn,</w:t>
        <w:br w:clear="none"/>
        <w:t xml:space="preserve">        Student.Name AS StudentName</w:t>
        <w:br w:clear="none"/>
        <w:t xml:space="preserve">FROM StudentExam</w:t>
        <w:br w:clear="none"/>
        <w:t xml:space="preserve">   JOIN Student</w:t>
        <w:br w:clear="none"/>
        <w:t xml:space="preserve">   ON StudentExam.StudentID = Student.StudentID</w:t>
        <w:br w:clear="none"/>
        <w:t xml:space="preserve">   JOIN Exam</w:t>
        <w:br w:clear="none"/>
        <w:t xml:space="preserve">   ON StudentExam.ExamID = Exam.ExamID</w:t>
        <w:br w:clear="none"/>
        <w:t xml:space="preserve">ORDER BY StudentExam.ExamID;</w:t>
        <w:br w:clear="none"/>
        <w:t xml:space="preserve"/>
        <w:br w:clear="none"/>
      </w:r>
    </w:p>
    <w:p>
      <w:pPr>
        <w:pStyle w:val="Normal"/>
      </w:pPr>
      <w:r>
        <w:t>This should produce the following results:</w:t>
      </w:r>
    </w:p>
    <w:p>
      <w:pPr>
        <w:pStyle w:val="Para 02"/>
      </w:pPr>
      <w:r>
        <w:t xml:space="preserve">   ExamID  Mark  SustainedOn               StudentName</w:t>
        <w:br w:clear="none"/>
        <w:t xml:space="preserve"/>
        <w:br w:clear="none"/>
        <w:t xml:space="preserve">   ------- ----- ------------------------  ------------</w:t>
        <w:br w:clear="none"/>
        <w:t xml:space="preserve">   1       55    2003-03-12 00:00:00.000   John Jones</w:t>
        <w:br w:clear="none"/>
        <w:t xml:space="preserve">   1       26    2003-03-12 00:00:00.000   Anna Wolff</w:t>
        <w:br w:clear="none"/>
        <w:t xml:space="preserve">   1       71    2003-03-12 00:00:00.000   Julia Picard</w:t>
        <w:br w:clear="none"/>
        <w:t xml:space="preserve">   2       62    2003-03-13 00:00:00.000   Anna Wolff</w:t>
        <w:br w:clear="none"/>
        <w:t xml:space="preserve">   ...     ...   ...                       ...</w:t>
        <w:br w:clear="none"/>
      </w:r>
    </w:p>
    <w:p>
      <w:pPr>
        <w:pStyle w:val="Normal"/>
      </w:pPr>
      <w:r>
        <w:t xml:space="preserve">Here you've extended the previous example by getting the </w:t>
      </w:r>
      <w:r>
        <w:rPr>
          <w:rStyle w:val="Text0"/>
        </w:rPr>
        <w:t>SustainedOn</w:t>
      </w:r>
      <w:r>
        <w:t xml:space="preserve"> field from </w:t>
      </w:r>
      <w:r>
        <w:rPr>
          <w:rStyle w:val="Text0"/>
        </w:rPr>
        <w:t>Exam</w:t>
      </w:r>
      <w:r>
        <w:t xml:space="preserve"> and using the </w:t>
      </w:r>
      <w:r>
        <w:rPr>
          <w:rStyle w:val="Text0"/>
        </w:rPr>
        <w:t>ExamID</w:t>
      </w:r>
      <w:r>
        <w:t xml:space="preserve"> field to join the tables. All you had to do to get this information was to include an extra </w:t>
      </w:r>
      <w:r>
        <w:rPr>
          <w:rStyle w:val="Text0"/>
        </w:rPr>
        <w:t>JOIN ON</w:t>
      </w:r>
      <w:r>
        <w:t xml:space="preserve"> clause for the new table, and then you could extract the data using </w:t>
      </w:r>
      <w:r>
        <w:rPr>
          <w:rStyle w:val="Text0"/>
        </w:rPr>
        <w:t>Exam.SustainedOn</w:t>
      </w:r>
      <w:r>
        <w:t xml:space="preserve">. Note that one more change was necessary: The </w:t>
      </w:r>
      <w:r>
        <w:rPr>
          <w:rStyle w:val="Text0"/>
        </w:rPr>
        <w:t>ORDER BY</w:t>
      </w:r>
      <w:r>
        <w:t xml:space="preserve"> clause changed from </w:t>
      </w:r>
      <w:r>
        <w:rPr>
          <w:rStyle w:val="Text0"/>
        </w:rPr>
        <w:t>ExamID</w:t>
      </w:r>
      <w:r>
        <w:t xml:space="preserve"> to </w:t>
      </w:r>
      <w:r>
        <w:rPr>
          <w:rStyle w:val="Text0"/>
        </w:rPr>
        <w:t>StudentExam.ExamID</w:t>
      </w:r>
      <w:r>
        <w:t xml:space="preserve">, which was needed because now there are two </w:t>
      </w:r>
      <w:r>
        <w:rPr>
          <w:rStyle w:val="Text0"/>
        </w:rPr>
        <w:t>ExamID</w:t>
      </w:r>
      <w:r>
        <w:t xml:space="preserve"> columns, one in </w:t>
      </w:r>
      <w:r>
        <w:rPr>
          <w:rStyle w:val="Text0"/>
        </w:rPr>
        <w:t>StudentExam</w:t>
      </w:r>
      <w:r>
        <w:t xml:space="preserve"> and one in </w:t>
      </w:r>
      <w:r>
        <w:rPr>
          <w:rStyle w:val="Text0"/>
        </w:rPr>
        <w:t>Exam</w:t>
      </w:r>
      <w:r>
        <w:t>. You have to be explicit when referencing columns in such a situation.</w:t>
      </w:r>
    </w:p>
    <w:tbl>
      <w:tblPr>
        <w:tblW w:type="pct" w:w="4750"/>
      </w:tblPr>
      <w:tr>
        <w:tc>
          <w:tcPr>
            <w:tcW w:type="auto" w:w="0"/>
            <w:shd w:color="auto" w:fill="010100" w:val="clear"/>
            <w:vAlign w:val="center"/>
          </w:tcPr>
          <w:p>
            <w:pPr>
              <w:pStyle w:val="Para 09"/>
            </w:pPr>
            <w:r>
              <w:drawing>
                <wp:inline>
                  <wp:extent cx="0" cy="0"/>
                  <wp:effectExtent b="0" l="0" r="0" t="0"/>
                  <wp:docPr descr="End example" id="14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So, let's see how you can achieve similar results in Microsoft Access, as well as the other platforms by altering how you nest joins.</w:t>
      </w:r>
    </w:p>
    <w:p>
      <w:pPr>
        <w:pStyle w:val="Para 18"/>
      </w:pPr>
      <w:r>
        <w:rPr>
          <w:rStyle w:val="Text10"/>
        </w:rPr>
        <w:t/>
      </w:r>
      <w:r>
        <w:t>NESTED MULTI-TABLE EQUI-JOINS (ALL PLATFORMS)</w:t>
      </w:r>
      <w:r>
        <w:rPr>
          <w:rStyle w:val="Text10"/>
        </w:rPr>
        <w:bookmarkStart w:id="802" w:name="432"/>
        <w:t/>
        <w:bookmarkEnd w:id="80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4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Access seems to prefer to start from one end of the relationship and use nested joins to display the same results that you saw previously, for example:</w:t>
      </w:r>
    </w:p>
    <w:p>
      <w:pPr>
        <w:pStyle w:val="Para 02"/>
      </w:pPr>
      <w:r>
        <w:t xml:space="preserve">SELECT StudentExam.ExamID,</w:t>
        <w:br w:clear="none"/>
        <w:t xml:space="preserve">        StudentExam.Mark,</w:t>
        <w:br w:clear="none"/>
        <w:t xml:space="preserve">        Exam.SustainedOn,</w:t>
        <w:br w:clear="none"/>
        <w:t xml:space="preserve">        student.Name</w:t>
        <w:br w:clear="none"/>
        <w:t xml:space="preserve">FROM Exam</w:t>
        <w:br w:clear="none"/>
        <w:t xml:space="preserve">   INNER JOIN (student</w:t>
        <w:br w:clear="none"/>
        <w:t xml:space="preserve">      INNER JOIN StudentExam ON student.StudentID = StudentExam.StudentID)</w:t>
        <w:br w:clear="none"/>
        <w:t xml:space="preserve">   ON Exam.ExamID = StudentExam.ExamID</w:t>
        <w:br w:clear="none"/>
        <w:t xml:space="preserve">ORDER BY StudentExam.ExamID;</w:t>
        <w:br w:clear="none"/>
        <w:t xml:space="preserve"/>
        <w:br w:clear="none"/>
      </w:r>
    </w:p>
    <w:p>
      <w:pPr>
        <w:pStyle w:val="Normal"/>
      </w:pPr>
      <w:r>
        <w:t>This syntax will work on all platforms. Again, you see the same results:</w:t>
      </w:r>
    </w:p>
    <w:p>
      <w:pPr>
        <w:pStyle w:val="Para 02"/>
      </w:pPr>
      <w:r>
        <w:t xml:space="preserve">   ExamID  Mark  SustainedOn               StudentName</w:t>
        <w:br w:clear="none"/>
        <w:t xml:space="preserve"/>
        <w:br w:clear="none"/>
        <w:t xml:space="preserve">   ------- ----- ------------------------  ------------</w:t>
        <w:br w:clear="none"/>
        <w:t xml:space="preserve">   1       55    2003-03-12 00:00:00.000   John Jones</w:t>
        <w:br w:clear="none"/>
        <w:t xml:space="preserve">   1       26    2003-03-12 00:00:00.000   Anna Wolff</w:t>
        <w:br w:clear="none"/>
        <w:t xml:space="preserve">   1       71    2003-03-12 00:00:00.000   Julia Picard</w:t>
        <w:br w:clear="none"/>
        <w:t xml:space="preserve">   2       62    2003-03-13 00:00:00.000   Anna Wolff</w:t>
        <w:br w:clear="none"/>
        <w:t xml:space="preserve">   ...     ...   ...                       ...</w:t>
        <w:br w:clear="none"/>
      </w:r>
    </w:p>
    <w:p>
      <w:pPr>
        <w:pStyle w:val="Normal"/>
      </w:pPr>
      <w:r>
        <w:t xml:space="preserve">In this example, you first perform a join between the </w:t>
      </w:r>
      <w:r>
        <w:rPr>
          <w:rStyle w:val="Text0"/>
        </w:rPr>
        <w:t>Student</w:t>
      </w:r>
      <w:r>
        <w:t xml:space="preserve"> and </w:t>
      </w:r>
      <w:r>
        <w:rPr>
          <w:rStyle w:val="Text0"/>
        </w:rPr>
        <w:t>StudentExam</w:t>
      </w:r>
      <w:r>
        <w:t xml:space="preserve"> tables, then you join the resulting table to the </w:t>
      </w:r>
      <w:r>
        <w:rPr>
          <w:rStyle w:val="Text0"/>
        </w:rPr>
        <w:t>Exam</w:t>
      </w:r>
      <w:r>
        <w:t xml:space="preserve"> table to produce the results. Access requires that you use </w:t>
      </w:r>
      <w:r>
        <w:rPr>
          <w:rStyle w:val="Text0"/>
        </w:rPr>
        <w:t>INNER JOIN</w:t>
      </w:r>
      <w:r>
        <w:t xml:space="preserve"> instead of </w:t>
      </w:r>
      <w:r>
        <w:rPr>
          <w:rStyle w:val="Text0"/>
        </w:rPr>
        <w:t>JOIN</w:t>
      </w:r>
      <w:r>
        <w:t>, and it also requires brackets around the first join.</w:t>
      </w:r>
    </w:p>
    <w:tbl>
      <w:tblPr>
        <w:tblW w:type="pct" w:w="4750"/>
      </w:tblPr>
      <w:tr>
        <w:tc>
          <w:tcPr>
            <w:tcW w:type="auto" w:w="0"/>
            <w:shd w:color="auto" w:fill="010100" w:val="clear"/>
            <w:vAlign w:val="center"/>
          </w:tcPr>
          <w:p>
            <w:pPr>
              <w:pStyle w:val="Para 09"/>
            </w:pPr>
            <w:r>
              <w:drawing>
                <wp:inline>
                  <wp:extent cx="0" cy="0"/>
                  <wp:effectExtent b="0" l="0" r="0" t="0"/>
                  <wp:docPr descr="End example" id="14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803" w:name="434"/>
        <w:t/>
        <w:bookmarkEnd w:id="803"/>
        <w:bookmarkStart w:id="804" w:name="ch07lev2sec3"/>
        <w:t/>
        <w:bookmarkEnd w:id="804"/>
        <w:t>Using Non-Equi Joins</w:t>
      </w:r>
    </w:p>
    <w:p>
      <w:pPr>
        <w:pStyle w:val="Normal"/>
      </w:pPr>
      <w:r>
        <w:t>All equi-joins use the equality operator (</w:t>
      </w:r>
      <w:r>
        <w:rPr>
          <w:rStyle w:val="Text0"/>
        </w:rPr>
        <w:t>=</w:t>
      </w:r>
      <w:r>
        <w:t xml:space="preserve">) in their </w:t>
      </w:r>
      <w:r>
        <w:rPr>
          <w:rStyle w:val="Text0"/>
        </w:rPr>
        <w:t>WHERE</w:t>
      </w:r>
      <w:r>
        <w:t xml:space="preserve"> clause. However, this is by no means essential. You can use any comparison operator you like, for example:</w:t>
      </w:r>
    </w:p>
    <w:p>
      <w:pPr>
        <w:pStyle w:val="Para 10"/>
      </w:pPr>
      <w:r>
        <w:rPr>
          <w:rStyle w:val="Text3"/>
        </w:rPr>
        <w:t xml:space="preserve">SELECT * 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&lt; Table2.Column2</w:t>
        <w:br w:clear="none"/>
      </w:r>
    </w:p>
    <w:p>
      <w:pPr>
        <w:pStyle w:val="Normal"/>
      </w:pPr>
      <w:r>
        <w:t xml:space="preserve">This is likely to result in more results than an equi-join because there are likely to be more matches in the </w:t>
      </w:r>
      <w:r>
        <w:rPr>
          <w:rStyle w:val="Text0"/>
        </w:rPr>
        <w:t>WHERE</w:t>
      </w:r>
      <w:r>
        <w:t xml:space="preserve"> clause.</w:t>
      </w:r>
    </w:p>
    <w:p>
      <w:pPr>
        <w:pStyle w:val="Normal"/>
      </w:pPr>
      <w:r>
        <w:t>Let's look at an example:</w:t>
      </w:r>
    </w:p>
    <w:p>
      <w:pPr>
        <w:pStyle w:val="Para 05"/>
      </w:pPr>
      <w:r>
        <w:bookmarkStart w:id="805" w:name="435"/>
        <w:t/>
        <w:bookmarkEnd w:id="805"/>
        <w:bookmarkStart w:id="806" w:name="IDX_176"/>
        <w:t/>
        <w:bookmarkEnd w:id="806"/>
        <w:t xml:space="preserve"> </w:t>
      </w:r>
    </w:p>
    <w:p>
      <w:pPr>
        <w:pStyle w:val="Para 18"/>
      </w:pPr>
      <w:r>
        <w:rPr>
          <w:rStyle w:val="Text10"/>
        </w:rPr>
        <w:t/>
      </w:r>
      <w:r>
        <w:t>NON-EQUI JOINS</w:t>
      </w:r>
      <w:r>
        <w:rPr>
          <w:rStyle w:val="Text10"/>
        </w:rPr>
        <w:bookmarkStart w:id="807" w:name="436"/>
        <w:t/>
        <w:bookmarkEnd w:id="80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4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First, let's see which classes are being held in which rooms at a certain time, as you saw earlier.</w:t>
      </w:r>
    </w:p>
    <w:p>
      <w:pPr>
        <w:pStyle w:val="Normal"/>
      </w:pPr>
      <w:r>
        <w:t xml:space="preserve">Execute the following against the </w:t>
      </w:r>
      <w:r>
        <w:rPr>
          <w:rStyle w:val="Text0"/>
        </w:rPr>
        <w:t>InstantUniversity</w:t>
      </w:r>
      <w:r>
        <w:t xml:space="preserve"> database:</w:t>
      </w:r>
    </w:p>
    <w:p>
      <w:pPr>
        <w:pStyle w:val="Para 02"/>
      </w:pPr>
      <w:r>
        <w:t xml:space="preserve">SELECT Room.RoomID, Class.Time, Class.ClassID</w:t>
        <w:br w:clear="none"/>
        <w:t xml:space="preserve">FROM Room JOIN Class ON Room.RoomID = Class.RoomID;</w:t>
        <w:br w:clear="none"/>
      </w:r>
    </w:p>
    <w:p>
      <w:pPr>
        <w:pStyle w:val="Normal"/>
      </w:pPr>
      <w:r>
        <w:t>You should see the following list:</w:t>
      </w:r>
    </w:p>
    <w:p>
      <w:pPr>
        <w:pStyle w:val="Para 02"/>
      </w:pPr>
      <w:r>
        <w:t xml:space="preserve">   RoomID  Time                                 ClassID</w:t>
        <w:br w:clear="none"/>
        <w:t xml:space="preserve"/>
        <w:br w:clear="none"/>
        <w:t xml:space="preserve">   ------- ----------------------------------</w:t>
        <w:br w:clear="none"/>
        <w:t xml:space="preserve">   6       Mon 09:00-11:00                      1</w:t>
        <w:br w:clear="none"/>
        <w:t xml:space="preserve">   5       Mon 11:00-12:00, Thu 09:00-11:00     2</w:t>
        <w:br w:clear="none"/>
        <w:t xml:space="preserve">   3       Mon 14:00-16:00                      3</w:t>
        <w:br w:clear="none"/>
        <w:t xml:space="preserve">   2       Tue 10:00-12:00, Thu 14:00-15:00     4</w:t>
        <w:br w:clear="none"/>
        <w:t xml:space="preserve">   9       Tue 14:00-16:00                      5</w:t>
        <w:br w:clear="none"/>
        <w:t xml:space="preserve">   2       Tue 16:00-17:00 Thu 15:00-17:00      6</w:t>
        <w:br w:clear="none"/>
        <w:t xml:space="preserve">   3       Wed 09:00-11:00                      7</w:t>
        <w:br w:clear="none"/>
        <w:t xml:space="preserve">   8       Wed 11:00-13:00 Fri 09:00-11:00      8</w:t>
        <w:br w:clear="none"/>
        <w:t xml:space="preserve">   5       Fri 11:00-13:00                      9</w:t>
        <w:br w:clear="none"/>
        <w:t xml:space="preserve">   9       Fri 14:00-16:00                      10</w:t>
        <w:br w:clear="none"/>
      </w:r>
    </w:p>
    <w:p>
      <w:pPr>
        <w:pStyle w:val="Normal"/>
      </w:pPr>
      <w:r>
        <w:t>Notice that room 2 is busy on Tuesday morning from 10 A.M. to 12 P.M., and room 3 is busy on Monday afternoon from 2 A.M. to 4 P.M.</w:t>
      </w:r>
    </w:p>
    <w:p>
      <w:pPr>
        <w:pStyle w:val="Normal"/>
      </w:pPr>
      <w:r>
        <w:t xml:space="preserve">Second, what if you wanted to have a list of when rooms are free? Alter the query, dropping the </w:t>
      </w:r>
      <w:r>
        <w:rPr>
          <w:rStyle w:val="Text0"/>
        </w:rPr>
        <w:t>ClassID</w:t>
      </w:r>
      <w:r>
        <w:t xml:space="preserve"> column, as follows:</w:t>
      </w:r>
    </w:p>
    <w:p>
      <w:pPr>
        <w:pStyle w:val="Para 02"/>
      </w:pPr>
      <w:r>
        <w:t xml:space="preserve">SELECT Room.RoomID, Class.Time</w:t>
        <w:br w:clear="none"/>
        <w:t xml:space="preserve">FROM Room JOIN Class ON Room.RoomID &lt;&gt; Class.RoomID;</w:t>
        <w:br w:clear="none"/>
      </w:r>
    </w:p>
    <w:p>
      <w:pPr>
        <w:pStyle w:val="Normal"/>
      </w:pPr>
      <w:r>
        <w:t>You should now see the following:</w:t>
      </w:r>
    </w:p>
    <w:p>
      <w:pPr>
        <w:pStyle w:val="Para 04"/>
      </w:pPr>
      <w:r>
        <w:bookmarkStart w:id="808" w:name="437"/>
        <w:t/>
        <w:bookmarkEnd w:id="808"/>
        <w:bookmarkStart w:id="809" w:name="IDX_177"/>
        <w:t/>
        <w:bookmarkEnd w:id="809"/>
        <w:t xml:space="preserve"> </w:t>
      </w:r>
    </w:p>
    <w:p>
      <w:pPr>
        <w:pStyle w:val="Para 02"/>
      </w:pPr>
      <w:r>
        <w:t xml:space="preserve">   RoomID  Time</w:t>
        <w:br w:clear="none"/>
        <w:t xml:space="preserve"/>
        <w:br w:clear="none"/>
        <w:t xml:space="preserve">   ------- ----------------------------------</w:t>
        <w:br w:clear="none"/>
        <w:t xml:space="preserve">   ...     ...</w:t>
        <w:br w:clear="none"/>
        <w:t xml:space="preserve">   2       Mon 11:00-12:00, Thu 09:00-11:00</w:t>
        <w:br w:clear="none"/>
        <w:t xml:space="preserve">   2       Mon 14:00-16:00</w:t>
        <w:br w:clear="none"/>
        <w:t xml:space="preserve">   2       Tue 14:00-16:00</w:t>
        <w:br w:clear="none"/>
        <w:t xml:space="preserve">   2       Wed 09:00-11:00</w:t>
        <w:br w:clear="none"/>
        <w:t xml:space="preserve">   2       Wed 11:00-13:00 Fri 09:00-11:00</w:t>
        <w:br w:clear="none"/>
        <w:t xml:space="preserve">   2       Fri 11:00-13:00</w:t>
        <w:br w:clear="none"/>
        <w:t xml:space="preserve">   2       Fri 14:00-16:00</w:t>
        <w:br w:clear="none"/>
        <w:t xml:space="preserve">   3       Mon 09:00-11:00</w:t>
        <w:br w:clear="none"/>
        <w:t xml:space="preserve">   3       Mon 11:00-12:00, Thu 09:00-11:00</w:t>
        <w:br w:clear="none"/>
        <w:t xml:space="preserve">   3       Tue 10:00-12:00, Thu 14:00-15:00</w:t>
        <w:br w:clear="none"/>
        <w:t xml:space="preserve">   3       Tue 14:00-16:00</w:t>
        <w:br w:clear="none"/>
        <w:t xml:space="preserve">   3       Tue 16:00-17:00 Thu 15:00-17:00</w:t>
        <w:br w:clear="none"/>
        <w:t xml:space="preserve">   ...     ...</w:t>
        <w:br w:clear="none"/>
      </w:r>
    </w:p>
    <w:p>
      <w:pPr>
        <w:pStyle w:val="Normal"/>
      </w:pPr>
      <w:r>
        <w:t>Notice that room 2 doesn't have an available 10 A.M. to 12 P.M. slot, and room 3 is also booked on Monday afternoons from 2 A.M. to 4 P.M. (these times don't appear in this list). This is a bit of a crude way to identify if a room is actually free (the only times that appear are times when there are classes). However, it does at least demonstrate, in this database, how using an inequality operator instead of an equality operator produces many more results because the search is broader in this case.</w:t>
      </w:r>
    </w:p>
    <w:tbl>
      <w:tblPr>
        <w:tblW w:type="pct" w:w="4750"/>
      </w:tblPr>
      <w:tr>
        <w:tc>
          <w:tcPr>
            <w:tcW w:type="auto" w:w="0"/>
            <w:shd w:color="auto" w:fill="010100" w:val="clear"/>
            <w:vAlign w:val="center"/>
          </w:tcPr>
          <w:p>
            <w:pPr>
              <w:pStyle w:val="Para 09"/>
            </w:pPr>
            <w:r>
              <w:drawing>
                <wp:inline>
                  <wp:extent cx="0" cy="0"/>
                  <wp:effectExtent b="0" l="0" r="0" t="0"/>
                  <wp:docPr descr="End example" id="14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810" w:name="438"/>
        <w:t/>
        <w:bookmarkEnd w:id="810"/>
        <w:bookmarkStart w:id="811" w:name="ch07lev2sec4"/>
        <w:t/>
        <w:bookmarkEnd w:id="811"/>
        <w:t>Using Aliasing in Equi-Joins</w:t>
      </w:r>
    </w:p>
    <w:p>
      <w:pPr>
        <w:pStyle w:val="Normal"/>
      </w:pPr>
      <w:r>
        <w:t>The example queries you've seen so far have had one thing in common—they all tend to be rather long. However, the aliasing technique you've used previously in this book really comes into its own here. For example, you can rewrite the query used earlier:</w:t>
      </w:r>
    </w:p>
    <w:p>
      <w:pPr>
        <w:pStyle w:val="Para 05"/>
      </w:pPr>
      <w:r>
        <w:bookmarkStart w:id="812" w:name="439"/>
        <w:t/>
        <w:bookmarkEnd w:id="812"/>
        <w:bookmarkStart w:id="813" w:name="IDX_178"/>
        <w:t/>
        <w:bookmarkEnd w:id="813"/>
        <w:t xml:space="preserve"> </w:t>
      </w:r>
    </w:p>
    <w:p>
      <w:pPr>
        <w:pStyle w:val="Para 02"/>
      </w:pPr>
      <w:r>
        <w:t xml:space="preserve">SELECT StudentExam.ExamID,</w:t>
        <w:br w:clear="none"/>
        <w:t xml:space="preserve">        StudentExam.Mark,</w:t>
        <w:br w:clear="none"/>
        <w:t xml:space="preserve">        Student.Name AS StudentName</w:t>
        <w:br w:clear="none"/>
        <w:t xml:space="preserve">FROM StudentExam</w:t>
        <w:br w:clear="none"/>
        <w:t xml:space="preserve">   JOIN Student</w:t>
        <w:br w:clear="none"/>
        <w:t xml:space="preserve">   ON StudentExam.StudentID = Student.StudentID</w:t>
        <w:br w:clear="none"/>
        <w:t xml:space="preserve">ORDER BY ExamID</w:t>
        <w:br w:clear="none"/>
      </w:r>
    </w:p>
    <w:p>
      <w:pPr>
        <w:pStyle w:val="Normal"/>
      </w:pPr>
      <w:r>
        <w:t>using aliases as so:</w:t>
      </w:r>
    </w:p>
    <w:p>
      <w:pPr>
        <w:pStyle w:val="Para 02"/>
      </w:pPr>
      <w:r>
        <w:t xml:space="preserve">SELECT SE.ExamID,</w:t>
        <w:br w:clear="none"/>
        <w:t xml:space="preserve">        SE.Mark,</w:t>
        <w:br w:clear="none"/>
        <w:t xml:space="preserve">        S.Name AS StudentName</w:t>
        <w:br w:clear="none"/>
        <w:t xml:space="preserve">FROM StudentExam AS SE</w:t>
        <w:br w:clear="none"/>
        <w:t xml:space="preserve">   JOIN Student AS S</w:t>
        <w:br w:clear="none"/>
        <w:t xml:space="preserve">   ON SE.StudentID = S.StudentID</w:t>
        <w:br w:clear="none"/>
        <w:t xml:space="preserve">ORDER BY ExamID</w:t>
        <w:br w:clear="none"/>
      </w:r>
    </w:p>
    <w:p>
      <w:pPr>
        <w:pStyle w:val="Normal"/>
      </w:pPr>
      <w:r>
        <w:t>The query operates in the same way, but you save a fair bit of space, making the important bits easier to read along the way.</w:t>
      </w:r>
    </w:p>
    <w:p>
      <w:pPr>
        <w:pStyle w:val="Para 11"/>
      </w:pPr>
      <w:r>
        <w:br w:clear="none"/>
      </w:r>
      <w:r>
        <w:rPr>
          <w:lang w:bidi="ru" w:eastAsia="ru" w:val="ru"/>
        </w:rPr>
        <w:t xml:space="preserve"> </w:t>
      </w:r>
    </w:p>
    <w:p>
      <w:bookmarkStart w:id="814" w:name="Top_of_LiB0040_html"/>
      <w:pPr>
        <w:pStyle w:val="Para 12"/>
        <w:pageBreakBefore w:val="on"/>
      </w:pPr>
      <w:r>
        <w:t/>
        <w:bookmarkStart w:id="815" w:name="ch07_1"/>
        <w:t/>
        <w:bookmarkEnd w:id="815"/>
        <w:t xml:space="preserve"> </w:t>
      </w:r>
      <w:bookmarkEnd w:id="814"/>
    </w:p>
    <w:p>
      <w:pPr>
        <w:pStyle w:val="Heading 2"/>
      </w:pPr>
      <w:r>
        <w:bookmarkStart w:id="816" w:name="440"/>
        <w:t/>
        <w:bookmarkEnd w:id="816"/>
        <w:bookmarkStart w:id="817" w:name="ch07lev1sec2"/>
        <w:t/>
        <w:bookmarkEnd w:id="817"/>
        <w:t>Inner vs. Outer Joins</w:t>
      </w:r>
    </w:p>
    <w:p>
      <w:pPr>
        <w:pStyle w:val="Normal"/>
      </w:pPr>
      <w:r>
        <w:t>When you join tables together, you're associating rows from one table with rows from another and extracting data from the combinations. Depending on the join condition you use, you may end up with every row from both tables being matched with a row from the other table, but you might not.</w:t>
      </w:r>
    </w:p>
    <w:p>
      <w:pPr>
        <w:pStyle w:val="Normal"/>
      </w:pPr>
      <w:r>
        <w:t xml:space="preserve">In an inner join, the data returned from a query consists of data from each matched combination—no unmatched rows are considered. This is the type of join you've been using in the examples in this chapter so far, and as you know, it was necessary to explicitly mark some of these joins as inner joins for MySQL and Access. Using </w:t>
      </w:r>
      <w:r>
        <w:rPr>
          <w:rStyle w:val="Text0"/>
        </w:rPr>
        <w:t>JOIN</w:t>
      </w:r>
      <w:r>
        <w:t xml:space="preserve"> on those platforms that support it implicitly performs an </w:t>
      </w:r>
      <w:r>
        <w:rPr>
          <w:rStyle w:val="Text0"/>
        </w:rPr>
        <w:t>INNER JOIN</w:t>
      </w:r>
      <w:r>
        <w:t>.</w:t>
      </w:r>
    </w:p>
    <w:p>
      <w:pPr>
        <w:pStyle w:val="Normal"/>
      </w:pPr>
      <w:r>
        <w:t>Let's look at how inner joins work in a bit more detail: In order to illustrate the various types of join and how they work, consider two simple tables, each with four rows comprising one column and as follows:</w:t>
      </w:r>
    </w:p>
    <w:p>
      <w:pPr>
        <w:pStyle w:val="Para 02"/>
      </w:pPr>
      <w:r>
        <w:t xml:space="preserve">Table1.Column1   Table2.Column2</w:t>
        <w:br w:clear="none"/>
        <w:t xml:space="preserve">1                 2</w:t>
        <w:br w:clear="none"/>
        <w:t xml:space="preserve">2                 4</w:t>
        <w:br w:clear="none"/>
        <w:t xml:space="preserve">3                 5</w:t>
        <w:br w:clear="none"/>
        <w:t xml:space="preserve">4                 4</w:t>
        <w:br w:clear="none"/>
        <w:t xml:space="preserve"/>
        <w:br w:clear="none"/>
      </w:r>
    </w:p>
    <w:p>
      <w:pPr>
        <w:pStyle w:val="Heading 3"/>
      </w:pPr>
      <w:r>
        <w:t/>
        <w:bookmarkStart w:id="818" w:name="442"/>
        <w:t/>
        <w:bookmarkEnd w:id="818"/>
        <w:bookmarkStart w:id="819" w:name="ch07lev2sec5"/>
        <w:t/>
        <w:bookmarkEnd w:id="819"/>
        <w:t>Using Inner Joins</w:t>
      </w:r>
    </w:p>
    <w:p>
      <w:pPr>
        <w:pStyle w:val="Normal"/>
      </w:pPr>
      <w:r>
        <w:t>Let's perform an inner join between the two tables, as follows:</w:t>
      </w:r>
    </w:p>
    <w:p>
      <w:pPr>
        <w:pStyle w:val="Para 10"/>
      </w:pPr>
      <w:r>
        <w:rPr>
          <w:rStyle w:val="Text3"/>
        </w:rPr>
        <w:t xml:space="preserve">SELECT Table1.Column1, Table2.Column2</w:t>
        <w:br w:clear="none"/>
        <w:t xml:space="preserve">FROM </w:t>
        <w:br w:clear="none"/>
      </w:r>
      <w:r>
        <w:t xml:space="preserve">Table1</w:t>
        <w:br w:clear="none"/>
      </w:r>
      <w:r>
        <w:rPr>
          <w:rStyle w:val="Text3"/>
        </w:rPr>
        <w:t xml:space="preserve"/>
        <w:br w:clear="none"/>
        <w:t xml:space="preserve">INNER JOIN Table2</w:t>
        <w:br w:clear="none"/>
        <w:t xml:space="preserve">ON Table1.Column1 = Table2.Column2;</w:t>
        <w:br w:clear="none"/>
      </w:r>
    </w:p>
    <w:p>
      <w:pPr>
        <w:pStyle w:val="Normal"/>
      </w:pPr>
      <w:r>
        <w:t/>
      </w:r>
      <w:hyperlink w:anchor="ch07fig01">
        <w:r>
          <w:rPr>
            <w:rStyle w:val="Text1"/>
          </w:rPr>
          <w:t>Figure 7-1</w:t>
        </w:r>
      </w:hyperlink>
      <w:r>
        <w:t xml:space="preserve"> shows the rows that are returned.</w:t>
      </w:r>
    </w:p>
    <w:p>
      <w:pPr>
        <w:pStyle w:val="Para 25"/>
      </w:pPr>
      <w:r>
        <w:t/>
        <w:bookmarkStart w:id="820" w:name="443"/>
        <w:t/>
        <w:bookmarkEnd w:id="820"/>
        <w:bookmarkStart w:id="821" w:name="ch07fig01"/>
        <w:t/>
        <w:bookmarkEnd w:id="821"/>
      </w:r>
      <w:r>
        <w:rPr>
          <w:rStyle w:val="Text1"/>
        </w:rPr>
        <w:bookmarkStart w:id="822" w:name="IMG_14"/>
        <w:t/>
        <w:bookmarkEnd w:id="822"/>
        <w:drawing>
          <wp:inline>
            <wp:extent cx="952500" cy="711200"/>
            <wp:effectExtent b="0" l="0" r="0" t="0"/>
            <wp:docPr descr="Click To expand" id="148" name="fig195_01.jpg"/>
            <wp:cNvGraphicFramePr>
              <a:graphicFrameLocks noChangeAspect="1"/>
            </wp:cNvGraphicFramePr>
            <a:graphic>
              <a:graphicData uri="http://schemas.openxmlformats.org/drawingml/2006/picture">
                <pic:pic>
                  <pic:nvPicPr>
                    <pic:cNvPr descr="Click To expand" id="0" name="fig195_01.jpg"/>
                    <pic:cNvPicPr/>
                  </pic:nvPicPr>
                  <pic:blipFill>
                    <a:blip r:embed="rId21"/>
                    <a:stretch>
                      <a:fillRect/>
                    </a:stretch>
                  </pic:blipFill>
                  <pic:spPr>
                    <a:xfrm>
                      <a:off x="0" y="0"/>
                      <a:ext cx="952500" cy="711200"/>
                    </a:xfrm>
                    <a:prstGeom prst="rect">
                      <a:avLst/>
                    </a:prstGeom>
                  </pic:spPr>
                </pic:pic>
              </a:graphicData>
            </a:graphic>
          </wp:inline>
        </w:drawing>
      </w:r>
      <w:r>
        <w:t xml:space="preserve"> </w:t>
        <w:br w:clear="none"/>
        <w:t xml:space="preserve"> </w:t>
      </w:r>
      <w:r>
        <w:rPr>
          <w:rStyle w:val="Text2"/>
        </w:rPr>
        <w:t xml:space="preserve">Figure 7-1: </w:t>
      </w:r>
      <w:r>
        <w:t>Inner join behavior</w:t>
        <w:t xml:space="preserve"> </w:t>
      </w:r>
    </w:p>
    <w:p>
      <w:pPr>
        <w:pStyle w:val="Normal"/>
      </w:pPr>
      <w:r>
        <w:t xml:space="preserve">A row is only returned if a particular column value appears in both </w:t>
      </w:r>
      <w:r>
        <w:rPr>
          <w:rStyle w:val="Text4"/>
        </w:rPr>
        <w:t xml:space="preserve">Table1 </w:t>
      </w:r>
      <w:r>
        <w:t xml:space="preserve">and </w:t>
      </w:r>
      <w:r>
        <w:rPr>
          <w:rStyle w:val="Text4"/>
        </w:rPr>
        <w:t>Table2</w:t>
      </w:r>
      <w:r>
        <w:t>. In this case, the results will be as follows:</w:t>
      </w:r>
    </w:p>
    <w:p>
      <w:pPr>
        <w:pStyle w:val="Para 02"/>
      </w:pPr>
      <w:r>
        <w:t xml:space="preserve">   COLUMN1   COLUMN2</w:t>
        <w:br w:clear="none"/>
        <w:t xml:space="preserve"/>
        <w:br w:clear="none"/>
        <w:t xml:space="preserve">   -----     -------------------</w:t>
        <w:br w:clear="none"/>
        <w:t xml:space="preserve">   2         2</w:t>
        <w:br w:clear="none"/>
        <w:t xml:space="preserve">   4         4</w:t>
        <w:br w:clear="none"/>
        <w:t xml:space="preserve">   4         4</w:t>
        <w:br w:clear="none"/>
        <w:t xml:space="preserve"/>
        <w:br w:clear="none"/>
      </w:r>
    </w:p>
    <w:p>
      <w:pPr>
        <w:pStyle w:val="Normal"/>
      </w:pPr>
      <w:r>
        <w:t xml:space="preserve">To perform an </w:t>
      </w:r>
      <w:r>
        <w:rPr>
          <w:rStyle w:val="Text0"/>
        </w:rPr>
        <w:t>INNER JOIN</w:t>
      </w:r>
      <w:r>
        <w:t xml:space="preserve"> on the </w:t>
      </w:r>
      <w:r>
        <w:rPr>
          <w:rStyle w:val="Text0"/>
        </w:rPr>
        <w:t>Room</w:t>
      </w:r>
      <w:r>
        <w:t xml:space="preserve"> and </w:t>
      </w:r>
      <w:r>
        <w:rPr>
          <w:rStyle w:val="Text0"/>
        </w:rPr>
        <w:t>Class</w:t>
      </w:r>
      <w:r>
        <w:t xml:space="preserve"> tables, you use code similar to the following:</w:t>
      </w:r>
    </w:p>
    <w:p>
      <w:pPr>
        <w:pStyle w:val="Para 02"/>
      </w:pPr>
      <w:r>
        <w:t xml:space="preserve">SELECT Room.RoomID, Class.Time</w:t>
        <w:br w:clear="none"/>
        <w:t xml:space="preserve">FROM Room</w:t>
        <w:br w:clear="none"/>
        <w:t xml:space="preserve">   INNER JOIN Class</w:t>
        <w:br w:clear="none"/>
        <w:t xml:space="preserve">   ON Room.RoomID = Class.RoomID</w:t>
        <w:br w:clear="none"/>
        <w:t xml:space="preserve">ORDER BY Room.RoomID;</w:t>
        <w:br w:clear="none"/>
      </w:r>
    </w:p>
    <w:p>
      <w:pPr>
        <w:pStyle w:val="Normal"/>
      </w:pPr>
      <w:r>
        <w:t xml:space="preserve">This will yield the following results (presented ordered by </w:t>
      </w:r>
      <w:r>
        <w:rPr>
          <w:rStyle w:val="Text0"/>
        </w:rPr>
        <w:t>RoomID</w:t>
      </w:r>
      <w:r>
        <w:t>):</w:t>
      </w:r>
    </w:p>
    <w:p>
      <w:pPr>
        <w:pStyle w:val="Para 02"/>
      </w:pPr>
      <w:r>
        <w:t xml:space="preserve">   RoomID  Time</w:t>
        <w:br w:clear="none"/>
        <w:t xml:space="preserve"/>
        <w:br w:clear="none"/>
        <w:t xml:space="preserve">   ------- ---------------------------------</w:t>
        <w:br w:clear="none"/>
        <w:t xml:space="preserve">   2       Tue 10:00-12:00, Thu 14:00-15:00</w:t>
        <w:br w:clear="none"/>
        <w:t xml:space="preserve">   2       Tue 16:00-17:00 Thu 15:00-17:00</w:t>
        <w:br w:clear="none"/>
        <w:t xml:space="preserve">   3       Wed 09:00-11:00</w:t>
        <w:br w:clear="none"/>
        <w:t xml:space="preserve">   3       Mon 14:00-16:00</w:t>
        <w:br w:clear="none"/>
        <w:t xml:space="preserve">   5       Mon 11:00-12:00, Thu 09:00-11:00</w:t>
        <w:br w:clear="none"/>
        <w:t xml:space="preserve">   5       Fri 11:00-13:00</w:t>
        <w:br w:clear="none"/>
        <w:t xml:space="preserve">   6       Mon 09:00-11:00</w:t>
        <w:br w:clear="none"/>
        <w:t xml:space="preserve">   8       Wed 11:00-13:00 Fri 09:00-11:00</w:t>
        <w:br w:clear="none"/>
        <w:t xml:space="preserve">   9       Tue 14:00-16:00</w:t>
        <w:br w:clear="none"/>
        <w:t xml:space="preserve">   9       Fri 14:00-16:00</w:t>
        <w:br w:clear="none"/>
      </w:r>
    </w:p>
    <w:p>
      <w:pPr>
        <w:pStyle w:val="Normal"/>
      </w:pPr>
      <w:r>
        <w:t>Because no classes are scheduled for room 1, you don't see any entries for room 1 in this list.</w:t>
      </w:r>
    </w:p>
    <w:p>
      <w:pPr>
        <w:pStyle w:val="Heading 3"/>
      </w:pPr>
      <w:r>
        <w:t/>
        <w:bookmarkStart w:id="823" w:name="445"/>
        <w:t/>
        <w:bookmarkEnd w:id="823"/>
        <w:bookmarkStart w:id="824" w:name="ch07lev2sec6"/>
        <w:t/>
        <w:bookmarkEnd w:id="824"/>
        <w:t>Using Outer Joins</w:t>
      </w:r>
    </w:p>
    <w:p>
      <w:pPr>
        <w:pStyle w:val="Normal"/>
      </w:pPr>
      <w:r>
        <w:t>Outer joins, on the other hand, consider some of the table rows from source tables that aren't matched up. There are three types of outer join: left, right, and full, where all rows are included from the left table, the right table, and both tables, respectively.</w:t>
      </w:r>
    </w:p>
    <w:p>
      <w:pPr>
        <w:pStyle w:val="Normal"/>
      </w:pPr>
      <w:r>
        <w:t xml:space="preserve">You perform outer joins using a similar syntax to inner joins, using </w:t>
      </w:r>
      <w:r>
        <w:rPr>
          <w:rStyle w:val="Text0"/>
        </w:rPr>
        <w:t>LEFT OUTER JOIN</w:t>
      </w:r>
      <w:r>
        <w:t xml:space="preserve">, </w:t>
      </w:r>
      <w:r>
        <w:rPr>
          <w:rStyle w:val="Text0"/>
        </w:rPr>
        <w:t>RIGHT OUTER JOIN</w:t>
      </w:r>
      <w:r>
        <w:t xml:space="preserve">, or </w:t>
      </w:r>
      <w:r>
        <w:rPr>
          <w:rStyle w:val="Text0"/>
        </w:rPr>
        <w:t>FULL OUTER JOIN</w:t>
      </w:r>
      <w:r>
        <w:t xml:space="preserve"> clauses. All of these require an </w:t>
      </w:r>
      <w:r>
        <w:rPr>
          <w:rStyle w:val="Text0"/>
        </w:rPr>
        <w:t>ON</w:t>
      </w:r>
      <w:r>
        <w:t xml:space="preserve"> clause for joining:</w:t>
      </w:r>
    </w:p>
    <w:p>
      <w:pPr>
        <w:pStyle w:val="Para 05"/>
      </w:pPr>
      <w:r>
        <w:bookmarkStart w:id="825" w:name="446"/>
        <w:t/>
        <w:bookmarkEnd w:id="825"/>
        <w:bookmarkStart w:id="826" w:name="IDX_181"/>
        <w:t/>
        <w:bookmarkEnd w:id="826"/>
        <w:t xml:space="preserve"> </w:t>
      </w:r>
    </w:p>
    <w:p>
      <w:pPr>
        <w:pStyle w:val="Para 10"/>
      </w:pPr>
      <w:r>
        <w:rPr>
          <w:rStyle w:val="Text3"/>
        </w:rPr>
        <w:t xml:space="preserve">SELECT *</w:t>
        <w:br w:clear="none"/>
        <w:t xml:space="preserve">FROM </w:t>
        <w:br w:clear="none"/>
      </w:r>
      <w:r>
        <w:t xml:space="preserve">Table1</w:t>
        <w:br w:clear="none"/>
      </w:r>
      <w:r>
        <w:rPr>
          <w:rStyle w:val="Text3"/>
        </w:rPr>
        <w:t xml:space="preserve"/>
        <w:br w:clear="none"/>
        <w:t xml:space="preserve">   LEFT OUTER JOIN </w:t>
        <w:br w:clear="none"/>
      </w:r>
      <w:r>
        <w:t xml:space="preserve">Table2</w:t>
        <w:br w:clear="none"/>
      </w:r>
      <w:r>
        <w:rPr>
          <w:rStyle w:val="Text3"/>
        </w:rPr>
        <w:t xml:space="preserve"/>
        <w:br w:clear="none"/>
        <w:t xml:space="preserve">   ON Table1.Column1 = Table2.Column2</w:t>
        <w:br w:clear="none"/>
        <w:t xml:space="preserve"/>
        <w:br w:clear="none"/>
        <w:t xml:space="preserve">SELECT *</w:t>
        <w:br w:clear="none"/>
        <w:t xml:space="preserve">FROM </w:t>
        <w:br w:clear="none"/>
      </w:r>
      <w:r>
        <w:t xml:space="preserve">Table1</w:t>
        <w:br w:clear="none"/>
      </w:r>
      <w:r>
        <w:rPr>
          <w:rStyle w:val="Text3"/>
        </w:rPr>
        <w:t xml:space="preserve"/>
        <w:br w:clear="none"/>
        <w:t xml:space="preserve">   RIGHT OUTER JOIN </w:t>
        <w:br w:clear="none"/>
      </w:r>
      <w:r>
        <w:t xml:space="preserve">Table2</w:t>
        <w:br w:clear="none"/>
      </w:r>
      <w:r>
        <w:rPr>
          <w:rStyle w:val="Text3"/>
        </w:rPr>
        <w:t xml:space="preserve"/>
        <w:br w:clear="none"/>
        <w:t xml:space="preserve">   ON Table1.Column1 = Table2.Column2</w:t>
        <w:br w:clear="none"/>
        <w:t xml:space="preserve"/>
        <w:br w:clear="none"/>
        <w:t xml:space="preserve">SELECT *</w:t>
        <w:br w:clear="none"/>
        <w:t xml:space="preserve">FROM </w:t>
        <w:br w:clear="none"/>
      </w:r>
      <w:r>
        <w:t xml:space="preserve">Table1</w:t>
        <w:br w:clear="none"/>
      </w:r>
      <w:r>
        <w:rPr>
          <w:rStyle w:val="Text3"/>
        </w:rPr>
        <w:t xml:space="preserve"/>
        <w:br w:clear="none"/>
        <w:t xml:space="preserve">   FULL OUTER JOIN </w:t>
        <w:br w:clear="none"/>
      </w:r>
      <w:r>
        <w:t xml:space="preserve">Table2</w:t>
        <w:br w:clear="none"/>
      </w:r>
      <w:r>
        <w:rPr>
          <w:rStyle w:val="Text3"/>
        </w:rPr>
        <w:t xml:space="preserve"/>
        <w:br w:clear="none"/>
        <w:t xml:space="preserve">   ON Table1.Column1 = Table2.Column2</w:t>
        <w:br w:clear="none"/>
      </w:r>
    </w:p>
    <w:p>
      <w:pPr>
        <w:pStyle w:val="Normal"/>
      </w:pPr>
      <w:r>
        <w:t>Let's see these in action.</w:t>
      </w:r>
    </w:p>
    <w:p>
      <w:pPr>
        <w:pStyle w:val="Heading 4"/>
      </w:pPr>
      <w:r>
        <w:t/>
        <w:bookmarkStart w:id="827" w:name="447"/>
        <w:t/>
        <w:bookmarkEnd w:id="827"/>
        <w:bookmarkStart w:id="828" w:name="ch07lev3sec1"/>
        <w:t/>
        <w:bookmarkEnd w:id="828"/>
        <w:t>Left Outer Join</w:t>
      </w:r>
    </w:p>
    <w:p>
      <w:pPr>
        <w:pStyle w:val="Normal"/>
      </w:pPr>
      <w:r>
        <w:t xml:space="preserve">Using the small test tables, you can perform a left outer join as described previously. </w:t>
      </w:r>
      <w:hyperlink w:anchor="ch07fig02">
        <w:r>
          <w:rPr>
            <w:rStyle w:val="Text1"/>
          </w:rPr>
          <w:t>Figure 7-2</w:t>
        </w:r>
      </w:hyperlink>
      <w:r>
        <w:t xml:space="preserve"> shows the rows returned for this join.</w:t>
      </w:r>
    </w:p>
    <w:p>
      <w:pPr>
        <w:pStyle w:val="Para 25"/>
      </w:pPr>
      <w:r>
        <w:t/>
        <w:bookmarkStart w:id="829" w:name="448"/>
        <w:t/>
        <w:bookmarkEnd w:id="829"/>
        <w:bookmarkStart w:id="830" w:name="ch07fig02"/>
        <w:t/>
        <w:bookmarkEnd w:id="830"/>
      </w:r>
      <w:r>
        <w:rPr>
          <w:rStyle w:val="Text1"/>
        </w:rPr>
        <w:bookmarkStart w:id="831" w:name="IMG_15"/>
        <w:t/>
        <w:bookmarkEnd w:id="831"/>
        <w:drawing>
          <wp:inline>
            <wp:extent cx="952500" cy="825500"/>
            <wp:effectExtent b="0" l="0" r="0" t="0"/>
            <wp:docPr descr="Click To expand" id="149" name="fig197_01.jpg"/>
            <wp:cNvGraphicFramePr>
              <a:graphicFrameLocks noChangeAspect="1"/>
            </wp:cNvGraphicFramePr>
            <a:graphic>
              <a:graphicData uri="http://schemas.openxmlformats.org/drawingml/2006/picture">
                <pic:pic>
                  <pic:nvPicPr>
                    <pic:cNvPr descr="Click To expand" id="0" name="fig197_01.jpg"/>
                    <pic:cNvPicPr/>
                  </pic:nvPicPr>
                  <pic:blipFill>
                    <a:blip r:embed="rId22"/>
                    <a:stretch>
                      <a:fillRect/>
                    </a:stretch>
                  </pic:blipFill>
                  <pic:spPr>
                    <a:xfrm>
                      <a:off x="0" y="0"/>
                      <a:ext cx="952500" cy="825500"/>
                    </a:xfrm>
                    <a:prstGeom prst="rect">
                      <a:avLst/>
                    </a:prstGeom>
                  </pic:spPr>
                </pic:pic>
              </a:graphicData>
            </a:graphic>
          </wp:inline>
        </w:drawing>
      </w:r>
      <w:r>
        <w:t xml:space="preserve"> </w:t>
        <w:br w:clear="none"/>
        <w:t xml:space="preserve"> </w:t>
      </w:r>
      <w:r>
        <w:rPr>
          <w:rStyle w:val="Text2"/>
        </w:rPr>
        <w:t xml:space="preserve">Figure 7-2: </w:t>
      </w:r>
      <w:r>
        <w:t>Left outer join behavior</w:t>
        <w:t xml:space="preserve"> </w:t>
      </w:r>
    </w:p>
    <w:p>
      <w:pPr>
        <w:pStyle w:val="Para 05"/>
      </w:pPr>
      <w:r>
        <w:bookmarkStart w:id="832" w:name="449"/>
        <w:t/>
        <w:bookmarkEnd w:id="832"/>
        <w:bookmarkStart w:id="833" w:name="IDX_182"/>
        <w:t/>
        <w:bookmarkEnd w:id="833"/>
        <w:t xml:space="preserve"> </w:t>
      </w:r>
    </w:p>
    <w:p>
      <w:pPr>
        <w:pStyle w:val="Normal"/>
      </w:pPr>
      <w:r>
        <w:t xml:space="preserve">Notice that in this case a row is returned from </w:t>
      </w:r>
      <w:r>
        <w:rPr>
          <w:rStyle w:val="Text4"/>
        </w:rPr>
        <w:t>Table1</w:t>
      </w:r>
      <w:r>
        <w:t xml:space="preserve">, even if no corresponding value exists in </w:t>
      </w:r>
      <w:r>
        <w:rPr>
          <w:rStyle w:val="Text4"/>
        </w:rPr>
        <w:t>Table2</w:t>
      </w:r>
      <w:r>
        <w:t>. So, the results would be as follows:</w:t>
      </w:r>
    </w:p>
    <w:p>
      <w:pPr>
        <w:pStyle w:val="Para 02"/>
      </w:pPr>
      <w:r>
        <w:t xml:space="preserve">   COLUMN1    COLUMN2</w:t>
        <w:br w:clear="none"/>
        <w:t xml:space="preserve"/>
        <w:br w:clear="none"/>
        <w:t xml:space="preserve">   -----      ------------------</w:t>
        <w:br w:clear="none"/>
        <w:t xml:space="preserve">   1</w:t>
        <w:br w:clear="none"/>
        <w:t xml:space="preserve">   2          2</w:t>
        <w:br w:clear="none"/>
        <w:t xml:space="preserve">   3</w:t>
        <w:br w:clear="none"/>
        <w:t xml:space="preserve">   4          4</w:t>
        <w:br w:clear="none"/>
        <w:t xml:space="preserve">   4          4</w:t>
        <w:br w:clear="none"/>
      </w:r>
    </w:p>
    <w:p>
      <w:pPr>
        <w:pStyle w:val="Normal"/>
      </w:pPr>
      <w:r>
        <w:t>You can perform a left outer join on the classes and room example using the following:</w:t>
      </w:r>
    </w:p>
    <w:p>
      <w:pPr>
        <w:pStyle w:val="Para 02"/>
      </w:pPr>
      <w:r>
        <w:t xml:space="preserve">SELECT Room.RoomID, Class.Time</w:t>
        <w:br w:clear="none"/>
        <w:t xml:space="preserve">FROM Room</w:t>
        <w:br w:clear="none"/>
        <w:t xml:space="preserve">   LEFT OUTER JOIN Class</w:t>
        <w:br w:clear="none"/>
        <w:t xml:space="preserve">   ON Room.RoomID = Class.RoomID</w:t>
        <w:br w:clear="none"/>
        <w:t xml:space="preserve">ORDER BY Room.RoomID;</w:t>
        <w:br w:clear="none"/>
      </w:r>
    </w:p>
    <w:p>
      <w:pPr>
        <w:pStyle w:val="Normal"/>
      </w:pPr>
      <w:r>
        <w:t>This yields the following results:</w:t>
      </w:r>
    </w:p>
    <w:p>
      <w:pPr>
        <w:pStyle w:val="Para 02"/>
      </w:pPr>
      <w:r>
        <w:t xml:space="preserve">   RoomID  Time</w:t>
        <w:br w:clear="none"/>
        <w:t xml:space="preserve"/>
        <w:br w:clear="none"/>
        <w:t xml:space="preserve">   ------- ---------------------------------</w:t>
        <w:br w:clear="none"/>
        <w:t xml:space="preserve">   1</w:t>
        <w:br w:clear="none"/>
        <w:t xml:space="preserve">   2       Tue 10:00-12:00, Thu 14:00-15:00</w:t>
        <w:br w:clear="none"/>
        <w:t xml:space="preserve">   2       Tue 16:00-17:00 Thu 15:00-17:00</w:t>
        <w:br w:clear="none"/>
        <w:t xml:space="preserve">   3       Mon 14:00-16:00</w:t>
        <w:br w:clear="none"/>
        <w:t xml:space="preserve">   3       Wed 09:00-11:00</w:t>
        <w:br w:clear="none"/>
        <w:t xml:space="preserve">   4</w:t>
        <w:br w:clear="none"/>
        <w:t xml:space="preserve">   5       Mon 11:00-12:00, Thu 09:00-11:00</w:t>
        <w:br w:clear="none"/>
        <w:t xml:space="preserve"/>
        <w:br w:clear="none"/>
        <w:t xml:space="preserve">   5       Fri 11:00-13:00</w:t>
        <w:br w:clear="none"/>
        <w:t xml:space="preserve">   6       Mon 09:00-11:00</w:t>
        <w:br w:clear="none"/>
        <w:t xml:space="preserve">   7</w:t>
        <w:br w:clear="none"/>
        <w:t xml:space="preserve">   8       Wed 11:00-13:00 Fri 09:00-11:00</w:t>
        <w:br w:clear="none"/>
        <w:t xml:space="preserve">   9       Tue 14:00-16:00</w:t>
        <w:br w:clear="none"/>
        <w:t xml:space="preserve">   9       Fri 14:00-16:00</w:t>
        <w:br w:clear="none"/>
      </w:r>
    </w:p>
    <w:p>
      <w:pPr>
        <w:pStyle w:val="Normal"/>
      </w:pPr>
      <w:r>
        <w:t>Notice that rooms 1, 4, and 7, currently unused in the database, now appear in the list of rooms.</w:t>
      </w:r>
    </w:p>
    <w:p>
      <w:pPr>
        <w:pStyle w:val="Heading 4"/>
      </w:pPr>
      <w:r>
        <w:t/>
        <w:bookmarkStart w:id="834" w:name="451"/>
        <w:t/>
        <w:bookmarkEnd w:id="834"/>
        <w:bookmarkStart w:id="835" w:name="ch07lev3sec2"/>
        <w:t/>
        <w:bookmarkEnd w:id="835"/>
        <w:t>Right Outer Join</w:t>
      </w:r>
    </w:p>
    <w:p>
      <w:pPr>
        <w:pStyle w:val="Normal"/>
      </w:pPr>
      <w:r>
        <w:t/>
      </w:r>
      <w:hyperlink w:anchor="ch07fig03">
        <w:r>
          <w:rPr>
            <w:rStyle w:val="Text1"/>
          </w:rPr>
          <w:t>Figure 7-3</w:t>
        </w:r>
      </w:hyperlink>
      <w:r>
        <w:t xml:space="preserve"> shows a right outer join.</w:t>
      </w:r>
    </w:p>
    <w:p>
      <w:pPr>
        <w:pStyle w:val="Para 25"/>
      </w:pPr>
      <w:r>
        <w:t/>
        <w:bookmarkStart w:id="836" w:name="452"/>
        <w:t/>
        <w:bookmarkEnd w:id="836"/>
        <w:bookmarkStart w:id="837" w:name="ch07fig03"/>
        <w:t/>
        <w:bookmarkEnd w:id="837"/>
      </w:r>
      <w:r>
        <w:rPr>
          <w:rStyle w:val="Text1"/>
        </w:rPr>
        <w:bookmarkStart w:id="838" w:name="IMG_16"/>
        <w:t/>
        <w:bookmarkEnd w:id="838"/>
        <w:drawing>
          <wp:inline>
            <wp:extent cx="952500" cy="774700"/>
            <wp:effectExtent b="0" l="0" r="0" t="0"/>
            <wp:docPr descr="Click To expand" id="150" name="fig199_01.jpg"/>
            <wp:cNvGraphicFramePr>
              <a:graphicFrameLocks noChangeAspect="1"/>
            </wp:cNvGraphicFramePr>
            <a:graphic>
              <a:graphicData uri="http://schemas.openxmlformats.org/drawingml/2006/picture">
                <pic:pic>
                  <pic:nvPicPr>
                    <pic:cNvPr descr="Click To expand" id="0" name="fig199_01.jpg"/>
                    <pic:cNvPicPr/>
                  </pic:nvPicPr>
                  <pic:blipFill>
                    <a:blip r:embed="rId23"/>
                    <a:stretch>
                      <a:fillRect/>
                    </a:stretch>
                  </pic:blipFill>
                  <pic:spPr>
                    <a:xfrm>
                      <a:off x="0" y="0"/>
                      <a:ext cx="952500" cy="774700"/>
                    </a:xfrm>
                    <a:prstGeom prst="rect">
                      <a:avLst/>
                    </a:prstGeom>
                  </pic:spPr>
                </pic:pic>
              </a:graphicData>
            </a:graphic>
          </wp:inline>
        </w:drawing>
      </w:r>
      <w:r>
        <w:t xml:space="preserve"> </w:t>
        <w:br w:clear="none"/>
        <w:t xml:space="preserve"> </w:t>
      </w:r>
      <w:r>
        <w:rPr>
          <w:rStyle w:val="Text2"/>
        </w:rPr>
        <w:t xml:space="preserve">Figure 7-3: </w:t>
      </w:r>
      <w:r>
        <w:t>Right outer join behavior</w:t>
        <w:t xml:space="preserve"> </w:t>
      </w:r>
    </w:p>
    <w:p>
      <w:pPr>
        <w:pStyle w:val="Normal"/>
      </w:pPr>
      <w:r>
        <w:t xml:space="preserve">This is basically the opposite of a right outer join. A row is returned from </w:t>
      </w:r>
      <w:r>
        <w:rPr>
          <w:rStyle w:val="Text4"/>
        </w:rPr>
        <w:t>Table2</w:t>
      </w:r>
      <w:r>
        <w:t xml:space="preserve">, even if no corresponding value exists in </w:t>
      </w:r>
      <w:r>
        <w:rPr>
          <w:rStyle w:val="Text4"/>
        </w:rPr>
        <w:t>Table1</w:t>
      </w:r>
      <w:r>
        <w:t>. So, the results would be as follows:</w:t>
      </w:r>
    </w:p>
    <w:p>
      <w:pPr>
        <w:pStyle w:val="Para 05"/>
      </w:pPr>
      <w:r>
        <w:bookmarkStart w:id="839" w:name="453"/>
        <w:t/>
        <w:bookmarkEnd w:id="839"/>
        <w:bookmarkStart w:id="840" w:name="IDX_184"/>
        <w:t/>
        <w:bookmarkEnd w:id="840"/>
        <w:t xml:space="preserve"> </w:t>
      </w:r>
    </w:p>
    <w:p>
      <w:pPr>
        <w:pStyle w:val="Para 02"/>
      </w:pPr>
      <w:r>
        <w:t xml:space="preserve">   COLUMN1    COLUMN2</w:t>
        <w:br w:clear="none"/>
        <w:t xml:space="preserve"/>
        <w:br w:clear="none"/>
        <w:t xml:space="preserve">   ---------- ----------</w:t>
        <w:br w:clear="none"/>
        <w:t xml:space="preserve">   2          2</w:t>
        <w:br w:clear="none"/>
        <w:t xml:space="preserve">   4          4</w:t>
        <w:br w:clear="none"/>
        <w:t xml:space="preserve">   4          4</w:t>
        <w:br w:clear="none"/>
        <w:t xml:space="preserve">              5</w:t>
        <w:br w:clear="none"/>
      </w:r>
    </w:p>
    <w:p>
      <w:pPr>
        <w:pStyle w:val="Normal"/>
      </w:pPr>
      <w:r>
        <w:t xml:space="preserve">Performing this join on the room and class example will yield the same results as an inner join because you don't have any null fields in the </w:t>
      </w:r>
      <w:r>
        <w:rPr>
          <w:rStyle w:val="Text0"/>
        </w:rPr>
        <w:t>Class</w:t>
      </w:r>
      <w:r>
        <w:t xml:space="preserve"> table, but the syntax you'd use is as follows:</w:t>
      </w:r>
    </w:p>
    <w:p>
      <w:pPr>
        <w:pStyle w:val="Para 02"/>
      </w:pPr>
      <w:r>
        <w:t xml:space="preserve">SELECT Room.RoomID, Class.Time</w:t>
        <w:br w:clear="none"/>
        <w:t xml:space="preserve">FROM Room</w:t>
        <w:br w:clear="none"/>
        <w:t xml:space="preserve">   RIGHT OUTER JOIN Class</w:t>
        <w:br w:clear="none"/>
        <w:t xml:space="preserve">   ON Room.RoomID = Class.RoomID</w:t>
        <w:br w:clear="none"/>
        <w:t xml:space="preserve">ORDER BY Room.RoomID;</w:t>
        <w:br w:clear="none"/>
      </w:r>
    </w:p>
    <w:p>
      <w:pPr>
        <w:pStyle w:val="Normal"/>
      </w:pPr>
      <w:r>
        <w:t>However, switching the SQL around (effectively inverting the example), you can produce the same results as the left inner join:</w:t>
      </w:r>
    </w:p>
    <w:p>
      <w:pPr>
        <w:pStyle w:val="Para 02"/>
      </w:pPr>
      <w:r>
        <w:t xml:space="preserve">SELECT Room.RoomID, Class.Time</w:t>
        <w:br w:clear="none"/>
        <w:t xml:space="preserve">FROM Class</w:t>
        <w:br w:clear="none"/>
        <w:t xml:space="preserve">   RIGHT OUTER JOIN Room</w:t>
        <w:br w:clear="none"/>
        <w:t xml:space="preserve">   ON Class.RoomID = Room.RoomID</w:t>
        <w:br w:clear="none"/>
        <w:t xml:space="preserve">ORDER BY Room.RoomID;</w:t>
        <w:br w:clear="none"/>
      </w:r>
    </w:p>
    <w:p>
      <w:pPr>
        <w:pStyle w:val="Heading 4"/>
      </w:pPr>
      <w:r>
        <w:t/>
        <w:bookmarkStart w:id="841" w:name="454"/>
        <w:t/>
        <w:bookmarkEnd w:id="841"/>
        <w:bookmarkStart w:id="842" w:name="ch07lev3sec3"/>
        <w:t/>
        <w:bookmarkEnd w:id="842"/>
        <w:t>Full Outer Join</w:t>
      </w:r>
    </w:p>
    <w:p>
      <w:pPr>
        <w:pStyle w:val="Normal"/>
      </w:pPr>
      <w:r>
        <w:t xml:space="preserve">Finally, </w:t>
      </w:r>
      <w:hyperlink w:anchor="ch07fig04">
        <w:r>
          <w:rPr>
            <w:rStyle w:val="Text1"/>
          </w:rPr>
          <w:t>Figure 7-4</w:t>
        </w:r>
      </w:hyperlink>
      <w:r>
        <w:t xml:space="preserve"> shows the result of a full outer join.</w:t>
      </w:r>
    </w:p>
    <w:p>
      <w:pPr>
        <w:pStyle w:val="Para 25"/>
      </w:pPr>
      <w:r>
        <w:t/>
        <w:bookmarkStart w:id="843" w:name="455"/>
        <w:t/>
        <w:bookmarkEnd w:id="843"/>
        <w:bookmarkStart w:id="844" w:name="ch07fig04"/>
        <w:t/>
        <w:bookmarkEnd w:id="844"/>
      </w:r>
      <w:r>
        <w:rPr>
          <w:rStyle w:val="Text1"/>
        </w:rPr>
        <w:bookmarkStart w:id="845" w:name="IMG_17"/>
        <w:t/>
        <w:bookmarkEnd w:id="845"/>
        <w:drawing>
          <wp:inline>
            <wp:extent cx="952500" cy="889000"/>
            <wp:effectExtent b="0" l="0" r="0" t="0"/>
            <wp:docPr descr="Click To expand" id="151" name="fig201_01.jpg"/>
            <wp:cNvGraphicFramePr>
              <a:graphicFrameLocks noChangeAspect="1"/>
            </wp:cNvGraphicFramePr>
            <a:graphic>
              <a:graphicData uri="http://schemas.openxmlformats.org/drawingml/2006/picture">
                <pic:pic>
                  <pic:nvPicPr>
                    <pic:cNvPr descr="Click To expand" id="0" name="fig201_01.jpg"/>
                    <pic:cNvPicPr/>
                  </pic:nvPicPr>
                  <pic:blipFill>
                    <a:blip r:embed="rId24"/>
                    <a:stretch>
                      <a:fillRect/>
                    </a:stretch>
                  </pic:blipFill>
                  <pic:spPr>
                    <a:xfrm>
                      <a:off x="0" y="0"/>
                      <a:ext cx="952500" cy="889000"/>
                    </a:xfrm>
                    <a:prstGeom prst="rect">
                      <a:avLst/>
                    </a:prstGeom>
                  </pic:spPr>
                </pic:pic>
              </a:graphicData>
            </a:graphic>
          </wp:inline>
        </w:drawing>
      </w:r>
      <w:r>
        <w:t xml:space="preserve"> </w:t>
        <w:br w:clear="none"/>
        <w:t xml:space="preserve"> </w:t>
      </w:r>
      <w:r>
        <w:rPr>
          <w:rStyle w:val="Text2"/>
        </w:rPr>
        <w:t xml:space="preserve">Figure 7-4: </w:t>
      </w:r>
      <w:r>
        <w:t>Full outer join behavior</w:t>
        <w:t xml:space="preserve"> </w:t>
      </w:r>
    </w:p>
    <w:p>
      <w:pPr>
        <w:pStyle w:val="Para 05"/>
      </w:pPr>
      <w:r>
        <w:bookmarkStart w:id="846" w:name="456"/>
        <w:t/>
        <w:bookmarkEnd w:id="846"/>
        <w:bookmarkStart w:id="847" w:name="IDX_185"/>
        <w:t/>
        <w:bookmarkEnd w:id="847"/>
        <w:t xml:space="preserve"> </w:t>
      </w:r>
    </w:p>
    <w:p>
      <w:pPr>
        <w:pStyle w:val="Normal"/>
      </w:pPr>
      <w:r>
        <w:t>In the test case, the results are as follows:</w:t>
      </w:r>
    </w:p>
    <w:p>
      <w:pPr>
        <w:pStyle w:val="Para 02"/>
      </w:pPr>
      <w:r>
        <w:t xml:space="preserve">COLUMN1   COLUMN2</w:t>
        <w:br w:clear="none"/>
        <w:t xml:space="preserve"/>
        <w:br w:clear="none"/>
        <w:t xml:space="preserve">-----     ------------------</w:t>
        <w:br w:clear="none"/>
        <w:t xml:space="preserve">1</w:t>
        <w:br w:clear="none"/>
        <w:t xml:space="preserve">2         2</w:t>
        <w:br w:clear="none"/>
        <w:t xml:space="preserve">3</w:t>
        <w:br w:clear="none"/>
        <w:t xml:space="preserve">4         4</w:t>
        <w:br w:clear="none"/>
        <w:t xml:space="preserve">4         4</w:t>
        <w:br w:clear="none"/>
        <w:t xml:space="preserve">          5</w:t>
        <w:br w:clear="none"/>
      </w:r>
    </w:p>
    <w:p>
      <w:pPr>
        <w:pStyle w:val="Normal"/>
      </w:pPr>
      <w:r>
        <w:t xml:space="preserve">Using the room and class example, you see the same set of results as produced when using a </w:t>
      </w:r>
      <w:r>
        <w:rPr>
          <w:rStyle w:val="Text0"/>
        </w:rPr>
        <w:t>LEFT OUTER JOIN</w:t>
      </w:r>
      <w:r>
        <w:t>:</w:t>
      </w:r>
    </w:p>
    <w:p>
      <w:pPr>
        <w:pStyle w:val="Para 05"/>
      </w:pPr>
      <w:r>
        <w:bookmarkStart w:id="848" w:name="457"/>
        <w:t/>
        <w:bookmarkEnd w:id="848"/>
        <w:bookmarkStart w:id="849" w:name="IDX_186"/>
        <w:t/>
        <w:bookmarkEnd w:id="849"/>
        <w:t xml:space="preserve"> </w:t>
      </w:r>
    </w:p>
    <w:p>
      <w:pPr>
        <w:pStyle w:val="Para 02"/>
      </w:pPr>
      <w:r>
        <w:t xml:space="preserve">SELECT Room.RoomID, Class.Time</w:t>
        <w:br w:clear="none"/>
        <w:t xml:space="preserve">FROM Room</w:t>
        <w:br w:clear="none"/>
        <w:t xml:space="preserve">   FULL OUTER JOIN Class</w:t>
        <w:br w:clear="none"/>
        <w:t xml:space="preserve">   ON Room.RoomID = Class.RoomID</w:t>
        <w:br w:clear="none"/>
        <w:t xml:space="preserve">ORDER BY Room.RoomID;</w:t>
        <w:br w:clear="none"/>
      </w:r>
    </w:p>
    <w:p>
      <w:pPr>
        <w:pStyle w:val="Normal"/>
      </w:pPr>
      <w:r>
        <w:t xml:space="preserve">Note that MySQL and Access don't support the </w:t>
      </w:r>
      <w:r>
        <w:rPr>
          <w:rStyle w:val="Text0"/>
        </w:rPr>
        <w:t>FULL OUTER JOIN</w:t>
      </w:r>
      <w:r>
        <w:t xml:space="preserve"> syntax.</w:t>
      </w:r>
    </w:p>
    <w:p>
      <w:pPr>
        <w:pStyle w:val="Heading 4"/>
      </w:pPr>
      <w:r>
        <w:t/>
        <w:bookmarkStart w:id="850" w:name="458"/>
        <w:t/>
        <w:bookmarkEnd w:id="850"/>
        <w:bookmarkStart w:id="851" w:name="ch07lev3sec4"/>
        <w:t/>
        <w:bookmarkEnd w:id="851"/>
        <w:t>Alternative Outer Join Syntax</w:t>
      </w:r>
    </w:p>
    <w:p>
      <w:pPr>
        <w:pStyle w:val="Normal"/>
      </w:pPr>
      <w:r>
        <w:t xml:space="preserve">Some RDBMSs still use an older method for performing outer joins, where operators such as </w:t>
      </w:r>
      <w:r>
        <w:rPr>
          <w:rStyle w:val="Text0"/>
        </w:rPr>
        <w:t>+</w:t>
      </w:r>
      <w:r>
        <w:t xml:space="preserve"> were used to specify the different types of join. However, this is a most confusing way of doing things when compared to this more explicit specification using keywords. Although in most cases RDBMSs have been upgraded to use the new syntax, it's worth looking at the operators here because you may well come across them.</w:t>
      </w:r>
    </w:p>
    <w:p>
      <w:pPr>
        <w:pStyle w:val="Normal"/>
      </w:pPr>
      <w:r>
        <w:t xml:space="preserve">You might see the operators </w:t>
      </w:r>
      <w:r>
        <w:rPr>
          <w:rStyle w:val="Text0"/>
        </w:rPr>
        <w:t>*=</w:t>
      </w:r>
      <w:r>
        <w:t xml:space="preserve">, </w:t>
      </w:r>
      <w:r>
        <w:rPr>
          <w:rStyle w:val="Text0"/>
        </w:rPr>
        <w:t>=*</w:t>
      </w:r>
      <w:r>
        <w:t xml:space="preserve">, or </w:t>
      </w:r>
      <w:r>
        <w:rPr>
          <w:rStyle w:val="Text0"/>
        </w:rPr>
        <w:t>*=*</w:t>
      </w:r>
      <w:r>
        <w:t xml:space="preserve"> being used in a </w:t>
      </w:r>
      <w:r>
        <w:rPr>
          <w:rStyle w:val="Text0"/>
        </w:rPr>
        <w:t>WHERE</w:t>
      </w:r>
      <w:r>
        <w:t xml:space="preserve"> clause as follows:</w:t>
      </w:r>
    </w:p>
    <w:p>
      <w:pPr>
        <w:pStyle w:val="Para 10"/>
      </w:pPr>
      <w:r>
        <w:rPr>
          <w:rStyle w:val="Text3"/>
        </w:rPr>
        <w:t xml:space="preserve">SELECT *</w:t>
        <w:br w:clear="none"/>
        <w:t xml:space="preserve">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 Table2.Column2</w:t>
        <w:br w:clear="none"/>
        <w:t xml:space="preserve"/>
        <w:br w:clear="none"/>
        <w:t xml:space="preserve">SELECT *</w:t>
        <w:br w:clear="none"/>
        <w:t xml:space="preserve">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 Table2.Column2</w:t>
        <w:br w:clear="none"/>
        <w:t xml:space="preserve"/>
        <w:br w:clear="none"/>
        <w:t xml:space="preserve">SELECT *</w:t>
        <w:br w:clear="none"/>
        <w:t xml:space="preserve">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 Table2.Column2</w:t>
        <w:br w:clear="none"/>
      </w:r>
    </w:p>
    <w:p>
      <w:pPr>
        <w:pStyle w:val="Normal"/>
      </w:pPr>
      <w:r>
        <w:t xml:space="preserve">These stand for left outer join, right outer join, and full outer join, respectively. Alternatively, when using Oracle, you might see a </w:t>
      </w:r>
      <w:r>
        <w:rPr>
          <w:rStyle w:val="Text0"/>
        </w:rPr>
        <w:t>+</w:t>
      </w:r>
      <w:r>
        <w:t xml:space="preserve"> operator being used in a similar way:</w:t>
      </w:r>
    </w:p>
    <w:p>
      <w:pPr>
        <w:pStyle w:val="Para 10"/>
      </w:pPr>
      <w:r>
        <w:rPr>
          <w:rStyle w:val="Text3"/>
        </w:rPr>
        <w:t xml:space="preserve">SELECT *</w:t>
        <w:br w:clear="none"/>
        <w:t xml:space="preserve">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 Table2.Column2</w:t>
        <w:br w:clear="none"/>
        <w:t xml:space="preserve"/>
        <w:br w:clear="none"/>
      </w:r>
    </w:p>
    <w:p>
      <w:pPr>
        <w:pStyle w:val="Normal"/>
      </w:pPr>
      <w:r>
        <w:t xml:space="preserve">This syntax was used for Oracle versions prior to 9i. In the previous case, a null value would be returned for </w:t>
      </w:r>
      <w:r>
        <w:rPr>
          <w:rStyle w:val="Text4"/>
        </w:rPr>
        <w:t>Table1</w:t>
      </w:r>
      <w:r>
        <w:t xml:space="preserve"> if there isn't any value in </w:t>
      </w:r>
      <w:r>
        <w:rPr>
          <w:rStyle w:val="Text4"/>
        </w:rPr>
        <w:t>Column1</w:t>
      </w:r>
      <w:r>
        <w:t xml:space="preserve"> that corresponds to a value in </w:t>
      </w:r>
      <w:r>
        <w:rPr>
          <w:rStyle w:val="Text4"/>
        </w:rPr>
        <w:t>Column2</w:t>
      </w:r>
      <w:r>
        <w:t xml:space="preserve"> of </w:t>
      </w:r>
      <w:r>
        <w:rPr>
          <w:rStyle w:val="Text4"/>
        </w:rPr>
        <w:t>Table2</w:t>
      </w:r>
      <w:r>
        <w:t>. So, this is equivalent to a right outer join. You achieve a left outer join as follows:</w:t>
      </w:r>
    </w:p>
    <w:p>
      <w:pPr>
        <w:pStyle w:val="Para 10"/>
      </w:pPr>
      <w:r>
        <w:rPr>
          <w:rStyle w:val="Text3"/>
        </w:rPr>
        <w:t xml:space="preserve">SELECT *</w:t>
        <w:br w:clear="none"/>
        <w:t xml:space="preserve">FROM </w:t>
        <w:br w:clear="none"/>
      </w:r>
      <w:r>
        <w:t xml:space="preserve">Table1</w:t>
        <w:br w:clear="none"/>
      </w:r>
      <w:r>
        <w:rPr>
          <w:rStyle w:val="Text3"/>
        </w:rPr>
        <w:t xml:space="preserve">, </w:t>
        <w:br w:clear="none"/>
      </w:r>
      <w:r>
        <w:t xml:space="preserve">Table2</w:t>
        <w:br w:clear="none"/>
      </w:r>
      <w:r>
        <w:rPr>
          <w:rStyle w:val="Text3"/>
        </w:rPr>
        <w:t xml:space="preserve"/>
        <w:br w:clear="none"/>
        <w:t xml:space="preserve">WHERE Table1.Column1 = Table2.Column2(+)</w:t>
        <w:br w:clear="none"/>
      </w:r>
    </w:p>
    <w:p>
      <w:pPr>
        <w:pStyle w:val="Normal"/>
      </w:pPr>
      <w:r>
        <w:t xml:space="preserve">As a final note before you move on to a proper example, note that you can include multiple tables in outer joins just as with inner joins. As you saw earlier with inner joins, you simply add more </w:t>
      </w:r>
      <w:r>
        <w:rPr>
          <w:rStyle w:val="Text0"/>
        </w:rPr>
        <w:t>JOIN</w:t>
      </w:r>
      <w:r>
        <w:t xml:space="preserve"> and </w:t>
      </w:r>
      <w:r>
        <w:rPr>
          <w:rStyle w:val="Text0"/>
        </w:rPr>
        <w:t>ON</w:t>
      </w:r>
      <w:r>
        <w:t xml:space="preserve"> clauses after specifying the first join. You can even mix types of join in a single query—although things quickly become complicated if you do!</w:t>
      </w:r>
    </w:p>
    <w:p>
      <w:pPr>
        <w:pStyle w:val="Heading 3"/>
      </w:pPr>
      <w:r>
        <w:t/>
        <w:bookmarkStart w:id="852" w:name="460"/>
        <w:t/>
        <w:bookmarkEnd w:id="852"/>
        <w:bookmarkStart w:id="853" w:name="ch07lev2sec7"/>
        <w:t/>
        <w:bookmarkEnd w:id="853"/>
        <w:t>Seeing Inner and Outer Joins in Practice</w:t>
      </w:r>
    </w:p>
    <w:p>
      <w:pPr>
        <w:pStyle w:val="Normal"/>
      </w:pPr>
      <w:r>
        <w:t>Let's investigate the use of each join type in a full working example.</w:t>
      </w:r>
    </w:p>
    <w:p>
      <w:pPr>
        <w:pStyle w:val="Para 18"/>
      </w:pPr>
      <w:r>
        <w:rPr>
          <w:rStyle w:val="Text10"/>
        </w:rPr>
        <w:t/>
      </w:r>
      <w:r>
        <w:t>INNER AND OUTER JOINS</w:t>
      </w:r>
      <w:r>
        <w:rPr>
          <w:rStyle w:val="Text10"/>
        </w:rPr>
        <w:bookmarkStart w:id="854" w:name="461"/>
        <w:t/>
        <w:bookmarkEnd w:id="85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5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this example, you're extending the classes and rooms example, looking at matches between rows in the </w:t>
      </w:r>
      <w:r>
        <w:rPr>
          <w:rStyle w:val="Text0"/>
        </w:rPr>
        <w:t>Class</w:t>
      </w:r>
      <w:r>
        <w:t xml:space="preserve"> table and rows in the </w:t>
      </w:r>
      <w:r>
        <w:rPr>
          <w:rStyle w:val="Text0"/>
        </w:rPr>
        <w:t>Room</w:t>
      </w:r>
      <w:r>
        <w:t xml:space="preserve"> table where values in the </w:t>
      </w:r>
      <w:r>
        <w:rPr>
          <w:rStyle w:val="Text0"/>
        </w:rPr>
        <w:t>RoomID</w:t>
      </w:r>
      <w:r>
        <w:t xml:space="preserve"> columns match. This would be useful because just knowing the ID of a room isn't quite as useful as knowing the name of a room; unless you have a list to match the IDs against, you'll end up with the professor teaching himself.</w:t>
      </w:r>
    </w:p>
    <w:p>
      <w:pPr>
        <w:pStyle w:val="Normal"/>
      </w:pPr>
      <w:r>
        <w:t xml:space="preserve">Execute the following against the </w:t>
      </w:r>
      <w:r>
        <w:rPr>
          <w:rStyle w:val="Text0"/>
        </w:rPr>
        <w:t>InstantUniversity</w:t>
      </w:r>
      <w:r>
        <w:t xml:space="preserve"> database:</w:t>
      </w:r>
    </w:p>
    <w:p>
      <w:pPr>
        <w:pStyle w:val="Para 02"/>
      </w:pPr>
      <w:r>
        <w:t xml:space="preserve">SELECT Class.ClassID,</w:t>
        <w:br w:clear="none"/>
        <w:t xml:space="preserve">        Class.CourseID,</w:t>
        <w:br w:clear="none"/>
        <w:t xml:space="preserve">        Class.Time,</w:t>
        <w:br w:clear="none"/>
        <w:t xml:space="preserve">        Room.Comments AS RoomName</w:t>
        <w:br w:clear="none"/>
        <w:t xml:space="preserve">FROM Class INNER JOIN Room</w:t>
        <w:br w:clear="none"/>
        <w:t xml:space="preserve">ON Class.RoomID = Room.RoomID</w:t>
        <w:br w:clear="none"/>
        <w:t xml:space="preserve">ORDER BY ClassID;</w:t>
        <w:br w:clear="none"/>
      </w:r>
    </w:p>
    <w:p>
      <w:pPr>
        <w:pStyle w:val="Normal"/>
      </w:pPr>
      <w:r>
        <w:t>This is the inner join example, and it produces the following:</w:t>
      </w:r>
    </w:p>
    <w:p>
      <w:pPr>
        <w:pStyle w:val="Para 04"/>
      </w:pPr>
      <w:r>
        <w:bookmarkStart w:id="855" w:name="462"/>
        <w:t/>
        <w:bookmarkEnd w:id="855"/>
        <w:bookmarkStart w:id="856" w:name="IDX_188"/>
        <w:t/>
        <w:bookmarkEnd w:id="856"/>
        <w:t xml:space="preserve"> </w:t>
      </w:r>
    </w:p>
    <w:p>
      <w:pPr>
        <w:pStyle w:val="Para 02"/>
      </w:pPr>
      <w:r>
        <w:t xml:space="preserve">   ClassID CourseID Time                               RoomName</w:t>
        <w:br w:clear="none"/>
        <w:t xml:space="preserve"/>
        <w:br w:clear="none"/>
        <w:t xml:space="preserve">   ------- -------- ---------------------------------  ------------------</w:t>
        <w:br w:clear="none"/>
        <w:t xml:space="preserve">   1       1        Mon 09:00-11:00                    Languages Room 2</w:t>
        <w:br w:clear="none"/>
        <w:t xml:space="preserve">   2       2        Mon 11:00-12:00, Thu 09:00-11:00   Languages Room 1</w:t>
        <w:br w:clear="none"/>
        <w:t xml:space="preserve">   3       3        Mon 14:00-16:00                    Science Room 1</w:t>
        <w:br w:clear="none"/>
        <w:t xml:space="preserve">   4       4        Tue 10:00-12:00, Thu 14:00-15:00   Science Department</w:t>
        <w:br w:clear="none"/>
        <w:t xml:space="preserve">   5       5        Tue 14:00-16:00                    Engineering Room 2</w:t>
        <w:br w:clear="none"/>
        <w:t xml:space="preserve">   6       6        Tue 16:00-17:00, Thu 15:00-17:00   Science Department</w:t>
        <w:br w:clear="none"/>
        <w:t xml:space="preserve">   7       7        Wed 09:00-11:00                    Science Room 1</w:t>
        <w:br w:clear="none"/>
        <w:t xml:space="preserve">   8       8        Wed 11:00-13:00, Fri 09:00-11:00   Engineering Room 1</w:t>
        <w:br w:clear="none"/>
        <w:t xml:space="preserve">   9       9        Fri 11:00-13:00                    Languages Room 1</w:t>
        <w:br w:clear="none"/>
        <w:t xml:space="preserve">   10      10       Fri 14:00-16:00                    Engineering Room 2</w:t>
        <w:br w:clear="none"/>
      </w:r>
    </w:p>
    <w:p>
      <w:pPr>
        <w:pStyle w:val="Normal"/>
      </w:pPr>
      <w:r>
        <w:t xml:space="preserve">Running this example results in a set of data that only includes those row combinations where matches are found. This gives you the name of the room for each class in the </w:t>
      </w:r>
      <w:r>
        <w:rPr>
          <w:rStyle w:val="Text0"/>
        </w:rPr>
        <w:t>Class</w:t>
      </w:r>
      <w:r>
        <w:t xml:space="preserve"> table.</w:t>
      </w:r>
    </w:p>
    <w:p>
      <w:pPr>
        <w:pStyle w:val="Normal"/>
      </w:pPr>
      <w:r>
        <w:t>Now enter and execute the following:</w:t>
      </w:r>
    </w:p>
    <w:p>
      <w:pPr>
        <w:pStyle w:val="Para 02"/>
      </w:pPr>
      <w:r>
        <w:t xml:space="preserve">SELECT Class.ClassID,</w:t>
        <w:br w:clear="none"/>
        <w:t xml:space="preserve">        Class.CourseID,</w:t>
        <w:br w:clear="none"/>
        <w:t xml:space="preserve">        Class.Time,</w:t>
        <w:br w:clear="none"/>
        <w:t xml:space="preserve">        Room.Comments AS RoomName</w:t>
        <w:br w:clear="none"/>
        <w:t xml:space="preserve">FROM Class RIGHT OUTER JOIN Room</w:t>
        <w:br w:clear="none"/>
        <w:t xml:space="preserve">ON Class.RoomID = Room.RoomID</w:t>
        <w:br w:clear="none"/>
        <w:t xml:space="preserve">ORDER BY ClassID;</w:t>
        <w:br w:clear="none"/>
      </w:r>
    </w:p>
    <w:p>
      <w:pPr>
        <w:pStyle w:val="Normal"/>
      </w:pPr>
      <w:r>
        <w:t>The results are as follows:</w:t>
      </w:r>
    </w:p>
    <w:p>
      <w:pPr>
        <w:pStyle w:val="Para 02"/>
      </w:pPr>
      <w:r>
        <w:t xml:space="preserve">   ClassID CourseID Time                               RoomName</w:t>
        <w:br w:clear="none"/>
        <w:t xml:space="preserve"/>
        <w:br w:clear="none"/>
        <w:t xml:space="preserve">   ------- -------- ---------------------------------  -----------------</w:t>
        <w:br w:clear="none"/>
        <w:t xml:space="preserve">   NULL    NULL     NULL                               Main hall</w:t>
        <w:br w:clear="none"/>
        <w:t xml:space="preserve">   NULL    NULL     NULL                               Languages Block</w:t>
        <w:br w:clear="none"/>
        <w:t xml:space="preserve">   NULL    NULL     NULL                               Engineering Center</w:t>
        <w:br w:clear="none"/>
        <w:t xml:space="preserve">   1       1        Mon 09:00-11:00                    Languages Room 2</w:t>
        <w:br w:clear="none"/>
        <w:t xml:space="preserve">   2       2        Mon 11:00-12:00, Thu 09:00-11:00   Languages Room 1</w:t>
        <w:br w:clear="none"/>
        <w:t xml:space="preserve"/>
        <w:br w:clear="none"/>
        <w:t xml:space="preserve">   3       3        Mon 14:00-16:00                     Science Room 1</w:t>
        <w:br w:clear="none"/>
        <w:t xml:space="preserve">   4       4        Tue 10:00-12:00, Thu 14:00-15:00    Science Department</w:t>
        <w:br w:clear="none"/>
        <w:t xml:space="preserve">   5       5        Tue 14:00-16:00                     Engineering Room 2</w:t>
        <w:br w:clear="none"/>
        <w:t xml:space="preserve">   6       6        Tue 16:00-17:00, Thu 15:00-17:00    Science Department</w:t>
        <w:br w:clear="none"/>
        <w:t xml:space="preserve">   7       7        Wed 09:00-11:00                     Science Room 1</w:t>
        <w:br w:clear="none"/>
        <w:t xml:space="preserve">   8       8        Wed 11:00-13:00, Fri 09:00-11:00    Engineering Room 1</w:t>
        <w:br w:clear="none"/>
        <w:t xml:space="preserve">   9       9        Fri 11:00-13:00                     Languages Room 1</w:t>
        <w:br w:clear="none"/>
        <w:t xml:space="preserve">   10      10       Fri 14:00-16:00                     Engineering Room 2</w:t>
        <w:br w:clear="none"/>
      </w:r>
    </w:p>
    <w:p>
      <w:pPr>
        <w:pStyle w:val="Normal"/>
      </w:pPr>
      <w:r>
        <w:t xml:space="preserve">This time around, you're including all rows in the second table, which is </w:t>
      </w:r>
      <w:r>
        <w:rPr>
          <w:rStyle w:val="Text0"/>
        </w:rPr>
        <w:t>Room</w:t>
      </w:r>
      <w:r>
        <w:t xml:space="preserve">. This shows you explicitly which rooms aren't used for classes because you can see </w:t>
      </w:r>
      <w:r>
        <w:rPr>
          <w:rStyle w:val="Text0"/>
        </w:rPr>
        <w:t>NULL</w:t>
      </w:r>
      <w:r>
        <w:t xml:space="preserve"> values in the first three columns of the results for those rooms. At the same time, the results are including information that you wouldn't otherwise have obtained, namely a complete list of rooms available, not just those where classes are taking place.</w:t>
      </w:r>
    </w:p>
    <w:tbl>
      <w:tblPr>
        <w:tblW w:type="pct" w:w="4750"/>
      </w:tblPr>
      <w:tr>
        <w:tc>
          <w:tcPr>
            <w:tcW w:type="auto" w:w="0"/>
            <w:shd w:color="auto" w:fill="010100" w:val="clear"/>
            <w:vAlign w:val="center"/>
          </w:tcPr>
          <w:p>
            <w:pPr>
              <w:pStyle w:val="Para 09"/>
            </w:pPr>
            <w:r>
              <w:drawing>
                <wp:inline>
                  <wp:extent cx="0" cy="0"/>
                  <wp:effectExtent b="0" l="0" r="0" t="0"/>
                  <wp:docPr descr="End example" id="15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You could also perform a left outer join as follows:</w:t>
      </w:r>
    </w:p>
    <w:p>
      <w:pPr>
        <w:pStyle w:val="Para 02"/>
      </w:pPr>
      <w:r>
        <w:t xml:space="preserve">SELECT Class.ClassID,</w:t>
        <w:br w:clear="none"/>
        <w:t xml:space="preserve">        Class.CourseID,</w:t>
        <w:br w:clear="none"/>
        <w:t xml:space="preserve">        Class.Time,</w:t>
        <w:br w:clear="none"/>
        <w:t xml:space="preserve">        Room.Comments AS RoomName</w:t>
        <w:br w:clear="none"/>
        <w:t xml:space="preserve">FROM Class LEFT OUTER JOIN Room</w:t>
        <w:br w:clear="none"/>
        <w:t xml:space="preserve">ON Class.RoomID = Room.RoomID</w:t>
        <w:br w:clear="none"/>
        <w:t xml:space="preserve">ORDER BY ClassID</w:t>
        <w:br w:clear="none"/>
      </w:r>
    </w:p>
    <w:p>
      <w:pPr>
        <w:pStyle w:val="Normal"/>
      </w:pPr>
      <w:r>
        <w:t xml:space="preserve">However, this would give you the same result as the inner join because </w:t>
      </w:r>
      <w:r>
        <w:rPr>
          <w:rStyle w:val="Text3"/>
        </w:rPr>
        <w:t xml:space="preserve">all </w:t>
      </w:r>
      <w:r>
        <w:rPr>
          <w:rStyle w:val="Text0"/>
        </w:rPr>
        <w:t>RoomID</w:t>
      </w:r>
      <w:r>
        <w:t xml:space="preserve"> values in the </w:t>
      </w:r>
      <w:r>
        <w:rPr>
          <w:rStyle w:val="Text0"/>
        </w:rPr>
        <w:t>Class</w:t>
      </w:r>
      <w:r>
        <w:t xml:space="preserve"> table have corresponding values in the </w:t>
      </w:r>
      <w:r>
        <w:rPr>
          <w:rStyle w:val="Text0"/>
        </w:rPr>
        <w:t>Room</w:t>
      </w:r>
      <w:r>
        <w:t xml:space="preserve"> table. If you were to add a record to the </w:t>
      </w:r>
      <w:r>
        <w:rPr>
          <w:rStyle w:val="Text0"/>
        </w:rPr>
        <w:t>Class</w:t>
      </w:r>
      <w:r>
        <w:t xml:space="preserve"> table that had a different </w:t>
      </w:r>
      <w:r>
        <w:rPr>
          <w:rStyle w:val="Text0"/>
        </w:rPr>
        <w:t>RoomID</w:t>
      </w:r>
      <w:r>
        <w:t xml:space="preserve"> value—10, for example—then as well as the results that are the same as those for an inner join, you would see a result as follows:</w:t>
      </w:r>
    </w:p>
    <w:p>
      <w:pPr>
        <w:pStyle w:val="Para 02"/>
      </w:pPr>
      <w:r>
        <w:t xml:space="preserve">   ClassID CourseID Time                              RoomName</w:t>
        <w:br w:clear="none"/>
        <w:t xml:space="preserve"/>
        <w:br w:clear="none"/>
        <w:t xml:space="preserve">   ------- -------- --------------------------------- -----------------</w:t>
        <w:br w:clear="none"/>
        <w:t xml:space="preserve">   11      3        Wed 14:00-16:00                   NULL</w:t>
        <w:br w:clear="none"/>
        <w:t xml:space="preserve"/>
        <w:br w:clear="none"/>
      </w:r>
    </w:p>
    <w:p>
      <w:pPr>
        <w:pStyle w:val="Normal"/>
      </w:pPr>
      <w:r>
        <w:t xml:space="preserve">You'd see all the data from the </w:t>
      </w:r>
      <w:r>
        <w:rPr>
          <w:rStyle w:val="Text0"/>
        </w:rPr>
        <w:t>Class</w:t>
      </w:r>
      <w:r>
        <w:t xml:space="preserve"> table columns, but because there's no corresponding row in the </w:t>
      </w:r>
      <w:r>
        <w:rPr>
          <w:rStyle w:val="Text0"/>
        </w:rPr>
        <w:t>Room</w:t>
      </w:r>
      <w:r>
        <w:t xml:space="preserve"> table, you get a </w:t>
      </w:r>
      <w:r>
        <w:rPr>
          <w:rStyle w:val="Text0"/>
        </w:rPr>
        <w:t>NULL</w:t>
      </w:r>
      <w:r>
        <w:t xml:space="preserve"> value for </w:t>
      </w:r>
      <w:r>
        <w:rPr>
          <w:rStyle w:val="Text0"/>
        </w:rPr>
        <w:t>RoomName</w:t>
      </w:r>
      <w:r>
        <w:t>.</w:t>
      </w:r>
    </w:p>
    <w:p>
      <w:pPr>
        <w:pStyle w:val="Normal"/>
      </w:pPr>
      <w:r>
        <w:t>You could also have performed a full outer join, but with the default data this would give the same result as the right outer joins example. If you add a record as shown previously for a left outer join, though, then it too would be included. This would make the result for a full outer join as follows:</w:t>
      </w:r>
    </w:p>
    <w:p>
      <w:pPr>
        <w:pStyle w:val="Para 02"/>
      </w:pPr>
      <w:r>
        <w:t xml:space="preserve">   ClassID CourseID Time                               RoomName</w:t>
        <w:br w:clear="none"/>
        <w:t xml:space="preserve"/>
        <w:br w:clear="none"/>
        <w:t xml:space="preserve">   ------- -------- ---------------------------------  -----------------</w:t>
        <w:br w:clear="none"/>
        <w:t xml:space="preserve">   NULL    NULL     NULL                               Main hall</w:t>
        <w:br w:clear="none"/>
        <w:t xml:space="preserve">   NULL    NULL     NULL                               Languages Block</w:t>
        <w:br w:clear="none"/>
        <w:t xml:space="preserve">   NULL    NULL     NULL                               Engineering Center</w:t>
        <w:br w:clear="none"/>
        <w:t xml:space="preserve">   1       1        Mon 09:00-11:00                    Languages Room 2</w:t>
        <w:br w:clear="none"/>
        <w:t xml:space="preserve">   2       2        Mon 11:00-12:00, Thu 09:00-11:00   Languages Room 1</w:t>
        <w:br w:clear="none"/>
        <w:t xml:space="preserve">   3       3        Mon 14:00-16:00                    Science Room 1</w:t>
        <w:br w:clear="none"/>
        <w:t xml:space="preserve">   4       4        Tue 10:00-12:00, Thu 14:00-15:00   Science Department</w:t>
        <w:br w:clear="none"/>
        <w:t xml:space="preserve">   5       5        Tue 14:00-16:00                    Engineering Room 2</w:t>
        <w:br w:clear="none"/>
        <w:t xml:space="preserve">   6       6        Tue 16:00-17:00, Thu 15:00-17:00   Science Department</w:t>
        <w:br w:clear="none"/>
        <w:t xml:space="preserve">   7       7        Wed 09:00-11:00                    Science Room 1</w:t>
        <w:br w:clear="none"/>
        <w:t xml:space="preserve">   8       8        Wed 11:00-13:00, Fri 09:00-11:00   Engineering Room 1</w:t>
        <w:br w:clear="none"/>
        <w:t xml:space="preserve">   9       9        Fri 11:00-13:00                    Languages Room 1</w:t>
        <w:br w:clear="none"/>
        <w:t xml:space="preserve">   10      10       Fri 14:00-16:00                    Engineering Room 2</w:t>
        <w:br w:clear="none"/>
        <w:t xml:space="preserve">   11      3        Wed 14:00-16:00                    NULL</w:t>
        <w:br w:clear="none"/>
      </w:r>
    </w:p>
    <w:p>
      <w:pPr>
        <w:pStyle w:val="Normal"/>
      </w:pPr>
      <w:r>
        <w:t>As you can see, although outer joins can be a little difficult to understand at first, they provide interesting possibilities.</w:t>
      </w:r>
    </w:p>
    <w:p>
      <w:pPr>
        <w:pStyle w:val="Para 11"/>
      </w:pPr>
      <w:r>
        <w:br w:clear="none"/>
      </w:r>
      <w:r>
        <w:rPr>
          <w:lang w:bidi="ru" w:eastAsia="ru" w:val="ru"/>
        </w:rPr>
        <w:t xml:space="preserve"> </w:t>
      </w:r>
    </w:p>
    <w:p>
      <w:bookmarkStart w:id="857" w:name="Top_of_LiB0041_html"/>
      <w:pPr>
        <w:pStyle w:val="Para 12"/>
        <w:pageBreakBefore w:val="on"/>
      </w:pPr>
      <w:r>
        <w:t/>
        <w:bookmarkStart w:id="858" w:name="ch07_2"/>
        <w:t/>
        <w:bookmarkEnd w:id="858"/>
        <w:t xml:space="preserve"> </w:t>
      </w:r>
      <w:bookmarkEnd w:id="857"/>
    </w:p>
    <w:p>
      <w:pPr>
        <w:pStyle w:val="Heading 2"/>
      </w:pPr>
      <w:r>
        <w:bookmarkStart w:id="859" w:name="465"/>
        <w:t/>
        <w:bookmarkEnd w:id="859"/>
        <w:bookmarkStart w:id="860" w:name="ch07lev1sec3"/>
        <w:t/>
        <w:bookmarkEnd w:id="860"/>
        <w:t>Exploring Additional Joins in Oracle</w:t>
      </w:r>
    </w:p>
    <w:p>
      <w:pPr>
        <w:pStyle w:val="Normal"/>
      </w:pPr>
      <w:r>
        <w:t>In addition to the joins you've just been looking at, Oracle 9i offers a few additional options, which you'll take a quick look at now.</w:t>
      </w:r>
    </w:p>
    <w:p>
      <w:pPr>
        <w:pStyle w:val="Heading 3"/>
      </w:pPr>
      <w:r>
        <w:t/>
        <w:bookmarkStart w:id="861" w:name="466"/>
        <w:t/>
        <w:bookmarkEnd w:id="861"/>
        <w:bookmarkStart w:id="862" w:name="ch07lev2sec8"/>
        <w:t/>
        <w:bookmarkEnd w:id="862"/>
        <w:t>Using Natural Joins</w:t>
      </w:r>
    </w:p>
    <w:p>
      <w:pPr>
        <w:pStyle w:val="Normal"/>
      </w:pPr>
      <w:r>
        <w:t>A natural join performs a join for all columns with matching values in two tables. To put this in context, you could rewrite an earlier example from this:</w:t>
      </w:r>
    </w:p>
    <w:p>
      <w:pPr>
        <w:pStyle w:val="Para 05"/>
      </w:pPr>
      <w:r>
        <w:bookmarkStart w:id="863" w:name="467"/>
        <w:t/>
        <w:bookmarkEnd w:id="863"/>
        <w:bookmarkStart w:id="864" w:name="IDX_191"/>
        <w:t/>
        <w:bookmarkEnd w:id="864"/>
        <w:t xml:space="preserve"> </w:t>
      </w:r>
    </w:p>
    <w:p>
      <w:pPr>
        <w:pStyle w:val="Para 02"/>
      </w:pPr>
      <w:r>
        <w:t xml:space="preserve">SELECT Class.ClassID,</w:t>
        <w:br w:clear="none"/>
        <w:t xml:space="preserve">        Class.CourseID,</w:t>
        <w:br w:clear="none"/>
        <w:t xml:space="preserve">        Class.Time,</w:t>
        <w:br w:clear="none"/>
        <w:t xml:space="preserve">        Room.Comments AS RoomName</w:t>
        <w:br w:clear="none"/>
        <w:t xml:space="preserve">FROM Class INNER JOIN Room</w:t>
        <w:br w:clear="none"/>
        <w:t xml:space="preserve">ON Class.RoomID = Room.RoomID</w:t>
        <w:br w:clear="none"/>
        <w:t xml:space="preserve">ORDER BY ClassID;</w:t>
        <w:br w:clear="none"/>
      </w:r>
    </w:p>
    <w:p>
      <w:pPr>
        <w:pStyle w:val="Normal"/>
      </w:pPr>
      <w:r>
        <w:t>to this:</w:t>
      </w:r>
    </w:p>
    <w:p>
      <w:pPr>
        <w:pStyle w:val="Para 02"/>
      </w:pPr>
      <w:r>
        <w:t xml:space="preserve">SELECT Class.ClassID,</w:t>
        <w:br w:clear="none"/>
        <w:t xml:space="preserve">        Class.CourseID,</w:t>
        <w:br w:clear="none"/>
        <w:t xml:space="preserve">        Class.Time,</w:t>
        <w:br w:clear="none"/>
        <w:t xml:space="preserve">        Room.Comments AS RoomName</w:t>
        <w:br w:clear="none"/>
        <w:t xml:space="preserve">FROM Class NATURAL JOIN Room</w:t>
        <w:br w:clear="none"/>
        <w:t xml:space="preserve">ORDER BY ClassID;</w:t>
        <w:br w:clear="none"/>
      </w:r>
    </w:p>
    <w:p>
      <w:pPr>
        <w:pStyle w:val="Heading 3"/>
      </w:pPr>
      <w:r>
        <w:t/>
        <w:bookmarkStart w:id="865" w:name="468"/>
        <w:t/>
        <w:bookmarkEnd w:id="865"/>
        <w:bookmarkStart w:id="866" w:name="ch07lev2sec9"/>
        <w:t/>
        <w:bookmarkEnd w:id="866"/>
        <w:t>Working with the using Clause</w:t>
      </w:r>
    </w:p>
    <w:p>
      <w:pPr>
        <w:pStyle w:val="Normal"/>
      </w:pPr>
      <w:r>
        <w:t>This clause is used if several columns share the same name. Again, you can modify a previous example to demonstrate this:</w:t>
      </w:r>
    </w:p>
    <w:p>
      <w:pPr>
        <w:pStyle w:val="Para 02"/>
      </w:pPr>
      <w:r>
        <w:t xml:space="preserve">SELECT Room.Comments, Class.Time</w:t>
        <w:br w:clear="none"/>
        <w:t xml:space="preserve">FROM Room</w:t>
        <w:br w:clear="none"/>
        <w:t xml:space="preserve">   INNER JOIN Class</w:t>
        <w:br w:clear="none"/>
        <w:t xml:space="preserve">   ON Room.RoomID = Class.RoomID;</w:t>
        <w:br w:clear="none"/>
      </w:r>
    </w:p>
    <w:p>
      <w:pPr>
        <w:pStyle w:val="Normal"/>
      </w:pPr>
      <w:r>
        <w:t>This query lists the name of each room and the times when it's in use:</w:t>
      </w:r>
    </w:p>
    <w:p>
      <w:pPr>
        <w:pStyle w:val="Para 02"/>
      </w:pPr>
      <w:r>
        <w:t xml:space="preserve">   Comments                     Time</w:t>
        <w:br w:clear="none"/>
        <w:t xml:space="preserve"/>
        <w:br w:clear="none"/>
        <w:t xml:space="preserve">   ---------------------------  ---------------------------------</w:t>
        <w:br w:clear="none"/>
        <w:t xml:space="preserve">   Science Department           Tue 16:00-17:00 Thu 15:00-17:00</w:t>
        <w:br w:clear="none"/>
        <w:t xml:space="preserve">   Science Department           Tue 10:00-12:00, Thu 14:00-15:00</w:t>
        <w:br w:clear="none"/>
        <w:t xml:space="preserve">   Science Room 1               Wed 09:00-11:00</w:t>
        <w:br w:clear="none"/>
        <w:t xml:space="preserve">   Science Room 1               Mon 14:00-16:00</w:t>
        <w:br w:clear="none"/>
        <w:t xml:space="preserve">   Languages Room 1             Fri 11:00-13:00</w:t>
        <w:br w:clear="none"/>
        <w:t xml:space="preserve">   Languages Room 1             Mon 11:00-12:00, Thu 09:00-11:00</w:t>
        <w:br w:clear="none"/>
        <w:t xml:space="preserve">   Languages Room 2             Mon 09:00-11:00</w:t>
        <w:br w:clear="none"/>
        <w:t xml:space="preserve">   Engineering Room 1           Wed 11:00-13:00 Fri 09:00-11:00</w:t>
        <w:br w:clear="none"/>
        <w:t xml:space="preserve">   Engineering Room 2           Fri 14:00-16:00</w:t>
        <w:br w:clear="none"/>
        <w:t xml:space="preserve">   Engineering Room 2           Tue 14:00-16:00</w:t>
        <w:br w:clear="none"/>
        <w:t xml:space="preserve"/>
        <w:br w:clear="none"/>
      </w:r>
    </w:p>
    <w:p>
      <w:pPr>
        <w:pStyle w:val="Normal"/>
      </w:pPr>
      <w:r>
        <w:t xml:space="preserve">Using the </w:t>
      </w:r>
      <w:r>
        <w:rPr>
          <w:rStyle w:val="Text0"/>
        </w:rPr>
        <w:t>USING</w:t>
      </w:r>
      <w:r>
        <w:t xml:space="preserve"> clause, you could write this as follows:</w:t>
      </w:r>
    </w:p>
    <w:p>
      <w:pPr>
        <w:pStyle w:val="Para 02"/>
      </w:pPr>
      <w:r>
        <w:t xml:space="preserve">SELECT Room.Comments, Class.Time</w:t>
        <w:br w:clear="none"/>
        <w:t xml:space="preserve">FROM Class</w:t>
        <w:br w:clear="none"/>
        <w:t xml:space="preserve">   JOIN Room</w:t>
        <w:br w:clear="none"/>
        <w:t xml:space="preserve">   USING (RoomID);</w:t>
        <w:br w:clear="none"/>
      </w:r>
    </w:p>
    <w:p>
      <w:pPr>
        <w:pStyle w:val="Normal"/>
      </w:pPr>
      <w:r>
        <w:t xml:space="preserve">This would produce the same results. Note that you can't use any further qualifiers, including </w:t>
      </w:r>
      <w:r>
        <w:rPr>
          <w:rStyle w:val="Text0"/>
        </w:rPr>
        <w:t>WHERE</w:t>
      </w:r>
      <w:r>
        <w:t xml:space="preserve"> or </w:t>
      </w:r>
      <w:r>
        <w:rPr>
          <w:rStyle w:val="Text0"/>
        </w:rPr>
        <w:t>GROUP BY</w:t>
      </w:r>
      <w:r>
        <w:t xml:space="preserve"> in this statement.</w:t>
      </w:r>
    </w:p>
    <w:p>
      <w:pPr>
        <w:pStyle w:val="Para 11"/>
      </w:pPr>
      <w:r>
        <w:br w:clear="none"/>
      </w:r>
      <w:r>
        <w:rPr>
          <w:lang w:bidi="ru" w:eastAsia="ru" w:val="ru"/>
        </w:rPr>
        <w:t xml:space="preserve"> </w:t>
      </w:r>
    </w:p>
    <w:p>
      <w:bookmarkStart w:id="867" w:name="Top_of_LiB0042_html"/>
      <w:pPr>
        <w:pStyle w:val="Para 12"/>
        <w:pageBreakBefore w:val="on"/>
      </w:pPr>
      <w:r>
        <w:t/>
        <w:bookmarkStart w:id="868" w:name="ch07_3"/>
        <w:t/>
        <w:bookmarkEnd w:id="868"/>
        <w:t xml:space="preserve"> </w:t>
      </w:r>
      <w:bookmarkEnd w:id="867"/>
    </w:p>
    <w:p>
      <w:pPr>
        <w:pStyle w:val="Heading 2"/>
      </w:pPr>
      <w:r>
        <w:bookmarkStart w:id="869" w:name="470"/>
        <w:t/>
        <w:bookmarkEnd w:id="869"/>
        <w:bookmarkStart w:id="870" w:name="ch07lev1sec4"/>
        <w:t/>
        <w:bookmarkEnd w:id="870"/>
        <w:t>Summary</w:t>
      </w:r>
    </w:p>
    <w:p>
      <w:pPr>
        <w:pStyle w:val="Normal"/>
      </w:pPr>
      <w:r>
        <w:t>In this chapter, you've seen how you can use SQL to query multiple tables at the same time. You've looked at the following:</w:t>
      </w:r>
    </w:p>
    <w:p>
      <w:pPr>
        <w:numPr>
          <w:ilvl w:val="0"/>
          <w:numId w:val="36"/>
        </w:numPr>
        <w:pStyle w:val="Para 06"/>
      </w:pPr>
      <w:r>
        <w:t>The basic syntax for multitable queries</w:t>
      </w:r>
    </w:p>
    <w:p>
      <w:pPr>
        <w:numPr>
          <w:ilvl w:val="0"/>
          <w:numId w:val="36"/>
        </w:numPr>
        <w:pStyle w:val="Para 06"/>
      </w:pPr>
      <w:r>
        <w:t>Cross joins, where every row from one table is matched with every row from another</w:t>
      </w:r>
    </w:p>
    <w:p>
      <w:pPr>
        <w:numPr>
          <w:ilvl w:val="0"/>
          <w:numId w:val="36"/>
        </w:numPr>
        <w:pStyle w:val="Para 06"/>
      </w:pPr>
      <w:r>
        <w:t>Equi-joins, where an equality is used to match table rows</w:t>
      </w:r>
    </w:p>
    <w:p>
      <w:pPr>
        <w:numPr>
          <w:ilvl w:val="0"/>
          <w:numId w:val="36"/>
        </w:numPr>
        <w:pStyle w:val="Para 06"/>
      </w:pPr>
      <w:r>
        <w:t>Non-equi joins, where a different comparison is used to match rows</w:t>
      </w:r>
    </w:p>
    <w:p>
      <w:pPr>
        <w:numPr>
          <w:ilvl w:val="0"/>
          <w:numId w:val="36"/>
        </w:numPr>
        <w:pStyle w:val="Para 06"/>
      </w:pPr>
      <w:r>
        <w:t>The use of aliases to ease comprehension of joins</w:t>
      </w:r>
    </w:p>
    <w:p>
      <w:pPr>
        <w:numPr>
          <w:ilvl w:val="0"/>
          <w:numId w:val="36"/>
        </w:numPr>
        <w:pStyle w:val="Para 06"/>
      </w:pPr>
      <w:r>
        <w:t>The difference between inner and outer joins</w:t>
      </w:r>
    </w:p>
    <w:p>
      <w:pPr>
        <w:pStyle w:val="Normal"/>
      </w:pPr>
      <w:r>
        <w:t>Next, you'll look at how you can create different arrangements of your data by using views.</w:t>
      </w:r>
    </w:p>
    <w:p>
      <w:pPr>
        <w:pStyle w:val="Para 11"/>
      </w:pPr>
      <w:r>
        <w:br w:clear="none"/>
      </w:r>
      <w:r>
        <w:rPr>
          <w:lang w:bidi="ru" w:eastAsia="ru" w:val="ru"/>
        </w:rPr>
        <w:t xml:space="preserve"> </w:t>
      </w:r>
    </w:p>
    <w:p>
      <w:bookmarkStart w:id="871" w:name="Top_of_LiB0043_html"/>
      <w:pPr>
        <w:pStyle w:val="Para 12"/>
        <w:pageBreakBefore w:val="on"/>
      </w:pPr>
      <w:r>
        <w:t/>
        <w:bookmarkStart w:id="872" w:name="ch08"/>
        <w:t/>
        <w:bookmarkEnd w:id="872"/>
        <w:t xml:space="preserve"> </w:t>
      </w:r>
      <w:bookmarkEnd w:id="871"/>
    </w:p>
    <w:p>
      <w:pPr>
        <w:pStyle w:val="Heading 1"/>
      </w:pPr>
      <w:r>
        <w:rPr>
          <w:rStyle w:val="Text7"/>
        </w:rPr>
        <w:t xml:space="preserve">Chapter 8: </w:t>
      </w:r>
      <w:r>
        <w:t>Hiding Complex SQL with Views</w:t>
      </w:r>
    </w:p>
    <w:p>
      <w:pPr>
        <w:pStyle w:val="Para 12"/>
      </w:pPr>
      <w:r>
        <w:bookmarkStart w:id="873" w:name="472"/>
        <w:t/>
        <w:bookmarkEnd w:id="873"/>
        <w:bookmarkStart w:id="874" w:name="IDX_193"/>
        <w:t/>
        <w:bookmarkEnd w:id="874"/>
        <w:t xml:space="preserve"> </w:t>
      </w:r>
    </w:p>
    <w:p>
      <w:pPr>
        <w:pStyle w:val="Normal"/>
      </w:pPr>
      <w:r>
        <w:t>Sofar, when you've wanted to restructure data with calculated columns or extract data from multiple tables based on comparisons between column values, you've had to resort to relatively complex SQL statements. Typically, though, you'll want to obtain data in this modified form more than once. Certain tasks, such as getting the name of the customer associated with an order, will be performed so often that it can seem awkward to have to query multiple tables all the time.</w:t>
      </w:r>
    </w:p>
    <w:p>
      <w:pPr>
        <w:pStyle w:val="Normal"/>
      </w:pPr>
      <w:r>
        <w:t xml:space="preserve">To get around this, SQL allows you to create </w:t>
      </w:r>
      <w:r>
        <w:rPr>
          <w:rStyle w:val="Text3"/>
        </w:rPr>
        <w:t>views</w:t>
      </w:r>
      <w:r>
        <w:t xml:space="preserve"> in a database, which provide (semi)permanent reshaping of data from tables in a database that you can access with queries as an alternative to accessing tables directly. This has the advantage of providing an additional layer of abstraction to the user, which can mean that you can format data in a more consistent way and even enhance security by providing access only to views, not to the underlying data. Views are sometimes referred to as </w:t>
      </w:r>
      <w:r>
        <w:rPr>
          <w:rStyle w:val="Text3"/>
        </w:rPr>
        <w:t>virtual tables</w:t>
      </w:r>
      <w:r>
        <w:t>.</w:t>
      </w:r>
    </w:p>
    <w:p>
      <w:pPr>
        <w:pStyle w:val="Para 22"/>
      </w:pPr>
      <w:r>
        <w:t/>
        <w:bookmarkStart w:id="875" w:name="473"/>
        <w:t/>
        <w:bookmarkEnd w:id="875"/>
        <w:bookmarkStart w:id="876" w:name="ch08lev1sec1"/>
        <w:t/>
        <w:bookmarkEnd w:id="876"/>
        <w:t>Overview of SQL Views</w:t>
      </w:r>
    </w:p>
    <w:p>
      <w:pPr>
        <w:pStyle w:val="Normal"/>
      </w:pPr>
      <w:r>
        <w:t>A view is basically the set of rows you'd receive should you execute a given query. This set of rows looks exactly like any other table to a user of the database although all the data it contains is in fact stored in other tables.</w:t>
      </w:r>
    </w:p>
    <w:p>
      <w:pPr>
        <w:pStyle w:val="Normal"/>
      </w:pPr>
      <w:r>
        <w:t>This can be extremely useful for restricting access to certain data. Instead of giving users access to the actual tables in the database, you can instead give them access to a view of the table, which might not contain all of the available data. In addition, modifying data through a view is usually not possible, so you can provide a simple, read-only version of the data that's accessible to low-privilege users.</w:t>
      </w:r>
    </w:p>
    <w:p>
      <w:pPr>
        <w:pStyle w:val="Normal"/>
      </w:pPr>
      <w:r>
        <w:t>Another great thing about views is that they're updated whenever their underlying data changes, without you having to do anything!</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At the time of writing, views have not yet been implemented in MySQL or Microsoft Access, but they're available in SQL Server, Oracle, and DB2.</w:t>
            </w:r>
          </w:p>
        </w:tc>
      </w:tr>
    </w:tbl>
    <w:p>
      <w:pPr>
        <w:pStyle w:val="Para 11"/>
      </w:pPr>
      <w:r>
        <w:br w:clear="none"/>
      </w:r>
      <w:r>
        <w:rPr>
          <w:lang w:bidi="ru" w:eastAsia="ru" w:val="ru"/>
        </w:rPr>
        <w:t xml:space="preserve"> </w:t>
      </w:r>
    </w:p>
    <w:p>
      <w:bookmarkStart w:id="877" w:name="Top_of_LiB0044_html"/>
      <w:pPr>
        <w:pStyle w:val="Para 12"/>
        <w:pageBreakBefore w:val="on"/>
      </w:pPr>
      <w:r>
        <w:t/>
        <w:bookmarkStart w:id="878" w:name="ch08_1"/>
        <w:t/>
        <w:bookmarkEnd w:id="878"/>
        <w:t xml:space="preserve"> </w:t>
      </w:r>
      <w:bookmarkEnd w:id="877"/>
    </w:p>
    <w:p>
      <w:pPr>
        <w:pStyle w:val="Heading 2"/>
      </w:pPr>
      <w:r>
        <w:bookmarkStart w:id="879" w:name="474"/>
        <w:t/>
        <w:bookmarkEnd w:id="879"/>
        <w:bookmarkStart w:id="880" w:name="ch08lev1sec2"/>
        <w:t/>
        <w:bookmarkEnd w:id="880"/>
        <w:t>Creating a View</w:t>
      </w:r>
    </w:p>
    <w:p>
      <w:pPr>
        <w:pStyle w:val="Para 05"/>
      </w:pPr>
      <w:r>
        <w:bookmarkStart w:id="881" w:name="475"/>
        <w:t/>
        <w:bookmarkEnd w:id="881"/>
        <w:bookmarkStart w:id="882" w:name="IDX_194"/>
        <w:t/>
        <w:bookmarkEnd w:id="882"/>
        <w:t xml:space="preserve"> </w:t>
      </w:r>
    </w:p>
    <w:p>
      <w:pPr>
        <w:pStyle w:val="Normal"/>
      </w:pPr>
      <w:r>
        <w:t>To create a view, you use the following syntax:</w:t>
      </w:r>
    </w:p>
    <w:p>
      <w:pPr>
        <w:pStyle w:val="Para 10"/>
      </w:pPr>
      <w:r>
        <w:rPr>
          <w:rStyle w:val="Text3"/>
        </w:rPr>
        <w:t xml:space="preserve">CREATE VIEW </w:t>
        <w:br w:clear="none"/>
      </w:r>
      <w:r>
        <w:t xml:space="preserve">ViewName</w:t>
        <w:br w:clear="none"/>
      </w:r>
      <w:r>
        <w:rPr>
          <w:rStyle w:val="Text3"/>
        </w:rPr>
        <w:t xml:space="preserve"> AS </w:t>
        <w:br w:clear="none"/>
      </w:r>
      <w:r>
        <w:t xml:space="preserve">Query</w:t>
        <w:br w:clear="none"/>
      </w:r>
      <w:r>
        <w:rPr>
          <w:rStyle w:val="Text3"/>
        </w:rPr>
        <w:t xml:space="preserve"> [WITH CHECK OPTION]</w:t>
        <w:br w:clear="none"/>
      </w:r>
    </w:p>
    <w:p>
      <w:pPr>
        <w:pStyle w:val="Normal"/>
      </w:pPr>
      <w:r>
        <w:t xml:space="preserve">Here, </w:t>
      </w:r>
      <w:r>
        <w:rPr>
          <w:rStyle w:val="Text4"/>
        </w:rPr>
        <w:t>Query</w:t>
      </w:r>
      <w:r>
        <w:t xml:space="preserve"> can be any query you like, which could involve any of the techniques you've seen in previous chapters.</w:t>
      </w:r>
    </w:p>
    <w:p>
      <w:pPr>
        <w:pStyle w:val="Normal"/>
      </w:pPr>
      <w:r>
        <w:t>For example:</w:t>
      </w:r>
    </w:p>
    <w:p>
      <w:pPr>
        <w:pStyle w:val="Para 02"/>
      </w:pPr>
      <w:r>
        <w:t xml:space="preserve">CREATE VIEW StudentSummary</w:t>
        <w:br w:clear="none"/>
        <w:t xml:space="preserve">AS</w:t>
        <w:br w:clear="none"/>
        <w:t xml:space="preserve">SELECT Student.StudentID, Student.Name,</w:t>
        <w:br w:clear="none"/>
        <w:t xml:space="preserve">   COUNT(*) AS ExamsTaken</w:t>
        <w:br w:clear="none"/>
        <w:t xml:space="preserve">FROM Student</w:t>
        <w:br w:clear="none"/>
        <w:t xml:space="preserve">INNER JOIN StudentExam</w:t>
        <w:br w:clear="none"/>
        <w:t xml:space="preserve">ON Student.StudentID = StudentExam.StudentID</w:t>
        <w:br w:clear="none"/>
        <w:t xml:space="preserve">GROUP BY Student.StudentID, Student.Name</w:t>
        <w:br w:clear="none"/>
      </w:r>
    </w:p>
    <w:p>
      <w:pPr>
        <w:pStyle w:val="Normal"/>
      </w:pPr>
      <w:r>
        <w:t xml:space="preserve">Here you create a view called </w:t>
      </w:r>
      <w:r>
        <w:rPr>
          <w:rStyle w:val="Text0"/>
        </w:rPr>
        <w:t>StudentSummary</w:t>
      </w:r>
      <w:r>
        <w:t xml:space="preserve">, which consists of a </w:t>
      </w:r>
      <w:r>
        <w:rPr>
          <w:rStyle w:val="Text0"/>
        </w:rPr>
        <w:t xml:space="preserve">StudentID </w:t>
      </w:r>
      <w:r>
        <w:t xml:space="preserve">column, a </w:t>
      </w:r>
      <w:r>
        <w:rPr>
          <w:rStyle w:val="Text0"/>
        </w:rPr>
        <w:t>Name</w:t>
      </w:r>
      <w:r>
        <w:t xml:space="preserve"> column, and an </w:t>
      </w:r>
      <w:r>
        <w:rPr>
          <w:rStyle w:val="Text0"/>
        </w:rPr>
        <w:t>ExamsTaken</w:t>
      </w:r>
      <w:r>
        <w:t xml:space="preserve"> column, which is a count of how many exams that student has taken. After doing this, it's possible to use the following query:</w:t>
      </w:r>
    </w:p>
    <w:p>
      <w:pPr>
        <w:pStyle w:val="Para 02"/>
      </w:pPr>
      <w:r>
        <w:t xml:space="preserve">SELECT StudentID, Name, ExamsTaken FROM StudentSummary</w:t>
        <w:br w:clear="none"/>
      </w:r>
    </w:p>
    <w:p>
      <w:pPr>
        <w:pStyle w:val="Normal"/>
      </w:pPr>
      <w:r>
        <w:t>This will return the desired order count information without having to use the clumsy syntax required to calculate this information.</w:t>
      </w:r>
    </w:p>
    <w:p>
      <w:pPr>
        <w:pStyle w:val="Normal"/>
      </w:pPr>
      <w:r>
        <w:t>You can use views wherever you might otherwise use tables in SQL statements, so you can query them, perform joins with them, and so on.</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You'll look at the </w:t>
            </w:r>
            <w:r>
              <w:rPr>
                <w:rStyle w:val="Text4"/>
              </w:rPr>
              <w:t>WITH CHECK OPTION</w:t>
            </w:r>
            <w:r>
              <w:t xml:space="preserve"> clause in just a moment when you learn about modifying data using views.</w:t>
            </w:r>
          </w:p>
        </w:tc>
      </w:tr>
    </w:tbl>
    <w:p>
      <w:pPr>
        <w:pStyle w:val="Para 05"/>
      </w:pPr>
      <w:r>
        <w:bookmarkStart w:id="883" w:name="476"/>
        <w:t/>
        <w:bookmarkEnd w:id="883"/>
        <w:bookmarkStart w:id="884" w:name="IDX_195"/>
        <w:t/>
        <w:bookmarkEnd w:id="884"/>
        <w:t xml:space="preserve"> </w:t>
      </w:r>
    </w:p>
    <w:p>
      <w:pPr>
        <w:pStyle w:val="Para 18"/>
      </w:pPr>
      <w:r>
        <w:rPr>
          <w:rStyle w:val="Text10"/>
        </w:rPr>
        <w:t/>
      </w:r>
      <w:r>
        <w:t>CREATING A VIEW (SQL SERVER)</w:t>
      </w:r>
      <w:r>
        <w:rPr>
          <w:rStyle w:val="Text10"/>
        </w:rPr>
        <w:bookmarkStart w:id="885" w:name="477"/>
        <w:t/>
        <w:bookmarkEnd w:id="885"/>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5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For SQL Server, you should execute the following statement against the </w:t>
      </w:r>
      <w:r>
        <w:rPr>
          <w:rStyle w:val="Text0"/>
        </w:rPr>
        <w:t>InstantUniversity</w:t>
      </w:r>
      <w:r>
        <w:t xml:space="preserve"> database:</w:t>
      </w:r>
    </w:p>
    <w:p>
      <w:pPr>
        <w:pStyle w:val="Para 02"/>
      </w:pPr>
      <w:r>
        <w:t xml:space="preserve">CREATE VIEW ClassAttendees AS</w:t>
        <w:br w:clear="none"/>
        <w:t xml:space="preserve">SELECT Class.ClassID, SUBSTRING(Professor.Name,</w:t>
        <w:br w:clear="none"/>
        <w:t xml:space="preserve">   LEN(Professor.Name) - CHARINDEX(' ', REVERSE(Professor.Name)) + 2, 100)</w:t>
        <w:br w:clear="none"/>
        <w:t xml:space="preserve">   + ', '</w:t>
        <w:br w:clear="none"/>
        <w:t xml:space="preserve">   + LEFT(Professor.Name, LEN(Professor.Name)</w:t>
        <w:br w:clear="none"/>
        <w:t xml:space="preserve">   - CHARINDEX(' ', REVERSE(Professor.Name)))</w:t>
        <w:br w:clear="none"/>
        <w:t xml:space="preserve">   AS Name, 'Professor' AS Role</w:t>
        <w:br w:clear="none"/>
        <w:t xml:space="preserve">FROM Professor</w:t>
        <w:br w:clear="none"/>
        <w:t xml:space="preserve">   INNER JOIN Class ON Professor.ProfessorID =</w:t>
        <w:br w:clear="none"/>
        <w:t xml:space="preserve">      Class.ProfessorID</w:t>
        <w:br w:clear="none"/>
        <w:t xml:space="preserve">UNION</w:t>
        <w:br w:clear="none"/>
        <w:t xml:space="preserve">SELECT Enrollment.ClassID, SUBSTRING(Student.Name,</w:t>
        <w:br w:clear="none"/>
        <w:t xml:space="preserve">       LEN(Student.Name) - CHARINDEX(' ', REVERSE(Student.Name)) + 2, 100)</w:t>
        <w:br w:clear="none"/>
        <w:t xml:space="preserve">       + ', '</w:t>
        <w:br w:clear="none"/>
        <w:t xml:space="preserve">       + LEFT(Student.Name,</w:t>
        <w:br w:clear="none"/>
        <w:t xml:space="preserve">              LEN(Student.Name) - CHARINDEX(' ', REVERSE(Student.Name)))</w:t>
        <w:br w:clear="none"/>
        <w:t xml:space="preserve">       AS Name, 'Student'</w:t>
        <w:br w:clear="none"/>
        <w:t xml:space="preserve">FROM Student</w:t>
        <w:br w:clear="none"/>
        <w:t xml:space="preserve">   INNER JOIN Enrollment ON Student.StudentID =</w:t>
        <w:br w:clear="none"/>
        <w:t xml:space="preserve">      Enrollment.StudentID</w:t>
        <w:br w:clear="none"/>
      </w:r>
    </w:p>
    <w:p>
      <w:pPr>
        <w:pStyle w:val="Normal"/>
      </w:pPr>
      <w:r>
        <w:t>Oracle and DB2 will use a slightly different syntax for this example, as you'll see in a moment.</w:t>
      </w:r>
    </w:p>
    <w:p>
      <w:pPr>
        <w:pStyle w:val="Normal"/>
      </w:pPr>
      <w:r>
        <w:t>Then, execute the following statement:</w:t>
      </w:r>
    </w:p>
    <w:p>
      <w:pPr>
        <w:pStyle w:val="Para 02"/>
      </w:pPr>
      <w:r>
        <w:t xml:space="preserve">SELECT ClassID, Name, Role FROM ClassAttendees</w:t>
        <w:br w:clear="none"/>
      </w:r>
    </w:p>
    <w:p>
      <w:pPr>
        <w:pStyle w:val="Normal"/>
      </w:pPr>
      <w:r>
        <w:t>You should see the following output (the first six rows are shown):</w:t>
      </w:r>
    </w:p>
    <w:p>
      <w:pPr>
        <w:pStyle w:val="Para 04"/>
      </w:pPr>
      <w:r>
        <w:bookmarkStart w:id="886" w:name="478"/>
        <w:t/>
        <w:bookmarkEnd w:id="886"/>
        <w:bookmarkStart w:id="887" w:name="IDX_196"/>
        <w:t/>
        <w:bookmarkEnd w:id="887"/>
        <w:t xml:space="preserve"> </w:t>
      </w:r>
    </w:p>
    <w:p>
      <w:pPr>
        <w:pStyle w:val="Para 02"/>
      </w:pPr>
      <w:r>
        <w:t xml:space="preserve">   ClassID Name           Role</w:t>
        <w:br w:clear="none"/>
        <w:t xml:space="preserve"/>
        <w:br w:clear="none"/>
        <w:t xml:space="preserve">   ------- -------------- ---------</w:t>
        <w:br w:clear="none"/>
        <w:t xml:space="preserve">   1       Dawson, Prof.  Professor</w:t>
        <w:br w:clear="none"/>
        <w:t xml:space="preserve">   1       Jones, John    Student</w:t>
        <w:br w:clear="none"/>
        <w:t xml:space="preserve">   1       Picard, Julia  Student</w:t>
        <w:br w:clear="none"/>
        <w:t xml:space="preserve">   1       Wolff, Anna    Student</w:t>
        <w:br w:clear="none"/>
        <w:t xml:space="preserve">   2       Dawson, Prof.  Professor</w:t>
        <w:br w:clear="none"/>
        <w:t xml:space="preserve">   2       Jones, John    Student</w:t>
        <w:br w:clear="none"/>
        <w:t xml:space="preserve">   ...     ...            ...</w:t>
        <w:br w:clear="none"/>
      </w:r>
    </w:p>
    <w:p>
      <w:pPr>
        <w:pStyle w:val="Normal"/>
      </w:pPr>
      <w:r>
        <w:t xml:space="preserve">In this example, you've used a modified version of the complicated string manipulation query from </w:t>
      </w:r>
      <w:hyperlink w:anchor="Top_of_LiB0035_html">
        <w:r>
          <w:rPr>
            <w:rStyle w:val="Text1"/>
          </w:rPr>
          <w:t>Chapter 6</w:t>
        </w:r>
      </w:hyperlink>
      <w:r>
        <w:t xml:space="preserve">, "Combining SQL Queries," to build a view called </w:t>
      </w:r>
      <w:r>
        <w:rPr>
          <w:rStyle w:val="Text0"/>
        </w:rPr>
        <w:t>ClassAttendees</w:t>
      </w:r>
      <w:r>
        <w:t>. This view shows who takes part in each class in the university, both students and professors.</w:t>
      </w:r>
    </w:p>
    <w:tbl>
      <w:tblPr>
        <w:tblW w:type="pct" w:w="4750"/>
      </w:tblPr>
      <w:tr>
        <w:tc>
          <w:tcPr>
            <w:tcW w:type="auto" w:w="0"/>
            <w:shd w:color="auto" w:fill="010100" w:val="clear"/>
            <w:vAlign w:val="center"/>
          </w:tcPr>
          <w:p>
            <w:pPr>
              <w:pStyle w:val="Para 09"/>
            </w:pPr>
            <w:r>
              <w:drawing>
                <wp:inline>
                  <wp:extent cx="0" cy="0"/>
                  <wp:effectExtent b="0" l="0" r="0" t="0"/>
                  <wp:docPr descr="End example" id="15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 xml:space="preserve">This is an ideal use of a view because you wouldn't want to use the whole lengthy query every time you wanted such information. You could refine the results by adding clauses into the </w:t>
      </w:r>
      <w:r>
        <w:rPr>
          <w:rStyle w:val="Text0"/>
        </w:rPr>
        <w:t>SELECT</w:t>
      </w:r>
      <w:r>
        <w:t xml:space="preserve"> statement to filter the results, for example:</w:t>
      </w:r>
    </w:p>
    <w:p>
      <w:pPr>
        <w:pStyle w:val="Para 02"/>
      </w:pPr>
      <w:r>
        <w:t xml:space="preserve">SELECT ClassID, Name, Role</w:t>
        <w:br w:clear="none"/>
        <w:t xml:space="preserve">FROM ClassAttendees</w:t>
        <w:br w:clear="none"/>
        <w:t xml:space="preserve">WHERE ClassID = 1;</w:t>
        <w:br w:clear="none"/>
      </w:r>
    </w:p>
    <w:p>
      <w:pPr>
        <w:pStyle w:val="Normal"/>
      </w:pPr>
      <w:r>
        <w:t>This statement would return only the attendees of the first class on Monday morning.</w:t>
      </w:r>
    </w:p>
    <w:p>
      <w:pPr>
        <w:pStyle w:val="Para 18"/>
      </w:pPr>
      <w:r>
        <w:rPr>
          <w:rStyle w:val="Text10"/>
        </w:rPr>
        <w:t/>
      </w:r>
      <w:r>
        <w:t>CREATING A VIEW (ORACLE)</w:t>
      </w:r>
      <w:r>
        <w:rPr>
          <w:rStyle w:val="Text10"/>
        </w:rPr>
        <w:bookmarkStart w:id="888" w:name="479"/>
        <w:t/>
        <w:bookmarkEnd w:id="88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5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main difference between the SQL Server implementation of this example and the Oracle implementation is that the code that modifies the names of the students and professors will be constructed differently, as you can see in the following code equivalent:</w:t>
      </w:r>
    </w:p>
    <w:p>
      <w:pPr>
        <w:pStyle w:val="Para 04"/>
      </w:pPr>
      <w:r>
        <w:bookmarkStart w:id="889" w:name="480"/>
        <w:t/>
        <w:bookmarkEnd w:id="889"/>
        <w:bookmarkStart w:id="890" w:name="IDX_197"/>
        <w:t/>
        <w:bookmarkEnd w:id="890"/>
        <w:t xml:space="preserve"> </w:t>
      </w:r>
    </w:p>
    <w:p>
      <w:pPr>
        <w:pStyle w:val="Para 02"/>
      </w:pPr>
      <w:r>
        <w:t xml:space="preserve">CREATE VIEW ClassAttendees AS</w:t>
        <w:br w:clear="none"/>
        <w:t xml:space="preserve">SELECT Class.ClassID,</w:t>
        <w:br w:clear="none"/>
        <w:t xml:space="preserve">   SUBSTR(Professor.Name, INSTR(Professor.Name, ' ') + 1)</w:t>
        <w:br w:clear="none"/>
        <w:t xml:space="preserve">           || ', '</w:t>
        <w:br w:clear="none"/>
        <w:t xml:space="preserve">           || SUBSTR(Professor.Name, 1,</w:t>
        <w:br w:clear="none"/>
        <w:t xml:space="preserve">              INSTR(Professor.Name, ' ') - 1)</w:t>
        <w:br w:clear="none"/>
        <w:t xml:space="preserve">   AS Name, 'Professor' AS Role</w:t>
        <w:br w:clear="none"/>
        <w:t xml:space="preserve">FROM Professor</w:t>
        <w:br w:clear="none"/>
        <w:t xml:space="preserve">   INNER JOIN Class ON Professor.ProfessorID =</w:t>
        <w:br w:clear="none"/>
        <w:t xml:space="preserve">      Class.ProfessorID</w:t>
        <w:br w:clear="none"/>
        <w:t xml:space="preserve">UNION</w:t>
        <w:br w:clear="none"/>
        <w:t xml:space="preserve">SELECT Enrollment.ClassID,</w:t>
        <w:br w:clear="none"/>
        <w:t xml:space="preserve">   SUBSTR(Student.Name, INSTR(Student.Name, ' ') + 1)</w:t>
        <w:br w:clear="none"/>
        <w:t xml:space="preserve">           || ', '</w:t>
        <w:br w:clear="none"/>
        <w:t xml:space="preserve">           || SUBSTR(Student.Name, 1,</w:t>
        <w:br w:clear="none"/>
        <w:t xml:space="preserve">              INSTR(Student.Name, ' ') - 1)</w:t>
        <w:br w:clear="none"/>
        <w:t xml:space="preserve">   AS Name, 'Student'</w:t>
        <w:br w:clear="none"/>
        <w:t xml:space="preserve">FROM Student</w:t>
        <w:br w:clear="none"/>
        <w:t xml:space="preserve">   INNER JOIN Enrollment ON Student.StudentID = Enrollment.StudentID;</w:t>
        <w:br w:clear="none"/>
      </w:r>
    </w:p>
    <w:p>
      <w:pPr>
        <w:pStyle w:val="Normal"/>
      </w:pPr>
      <w:r>
        <w:t>This code will produce the same results as the SQL Server equivalent.</w:t>
      </w:r>
    </w:p>
    <w:tbl>
      <w:tblPr>
        <w:tblW w:type="pct" w:w="4750"/>
      </w:tblPr>
      <w:tr>
        <w:tc>
          <w:tcPr>
            <w:tcW w:type="auto" w:w="0"/>
            <w:shd w:color="auto" w:fill="010100" w:val="clear"/>
            <w:vAlign w:val="center"/>
          </w:tcPr>
          <w:p>
            <w:pPr>
              <w:pStyle w:val="Para 09"/>
            </w:pPr>
            <w:r>
              <w:drawing>
                <wp:inline>
                  <wp:extent cx="0" cy="0"/>
                  <wp:effectExtent b="0" l="0" r="0" t="0"/>
                  <wp:docPr descr="End example" id="15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Normal"/>
      </w:pPr>
      <w:r>
        <w:t>Finally, let's quickly look at the change in syntax to implement the same view in DB2.</w:t>
      </w:r>
    </w:p>
    <w:p>
      <w:pPr>
        <w:pStyle w:val="Para 18"/>
      </w:pPr>
      <w:r>
        <w:rPr>
          <w:rStyle w:val="Text10"/>
        </w:rPr>
        <w:t/>
      </w:r>
      <w:r>
        <w:t>CREATING A VIEW (DB2)</w:t>
      </w:r>
      <w:r>
        <w:rPr>
          <w:rStyle w:val="Text10"/>
        </w:rPr>
        <w:bookmarkStart w:id="891" w:name="481"/>
        <w:t/>
        <w:bookmarkEnd w:id="89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58"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Note that when using DB2, in addition to the string manipulation code being slightly different, each column must be explicitly named using the </w:t>
      </w:r>
      <w:r>
        <w:rPr>
          <w:rStyle w:val="Text0"/>
        </w:rPr>
        <w:t xml:space="preserve">AS </w:t>
      </w:r>
      <w:r>
        <w:rPr>
          <w:rStyle w:val="Text4"/>
        </w:rPr>
        <w:t>Name</w:t>
      </w:r>
      <w:r>
        <w:t xml:space="preserve"> syntax:</w:t>
      </w:r>
    </w:p>
    <w:p>
      <w:pPr>
        <w:pStyle w:val="Para 02"/>
      </w:pPr>
      <w:r>
        <w:t xml:space="preserve">CREATE VIEW ClassAttendees AS</w:t>
        <w:br w:clear="none"/>
        <w:t xml:space="preserve">SELECT Class.ClassID AS ClassID,</w:t>
        <w:br w:clear="none"/>
        <w:t xml:space="preserve">   SUBSTR(Professor.Name, POSSTR(Professor.Name, ' ') + 1)</w:t>
        <w:br w:clear="none"/>
        <w:t xml:space="preserve">          || ', '</w:t>
        <w:br w:clear="none"/>
        <w:t xml:space="preserve">          || SUBSTR(Professor.Name, 1,</w:t>
        <w:br w:clear="none"/>
        <w:t xml:space="preserve">                POSSTR(Professor.Name, ' ') - 1)</w:t>
        <w:br w:clear="none"/>
        <w:t xml:space="preserve">   AS Name, 'Professor' AS Role</w:t>
        <w:br w:clear="none"/>
        <w:t xml:space="preserve">FROM Professor</w:t>
        <w:br w:clear="none"/>
        <w:t xml:space="preserve">   INNER JOIN Class ON Professor.ProfessorID =</w:t>
        <w:br w:clear="none"/>
        <w:t xml:space="preserve">      Class.ProfessorID</w:t>
        <w:br w:clear="none"/>
        <w:t xml:space="preserve"/>
        <w:br w:clear="none"/>
        <w:t xml:space="preserve">UNION</w:t>
        <w:br w:clear="none"/>
        <w:t xml:space="preserve">SELECT Enrollment.ClassID AS ClassID,</w:t>
        <w:br w:clear="none"/>
        <w:t xml:space="preserve">   SUBSTR(Student.Name, POSSTR(Student.Name, ' ') + 1) || ', ' ||</w:t>
        <w:br w:clear="none"/>
        <w:t xml:space="preserve">   SUBSTR(Student.Name, 1, POSSTR(Student.Name, ' ') - 1)</w:t>
        <w:br w:clear="none"/>
        <w:t xml:space="preserve">   AS Name, 'Student' AS Role FROM Student INNER JOIN Enrollment</w:t>
        <w:br w:clear="none"/>
        <w:t xml:space="preserve">ON Student.StudentID = Enrollment.StudentID;</w:t>
        <w:br w:clear="none"/>
      </w:r>
    </w:p>
    <w:p>
      <w:pPr>
        <w:pStyle w:val="Normal"/>
      </w:pPr>
      <w:r>
        <w:t>Again, this code will produce the same results as the implementations shown previously.</w:t>
      </w:r>
    </w:p>
    <w:tbl>
      <w:tblPr>
        <w:tblW w:type="pct" w:w="4750"/>
      </w:tblPr>
      <w:tr>
        <w:tc>
          <w:tcPr>
            <w:tcW w:type="auto" w:w="0"/>
            <w:shd w:color="auto" w:fill="010100" w:val="clear"/>
            <w:vAlign w:val="center"/>
          </w:tcPr>
          <w:p>
            <w:pPr>
              <w:pStyle w:val="Para 09"/>
            </w:pPr>
            <w:r>
              <w:drawing>
                <wp:inline>
                  <wp:extent cx="0" cy="0"/>
                  <wp:effectExtent b="0" l="0" r="0" t="0"/>
                  <wp:docPr descr="End example" id="15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892" w:name="Top_of_LiB0045_html"/>
      <w:pPr>
        <w:pStyle w:val="Para 12"/>
        <w:pageBreakBefore w:val="on"/>
      </w:pPr>
      <w:r>
        <w:t/>
        <w:bookmarkStart w:id="893" w:name="ch08_2"/>
        <w:t/>
        <w:bookmarkEnd w:id="893"/>
        <w:t xml:space="preserve"> </w:t>
      </w:r>
      <w:bookmarkEnd w:id="892"/>
    </w:p>
    <w:p>
      <w:pPr>
        <w:pStyle w:val="Heading 2"/>
      </w:pPr>
      <w:r>
        <w:bookmarkStart w:id="894" w:name="483"/>
        <w:t/>
        <w:bookmarkEnd w:id="894"/>
        <w:bookmarkStart w:id="895" w:name="ch08lev1sec3"/>
        <w:t/>
        <w:bookmarkEnd w:id="895"/>
        <w:t>Modifying Data Through a View</w:t>
      </w:r>
    </w:p>
    <w:p>
      <w:pPr>
        <w:pStyle w:val="Normal"/>
      </w:pPr>
      <w:r>
        <w:t xml:space="preserve">Depending on the view specification, it may be possible to modify data through a view. However, this isn't always possible. In order for a view to be modifiable via </w:t>
      </w:r>
      <w:r>
        <w:rPr>
          <w:rStyle w:val="Text0"/>
        </w:rPr>
        <w:t>INSERT</w:t>
      </w:r>
      <w:r>
        <w:t xml:space="preserve">, </w:t>
      </w:r>
      <w:r>
        <w:rPr>
          <w:rStyle w:val="Text0"/>
        </w:rPr>
        <w:t>UPDATE</w:t>
      </w:r>
      <w:r>
        <w:t xml:space="preserve">, or </w:t>
      </w:r>
      <w:r>
        <w:rPr>
          <w:rStyle w:val="Text0"/>
        </w:rPr>
        <w:t>DELETE</w:t>
      </w:r>
      <w:r>
        <w:t xml:space="preserve"> (which will actually result in modification of the underlying data), certain conditions must be met:</w:t>
      </w:r>
    </w:p>
    <w:p>
      <w:pPr>
        <w:numPr>
          <w:ilvl w:val="0"/>
          <w:numId w:val="55"/>
        </w:numPr>
        <w:pStyle w:val="Para 06"/>
      </w:pPr>
      <w:r>
        <w:t xml:space="preserve">The view can't contain any aggregate functions, such as </w:t>
      </w:r>
      <w:r>
        <w:rPr>
          <w:rStyle w:val="Text0"/>
        </w:rPr>
        <w:t>COUNT</w:t>
      </w:r>
      <w:r>
        <w:t xml:space="preserve"> or </w:t>
      </w:r>
      <w:r>
        <w:rPr>
          <w:rStyle w:val="Text0"/>
        </w:rPr>
        <w:t>MAX</w:t>
      </w:r>
      <w:r>
        <w:t xml:space="preserve">, or use a </w:t>
      </w:r>
      <w:r>
        <w:rPr>
          <w:rStyle w:val="Text0"/>
        </w:rPr>
        <w:t>GROUP BY</w:t>
      </w:r>
      <w:r>
        <w:t xml:space="preserve"> clause. One exception is that subqueries can use aggregate functions although the values calculated here can't be modified.</w:t>
      </w:r>
    </w:p>
    <w:p>
      <w:pPr>
        <w:numPr>
          <w:ilvl w:val="0"/>
          <w:numId w:val="55"/>
        </w:numPr>
        <w:pStyle w:val="Para 06"/>
      </w:pPr>
      <w:r>
        <w:t xml:space="preserve">The view doesn't contain a </w:t>
      </w:r>
      <w:r>
        <w:rPr>
          <w:rStyle w:val="Text0"/>
        </w:rPr>
        <w:t>TOP</w:t>
      </w:r>
      <w:r>
        <w:t xml:space="preserve"> clause (SQL Server only).</w:t>
      </w:r>
    </w:p>
    <w:p>
      <w:pPr>
        <w:numPr>
          <w:ilvl w:val="0"/>
          <w:numId w:val="55"/>
        </w:numPr>
        <w:pStyle w:val="Para 06"/>
      </w:pPr>
      <w:r>
        <w:t xml:space="preserve">The view doesn't use </w:t>
      </w:r>
      <w:r>
        <w:rPr>
          <w:rStyle w:val="Text0"/>
        </w:rPr>
        <w:t>DISTINCT</w:t>
      </w:r>
      <w:r>
        <w:t>.</w:t>
      </w:r>
    </w:p>
    <w:p>
      <w:pPr>
        <w:numPr>
          <w:ilvl w:val="0"/>
          <w:numId w:val="55"/>
        </w:numPr>
        <w:pStyle w:val="Para 06"/>
      </w:pPr>
      <w:r>
        <w:t>The view doesn't use calculated columns.</w:t>
      </w:r>
    </w:p>
    <w:p>
      <w:pPr>
        <w:numPr>
          <w:ilvl w:val="0"/>
          <w:numId w:val="55"/>
        </w:numPr>
        <w:pStyle w:val="Para 06"/>
      </w:pPr>
      <w:r>
        <w:t>The view must obtain data from one or more tables rather than simply providing explicit values.</w:t>
      </w:r>
    </w:p>
    <w:p>
      <w:pPr>
        <w:pStyle w:val="Normal"/>
      </w:pPr>
      <w:r>
        <w:t>This basically restricts view data modification to simple cases but can nonetheless be useful in some circumstances.</w:t>
      </w:r>
    </w:p>
    <w:p>
      <w:pPr>
        <w:pStyle w:val="Normal"/>
      </w:pPr>
      <w:r>
        <w:t>You can also utilize something more advanced to make views modifiable, notably triggers and partitioned views, but these are advanced topics that we won't cover here.</w:t>
      </w:r>
    </w:p>
    <w:p>
      <w:pPr>
        <w:pStyle w:val="Normal"/>
      </w:pPr>
      <w:r>
        <w:t xml:space="preserve">The </w:t>
      </w:r>
      <w:r>
        <w:rPr>
          <w:rStyle w:val="Text0"/>
        </w:rPr>
        <w:t>WITH CHECK OPTION</w:t>
      </w:r>
      <w:r>
        <w:t xml:space="preserve"> clause at the end of a </w:t>
      </w:r>
      <w:r>
        <w:rPr>
          <w:rStyle w:val="Text0"/>
        </w:rPr>
        <w:t>CREATE VIEW</w:t>
      </w:r>
      <w:r>
        <w:t xml:space="preserve"> statement is used on views that allow data modification to the data visible to the view. For example, if there's a filter on a column such as </w:t>
      </w:r>
      <w:r>
        <w:rPr>
          <w:rStyle w:val="Text0"/>
        </w:rPr>
        <w:t>WHERE ClassID = 4</w:t>
      </w:r>
      <w:r>
        <w:t xml:space="preserve">, then you couldn't change the value of this column to any value other than for any record, and you </w:t>
        <w:bookmarkStart w:id="896" w:name="484"/>
        <w:t/>
        <w:bookmarkEnd w:id="896"/>
        <w:bookmarkStart w:id="897" w:name="IDX_199"/>
        <w:t/>
        <w:bookmarkEnd w:id="897"/>
        <w:t xml:space="preserve">couldn't add a new record with a different value of </w:t>
      </w:r>
      <w:r>
        <w:rPr>
          <w:rStyle w:val="Text0"/>
        </w:rPr>
        <w:t>ClassID</w:t>
      </w:r>
      <w:r>
        <w:t>. However, you could alter any visible columns that adhere to that condition.</w:t>
      </w:r>
    </w:p>
    <w:p>
      <w:pPr>
        <w:pStyle w:val="Para 11"/>
      </w:pPr>
      <w:r>
        <w:br w:clear="none"/>
      </w:r>
      <w:r>
        <w:rPr>
          <w:lang w:bidi="ru" w:eastAsia="ru" w:val="ru"/>
        </w:rPr>
        <w:t xml:space="preserve"> </w:t>
      </w:r>
    </w:p>
    <w:p>
      <w:bookmarkStart w:id="898" w:name="Top_of_LiB0046_html"/>
      <w:pPr>
        <w:pStyle w:val="Para 12"/>
        <w:pageBreakBefore w:val="on"/>
      </w:pPr>
      <w:r>
        <w:t/>
        <w:bookmarkStart w:id="899" w:name="ch08_3"/>
        <w:t/>
        <w:bookmarkEnd w:id="899"/>
        <w:t xml:space="preserve"> </w:t>
      </w:r>
      <w:bookmarkEnd w:id="898"/>
    </w:p>
    <w:p>
      <w:pPr>
        <w:pStyle w:val="Heading 2"/>
      </w:pPr>
      <w:r>
        <w:bookmarkStart w:id="900" w:name="485"/>
        <w:t/>
        <w:bookmarkEnd w:id="900"/>
        <w:bookmarkStart w:id="901" w:name="ch08lev1sec4"/>
        <w:t/>
        <w:bookmarkEnd w:id="901"/>
        <w:t>Updating a View</w:t>
      </w:r>
    </w:p>
    <w:p>
      <w:pPr>
        <w:pStyle w:val="Normal"/>
      </w:pPr>
      <w:r>
        <w:t>Once you've defined a view, you might at some point want to modify its definition. To do this, you use the following statement in SQL Server:</w:t>
      </w:r>
    </w:p>
    <w:p>
      <w:pPr>
        <w:pStyle w:val="Para 10"/>
      </w:pPr>
      <w:r>
        <w:rPr>
          <w:rStyle w:val="Text3"/>
        </w:rPr>
        <w:t xml:space="preserve">ALTER VIEW </w:t>
        <w:br w:clear="none"/>
      </w:r>
      <w:r>
        <w:t xml:space="preserve">ViewName</w:t>
        <w:br w:clear="none"/>
      </w:r>
      <w:r>
        <w:rPr>
          <w:rStyle w:val="Text3"/>
        </w:rPr>
        <w:t xml:space="preserve"> AS </w:t>
        <w:br w:clear="none"/>
      </w:r>
      <w:r>
        <w:t xml:space="preserve">NewQuery</w:t>
        <w:br w:clear="none"/>
      </w:r>
      <w:r>
        <w:rPr>
          <w:rStyle w:val="Text3"/>
        </w:rPr>
        <w:t xml:space="preserve"/>
        <w:br w:clear="none"/>
      </w:r>
    </w:p>
    <w:p>
      <w:pPr>
        <w:pStyle w:val="Normal"/>
      </w:pPr>
      <w:r>
        <w:t>In Oracle you use slightly different syntax to alter the definition of a view:</w:t>
      </w:r>
    </w:p>
    <w:p>
      <w:pPr>
        <w:pStyle w:val="Para 10"/>
      </w:pPr>
      <w:r>
        <w:rPr>
          <w:rStyle w:val="Text3"/>
        </w:rPr>
        <w:t xml:space="preserve">CREATE OR REPLACE VIEW </w:t>
        <w:br w:clear="none"/>
      </w:r>
      <w:r>
        <w:t xml:space="preserve">ViewName</w:t>
        <w:br w:clear="none"/>
      </w:r>
      <w:r>
        <w:rPr>
          <w:rStyle w:val="Text3"/>
        </w:rPr>
        <w:t xml:space="preserve"> AS </w:t>
        <w:br w:clear="none"/>
      </w:r>
      <w:r>
        <w:t xml:space="preserve">NewQuery</w:t>
        <w:br w:clear="none"/>
      </w:r>
      <w:r>
        <w:rPr>
          <w:rStyle w:val="Text3"/>
        </w:rPr>
        <w:t xml:space="preserve"/>
        <w:br w:clear="none"/>
      </w:r>
    </w:p>
    <w:p>
      <w:pPr>
        <w:pStyle w:val="Normal"/>
      </w:pPr>
      <w:r>
        <w:t xml:space="preserve">The </w:t>
      </w:r>
      <w:r>
        <w:rPr>
          <w:rStyle w:val="Text0"/>
        </w:rPr>
        <w:t>ALTER VIEW</w:t>
      </w:r>
      <w:r>
        <w:t xml:space="preserve"> statement in Oracle performs a different action to the one used in SQL Server. You can use the </w:t>
      </w:r>
      <w:r>
        <w:rPr>
          <w:rStyle w:val="Text0"/>
        </w:rPr>
        <w:t>ALTER VIEW</w:t>
      </w:r>
      <w:r>
        <w:t xml:space="preserve"> statement to recompile a view or alter its constraints. For more information, you should check the Oracle documentation.</w:t>
      </w:r>
    </w:p>
    <w:p>
      <w:pPr>
        <w:pStyle w:val="Normal"/>
      </w:pPr>
      <w:r>
        <w:t xml:space="preserve">In DB2 there's also an </w:t>
      </w:r>
      <w:r>
        <w:rPr>
          <w:rStyle w:val="Text0"/>
        </w:rPr>
        <w:t>ALTER VIEW</w:t>
      </w:r>
      <w:r>
        <w:t xml:space="preserve"> statement; however, its meaning is quite different. This statement allows you to modify individual columns in a view, making them refer to additional data. The simplest way to </w:t>
      </w:r>
      <w:r>
        <w:rPr>
          <w:rStyle w:val="Text3"/>
        </w:rPr>
        <w:t>change</w:t>
      </w:r>
      <w:r>
        <w:t xml:space="preserve"> a view in DB2 is to delete it and add it again.</w:t>
      </w:r>
    </w:p>
    <w:p>
      <w:pPr>
        <w:pStyle w:val="Para 18"/>
      </w:pPr>
      <w:r>
        <w:rPr>
          <w:rStyle w:val="Text10"/>
        </w:rPr>
        <w:t/>
      </w:r>
      <w:r>
        <w:t>CHANGING A VIEW</w:t>
      </w:r>
      <w:r>
        <w:rPr>
          <w:rStyle w:val="Text10"/>
        </w:rPr>
        <w:bookmarkStart w:id="902" w:name="486"/>
        <w:t/>
        <w:bookmarkEnd w:id="90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60"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In SQL Server, execute the following statement:</w:t>
      </w:r>
    </w:p>
    <w:p>
      <w:pPr>
        <w:pStyle w:val="Para 02"/>
      </w:pPr>
      <w:r>
        <w:t xml:space="preserve">ALTER VIEW ClassAttendees AS</w:t>
        <w:br w:clear="none"/>
        <w:t xml:space="preserve">SELECT Class.ClassID, NULL AS StudentID, SUBSTRING(Professor.Name,</w:t>
        <w:br w:clear="none"/>
        <w:t xml:space="preserve">       LEN(Professor.Name) - CHARINDEX(' ', REVERSE(Professor.Name)) + 2, 100)</w:t>
        <w:br w:clear="none"/>
        <w:t xml:space="preserve">       + ', '</w:t>
        <w:br w:clear="none"/>
        <w:t xml:space="preserve">       + LEFT(Professor.Name,</w:t>
        <w:br w:clear="none"/>
        <w:t xml:space="preserve">               LEN(Professor.Name) - CHARINDEX(' ', REVERSE(Professor.Name)))</w:t>
        <w:br w:clear="none"/>
        <w:t xml:space="preserve">       AS Name, 'Professor' AS Role</w:t>
        <w:br w:clear="none"/>
        <w:t xml:space="preserve">FROM Professor INNER JOIN Class ON Professor.ProfessorID = Class.ProfessorID</w:t>
        <w:br w:clear="none"/>
        <w:t xml:space="preserve">UNION</w:t>
        <w:br w:clear="none"/>
        <w:t xml:space="preserve"/>
        <w:br w:clear="none"/>
        <w:t xml:space="preserve">SELECT Enrollment.ClassID, Student.StudentID, SUBSTRING(Student.Name,</w:t>
        <w:br w:clear="none"/>
        <w:t xml:space="preserve">       LEN(Student.Name) - CHARINDEX(' ', REVERSE(Student.Name)) + 2, 100)</w:t>
        <w:br w:clear="none"/>
        <w:t xml:space="preserve">       + ', '</w:t>
        <w:br w:clear="none"/>
        <w:t xml:space="preserve">       + LEFT(Student.Name,</w:t>
        <w:br w:clear="none"/>
        <w:t xml:space="preserve">              LEN(Student.Name) - CHARINDEX(' ', REVERSE(Student.Name)))</w:t>
        <w:br w:clear="none"/>
        <w:t xml:space="preserve">       AS Name, 'Student' FROM Student</w:t>
        <w:br w:clear="none"/>
        <w:t xml:space="preserve">       INNER JOIN Enrollment ON Student.StudentID = Enrollment.StudentID;</w:t>
        <w:br w:clear="none"/>
      </w:r>
    </w:p>
    <w:p>
      <w:pPr>
        <w:pStyle w:val="Normal"/>
      </w:pPr>
      <w:r>
        <w:t>For Oracle, change the first line to the following:</w:t>
      </w:r>
    </w:p>
    <w:p>
      <w:pPr>
        <w:pStyle w:val="Para 02"/>
      </w:pPr>
      <w:r>
        <w:t xml:space="preserve">CREATE OR REPLACE VIEW ClassAttendees AS</w:t>
        <w:br w:clear="none"/>
      </w:r>
    </w:p>
    <w:p>
      <w:pPr>
        <w:pStyle w:val="Normal"/>
      </w:pPr>
      <w:r>
        <w:t>Then execute the following statement:</w:t>
      </w:r>
    </w:p>
    <w:p>
      <w:pPr>
        <w:pStyle w:val="Para 02"/>
      </w:pPr>
      <w:r>
        <w:t xml:space="preserve">SELECT ClassID, StudentID, Name, Role FROM ClassAttendees;</w:t>
        <w:br w:clear="none"/>
      </w:r>
    </w:p>
    <w:p>
      <w:pPr>
        <w:pStyle w:val="Normal"/>
      </w:pPr>
      <w:r>
        <w:t>to display the amended view:</w:t>
      </w:r>
    </w:p>
    <w:p>
      <w:pPr>
        <w:pStyle w:val="Para 02"/>
      </w:pPr>
      <w:r>
        <w:t xml:space="preserve">   ClassID  StudentID  Name            Role</w:t>
        <w:br w:clear="none"/>
        <w:t xml:space="preserve"/>
        <w:br w:clear="none"/>
        <w:t xml:space="preserve">   -------  ---------  --------------  ---------</w:t>
        <w:br w:clear="none"/>
        <w:t xml:space="preserve">   1        NULL       Dawson, Prof.   Professor</w:t>
        <w:br w:clear="none"/>
        <w:t xml:space="preserve">   1        1          Jones, John     Student</w:t>
        <w:br w:clear="none"/>
        <w:t xml:space="preserve">   1        5          Wolff, Anna     Student</w:t>
        <w:br w:clear="none"/>
        <w:t xml:space="preserve">   1        8          Picard, Julia   Student</w:t>
        <w:br w:clear="none"/>
        <w:t xml:space="preserve">   2        NULL       Dawson, Prof.   Professor</w:t>
        <w:br w:clear="none"/>
        <w:t xml:space="preserve">   2        1          Jones, John     Student</w:t>
        <w:br w:clear="none"/>
        <w:t xml:space="preserve">   ...      ...        ...             ...</w:t>
        <w:br w:clear="none"/>
      </w:r>
    </w:p>
    <w:p>
      <w:pPr>
        <w:pStyle w:val="Normal"/>
      </w:pPr>
      <w:r>
        <w:t xml:space="preserve">Here you've modified the view created in the last example, adding a new </w:t>
      </w:r>
      <w:r>
        <w:rPr>
          <w:rStyle w:val="Text0"/>
        </w:rPr>
        <w:t>StudentID</w:t>
      </w:r>
      <w:r>
        <w:t xml:space="preserve"> column. For contacts in the </w:t>
      </w:r>
      <w:r>
        <w:rPr>
          <w:rStyle w:val="Text0"/>
        </w:rPr>
        <w:t>Student</w:t>
      </w:r>
      <w:r>
        <w:t xml:space="preserve"> table, you have a column called </w:t>
      </w:r>
      <w:r>
        <w:rPr>
          <w:rStyle w:val="Text0"/>
        </w:rPr>
        <w:t>StudentID</w:t>
      </w:r>
      <w:r>
        <w:t xml:space="preserve"> that you can look at via this view, but no such information exists for the </w:t>
      </w:r>
      <w:r>
        <w:rPr>
          <w:rStyle w:val="Text0"/>
        </w:rPr>
        <w:t>Professor</w:t>
      </w:r>
      <w:r>
        <w:t xml:space="preserve"> table, so you simply insert a </w:t>
      </w:r>
      <w:r>
        <w:rPr>
          <w:rStyle w:val="Text0"/>
        </w:rPr>
        <w:t>NULL</w:t>
      </w:r>
      <w:r>
        <w:t xml:space="preserve"> value.</w:t>
      </w:r>
    </w:p>
    <w:tbl>
      <w:tblPr>
        <w:tblW w:type="pct" w:w="4750"/>
      </w:tblPr>
      <w:tr>
        <w:tc>
          <w:tcPr>
            <w:tcW w:type="auto" w:w="0"/>
            <w:shd w:color="auto" w:fill="010100" w:val="clear"/>
            <w:vAlign w:val="center"/>
          </w:tcPr>
          <w:p>
            <w:pPr>
              <w:pStyle w:val="Para 09"/>
            </w:pPr>
            <w:r>
              <w:drawing>
                <wp:inline>
                  <wp:extent cx="0" cy="0"/>
                  <wp:effectExtent b="0" l="0" r="0" t="0"/>
                  <wp:docPr descr="End example" id="161"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903" w:name="Top_of_LiB0047_html"/>
      <w:pPr>
        <w:pStyle w:val="Para 12"/>
        <w:pageBreakBefore w:val="on"/>
      </w:pPr>
      <w:r>
        <w:t/>
        <w:bookmarkStart w:id="904" w:name="ch08_4"/>
        <w:t/>
        <w:bookmarkEnd w:id="904"/>
        <w:t xml:space="preserve"> </w:t>
      </w:r>
      <w:bookmarkEnd w:id="903"/>
    </w:p>
    <w:p>
      <w:pPr>
        <w:pStyle w:val="Heading 2"/>
      </w:pPr>
      <w:r>
        <w:bookmarkStart w:id="905" w:name="488"/>
        <w:t/>
        <w:bookmarkEnd w:id="905"/>
        <w:bookmarkStart w:id="906" w:name="ch08lev1sec5"/>
        <w:t/>
        <w:bookmarkEnd w:id="906"/>
        <w:t>Deleting a View</w:t>
      </w:r>
    </w:p>
    <w:p>
      <w:pPr>
        <w:pStyle w:val="Para 05"/>
      </w:pPr>
      <w:r>
        <w:bookmarkStart w:id="907" w:name="489"/>
        <w:t/>
        <w:bookmarkEnd w:id="907"/>
        <w:bookmarkStart w:id="908" w:name="IDX_201"/>
        <w:t/>
        <w:bookmarkEnd w:id="908"/>
        <w:t xml:space="preserve"> </w:t>
      </w:r>
    </w:p>
    <w:p>
      <w:pPr>
        <w:pStyle w:val="Normal"/>
      </w:pPr>
      <w:r>
        <w:t>Finally, you can remove views from the database using the following:</w:t>
      </w:r>
    </w:p>
    <w:p>
      <w:pPr>
        <w:pStyle w:val="Para 10"/>
      </w:pPr>
      <w:r>
        <w:rPr>
          <w:rStyle w:val="Text3"/>
        </w:rPr>
        <w:t xml:space="preserve">DROP VIEW </w:t>
        <w:br w:clear="none"/>
      </w:r>
      <w:r>
        <w:t xml:space="preserve">ViewName</w:t>
        <w:br w:clear="none"/>
      </w:r>
      <w:r>
        <w:rPr>
          <w:rStyle w:val="Text3"/>
        </w:rPr>
        <w:t xml:space="preserve"/>
        <w:br w:clear="none"/>
      </w:r>
    </w:p>
    <w:p>
      <w:pPr>
        <w:pStyle w:val="Para 18"/>
      </w:pPr>
      <w:r>
        <w:rPr>
          <w:rStyle w:val="Text10"/>
        </w:rPr>
        <w:t/>
      </w:r>
      <w:r>
        <w:t>DELETING A VIEW</w:t>
      </w:r>
      <w:r>
        <w:rPr>
          <w:rStyle w:val="Text10"/>
        </w:rPr>
        <w:bookmarkStart w:id="909" w:name="490"/>
        <w:t/>
        <w:bookmarkEnd w:id="90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62"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statement against the </w:t>
      </w:r>
      <w:r>
        <w:rPr>
          <w:rStyle w:val="Text0"/>
        </w:rPr>
        <w:t>InstantUniversity</w:t>
      </w:r>
      <w:r>
        <w:t xml:space="preserve"> database:</w:t>
      </w:r>
    </w:p>
    <w:p>
      <w:pPr>
        <w:pStyle w:val="Para 02"/>
      </w:pPr>
      <w:r>
        <w:t xml:space="preserve">DROP VIEW ClassAttendees;</w:t>
        <w:br w:clear="none"/>
      </w:r>
    </w:p>
    <w:p>
      <w:pPr>
        <w:pStyle w:val="Normal"/>
      </w:pPr>
      <w:r>
        <w:t>Then, try to execute the following statement:</w:t>
      </w:r>
    </w:p>
    <w:p>
      <w:pPr>
        <w:pStyle w:val="Para 02"/>
      </w:pPr>
      <w:r>
        <w:t xml:space="preserve">SELECT * FROM ClassAttendees;</w:t>
        <w:br w:clear="none"/>
      </w:r>
    </w:p>
    <w:p>
      <w:pPr>
        <w:pStyle w:val="Normal"/>
      </w:pPr>
      <w:r>
        <w:t>You'll receive an error message:</w:t>
      </w:r>
    </w:p>
    <w:p>
      <w:pPr>
        <w:pStyle w:val="Para 02"/>
      </w:pPr>
      <w:r>
        <w:t xml:space="preserve">   Server: Msg 208, Level 16, State 1, Line 1</w:t>
        <w:br w:clear="none"/>
        <w:t xml:space="preserve"/>
        <w:br w:clear="none"/>
        <w:t xml:space="preserve">   Invalid object name 'Rolodex'.</w:t>
        <w:br w:clear="none"/>
      </w:r>
    </w:p>
    <w:p>
      <w:pPr>
        <w:pStyle w:val="Normal"/>
      </w:pPr>
      <w:r>
        <w:t>The query in this example simply deletes the view used in the previous examples, restoring the database to its virgin state. The error shown might not match the one you get because this is a SQL Server error, but you'll definitely get an error of some sort!</w:t>
      </w:r>
    </w:p>
    <w:tbl>
      <w:tblPr>
        <w:tblW w:type="pct" w:w="4750"/>
      </w:tblPr>
      <w:tr>
        <w:tc>
          <w:tcPr>
            <w:tcW w:type="auto" w:w="0"/>
            <w:shd w:color="auto" w:fill="010100" w:val="clear"/>
            <w:vAlign w:val="center"/>
          </w:tcPr>
          <w:p>
            <w:pPr>
              <w:pStyle w:val="Para 09"/>
            </w:pPr>
            <w:r>
              <w:drawing>
                <wp:inline>
                  <wp:extent cx="0" cy="0"/>
                  <wp:effectExtent b="0" l="0" r="0" t="0"/>
                  <wp:docPr descr="End example" id="163"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910" w:name="Top_of_LiB0048_html"/>
      <w:pPr>
        <w:pStyle w:val="Para 12"/>
        <w:pageBreakBefore w:val="on"/>
      </w:pPr>
      <w:r>
        <w:t/>
        <w:bookmarkStart w:id="911" w:name="ch08_5"/>
        <w:t/>
        <w:bookmarkEnd w:id="911"/>
        <w:t xml:space="preserve"> </w:t>
      </w:r>
      <w:bookmarkEnd w:id="910"/>
    </w:p>
    <w:p>
      <w:pPr>
        <w:pStyle w:val="Heading 2"/>
      </w:pPr>
      <w:r>
        <w:bookmarkStart w:id="912" w:name="491"/>
        <w:t/>
        <w:bookmarkEnd w:id="912"/>
        <w:bookmarkStart w:id="913" w:name="ch08lev1sec6"/>
        <w:t/>
        <w:bookmarkEnd w:id="913"/>
        <w:t>Summary</w:t>
      </w:r>
    </w:p>
    <w:p>
      <w:pPr>
        <w:pStyle w:val="Para 05"/>
      </w:pPr>
      <w:r>
        <w:bookmarkStart w:id="914" w:name="492"/>
        <w:t/>
        <w:bookmarkEnd w:id="914"/>
        <w:bookmarkStart w:id="915" w:name="IDX_202"/>
        <w:t/>
        <w:bookmarkEnd w:id="915"/>
        <w:t xml:space="preserve"> </w:t>
      </w:r>
    </w:p>
    <w:p>
      <w:pPr>
        <w:pStyle w:val="Normal"/>
      </w:pPr>
      <w:r>
        <w:t>In this chapter, you saw how to use SQL views to save you from having to execute complicated queries when you want to get at shaped data. You've learned the following:</w:t>
      </w:r>
    </w:p>
    <w:p>
      <w:pPr>
        <w:numPr>
          <w:ilvl w:val="0"/>
          <w:numId w:val="20"/>
        </w:numPr>
        <w:pStyle w:val="Para 06"/>
      </w:pPr>
      <w:r>
        <w:t>How to create a view</w:t>
      </w:r>
    </w:p>
    <w:p>
      <w:pPr>
        <w:numPr>
          <w:ilvl w:val="0"/>
          <w:numId w:val="20"/>
        </w:numPr>
        <w:pStyle w:val="Para 06"/>
      </w:pPr>
      <w:r>
        <w:t>How to modify an existing view</w:t>
      </w:r>
    </w:p>
    <w:p>
      <w:pPr>
        <w:numPr>
          <w:ilvl w:val="0"/>
          <w:numId w:val="20"/>
        </w:numPr>
        <w:pStyle w:val="Para 06"/>
      </w:pPr>
      <w:r>
        <w:t>How to delete a view</w:t>
      </w:r>
    </w:p>
    <w:p>
      <w:pPr>
        <w:pStyle w:val="Normal"/>
      </w:pPr>
      <w:r>
        <w:t xml:space="preserve">In the </w:t>
      </w:r>
      <w:hyperlink w:anchor="Top_of_LiB0049_html">
        <w:r>
          <w:rPr>
            <w:rStyle w:val="Text1"/>
          </w:rPr>
          <w:t>next chapter</w:t>
        </w:r>
      </w:hyperlink>
      <w:r>
        <w:t>, you'll look at a similar but more powerful way of abstracting SQL statements—stored procedures.</w:t>
      </w:r>
    </w:p>
    <w:p>
      <w:pPr>
        <w:pStyle w:val="Para 11"/>
      </w:pPr>
      <w:r>
        <w:br w:clear="none"/>
      </w:r>
      <w:r>
        <w:rPr>
          <w:lang w:bidi="ru" w:eastAsia="ru" w:val="ru"/>
        </w:rPr>
        <w:t xml:space="preserve"> </w:t>
      </w:r>
    </w:p>
    <w:p>
      <w:bookmarkStart w:id="916" w:name="Top_of_LiB0049_html"/>
      <w:pPr>
        <w:pStyle w:val="Para 12"/>
        <w:pageBreakBefore w:val="on"/>
      </w:pPr>
      <w:r>
        <w:t/>
        <w:bookmarkStart w:id="917" w:name="ch09"/>
        <w:t/>
        <w:bookmarkEnd w:id="917"/>
        <w:t xml:space="preserve"> </w:t>
      </w:r>
      <w:bookmarkEnd w:id="916"/>
    </w:p>
    <w:p>
      <w:pPr>
        <w:pStyle w:val="Heading 1"/>
      </w:pPr>
      <w:r>
        <w:rPr>
          <w:rStyle w:val="Text7"/>
        </w:rPr>
        <w:t xml:space="preserve">Chapter 9: </w:t>
      </w:r>
      <w:r>
        <w:t>Using Stored Procedures</w:t>
      </w:r>
    </w:p>
    <w:p>
      <w:pPr>
        <w:pStyle w:val="Para 22"/>
      </w:pPr>
      <w:r>
        <w:t/>
        <w:bookmarkStart w:id="918" w:name="494"/>
        <w:t/>
        <w:bookmarkEnd w:id="918"/>
        <w:t>Highlights</w:t>
      </w:r>
    </w:p>
    <w:p>
      <w:pPr>
        <w:pStyle w:val="Para 05"/>
      </w:pPr>
      <w:r>
        <w:bookmarkStart w:id="919" w:name="495"/>
        <w:t/>
        <w:bookmarkEnd w:id="919"/>
        <w:bookmarkStart w:id="920" w:name="IDX_203"/>
        <w:t/>
        <w:bookmarkEnd w:id="920"/>
        <w:t xml:space="preserve"> </w:t>
      </w:r>
    </w:p>
    <w:p>
      <w:pPr>
        <w:pStyle w:val="Normal"/>
      </w:pPr>
      <w:r>
        <w:t xml:space="preserve">In the </w:t>
      </w:r>
      <w:hyperlink w:anchor="Top_of_LiB0043_html">
        <w:r>
          <w:rPr>
            <w:rStyle w:val="Text1"/>
          </w:rPr>
          <w:t>previous chapter</w:t>
        </w:r>
      </w:hyperlink>
      <w:r>
        <w:t xml:space="preserve">, you saw how you can store a SQL query in a Relational Database Management System (RDBMS) as a view, making it easy to access complex, shaped data without having to use a lengthy query. Stored procedures fulfill a similar role but do so in a much more powerful way. With stored procedures, you're not limited to queries or even single statements. A single stored procedure could add a record, modify some data, perform some calculation or other, and return some data—all with a single command from the user. Unfortunately, they can't make you dinner and record </w:t>
      </w:r>
      <w:r>
        <w:rPr>
          <w:rStyle w:val="Text3"/>
        </w:rPr>
        <w:t>Buffy</w:t>
      </w:r>
      <w:r>
        <w:t xml:space="preserve"> while you're out shopping, but they're pretty useful nevertheless.</w:t>
      </w:r>
    </w:p>
    <w:p>
      <w:pPr>
        <w:pStyle w:val="Normal"/>
      </w:pPr>
      <w:r>
        <w:t>Effectively, what you're doing when you create a stored procedure is creating a function, complete with input and output parameters, that you can call in the same way as you execute a standard SQL statement, simply by telling the RDBMS to execute it and sitting back while it gets on with it. A stored procedure itself contains one or more SQL statements that are processed as part of the stored procedure execution. However, when a stored procedure is processed, you have access to additional functionality, such as controlling the flow of execution with loops and conditional execution, which can provide enormous benefits.</w:t>
      </w:r>
    </w:p>
    <w:p>
      <w:pPr>
        <w:pStyle w:val="Normal"/>
      </w:pPr>
      <w:r>
        <w:t>There is, however, one problem when it comes to stored procedures. Unfortunately, pretty much every RDBMS does things its own way. Although the basic ideas are the same across systems, the way they're implemented isn't. You'll examine these differences as you work through this chapter.</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At the time of this writing, stored procedures aren't supported in the latest version of MySQL. However, support for stored procedures is planned for a future version.</w:t>
            </w:r>
          </w:p>
        </w:tc>
      </w:tr>
    </w:tbl>
    <w:p>
      <w:pPr>
        <w:pStyle w:val="Para 11"/>
      </w:pPr>
      <w:r>
        <w:br w:clear="none"/>
      </w:r>
      <w:r>
        <w:rPr>
          <w:lang w:bidi="ru" w:eastAsia="ru" w:val="ru"/>
        </w:rPr>
        <w:t xml:space="preserve"> </w:t>
      </w:r>
    </w:p>
    <w:p>
      <w:bookmarkStart w:id="921" w:name="Top_of_LiB0050_html"/>
      <w:pPr>
        <w:pStyle w:val="Para 12"/>
        <w:pageBreakBefore w:val="on"/>
      </w:pPr>
      <w:r>
        <w:t/>
        <w:bookmarkStart w:id="922" w:name="ch09_1"/>
        <w:t/>
        <w:bookmarkEnd w:id="922"/>
        <w:t xml:space="preserve"> </w:t>
      </w:r>
      <w:bookmarkEnd w:id="921"/>
    </w:p>
    <w:p>
      <w:pPr>
        <w:pStyle w:val="Heading 2"/>
      </w:pPr>
      <w:r>
        <w:bookmarkStart w:id="923" w:name="496"/>
        <w:t/>
        <w:bookmarkEnd w:id="923"/>
        <w:bookmarkStart w:id="924" w:name="ch09lev1sec1"/>
        <w:t/>
        <w:bookmarkEnd w:id="924"/>
        <w:t>Stored Procedure Overview</w:t>
      </w:r>
    </w:p>
    <w:p>
      <w:pPr>
        <w:pStyle w:val="Normal"/>
      </w:pPr>
      <w:r>
        <w:t xml:space="preserve">You can execute a stored procedure using the </w:t>
      </w:r>
      <w:r>
        <w:rPr>
          <w:rStyle w:val="Text0"/>
        </w:rPr>
        <w:t>CALL</w:t>
      </w:r>
      <w:r>
        <w:t xml:space="preserve"> keyword in Oracle and DB2 (which is actually the SQL standard) or using the </w:t>
      </w:r>
      <w:r>
        <w:rPr>
          <w:rStyle w:val="Text0"/>
        </w:rPr>
        <w:t>EXECUTE</w:t>
      </w:r>
      <w:r>
        <w:t xml:space="preserve"> (or the short form </w:t>
      </w:r>
      <w:r>
        <w:rPr>
          <w:rStyle w:val="Text0"/>
        </w:rPr>
        <w:t>EXEC</w:t>
      </w:r>
      <w:r>
        <w:t>) keyword in SQL Server or Access.</w:t>
      </w:r>
    </w:p>
    <w:p>
      <w:pPr>
        <w:pStyle w:val="Para 05"/>
      </w:pPr>
      <w:r>
        <w:bookmarkStart w:id="925" w:name="497"/>
        <w:t/>
        <w:bookmarkEnd w:id="925"/>
        <w:bookmarkStart w:id="926" w:name="IDX_204"/>
        <w:t/>
        <w:bookmarkEnd w:id="926"/>
        <w:t xml:space="preserve"> </w:t>
      </w:r>
    </w:p>
    <w:p>
      <w:pPr>
        <w:pStyle w:val="Normal"/>
      </w:pPr>
      <w:r>
        <w:t xml:space="preserve">Oracle also supports the </w:t>
      </w:r>
      <w:r>
        <w:rPr>
          <w:rStyle w:val="Text0"/>
        </w:rPr>
        <w:t xml:space="preserve">EXECUTE </w:t>
      </w:r>
      <w:r>
        <w:rPr>
          <w:rStyle w:val="Text4"/>
        </w:rPr>
        <w:t>sp_name</w:t>
      </w:r>
      <w:r>
        <w:rPr>
          <w:rStyle w:val="Text0"/>
        </w:rPr>
        <w:t xml:space="preserve"> (</w:t>
      </w:r>
      <w:r>
        <w:rPr>
          <w:rStyle w:val="Text4"/>
        </w:rPr>
        <w:t>param</w:t>
      </w:r>
      <w:r>
        <w:rPr>
          <w:rStyle w:val="Text0"/>
        </w:rPr>
        <w:t>)</w:t>
      </w:r>
      <w:r>
        <w:t xml:space="preserve"> syntax as a shorthand form for the following:</w:t>
      </w:r>
    </w:p>
    <w:p>
      <w:pPr>
        <w:pStyle w:val="Para 10"/>
      </w:pPr>
      <w:r>
        <w:rPr>
          <w:rStyle w:val="Text3"/>
        </w:rPr>
        <w:t xml:space="preserve">BEGIN</w:t>
        <w:br w:clear="none"/>
        <w:t xml:space="preserve">   </w:t>
        <w:br w:clear="none"/>
      </w:r>
      <w:r>
        <w:t xml:space="preserve">sp_name</w:t>
        <w:br w:clear="none"/>
      </w:r>
      <w:r>
        <w:rPr>
          <w:rStyle w:val="Text3"/>
        </w:rPr>
        <w:t xml:space="preserve">(</w:t>
        <w:br w:clear="none"/>
      </w:r>
      <w:r>
        <w:t xml:space="preserve">param</w:t>
        <w:br w:clear="none"/>
      </w:r>
      <w:r>
        <w:rPr>
          <w:rStyle w:val="Text3"/>
        </w:rPr>
        <w:t xml:space="preserve">);</w:t>
        <w:br w:clear="none"/>
        <w:t xml:space="preserve">END;</w:t>
        <w:br w:clear="none"/>
      </w:r>
    </w:p>
    <w:p>
      <w:pPr>
        <w:pStyle w:val="Normal"/>
      </w:pPr>
      <w:r>
        <w:t xml:space="preserve">Older versions of Oracle support only this syntax and don't support </w:t>
      </w:r>
      <w:r>
        <w:rPr>
          <w:rStyle w:val="Text0"/>
        </w:rPr>
        <w:t>CALL</w:t>
      </w:r>
      <w:r>
        <w:t>.</w:t>
      </w:r>
    </w:p>
    <w:p>
      <w:pPr>
        <w:pStyle w:val="Normal"/>
      </w:pPr>
      <w:r>
        <w:t xml:space="preserve">To illustrate this, imagine you have a stored procedure called </w:t>
      </w:r>
      <w:r>
        <w:rPr>
          <w:rStyle w:val="Text0"/>
        </w:rPr>
        <w:t>DeleteRow</w:t>
      </w:r>
      <w:r>
        <w:t xml:space="preserve"> in each of these databases, which takes as a parameter a numerical ID value corresponding to the row to be deleted. In Oracle or DB2, you could do the following to delete the row with an ID of </w:t>
      </w:r>
      <w:r>
        <w:rPr>
          <w:rStyle w:val="Text0"/>
        </w:rPr>
        <w:t>5</w:t>
      </w:r>
      <w:r>
        <w:t>:</w:t>
      </w:r>
    </w:p>
    <w:p>
      <w:pPr>
        <w:pStyle w:val="Para 02"/>
      </w:pPr>
      <w:r>
        <w:t xml:space="preserve">CALL DeleteRow(5);</w:t>
        <w:br w:clear="none"/>
      </w:r>
    </w:p>
    <w:p>
      <w:pPr>
        <w:pStyle w:val="Normal"/>
      </w:pPr>
      <w:r>
        <w:t>In SQL Server or Access, you can use the following:</w:t>
      </w:r>
    </w:p>
    <w:p>
      <w:pPr>
        <w:pStyle w:val="Para 02"/>
      </w:pPr>
      <w:r>
        <w:t xml:space="preserve">EXECUTE DeleteRow 5;</w:t>
        <w:br w:clear="none"/>
      </w:r>
    </w:p>
    <w:p>
      <w:pPr>
        <w:pStyle w:val="Normal"/>
      </w:pPr>
      <w:r>
        <w:t>Note that when calling SQL Server or Access stored procedures, you don't enclose the parameters in parentheses.</w:t>
      </w:r>
    </w:p>
    <w:p>
      <w:pPr>
        <w:pStyle w:val="Normal"/>
      </w:pPr>
      <w:r>
        <w:t>As you can see, although the syntax does vary, the basic idea is the same—you provide the name of the stored procedure and the parameter(s) it requires. These parameters may also be output parameters; that is, the value will be set by the stored procedure and returned to the caller. In all cases, the meaning of a parameter is determined by its position in the list of parameters of a stored procedure, where multiple parameters are separated by commas. Which parameter goes in which position is determined by the definition of a stored procedure.</w:t>
      </w:r>
    </w:p>
    <w:p>
      <w:pPr>
        <w:pStyle w:val="Heading 3"/>
      </w:pPr>
      <w:r>
        <w:t/>
        <w:bookmarkStart w:id="927" w:name="498"/>
        <w:t/>
        <w:bookmarkEnd w:id="927"/>
        <w:bookmarkStart w:id="928" w:name="ch09lev2sec1"/>
        <w:t/>
        <w:bookmarkEnd w:id="928"/>
        <w:t>Creating a Stored Procedure</w:t>
      </w:r>
    </w:p>
    <w:p>
      <w:pPr>
        <w:pStyle w:val="Normal"/>
      </w:pPr>
      <w:r>
        <w:t xml:space="preserve">You create stored procedures using the SQL keyword combination </w:t>
      </w:r>
      <w:r>
        <w:rPr>
          <w:rStyle w:val="Text0"/>
        </w:rPr>
        <w:t>CREATE PROCEDURE</w:t>
      </w:r>
      <w:r>
        <w:t xml:space="preserve"> (with the abbreviation or </w:t>
      </w:r>
      <w:r>
        <w:rPr>
          <w:rStyle w:val="Text0"/>
        </w:rPr>
        <w:t>CREATE PROC</w:t>
      </w:r>
      <w:r>
        <w:t xml:space="preserve"> available in some RDBMSs). Again, the exact usage varies. In the following sections, you'll look at the various RDBMS syntaxes and see them in action with a simple </w:t>
      </w:r>
      <w:r>
        <w:rPr>
          <w:rStyle w:val="Text0"/>
        </w:rPr>
        <w:t>InsertStudent</w:t>
      </w:r>
      <w:r>
        <w:t xml:space="preserve"> stored procedure that inserts a new student into the </w:t>
      </w:r>
      <w:r>
        <w:rPr>
          <w:rStyle w:val="Text0"/>
        </w:rPr>
        <w:t>Student</w:t>
      </w:r>
      <w:r>
        <w:t xml:space="preserve"> table.</w:t>
      </w:r>
    </w:p>
    <w:p>
      <w:pPr>
        <w:pStyle w:val="Normal"/>
      </w:pPr>
      <w:r>
        <w:t>The syntax for creating a stored procedure (supported by SQL Server, Oracle, DB2, and Access) is as follows:</w:t>
      </w:r>
    </w:p>
    <w:p>
      <w:pPr>
        <w:pStyle w:val="Para 10"/>
      </w:pPr>
      <w:r>
        <w:rPr>
          <w:rStyle w:val="Text3"/>
        </w:rPr>
        <w:t xml:space="preserve">CREATE PROCEDURE </w:t>
        <w:br w:clear="none"/>
      </w:r>
      <w:r>
        <w:t xml:space="preserve">sp_name (parameter_list)</w:t>
        <w:br w:clear="none"/>
      </w:r>
      <w:r>
        <w:rPr>
          <w:rStyle w:val="Text3"/>
        </w:rPr>
        <w:t xml:space="preserve"/>
        <w:br w:clear="none"/>
        <w:t xml:space="preserve">AS</w:t>
        <w:br w:clear="none"/>
        <w:t xml:space="preserve">   </w:t>
        <w:br w:clear="none"/>
      </w:r>
      <w:r>
        <w:t xml:space="preserve">sp_body</w:t>
        <w:br w:clear="none"/>
      </w:r>
      <w:r>
        <w:rPr>
          <w:rStyle w:val="Text3"/>
        </w:rPr>
        <w:t xml:space="preserve">;</w:t>
        <w:br w:clear="none"/>
        <w:t xml:space="preserve"/>
        <w:br w:clear="none"/>
      </w:r>
    </w:p>
    <w:p>
      <w:pPr>
        <w:pStyle w:val="Normal"/>
      </w:pPr>
      <w:r>
        <w:t xml:space="preserve">Although this much is standard, the individual RDBMSs each provide their own extensions to this and in particular their own keywords for programming code within a stored procedure. To show the basic syntax for creating stored procedures in the different RDBMSs, we'll run through a simple example that inserts a new row into the </w:t>
      </w:r>
      <w:r>
        <w:rPr>
          <w:rStyle w:val="Text0"/>
        </w:rPr>
        <w:t>Student</w:t>
      </w:r>
      <w:r>
        <w:t xml:space="preserve"> table.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Oracle supports using the keyword </w:t>
            </w:r>
            <w:r>
              <w:rPr>
                <w:rStyle w:val="Text4"/>
              </w:rPr>
              <w:t>IS</w:t>
            </w:r>
            <w:r>
              <w:t xml:space="preserve"> instead of </w:t>
            </w:r>
            <w:r>
              <w:rPr>
                <w:rStyle w:val="Text4"/>
              </w:rPr>
              <w:t>AS</w:t>
            </w:r>
            <w:r>
              <w:t>.</w:t>
            </w:r>
          </w:p>
        </w:tc>
      </w:tr>
    </w:tbl>
    <w:p>
      <w:pPr>
        <w:pStyle w:val="Heading 4"/>
      </w:pPr>
      <w:r>
        <w:t/>
        <w:bookmarkStart w:id="929" w:name="500"/>
        <w:t/>
        <w:bookmarkEnd w:id="929"/>
        <w:bookmarkStart w:id="930" w:name="ch09lev3sec1"/>
        <w:t/>
        <w:bookmarkEnd w:id="930"/>
        <w:t>SQL Server</w:t>
      </w:r>
    </w:p>
    <w:p>
      <w:pPr>
        <w:pStyle w:val="Normal"/>
      </w:pPr>
      <w:r>
        <w:t xml:space="preserve">The basic format for creating a SQL Server stored procedure is identical to the ANSI standard. The most important point to note is that the names of parameters in SQL Server must begin with the </w:t>
      </w:r>
      <w:r>
        <w:rPr>
          <w:rStyle w:val="Text0"/>
        </w:rPr>
        <w:t>@</w:t>
      </w:r>
      <w:r>
        <w:t xml:space="preserve"> character. In fact (as you'll see shortly), this is true of variables in SQL Server generally.</w:t>
      </w:r>
    </w:p>
    <w:p>
      <w:pPr>
        <w:pStyle w:val="Para 18"/>
      </w:pPr>
      <w:r>
        <w:rPr>
          <w:rStyle w:val="Text10"/>
        </w:rPr>
        <w:t/>
      </w:r>
      <w:r>
        <w:t>CREATING A SIMPLE STORED PROCEDURE (SQL SERVER)</w:t>
      </w:r>
      <w:r>
        <w:rPr>
          <w:rStyle w:val="Text10"/>
        </w:rPr>
        <w:bookmarkStart w:id="931" w:name="501"/>
        <w:t/>
        <w:bookmarkEnd w:id="93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64"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Enter this query and execute it against the </w:t>
      </w:r>
      <w:r>
        <w:rPr>
          <w:rStyle w:val="Text0"/>
        </w:rPr>
        <w:t>InstantUniversity</w:t>
      </w:r>
      <w:r>
        <w:t xml:space="preserve"> database:</w:t>
      </w:r>
    </w:p>
    <w:p>
      <w:pPr>
        <w:pStyle w:val="Para 02"/>
      </w:pPr>
      <w:r>
        <w:t xml:space="preserve">CREATE PROCEDURE InsertStudent(@i_StudentID INT,</w:t>
        <w:br w:clear="none"/>
        <w:t xml:space="preserve">                                  @i_StudentName VARCHAR(50))</w:t>
        <w:br w:clear="none"/>
        <w:t xml:space="preserve">AS</w:t>
        <w:br w:clear="none"/>
        <w:t xml:space="preserve">BEGIN</w:t>
        <w:br w:clear="none"/>
        <w:t xml:space="preserve">   INSERT INTO Student(StudentID, Name)</w:t>
        <w:br w:clear="none"/>
        <w:t xml:space="preserve">   VALUES (@i_StudentID, @i_StudentName);</w:t>
        <w:br w:clear="none"/>
        <w:t xml:space="preserve">END;</w:t>
        <w:br w:clear="none"/>
      </w:r>
    </w:p>
    <w:p>
      <w:pPr>
        <w:pStyle w:val="Normal"/>
      </w:pPr>
      <w:r>
        <w:t xml:space="preserve">This creates a stored procedure called </w:t>
      </w:r>
      <w:r>
        <w:rPr>
          <w:rStyle w:val="Text0"/>
        </w:rPr>
        <w:t>InsertStudent</w:t>
      </w:r>
      <w:r>
        <w:t xml:space="preserve"> with two input parameters, </w:t>
      </w:r>
      <w:r>
        <w:rPr>
          <w:rStyle w:val="Text0"/>
        </w:rPr>
        <w:t>@i_StudentID</w:t>
      </w:r>
      <w:r>
        <w:t xml:space="preserve"> and </w:t>
      </w:r>
      <w:r>
        <w:rPr>
          <w:rStyle w:val="Text0"/>
        </w:rPr>
        <w:t>@i_StudentName</w:t>
      </w:r>
      <w:r>
        <w:t xml:space="preserve">. These parameters appear in the parameter list after the procedure name in the form </w:t>
      </w:r>
      <w:r>
        <w:rPr>
          <w:rStyle w:val="Text4"/>
        </w:rPr>
        <w:t>param_name data_type</w:t>
      </w:r>
      <w:r>
        <w:t xml:space="preserve">. They allow you to pass values into the stored procedure, which you can then access in your SQL statements. In this case, you just insert these values straight into the </w:t>
      </w:r>
      <w:r>
        <w:rPr>
          <w:rStyle w:val="Text0"/>
        </w:rPr>
        <w:t>Student</w:t>
      </w:r>
      <w:r>
        <w:t xml:space="preserve"> table.</w:t>
      </w:r>
    </w:p>
    <w:p>
      <w:pPr>
        <w:pStyle w:val="Normal"/>
      </w:pPr>
      <w:r>
        <w:t xml:space="preserve">The body of the procedure can consist of a single statement, but you can also include it in a </w:t>
      </w:r>
      <w:r>
        <w:rPr>
          <w:rStyle w:val="Text0"/>
        </w:rPr>
        <w:t>BEGIN...END</w:t>
      </w:r>
      <w:r>
        <w:t xml:space="preserve"> block, which allows you to create stored procedures consisting of multiple statements. You use this syntax here, even though it's not necessary because there's only one statement in the body of the procedure.</w:t>
      </w:r>
    </w:p>
    <w:p>
      <w:pPr>
        <w:pStyle w:val="Para 04"/>
      </w:pPr>
      <w:r>
        <w:bookmarkStart w:id="932" w:name="502"/>
        <w:t/>
        <w:bookmarkEnd w:id="932"/>
        <w:bookmarkStart w:id="933" w:name="IDX_206"/>
        <w:t/>
        <w:bookmarkEnd w:id="933"/>
        <w:t xml:space="preserve"> </w:t>
      </w:r>
    </w:p>
    <w:p>
      <w:pPr>
        <w:pStyle w:val="Normal"/>
      </w:pPr>
      <w:r>
        <w:t>Once you've created the procedure, you can execute it using this statement:</w:t>
      </w:r>
    </w:p>
    <w:p>
      <w:pPr>
        <w:pStyle w:val="Para 02"/>
      </w:pPr>
      <w:r>
        <w:t xml:space="preserve">EXECUTE InsertStudent 500, 'Víteslav Novák';</w:t>
        <w:br w:clear="none"/>
      </w:r>
    </w:p>
    <w:p>
      <w:pPr>
        <w:pStyle w:val="Normal"/>
      </w:pPr>
      <w:r>
        <w:t xml:space="preserve">This will enter a row with the name </w:t>
      </w:r>
      <w:r>
        <w:rPr>
          <w:rStyle w:val="Text0"/>
        </w:rPr>
        <w:t>'Víteslav Novák'</w:t>
      </w:r>
      <w:r>
        <w:t xml:space="preserve"> and a </w:t>
      </w:r>
      <w:r>
        <w:rPr>
          <w:rStyle w:val="Text0"/>
        </w:rPr>
        <w:t>StudentID</w:t>
      </w:r>
      <w:r>
        <w:t xml:space="preserve"> of </w:t>
      </w:r>
      <w:r>
        <w:rPr>
          <w:rStyle w:val="Text0"/>
        </w:rPr>
        <w:t>500</w:t>
      </w:r>
      <w:r>
        <w:t xml:space="preserve"> into the </w:t>
      </w:r>
      <w:r>
        <w:rPr>
          <w:rStyle w:val="Text0"/>
        </w:rPr>
        <w:t>Student</w:t>
      </w:r>
      <w:r>
        <w:t xml:space="preserve"> table.</w:t>
      </w:r>
    </w:p>
    <w:tbl>
      <w:tblPr>
        <w:tblW w:type="pct" w:w="4750"/>
      </w:tblPr>
      <w:tr>
        <w:tc>
          <w:tcPr>
            <w:tcW w:type="auto" w:w="0"/>
            <w:shd w:color="auto" w:fill="010100" w:val="clear"/>
            <w:vAlign w:val="center"/>
          </w:tcPr>
          <w:p>
            <w:pPr>
              <w:pStyle w:val="Para 09"/>
            </w:pPr>
            <w:r>
              <w:drawing>
                <wp:inline>
                  <wp:extent cx="0" cy="0"/>
                  <wp:effectExtent b="0" l="0" r="0" t="0"/>
                  <wp:docPr descr="End example" id="165"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934" w:name="503"/>
        <w:t/>
        <w:bookmarkEnd w:id="934"/>
        <w:bookmarkStart w:id="935" w:name="ch09lev3sec2"/>
        <w:t/>
        <w:bookmarkEnd w:id="935"/>
        <w:t>Oracle</w:t>
      </w:r>
    </w:p>
    <w:p>
      <w:pPr>
        <w:pStyle w:val="Normal"/>
      </w:pPr>
      <w:r>
        <w:t>The fundamental syntax for stored procedures in Oracle is similar to SQL Server and the ANSI standard:</w:t>
      </w:r>
    </w:p>
    <w:p>
      <w:pPr>
        <w:pStyle w:val="Para 10"/>
      </w:pPr>
      <w:r>
        <w:rPr>
          <w:rStyle w:val="Text3"/>
        </w:rPr>
        <w:t xml:space="preserve">CREATE [OR REPLACE] PROCEDURE </w:t>
        <w:br w:clear="none"/>
      </w:r>
      <w:r>
        <w:t xml:space="preserve">sp_name (parameter_list)</w:t>
        <w:br w:clear="none"/>
      </w:r>
      <w:r>
        <w:rPr>
          <w:rStyle w:val="Text3"/>
        </w:rPr>
        <w:t xml:space="preserve"/>
        <w:br w:clear="none"/>
        <w:t xml:space="preserve">AS</w:t>
        <w:br w:clear="none"/>
        <w:t xml:space="preserve">BEGIN</w:t>
        <w:br w:clear="none"/>
        <w:t xml:space="preserve">   </w:t>
        <w:br w:clear="none"/>
      </w:r>
      <w:r>
        <w:t xml:space="preserve">sp_body</w:t>
        <w:br w:clear="none"/>
      </w:r>
      <w:r>
        <w:rPr>
          <w:rStyle w:val="Text3"/>
        </w:rPr>
        <w:t xml:space="preserve">;</w:t>
        <w:br w:clear="none"/>
        <w:t xml:space="preserve">END;</w:t>
        <w:br w:clear="none"/>
        <w:t xml:space="preserve">/</w:t>
        <w:br w:clear="none"/>
      </w:r>
    </w:p>
    <w:p>
      <w:pPr>
        <w:pStyle w:val="Normal"/>
      </w:pPr>
      <w:r>
        <w:t xml:space="preserve">The first thing to notice here is the </w:t>
      </w:r>
      <w:r>
        <w:rPr>
          <w:rStyle w:val="Text0"/>
        </w:rPr>
        <w:t>OR REPLACE</w:t>
      </w:r>
      <w:r>
        <w:t xml:space="preserve"> option, available when you're creating most types of database objects in Oracle. If this is specified, an existing stored procedure with the same name will be replaced when you create the new procedure. If this isn't specified and a procedure with the same name exists, an error will be thrown, and the new procedure won't be created.</w:t>
      </w:r>
    </w:p>
    <w:p>
      <w:pPr>
        <w:pStyle w:val="Normal"/>
      </w:pPr>
      <w:r>
        <w:t xml:space="preserve">As with SQL Server, you include the SQL statements for the procedure in a </w:t>
      </w:r>
      <w:r>
        <w:rPr>
          <w:rStyle w:val="Text0"/>
        </w:rPr>
        <w:t>BEGIN...END</w:t>
      </w:r>
      <w:r>
        <w:t xml:space="preserve"> block (although in the case of Oracle, this is mandatory, even if there's only one statement). The biggest difference in the basic syntax is in the way you use parameters. First, Oracle parameters don't start with an </w:t>
      </w:r>
      <w:r>
        <w:rPr>
          <w:rStyle w:val="Text0"/>
        </w:rPr>
        <w:t>@</w:t>
      </w:r>
      <w:r>
        <w:t xml:space="preserve"> character; second, you need to explicitly declare the "direction" of your parameters—that is, whether they're input parameters that you simply pass into the procedure, output parameters that you use to return values to the application that called the procedure, or input/output parameters that both pass data into and out of the procedure.</w:t>
      </w:r>
    </w:p>
    <w:p>
      <w:pPr>
        <w:pStyle w:val="Normal"/>
      </w:pPr>
      <w:r>
        <w:t xml:space="preserve">When you create a stored procedure, Oracle typically attempts to compile the procedure, even if it contains PL/SQL errors. A faulty procedure can't be executed, but it will still be created, so you'll need either to drop it before recompiling or to use the </w:t>
      </w:r>
      <w:r>
        <w:rPr>
          <w:rStyle w:val="Text0"/>
        </w:rPr>
        <w:t>REPLACE</w:t>
      </w:r>
      <w:r>
        <w:t xml:space="preserve"> option. Also, notice that Oracle won't tell you what's </w:t>
        <w:bookmarkStart w:id="936" w:name="504"/>
        <w:t/>
        <w:bookmarkEnd w:id="936"/>
        <w:bookmarkStart w:id="937" w:name="IDX_207"/>
        <w:t/>
        <w:bookmarkEnd w:id="937"/>
        <w:t xml:space="preserve">wrong with the procedure unless you specifically ask it to do so. To do this, just enter </w:t>
      </w:r>
      <w:r>
        <w:rPr>
          <w:rStyle w:val="Text0"/>
        </w:rPr>
        <w:t>SHOW ERRORS</w:t>
      </w:r>
      <w:r>
        <w:t xml:space="preserve"> at the SQL*Plus command prompt.</w:t>
      </w:r>
    </w:p>
    <w:p>
      <w:pPr>
        <w:pStyle w:val="Para 18"/>
      </w:pPr>
      <w:r>
        <w:rPr>
          <w:rStyle w:val="Text10"/>
        </w:rPr>
        <w:t/>
      </w:r>
      <w:r>
        <w:t>CREATING A SIMPLE STORED PROCEDURE (ORACLE)</w:t>
      </w:r>
      <w:r>
        <w:rPr>
          <w:rStyle w:val="Text10"/>
        </w:rPr>
        <w:bookmarkStart w:id="938" w:name="505"/>
        <w:t/>
        <w:bookmarkEnd w:id="93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6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this query into SQL*Plus:</w:t>
      </w:r>
    </w:p>
    <w:p>
      <w:pPr>
        <w:pStyle w:val="Para 02"/>
      </w:pPr>
      <w:r>
        <w:t xml:space="preserve">CREATE OR REPLACE PROCEDURE InsertStudent(</w:t>
        <w:br w:clear="none"/>
        <w:t xml:space="preserve">                                     i_StudentID   IN INT,</w:t>
        <w:br w:clear="none"/>
        <w:t xml:space="preserve">                                     i_StudentName IN VARCHAR)</w:t>
        <w:br w:clear="none"/>
        <w:t xml:space="preserve">AS</w:t>
        <w:br w:clear="none"/>
        <w:t xml:space="preserve">BEGIN</w:t>
        <w:br w:clear="none"/>
        <w:t xml:space="preserve">   INSERT INTO Student (StudentID, Name)</w:t>
        <w:br w:clear="none"/>
        <w:t xml:space="preserve">   VALUES (i_StudentID, i_StudentName);</w:t>
        <w:br w:clear="none"/>
        <w:t xml:space="preserve">END;</w:t>
        <w:br w:clear="none"/>
        <w:t xml:space="preserve">/</w:t>
        <w:br w:clear="none"/>
      </w:r>
    </w:p>
    <w:p>
      <w:pPr>
        <w:pStyle w:val="Normal"/>
      </w:pPr>
      <w:r>
        <w:t xml:space="preserve">Again, you create a stored procedure called </w:t>
      </w:r>
      <w:r>
        <w:rPr>
          <w:rStyle w:val="Text0"/>
        </w:rPr>
        <w:t>InsertStudent</w:t>
      </w:r>
      <w:r>
        <w:t xml:space="preserve"> with two input parameters, </w:t>
      </w:r>
      <w:r>
        <w:rPr>
          <w:rStyle w:val="Text0"/>
        </w:rPr>
        <w:t>i_StudentID</w:t>
      </w:r>
      <w:r>
        <w:t xml:space="preserve">, and </w:t>
      </w:r>
      <w:r>
        <w:rPr>
          <w:rStyle w:val="Text0"/>
        </w:rPr>
        <w:t>i_StudentName</w:t>
      </w:r>
      <w:r>
        <w:t xml:space="preserve">. You mark the fact that these are input parameters by placing the </w:t>
      </w:r>
      <w:r>
        <w:rPr>
          <w:rStyle w:val="Text0"/>
        </w:rPr>
        <w:t>IN</w:t>
      </w:r>
      <w:r>
        <w:t xml:space="preserve"> keyword between the parameter's name and its data type.</w:t>
      </w:r>
    </w:p>
    <w:p>
      <w:pPr>
        <w:pStyle w:val="Normal"/>
      </w:pPr>
      <w:r>
        <w:t>You can execute your new procedure from SQL*Plus as follows:</w:t>
      </w:r>
    </w:p>
    <w:p>
      <w:pPr>
        <w:pStyle w:val="Para 02"/>
      </w:pPr>
      <w:r>
        <w:t xml:space="preserve">CALL InsertStudent(500, 'Víteslav Novák');</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6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939" w:name="506"/>
        <w:t/>
        <w:bookmarkEnd w:id="939"/>
        <w:bookmarkStart w:id="940" w:name="ch09lev3sec3"/>
        <w:t/>
        <w:bookmarkEnd w:id="940"/>
        <w:t>DB2</w:t>
      </w:r>
    </w:p>
    <w:p>
      <w:pPr>
        <w:pStyle w:val="Normal"/>
      </w:pPr>
      <w:r>
        <w:t>And now for something completely different.... Although you use a SQL statement to create stored procedures in DB2, you can't just execute this statement in Command Center or a similar tool: You need to create and compile using the DB2 Development Center.</w:t>
      </w:r>
    </w:p>
    <w:p>
      <w:pPr>
        <w:pStyle w:val="Normal"/>
      </w:pPr>
      <w:r>
        <w:t xml:space="preserve">Development Center can only compile stored procedures if a C++ compiler is installed on the machine on which it's running. On Windows, this means Microsoft Visual C++ must be installed; you'll also need to alter the </w:t>
      </w:r>
      <w:r>
        <w:rPr>
          <w:rStyle w:val="Text0"/>
        </w:rPr>
        <w:t>Path</w:t>
      </w:r>
      <w:r>
        <w:t xml:space="preserve">, </w:t>
      </w:r>
      <w:r>
        <w:rPr>
          <w:rStyle w:val="Text0"/>
        </w:rPr>
        <w:t>Include</w:t>
      </w:r>
      <w:r>
        <w:t xml:space="preserve">, </w:t>
        <w:bookmarkStart w:id="941" w:name="507"/>
        <w:t/>
        <w:bookmarkEnd w:id="941"/>
        <w:bookmarkStart w:id="942" w:name="IDX_208"/>
        <w:t/>
        <w:bookmarkEnd w:id="942"/>
        <w:t xml:space="preserve">and </w:t>
      </w:r>
      <w:r>
        <w:rPr>
          <w:rStyle w:val="Text0"/>
        </w:rPr>
        <w:t>Lib</w:t>
      </w:r>
      <w:r>
        <w:t xml:space="preserve"> system environment variables. Please consult the DB2 documentation for further details.</w:t>
      </w:r>
    </w:p>
    <w:p>
      <w:pPr>
        <w:pStyle w:val="Normal"/>
      </w:pPr>
      <w:r>
        <w:t xml:space="preserve">To create a DB2 stored procedure, start by opening Development Center. You'll be invited to create a new project, as shown in </w:t>
      </w:r>
      <w:hyperlink w:anchor="ch09fig01">
        <w:r>
          <w:rPr>
            <w:rStyle w:val="Text1"/>
          </w:rPr>
          <w:t>Figure 9-1</w:t>
        </w:r>
      </w:hyperlink>
      <w:r>
        <w:t>.</w:t>
      </w:r>
    </w:p>
    <w:p>
      <w:pPr>
        <w:pStyle w:val="Para 25"/>
      </w:pPr>
      <w:r>
        <w:t/>
        <w:bookmarkStart w:id="943" w:name="508"/>
        <w:t/>
        <w:bookmarkEnd w:id="943"/>
        <w:bookmarkStart w:id="944" w:name="ch09fig01"/>
        <w:t/>
        <w:bookmarkEnd w:id="944"/>
      </w:r>
      <w:r>
        <w:rPr>
          <w:rStyle w:val="Text1"/>
        </w:rPr>
        <w:bookmarkStart w:id="945" w:name="IMG_18"/>
        <w:t/>
        <w:bookmarkEnd w:id="945"/>
        <w:drawing>
          <wp:inline>
            <wp:extent cx="1066800" cy="711200"/>
            <wp:effectExtent b="0" l="0" r="0" t="0"/>
            <wp:docPr descr="Click To expand" id="168" name="fig224_01.jpg"/>
            <wp:cNvGraphicFramePr>
              <a:graphicFrameLocks noChangeAspect="1"/>
            </wp:cNvGraphicFramePr>
            <a:graphic>
              <a:graphicData uri="http://schemas.openxmlformats.org/drawingml/2006/picture">
                <pic:pic>
                  <pic:nvPicPr>
                    <pic:cNvPr descr="Click To expand" id="0" name="fig224_01.jpg"/>
                    <pic:cNvPicPr/>
                  </pic:nvPicPr>
                  <pic:blipFill>
                    <a:blip r:embed="rId25"/>
                    <a:stretch>
                      <a:fillRect/>
                    </a:stretch>
                  </pic:blipFill>
                  <pic:spPr>
                    <a:xfrm>
                      <a:off x="0" y="0"/>
                      <a:ext cx="1066800" cy="711200"/>
                    </a:xfrm>
                    <a:prstGeom prst="rect">
                      <a:avLst/>
                    </a:prstGeom>
                  </pic:spPr>
                </pic:pic>
              </a:graphicData>
            </a:graphic>
          </wp:inline>
        </w:drawing>
      </w:r>
      <w:r>
        <w:t xml:space="preserve"> </w:t>
        <w:br w:clear="none"/>
        <w:t xml:space="preserve"> </w:t>
      </w:r>
      <w:r>
        <w:rPr>
          <w:rStyle w:val="Text2"/>
        </w:rPr>
        <w:t xml:space="preserve">Figure 9-1: </w:t>
      </w:r>
      <w:r>
        <w:t>Development Center's opening screen</w:t>
        <w:t xml:space="preserve"> </w:t>
      </w:r>
    </w:p>
    <w:p>
      <w:pPr>
        <w:pStyle w:val="Normal"/>
      </w:pPr>
      <w:r>
        <w:t xml:space="preserve">Click the Create Project button, and you'll be asked to give a name for the new project. Call it </w:t>
      </w:r>
      <w:r>
        <w:rPr>
          <w:rStyle w:val="Text3"/>
        </w:rPr>
        <w:t>InstantUniversitySprocs</w:t>
      </w:r>
      <w:r>
        <w:t xml:space="preserve">, as shown in </w:t>
      </w:r>
      <w:hyperlink w:anchor="ch09fig02">
        <w:r>
          <w:rPr>
            <w:rStyle w:val="Text1"/>
          </w:rPr>
          <w:t>Figure 9-2</w:t>
        </w:r>
      </w:hyperlink>
      <w:r>
        <w:t>.</w:t>
      </w:r>
    </w:p>
    <w:p>
      <w:pPr>
        <w:pStyle w:val="Para 25"/>
      </w:pPr>
      <w:r>
        <w:t/>
        <w:bookmarkStart w:id="946" w:name="509"/>
        <w:t/>
        <w:bookmarkEnd w:id="946"/>
        <w:bookmarkStart w:id="947" w:name="ch09fig02"/>
        <w:t/>
        <w:bookmarkEnd w:id="947"/>
      </w:r>
      <w:r>
        <w:rPr>
          <w:rStyle w:val="Text1"/>
        </w:rPr>
        <w:bookmarkStart w:id="948" w:name="IMG_19"/>
        <w:t/>
        <w:bookmarkEnd w:id="948"/>
        <w:drawing>
          <wp:inline>
            <wp:extent cx="1066800" cy="546100"/>
            <wp:effectExtent b="0" l="0" r="0" t="0"/>
            <wp:docPr descr="Click To expand" id="169" name="fig225_01.jpg"/>
            <wp:cNvGraphicFramePr>
              <a:graphicFrameLocks noChangeAspect="1"/>
            </wp:cNvGraphicFramePr>
            <a:graphic>
              <a:graphicData uri="http://schemas.openxmlformats.org/drawingml/2006/picture">
                <pic:pic>
                  <pic:nvPicPr>
                    <pic:cNvPr descr="Click To expand" id="0" name="fig225_01.jpg"/>
                    <pic:cNvPicPr/>
                  </pic:nvPicPr>
                  <pic:blipFill>
                    <a:blip r:embed="rId26"/>
                    <a:stretch>
                      <a:fillRect/>
                    </a:stretch>
                  </pic:blipFill>
                  <pic:spPr>
                    <a:xfrm>
                      <a:off x="0" y="0"/>
                      <a:ext cx="1066800" cy="546100"/>
                    </a:xfrm>
                    <a:prstGeom prst="rect">
                      <a:avLst/>
                    </a:prstGeom>
                  </pic:spPr>
                </pic:pic>
              </a:graphicData>
            </a:graphic>
          </wp:inline>
        </w:drawing>
      </w:r>
      <w:r>
        <w:t xml:space="preserve"> </w:t>
        <w:br w:clear="none"/>
        <w:t xml:space="preserve"> </w:t>
      </w:r>
      <w:r>
        <w:rPr>
          <w:rStyle w:val="Text2"/>
        </w:rPr>
        <w:t xml:space="preserve">Figure 9-2: </w:t>
      </w:r>
      <w:r>
        <w:t>Naming the project</w:t>
        <w:t xml:space="preserve"> </w:t>
      </w:r>
    </w:p>
    <w:p>
      <w:pPr>
        <w:pStyle w:val="Para 05"/>
      </w:pPr>
      <w:r>
        <w:bookmarkStart w:id="949" w:name="510"/>
        <w:t/>
        <w:bookmarkEnd w:id="949"/>
        <w:bookmarkStart w:id="950" w:name="IDX_209"/>
        <w:t/>
        <w:bookmarkEnd w:id="950"/>
        <w:t xml:space="preserve"> </w:t>
      </w:r>
    </w:p>
    <w:p>
      <w:pPr>
        <w:pStyle w:val="Normal"/>
      </w:pPr>
      <w:r>
        <w:t xml:space="preserve">The next task is to connect to the </w:t>
      </w:r>
      <w:r>
        <w:rPr>
          <w:rStyle w:val="Text0"/>
        </w:rPr>
        <w:t>InstantUniversity</w:t>
      </w:r>
      <w:r>
        <w:t xml:space="preserve"> database. First, you have to specify whether you want to work offline or you want to connect to the DB2 server. Ensure that Online is selected and click Next, as shown in </w:t>
      </w:r>
      <w:hyperlink w:anchor="ch09fig03">
        <w:r>
          <w:rPr>
            <w:rStyle w:val="Text1"/>
          </w:rPr>
          <w:t>Figure 9-3</w:t>
        </w:r>
      </w:hyperlink>
      <w:r>
        <w:t>.</w:t>
      </w:r>
    </w:p>
    <w:p>
      <w:pPr>
        <w:pStyle w:val="Para 25"/>
      </w:pPr>
      <w:r>
        <w:t/>
        <w:bookmarkStart w:id="951" w:name="511"/>
        <w:t/>
        <w:bookmarkEnd w:id="951"/>
        <w:bookmarkStart w:id="952" w:name="ch09fig03"/>
        <w:t/>
        <w:bookmarkEnd w:id="952"/>
      </w:r>
      <w:r>
        <w:rPr>
          <w:rStyle w:val="Text1"/>
        </w:rPr>
        <w:bookmarkStart w:id="953" w:name="IMG_20"/>
        <w:t/>
        <w:bookmarkEnd w:id="953"/>
        <w:drawing>
          <wp:inline>
            <wp:extent cx="1066800" cy="774700"/>
            <wp:effectExtent b="0" l="0" r="0" t="0"/>
            <wp:docPr descr="Click To expand" id="170" name="fig225_02.jpg"/>
            <wp:cNvGraphicFramePr>
              <a:graphicFrameLocks noChangeAspect="1"/>
            </wp:cNvGraphicFramePr>
            <a:graphic>
              <a:graphicData uri="http://schemas.openxmlformats.org/drawingml/2006/picture">
                <pic:pic>
                  <pic:nvPicPr>
                    <pic:cNvPr descr="Click To expand" id="0" name="fig225_02.jpg"/>
                    <pic:cNvPicPr/>
                  </pic:nvPicPr>
                  <pic:blipFill>
                    <a:blip r:embed="rId27"/>
                    <a:stretch>
                      <a:fillRect/>
                    </a:stretch>
                  </pic:blipFill>
                  <pic:spPr>
                    <a:xfrm>
                      <a:off x="0" y="0"/>
                      <a:ext cx="1066800" cy="774700"/>
                    </a:xfrm>
                    <a:prstGeom prst="rect">
                      <a:avLst/>
                    </a:prstGeom>
                  </pic:spPr>
                </pic:pic>
              </a:graphicData>
            </a:graphic>
          </wp:inline>
        </w:drawing>
      </w:r>
      <w:r>
        <w:t xml:space="preserve"> </w:t>
        <w:br w:clear="none"/>
        <w:t xml:space="preserve"> </w:t>
      </w:r>
      <w:r>
        <w:rPr>
          <w:rStyle w:val="Text2"/>
        </w:rPr>
        <w:t xml:space="preserve">Figure 9-3: </w:t>
      </w:r>
      <w:r>
        <w:t>Specifying whether you want to work online</w:t>
        <w:t xml:space="preserve"> </w:t>
      </w:r>
    </w:p>
    <w:p>
      <w:pPr>
        <w:pStyle w:val="Para 05"/>
      </w:pPr>
      <w:r>
        <w:bookmarkStart w:id="954" w:name="512"/>
        <w:t/>
        <w:bookmarkEnd w:id="954"/>
        <w:bookmarkStart w:id="955" w:name="IDX_210"/>
        <w:t/>
        <w:bookmarkEnd w:id="955"/>
        <w:t xml:space="preserve"> </w:t>
      </w:r>
    </w:p>
    <w:p>
      <w:pPr>
        <w:pStyle w:val="Normal"/>
      </w:pPr>
      <w:r>
        <w:t xml:space="preserve">You're now asked to supply details of the database you want to connect to, as shown in </w:t>
      </w:r>
      <w:hyperlink w:anchor="ch09fig04">
        <w:r>
          <w:rPr>
            <w:rStyle w:val="Text1"/>
          </w:rPr>
          <w:t>Figure 9-4</w:t>
        </w:r>
      </w:hyperlink>
      <w:r>
        <w:t>.</w:t>
      </w:r>
    </w:p>
    <w:p>
      <w:pPr>
        <w:pStyle w:val="Para 25"/>
      </w:pPr>
      <w:r>
        <w:t/>
        <w:bookmarkStart w:id="956" w:name="513"/>
        <w:t/>
        <w:bookmarkEnd w:id="956"/>
        <w:bookmarkStart w:id="957" w:name="ch09fig04"/>
        <w:t/>
        <w:bookmarkEnd w:id="957"/>
      </w:r>
      <w:r>
        <w:rPr>
          <w:rStyle w:val="Text1"/>
        </w:rPr>
        <w:bookmarkStart w:id="958" w:name="IMG_21"/>
        <w:t/>
        <w:bookmarkEnd w:id="958"/>
        <w:drawing>
          <wp:inline>
            <wp:extent cx="1066800" cy="774700"/>
            <wp:effectExtent b="0" l="0" r="0" t="0"/>
            <wp:docPr descr="Click To expand" id="171" name="fig226_01.jpg"/>
            <wp:cNvGraphicFramePr>
              <a:graphicFrameLocks noChangeAspect="1"/>
            </wp:cNvGraphicFramePr>
            <a:graphic>
              <a:graphicData uri="http://schemas.openxmlformats.org/drawingml/2006/picture">
                <pic:pic>
                  <pic:nvPicPr>
                    <pic:cNvPr descr="Click To expand" id="0" name="fig226_01.jpg"/>
                    <pic:cNvPicPr/>
                  </pic:nvPicPr>
                  <pic:blipFill>
                    <a:blip r:embed="rId28"/>
                    <a:stretch>
                      <a:fillRect/>
                    </a:stretch>
                  </pic:blipFill>
                  <pic:spPr>
                    <a:xfrm>
                      <a:off x="0" y="0"/>
                      <a:ext cx="1066800" cy="774700"/>
                    </a:xfrm>
                    <a:prstGeom prst="rect">
                      <a:avLst/>
                    </a:prstGeom>
                  </pic:spPr>
                </pic:pic>
              </a:graphicData>
            </a:graphic>
          </wp:inline>
        </w:drawing>
      </w:r>
      <w:r>
        <w:t xml:space="preserve"> </w:t>
        <w:br w:clear="none"/>
        <w:t xml:space="preserve"> </w:t>
      </w:r>
      <w:r>
        <w:rPr>
          <w:rStyle w:val="Text2"/>
        </w:rPr>
        <w:t xml:space="preserve">Figure 9-4: </w:t>
      </w:r>
      <w:r>
        <w:t>Setting up the connection details</w:t>
        <w:t xml:space="preserve"> </w:t>
      </w:r>
    </w:p>
    <w:p>
      <w:pPr>
        <w:pStyle w:val="Normal"/>
      </w:pPr>
      <w:r>
        <w:t xml:space="preserve">Enter the alias for the </w:t>
      </w:r>
      <w:r>
        <w:rPr>
          <w:rStyle w:val="Text0"/>
        </w:rPr>
        <w:t>InstantUniversity</w:t>
      </w:r>
      <w:r>
        <w:t xml:space="preserve"> database (</w:t>
      </w:r>
      <w:r>
        <w:rPr>
          <w:rStyle w:val="Text0"/>
        </w:rPr>
        <w:t>INSTUNI</w:t>
      </w:r>
      <w:r>
        <w:t xml:space="preserve"> in this case) and the ID and password of the user account you want to connect with, and then click Next. You're now asked whether you want to create a stored procedure or User-Defined Function (UDF) and whether you want to write it in SQL or Java, as shown in </w:t>
      </w:r>
      <w:hyperlink w:anchor="ch09fig05">
        <w:r>
          <w:rPr>
            <w:rStyle w:val="Text1"/>
          </w:rPr>
          <w:t>Figure 9-5</w:t>
        </w:r>
      </w:hyperlink>
      <w:r>
        <w:t>.</w:t>
      </w:r>
    </w:p>
    <w:p>
      <w:pPr>
        <w:pStyle w:val="Para 25"/>
      </w:pPr>
      <w:r>
        <w:t/>
        <w:bookmarkStart w:id="959" w:name="514"/>
        <w:t/>
        <w:bookmarkEnd w:id="959"/>
        <w:bookmarkStart w:id="960" w:name="ch09fig05"/>
        <w:t/>
        <w:bookmarkEnd w:id="960"/>
      </w:r>
      <w:r>
        <w:rPr>
          <w:rStyle w:val="Text1"/>
        </w:rPr>
        <w:bookmarkStart w:id="961" w:name="IMG_22"/>
        <w:t/>
        <w:bookmarkEnd w:id="961"/>
        <w:drawing>
          <wp:inline>
            <wp:extent cx="927100" cy="838200"/>
            <wp:effectExtent b="0" l="0" r="0" t="0"/>
            <wp:docPr descr="Click To expand" id="172" name="fig227_01.jpg"/>
            <wp:cNvGraphicFramePr>
              <a:graphicFrameLocks noChangeAspect="1"/>
            </wp:cNvGraphicFramePr>
            <a:graphic>
              <a:graphicData uri="http://schemas.openxmlformats.org/drawingml/2006/picture">
                <pic:pic>
                  <pic:nvPicPr>
                    <pic:cNvPr descr="Click To expand" id="0" name="fig227_01.jpg"/>
                    <pic:cNvPicPr/>
                  </pic:nvPicPr>
                  <pic:blipFill>
                    <a:blip r:embed="rId29"/>
                    <a:stretch>
                      <a:fillRect/>
                    </a:stretch>
                  </pic:blipFill>
                  <pic:spPr>
                    <a:xfrm>
                      <a:off x="0" y="0"/>
                      <a:ext cx="927100" cy="838200"/>
                    </a:xfrm>
                    <a:prstGeom prst="rect">
                      <a:avLst/>
                    </a:prstGeom>
                  </pic:spPr>
                </pic:pic>
              </a:graphicData>
            </a:graphic>
          </wp:inline>
        </w:drawing>
      </w:r>
      <w:r>
        <w:t xml:space="preserve"> </w:t>
        <w:br w:clear="none"/>
        <w:t xml:space="preserve"> </w:t>
      </w:r>
      <w:r>
        <w:rPr>
          <w:rStyle w:val="Text2"/>
        </w:rPr>
        <w:t xml:space="preserve">Figure 9-5: </w:t>
      </w:r>
      <w:r>
        <w:t>Choosing the type of object to create</w:t>
        <w:t xml:space="preserve"> </w:t>
      </w:r>
    </w:p>
    <w:p>
      <w:pPr>
        <w:pStyle w:val="Para 05"/>
      </w:pPr>
      <w:r>
        <w:bookmarkStart w:id="962" w:name="515"/>
        <w:t/>
        <w:bookmarkEnd w:id="962"/>
        <w:bookmarkStart w:id="963" w:name="IDX_211"/>
        <w:t/>
        <w:bookmarkEnd w:id="963"/>
        <w:t xml:space="preserve"> </w:t>
      </w:r>
    </w:p>
    <w:p>
      <w:pPr>
        <w:pStyle w:val="Normal"/>
      </w:pPr>
      <w:r>
        <w:t xml:space="preserve">Java stored procedures are beyond the scope of the book, so make sure that both Stored Procedure and SQL are selected, and click OK. You're now requested to give a name to the procedure, as shown in </w:t>
      </w:r>
      <w:hyperlink w:anchor="ch09fig06">
        <w:r>
          <w:rPr>
            <w:rStyle w:val="Text1"/>
          </w:rPr>
          <w:t>Figure 9-6</w:t>
        </w:r>
      </w:hyperlink>
      <w:r>
        <w:t>.</w:t>
      </w:r>
    </w:p>
    <w:p>
      <w:pPr>
        <w:pStyle w:val="Para 25"/>
      </w:pPr>
      <w:r>
        <w:t/>
        <w:bookmarkStart w:id="964" w:name="516"/>
        <w:t/>
        <w:bookmarkEnd w:id="964"/>
        <w:bookmarkStart w:id="965" w:name="ch09fig06"/>
        <w:t/>
        <w:bookmarkEnd w:id="965"/>
      </w:r>
      <w:r>
        <w:rPr>
          <w:rStyle w:val="Text1"/>
        </w:rPr>
        <w:bookmarkStart w:id="966" w:name="IMG_23"/>
        <w:t/>
        <w:bookmarkEnd w:id="966"/>
        <w:drawing>
          <wp:inline>
            <wp:extent cx="1066800" cy="774700"/>
            <wp:effectExtent b="0" l="0" r="0" t="0"/>
            <wp:docPr descr="Click To expand" id="173" name="fig228_01.jpg"/>
            <wp:cNvGraphicFramePr>
              <a:graphicFrameLocks noChangeAspect="1"/>
            </wp:cNvGraphicFramePr>
            <a:graphic>
              <a:graphicData uri="http://schemas.openxmlformats.org/drawingml/2006/picture">
                <pic:pic>
                  <pic:nvPicPr>
                    <pic:cNvPr descr="Click To expand" id="0" name="fig228_01.jpg"/>
                    <pic:cNvPicPr/>
                  </pic:nvPicPr>
                  <pic:blipFill>
                    <a:blip r:embed="rId30"/>
                    <a:stretch>
                      <a:fillRect/>
                    </a:stretch>
                  </pic:blipFill>
                  <pic:spPr>
                    <a:xfrm>
                      <a:off x="0" y="0"/>
                      <a:ext cx="1066800" cy="774700"/>
                    </a:xfrm>
                    <a:prstGeom prst="rect">
                      <a:avLst/>
                    </a:prstGeom>
                  </pic:spPr>
                </pic:pic>
              </a:graphicData>
            </a:graphic>
          </wp:inline>
        </w:drawing>
      </w:r>
      <w:r>
        <w:t xml:space="preserve"> </w:t>
        <w:br w:clear="none"/>
        <w:t xml:space="preserve"> </w:t>
      </w:r>
      <w:r>
        <w:rPr>
          <w:rStyle w:val="Text2"/>
        </w:rPr>
        <w:t xml:space="preserve">Figure 9-6: </w:t>
      </w:r>
      <w:r>
        <w:t>Naming the stored procedure</w:t>
        <w:t xml:space="preserve"> </w:t>
      </w:r>
    </w:p>
    <w:p>
      <w:pPr>
        <w:pStyle w:val="Para 05"/>
      </w:pPr>
      <w:r>
        <w:bookmarkStart w:id="967" w:name="517"/>
        <w:t/>
        <w:bookmarkEnd w:id="967"/>
        <w:bookmarkStart w:id="968" w:name="IDX_212"/>
        <w:t/>
        <w:bookmarkEnd w:id="968"/>
        <w:t xml:space="preserve"> </w:t>
      </w:r>
    </w:p>
    <w:p>
      <w:pPr>
        <w:pStyle w:val="Normal"/>
      </w:pPr>
      <w:r>
        <w:t xml:space="preserve">Replace the default name with </w:t>
      </w:r>
      <w:r>
        <w:rPr>
          <w:rStyle w:val="Text3"/>
        </w:rPr>
        <w:t>InsertStudent</w:t>
      </w:r>
      <w:r>
        <w:t>, and click the Next button (you've left the name of the schema where it's stored as the prefix of the procedure name).</w:t>
      </w:r>
    </w:p>
    <w:p>
      <w:pPr>
        <w:pStyle w:val="Normal"/>
      </w:pPr>
      <w:r>
        <w:t xml:space="preserve">DB2 provides a wizard that creates the SQL statements for the stored procedure, but this is a SQL book, so you're going to do this manually. DB2 allows stored procedures to return none, one, or more result sets; this first example doesn't return a result set, so select None for the Result Set field and then click Finish, as shown in </w:t>
      </w:r>
      <w:hyperlink w:anchor="ch09fig07">
        <w:r>
          <w:rPr>
            <w:rStyle w:val="Text1"/>
          </w:rPr>
          <w:t>Figure 9-7</w:t>
        </w:r>
      </w:hyperlink>
      <w:r>
        <w:t>.</w:t>
      </w:r>
    </w:p>
    <w:p>
      <w:pPr>
        <w:pStyle w:val="Para 25"/>
      </w:pPr>
      <w:r>
        <w:t/>
        <w:bookmarkStart w:id="969" w:name="518"/>
        <w:t/>
        <w:bookmarkEnd w:id="969"/>
        <w:bookmarkStart w:id="970" w:name="ch09fig07"/>
        <w:t/>
        <w:bookmarkEnd w:id="970"/>
      </w:r>
      <w:r>
        <w:rPr>
          <w:rStyle w:val="Text1"/>
        </w:rPr>
        <w:bookmarkStart w:id="971" w:name="IMG_24"/>
        <w:t/>
        <w:bookmarkEnd w:id="971"/>
        <w:drawing>
          <wp:inline>
            <wp:extent cx="1066800" cy="774700"/>
            <wp:effectExtent b="0" l="0" r="0" t="0"/>
            <wp:docPr descr="Click To expand" id="174" name="fig229_01.jpg"/>
            <wp:cNvGraphicFramePr>
              <a:graphicFrameLocks noChangeAspect="1"/>
            </wp:cNvGraphicFramePr>
            <a:graphic>
              <a:graphicData uri="http://schemas.openxmlformats.org/drawingml/2006/picture">
                <pic:pic>
                  <pic:nvPicPr>
                    <pic:cNvPr descr="Click To expand" id="0" name="fig229_01.jpg"/>
                    <pic:cNvPicPr/>
                  </pic:nvPicPr>
                  <pic:blipFill>
                    <a:blip r:embed="rId31"/>
                    <a:stretch>
                      <a:fillRect/>
                    </a:stretch>
                  </pic:blipFill>
                  <pic:spPr>
                    <a:xfrm>
                      <a:off x="0" y="0"/>
                      <a:ext cx="1066800" cy="774700"/>
                    </a:xfrm>
                    <a:prstGeom prst="rect">
                      <a:avLst/>
                    </a:prstGeom>
                  </pic:spPr>
                </pic:pic>
              </a:graphicData>
            </a:graphic>
          </wp:inline>
        </w:drawing>
      </w:r>
      <w:r>
        <w:t xml:space="preserve"> </w:t>
        <w:br w:clear="none"/>
        <w:t xml:space="preserve"> </w:t>
      </w:r>
      <w:r>
        <w:rPr>
          <w:rStyle w:val="Text2"/>
        </w:rPr>
        <w:t xml:space="preserve">Figure 9-7: </w:t>
      </w:r>
      <w:r>
        <w:t>Defining the stored procedure</w:t>
        <w:t xml:space="preserve"> </w:t>
      </w:r>
    </w:p>
    <w:p>
      <w:pPr>
        <w:pStyle w:val="Para 05"/>
      </w:pPr>
      <w:r>
        <w:bookmarkStart w:id="972" w:name="519"/>
        <w:t/>
        <w:bookmarkEnd w:id="972"/>
        <w:bookmarkStart w:id="973" w:name="IDX_213"/>
        <w:t/>
        <w:bookmarkEnd w:id="973"/>
        <w:t xml:space="preserve"> </w:t>
      </w:r>
    </w:p>
    <w:p>
      <w:pPr>
        <w:pStyle w:val="Normal"/>
      </w:pPr>
      <w:r>
        <w:t xml:space="preserve">Back in the main Development Center window, open the stored procedure by double-clicking it. DB2 has added some default SQL code to create the procedure, as shown in </w:t>
      </w:r>
      <w:hyperlink w:anchor="ch09fig08">
        <w:r>
          <w:rPr>
            <w:rStyle w:val="Text1"/>
          </w:rPr>
          <w:t>Figure 9-8</w:t>
        </w:r>
      </w:hyperlink>
      <w:r>
        <w:t>.</w:t>
      </w:r>
    </w:p>
    <w:p>
      <w:pPr>
        <w:pStyle w:val="Para 25"/>
      </w:pPr>
      <w:r>
        <w:t/>
        <w:bookmarkStart w:id="974" w:name="520"/>
        <w:t/>
        <w:bookmarkEnd w:id="974"/>
        <w:bookmarkStart w:id="975" w:name="ch09fig08"/>
        <w:t/>
        <w:bookmarkEnd w:id="975"/>
      </w:r>
      <w:r>
        <w:rPr>
          <w:rStyle w:val="Text1"/>
        </w:rPr>
        <w:bookmarkStart w:id="976" w:name="IMG_25"/>
        <w:t/>
        <w:bookmarkEnd w:id="976"/>
        <w:drawing>
          <wp:inline>
            <wp:extent cx="1066800" cy="850900"/>
            <wp:effectExtent b="0" l="0" r="0" t="0"/>
            <wp:docPr descr="Click To expand" id="175" name="fig230_01.jpg"/>
            <wp:cNvGraphicFramePr>
              <a:graphicFrameLocks noChangeAspect="1"/>
            </wp:cNvGraphicFramePr>
            <a:graphic>
              <a:graphicData uri="http://schemas.openxmlformats.org/drawingml/2006/picture">
                <pic:pic>
                  <pic:nvPicPr>
                    <pic:cNvPr descr="Click To expand" id="0" name="fig230_01.jpg"/>
                    <pic:cNvPicPr/>
                  </pic:nvPicPr>
                  <pic:blipFill>
                    <a:blip r:embed="rId32"/>
                    <a:stretch>
                      <a:fillRect/>
                    </a:stretch>
                  </pic:blipFill>
                  <pic:spPr>
                    <a:xfrm>
                      <a:off x="0" y="0"/>
                      <a:ext cx="1066800" cy="850900"/>
                    </a:xfrm>
                    <a:prstGeom prst="rect">
                      <a:avLst/>
                    </a:prstGeom>
                  </pic:spPr>
                </pic:pic>
              </a:graphicData>
            </a:graphic>
          </wp:inline>
        </w:drawing>
      </w:r>
      <w:r>
        <w:t xml:space="preserve"> </w:t>
        <w:br w:clear="none"/>
        <w:t xml:space="preserve"> </w:t>
      </w:r>
      <w:r>
        <w:rPr>
          <w:rStyle w:val="Text2"/>
        </w:rPr>
        <w:t xml:space="preserve">Figure 9-8: </w:t>
      </w:r>
      <w:r>
        <w:t xml:space="preserve">The </w:t>
      </w:r>
      <w:r>
        <w:rPr>
          <w:rStyle w:val="Text4"/>
        </w:rPr>
        <w:t>InsertStudent</w:t>
      </w:r>
      <w:r>
        <w:t xml:space="preserve"> stored procedure</w:t>
        <w:t xml:space="preserve"> </w:t>
      </w:r>
    </w:p>
    <w:p>
      <w:pPr>
        <w:pStyle w:val="Para 05"/>
      </w:pPr>
      <w:r>
        <w:bookmarkStart w:id="977" w:name="521"/>
        <w:t/>
        <w:bookmarkEnd w:id="977"/>
        <w:bookmarkStart w:id="978" w:name="IDX_214"/>
        <w:t/>
        <w:bookmarkEnd w:id="978"/>
        <w:t xml:space="preserve"> </w:t>
      </w:r>
    </w:p>
    <w:p>
      <w:pPr>
        <w:pStyle w:val="Normal"/>
      </w:pPr>
      <w:r>
        <w:t>You're going to create the procedure manually, so delete this code and replace it with the code for the stored procedure:</w:t>
      </w:r>
    </w:p>
    <w:p>
      <w:pPr>
        <w:pStyle w:val="Para 02"/>
      </w:pPr>
      <w:r>
        <w:t xml:space="preserve">CREATE PROCEDURE DB2ADMIN.InsertStudent (</w:t>
        <w:br w:clear="none"/>
        <w:t xml:space="preserve">       i_StudentID   INT,</w:t>
        <w:br w:clear="none"/>
        <w:t xml:space="preserve">       i_StudentName VARCHAR(50))</w:t>
        <w:br w:clear="none"/>
        <w:t xml:space="preserve">P1: BEGIN</w:t>
        <w:br w:clear="none"/>
        <w:t xml:space="preserve">   INSERT INTO Student (StudentID, Name)</w:t>
        <w:br w:clear="none"/>
        <w:t xml:space="preserve">   VALUES (i_StudentID, i_StudentName);</w:t>
        <w:br w:clear="none"/>
        <w:t xml:space="preserve">END P1</w:t>
        <w:br w:clear="none"/>
      </w:r>
    </w:p>
    <w:p>
      <w:pPr>
        <w:pStyle w:val="Normal"/>
      </w:pPr>
      <w:r>
        <w:t>Now that you've got this far, the SQL syntax for creating the procedure isn't too different from the standard:</w:t>
      </w:r>
    </w:p>
    <w:p>
      <w:pPr>
        <w:pStyle w:val="Para 10"/>
      </w:pPr>
      <w:r>
        <w:rPr>
          <w:rStyle w:val="Text3"/>
        </w:rPr>
        <w:t xml:space="preserve">CREATE PROCEDURE </w:t>
        <w:br w:clear="none"/>
      </w:r>
      <w:r>
        <w:t xml:space="preserve">sp_name</w:t>
        <w:br w:clear="none"/>
      </w:r>
      <w:r>
        <w:rPr>
          <w:rStyle w:val="Text3"/>
        </w:rPr>
        <w:t xml:space="preserve"> (</w:t>
        <w:br w:clear="none"/>
      </w:r>
      <w:r>
        <w:t xml:space="preserve">parameter_list</w:t>
        <w:br w:clear="none"/>
      </w:r>
      <w:r>
        <w:rPr>
          <w:rStyle w:val="Text3"/>
        </w:rPr>
        <w:t xml:space="preserve">)</w:t>
        <w:br w:clear="none"/>
      </w:r>
      <w:r>
        <w:t xml:space="preserve">block_name</w:t>
        <w:br w:clear="none"/>
      </w:r>
      <w:r>
        <w:rPr>
          <w:rStyle w:val="Text3"/>
        </w:rPr>
        <w:t xml:space="preserve">: BEGIN</w:t>
        <w:br w:clear="none"/>
        <w:t xml:space="preserve">   </w:t>
        <w:br w:clear="none"/>
      </w:r>
      <w:r>
        <w:t xml:space="preserve">sp_body</w:t>
        <w:br w:clear="none"/>
      </w:r>
      <w:r>
        <w:rPr>
          <w:rStyle w:val="Text3"/>
        </w:rPr>
        <w:t xml:space="preserve">;</w:t>
        <w:br w:clear="none"/>
        <w:t xml:space="preserve">END </w:t>
        <w:br w:clear="none"/>
      </w:r>
      <w:r>
        <w:t xml:space="preserve">block_name</w:t>
        <w:br w:clear="none"/>
      </w:r>
      <w:r>
        <w:rPr>
          <w:rStyle w:val="Text3"/>
        </w:rPr>
        <w:t xml:space="preserve">;</w:t>
        <w:br w:clear="none"/>
        <w:t xml:space="preserve"/>
        <w:br w:clear="none"/>
      </w:r>
    </w:p>
    <w:p>
      <w:pPr>
        <w:pStyle w:val="Normal"/>
      </w:pPr>
      <w:r>
        <w:t xml:space="preserve">DB2 can optionally use labels for </w:t>
      </w:r>
      <w:r>
        <w:rPr>
          <w:rStyle w:val="Text0"/>
        </w:rPr>
        <w:t>BEGIN...END</w:t>
      </w:r>
      <w:r>
        <w:t xml:space="preserve"> blocks, so it's clear which block the </w:t>
      </w:r>
      <w:r>
        <w:rPr>
          <w:rStyle w:val="Text0"/>
        </w:rPr>
        <w:t>END</w:t>
      </w:r>
      <w:r>
        <w:t xml:space="preserve"> keyword finishes.</w:t>
      </w:r>
    </w:p>
    <w:p>
      <w:pPr>
        <w:pStyle w:val="Normal"/>
      </w:pPr>
      <w:r>
        <w:t>Save the procedure in the editor and return to the main Development Center window. Before you can use this stored procedure, you need to compile it. Do this by right-clicking the procedure name and selecting Build. Once the procedure has compiled, you can call it from Command Center using this statement:</w:t>
      </w:r>
    </w:p>
    <w:p>
      <w:pPr>
        <w:pStyle w:val="Para 02"/>
      </w:pPr>
      <w:r>
        <w:t xml:space="preserve">CALL InsertStudent(500, 'Víteslav Novák');</w:t>
        <w:br w:clear="none"/>
      </w:r>
    </w:p>
    <w:p>
      <w:pPr>
        <w:pStyle w:val="Normal"/>
      </w:pPr>
      <w:r>
        <w:t xml:space="preserve">This will enter a row with the specified values into the </w:t>
      </w:r>
      <w:r>
        <w:rPr>
          <w:rStyle w:val="Text0"/>
        </w:rPr>
        <w:t>Student</w:t>
      </w:r>
      <w:r>
        <w:t xml:space="preserve"> table.</w:t>
      </w:r>
    </w:p>
    <w:p>
      <w:pPr>
        <w:pStyle w:val="Heading 4"/>
      </w:pPr>
      <w:r>
        <w:t/>
        <w:bookmarkStart w:id="979" w:name="523"/>
        <w:t/>
        <w:bookmarkEnd w:id="979"/>
        <w:bookmarkStart w:id="980" w:name="ch09lev3sec4"/>
        <w:t/>
        <w:bookmarkEnd w:id="980"/>
        <w:t>Access</w:t>
      </w:r>
    </w:p>
    <w:p>
      <w:pPr>
        <w:pStyle w:val="Normal"/>
      </w:pPr>
      <w:r>
        <w:t xml:space="preserve">Access doesn't support stored procedures as such, but it does allow you to create stored queries using the </w:t>
      </w:r>
      <w:r>
        <w:rPr>
          <w:rStyle w:val="Text0"/>
        </w:rPr>
        <w:t>CREATE PROCEDURE</w:t>
      </w:r>
      <w:r>
        <w:t xml:space="preserve"> syntax. You can use stored queries like stored procedures or (if they return a result set) like views, so if you have a query named </w:t>
      </w:r>
      <w:r>
        <w:rPr>
          <w:rStyle w:val="Text0"/>
        </w:rPr>
        <w:t>GetStudents</w:t>
      </w:r>
      <w:r>
        <w:t xml:space="preserve"> that returns a result set of all the students in the database, you call it just as you call a view:</w:t>
      </w:r>
    </w:p>
    <w:p>
      <w:pPr>
        <w:pStyle w:val="Para 02"/>
      </w:pPr>
      <w:r>
        <w:t xml:space="preserve">SELECT StudentID, Name FROM GetStudents;</w:t>
        <w:br w:clear="none"/>
      </w:r>
    </w:p>
    <w:p>
      <w:pPr>
        <w:pStyle w:val="Normal"/>
      </w:pPr>
      <w:r>
        <w:t>Or you could call it as you would a stored procedure in SQL Server:</w:t>
      </w:r>
    </w:p>
    <w:p>
      <w:pPr>
        <w:pStyle w:val="Para 02"/>
      </w:pPr>
      <w:r>
        <w:t xml:space="preserve">EXECUTE GetStudents;</w:t>
        <w:br w:clear="none"/>
      </w:r>
    </w:p>
    <w:p>
      <w:pPr>
        <w:pStyle w:val="Normal"/>
      </w:pPr>
      <w:r>
        <w:t xml:space="preserve">You should be aware of a couple more restrictions with Access queries. First, queries can only contain one SQL statement, so you can't perform two actions with a query. Second, you can't enter the </w:t>
      </w:r>
      <w:r>
        <w:rPr>
          <w:rStyle w:val="Text0"/>
        </w:rPr>
        <w:t>CREATE PROCEDURE</w:t>
      </w:r>
      <w:r>
        <w:t xml:space="preserve"> statement directly into the SQL window in Access. When you create an Access query, you're effectively executing a </w:t>
      </w:r>
      <w:r>
        <w:rPr>
          <w:rStyle w:val="Text0"/>
        </w:rPr>
        <w:t>CREATE PROCEDURE</w:t>
      </w:r>
      <w:r>
        <w:t xml:space="preserve"> statement behind the scenes, so you'll get an error if you type the statement manually into the SQL window. Because you want to show the full syntax, you'll print the whole </w:t>
      </w:r>
      <w:r>
        <w:rPr>
          <w:rStyle w:val="Text0"/>
        </w:rPr>
        <w:t>CREATE PROCEDURE</w:t>
      </w:r>
      <w:r>
        <w:t xml:space="preserve"> statement. You can run this against the </w:t>
      </w:r>
      <w:r>
        <w:rPr>
          <w:rStyle w:val="Text0"/>
        </w:rPr>
        <w:t>InstantUniversity</w:t>
      </w:r>
      <w:r>
        <w:t xml:space="preserve"> database from an application via a data-access technology such as ADO.</w:t>
      </w:r>
    </w:p>
    <w:p>
      <w:pPr>
        <w:pStyle w:val="Para 05"/>
      </w:pPr>
      <w:r>
        <w:bookmarkStart w:id="981" w:name="524"/>
        <w:t/>
        <w:bookmarkEnd w:id="981"/>
        <w:bookmarkStart w:id="982" w:name="IDX_216"/>
        <w:t/>
        <w:bookmarkEnd w:id="982"/>
        <w:t xml:space="preserve"> </w:t>
      </w:r>
    </w:p>
    <w:p>
      <w:pPr>
        <w:pStyle w:val="Para 18"/>
      </w:pPr>
      <w:r>
        <w:rPr>
          <w:rStyle w:val="Text10"/>
        </w:rPr>
        <w:t/>
      </w:r>
      <w:r>
        <w:t>CREATING A SIMPLE STORED QUERY (ACCESS)</w:t>
      </w:r>
      <w:r>
        <w:rPr>
          <w:rStyle w:val="Text10"/>
        </w:rPr>
        <w:bookmarkStart w:id="983" w:name="525"/>
        <w:t/>
        <w:bookmarkEnd w:id="98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76"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this query against </w:t>
      </w:r>
      <w:r>
        <w:rPr>
          <w:rStyle w:val="Text0"/>
        </w:rPr>
        <w:t>InstantUniversity</w:t>
      </w:r>
      <w:r>
        <w:t>:</w:t>
      </w:r>
    </w:p>
    <w:p>
      <w:pPr>
        <w:pStyle w:val="Para 02"/>
      </w:pPr>
      <w:r>
        <w:t xml:space="preserve">CREATE PROCEDURE InsertStudent(@i_StudentID   INT,</w:t>
        <w:br w:clear="none"/>
        <w:t xml:space="preserve">                                  @i_StudentName VARCHAR(50))</w:t>
        <w:br w:clear="none"/>
        <w:t xml:space="preserve">AS</w:t>
        <w:br w:clear="none"/>
        <w:t xml:space="preserve">INSERT INTO Student (StudentID, Name)</w:t>
        <w:br w:clear="none"/>
        <w:t xml:space="preserve">VALUES (@i_StudentID, @i_StudentName);</w:t>
        <w:br w:clear="none"/>
      </w:r>
    </w:p>
    <w:p>
      <w:pPr>
        <w:pStyle w:val="Normal"/>
      </w:pPr>
      <w:r>
        <w:t>If you want to type this directly into the SQL window in Access, the syntax is as follows:</w:t>
      </w:r>
    </w:p>
    <w:p>
      <w:pPr>
        <w:pStyle w:val="Para 02"/>
      </w:pPr>
      <w:r>
        <w:t xml:space="preserve">PARAMETERS @i_StudentID INT, @i_StudentName VARCHAR(50);</w:t>
        <w:br w:clear="none"/>
        <w:t xml:space="preserve">INSERT INTO Student (StudentID, Name)</w:t>
        <w:br w:clear="none"/>
        <w:t xml:space="preserve">VALUES (@i_StudentID, @i_StudentName);</w:t>
        <w:br w:clear="none"/>
      </w:r>
    </w:p>
    <w:p>
      <w:pPr>
        <w:pStyle w:val="Normal"/>
      </w:pPr>
      <w:r>
        <w:t xml:space="preserve">Otherwise, the syntax is identical to that for SQL Server stored procedures. As in SQL Server, Access parameter names are all preceded by the </w:t>
      </w:r>
      <w:r>
        <w:rPr>
          <w:rStyle w:val="Text0"/>
        </w:rPr>
        <w:t>@</w:t>
      </w:r>
      <w:r>
        <w:t xml:space="preserve"> character. You can execute this query using the </w:t>
      </w:r>
      <w:r>
        <w:rPr>
          <w:rStyle w:val="Text0"/>
        </w:rPr>
        <w:t>EXECUTE</w:t>
      </w:r>
      <w:r>
        <w:t xml:space="preserve"> keyword:</w:t>
      </w:r>
    </w:p>
    <w:p>
      <w:pPr>
        <w:pStyle w:val="Para 02"/>
      </w:pPr>
      <w:r>
        <w:t xml:space="preserve">EXECUTE InsertStudent 500, 'Víteslav Novák';</w:t>
        <w:br w:clear="none"/>
      </w:r>
    </w:p>
    <w:p>
      <w:pPr>
        <w:pStyle w:val="Normal"/>
      </w:pPr>
      <w:r>
        <w:t>Note that you don't use parentheses for the arguments passed into an Access query.</w:t>
      </w:r>
    </w:p>
    <w:tbl>
      <w:tblPr>
        <w:tblW w:type="pct" w:w="4750"/>
      </w:tblPr>
      <w:tr>
        <w:tc>
          <w:tcPr>
            <w:tcW w:type="auto" w:w="0"/>
            <w:shd w:color="auto" w:fill="010100" w:val="clear"/>
            <w:vAlign w:val="center"/>
          </w:tcPr>
          <w:p>
            <w:pPr>
              <w:pStyle w:val="Para 09"/>
            </w:pPr>
            <w:r>
              <w:drawing>
                <wp:inline>
                  <wp:extent cx="0" cy="0"/>
                  <wp:effectExtent b="0" l="0" r="0" t="0"/>
                  <wp:docPr descr="End example" id="177"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984" w:name="526"/>
        <w:t/>
        <w:bookmarkEnd w:id="984"/>
        <w:bookmarkStart w:id="985" w:name="ch09lev2sec2"/>
        <w:t/>
        <w:bookmarkEnd w:id="985"/>
        <w:t>Dropping and Modifying Stored Procedures</w:t>
      </w:r>
    </w:p>
    <w:p>
      <w:pPr>
        <w:pStyle w:val="Normal"/>
      </w:pPr>
      <w:r>
        <w:t xml:space="preserve">As with all database objects, you can delete an existing stored procedure using the </w:t>
      </w:r>
      <w:r>
        <w:rPr>
          <w:rStyle w:val="Text0"/>
        </w:rPr>
        <w:t>DROP</w:t>
      </w:r>
      <w:r>
        <w:t xml:space="preserve"> command:</w:t>
      </w:r>
    </w:p>
    <w:p>
      <w:pPr>
        <w:pStyle w:val="Para 10"/>
      </w:pPr>
      <w:r>
        <w:rPr>
          <w:rStyle w:val="Text3"/>
        </w:rPr>
        <w:t xml:space="preserve">DROP PROCEDURE </w:t>
        <w:br w:clear="none"/>
      </w:r>
      <w:r>
        <w:t xml:space="preserve">ProcName</w:t>
        <w:br w:clear="none"/>
      </w:r>
      <w:r>
        <w:rPr>
          <w:rStyle w:val="Text3"/>
        </w:rPr>
        <w:t xml:space="preserve">;</w:t>
        <w:br w:clear="none"/>
      </w:r>
    </w:p>
    <w:p>
      <w:pPr>
        <w:pStyle w:val="Normal"/>
      </w:pPr>
      <w:r>
        <w:t>This is supported by all platforms that support stored procedures.</w:t>
      </w:r>
    </w:p>
    <w:p>
      <w:pPr>
        <w:pStyle w:val="Normal"/>
      </w:pPr>
      <w:r>
        <w:t xml:space="preserve">You can also modify a stored procedure using the </w:t>
      </w:r>
      <w:r>
        <w:rPr>
          <w:rStyle w:val="Text0"/>
        </w:rPr>
        <w:t>ALTER PROCEDURE</w:t>
      </w:r>
      <w:r>
        <w:t xml:space="preserve"> statement in SQL Server and Oracle. In SQL Server, the </w:t>
      </w:r>
      <w:r>
        <w:rPr>
          <w:rStyle w:val="Text0"/>
        </w:rPr>
        <w:t>ALTER PROCEDURE</w:t>
      </w:r>
      <w:r>
        <w:t xml:space="preserve"> statement has the same syntax as the </w:t>
      </w:r>
      <w:r>
        <w:rPr>
          <w:rStyle w:val="Text0"/>
        </w:rPr>
        <w:t>CREATE PROCEDURE</w:t>
      </w:r>
      <w:r>
        <w:t xml:space="preserve"> statement and simply re-creates the stored procedure with the new specification. As with views, the </w:t>
      </w:r>
      <w:r>
        <w:rPr>
          <w:rStyle w:val="Text0"/>
        </w:rPr>
        <w:t>ALTER PROCEDURE</w:t>
      </w:r>
      <w:r>
        <w:t xml:space="preserve"> statement in Oracle is used to recompile the view rather than to redefine it.</w:t>
      </w:r>
    </w:p>
    <w:p>
      <w:pPr>
        <w:pStyle w:val="Para 05"/>
      </w:pPr>
      <w:r>
        <w:bookmarkStart w:id="986" w:name="527"/>
        <w:t/>
        <w:bookmarkEnd w:id="986"/>
        <w:bookmarkStart w:id="987" w:name="IDX_217"/>
        <w:t/>
        <w:bookmarkEnd w:id="987"/>
        <w:t xml:space="preserve"> </w:t>
      </w:r>
    </w:p>
    <w:p>
      <w:pPr>
        <w:pStyle w:val="Heading 3"/>
      </w:pPr>
      <w:r>
        <w:t/>
        <w:bookmarkStart w:id="988" w:name="528"/>
        <w:t/>
        <w:bookmarkEnd w:id="988"/>
        <w:bookmarkStart w:id="989" w:name="ch09lev2sec3"/>
        <w:t/>
        <w:bookmarkEnd w:id="989"/>
        <w:t>Creating and using Variables and Parameters</w:t>
      </w:r>
    </w:p>
    <w:p>
      <w:pPr>
        <w:pStyle w:val="Normal"/>
      </w:pPr>
      <w:r>
        <w:t>We mentioned earlier that the parameters to stored procedures can be of three types: input, output, or input/output. As you've seen in the previous examples, input parameters are used solely to pass information to the procedure, for example, to determine which rows to retrieve, update, and so on. On some systems, stored procedures can also return values, in the same way that functions in programming languages (or indeed, SQL UDFs) return values. However, before you look at output parameters and return values in detail, you need to understand how to create and use variables in SQL code.</w:t>
      </w:r>
    </w:p>
    <w:p>
      <w:pPr>
        <w:pStyle w:val="Heading 4"/>
      </w:pPr>
      <w:r>
        <w:t/>
        <w:bookmarkStart w:id="990" w:name="529"/>
        <w:t/>
        <w:bookmarkEnd w:id="990"/>
        <w:bookmarkStart w:id="991" w:name="ch09lev3sec5"/>
        <w:t/>
        <w:bookmarkEnd w:id="991"/>
        <w:t>SQL Variables</w:t>
      </w:r>
    </w:p>
    <w:p>
      <w:pPr>
        <w:pStyle w:val="Normal"/>
      </w:pPr>
      <w:r>
        <w:t xml:space="preserve">Variables in SQL are similar to variables in other languages. That's to say that they're basically a means of storing a value in memory, referenced by a unique name. For example, you could have a variable called </w:t>
      </w:r>
      <w:r>
        <w:rPr>
          <w:rStyle w:val="Text0"/>
        </w:rPr>
        <w:t>MyVar</w:t>
      </w:r>
      <w:r>
        <w:t xml:space="preserve"> that you assign a value to and then use it to send data to a stored procedure via a parameter. Alternatively, you might get a value from a stored procedure into a variable, either via an output parameter or a return value.</w:t>
      </w:r>
    </w:p>
    <w:p>
      <w:pPr>
        <w:pStyle w:val="Normal"/>
      </w:pPr>
      <w:r>
        <w:t>As you've seen, you can use literal values as parameters when calling a stored procedure. However, you'll often need to use variables to store and retrieve data values from parameters, and even if you don't you may have to use variables inside a stored procedure.</w:t>
      </w:r>
    </w:p>
    <w:p>
      <w:pPr>
        <w:pStyle w:val="Normal"/>
      </w:pPr>
      <w:r>
        <w:t>Note that Access doesn't support variables (apart from input parameters).</w:t>
      </w:r>
    </w:p>
    <w:p>
      <w:pPr>
        <w:pStyle w:val="Normal"/>
      </w:pPr>
      <w:r>
        <w:t xml:space="preserve">SQL variables are simply defined names for a specific item of data. Like parameters, variables must have an </w:t>
      </w:r>
      <w:r>
        <w:rPr>
          <w:rStyle w:val="Text0"/>
        </w:rPr>
        <w:t>@</w:t>
      </w:r>
      <w:r>
        <w:t xml:space="preserve"> symbol prefix in SQL Server and MySQL, but not in Oracle or DB2.</w:t>
      </w:r>
    </w:p>
    <w:p>
      <w:pPr>
        <w:pStyle w:val="Heading 5"/>
      </w:pPr>
      <w:r>
        <w:t/>
        <w:bookmarkStart w:id="992" w:name="530"/>
        <w:t/>
        <w:bookmarkEnd w:id="992"/>
        <w:bookmarkStart w:id="993" w:name="ch09lev4sec1"/>
        <w:t/>
        <w:bookmarkEnd w:id="993"/>
        <w:t>Declaring Variables</w:t>
      </w:r>
    </w:p>
    <w:p>
      <w:pPr>
        <w:pStyle w:val="Normal"/>
      </w:pPr>
      <w:r>
        <w:t xml:space="preserve">Variables are declared using the </w:t>
      </w:r>
      <w:r>
        <w:rPr>
          <w:rStyle w:val="Text0"/>
        </w:rPr>
        <w:t>DECLARE</w:t>
      </w:r>
      <w:r>
        <w:t xml:space="preserve"> keyword:</w:t>
      </w:r>
    </w:p>
    <w:p>
      <w:pPr>
        <w:pStyle w:val="Para 10"/>
      </w:pPr>
      <w:r>
        <w:rPr>
          <w:rStyle w:val="Text3"/>
        </w:rPr>
        <w:t xml:space="preserve">DECLARE </w:t>
        <w:br w:clear="none"/>
      </w:r>
      <w:r>
        <w:t xml:space="preserve">var_name var_type</w:t>
        <w:br w:clear="none"/>
      </w:r>
      <w:r>
        <w:rPr>
          <w:rStyle w:val="Text3"/>
        </w:rPr>
        <w:t xml:space="preserve">(</w:t>
        <w:br w:clear="none"/>
      </w:r>
      <w:r>
        <w:t xml:space="preserve">length</w:t>
        <w:br w:clear="none"/>
      </w:r>
      <w:r>
        <w:rPr>
          <w:rStyle w:val="Text3"/>
        </w:rPr>
        <w:t xml:space="preserve">);</w:t>
        <w:br w:clear="none"/>
      </w:r>
    </w:p>
    <w:p>
      <w:pPr>
        <w:pStyle w:val="Normal"/>
      </w:pPr>
      <w:r>
        <w:t>You can also declare several variables of the same type simultaneously:</w:t>
      </w:r>
    </w:p>
    <w:p>
      <w:pPr>
        <w:pStyle w:val="Para 02"/>
      </w:pPr>
      <w:r>
        <w:t xml:space="preserve">DECLARE var1_name, var2_name, var3_name var_type(length);</w:t>
        <w:br w:clear="none"/>
      </w:r>
    </w:p>
    <w:p>
      <w:pPr>
        <w:pStyle w:val="Normal"/>
      </w:pPr>
      <w:r>
        <w:t xml:space="preserve">The </w:t>
      </w:r>
      <w:r>
        <w:rPr>
          <w:rStyle w:val="Text4"/>
        </w:rPr>
        <w:t>var_type</w:t>
      </w:r>
      <w:r>
        <w:t xml:space="preserve"> can be any of the data types defined in your RDBMS, such as </w:t>
      </w:r>
      <w:r>
        <w:rPr>
          <w:rStyle w:val="Text0"/>
        </w:rPr>
        <w:t>int</w:t>
      </w:r>
      <w:r>
        <w:t xml:space="preserve"> or </w:t>
      </w:r>
      <w:r>
        <w:rPr>
          <w:rStyle w:val="Text0"/>
        </w:rPr>
        <w:t>nvarchar</w:t>
      </w:r>
      <w:r>
        <w:t xml:space="preserve">; </w:t>
      </w:r>
      <w:r>
        <w:rPr>
          <w:rStyle w:val="Text4"/>
        </w:rPr>
        <w:t>length</w:t>
      </w:r>
      <w:r>
        <w:t xml:space="preserve"> is an optional integer value saying how much storage to allocate (that is, the width of the column). You can also specify a scale (the number of decimal places) to use for floating-point values. Typically, you'll be declaring variable types that match column data types in tables that are </w:t>
        <w:bookmarkStart w:id="994" w:name="531"/>
        <w:t/>
        <w:bookmarkEnd w:id="994"/>
        <w:bookmarkStart w:id="995" w:name="IDX_218"/>
        <w:t/>
        <w:bookmarkEnd w:id="995"/>
        <w:t xml:space="preserve">manipulated by the stored procedure you're calling, so you'll often have to take this into account in both </w:t>
      </w:r>
      <w:r>
        <w:rPr>
          <w:rStyle w:val="Text4"/>
        </w:rPr>
        <w:t>var_type</w:t>
      </w:r>
      <w:r>
        <w:t xml:space="preserve"> and </w:t>
      </w:r>
      <w:r>
        <w:rPr>
          <w:rStyle w:val="Text4"/>
        </w:rPr>
        <w:t>length</w:t>
      </w:r>
      <w:r>
        <w:t xml:space="preserve">. Also, some values won't be meaningful for the data type in use, and some variable types don't require a value for this parameter (including </w:t>
      </w:r>
      <w:r>
        <w:rPr>
          <w:rStyle w:val="Text0"/>
        </w:rPr>
        <w:t>int</w:t>
      </w:r>
      <w:r>
        <w:t>), so you need to be careful here.</w:t>
      </w:r>
    </w:p>
    <w:p>
      <w:pPr>
        <w:pStyle w:val="Normal"/>
      </w:pPr>
      <w:r>
        <w:t xml:space="preserve">In DB2, variables can only be declared within a </w:t>
      </w:r>
      <w:r>
        <w:rPr>
          <w:rStyle w:val="Text0"/>
        </w:rPr>
        <w:t>BEGIN...END</w:t>
      </w:r>
      <w:r>
        <w:t xml:space="preserve"> block. When these blocks are used in dynamic SQL (that is, not in a stored procedure or function), you need to specify the </w:t>
      </w:r>
      <w:r>
        <w:rPr>
          <w:rStyle w:val="Text0"/>
        </w:rPr>
        <w:t>ATOMIC</w:t>
      </w:r>
      <w:r>
        <w:t xml:space="preserve"> keyword:</w:t>
      </w:r>
    </w:p>
    <w:p>
      <w:pPr>
        <w:pStyle w:val="Para 02"/>
      </w:pPr>
      <w:r>
        <w:t xml:space="preserve">BEGIN ATOMIC</w:t>
        <w:br w:clear="none"/>
        <w:t xml:space="preserve">   DECLARE myvar VARCHAR(50);</w:t>
        <w:br w:clear="none"/>
        <w:t xml:space="preserve">   -- Assign and use variable</w:t>
        <w:br w:clear="none"/>
        <w:t xml:space="preserve">END;</w:t>
        <w:br w:clear="none"/>
      </w:r>
    </w:p>
    <w:p>
      <w:pPr>
        <w:pStyle w:val="Normal"/>
      </w:pPr>
      <w:r>
        <w:t xml:space="preserve">We'll discuss the atomic properties when you look at transactions in </w:t>
      </w:r>
      <w:hyperlink w:anchor="Top_of_LiB0056_html">
        <w:r>
          <w:rPr>
            <w:rStyle w:val="Text1"/>
          </w:rPr>
          <w:t>Chapter 10</w:t>
        </w:r>
      </w:hyperlink>
      <w:r>
        <w:t>, "Transactions."</w:t>
      </w:r>
    </w:p>
    <w:p>
      <w:pPr>
        <w:pStyle w:val="Normal"/>
      </w:pPr>
      <w:r>
        <w:t xml:space="preserve">If you're entering a compound statement such as this via DB2's Command Center, you need to change the character that marks the end of the statement from the default semicolon, or Command Center won't pass the complete statement to DB2 (it will only reach the first semicolon in the embedded statements). You can change the statement termination character on the General tab of the Tools </w:t>
      </w:r>
      <w:r>
        <w:rPr>
          <w:rStyle w:val="Text11"/>
        </w:rPr>
        <w:t>Ø</w:t>
      </w:r>
      <w:r>
        <w:t xml:space="preserve"> Tools Settings menu, as shown in </w:t>
      </w:r>
      <w:hyperlink w:anchor="ch09fig09">
        <w:r>
          <w:rPr>
            <w:rStyle w:val="Text1"/>
          </w:rPr>
          <w:t>Figure 9-9</w:t>
        </w:r>
      </w:hyperlink>
      <w:r>
        <w:t>.</w:t>
      </w:r>
    </w:p>
    <w:p>
      <w:pPr>
        <w:pStyle w:val="Para 25"/>
      </w:pPr>
      <w:r>
        <w:t/>
        <w:bookmarkStart w:id="996" w:name="532"/>
        <w:t/>
        <w:bookmarkEnd w:id="996"/>
        <w:bookmarkStart w:id="997" w:name="ch09fig09"/>
        <w:t/>
        <w:bookmarkEnd w:id="997"/>
      </w:r>
      <w:r>
        <w:rPr>
          <w:rStyle w:val="Text1"/>
        </w:rPr>
        <w:bookmarkStart w:id="998" w:name="IMG_26"/>
        <w:t/>
        <w:bookmarkEnd w:id="998"/>
        <w:drawing>
          <wp:inline>
            <wp:extent cx="1066800" cy="685800"/>
            <wp:effectExtent b="0" l="0" r="0" t="0"/>
            <wp:docPr descr="Click To expand" id="178" name="fig234_01.jpg"/>
            <wp:cNvGraphicFramePr>
              <a:graphicFrameLocks noChangeAspect="1"/>
            </wp:cNvGraphicFramePr>
            <a:graphic>
              <a:graphicData uri="http://schemas.openxmlformats.org/drawingml/2006/picture">
                <pic:pic>
                  <pic:nvPicPr>
                    <pic:cNvPr descr="Click To expand" id="0" name="fig234_01.jpg"/>
                    <pic:cNvPicPr/>
                  </pic:nvPicPr>
                  <pic:blipFill>
                    <a:blip r:embed="rId33"/>
                    <a:stretch>
                      <a:fillRect/>
                    </a:stretch>
                  </pic:blipFill>
                  <pic:spPr>
                    <a:xfrm>
                      <a:off x="0" y="0"/>
                      <a:ext cx="1066800" cy="685800"/>
                    </a:xfrm>
                    <a:prstGeom prst="rect">
                      <a:avLst/>
                    </a:prstGeom>
                  </pic:spPr>
                </pic:pic>
              </a:graphicData>
            </a:graphic>
          </wp:inline>
        </w:drawing>
      </w:r>
      <w:r>
        <w:t xml:space="preserve"> </w:t>
        <w:br w:clear="none"/>
        <w:t xml:space="preserve"> </w:t>
      </w:r>
      <w:r>
        <w:rPr>
          <w:rStyle w:val="Text2"/>
        </w:rPr>
        <w:t xml:space="preserve">Figure 9-9: </w:t>
      </w:r>
      <w:r>
        <w:t>The Tools Settings dialog box</w:t>
        <w:t xml:space="preserve"> </w:t>
      </w:r>
    </w:p>
    <w:p>
      <w:pPr>
        <w:pStyle w:val="Para 05"/>
      </w:pPr>
      <w:r>
        <w:bookmarkStart w:id="999" w:name="533"/>
        <w:t/>
        <w:bookmarkEnd w:id="999"/>
        <w:bookmarkStart w:id="1000" w:name="IDX_219"/>
        <w:t/>
        <w:bookmarkEnd w:id="1000"/>
        <w:t xml:space="preserve"> </w:t>
      </w:r>
    </w:p>
    <w:p>
      <w:pPr>
        <w:pStyle w:val="Normal"/>
      </w:pPr>
      <w:r>
        <w:t xml:space="preserve">In Oracle, the </w:t>
      </w:r>
      <w:r>
        <w:rPr>
          <w:rStyle w:val="Text0"/>
        </w:rPr>
        <w:t>DECLARE</w:t>
      </w:r>
      <w:r>
        <w:t xml:space="preserve"> statement is placed before the </w:t>
      </w:r>
      <w:r>
        <w:rPr>
          <w:rStyle w:val="Text0"/>
        </w:rPr>
        <w:t>BEGIN</w:t>
      </w:r>
      <w:r>
        <w:t xml:space="preserve"> block. Any variables you want to use in the compound statement must be declared in this </w:t>
      </w:r>
      <w:r>
        <w:rPr>
          <w:rStyle w:val="Text0"/>
        </w:rPr>
        <w:t>DECLARE</w:t>
      </w:r>
      <w:r>
        <w:t xml:space="preserve"> statement:</w:t>
      </w:r>
    </w:p>
    <w:p>
      <w:pPr>
        <w:pStyle w:val="Para 02"/>
      </w:pPr>
      <w:r>
        <w:t xml:space="preserve">DECLARE</w:t>
        <w:br w:clear="none"/>
        <w:t xml:space="preserve">   myvar      VARCHAR(50);</w:t>
        <w:br w:clear="none"/>
        <w:t xml:space="preserve">   myothervar INT;</w:t>
        <w:br w:clear="none"/>
        <w:t xml:space="preserve">BEGIN</w:t>
        <w:br w:clear="none"/>
        <w:t xml:space="preserve">   -- Assign and use variables</w:t>
        <w:br w:clear="none"/>
        <w:t xml:space="preserve">END;</w:t>
        <w:br w:clear="none"/>
        <w:t xml:space="preserve">/</w:t>
        <w:br w:clear="none"/>
      </w:r>
    </w:p>
    <w:p>
      <w:pPr>
        <w:pStyle w:val="Normal"/>
      </w:pPr>
      <w:r>
        <w:t xml:space="preserve">As well as RDBMS-specific types, you can also use the special type of </w:t>
      </w:r>
      <w:r>
        <w:rPr>
          <w:rStyle w:val="Text0"/>
        </w:rPr>
        <w:t>CURSOR</w:t>
      </w:r>
      <w:r>
        <w:t>:</w:t>
      </w:r>
    </w:p>
    <w:p>
      <w:pPr>
        <w:pStyle w:val="Para 10"/>
      </w:pPr>
      <w:r>
        <w:rPr>
          <w:rStyle w:val="Text3"/>
        </w:rPr>
        <w:t xml:space="preserve">DECLARE </w:t>
        <w:br w:clear="none"/>
      </w:r>
      <w:r>
        <w:t xml:space="preserve">cursor_name</w:t>
        <w:br w:clear="none"/>
      </w:r>
      <w:r>
        <w:rPr>
          <w:rStyle w:val="Text3"/>
        </w:rPr>
        <w:t xml:space="preserve"> CURSOR FOR </w:t>
        <w:br w:clear="none"/>
      </w:r>
      <w:r>
        <w:t xml:space="preserve">cursor_spec</w:t>
        <w:br w:clear="none"/>
      </w:r>
      <w:r>
        <w:rPr>
          <w:rStyle w:val="Text3"/>
        </w:rPr>
        <w:t xml:space="preserve">;</w:t>
        <w:br w:clear="none"/>
      </w:r>
    </w:p>
    <w:p>
      <w:pPr>
        <w:pStyle w:val="Normal"/>
      </w:pPr>
      <w:r>
        <w:t>This is a special case of variable, used to loop through rows returned from a query. Cursors are used by Oracle and DB2 to return result sets from a stored procedure, and you'll learn about them in more depth a little later.</w:t>
      </w:r>
    </w:p>
    <w:p>
      <w:pPr>
        <w:pStyle w:val="Heading 5"/>
      </w:pPr>
      <w:r>
        <w:t/>
        <w:bookmarkStart w:id="1001" w:name="534"/>
        <w:t/>
        <w:bookmarkEnd w:id="1001"/>
        <w:bookmarkStart w:id="1002" w:name="ch09lev4sec2"/>
        <w:t/>
        <w:bookmarkEnd w:id="1002"/>
        <w:t>Assigning Variables</w:t>
      </w:r>
    </w:p>
    <w:p>
      <w:pPr>
        <w:pStyle w:val="Normal"/>
      </w:pPr>
      <w:r>
        <w:t xml:space="preserve">Once you've declared a variable, you may need to assign a value to it prior to a procedure call. The syntax for this varies between RDBMSs. In SQL Server you assign values with the </w:t>
      </w:r>
      <w:r>
        <w:rPr>
          <w:rStyle w:val="Text0"/>
        </w:rPr>
        <w:t>SET</w:t>
      </w:r>
      <w:r>
        <w:t xml:space="preserve"> or </w:t>
      </w:r>
      <w:r>
        <w:rPr>
          <w:rStyle w:val="Text0"/>
        </w:rPr>
        <w:t>SELECT</w:t>
      </w:r>
      <w:r>
        <w:t xml:space="preserve"> keywords:</w:t>
      </w:r>
    </w:p>
    <w:p>
      <w:pPr>
        <w:pStyle w:val="Para 10"/>
      </w:pPr>
      <w:r>
        <w:rPr>
          <w:rStyle w:val="Text3"/>
        </w:rPr>
        <w:t xml:space="preserve">SET @</w:t>
        <w:br w:clear="none"/>
      </w:r>
      <w:r>
        <w:t xml:space="preserve">VarName</w:t>
        <w:br w:clear="none"/>
      </w:r>
      <w:r>
        <w:rPr>
          <w:rStyle w:val="Text3"/>
        </w:rPr>
        <w:t xml:space="preserve"> = </w:t>
        <w:br w:clear="none"/>
      </w:r>
      <w:r>
        <w:t xml:space="preserve">Value</w:t>
        <w:br w:clear="none"/>
      </w:r>
      <w:r>
        <w:rPr>
          <w:rStyle w:val="Text3"/>
        </w:rPr>
        <w:t xml:space="preserve">;</w:t>
        <w:br w:clear="none"/>
        <w:t xml:space="preserve">SELECT @</w:t>
        <w:br w:clear="none"/>
      </w:r>
      <w:r>
        <w:t xml:space="preserve">VarName</w:t>
        <w:br w:clear="none"/>
      </w:r>
      <w:r>
        <w:rPr>
          <w:rStyle w:val="Text3"/>
        </w:rPr>
        <w:t xml:space="preserve"> = </w:t>
        <w:br w:clear="none"/>
      </w:r>
      <w:r>
        <w:t xml:space="preserve">Value</w:t>
        <w:br w:clear="none"/>
      </w:r>
      <w:r>
        <w:rPr>
          <w:rStyle w:val="Text3"/>
        </w:rPr>
        <w:t xml:space="preserve">;</w:t>
        <w:br w:clear="none"/>
      </w:r>
    </w:p>
    <w:p>
      <w:pPr>
        <w:pStyle w:val="Normal"/>
      </w:pPr>
      <w:r>
        <w:t xml:space="preserve">Here </w:t>
      </w:r>
      <w:r>
        <w:rPr>
          <w:rStyle w:val="Text4"/>
        </w:rPr>
        <w:t>VarName</w:t>
      </w:r>
      <w:r>
        <w:t xml:space="preserve"> is the name of the variable, and </w:t>
      </w:r>
      <w:r>
        <w:rPr>
          <w:rStyle w:val="Text4"/>
        </w:rPr>
        <w:t>Value</w:t>
      </w:r>
      <w:r>
        <w:t xml:space="preserve"> is a literal value of the appropriate type or some expression that evaluates to a value of the appropriate type. This could include a </w:t>
      </w:r>
      <w:r>
        <w:rPr>
          <w:rStyle w:val="Text0"/>
        </w:rPr>
        <w:t>SELECT</w:t>
      </w:r>
      <w:r>
        <w:t xml:space="preserve"> statement used as a subquery.</w:t>
      </w:r>
    </w:p>
    <w:p>
      <w:pPr>
        <w:pStyle w:val="Normal"/>
      </w:pPr>
      <w:r>
        <w:t>Variables can also have values assigned to them in other ways, such as via functions or subqueries.</w:t>
      </w:r>
    </w:p>
    <w:p>
      <w:pPr>
        <w:pStyle w:val="Normal"/>
      </w:pPr>
      <w:r>
        <w:t xml:space="preserve">In MySQL and DB2, you can also use </w:t>
      </w:r>
      <w:r>
        <w:rPr>
          <w:rStyle w:val="Text0"/>
        </w:rPr>
        <w:t>SET</w:t>
      </w:r>
      <w:r>
        <w:t xml:space="preserve"> in the same way as previously described (though DB2 doesn't use the </w:t>
      </w:r>
      <w:r>
        <w:rPr>
          <w:rStyle w:val="Text0"/>
        </w:rPr>
        <w:t>@</w:t>
      </w:r>
      <w:r>
        <w:t xml:space="preserve"> character for variable names). However, MySQL also allows values to be assigned to variables in any SQL statement although this requires using the </w:t>
      </w:r>
      <w:r>
        <w:rPr>
          <w:rStyle w:val="Text0"/>
        </w:rPr>
        <w:t>:=</w:t>
      </w:r>
      <w:r>
        <w:t xml:space="preserve"> assignment operator rather than </w:t>
      </w:r>
      <w:r>
        <w:rPr>
          <w:rStyle w:val="Text0"/>
        </w:rPr>
        <w:t>=</w:t>
      </w:r>
      <w:r>
        <w:t xml:space="preserve"> because </w:t>
      </w:r>
      <w:r>
        <w:rPr>
          <w:rStyle w:val="Text0"/>
        </w:rPr>
        <w:t xml:space="preserve">= </w:t>
      </w:r>
      <w:r>
        <w:t xml:space="preserve">is used as a comparison operator outside of </w:t>
      </w:r>
      <w:r>
        <w:rPr>
          <w:rStyle w:val="Text0"/>
        </w:rPr>
        <w:t>SET</w:t>
      </w:r>
      <w:r>
        <w:t xml:space="preserve"> statements. For example:</w:t>
      </w:r>
    </w:p>
    <w:p>
      <w:pPr>
        <w:pStyle w:val="Para 10"/>
      </w:pPr>
      <w:r>
        <w:rPr>
          <w:rStyle w:val="Text3"/>
        </w:rPr>
        <w:t xml:space="preserve">@</w:t>
        <w:br w:clear="none"/>
      </w:r>
      <w:r>
        <w:t xml:space="preserve">VarName</w:t>
        <w:br w:clear="none"/>
      </w:r>
      <w:r>
        <w:rPr>
          <w:rStyle w:val="Text3"/>
        </w:rPr>
        <w:t xml:space="preserve"> := </w:t>
        <w:br w:clear="none"/>
      </w:r>
      <w:r>
        <w:t xml:space="preserve">Value</w:t>
        <w:br w:clear="none"/>
      </w:r>
      <w:r>
        <w:rPr>
          <w:rStyle w:val="Text3"/>
        </w:rPr>
        <w:t xml:space="preserve">;</w:t>
        <w:br w:clear="none"/>
        <w:t xml:space="preserve"/>
        <w:br w:clear="none"/>
      </w:r>
    </w:p>
    <w:p>
      <w:pPr>
        <w:pStyle w:val="Normal"/>
      </w:pPr>
      <w:r>
        <w:t xml:space="preserve">Oracle also uses this syntax (although you don't need </w:t>
      </w:r>
      <w:r>
        <w:rPr>
          <w:rStyle w:val="Text0"/>
        </w:rPr>
        <w:t>@</w:t>
      </w:r>
      <w:r>
        <w:t>):</w:t>
      </w:r>
    </w:p>
    <w:p>
      <w:pPr>
        <w:pStyle w:val="Para 10"/>
      </w:pPr>
      <w:r>
        <w:t xml:space="preserve">VarName</w:t>
        <w:br w:clear="none"/>
      </w:r>
      <w:r>
        <w:rPr>
          <w:rStyle w:val="Text3"/>
        </w:rPr>
        <w:t xml:space="preserve"> := </w:t>
        <w:br w:clear="none"/>
      </w:r>
      <w:r>
        <w:t xml:space="preserve">Value</w:t>
        <w:br w:clear="none"/>
      </w:r>
      <w:r>
        <w:rPr>
          <w:rStyle w:val="Text3"/>
        </w:rPr>
        <w:t xml:space="preserve">;</w:t>
        <w:br w:clear="none"/>
      </w:r>
    </w:p>
    <w:p>
      <w:pPr>
        <w:pStyle w:val="Normal"/>
      </w:pPr>
      <w:r>
        <w:t xml:space="preserve">Oracle and DB2 have a special syntax for storing values from a </w:t>
      </w:r>
      <w:r>
        <w:rPr>
          <w:rStyle w:val="Text0"/>
        </w:rPr>
        <w:t>SELECT</w:t>
      </w:r>
      <w:r>
        <w:t xml:space="preserve"> query into variables:</w:t>
      </w:r>
    </w:p>
    <w:p>
      <w:pPr>
        <w:pStyle w:val="Para 02"/>
      </w:pPr>
      <w:r>
        <w:t xml:space="preserve">SELECT Name FROM Professor INTO ProfessorName</w:t>
        <w:br w:clear="none"/>
        <w:t xml:space="preserve">WHERE ProfessorID = 1;</w:t>
        <w:br w:clear="none"/>
      </w:r>
    </w:p>
    <w:p>
      <w:pPr>
        <w:pStyle w:val="Normal"/>
      </w:pPr>
      <w:r>
        <w:t xml:space="preserve">This will store the name of the professor with an ID of </w:t>
      </w:r>
      <w:r>
        <w:rPr>
          <w:rStyle w:val="Text0"/>
        </w:rPr>
        <w:t>1</w:t>
      </w:r>
      <w:r>
        <w:t xml:space="preserve"> into the </w:t>
      </w:r>
      <w:r>
        <w:rPr>
          <w:rStyle w:val="Text0"/>
        </w:rPr>
        <w:t>ProfessorName</w:t>
      </w:r>
      <w:r>
        <w:t xml:space="preserve"> variable.</w:t>
      </w:r>
    </w:p>
    <w:p>
      <w:pPr>
        <w:pStyle w:val="Normal"/>
      </w:pPr>
      <w:r>
        <w:t xml:space="preserve">Once you have a value in a variable, you can then go ahead and use the value in subsequent SQL statements in the same batch of commands. This is important in the body of stored procedures. Effectively, what happens with parameters is that the parameter is a variable declared and assigned when the stored procedure executes. For example, if you had a </w:t>
      </w:r>
      <w:r>
        <w:rPr>
          <w:rStyle w:val="Text0"/>
        </w:rPr>
        <w:t>DeleteStudent</w:t>
      </w:r>
      <w:r>
        <w:t xml:space="preserve"> stored procedure that deleted a single row from the </w:t>
      </w:r>
      <w:r>
        <w:rPr>
          <w:rStyle w:val="Text0"/>
        </w:rPr>
        <w:t>Student</w:t>
      </w:r>
      <w:r>
        <w:t xml:space="preserve"> table according to an ID parameter, you could define the stored procedure as follows (with minor variations for the different platforms):</w:t>
      </w:r>
    </w:p>
    <w:p>
      <w:pPr>
        <w:pStyle w:val="Para 02"/>
      </w:pPr>
      <w:r>
        <w:t xml:space="preserve">CREATE PROCEDURE DeleteStudent(i_StudentID INT)</w:t>
        <w:br w:clear="none"/>
        <w:t xml:space="preserve">AS</w:t>
        <w:br w:clear="none"/>
        <w:t xml:space="preserve">BEGIN</w:t>
        <w:br w:clear="none"/>
        <w:t xml:space="preserve">   DELETE FROM Student</w:t>
        <w:br w:clear="none"/>
        <w:t xml:space="preserve">   WHERE StudentID = i_StudentID;</w:t>
        <w:br w:clear="none"/>
        <w:t xml:space="preserve">END;</w:t>
        <w:br w:clear="none"/>
      </w:r>
    </w:p>
    <w:p>
      <w:pPr>
        <w:pStyle w:val="Normal"/>
      </w:pPr>
      <w:r>
        <w:t xml:space="preserve">Here the parameter </w:t>
      </w:r>
      <w:r>
        <w:rPr>
          <w:rStyle w:val="Text0"/>
        </w:rPr>
        <w:t>i_StudentID</w:t>
      </w:r>
      <w:r>
        <w:t xml:space="preserve"> is in fact a variable, which is subsequently used in the </w:t>
      </w:r>
      <w:r>
        <w:rPr>
          <w:rStyle w:val="Text0"/>
        </w:rPr>
        <w:t>WHERE</w:t>
      </w:r>
      <w:r>
        <w:t xml:space="preserve"> clause to select the correct name. This applies to all RDBMSs with stored procedures.</w:t>
      </w:r>
    </w:p>
    <w:p>
      <w:pPr>
        <w:pStyle w:val="Heading 4"/>
      </w:pPr>
      <w:r>
        <w:t/>
        <w:bookmarkStart w:id="1003" w:name="536"/>
        <w:t/>
        <w:bookmarkEnd w:id="1003"/>
        <w:bookmarkStart w:id="1004" w:name="ch09lev3sec6"/>
        <w:t/>
        <w:bookmarkEnd w:id="1004"/>
        <w:t>Default Parameter Values</w:t>
      </w:r>
    </w:p>
    <w:p>
      <w:pPr>
        <w:pStyle w:val="Normal"/>
      </w:pPr>
      <w:r>
        <w:t xml:space="preserve">If you want, you can provide a default value for a parameter. If a value isn't provided for that parameter, the default value will be used. You do this in SQL Server and Access by adding the default value after the parameter's data type, separated by an equals sign. For example, to create an </w:t>
      </w:r>
      <w:r>
        <w:rPr>
          <w:rStyle w:val="Text0"/>
        </w:rPr>
        <w:t>InsertProfessor</w:t>
      </w:r>
      <w:r>
        <w:t xml:space="preserve"> procedure that uses a default value of </w:t>
      </w:r>
      <w:r>
        <w:rPr>
          <w:rStyle w:val="Text0"/>
        </w:rPr>
        <w:t>'Prof. A.N. Other'</w:t>
      </w:r>
      <w:r>
        <w:t xml:space="preserve"> for the professor's name if one isn't supplied, use this:</w:t>
      </w:r>
    </w:p>
    <w:p>
      <w:pPr>
        <w:pStyle w:val="Para 05"/>
      </w:pPr>
      <w:r>
        <w:bookmarkStart w:id="1005" w:name="537"/>
        <w:t/>
        <w:bookmarkEnd w:id="1005"/>
        <w:bookmarkStart w:id="1006" w:name="IDX_221"/>
        <w:t/>
        <w:bookmarkEnd w:id="1006"/>
        <w:t xml:space="preserve"> </w:t>
      </w:r>
    </w:p>
    <w:p>
      <w:pPr>
        <w:pStyle w:val="Para 02"/>
      </w:pPr>
      <w:r>
        <w:t xml:space="preserve">CREATE PROCEDURE InsertProfessor (</w:t>
        <w:br w:clear="none"/>
        <w:t xml:space="preserve">   @i_ProfID INT,</w:t>
        <w:br w:clear="none"/>
        <w:t xml:space="preserve">   @i_ProfName VARCHAR(50) = 'Prof. A.N. Other')</w:t>
        <w:br w:clear="none"/>
        <w:t xml:space="preserve">AS</w:t>
        <w:br w:clear="none"/>
        <w:t xml:space="preserve">   INSERT INTO Professor (ProfessorID, Name)</w:t>
        <w:br w:clear="none"/>
        <w:t xml:space="preserve">   VALUES (@i_ProfID, @i_ProfName);</w:t>
        <w:br w:clear="none"/>
      </w:r>
    </w:p>
    <w:p>
      <w:pPr>
        <w:pStyle w:val="Normal"/>
      </w:pPr>
      <w:r>
        <w:t xml:space="preserve">In Oracle, you use the keyword </w:t>
      </w:r>
      <w:r>
        <w:rPr>
          <w:rStyle w:val="Text0"/>
        </w:rPr>
        <w:t>DEFAULT</w:t>
      </w:r>
      <w:r>
        <w:t xml:space="preserve"> instead of an equals sign:</w:t>
      </w:r>
    </w:p>
    <w:p>
      <w:pPr>
        <w:pStyle w:val="Para 02"/>
      </w:pPr>
      <w:r>
        <w:t xml:space="preserve">CREATE OR REPLACE PROCEDURE InsertProfessor (i_ProfID IN INT,</w:t>
        <w:br w:clear="none"/>
        <w:t xml:space="preserve">   i_ProfName IN VARCHAR DEFAULT 'Prof. A.N. Other')</w:t>
        <w:br w:clear="none"/>
        <w:t xml:space="preserve">AS</w:t>
        <w:br w:clear="none"/>
        <w:t xml:space="preserve">BEGIN</w:t>
        <w:br w:clear="none"/>
        <w:t xml:space="preserve">   INSERT INTO Professor (ProfessorID, Name)</w:t>
        <w:br w:clear="none"/>
        <w:t xml:space="preserve">   VALUES (i_ProfID, i_ProfName);</w:t>
        <w:br w:clear="none"/>
        <w:t xml:space="preserve">END;</w:t>
        <w:br w:clear="none"/>
        <w:t xml:space="preserve">/</w:t>
        <w:br w:clear="none"/>
      </w:r>
    </w:p>
    <w:p>
      <w:pPr>
        <w:pStyle w:val="Normal"/>
      </w:pPr>
      <w:r>
        <w:t>You can then call this procedure as usual.</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DB2 doesn't support default parameter values.</w:t>
            </w:r>
          </w:p>
        </w:tc>
      </w:tr>
    </w:tbl>
    <w:p>
      <w:pPr>
        <w:pStyle w:val="Heading 4"/>
      </w:pPr>
      <w:r>
        <w:t/>
        <w:bookmarkStart w:id="1007" w:name="538"/>
        <w:t/>
        <w:bookmarkEnd w:id="1007"/>
        <w:bookmarkStart w:id="1008" w:name="ch09lev3sec7"/>
        <w:t/>
        <w:bookmarkEnd w:id="1008"/>
        <w:t>Using Output Parameters</w:t>
      </w:r>
    </w:p>
    <w:p>
      <w:pPr>
        <w:pStyle w:val="Normal"/>
      </w:pPr>
      <w:r>
        <w:t>Now that you know how to use variables, you can look in more detail at output parameters. Output parameters are used to pass data back from the procedure to the calling application. The parameter is assigned a value within the body of the procedure, and this value is returned to the application.</w:t>
      </w:r>
    </w:p>
    <w:p>
      <w:pPr>
        <w:pStyle w:val="Normal"/>
      </w:pPr>
      <w:r>
        <w:t>Return values for procedures do exist on some platforms (although not Oracle or Access) as well as output parameters, but they can only be integers and are used for returning the error status of the operation.</w:t>
      </w:r>
    </w:p>
    <w:p>
      <w:pPr>
        <w:pStyle w:val="Normal"/>
      </w:pPr>
      <w:r>
        <w:t>For example, suppose you have a stored procedure that returns the name of a student given an ID. You would pass the ID in as an input parameter and return the name as an output parameter. To show how output parameters work, let's see how you implement this in the various RDBMSs.</w:t>
      </w:r>
    </w:p>
    <w:p>
      <w:pPr>
        <w:pStyle w:val="Heading 5"/>
      </w:pPr>
      <w:r>
        <w:t/>
        <w:bookmarkStart w:id="1009" w:name="539"/>
        <w:t/>
        <w:bookmarkEnd w:id="1009"/>
        <w:bookmarkStart w:id="1010" w:name="ch09lev4sec3"/>
        <w:t/>
        <w:bookmarkEnd w:id="1010"/>
        <w:t>SQL Server</w:t>
      </w:r>
    </w:p>
    <w:p>
      <w:pPr>
        <w:pStyle w:val="Normal"/>
      </w:pPr>
      <w:r>
        <w:t xml:space="preserve">Output parameters in SQL Server are marked by adding the keyword </w:t>
      </w:r>
      <w:r>
        <w:rPr>
          <w:rStyle w:val="Text0"/>
        </w:rPr>
        <w:t>OUT</w:t>
      </w:r>
      <w:r>
        <w:t xml:space="preserve"> or </w:t>
      </w:r>
      <w:r>
        <w:rPr>
          <w:rStyle w:val="Text0"/>
        </w:rPr>
        <w:t>OUTPUT</w:t>
      </w:r>
      <w:r>
        <w:t xml:space="preserve"> after the parameter's data type. For example:</w:t>
      </w:r>
    </w:p>
    <w:p>
      <w:pPr>
        <w:pStyle w:val="Para 02"/>
      </w:pPr>
      <w:r>
        <w:t xml:space="preserve">(@OutputParamName INT OUTPUT)</w:t>
        <w:br w:clear="none"/>
        <w:t xml:space="preserve"/>
        <w:br w:clear="none"/>
      </w:r>
    </w:p>
    <w:p>
      <w:pPr>
        <w:pStyle w:val="Para 18"/>
      </w:pPr>
      <w:r>
        <w:rPr>
          <w:rStyle w:val="Text10"/>
        </w:rPr>
        <w:t/>
      </w:r>
      <w:r>
        <w:t>USING OUTPUT PARAMETERS (SQL SERVER)</w:t>
      </w:r>
      <w:r>
        <w:rPr>
          <w:rStyle w:val="Text10"/>
        </w:rPr>
        <w:bookmarkStart w:id="1011" w:name="541"/>
        <w:t/>
        <w:bookmarkEnd w:id="101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7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Create the following stored procedure:</w:t>
      </w:r>
    </w:p>
    <w:p>
      <w:pPr>
        <w:pStyle w:val="Para 02"/>
      </w:pPr>
      <w:r>
        <w:t xml:space="preserve">CREATE PROCEDURE GetStudentName(</w:t>
        <w:br w:clear="none"/>
        <w:t xml:space="preserve">                         @i_StudentID   INT,</w:t>
        <w:br w:clear="none"/>
        <w:t xml:space="preserve">                         @o_StudentName VARCHAR(50) OUTPUT)</w:t>
        <w:br w:clear="none"/>
        <w:t xml:space="preserve">AS</w:t>
        <w:br w:clear="none"/>
        <w:t xml:space="preserve">BEGIN</w:t>
        <w:br w:clear="none"/>
        <w:t xml:space="preserve">   SET @o_StudentName = (SELECT Name FROM Student</w:t>
        <w:br w:clear="none"/>
        <w:t xml:space="preserve">                           WHERE StudentID = @i_StudentID);</w:t>
        <w:br w:clear="none"/>
        <w:t xml:space="preserve">END;</w:t>
        <w:br w:clear="none"/>
      </w:r>
    </w:p>
    <w:p>
      <w:pPr>
        <w:pStyle w:val="Normal"/>
      </w:pPr>
      <w:r>
        <w:t xml:space="preserve">Here you retrieve the name of a student given the student's ID number. This ID is passed into the stored procedure as an input parameter. You return the name from the procedure as an output parameter called </w:t>
      </w:r>
      <w:r>
        <w:rPr>
          <w:rStyle w:val="Text0"/>
        </w:rPr>
        <w:t>@o_StudentName</w:t>
      </w:r>
      <w:r>
        <w:t xml:space="preserve">. You set the value of this parameter using a subquery in the </w:t>
      </w:r>
      <w:r>
        <w:rPr>
          <w:rStyle w:val="Text0"/>
        </w:rPr>
        <w:t>SET</w:t>
      </w:r>
      <w:r>
        <w:t xml:space="preserve"> statement, selecting the name of the appropriate student.</w:t>
      </w:r>
    </w:p>
    <w:p>
      <w:pPr>
        <w:pStyle w:val="Normal"/>
      </w:pPr>
      <w:r>
        <w:t>Once this procedure has been compiled, you can execute it by entering the following statements into Query Analyzer:</w:t>
      </w:r>
    </w:p>
    <w:p>
      <w:pPr>
        <w:pStyle w:val="Para 02"/>
      </w:pPr>
      <w:r>
        <w:t xml:space="preserve">DECLARE @StudentName varchar(50);</w:t>
        <w:br w:clear="none"/>
        <w:t xml:space="preserve">EXEC GetStudentName 4, @StudentName OUTPUT;</w:t>
        <w:br w:clear="none"/>
        <w:t xml:space="preserve">PRINT @StudentName;</w:t>
        <w:br w:clear="none"/>
      </w:r>
    </w:p>
    <w:p>
      <w:pPr>
        <w:pStyle w:val="Normal"/>
      </w:pPr>
      <w:r>
        <w:t xml:space="preserve">Here you declare the variable that you'll use to store the output parameter and then use the </w:t>
      </w:r>
      <w:r>
        <w:rPr>
          <w:rStyle w:val="Text0"/>
        </w:rPr>
        <w:t>EXEC</w:t>
      </w:r>
      <w:r>
        <w:t xml:space="preserve"> keyword to execute the parameter. Notice that you have to specify the </w:t>
      </w:r>
      <w:r>
        <w:rPr>
          <w:rStyle w:val="Text0"/>
        </w:rPr>
        <w:t>OUTPUT</w:t>
      </w:r>
      <w:r>
        <w:t xml:space="preserve"> keyword when you call the procedure, as well as when you define it. Finally, you print the value of the </w:t>
      </w:r>
      <w:r>
        <w:rPr>
          <w:rStyle w:val="Text0"/>
        </w:rPr>
        <w:t>@StudentName</w:t>
      </w:r>
      <w:r>
        <w:t xml:space="preserve"> variable using Query Analyzer's </w:t>
      </w:r>
      <w:r>
        <w:rPr>
          <w:rStyle w:val="Text0"/>
        </w:rPr>
        <w:t>PRINT</w:t>
      </w:r>
      <w:r>
        <w:t xml:space="preserve"> function:</w:t>
      </w:r>
    </w:p>
    <w:p>
      <w:pPr>
        <w:pStyle w:val="Para 02"/>
      </w:pPr>
      <w:r>
        <w:t xml:space="preserve">   Bruce Lee</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8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1012" w:name="542"/>
        <w:t/>
        <w:bookmarkEnd w:id="1012"/>
        <w:bookmarkStart w:id="1013" w:name="ch09lev4sec4"/>
        <w:t/>
        <w:bookmarkEnd w:id="1013"/>
        <w:t>Oracle</w:t>
      </w:r>
    </w:p>
    <w:p>
      <w:pPr>
        <w:pStyle w:val="Normal"/>
      </w:pPr>
      <w:r>
        <w:t xml:space="preserve">For output parameters in Oracle, you just replace the </w:t>
      </w:r>
      <w:r>
        <w:rPr>
          <w:rStyle w:val="Text0"/>
        </w:rPr>
        <w:t>IN</w:t>
      </w:r>
      <w:r>
        <w:t xml:space="preserve"> keyword with </w:t>
      </w:r>
      <w:r>
        <w:rPr>
          <w:rStyle w:val="Text0"/>
        </w:rPr>
        <w:t>OUT</w:t>
      </w:r>
      <w:r>
        <w:t>:</w:t>
      </w:r>
    </w:p>
    <w:p>
      <w:pPr>
        <w:pStyle w:val="Para 10"/>
      </w:pPr>
      <w:r>
        <w:rPr>
          <w:rStyle w:val="Text3"/>
        </w:rPr>
        <w:t xml:space="preserve">(</w:t>
        <w:br w:clear="none"/>
      </w:r>
      <w:r>
        <w:t xml:space="preserve">OutputParamName</w:t>
        <w:br w:clear="none"/>
      </w:r>
      <w:r>
        <w:rPr>
          <w:rStyle w:val="Text3"/>
        </w:rPr>
        <w:t xml:space="preserve"> OUT INT)</w:t>
        <w:br w:clear="none"/>
        <w:t xml:space="preserve"/>
        <w:br w:clear="none"/>
      </w:r>
    </w:p>
    <w:p>
      <w:pPr>
        <w:pStyle w:val="Para 18"/>
      </w:pPr>
      <w:r>
        <w:rPr>
          <w:rStyle w:val="Text10"/>
        </w:rPr>
        <w:t/>
      </w:r>
      <w:r>
        <w:t>USING OUTPUT PARAMETERS (ORACLE)</w:t>
      </w:r>
      <w:r>
        <w:rPr>
          <w:rStyle w:val="Text10"/>
        </w:rPr>
        <w:bookmarkStart w:id="1014" w:name="544"/>
        <w:t/>
        <w:bookmarkEnd w:id="101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8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Create the </w:t>
      </w:r>
      <w:r>
        <w:rPr>
          <w:rStyle w:val="Text0"/>
        </w:rPr>
        <w:t>GetStudentName</w:t>
      </w:r>
      <w:r>
        <w:t xml:space="preserve"> procedure by entering this code into SQL*Plus:</w:t>
      </w:r>
    </w:p>
    <w:p>
      <w:pPr>
        <w:pStyle w:val="Para 02"/>
      </w:pPr>
      <w:r>
        <w:t xml:space="preserve">CREATE OR REPLACE PROCEDURE GetStudentName(</w:t>
        <w:br w:clear="none"/>
        <w:t xml:space="preserve">                                  i_StudentID   IN  INT,</w:t>
        <w:br w:clear="none"/>
        <w:t xml:space="preserve">                                  o_StudentName OUT VARCHAR)</w:t>
        <w:br w:clear="none"/>
        <w:t xml:space="preserve">AS</w:t>
        <w:br w:clear="none"/>
        <w:t xml:space="preserve">BEGIN</w:t>
        <w:br w:clear="none"/>
        <w:t xml:space="preserve">   SELECT Name INTO o_StudentName FROM Student</w:t>
        <w:br w:clear="none"/>
        <w:t xml:space="preserve">   WHERE StudentID = i_StudentID;</w:t>
        <w:br w:clear="none"/>
        <w:t xml:space="preserve">END;</w:t>
        <w:br w:clear="none"/>
        <w:t xml:space="preserve">/</w:t>
        <w:br w:clear="none"/>
      </w:r>
    </w:p>
    <w:p>
      <w:pPr>
        <w:pStyle w:val="Normal"/>
      </w:pPr>
      <w:r>
        <w:t xml:space="preserve">Here you use Oracle's </w:t>
      </w:r>
      <w:r>
        <w:rPr>
          <w:rStyle w:val="Text0"/>
        </w:rPr>
        <w:t>SELECT INTO</w:t>
      </w:r>
      <w:r>
        <w:t xml:space="preserve"> syntax to store the name of the student with the specified ID into your output parameter, </w:t>
      </w:r>
      <w:r>
        <w:rPr>
          <w:rStyle w:val="Text0"/>
        </w:rPr>
        <w:t>o_StudentName</w:t>
      </w:r>
      <w:r>
        <w:t xml:space="preserve">. When the procedure is executed, this value will be available to the application. You can execute the stored procedure and print the value of </w:t>
      </w:r>
      <w:r>
        <w:rPr>
          <w:rStyle w:val="Text0"/>
        </w:rPr>
        <w:t>o_StudentName</w:t>
      </w:r>
      <w:r>
        <w:t xml:space="preserve"> in SQL*Plus using the following lines:</w:t>
      </w:r>
    </w:p>
    <w:p>
      <w:pPr>
        <w:pStyle w:val="Para 02"/>
      </w:pPr>
      <w:r>
        <w:t xml:space="preserve">SET SERVEROUT ON</w:t>
        <w:br w:clear="none"/>
        <w:t xml:space="preserve">DECLARE</w:t>
        <w:br w:clear="none"/>
        <w:t xml:space="preserve">   StudentName VARCHAR(50);</w:t>
        <w:br w:clear="none"/>
        <w:t xml:space="preserve">BEGIN</w:t>
        <w:br w:clear="none"/>
        <w:t xml:space="preserve">   GetStudentName(3, StudentName);</w:t>
        <w:br w:clear="none"/>
        <w:t xml:space="preserve">   dbms_output.put_line(StudentName);</w:t>
        <w:br w:clear="none"/>
        <w:t xml:space="preserve">END;</w:t>
        <w:br w:clear="none"/>
        <w:t xml:space="preserve">/</w:t>
        <w:br w:clear="none"/>
      </w:r>
    </w:p>
    <w:p>
      <w:pPr>
        <w:pStyle w:val="Normal"/>
      </w:pPr>
      <w:r>
        <w:t xml:space="preserve">The first line here, </w:t>
      </w:r>
      <w:r>
        <w:rPr>
          <w:rStyle w:val="Text0"/>
        </w:rPr>
        <w:t>SET SERVEROUT ON</w:t>
      </w:r>
      <w:r>
        <w:t xml:space="preserve">, is a SQL*Plus command that allows you to print output to SQL*Plus; if you don't set </w:t>
      </w:r>
      <w:r>
        <w:rPr>
          <w:rStyle w:val="Text0"/>
        </w:rPr>
        <w:t>SERVEROUT</w:t>
      </w:r>
      <w:r>
        <w:t xml:space="preserve"> to on, you won't be able to display the value of your output parameter after the procedure has executed.</w:t>
      </w:r>
    </w:p>
    <w:p>
      <w:pPr>
        <w:pStyle w:val="Normal"/>
      </w:pPr>
      <w:r>
        <w:t xml:space="preserve">Next, you declare a variable called </w:t>
      </w:r>
      <w:r>
        <w:rPr>
          <w:rStyle w:val="Text0"/>
        </w:rPr>
        <w:t>StudentName</w:t>
      </w:r>
      <w:r>
        <w:t xml:space="preserve"> to hold the output value and pass this into the stored procedure. Notice that you don't use the </w:t>
      </w:r>
      <w:r>
        <w:rPr>
          <w:rStyle w:val="Text0"/>
        </w:rPr>
        <w:t>CALL</w:t>
      </w:r>
      <w:r>
        <w:t xml:space="preserve"> keyword when calling a stored procedure from inside a </w:t>
      </w:r>
      <w:r>
        <w:rPr>
          <w:rStyle w:val="Text0"/>
        </w:rPr>
        <w:t>BEGIN</w:t>
      </w:r>
      <w:r>
        <w:t xml:space="preserve"> block. Finally, you display the value by calling SQL*Plus's </w:t>
      </w:r>
      <w:r>
        <w:rPr>
          <w:rStyle w:val="Text0"/>
        </w:rPr>
        <w:t>dbms_output.put_line()</w:t>
      </w:r>
      <w:r>
        <w:t xml:space="preserve"> function:</w:t>
      </w:r>
    </w:p>
    <w:p>
      <w:pPr>
        <w:pStyle w:val="Para 02"/>
      </w:pPr>
      <w:r>
        <w:t xml:space="preserve">   Emily Scarlett</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8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1015" w:name="545"/>
        <w:t/>
        <w:bookmarkEnd w:id="1015"/>
        <w:bookmarkStart w:id="1016" w:name="IDX_224"/>
        <w:t/>
        <w:bookmarkEnd w:id="1016"/>
        <w:t xml:space="preserve"> </w:t>
      </w:r>
    </w:p>
    <w:p>
      <w:pPr>
        <w:pStyle w:val="Heading 5"/>
      </w:pPr>
      <w:r>
        <w:t/>
        <w:bookmarkStart w:id="1017" w:name="546"/>
        <w:t/>
        <w:bookmarkEnd w:id="1017"/>
        <w:bookmarkStart w:id="1018" w:name="ch09lev4sec5"/>
        <w:t/>
        <w:bookmarkEnd w:id="1018"/>
        <w:t>DB2</w:t>
      </w:r>
    </w:p>
    <w:p>
      <w:pPr>
        <w:pStyle w:val="Normal"/>
      </w:pPr>
      <w:r>
        <w:t xml:space="preserve">In DB2, you place the </w:t>
      </w:r>
      <w:r>
        <w:rPr>
          <w:rStyle w:val="Text0"/>
        </w:rPr>
        <w:t>OUT</w:t>
      </w:r>
      <w:r>
        <w:t xml:space="preserve"> keyword before the parameter name:</w:t>
      </w:r>
    </w:p>
    <w:p>
      <w:pPr>
        <w:pStyle w:val="Para 10"/>
      </w:pPr>
      <w:r>
        <w:rPr>
          <w:rStyle w:val="Text3"/>
        </w:rPr>
        <w:t xml:space="preserve">(OUT </w:t>
        <w:br w:clear="none"/>
      </w:r>
      <w:r>
        <w:t xml:space="preserve">OutputParamName</w:t>
        <w:br w:clear="none"/>
      </w:r>
      <w:r>
        <w:rPr>
          <w:rStyle w:val="Text3"/>
        </w:rPr>
        <w:t xml:space="preserve"> INT)</w:t>
        <w:br w:clear="none"/>
      </w:r>
    </w:p>
    <w:p>
      <w:pPr>
        <w:pStyle w:val="Para 18"/>
      </w:pPr>
      <w:r>
        <w:rPr>
          <w:rStyle w:val="Text10"/>
        </w:rPr>
        <w:t/>
      </w:r>
      <w:r>
        <w:t>USING OUTPUT PARAMETERS (DB2)</w:t>
      </w:r>
      <w:r>
        <w:rPr>
          <w:rStyle w:val="Text10"/>
        </w:rPr>
        <w:bookmarkStart w:id="1019" w:name="547"/>
        <w:t/>
        <w:bookmarkEnd w:id="101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8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The DB2 code for creating your </w:t>
      </w:r>
      <w:r>
        <w:rPr>
          <w:rStyle w:val="Text0"/>
        </w:rPr>
        <w:t>GetStudentName</w:t>
      </w:r>
      <w:r>
        <w:t xml:space="preserve"> procedure looks like this:</w:t>
      </w:r>
    </w:p>
    <w:p>
      <w:pPr>
        <w:pStyle w:val="Para 02"/>
      </w:pPr>
      <w:r>
        <w:t xml:space="preserve">CREATE PROCEDURE GetStudentName(i_StudentID INT,</w:t>
        <w:br w:clear="none"/>
        <w:t xml:space="preserve">                               OUT o_StudentName VARCHAR(50))</w:t>
        <w:br w:clear="none"/>
        <w:t xml:space="preserve">P1: BEGIN</w:t>
        <w:br w:clear="none"/>
        <w:t xml:space="preserve">   SET o_StudentName = (SELECT Name FROM Student</w:t>
        <w:br w:clear="none"/>
        <w:t xml:space="preserve">                          WHERE StudentID = i_StudentID);</w:t>
        <w:br w:clear="none"/>
        <w:t xml:space="preserve">END P1</w:t>
        <w:br w:clear="none"/>
      </w:r>
    </w:p>
    <w:p>
      <w:pPr>
        <w:pStyle w:val="Normal"/>
      </w:pPr>
      <w:r>
        <w:t xml:space="preserve">Create a new stored procedure in the </w:t>
      </w:r>
      <w:r>
        <w:rPr>
          <w:rStyle w:val="Text0"/>
        </w:rPr>
        <w:t>InstantUniversitySprocs</w:t>
      </w:r>
      <w:r>
        <w:t xml:space="preserve"> project in Development Center, enter this code, and build the procedure.</w:t>
      </w:r>
    </w:p>
    <w:p>
      <w:pPr>
        <w:pStyle w:val="Normal"/>
      </w:pPr>
      <w:r>
        <w:t xml:space="preserve">In DB2, you can set a variable to a value retrieved from a query using the normal </w:t>
      </w:r>
      <w:r>
        <w:rPr>
          <w:rStyle w:val="Text0"/>
        </w:rPr>
        <w:t>SET</w:t>
      </w:r>
      <w:r>
        <w:t xml:space="preserve"> syntax, assigning the result of the </w:t>
      </w:r>
      <w:r>
        <w:rPr>
          <w:rStyle w:val="Text0"/>
        </w:rPr>
        <w:t>SELECT</w:t>
      </w:r>
      <w:r>
        <w:t xml:space="preserve"> query to the variable:</w:t>
      </w:r>
    </w:p>
    <w:p>
      <w:pPr>
        <w:pStyle w:val="Para 02"/>
      </w:pPr>
      <w:r>
        <w:t xml:space="preserve">SET o_StudentName = (SELECT Name FROM Student</w:t>
        <w:br w:clear="none"/>
        <w:t xml:space="preserve">                       WHERE StudentID = i_StudentID);</w:t>
        <w:br w:clear="none"/>
      </w:r>
    </w:p>
    <w:p>
      <w:pPr>
        <w:pStyle w:val="Normal"/>
      </w:pPr>
      <w:r>
        <w:t>To execute the procedure in DB2 Command Center, you just need to enter one line:</w:t>
      </w:r>
    </w:p>
    <w:p>
      <w:pPr>
        <w:pStyle w:val="Para 02"/>
      </w:pPr>
      <w:r>
        <w:t xml:space="preserve">CALL GetStudentName(2, ?);</w:t>
        <w:br w:clear="none"/>
      </w:r>
    </w:p>
    <w:p>
      <w:pPr>
        <w:pStyle w:val="Normal"/>
      </w:pPr>
      <w:r>
        <w:t>You use a question mark (</w:t>
      </w:r>
      <w:r>
        <w:rPr>
          <w:rStyle w:val="Text0"/>
        </w:rPr>
        <w:t>?</w:t>
      </w:r>
      <w:r>
        <w:t>) to represent the output parameter. After the procedure has been executed, Command Center displays the values of any output parameters:</w:t>
      </w:r>
    </w:p>
    <w:p>
      <w:pPr>
        <w:pStyle w:val="Para 04"/>
      </w:pPr>
      <w:r>
        <w:bookmarkStart w:id="1020" w:name="548"/>
        <w:t/>
        <w:bookmarkEnd w:id="1020"/>
        <w:bookmarkStart w:id="1021" w:name="IDX_225"/>
        <w:t/>
        <w:bookmarkEnd w:id="1021"/>
        <w:t xml:space="preserve"> </w:t>
      </w:r>
    </w:p>
    <w:p>
      <w:pPr>
        <w:pStyle w:val="Para 02"/>
      </w:pPr>
      <w:r>
        <w:t xml:space="preserve">   </w:t>
        <w:br w:clear="none"/>
        <w:t xml:space="preserve">Value of output parameters</w:t>
        <w:br w:clear="none"/>
        <w:t xml:space="preserve">   --------------------------</w:t>
        <w:br w:clear="none"/>
        <w:t xml:space="preserve">   Parameter Name  : O_STUDENTNAME</w:t>
        <w:br w:clear="none"/>
        <w:t xml:space="preserve">   Parameter Value : Gary Burton</w:t>
        <w:br w:clear="none"/>
        <w:t xml:space="preserve"/>
        <w:br w:clear="none"/>
        <w:t xml:space="preserve">   Return Status = 0</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8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1022" w:name="549"/>
        <w:t/>
        <w:bookmarkEnd w:id="1022"/>
        <w:bookmarkStart w:id="1023" w:name="ch09lev4sec6"/>
        <w:t/>
        <w:bookmarkEnd w:id="1023"/>
        <w:t>Input/Output Parameters</w:t>
      </w:r>
    </w:p>
    <w:p>
      <w:pPr>
        <w:pStyle w:val="Normal"/>
      </w:pPr>
      <w:r>
        <w:t xml:space="preserve">As well as input and output parameters, DB2 and Oracle both support input/output parameters. These are parameters that you use both to feed data into the stored procedure and to return data from it. Input/output parameters are defined using the </w:t>
      </w:r>
      <w:r>
        <w:rPr>
          <w:rStyle w:val="Text0"/>
        </w:rPr>
        <w:t>INOUT</w:t>
      </w:r>
      <w:r>
        <w:t xml:space="preserve"> keyword:</w:t>
      </w:r>
    </w:p>
    <w:p>
      <w:pPr>
        <w:pStyle w:val="Para 10"/>
      </w:pPr>
      <w:r>
        <w:rPr>
          <w:rStyle w:val="Text3"/>
        </w:rPr>
        <w:t xml:space="preserve">(INOUT </w:t>
        <w:br w:clear="none"/>
      </w:r>
      <w:r>
        <w:t xml:space="preserve">SomeParamName</w:t>
        <w:br w:clear="none"/>
      </w:r>
      <w:r>
        <w:rPr>
          <w:rStyle w:val="Text3"/>
        </w:rPr>
        <w:t xml:space="preserve"> INT)   -- DB2</w:t>
        <w:br w:clear="none"/>
        <w:t xml:space="preserve">(SomeParamName INOUT INT)   -- Oracle</w:t>
        <w:br w:clear="none"/>
      </w:r>
    </w:p>
    <w:p>
      <w:pPr>
        <w:pStyle w:val="Normal"/>
      </w:pPr>
      <w:r>
        <w:t>To use an input/output parameter, you need to declare and initialize a variable and then pass it into the stored procedure. The value of the parameter will then be modified within the stored procedure, and you can read the value of the variable again once the procedure has been executed.</w:t>
      </w:r>
    </w:p>
    <w:p>
      <w:pPr>
        <w:pStyle w:val="Para 11"/>
      </w:pPr>
      <w:r>
        <w:br w:clear="none"/>
      </w:r>
      <w:r>
        <w:rPr>
          <w:lang w:bidi="ru" w:eastAsia="ru" w:val="ru"/>
        </w:rPr>
        <w:t xml:space="preserve"> </w:t>
      </w:r>
    </w:p>
    <w:p>
      <w:bookmarkStart w:id="1024" w:name="Top_of_LiB0051_html"/>
      <w:pPr>
        <w:pStyle w:val="Para 12"/>
        <w:pageBreakBefore w:val="on"/>
      </w:pPr>
      <w:r>
        <w:t/>
        <w:bookmarkStart w:id="1025" w:name="ch09_2"/>
        <w:t/>
        <w:bookmarkEnd w:id="1025"/>
        <w:t xml:space="preserve"> </w:t>
      </w:r>
      <w:bookmarkEnd w:id="1024"/>
    </w:p>
    <w:p>
      <w:pPr>
        <w:pStyle w:val="Heading 2"/>
      </w:pPr>
      <w:r>
        <w:bookmarkStart w:id="1026" w:name="550"/>
        <w:t/>
        <w:bookmarkEnd w:id="1026"/>
        <w:bookmarkStart w:id="1027" w:name="ch09lev1sec2"/>
        <w:t/>
        <w:bookmarkEnd w:id="1027"/>
        <w:t>Coding in Stored Procedures</w:t>
      </w:r>
    </w:p>
    <w:p>
      <w:pPr>
        <w:pStyle w:val="Normal"/>
      </w:pPr>
      <w:r>
        <w:t>As mentioned earlier, stored procedures consist mainly of SQL statements. However, you also have access to certain structured language functionality, including conditional execution of statements and looping. The keywords and structures vary a little between platforms, but the basic operation is the same in all cases. In general, the keywords and structures introduced here are available for use in batches of SQL statements, but they're more commonly found in stored procedures and UDFs.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This section applies only to SQL Server, Oracle, and DB2; Access supports only single-statement stored queries, and MySQL doesn't support stored procedures.</w:t>
            </w:r>
          </w:p>
        </w:tc>
      </w:tr>
    </w:tbl>
    <w:p>
      <w:pPr>
        <w:pStyle w:val="Para 05"/>
      </w:pPr>
      <w:r>
        <w:bookmarkStart w:id="1028" w:name="551"/>
        <w:t/>
        <w:bookmarkEnd w:id="1028"/>
        <w:bookmarkStart w:id="1029" w:name="IDX_226"/>
        <w:t/>
        <w:bookmarkEnd w:id="1029"/>
        <w:t xml:space="preserve"> </w:t>
      </w:r>
    </w:p>
    <w:p>
      <w:pPr>
        <w:pStyle w:val="Heading 3"/>
      </w:pPr>
      <w:r>
        <w:t/>
        <w:bookmarkStart w:id="1030" w:name="552"/>
        <w:t/>
        <w:bookmarkEnd w:id="1030"/>
        <w:bookmarkStart w:id="1031" w:name="ch09lev2sec4"/>
        <w:t/>
        <w:bookmarkEnd w:id="1031"/>
        <w:t>Conditional Execution</w:t>
      </w:r>
    </w:p>
    <w:p>
      <w:pPr>
        <w:pStyle w:val="Normal"/>
      </w:pPr>
      <w:r>
        <w:t>In some cases, you might only want a stored procedure to execute a query if certain conditions are met, such as valid parameters being supplied. Alternatively, you might execute one query and then only move on to execute another if the result of the first query meets your approval. Also, you might have several statements that you could execute and choose one of them based on a parameter or query result.</w:t>
      </w:r>
    </w:p>
    <w:p>
      <w:pPr>
        <w:pStyle w:val="Normal"/>
      </w:pPr>
      <w:r>
        <w:t>Two types of conditional statements are available in most RDBMSs:</w:t>
      </w:r>
    </w:p>
    <w:p>
      <w:pPr>
        <w:numPr>
          <w:ilvl w:val="0"/>
          <w:numId w:val="47"/>
        </w:numPr>
        <w:pStyle w:val="Para 06"/>
      </w:pPr>
      <w:r>
        <w:t/>
      </w:r>
      <w:r>
        <w:rPr>
          <w:rStyle w:val="Text0"/>
        </w:rPr>
        <w:t>IF...ELSE</w:t>
      </w:r>
      <w:r>
        <w:t xml:space="preserve"> statements, where one of two blocks of code is executed depending on a condition</w:t>
      </w:r>
    </w:p>
    <w:p>
      <w:pPr>
        <w:numPr>
          <w:ilvl w:val="0"/>
          <w:numId w:val="47"/>
        </w:numPr>
        <w:pStyle w:val="Para 06"/>
      </w:pPr>
      <w:r>
        <w:t/>
      </w:r>
      <w:r>
        <w:rPr>
          <w:rStyle w:val="Text0"/>
        </w:rPr>
        <w:t>CASE...WHEN</w:t>
      </w:r>
      <w:r>
        <w:t xml:space="preserve"> statements, where a value is used to choose the result of the structure, which may take one of several values</w:t>
      </w:r>
    </w:p>
    <w:p>
      <w:pPr>
        <w:pStyle w:val="Normal"/>
      </w:pPr>
      <w:r>
        <w:t xml:space="preserve">The SQL Server structure for </w:t>
      </w:r>
      <w:r>
        <w:rPr>
          <w:rStyle w:val="Text0"/>
        </w:rPr>
        <w:t>IF...ELSE</w:t>
      </w:r>
      <w:r>
        <w:t xml:space="preserve"> is as follows:</w:t>
      </w:r>
    </w:p>
    <w:p>
      <w:pPr>
        <w:pStyle w:val="Para 10"/>
      </w:pPr>
      <w:r>
        <w:rPr>
          <w:rStyle w:val="Text3"/>
        </w:rPr>
        <w:t xml:space="preserve">IF </w:t>
        <w:br w:clear="none"/>
      </w:r>
      <w:r>
        <w:t xml:space="preserve">Condition</w:t>
        <w:br w:clear="none"/>
      </w:r>
      <w:r>
        <w:rPr>
          <w:rStyle w:val="Text3"/>
        </w:rPr>
        <w:t xml:space="preserve"/>
        <w:br w:clear="none"/>
        <w:t xml:space="preserve">BEGIN</w:t>
        <w:br w:clear="none"/>
        <w:t xml:space="preserve">   ...Statements executed if </w:t>
        <w:br w:clear="none"/>
      </w:r>
      <w:r>
        <w:t xml:space="preserve">Condition</w:t>
        <w:br w:clear="none"/>
      </w:r>
      <w:r>
        <w:rPr>
          <w:rStyle w:val="Text3"/>
        </w:rPr>
        <w:t xml:space="preserve"> evaluates to true</w:t>
        <w:br w:clear="none"/>
        <w:t xml:space="preserve">END</w:t>
        <w:br w:clear="none"/>
        <w:t xml:space="preserve">ELSE</w:t>
        <w:br w:clear="none"/>
        <w:t xml:space="preserve">BEGIN</w:t>
        <w:br w:clear="none"/>
        <w:t xml:space="preserve">   ...Statements executed if </w:t>
        <w:br w:clear="none"/>
      </w:r>
      <w:r>
        <w:t xml:space="preserve">Condition</w:t>
        <w:br w:clear="none"/>
      </w:r>
      <w:r>
        <w:rPr>
          <w:rStyle w:val="Text3"/>
        </w:rPr>
        <w:t xml:space="preserve"> evaluates to false</w:t>
        <w:br w:clear="none"/>
        <w:t xml:space="preserve">END</w:t>
        <w:br w:clear="none"/>
      </w:r>
    </w:p>
    <w:p>
      <w:pPr>
        <w:pStyle w:val="Normal"/>
      </w:pPr>
      <w:r>
        <w:t xml:space="preserve">The </w:t>
      </w:r>
      <w:r>
        <w:rPr>
          <w:rStyle w:val="Text0"/>
        </w:rPr>
        <w:t>BEGIN</w:t>
      </w:r>
      <w:r>
        <w:t xml:space="preserve"> and </w:t>
      </w:r>
      <w:r>
        <w:rPr>
          <w:rStyle w:val="Text0"/>
        </w:rPr>
        <w:t>END</w:t>
      </w:r>
      <w:r>
        <w:t xml:space="preserve"> keywords can be omitted if only a single statement is required in a block, and the whole ELSE block can be omitted if desired.</w:t>
      </w:r>
    </w:p>
    <w:p>
      <w:pPr>
        <w:pStyle w:val="Normal"/>
      </w:pPr>
      <w:r>
        <w:t xml:space="preserve">Oracle and DB2 require a </w:t>
      </w:r>
      <w:r>
        <w:rPr>
          <w:rStyle w:val="Text0"/>
        </w:rPr>
        <w:t>THEN</w:t>
      </w:r>
      <w:r>
        <w:t xml:space="preserve"> keyword after each condition and also allow the use of </w:t>
      </w:r>
      <w:r>
        <w:rPr>
          <w:rStyle w:val="Text0"/>
        </w:rPr>
        <w:t>ELSIF</w:t>
      </w:r>
      <w:r>
        <w:t>/</w:t>
      </w:r>
      <w:r>
        <w:rPr>
          <w:rStyle w:val="Text0"/>
        </w:rPr>
        <w:t>ELSEIF</w:t>
      </w:r>
      <w:r>
        <w:t xml:space="preserve"> clauses so that you can evaluate more than one condition (in SQL Server, you just use a nested </w:t>
      </w:r>
      <w:r>
        <w:rPr>
          <w:rStyle w:val="Text0"/>
        </w:rPr>
        <w:t>IF</w:t>
      </w:r>
      <w:r>
        <w:t xml:space="preserve"> statement instead). The syntax for Oracle is as follows:</w:t>
      </w:r>
    </w:p>
    <w:p>
      <w:pPr>
        <w:pStyle w:val="Para 10"/>
      </w:pPr>
      <w:r>
        <w:rPr>
          <w:rStyle w:val="Text3"/>
        </w:rPr>
        <w:t xml:space="preserve">IF </w:t>
        <w:br w:clear="none"/>
      </w:r>
      <w:r>
        <w:t xml:space="preserve">Condition</w:t>
        <w:br w:clear="none"/>
      </w:r>
      <w:r>
        <w:rPr>
          <w:rStyle w:val="Text3"/>
        </w:rPr>
        <w:t xml:space="preserve"> THEN</w:t>
        <w:br w:clear="none"/>
        <w:t xml:space="preserve">   ...Statements if </w:t>
        <w:br w:clear="none"/>
      </w:r>
      <w:r>
        <w:t xml:space="preserve">Condition</w:t>
        <w:br w:clear="none"/>
      </w:r>
      <w:r>
        <w:rPr>
          <w:rStyle w:val="Text3"/>
        </w:rPr>
        <w:t xml:space="preserve"> evaluates to true ...</w:t>
        <w:br w:clear="none"/>
        <w:t xml:space="preserve">ELSIF </w:t>
        <w:br w:clear="none"/>
      </w:r>
      <w:r>
        <w:t xml:space="preserve">Condition2</w:t>
        <w:br w:clear="none"/>
      </w:r>
      <w:r>
        <w:rPr>
          <w:rStyle w:val="Text3"/>
        </w:rPr>
        <w:t xml:space="preserve"> THEN</w:t>
        <w:br w:clear="none"/>
        <w:t xml:space="preserve">   ...Statements if </w:t>
        <w:br w:clear="none"/>
      </w:r>
      <w:r>
        <w:t xml:space="preserve">Condition</w:t>
        <w:br w:clear="none"/>
      </w:r>
      <w:r>
        <w:rPr>
          <w:rStyle w:val="Text3"/>
        </w:rPr>
        <w:t xml:space="preserve"> evaluates to false</w:t>
        <w:br w:clear="none"/>
        <w:t xml:space="preserve">       and </w:t>
        <w:br w:clear="none"/>
      </w:r>
      <w:r>
        <w:t xml:space="preserve">Condition2</w:t>
        <w:br w:clear="none"/>
      </w:r>
      <w:r>
        <w:rPr>
          <w:rStyle w:val="Text3"/>
        </w:rPr>
        <w:t xml:space="preserve"> evaluates to true...</w:t>
        <w:br w:clear="none"/>
        <w:t xml:space="preserve">ELSE</w:t>
        <w:br w:clear="none"/>
        <w:t xml:space="preserve">   ...Statements if </w:t>
        <w:br w:clear="none"/>
      </w:r>
      <w:r>
        <w:t xml:space="preserve">Condition</w:t>
        <w:br w:clear="none"/>
      </w:r>
      <w:r>
        <w:rPr>
          <w:rStyle w:val="Text3"/>
        </w:rPr>
        <w:t xml:space="preserve"> and </w:t>
        <w:br w:clear="none"/>
      </w:r>
      <w:r>
        <w:t xml:space="preserve">Condition2</w:t>
        <w:br w:clear="none"/>
      </w:r>
      <w:r>
        <w:rPr>
          <w:rStyle w:val="Text3"/>
        </w:rPr>
        <w:t xml:space="preserve"/>
        <w:br w:clear="none"/>
        <w:t xml:space="preserve">       both evaluate to false...</w:t>
        <w:br w:clear="none"/>
        <w:t xml:space="preserve">END IF;</w:t>
        <w:br w:clear="none"/>
        <w:t xml:space="preserve"/>
        <w:br w:clear="none"/>
      </w:r>
    </w:p>
    <w:p>
      <w:pPr>
        <w:pStyle w:val="Normal"/>
      </w:pPr>
      <w:r>
        <w:t xml:space="preserve">Here, </w:t>
      </w:r>
      <w:r>
        <w:rPr>
          <w:rStyle w:val="Text0"/>
        </w:rPr>
        <w:t>ELSIF</w:t>
      </w:r>
      <w:r>
        <w:t xml:space="preserve"> and </w:t>
      </w:r>
      <w:r>
        <w:rPr>
          <w:rStyle w:val="Text0"/>
        </w:rPr>
        <w:t>ELSE</w:t>
      </w:r>
      <w:r>
        <w:t xml:space="preserve"> blocks are optional. DB2 is identical except that it uses two Es in </w:t>
      </w:r>
      <w:r>
        <w:rPr>
          <w:rStyle w:val="Text0"/>
        </w:rPr>
        <w:t>ELSEIF</w:t>
      </w:r>
      <w:r>
        <w:t>.</w:t>
      </w:r>
    </w:p>
    <w:p>
      <w:pPr>
        <w:pStyle w:val="Normal"/>
      </w:pPr>
      <w:r>
        <w:t>In all cases, the conditions are simply Boolean expressions of the type you've used many times before.</w:t>
      </w:r>
    </w:p>
    <w:p>
      <w:pPr>
        <w:pStyle w:val="Normal"/>
      </w:pPr>
      <w:r>
        <w:t xml:space="preserve">You can also use </w:t>
      </w:r>
      <w:r>
        <w:rPr>
          <w:rStyle w:val="Text0"/>
        </w:rPr>
        <w:t>CASE...WHEN</w:t>
      </w:r>
      <w:r>
        <w:t xml:space="preserve"> statements to test a single expression for multiple values:</w:t>
      </w:r>
    </w:p>
    <w:p>
      <w:pPr>
        <w:pStyle w:val="Para 10"/>
      </w:pPr>
      <w:r>
        <w:rPr>
          <w:rStyle w:val="Text3"/>
        </w:rPr>
        <w:t xml:space="preserve">CASE </w:t>
        <w:br w:clear="none"/>
      </w:r>
      <w:r>
        <w:t xml:space="preserve">Expression</w:t>
        <w:br w:clear="none"/>
      </w:r>
      <w:r>
        <w:rPr>
          <w:rStyle w:val="Text3"/>
        </w:rPr>
        <w:t xml:space="preserve"/>
        <w:br w:clear="none"/>
        <w:t xml:space="preserve">   WHEN </w:t>
        <w:br w:clear="none"/>
      </w:r>
      <w:r>
        <w:t xml:space="preserve">Value1</w:t>
        <w:br w:clear="none"/>
      </w:r>
      <w:r>
        <w:rPr>
          <w:rStyle w:val="Text3"/>
        </w:rPr>
        <w:t xml:space="preserve"> THEN </w:t>
        <w:br w:clear="none"/>
      </w:r>
      <w:r>
        <w:t xml:space="preserve">Result1</w:t>
        <w:br w:clear="none"/>
      </w:r>
      <w:r>
        <w:rPr>
          <w:rStyle w:val="Text3"/>
        </w:rPr>
        <w:t xml:space="preserve"/>
        <w:br w:clear="none"/>
        <w:t xml:space="preserve">   WHEN </w:t>
        <w:br w:clear="none"/>
      </w:r>
      <w:r>
        <w:t xml:space="preserve">Value2</w:t>
        <w:br w:clear="none"/>
      </w:r>
      <w:r>
        <w:rPr>
          <w:rStyle w:val="Text3"/>
        </w:rPr>
        <w:t xml:space="preserve"> THEN </w:t>
        <w:br w:clear="none"/>
      </w:r>
      <w:r>
        <w:t xml:space="preserve">Result2</w:t>
        <w:br w:clear="none"/>
      </w:r>
      <w:r>
        <w:rPr>
          <w:rStyle w:val="Text3"/>
        </w:rPr>
        <w:t xml:space="preserve"/>
        <w:br w:clear="none"/>
        <w:t xml:space="preserve">   ...</w:t>
        <w:br w:clear="none"/>
        <w:t xml:space="preserve">   WHEN </w:t>
        <w:br w:clear="none"/>
      </w:r>
      <w:r>
        <w:t xml:space="preserve">ValueN</w:t>
        <w:br w:clear="none"/>
      </w:r>
      <w:r>
        <w:rPr>
          <w:rStyle w:val="Text3"/>
        </w:rPr>
        <w:t xml:space="preserve"> THEN </w:t>
        <w:br w:clear="none"/>
      </w:r>
      <w:r>
        <w:t xml:space="preserve">ResultN</w:t>
        <w:br w:clear="none"/>
      </w:r>
      <w:r>
        <w:rPr>
          <w:rStyle w:val="Text3"/>
        </w:rPr>
        <w:t xml:space="preserve"/>
        <w:br w:clear="none"/>
        <w:t xml:space="preserve">   ELSE </w:t>
        <w:br w:clear="none"/>
      </w:r>
      <w:r>
        <w:t xml:space="preserve">ResultElse</w:t>
        <w:br w:clear="none"/>
      </w:r>
      <w:r>
        <w:rPr>
          <w:rStyle w:val="Text3"/>
        </w:rPr>
        <w:t xml:space="preserve"/>
        <w:br w:clear="none"/>
        <w:t xml:space="preserve">END;</w:t>
        <w:br w:clear="none"/>
      </w:r>
    </w:p>
    <w:p>
      <w:pPr>
        <w:pStyle w:val="Normal"/>
      </w:pPr>
      <w:r>
        <w:t xml:space="preserve">Here, </w:t>
      </w:r>
      <w:r>
        <w:rPr>
          <w:rStyle w:val="Text4"/>
        </w:rPr>
        <w:t>Expression</w:t>
      </w:r>
      <w:r>
        <w:t xml:space="preserve"> is evaluated, and if it matches any of the values listed, then the result of the structure is the result associated with the first matching value. Any subsequent matches are ignored. If no match is made, then the result is </w:t>
      </w:r>
      <w:r>
        <w:rPr>
          <w:rStyle w:val="Text4"/>
        </w:rPr>
        <w:t>ResultElse</w:t>
      </w:r>
      <w:r>
        <w:t xml:space="preserve"> (if this appears because the </w:t>
      </w:r>
      <w:r>
        <w:rPr>
          <w:rStyle w:val="Text0"/>
        </w:rPr>
        <w:t>ELSE</w:t>
      </w:r>
      <w:r>
        <w:t xml:space="preserve"> section is optional). In SQL Server, </w:t>
      </w:r>
      <w:r>
        <w:rPr>
          <w:rStyle w:val="Text0"/>
        </w:rPr>
        <w:t>CASE</w:t>
      </w:r>
      <w:r>
        <w:t xml:space="preserve"> can only be used within a </w:t>
      </w:r>
      <w:r>
        <w:rPr>
          <w:rStyle w:val="Text0"/>
        </w:rPr>
        <w:t>SELECT</w:t>
      </w:r>
      <w:r>
        <w:t xml:space="preserve"> or variable assignment statement:</w:t>
      </w:r>
    </w:p>
    <w:p>
      <w:pPr>
        <w:pStyle w:val="Para 10"/>
      </w:pPr>
      <w:r>
        <w:rPr>
          <w:rStyle w:val="Text3"/>
        </w:rPr>
        <w:t xml:space="preserve">SET @</w:t>
        <w:br w:clear="none"/>
      </w:r>
      <w:r>
        <w:t xml:space="preserve">somevar</w:t>
        <w:br w:clear="none"/>
      </w:r>
      <w:r>
        <w:rPr>
          <w:rStyle w:val="Text3"/>
        </w:rPr>
        <w:t xml:space="preserve"> = CASE @</w:t>
        <w:br w:clear="none"/>
      </w:r>
      <w:r>
        <w:t xml:space="preserve">someothervar</w:t>
        <w:br w:clear="none"/>
      </w:r>
      <w:r>
        <w:rPr>
          <w:rStyle w:val="Text3"/>
        </w:rPr>
        <w:t xml:space="preserve"/>
        <w:br w:clear="none"/>
        <w:t xml:space="preserve">                   WHEN 1 THEN 'one'</w:t>
        <w:br w:clear="none"/>
        <w:t xml:space="preserve">                   WHEN 2 THEN 'two'</w:t>
        <w:br w:clear="none"/>
        <w:t xml:space="preserve">                   ELSE 'can''t count that high'</w:t>
        <w:br w:clear="none"/>
        <w:t xml:space="preserve">                END;</w:t>
        <w:br w:clear="none"/>
      </w:r>
    </w:p>
    <w:p>
      <w:pPr>
        <w:pStyle w:val="Normal"/>
      </w:pPr>
      <w:r>
        <w:t xml:space="preserve">In Oracle and DB2, </w:t>
      </w:r>
      <w:r>
        <w:rPr>
          <w:rStyle w:val="Text0"/>
        </w:rPr>
        <w:t>CASE</w:t>
      </w:r>
      <w:r>
        <w:t xml:space="preserve"> can also be used as in procedural programming languages—the result for each </w:t>
      </w:r>
      <w:r>
        <w:rPr>
          <w:rStyle w:val="Text0"/>
        </w:rPr>
        <w:t>WHEN</w:t>
      </w:r>
      <w:r>
        <w:t xml:space="preserve"> case can be a complete statement. Used in this way, you need to provide semicolons at the end of each statement, and the </w:t>
      </w:r>
      <w:r>
        <w:rPr>
          <w:rStyle w:val="Text0"/>
        </w:rPr>
        <w:t>CASE</w:t>
      </w:r>
      <w:r>
        <w:t xml:space="preserve"> statement is terminated by </w:t>
      </w:r>
      <w:r>
        <w:rPr>
          <w:rStyle w:val="Text0"/>
        </w:rPr>
        <w:t>END CASE</w:t>
      </w:r>
      <w:r>
        <w:t xml:space="preserve"> rather than just </w:t>
      </w:r>
      <w:r>
        <w:rPr>
          <w:rStyle w:val="Text0"/>
        </w:rPr>
        <w:t>END</w:t>
      </w:r>
      <w:r>
        <w:t>. For example, in DB2:</w:t>
      </w:r>
    </w:p>
    <w:p>
      <w:pPr>
        <w:pStyle w:val="Para 10"/>
      </w:pPr>
      <w:r>
        <w:rPr>
          <w:rStyle w:val="Text3"/>
        </w:rPr>
        <w:t xml:space="preserve">CASE </w:t>
        <w:br w:clear="none"/>
      </w:r>
      <w:r>
        <w:t xml:space="preserve">somevar</w:t>
        <w:br w:clear="none"/>
      </w:r>
      <w:r>
        <w:rPr>
          <w:rStyle w:val="Text3"/>
        </w:rPr>
        <w:t xml:space="preserve"/>
        <w:br w:clear="none"/>
        <w:t xml:space="preserve">   WHEN 1 THEN SET </w:t>
        <w:br w:clear="none"/>
      </w:r>
      <w:r>
        <w:t xml:space="preserve">someothervar</w:t>
        <w:br w:clear="none"/>
      </w:r>
      <w:r>
        <w:rPr>
          <w:rStyle w:val="Text3"/>
        </w:rPr>
        <w:t xml:space="preserve"> = 'one';</w:t>
        <w:br w:clear="none"/>
        <w:t xml:space="preserve">   WHEN 2 THEN SET </w:t>
        <w:br w:clear="none"/>
      </w:r>
      <w:r>
        <w:t xml:space="preserve">someothervar</w:t>
        <w:br w:clear="none"/>
      </w:r>
      <w:r>
        <w:rPr>
          <w:rStyle w:val="Text3"/>
        </w:rPr>
        <w:t xml:space="preserve"> = 'two';</w:t>
        <w:br w:clear="none"/>
        <w:t xml:space="preserve">   ELSE SET </w:t>
        <w:br w:clear="none"/>
      </w:r>
      <w:r>
        <w:t xml:space="preserve">someothervar</w:t>
        <w:br w:clear="none"/>
      </w:r>
      <w:r>
        <w:rPr>
          <w:rStyle w:val="Text3"/>
        </w:rPr>
        <w:t xml:space="preserve"> = 'can''t count that high';</w:t>
        <w:br w:clear="none"/>
        <w:t xml:space="preserve">END CASE;</w:t>
        <w:br w:clear="none"/>
      </w:r>
    </w:p>
    <w:p>
      <w:pPr>
        <w:pStyle w:val="Normal"/>
      </w:pPr>
      <w:r>
        <w:t xml:space="preserve">The Oracle syntax is identical (except, of course, that the syntax for the variable assignations uses </w:t>
      </w:r>
      <w:r>
        <w:rPr>
          <w:rStyle w:val="Text0"/>
        </w:rPr>
        <w:t>:=</w:t>
      </w:r>
      <w:r>
        <w:t xml:space="preserve"> rather than </w:t>
      </w:r>
      <w:r>
        <w:rPr>
          <w:rStyle w:val="Text0"/>
        </w:rPr>
        <w:t>SET</w:t>
      </w:r>
      <w:r>
        <w:t>).</w:t>
      </w:r>
    </w:p>
    <w:p>
      <w:pPr>
        <w:pStyle w:val="Normal"/>
      </w:pPr>
      <w:r>
        <w:t xml:space="preserve">You can also look at several conditions in a </w:t>
      </w:r>
      <w:r>
        <w:rPr>
          <w:rStyle w:val="Text0"/>
        </w:rPr>
        <w:t>CASE</w:t>
      </w:r>
      <w:r>
        <w:t xml:space="preserve"> statement:</w:t>
      </w:r>
    </w:p>
    <w:p>
      <w:pPr>
        <w:pStyle w:val="Para 05"/>
      </w:pPr>
      <w:r>
        <w:bookmarkStart w:id="1032" w:name="554"/>
        <w:t/>
        <w:bookmarkEnd w:id="1032"/>
        <w:bookmarkStart w:id="1033" w:name="IDX_228"/>
        <w:t/>
        <w:bookmarkEnd w:id="1033"/>
        <w:t xml:space="preserve"> </w:t>
      </w:r>
    </w:p>
    <w:p>
      <w:pPr>
        <w:pStyle w:val="Para 10"/>
      </w:pPr>
      <w:r>
        <w:rPr>
          <w:rStyle w:val="Text3"/>
        </w:rPr>
        <w:t xml:space="preserve">CASE</w:t>
        <w:br w:clear="none"/>
        <w:t xml:space="preserve">   WHEN </w:t>
        <w:br w:clear="none"/>
      </w:r>
      <w:r>
        <w:t xml:space="preserve">Comparison1</w:t>
        <w:br w:clear="none"/>
      </w:r>
      <w:r>
        <w:rPr>
          <w:rStyle w:val="Text3"/>
        </w:rPr>
        <w:t xml:space="preserve"> THEN </w:t>
        <w:br w:clear="none"/>
      </w:r>
      <w:r>
        <w:t xml:space="preserve">Result1</w:t>
        <w:br w:clear="none"/>
      </w:r>
      <w:r>
        <w:rPr>
          <w:rStyle w:val="Text3"/>
        </w:rPr>
        <w:t xml:space="preserve"/>
        <w:br w:clear="none"/>
        <w:t xml:space="preserve">   WHEN </w:t>
        <w:br w:clear="none"/>
      </w:r>
      <w:r>
        <w:t xml:space="preserve">Comparison2</w:t>
        <w:br w:clear="none"/>
      </w:r>
      <w:r>
        <w:rPr>
          <w:rStyle w:val="Text3"/>
        </w:rPr>
        <w:t xml:space="preserve"> THEN </w:t>
        <w:br w:clear="none"/>
      </w:r>
      <w:r>
        <w:t xml:space="preserve">Result2</w:t>
        <w:br w:clear="none"/>
      </w:r>
      <w:r>
        <w:rPr>
          <w:rStyle w:val="Text3"/>
        </w:rPr>
        <w:t xml:space="preserve"/>
        <w:br w:clear="none"/>
        <w:t xml:space="preserve">   ...</w:t>
        <w:br w:clear="none"/>
        <w:t xml:space="preserve">   WHEN </w:t>
        <w:br w:clear="none"/>
      </w:r>
      <w:r>
        <w:t xml:space="preserve">ComparisonN</w:t>
        <w:br w:clear="none"/>
      </w:r>
      <w:r>
        <w:rPr>
          <w:rStyle w:val="Text3"/>
        </w:rPr>
        <w:t xml:space="preserve"> THEN </w:t>
        <w:br w:clear="none"/>
      </w:r>
      <w:r>
        <w:t xml:space="preserve">ResultN</w:t>
        <w:br w:clear="none"/>
      </w:r>
      <w:r>
        <w:rPr>
          <w:rStyle w:val="Text3"/>
        </w:rPr>
        <w:t xml:space="preserve"/>
        <w:br w:clear="none"/>
        <w:t xml:space="preserve">   ELSE </w:t>
        <w:br w:clear="none"/>
      </w:r>
      <w:r>
        <w:t xml:space="preserve">ResultElse</w:t>
        <w:br w:clear="none"/>
      </w:r>
      <w:r>
        <w:rPr>
          <w:rStyle w:val="Text3"/>
        </w:rPr>
        <w:t xml:space="preserve"/>
        <w:br w:clear="none"/>
        <w:t xml:space="preserve">END;</w:t>
        <w:br w:clear="none"/>
      </w:r>
    </w:p>
    <w:p>
      <w:pPr>
        <w:pStyle w:val="Normal"/>
      </w:pPr>
      <w:r>
        <w:t xml:space="preserve">If any of the comparisons evaluate to true, then the result is determined by the </w:t>
      </w:r>
      <w:r>
        <w:rPr>
          <w:rStyle w:val="Text0"/>
        </w:rPr>
        <w:t>THEN</w:t>
      </w:r>
      <w:r>
        <w:t xml:space="preserve"> clause for the first match (subsequent matches will be ignored). As before, if none is true, then the result is </w:t>
      </w:r>
      <w:r>
        <w:rPr>
          <w:rStyle w:val="Text4"/>
        </w:rPr>
        <w:t>ResultElse</w:t>
      </w:r>
      <w:r>
        <w:t>.</w:t>
      </w:r>
    </w:p>
    <w:p>
      <w:pPr>
        <w:pStyle w:val="Heading 4"/>
      </w:pPr>
      <w:r>
        <w:t/>
        <w:bookmarkStart w:id="1034" w:name="555"/>
        <w:t/>
        <w:bookmarkEnd w:id="1034"/>
        <w:bookmarkStart w:id="1035" w:name="ch09lev3sec8"/>
        <w:t/>
        <w:bookmarkEnd w:id="1035"/>
        <w:t>Conditional Execution Example</w:t>
      </w:r>
    </w:p>
    <w:p>
      <w:pPr>
        <w:pStyle w:val="Normal"/>
      </w:pPr>
      <w:r>
        <w:t>Let's look at an example of using conditions in stored procedures. You'll create a stored procedure that calculates the average mark that a particular student scored in his or her exams and then returns a comment about how that student is doing based on this average. The ID will be passed in as an input parameter, and the comment will be returned as an output parameter. The code is similar for all three systems, but you'll look at each one individually because the syntax for assigning variables and so on is different.</w:t>
      </w:r>
    </w:p>
    <w:p>
      <w:pPr>
        <w:pStyle w:val="Heading 5"/>
      </w:pPr>
      <w:r>
        <w:t/>
        <w:bookmarkStart w:id="1036" w:name="556"/>
        <w:t/>
        <w:bookmarkEnd w:id="1036"/>
        <w:bookmarkStart w:id="1037" w:name="ch09lev4sec7"/>
        <w:t/>
        <w:bookmarkEnd w:id="1037"/>
        <w:t>SQL Server</w:t>
      </w:r>
    </w:p>
    <w:p>
      <w:pPr>
        <w:pStyle w:val="Normal"/>
      </w:pPr>
      <w:r>
        <w:t xml:space="preserve">The chief point to notice about the SQL Server version of this procedure is the slightly divergent syntax for the </w:t>
      </w:r>
      <w:r>
        <w:rPr>
          <w:rStyle w:val="Text0"/>
        </w:rPr>
        <w:t>IF</w:t>
      </w:r>
      <w:r>
        <w:t xml:space="preserve"> and </w:t>
      </w:r>
      <w:r>
        <w:rPr>
          <w:rStyle w:val="Text0"/>
        </w:rPr>
        <w:t>CASE</w:t>
      </w:r>
      <w:r>
        <w:t xml:space="preserve"> constructions.</w:t>
      </w:r>
    </w:p>
    <w:p>
      <w:pPr>
        <w:pStyle w:val="Para 18"/>
      </w:pPr>
      <w:r>
        <w:rPr>
          <w:rStyle w:val="Text10"/>
        </w:rPr>
        <w:t/>
      </w:r>
      <w:r>
        <w:t>CONDITIONAL EXPRESSIONS (SQL SERVER)</w:t>
      </w:r>
      <w:r>
        <w:rPr>
          <w:rStyle w:val="Text10"/>
        </w:rPr>
        <w:bookmarkStart w:id="1038" w:name="557"/>
        <w:t/>
        <w:bookmarkEnd w:id="103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85"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this code into Query Analyzer and execute it:</w:t>
      </w:r>
    </w:p>
    <w:p>
      <w:pPr>
        <w:pStyle w:val="Para 02"/>
      </w:pPr>
      <w:r>
        <w:t xml:space="preserve">CREATE PROCEDURE GetStudentComments (</w:t>
        <w:br w:clear="none"/>
        <w:t xml:space="preserve">          @i_StudentID INT, @o_Comments VARCHAR(100) OUTPUT)</w:t>
        <w:br w:clear="none"/>
        <w:t xml:space="preserve">AS</w:t>
        <w:br w:clear="none"/>
        <w:t xml:space="preserve">BEGIN</w:t>
        <w:br w:clear="none"/>
        <w:t xml:space="preserve">DECLARE @exams_sat    INT;</w:t>
        <w:br w:clear="none"/>
        <w:t xml:space="preserve">DECLARE @avg_mark     INT;</w:t>
        <w:br w:clear="none"/>
        <w:t xml:space="preserve">DECLARE @tmp_comments VARCHAR(100);</w:t>
        <w:br w:clear="none"/>
        <w:t xml:space="preserve">SET @exams_sat = (SELECT COUNT(ExamID) FROM StudentExam</w:t>
        <w:br w:clear="none"/>
        <w:t xml:space="preserve">                    WHERE StudentID = @i_StudentID);</w:t>
        <w:br w:clear="none"/>
        <w:t xml:space="preserve"/>
        <w:br w:clear="none"/>
        <w:t xml:space="preserve">IF @exams_sat = 0</w:t>
        <w:br w:clear="none"/>
        <w:t xml:space="preserve">   SET @avg_mark = -1;</w:t>
        <w:br w:clear="none"/>
        <w:t xml:space="preserve">ELSE</w:t>
        <w:br w:clear="none"/>
        <w:t xml:space="preserve">   SET @avg_mark = (SELECT AVG(Mark) FROM StudentExam</w:t>
        <w:br w:clear="none"/>
        <w:t xml:space="preserve">                     WHERE StudentID = @i_StudentID);</w:t>
        <w:br w:clear="none"/>
        <w:t xml:space="preserve">   SET @tmp_comments = CASE</w:t>
        <w:br w:clear="none"/>
        <w:t xml:space="preserve">      WHEN @avg_mark &lt; 0 THEN</w:t>
        <w:br w:clear="none"/>
        <w:t xml:space="preserve">         'n/a – this student sat no exams'</w:t>
        <w:br w:clear="none"/>
        <w:t xml:space="preserve">      WHEN @avg_mark &lt; 50 THEN</w:t>
        <w:br w:clear="none"/>
        <w:t xml:space="preserve">         'Very poor. Needs to spend less time in the bar.'</w:t>
        <w:br w:clear="none"/>
        <w:t xml:space="preserve">      WHEN @avg_mark &lt; 60 THEN</w:t>
        <w:br w:clear="none"/>
        <w:t xml:space="preserve">         'Adequate, but could work harder.'</w:t>
        <w:br w:clear="none"/>
        <w:t xml:space="preserve">      WHEN @avg_mark &lt; 70 THEN</w:t>
        <w:br w:clear="none"/>
        <w:t xml:space="preserve">         'Very satisfactory. Should pass easily.'</w:t>
        <w:br w:clear="none"/>
        <w:t xml:space="preserve">      ELSE 'Excellent! Will pass with flying colors.'</w:t>
        <w:br w:clear="none"/>
        <w:t xml:space="preserve">   END;</w:t>
        <w:br w:clear="none"/>
        <w:t xml:space="preserve">SET @o_Comments = @tmp_comments;</w:t>
        <w:br w:clear="none"/>
        <w:t xml:space="preserve">END;</w:t>
        <w:br w:clear="none"/>
      </w:r>
    </w:p>
    <w:p>
      <w:pPr>
        <w:pStyle w:val="Normal"/>
      </w:pPr>
      <w:r>
        <w:t xml:space="preserve">You start by declaring three variables: a variable to hold the number of the exams sat by the student, a variable to hold the average mark in the exams, and a variable to hold the comments to which you'll eventually assign the output parameter. Next, you retrieve the number of exams taken by the student into a variable called </w:t>
      </w:r>
      <w:r>
        <w:rPr>
          <w:rStyle w:val="Text0"/>
        </w:rPr>
        <w:t>@exams_sat</w:t>
      </w:r>
      <w:r>
        <w:t xml:space="preserve">. If this is zero, you set the </w:t>
      </w:r>
      <w:r>
        <w:rPr>
          <w:rStyle w:val="Text0"/>
        </w:rPr>
        <w:t>@avg_mark</w:t>
      </w:r>
      <w:r>
        <w:t xml:space="preserve"> variable to </w:t>
      </w:r>
      <w:r>
        <w:rPr>
          <w:rStyle w:val="Text0"/>
        </w:rPr>
        <w:t>-1</w:t>
      </w:r>
      <w:r>
        <w:t>. Otherwise, you set this variable to the average mark for the student.</w:t>
      </w:r>
    </w:p>
    <w:p>
      <w:pPr>
        <w:pStyle w:val="Normal"/>
      </w:pPr>
      <w:r>
        <w:t xml:space="preserve">Once you've set </w:t>
      </w:r>
      <w:r>
        <w:rPr>
          <w:rStyle w:val="Text0"/>
        </w:rPr>
        <w:t>@avg_mark</w:t>
      </w:r>
      <w:r>
        <w:t xml:space="preserve">, you use a </w:t>
      </w:r>
      <w:r>
        <w:rPr>
          <w:rStyle w:val="Text0"/>
        </w:rPr>
        <w:t>CASE</w:t>
      </w:r>
      <w:r>
        <w:t xml:space="preserve"> statement to set the </w:t>
      </w:r>
      <w:r>
        <w:rPr>
          <w:rStyle w:val="Text0"/>
        </w:rPr>
        <w:t>@tmp_comments</w:t>
      </w:r>
      <w:r>
        <w:t xml:space="preserve"> variable. If </w:t>
      </w:r>
      <w:r>
        <w:rPr>
          <w:rStyle w:val="Text0"/>
        </w:rPr>
        <w:t>@avg_mark</w:t>
      </w:r>
      <w:r>
        <w:t xml:space="preserve"> is less than zero, you return a message indicating that you have no comments because the student hasn't taken any exams. Otherwise, you set the message to reflect the marks scored by the student. Finally, you set the output parameter to the value of </w:t>
      </w:r>
      <w:r>
        <w:rPr>
          <w:rStyle w:val="Text0"/>
        </w:rPr>
        <w:t>@tmp_comments</w:t>
      </w:r>
      <w:r>
        <w:t>.</w:t>
      </w:r>
    </w:p>
    <w:p>
      <w:pPr>
        <w:pStyle w:val="Normal"/>
      </w:pPr>
      <w:r>
        <w:t>Once you've created the procedure, you can run it from Query Analyzer as follows:</w:t>
      </w:r>
    </w:p>
    <w:p>
      <w:pPr>
        <w:pStyle w:val="Para 02"/>
      </w:pPr>
      <w:r>
        <w:t xml:space="preserve">DECLARE @comments VARCHAR(100);</w:t>
        <w:br w:clear="none"/>
        <w:t xml:space="preserve">EXEC GetStudentComments 12, @comments OUTPUT;</w:t>
        <w:br w:clear="none"/>
        <w:t xml:space="preserve">PRINT @comments;</w:t>
        <w:br w:clear="none"/>
      </w:r>
    </w:p>
    <w:p>
      <w:pPr>
        <w:pStyle w:val="Normal"/>
      </w:pPr>
      <w:r>
        <w:t>The result of this is as follows:</w:t>
      </w:r>
    </w:p>
    <w:p>
      <w:pPr>
        <w:pStyle w:val="Para 02"/>
      </w:pPr>
      <w:r>
        <w:t xml:space="preserve">   n/a - this student sat no exams</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86"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1039" w:name="559"/>
        <w:t/>
        <w:bookmarkEnd w:id="1039"/>
        <w:bookmarkStart w:id="1040" w:name="IDX_230"/>
        <w:t/>
        <w:bookmarkEnd w:id="1040"/>
        <w:t xml:space="preserve"> </w:t>
      </w:r>
    </w:p>
    <w:p>
      <w:pPr>
        <w:pStyle w:val="Heading 5"/>
      </w:pPr>
      <w:r>
        <w:t/>
        <w:bookmarkStart w:id="1041" w:name="560"/>
        <w:t/>
        <w:bookmarkEnd w:id="1041"/>
        <w:bookmarkStart w:id="1042" w:name="ch09lev4sec8"/>
        <w:t/>
        <w:bookmarkEnd w:id="1042"/>
        <w:t>Oracle</w:t>
      </w:r>
    </w:p>
    <w:p>
      <w:pPr>
        <w:pStyle w:val="Normal"/>
      </w:pPr>
      <w:r>
        <w:t>The Oracle code for this procedure is similar to the SQL Server version, but there are some differences in the way the conditional statements are implemented.</w:t>
      </w:r>
    </w:p>
    <w:p>
      <w:pPr>
        <w:pStyle w:val="Para 18"/>
      </w:pPr>
      <w:r>
        <w:rPr>
          <w:rStyle w:val="Text10"/>
        </w:rPr>
        <w:t/>
      </w:r>
      <w:r>
        <w:t>CONDITIONAL EXPRESSIONS (ORACLE)</w:t>
      </w:r>
      <w:r>
        <w:rPr>
          <w:rStyle w:val="Text10"/>
        </w:rPr>
        <w:bookmarkStart w:id="1043" w:name="561"/>
        <w:t/>
        <w:bookmarkEnd w:id="104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8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this code into SQL*Plus:</w:t>
      </w:r>
    </w:p>
    <w:p>
      <w:pPr>
        <w:pStyle w:val="Para 02"/>
      </w:pPr>
      <w:r>
        <w:t xml:space="preserve">CREATE OR REPLACE PROCEDURE GetStudentComments(</w:t>
        <w:br w:clear="none"/>
        <w:t xml:space="preserve">                                      i_StudentID IN  INT,</w:t>
        <w:br w:clear="none"/>
        <w:t xml:space="preserve">                                      o_Comments  OUT VARCHAR)</w:t>
        <w:br w:clear="none"/>
        <w:t xml:space="preserve">AS</w:t>
        <w:br w:clear="none"/>
        <w:t xml:space="preserve">   exams_sat    INT;</w:t>
        <w:br w:clear="none"/>
        <w:t xml:space="preserve">   avg_mark     INT;</w:t>
        <w:br w:clear="none"/>
        <w:t xml:space="preserve">   tmp_comments VARCHAR(100);</w:t>
        <w:br w:clear="none"/>
        <w:t xml:space="preserve">BEGIN</w:t>
        <w:br w:clear="none"/>
        <w:t xml:space="preserve">SELECT COUNT(ExamID) INTO exams_sat FROM StudentExam</w:t>
        <w:br w:clear="none"/>
        <w:t xml:space="preserve">   WHERE StudentID = i_StudentID;</w:t>
        <w:br w:clear="none"/>
        <w:t xml:space="preserve">IF exams_sat = 0 THEN</w:t>
        <w:br w:clear="none"/>
        <w:t xml:space="preserve">   tmp_comments := 'n/a - this student sat no exams';</w:t>
        <w:br w:clear="none"/>
        <w:t xml:space="preserve">ELSE</w:t>
        <w:br w:clear="none"/>
        <w:t xml:space="preserve">   SELECT AVG(Mark) INTO avg_mark FROM StudentExam</w:t>
        <w:br w:clear="none"/>
        <w:t xml:space="preserve">   WHERE StudentID = i_StudentID;</w:t>
        <w:br w:clear="none"/>
        <w:t xml:space="preserve">   CASE</w:t>
        <w:br w:clear="none"/>
        <w:t xml:space="preserve">      WHEN avg_mark &lt; 50 THEN tmp_comments :=</w:t>
        <w:br w:clear="none"/>
        <w:t xml:space="preserve">         'Very poor. Needs to spend less time in the bar.';</w:t>
        <w:br w:clear="none"/>
        <w:t xml:space="preserve">      WHEN avg_mark &lt; 60 THEN tmp_comments :=</w:t>
        <w:br w:clear="none"/>
        <w:t xml:space="preserve">         'Adequate, but could work harder.';</w:t>
        <w:br w:clear="none"/>
        <w:t xml:space="preserve">      WHEN avg_mark &lt; 70 THEN tmp_comments :=</w:t>
        <w:br w:clear="none"/>
        <w:t xml:space="preserve">         'Very satisfactory. Should pass easily.';</w:t>
        <w:br w:clear="none"/>
        <w:t xml:space="preserve">      ELSE tmp_comments :=</w:t>
        <w:br w:clear="none"/>
        <w:t xml:space="preserve">         'Excellent! Will pass with flying colors.';</w:t>
        <w:br w:clear="none"/>
        <w:t xml:space="preserve">   END CASE;</w:t>
        <w:br w:clear="none"/>
        <w:t xml:space="preserve">END IF;</w:t>
        <w:br w:clear="none"/>
        <w:t xml:space="preserve">o_Comments := tmp_comments;</w:t>
        <w:br w:clear="none"/>
        <w:t xml:space="preserve">END;</w:t>
        <w:br w:clear="none"/>
        <w:t xml:space="preserve">/</w:t>
        <w:br w:clear="none"/>
        <w:t xml:space="preserve"/>
        <w:br w:clear="none"/>
      </w:r>
    </w:p>
    <w:p>
      <w:pPr>
        <w:pStyle w:val="Normal"/>
      </w:pPr>
      <w:r>
        <w:t xml:space="preserve">The first thing to notice is that you place the variable declarations between the </w:t>
      </w:r>
      <w:r>
        <w:rPr>
          <w:rStyle w:val="Text0"/>
        </w:rPr>
        <w:t>AS</w:t>
      </w:r>
      <w:r>
        <w:t xml:space="preserve"> keyword and the </w:t>
      </w:r>
      <w:r>
        <w:rPr>
          <w:rStyle w:val="Text0"/>
        </w:rPr>
        <w:t>BEGIN</w:t>
      </w:r>
      <w:r>
        <w:t xml:space="preserve"> keyword that marks the start of the procedure body. When you declare local variables within a procedure, notice that you don't include the </w:t>
      </w:r>
      <w:r>
        <w:rPr>
          <w:rStyle w:val="Text0"/>
        </w:rPr>
        <w:t>DECLARE</w:t>
      </w:r>
      <w:r>
        <w:t xml:space="preserve"> keyword.</w:t>
      </w:r>
    </w:p>
    <w:p>
      <w:pPr>
        <w:pStyle w:val="Normal"/>
      </w:pPr>
      <w:r>
        <w:t xml:space="preserve">Within the procedure body, you store the number of exams taken by the student in the </w:t>
      </w:r>
      <w:r>
        <w:rPr>
          <w:rStyle w:val="Text0"/>
        </w:rPr>
        <w:t>exams_sat</w:t>
      </w:r>
      <w:r>
        <w:t xml:space="preserve"> variable using Oracle's </w:t>
      </w:r>
      <w:r>
        <w:rPr>
          <w:rStyle w:val="Text0"/>
        </w:rPr>
        <w:t>SELECT INTO</w:t>
      </w:r>
      <w:r>
        <w:t xml:space="preserve"> syntax. If this is zero, you set the message in the </w:t>
      </w:r>
      <w:r>
        <w:rPr>
          <w:rStyle w:val="Text0"/>
        </w:rPr>
        <w:t>tmp_comments</w:t>
      </w:r>
      <w:r>
        <w:t xml:space="preserve"> variable to indicate that comments aren't applicable. Otherwise, you retrieve the average exam mark for the student and use a </w:t>
      </w:r>
      <w:r>
        <w:rPr>
          <w:rStyle w:val="Text0"/>
        </w:rPr>
        <w:t>CASE</w:t>
      </w:r>
      <w:r>
        <w:t xml:space="preserve"> statement to set </w:t>
      </w:r>
      <w:r>
        <w:rPr>
          <w:rStyle w:val="Text0"/>
        </w:rPr>
        <w:t>tmp_comments</w:t>
      </w:r>
      <w:r>
        <w:t xml:space="preserve">. Notice that you use the alternative syntax for </w:t>
      </w:r>
      <w:r>
        <w:rPr>
          <w:rStyle w:val="Text0"/>
        </w:rPr>
        <w:t>CASE</w:t>
      </w:r>
      <w:r>
        <w:t xml:space="preserve"> here, whereby the result for each case is a complete statement, rather than a value that you store in a variable. Finally, you set the output parameter to return the value stored in </w:t>
      </w:r>
      <w:r>
        <w:rPr>
          <w:rStyle w:val="Text0"/>
        </w:rPr>
        <w:t>tmp_comments</w:t>
      </w:r>
      <w:r>
        <w:t>.</w:t>
      </w:r>
    </w:p>
    <w:p>
      <w:pPr>
        <w:pStyle w:val="Normal"/>
      </w:pPr>
      <w:r>
        <w:t>You can run this procedure from SQL*Plus using the following code:</w:t>
      </w:r>
    </w:p>
    <w:p>
      <w:pPr>
        <w:pStyle w:val="Para 02"/>
      </w:pPr>
      <w:r>
        <w:t xml:space="preserve">SET SERVEROUT ON</w:t>
        <w:br w:clear="none"/>
        <w:t xml:space="preserve">DECLARE</w:t>
        <w:br w:clear="none"/>
        <w:t xml:space="preserve">   comments VARCHAR(100);</w:t>
        <w:br w:clear="none"/>
        <w:t xml:space="preserve">BEGIN</w:t>
        <w:br w:clear="none"/>
        <w:t xml:space="preserve">   GetStudentComments(2, comments);</w:t>
        <w:br w:clear="none"/>
        <w:t xml:space="preserve">   dbms_output.put_line(comments);</w:t>
        <w:br w:clear="none"/>
        <w:t xml:space="preserve">END;</w:t>
        <w:br w:clear="none"/>
        <w:t xml:space="preserve">/</w:t>
        <w:br w:clear="none"/>
      </w:r>
    </w:p>
    <w:p>
      <w:pPr>
        <w:pStyle w:val="Normal"/>
      </w:pPr>
      <w:r>
        <w:t>The output from this is as follows:</w:t>
      </w:r>
    </w:p>
    <w:p>
      <w:pPr>
        <w:pStyle w:val="Para 02"/>
      </w:pPr>
      <w:r>
        <w:t xml:space="preserve">   Very poor. Needs to spend less time in the bar.</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8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5"/>
      </w:pPr>
      <w:r>
        <w:t/>
        <w:bookmarkStart w:id="1044" w:name="563"/>
        <w:t/>
        <w:bookmarkEnd w:id="1044"/>
        <w:bookmarkStart w:id="1045" w:name="ch09lev4sec9"/>
        <w:t/>
        <w:bookmarkEnd w:id="1045"/>
        <w:t>DB2</w:t>
      </w:r>
    </w:p>
    <w:p>
      <w:pPr>
        <w:pStyle w:val="Normal"/>
      </w:pPr>
      <w:r>
        <w:t xml:space="preserve">The DB2 code for this procedure is fundamentally similar to that for Oracle. Apart from the spelling of </w:t>
      </w:r>
      <w:r>
        <w:rPr>
          <w:rStyle w:val="Text0"/>
        </w:rPr>
        <w:t>ELSEIF</w:t>
      </w:r>
      <w:r>
        <w:t xml:space="preserve">, the syntax for </w:t>
      </w:r>
      <w:r>
        <w:rPr>
          <w:rStyle w:val="Text0"/>
        </w:rPr>
        <w:t>IF</w:t>
      </w:r>
      <w:r>
        <w:t xml:space="preserve"> and </w:t>
      </w:r>
      <w:r>
        <w:rPr>
          <w:rStyle w:val="Text0"/>
        </w:rPr>
        <w:t>CASE</w:t>
      </w:r>
      <w:r>
        <w:t xml:space="preserve"> statements is identical in DB2 and Oracle.</w:t>
      </w:r>
    </w:p>
    <w:p>
      <w:pPr>
        <w:pStyle w:val="Para 05"/>
      </w:pPr>
      <w:r>
        <w:bookmarkStart w:id="1046" w:name="564"/>
        <w:t/>
        <w:bookmarkEnd w:id="1046"/>
        <w:bookmarkStart w:id="1047" w:name="IDX_232"/>
        <w:t/>
        <w:bookmarkEnd w:id="1047"/>
        <w:t xml:space="preserve"> </w:t>
      </w:r>
    </w:p>
    <w:p>
      <w:pPr>
        <w:pStyle w:val="Para 18"/>
      </w:pPr>
      <w:r>
        <w:rPr>
          <w:rStyle w:val="Text10"/>
        </w:rPr>
        <w:t/>
      </w:r>
      <w:r>
        <w:t>CONDITIONAL EXPRESSIONS (DB2)</w:t>
      </w:r>
      <w:r>
        <w:rPr>
          <w:rStyle w:val="Text10"/>
        </w:rPr>
        <w:bookmarkStart w:id="1048" w:name="565"/>
        <w:t/>
        <w:bookmarkEnd w:id="1048"/>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8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Create and build the following stored procedure using Development Center:</w:t>
      </w:r>
    </w:p>
    <w:p>
      <w:pPr>
        <w:pStyle w:val="Para 02"/>
      </w:pPr>
      <w:r>
        <w:t xml:space="preserve">CREATE PROCEDURE DB2ADMIN.GetStudentComments (</w:t>
        <w:br w:clear="none"/>
        <w:t xml:space="preserve">            IN i_StudentID INT, OUT o_Comments VARCHAR(100))</w:t>
        <w:br w:clear="none"/>
        <w:t xml:space="preserve">P1: BEGIN</w:t>
        <w:br w:clear="none"/>
        <w:t xml:space="preserve">DECLARE exams_sat    INT;</w:t>
        <w:br w:clear="none"/>
        <w:t xml:space="preserve">DECLARE avg_mark     INT;</w:t>
        <w:br w:clear="none"/>
        <w:t xml:space="preserve">DECLARE tmp_comments VARCHAR(100);</w:t>
        <w:br w:clear="none"/>
        <w:t xml:space="preserve">SET exams_sat = (SELECT COUNT(ExamID) FROM StudentExam</w:t>
        <w:br w:clear="none"/>
        <w:t xml:space="preserve">                  WHERE StudentID = i_StudentID);</w:t>
        <w:br w:clear="none"/>
        <w:t xml:space="preserve">IF exams_sat = 0 THEN</w:t>
        <w:br w:clear="none"/>
        <w:t xml:space="preserve">   SET tmp_comments = 'n/a - this student sat no exams';</w:t>
        <w:br w:clear="none"/>
        <w:t xml:space="preserve">ELSE</w:t>
        <w:br w:clear="none"/>
        <w:t xml:space="preserve">   SET avg_mark = (SELECT AVG(Mark) FROM StudentExam</w:t>
        <w:br w:clear="none"/>
        <w:t xml:space="preserve">                    WHERE StudentID = i_StudentID);</w:t>
        <w:br w:clear="none"/>
        <w:t xml:space="preserve">   CASE</w:t>
        <w:br w:clear="none"/>
        <w:t xml:space="preserve">      WHEN avg_mark &lt; 50 THEN SET tmp_comments =</w:t>
        <w:br w:clear="none"/>
        <w:t xml:space="preserve">         'Very poor. Needs to spend less time in the bar.';</w:t>
        <w:br w:clear="none"/>
        <w:t xml:space="preserve">      WHEN avg_mark &lt; 60 THEN SET tmp_comments =</w:t>
        <w:br w:clear="none"/>
        <w:t xml:space="preserve">         'Adequate, but could work harder.';</w:t>
        <w:br w:clear="none"/>
        <w:t xml:space="preserve">      WHEN avg_mark &lt; 70 THEN SET tmp_comments =</w:t>
        <w:br w:clear="none"/>
        <w:t xml:space="preserve">         'Very satisfactory. Should pass easily.';</w:t>
        <w:br w:clear="none"/>
        <w:t xml:space="preserve">      ELSE SET tmp_comments =</w:t>
        <w:br w:clear="none"/>
        <w:t xml:space="preserve">         'Excellent! Will pass with flying colors';</w:t>
        <w:br w:clear="none"/>
        <w:t xml:space="preserve">   END CASE;</w:t>
        <w:br w:clear="none"/>
        <w:t xml:space="preserve">END IF;</w:t>
        <w:br w:clear="none"/>
        <w:t xml:space="preserve">SET o_Comments = tmp_comments;</w:t>
        <w:br w:clear="none"/>
        <w:t xml:space="preserve">END P1</w:t>
        <w:br w:clear="none"/>
      </w:r>
    </w:p>
    <w:p>
      <w:pPr>
        <w:pStyle w:val="Normal"/>
      </w:pPr>
      <w:r>
        <w:t xml:space="preserve">Again, you start by declaring the variables you'll be using in the procedure. You then check whether the student took any exams and if so store the average mark; otherwise, you set </w:t>
      </w:r>
      <w:r>
        <w:rPr>
          <w:rStyle w:val="Text0"/>
        </w:rPr>
        <w:t>tmp_comments</w:t>
      </w:r>
      <w:r>
        <w:t xml:space="preserve"> to indicate that comments aren't applicable. If exams were set, you use the average mark value in a </w:t>
      </w:r>
      <w:r>
        <w:rPr>
          <w:rStyle w:val="Text0"/>
        </w:rPr>
        <w:t>CASE</w:t>
      </w:r>
      <w:r>
        <w:t xml:space="preserve"> statement to set the </w:t>
      </w:r>
      <w:r>
        <w:rPr>
          <w:rStyle w:val="Text0"/>
        </w:rPr>
        <w:t>tmp_comments</w:t>
      </w:r>
      <w:r>
        <w:t xml:space="preserve"> variable to the message that indicates how the student is performing. Finally, you return this message from the procedure by assigning the value of the output parameter to </w:t>
      </w:r>
      <w:r>
        <w:rPr>
          <w:rStyle w:val="Text0"/>
        </w:rPr>
        <w:t>tmp_comments</w:t>
      </w:r>
      <w:r>
        <w:t>.</w:t>
      </w:r>
    </w:p>
    <w:p>
      <w:pPr>
        <w:pStyle w:val="Normal"/>
      </w:pPr>
      <w:r>
        <w:t>You can run this procedure from Command Center as follows:</w:t>
      </w:r>
    </w:p>
    <w:p>
      <w:pPr>
        <w:pStyle w:val="Para 02"/>
      </w:pPr>
      <w:r>
        <w:t xml:space="preserve">CALL GetStudentComments(3, ?)</w:t>
        <w:br w:clear="none"/>
        <w:t xml:space="preserve"/>
        <w:br w:clear="none"/>
      </w:r>
    </w:p>
    <w:p>
      <w:pPr>
        <w:pStyle w:val="Normal"/>
      </w:pPr>
      <w:r>
        <w:t>This gives the following output:</w:t>
      </w:r>
    </w:p>
    <w:p>
      <w:pPr>
        <w:pStyle w:val="Para 02"/>
      </w:pPr>
      <w:r>
        <w:t xml:space="preserve">   Value of output parameters</w:t>
        <w:br w:clear="none"/>
        <w:t xml:space="preserve"/>
        <w:br w:clear="none"/>
        <w:t xml:space="preserve">   --------------------------</w:t>
        <w:br w:clear="none"/>
        <w:t xml:space="preserve">   Parameter Name  : O_COMMENTS</w:t>
        <w:br w:clear="none"/>
        <w:t xml:space="preserve">   Parameter Value : Excellent! Will pass with flying colors.</w:t>
        <w:br w:clear="none"/>
        <w:t xml:space="preserve"/>
        <w:br w:clear="none"/>
        <w:t xml:space="preserve">   Return Status = 0</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9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049" w:name="567"/>
        <w:t/>
        <w:bookmarkEnd w:id="1049"/>
        <w:bookmarkStart w:id="1050" w:name="ch09lev2sec5"/>
        <w:t/>
        <w:bookmarkEnd w:id="1050"/>
        <w:t>Loops</w:t>
      </w:r>
    </w:p>
    <w:p>
      <w:pPr>
        <w:pStyle w:val="Normal"/>
      </w:pPr>
      <w:r>
        <w:t xml:space="preserve">The various dialects of SQL each have their own ways of performing loops, that is, repeatedly executing blocks of SQL statements. SQL Server, DB2, and Oracle all support the </w:t>
      </w:r>
      <w:r>
        <w:rPr>
          <w:rStyle w:val="Text0"/>
        </w:rPr>
        <w:t>WHILE</w:t>
      </w:r>
      <w:r>
        <w:t xml:space="preserve"> loop. Unfortunately, the syntax is slightly different in each case.</w:t>
      </w:r>
    </w:p>
    <w:p>
      <w:pPr>
        <w:pStyle w:val="Normal"/>
      </w:pPr>
      <w:r>
        <w:t xml:space="preserve">In SQL Server, </w:t>
      </w:r>
      <w:r>
        <w:rPr>
          <w:rStyle w:val="Text0"/>
        </w:rPr>
        <w:t>WHILE</w:t>
      </w:r>
      <w:r>
        <w:t xml:space="preserve"> is followed by either a single statement or a </w:t>
      </w:r>
      <w:r>
        <w:rPr>
          <w:rStyle w:val="Text0"/>
        </w:rPr>
        <w:t>BEGIN...END</w:t>
      </w:r>
      <w:r>
        <w:t xml:space="preserve"> block of SQL statements:</w:t>
      </w:r>
    </w:p>
    <w:p>
      <w:pPr>
        <w:pStyle w:val="Para 10"/>
      </w:pPr>
      <w:r>
        <w:rPr>
          <w:rStyle w:val="Text3"/>
        </w:rPr>
        <w:t xml:space="preserve">WHILE </w:t>
        <w:br w:clear="none"/>
      </w:r>
      <w:r>
        <w:t xml:space="preserve">Condition</w:t>
        <w:br w:clear="none"/>
      </w:r>
      <w:r>
        <w:rPr>
          <w:rStyle w:val="Text3"/>
        </w:rPr>
        <w:t xml:space="preserve"/>
        <w:br w:clear="none"/>
        <w:t xml:space="preserve">BEGIN</w:t>
        <w:br w:clear="none"/>
        <w:t xml:space="preserve">   ...statements to execute if </w:t>
        <w:br w:clear="none"/>
      </w:r>
      <w:r>
        <w:t xml:space="preserve">Condition</w:t>
        <w:br w:clear="none"/>
      </w:r>
      <w:r>
        <w:rPr>
          <w:rStyle w:val="Text3"/>
        </w:rPr>
        <w:t xml:space="preserve"> is true...</w:t>
        <w:br w:clear="none"/>
        <w:t xml:space="preserve">END;</w:t>
        <w:br w:clear="none"/>
      </w:r>
    </w:p>
    <w:p>
      <w:pPr>
        <w:pStyle w:val="Normal"/>
      </w:pPr>
      <w:r>
        <w:t xml:space="preserve">With Oracle, you mark the start of the loop using the </w:t>
      </w:r>
      <w:r>
        <w:rPr>
          <w:rStyle w:val="Text0"/>
        </w:rPr>
        <w:t>LOOP</w:t>
      </w:r>
      <w:r>
        <w:t xml:space="preserve"> keyword placed after the condition and mark the end of the block using </w:t>
      </w:r>
      <w:r>
        <w:rPr>
          <w:rStyle w:val="Text0"/>
        </w:rPr>
        <w:t>END LOOP</w:t>
      </w:r>
      <w:r>
        <w:t>:</w:t>
      </w:r>
    </w:p>
    <w:p>
      <w:pPr>
        <w:pStyle w:val="Para 10"/>
      </w:pPr>
      <w:r>
        <w:rPr>
          <w:rStyle w:val="Text3"/>
        </w:rPr>
        <w:t xml:space="preserve">WHILE </w:t>
        <w:br w:clear="none"/>
      </w:r>
      <w:r>
        <w:t xml:space="preserve">Condition</w:t>
        <w:br w:clear="none"/>
      </w:r>
      <w:r>
        <w:rPr>
          <w:rStyle w:val="Text3"/>
        </w:rPr>
        <w:t xml:space="preserve"/>
        <w:br w:clear="none"/>
        <w:t xml:space="preserve">LOOP</w:t>
        <w:br w:clear="none"/>
        <w:t xml:space="preserve">   ...statements to execute if </w:t>
        <w:br w:clear="none"/>
      </w:r>
      <w:r>
        <w:t xml:space="preserve">Condition</w:t>
        <w:br w:clear="none"/>
      </w:r>
      <w:r>
        <w:rPr>
          <w:rStyle w:val="Text3"/>
        </w:rPr>
        <w:t xml:space="preserve"> is true...</w:t>
        <w:br w:clear="none"/>
        <w:t xml:space="preserve">END LOOP;</w:t>
        <w:br w:clear="none"/>
      </w:r>
    </w:p>
    <w:p>
      <w:pPr>
        <w:pStyle w:val="Normal"/>
      </w:pPr>
      <w:r>
        <w:t xml:space="preserve">DB2 uses </w:t>
      </w:r>
      <w:r>
        <w:rPr>
          <w:rStyle w:val="Text0"/>
        </w:rPr>
        <w:t>DO</w:t>
      </w:r>
      <w:r>
        <w:t xml:space="preserve"> to mark the start of the loop and </w:t>
      </w:r>
      <w:r>
        <w:rPr>
          <w:rStyle w:val="Text0"/>
        </w:rPr>
        <w:t>END WHILE</w:t>
      </w:r>
      <w:r>
        <w:t xml:space="preserve"> to mark the end:</w:t>
      </w:r>
    </w:p>
    <w:p>
      <w:pPr>
        <w:pStyle w:val="Para 10"/>
      </w:pPr>
      <w:r>
        <w:rPr>
          <w:rStyle w:val="Text3"/>
        </w:rPr>
        <w:t xml:space="preserve">WHILE </w:t>
        <w:br w:clear="none"/>
      </w:r>
      <w:r>
        <w:t xml:space="preserve">Condition</w:t>
        <w:br w:clear="none"/>
      </w:r>
      <w:r>
        <w:rPr>
          <w:rStyle w:val="Text3"/>
        </w:rPr>
        <w:t xml:space="preserve"/>
        <w:br w:clear="none"/>
        <w:t xml:space="preserve">DO</w:t>
        <w:br w:clear="none"/>
        <w:t xml:space="preserve">   ...statements to execute if </w:t>
        <w:br w:clear="none"/>
      </w:r>
      <w:r>
        <w:t xml:space="preserve">Condition</w:t>
        <w:br w:clear="none"/>
      </w:r>
      <w:r>
        <w:rPr>
          <w:rStyle w:val="Text3"/>
        </w:rPr>
        <w:t xml:space="preserve"> is true...</w:t>
        <w:br w:clear="none"/>
        <w:t xml:space="preserve">END WHILE;</w:t>
        <w:br w:clear="none"/>
        <w:t xml:space="preserve"/>
        <w:br w:clear="none"/>
      </w:r>
    </w:p>
    <w:p>
      <w:pPr>
        <w:pStyle w:val="Normal"/>
      </w:pPr>
      <w:r>
        <w:t xml:space="preserve">In each case, the block of statements (or a single statement) executes if </w:t>
      </w:r>
      <w:r>
        <w:rPr>
          <w:rStyle w:val="Text4"/>
        </w:rPr>
        <w:t>Condition</w:t>
      </w:r>
      <w:r>
        <w:t xml:space="preserve"> is true and again if </w:t>
      </w:r>
      <w:r>
        <w:rPr>
          <w:rStyle w:val="Text4"/>
        </w:rPr>
        <w:t>Condition</w:t>
      </w:r>
      <w:r>
        <w:t xml:space="preserve"> is still true and so on. If, at the end of the block of statements, </w:t>
      </w:r>
      <w:r>
        <w:rPr>
          <w:rStyle w:val="Text4"/>
        </w:rPr>
        <w:t>Condition</w:t>
      </w:r>
      <w:r>
        <w:t xml:space="preserve"> evaluates to false, then the loop ends and processing continues. If </w:t>
      </w:r>
      <w:r>
        <w:rPr>
          <w:rStyle w:val="Text4"/>
        </w:rPr>
        <w:t>Condition</w:t>
      </w:r>
      <w:r>
        <w:t xml:space="preserve"> is false to start off with, then the block never executes.</w:t>
      </w:r>
    </w:p>
    <w:p>
      <w:pPr>
        <w:pStyle w:val="Normal"/>
      </w:pPr>
      <w:r>
        <w:t xml:space="preserve">This is the most basic type of loop, but some RDBMSs support variations of this. Oracle and DB2 also support </w:t>
      </w:r>
      <w:r>
        <w:rPr>
          <w:rStyle w:val="Text0"/>
        </w:rPr>
        <w:t>FOR</w:t>
      </w:r>
      <w:r>
        <w:t xml:space="preserve"> loops, which are used to iterate through every row in a cursor. Because loops are particularly important with cursors, you'll look at examples of looping shortly.</w:t>
      </w:r>
    </w:p>
    <w:p>
      <w:pPr>
        <w:pStyle w:val="Para 11"/>
      </w:pPr>
      <w:r>
        <w:br w:clear="none"/>
      </w:r>
      <w:r>
        <w:rPr>
          <w:lang w:bidi="ru" w:eastAsia="ru" w:val="ru"/>
        </w:rPr>
        <w:t xml:space="preserve"> </w:t>
      </w:r>
    </w:p>
    <w:p>
      <w:bookmarkStart w:id="1051" w:name="Top_of_LiB0052_html"/>
      <w:pPr>
        <w:pStyle w:val="Para 12"/>
        <w:pageBreakBefore w:val="on"/>
      </w:pPr>
      <w:r>
        <w:t/>
        <w:bookmarkStart w:id="1052" w:name="ch09_3"/>
        <w:t/>
        <w:bookmarkEnd w:id="1052"/>
        <w:t xml:space="preserve"> </w:t>
      </w:r>
      <w:bookmarkEnd w:id="1051"/>
    </w:p>
    <w:p>
      <w:pPr>
        <w:pStyle w:val="Heading 2"/>
      </w:pPr>
      <w:r>
        <w:bookmarkStart w:id="1053" w:name="569"/>
        <w:t/>
        <w:bookmarkEnd w:id="1053"/>
        <w:bookmarkStart w:id="1054" w:name="ch09lev1sec3"/>
        <w:t/>
        <w:bookmarkEnd w:id="1054"/>
        <w:t>Using Cursors</w:t>
      </w:r>
    </w:p>
    <w:p>
      <w:pPr>
        <w:pStyle w:val="Normal"/>
      </w:pPr>
      <w:r>
        <w:t>Cursors are a way of representing a result set within SQL code, and they allow you to loop through a set of rows, one row at a time. In general, if it's possible to avoid using cursors, then you should use the alternative because the performance of cursors is generally poor. However, situations do arise where you need to be able to loop through every row of a result set individually. More important, though, you need to use cursors in Oracle and DB2 if you want to create a stored procedure that returns a result set.</w:t>
      </w:r>
    </w:p>
    <w:p>
      <w:pPr>
        <w:pStyle w:val="Normal"/>
      </w:pPr>
      <w:r>
        <w:t>You'll look quickly at the syntax for declaring and using cursors before you move on to look at an actual example, which should make everything much clearer!</w:t>
      </w:r>
    </w:p>
    <w:p>
      <w:pPr>
        <w:pStyle w:val="Heading 3"/>
      </w:pPr>
      <w:r>
        <w:t/>
        <w:bookmarkStart w:id="1055" w:name="570"/>
        <w:t/>
        <w:bookmarkEnd w:id="1055"/>
        <w:bookmarkStart w:id="1056" w:name="ch09lev2sec6"/>
        <w:t/>
        <w:bookmarkEnd w:id="1056"/>
        <w:t>Declaring Cursors</w:t>
      </w:r>
    </w:p>
    <w:p>
      <w:pPr>
        <w:pStyle w:val="Normal"/>
      </w:pPr>
      <w:r>
        <w:t>As mentioned previously, you can declare cursor variables using this syntax:</w:t>
      </w:r>
    </w:p>
    <w:p>
      <w:pPr>
        <w:pStyle w:val="Para 10"/>
      </w:pPr>
      <w:r>
        <w:rPr>
          <w:rStyle w:val="Text3"/>
        </w:rPr>
        <w:t xml:space="preserve">DECLARE </w:t>
        <w:br w:clear="none"/>
      </w:r>
      <w:r>
        <w:t xml:space="preserve">CursorName</w:t>
        <w:br w:clear="none"/>
      </w:r>
      <w:r>
        <w:rPr>
          <w:rStyle w:val="Text3"/>
        </w:rPr>
        <w:t xml:space="preserve"> CURSOR FOR </w:t>
        <w:br w:clear="none"/>
      </w:r>
      <w:r>
        <w:t xml:space="preserve">CursorSpec</w:t>
        <w:br w:clear="none"/>
      </w:r>
      <w:r>
        <w:rPr>
          <w:rStyle w:val="Text3"/>
        </w:rPr>
        <w:t xml:space="preserve">;</w:t>
        <w:br w:clear="none"/>
      </w:r>
    </w:p>
    <w:p>
      <w:pPr>
        <w:pStyle w:val="Normal"/>
      </w:pPr>
      <w:r>
        <w:t xml:space="preserve">Here the </w:t>
      </w:r>
      <w:r>
        <w:rPr>
          <w:rStyle w:val="Text4"/>
        </w:rPr>
        <w:t>CursorSpec</w:t>
      </w:r>
      <w:r>
        <w:t xml:space="preserve"> section is the SQL query with which the cursor will be used. For example:</w:t>
      </w:r>
    </w:p>
    <w:p>
      <w:pPr>
        <w:pStyle w:val="Para 02"/>
      </w:pPr>
      <w:r>
        <w:t xml:space="preserve">DECLARE cur_students CURSOR FOR</w:t>
        <w:br w:clear="none"/>
        <w:t xml:space="preserve">   SELECT StudentID, Name FROM Student;</w:t>
        <w:br w:clear="none"/>
      </w:r>
    </w:p>
    <w:p>
      <w:pPr>
        <w:pStyle w:val="Heading 4"/>
      </w:pPr>
      <w:r>
        <w:t/>
        <w:bookmarkStart w:id="1057" w:name="571"/>
        <w:t/>
        <w:bookmarkEnd w:id="1057"/>
        <w:bookmarkStart w:id="1058" w:name="ch09lev3sec9"/>
        <w:t/>
        <w:bookmarkEnd w:id="1058"/>
        <w:t>Oracle</w:t>
      </w:r>
    </w:p>
    <w:p>
      <w:pPr>
        <w:pStyle w:val="Normal"/>
      </w:pPr>
      <w:r>
        <w:t xml:space="preserve">Oracle uses </w:t>
      </w:r>
      <w:r>
        <w:rPr>
          <w:rStyle w:val="Text0"/>
        </w:rPr>
        <w:t>IS</w:t>
      </w:r>
      <w:r>
        <w:t xml:space="preserve"> instead of </w:t>
      </w:r>
      <w:r>
        <w:rPr>
          <w:rStyle w:val="Text0"/>
        </w:rPr>
        <w:t>FOR</w:t>
      </w:r>
      <w:r>
        <w:t>:</w:t>
      </w:r>
    </w:p>
    <w:p>
      <w:pPr>
        <w:pStyle w:val="Para 02"/>
      </w:pPr>
      <w:r>
        <w:t xml:space="preserve">DECLARE cur_students CURSOR IS</w:t>
        <w:br w:clear="none"/>
        <w:t xml:space="preserve">   SELECT StudentID, Name FROM Student;</w:t>
        <w:br w:clear="none"/>
        <w:t xml:space="preserve"/>
        <w:br w:clear="none"/>
      </w:r>
    </w:p>
    <w:p>
      <w:pPr>
        <w:pStyle w:val="Normal"/>
      </w:pPr>
      <w:r>
        <w:t xml:space="preserve">If you want to update the data in the database through the cursor, you need to add the </w:t>
      </w:r>
      <w:r>
        <w:rPr>
          <w:rStyle w:val="Text0"/>
        </w:rPr>
        <w:t>FOR UPDATE</w:t>
      </w:r>
      <w:r>
        <w:t xml:space="preserve"> clause:</w:t>
      </w:r>
    </w:p>
    <w:p>
      <w:pPr>
        <w:pStyle w:val="Para 02"/>
      </w:pPr>
      <w:r>
        <w:t xml:space="preserve">DECLARE cur_students CURSOR IS</w:t>
        <w:br w:clear="none"/>
        <w:t xml:space="preserve">   SELECT StudentID, Name FROM Student</w:t>
        <w:br w:clear="none"/>
        <w:t xml:space="preserve">   FOR UPDATE;</w:t>
        <w:br w:clear="none"/>
      </w:r>
    </w:p>
    <w:p>
      <w:pPr>
        <w:pStyle w:val="Normal"/>
      </w:pPr>
      <w:r>
        <w:t xml:space="preserve">This locks any tables queried so that no other user can update the data in the table; if the query affects more than one table, you can lock only a specific table using </w:t>
      </w:r>
      <w:r>
        <w:rPr>
          <w:rStyle w:val="Text0"/>
        </w:rPr>
        <w:t xml:space="preserve">FOR UPDATE OF </w:t>
      </w:r>
      <w:r>
        <w:rPr>
          <w:rStyle w:val="Text4"/>
        </w:rPr>
        <w:t>ColumnList</w:t>
      </w:r>
      <w:r>
        <w:t xml:space="preserve">, where </w:t>
      </w:r>
      <w:r>
        <w:rPr>
          <w:rStyle w:val="Text4"/>
        </w:rPr>
        <w:t>ColumnList</w:t>
      </w:r>
      <w:r>
        <w:t xml:space="preserve"> is a comma-delimited list of column names. In this case, a table will only be locked if one or more of its columns appears in the list of column names.</w:t>
      </w:r>
    </w:p>
    <w:p>
      <w:pPr>
        <w:pStyle w:val="Normal"/>
      </w:pPr>
      <w:r>
        <w:t xml:space="preserve">You'll look at locking in </w:t>
      </w:r>
      <w:hyperlink w:anchor="Top_of_LiB0056_html">
        <w:r>
          <w:rPr>
            <w:rStyle w:val="Text1"/>
          </w:rPr>
          <w:t>Chapter 10</w:t>
        </w:r>
      </w:hyperlink>
      <w:r>
        <w:t>, "Transactions."</w:t>
      </w:r>
    </w:p>
    <w:p>
      <w:pPr>
        <w:pStyle w:val="Heading 4"/>
      </w:pPr>
      <w:r>
        <w:t/>
        <w:bookmarkStart w:id="1059" w:name="573"/>
        <w:t/>
        <w:bookmarkEnd w:id="1059"/>
        <w:bookmarkStart w:id="1060" w:name="ch09lev3sec10"/>
        <w:t/>
        <w:bookmarkEnd w:id="1060"/>
        <w:t>SQL Server</w:t>
      </w:r>
    </w:p>
    <w:p>
      <w:pPr>
        <w:pStyle w:val="Normal"/>
      </w:pPr>
      <w:r>
        <w:t xml:space="preserve">SQL Server also allows you to specify a </w:t>
      </w:r>
      <w:r>
        <w:rPr>
          <w:rStyle w:val="Text0"/>
        </w:rPr>
        <w:t xml:space="preserve">FOR UPDATE [OF </w:t>
      </w:r>
      <w:r>
        <w:rPr>
          <w:rStyle w:val="Text4"/>
        </w:rPr>
        <w:t>ColumnList</w:t>
      </w:r>
      <w:r>
        <w:rPr>
          <w:rStyle w:val="Text0"/>
        </w:rPr>
        <w:t>]</w:t>
      </w:r>
      <w:r>
        <w:t xml:space="preserve"> clause to indicate which columns you want to be updateable (alternatively, you can specify </w:t>
      </w:r>
      <w:r>
        <w:rPr>
          <w:rStyle w:val="Text0"/>
        </w:rPr>
        <w:t>FOR READ ONLY</w:t>
      </w:r>
      <w:r>
        <w:t xml:space="preserve"> if you don't want the cursor to be updateable). You can also specify that you want the cursor to be insensitive to changes made by other uses by placing the word </w:t>
      </w:r>
      <w:r>
        <w:rPr>
          <w:rStyle w:val="Text0"/>
        </w:rPr>
        <w:t>INSENSITIVE</w:t>
      </w:r>
      <w:r>
        <w:t xml:space="preserve"> after the cursor name; and you can specify whether you want the cursor to be scrollable (rather than forward only) by inserting the keyword </w:t>
      </w:r>
      <w:r>
        <w:rPr>
          <w:rStyle w:val="Text0"/>
        </w:rPr>
        <w:t>SCROLL</w:t>
      </w:r>
      <w:r>
        <w:t xml:space="preserve"> before </w:t>
      </w:r>
      <w:r>
        <w:rPr>
          <w:rStyle w:val="Text0"/>
        </w:rPr>
        <w:t>CURSOR</w:t>
      </w:r>
      <w:r>
        <w:t xml:space="preserve"> :</w:t>
      </w:r>
    </w:p>
    <w:p>
      <w:pPr>
        <w:pStyle w:val="Para 02"/>
      </w:pPr>
      <w:r>
        <w:t xml:space="preserve">DECLARE cur_students INSENSITIVE SCROLL CURSOR</w:t>
        <w:br w:clear="none"/>
        <w:t xml:space="preserve">FOR</w:t>
        <w:br w:clear="none"/>
        <w:t xml:space="preserve">   SELECT StudentID, Name FROM Student</w:t>
        <w:br w:clear="none"/>
        <w:t xml:space="preserve">   FOR UPDATE OF Student;</w:t>
        <w:br w:clear="none"/>
      </w:r>
    </w:p>
    <w:p>
      <w:pPr>
        <w:pStyle w:val="Normal"/>
      </w:pPr>
      <w:r>
        <w:t xml:space="preserve">Notice that, unlike other variables, SQL Server cursor names don't begin with the </w:t>
      </w:r>
      <w:r>
        <w:rPr>
          <w:rStyle w:val="Text0"/>
        </w:rPr>
        <w:t>@</w:t>
      </w:r>
      <w:r>
        <w:t xml:space="preserve"> character.</w:t>
      </w:r>
    </w:p>
    <w:p>
      <w:pPr>
        <w:pStyle w:val="Normal"/>
      </w:pPr>
      <w:r>
        <w:t>As well as this SQL-92 syntax, Transact-SQL has an extended syntax:</w:t>
      </w:r>
    </w:p>
    <w:p>
      <w:pPr>
        <w:pStyle w:val="Para 10"/>
      </w:pPr>
      <w:r>
        <w:rPr>
          <w:rStyle w:val="Text3"/>
        </w:rPr>
        <w:t xml:space="preserve">DECLARE </w:t>
        <w:br w:clear="none"/>
      </w:r>
      <w:r>
        <w:t xml:space="preserve">CursorName</w:t>
        <w:br w:clear="none"/>
      </w:r>
      <w:r>
        <w:rPr>
          <w:rStyle w:val="Text3"/>
        </w:rPr>
        <w:t xml:space="preserve"> CURSOR</w:t>
        <w:br w:clear="none"/>
        <w:t xml:space="preserve">   [Scope]</w:t>
        <w:br w:clear="none"/>
        <w:t xml:space="preserve">   [Scrollability]</w:t>
        <w:br w:clear="none"/>
        <w:t xml:space="preserve">   [CursorType]</w:t>
        <w:br w:clear="none"/>
        <w:t xml:space="preserve">   [LockType]</w:t>
        <w:br w:clear="none"/>
        <w:t xml:space="preserve">   [TYPE_WARNING]</w:t>
        <w:br w:clear="none"/>
        <w:t xml:space="preserve">   FOR </w:t>
        <w:br w:clear="none"/>
      </w:r>
      <w:r>
        <w:t xml:space="preserve">CursorSpec</w:t>
        <w:br w:clear="none"/>
      </w:r>
      <w:r>
        <w:rPr>
          <w:rStyle w:val="Text3"/>
        </w:rPr>
        <w:t xml:space="preserve"/>
        <w:br w:clear="none"/>
        <w:t xml:space="preserve">   [FOR UPDATE [OF </w:t>
        <w:br w:clear="none"/>
      </w:r>
      <w:r>
        <w:t xml:space="preserve">ColumnList</w:t>
        <w:br w:clear="none"/>
      </w:r>
      <w:r>
        <w:rPr>
          <w:rStyle w:val="Text3"/>
        </w:rPr>
        <w:t xml:space="preserve">]]</w:t>
        <w:br w:clear="none"/>
        <w:t xml:space="preserve"/>
        <w:br w:clear="none"/>
      </w:r>
    </w:p>
    <w:p>
      <w:pPr>
        <w:pStyle w:val="Normal"/>
      </w:pPr>
      <w:r>
        <w:t/>
      </w:r>
      <w:hyperlink w:anchor="ch09table01">
        <w:r>
          <w:rPr>
            <w:rStyle w:val="Text1"/>
          </w:rPr>
          <w:t>Table 9-1</w:t>
        </w:r>
      </w:hyperlink>
      <w:r>
        <w:t xml:space="preserve"> describes the options available using this syntax.</w:t>
      </w:r>
    </w:p>
    <w:p>
      <w:pPr>
        <w:pStyle w:val="Para 05"/>
      </w:pPr>
      <w:r>
        <w:bookmarkStart w:id="1061" w:name="575"/>
        <w:t/>
        <w:bookmarkEnd w:id="1061"/>
        <w:bookmarkStart w:id="1062" w:name="ch09table01"/>
        <w:t/>
        <w:bookmarkEnd w:id="1062"/>
        <w:t xml:space="preserve"> </w:t>
      </w:r>
    </w:p>
    <w:p>
      <w:pPr>
        <w:pStyle w:val="Para 30"/>
      </w:pPr>
      <w:r>
        <w:t xml:space="preserve">Table 9-1: </w:t>
        <w:t>Transact-SQL Options for Cursors</w:t>
      </w:r>
    </w:p>
    <w:tbl>
      <w:tblPr>
        <w:tblW w:type="pct" w:w="4800"/>
      </w:tblPr>
      <w:tr>
        <w:tc>
          <w:tcPr>
            <w:tcW w:type="auto" w:w="0"/>
            <w:shd w:color="auto" w:fill="FFFFFF" w:val="clear"/>
            <w:vAlign w:val="center"/>
          </w:tcPr>
          <w:p>
            <w:pPr>
              <w:pStyle w:val="Para 20"/>
            </w:pPr>
            <w:r>
              <w:t/>
            </w:r>
            <w:r>
              <w:rPr>
                <w:rStyle w:val="Text0"/>
              </w:rPr>
              <w:t>Option</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4"/>
              </w:rPr>
              <w:t>Scope</w:t>
            </w:r>
            <w:r>
              <w:t xml:space="preserve"> </w:t>
            </w:r>
          </w:p>
        </w:tc>
        <w:tc>
          <w:tcPr>
            <w:tcW w:type="auto" w:w="0"/>
            <w:vAlign w:val="center"/>
          </w:tcPr>
          <w:p>
            <w:pPr>
              <w:pStyle w:val="Para 03"/>
            </w:pPr>
            <w:r>
              <w:t xml:space="preserve">This can be </w:t>
            </w:r>
            <w:r>
              <w:rPr>
                <w:rStyle w:val="Text0"/>
              </w:rPr>
              <w:t>LOCAL</w:t>
            </w:r>
            <w:r>
              <w:t xml:space="preserve"> or </w:t>
            </w:r>
            <w:r>
              <w:rPr>
                <w:rStyle w:val="Text0"/>
              </w:rPr>
              <w:t>GLOBAL</w:t>
            </w:r>
            <w:r>
              <w:t>. Local cursors can only be accessed from within the current stored procedure or batch of SQL statements; global cursors are available to any procedures using the same connection.</w:t>
            </w:r>
          </w:p>
        </w:tc>
      </w:tr>
      <w:tr>
        <w:tc>
          <w:tcPr>
            <w:tcW w:type="auto" w:w="0"/>
            <w:vAlign w:val="center"/>
          </w:tcPr>
          <w:p>
            <w:pPr>
              <w:pStyle w:val="Para 03"/>
            </w:pPr>
            <w:r>
              <w:t/>
            </w:r>
            <w:r>
              <w:rPr>
                <w:rStyle w:val="Text4"/>
              </w:rPr>
              <w:t>Scrollability</w:t>
            </w:r>
            <w:r>
              <w:t xml:space="preserve"> </w:t>
            </w:r>
          </w:p>
        </w:tc>
        <w:tc>
          <w:tcPr>
            <w:tcW w:type="auto" w:w="0"/>
            <w:vAlign w:val="center"/>
          </w:tcPr>
          <w:p>
            <w:pPr>
              <w:pStyle w:val="Para 03"/>
            </w:pPr>
            <w:r>
              <w:t/>
            </w:r>
            <w:r>
              <w:rPr>
                <w:rStyle w:val="Text4"/>
              </w:rPr>
              <w:t>FORWARD_ONLY</w:t>
            </w:r>
            <w:r>
              <w:t xml:space="preserve"> or </w:t>
            </w:r>
            <w:r>
              <w:rPr>
                <w:rStyle w:val="Text0"/>
              </w:rPr>
              <w:t>SCROLL</w:t>
            </w:r>
            <w:r>
              <w:t>. Indicates whether the cursor is scrollable, so you can move backward and forward through it or forward only (in which case you can only move forwards, one row at a time).</w:t>
            </w:r>
          </w:p>
        </w:tc>
      </w:tr>
      <w:tr>
        <w:tc>
          <w:tcPr>
            <w:tcW w:type="auto" w:w="0"/>
            <w:vAlign w:val="center"/>
            <w:vMerge w:val="restart"/>
          </w:tcPr>
          <w:p>
            <w:pPr>
              <w:pStyle w:val="Para 03"/>
            </w:pPr>
            <w:r>
              <w:t/>
            </w:r>
            <w:r>
              <w:rPr>
                <w:rStyle w:val="Text4"/>
              </w:rPr>
              <w:t>CursorType</w:t>
            </w:r>
            <w:r>
              <w:t xml:space="preserve"> </w:t>
            </w:r>
          </w:p>
        </w:tc>
        <w:tc>
          <w:tcPr>
            <w:tcW w:type="auto" w:w="0"/>
            <w:vAlign w:val="center"/>
          </w:tcPr>
          <w:p>
            <w:pPr>
              <w:pStyle w:val="Para 03"/>
            </w:pPr>
            <w:r>
              <w:t xml:space="preserve">One of </w:t>
            </w:r>
            <w:r>
              <w:rPr>
                <w:rStyle w:val="Text0"/>
              </w:rPr>
              <w:t>STATIC</w:t>
            </w:r>
            <w:r>
              <w:t xml:space="preserve">, </w:t>
            </w:r>
            <w:r>
              <w:rPr>
                <w:rStyle w:val="Text0"/>
              </w:rPr>
              <w:t>KEYSET</w:t>
            </w:r>
            <w:r>
              <w:t xml:space="preserve">, </w:t>
            </w:r>
            <w:r>
              <w:rPr>
                <w:rStyle w:val="Text0"/>
              </w:rPr>
              <w:t>DYNAMIC</w:t>
            </w:r>
            <w:r>
              <w:t xml:space="preserve">, or </w:t>
            </w:r>
            <w:r>
              <w:rPr>
                <w:rStyle w:val="Text0"/>
              </w:rPr>
              <w:t>FAST_FORWARD</w:t>
            </w:r>
            <w:r>
              <w:t>. Static cursors make a local copy of the data, so they don't reflect changes made by other users or allow modifications to the underlying data.</w:t>
            </w:r>
          </w:p>
        </w:tc>
      </w:tr>
      <w:tr>
        <w:tc>
          <w:tcPr>
            <w:vMerge w:val="continue"/>
          </w:tcPr>
          <w:p/>
        </w:tc>
        <w:tc>
          <w:tcPr>
            <w:tcW w:type="auto" w:w="0"/>
            <w:vAlign w:val="center"/>
          </w:tcPr>
          <w:p>
            <w:pPr>
              <w:pStyle w:val="Para 03"/>
            </w:pPr>
            <w:r>
              <w:t>Keyset cursors fix the order and number of the rows when the cursor is opened; changes to nonkey values by other users will be visible, but rows inserted by other users won't be accessible. If another user deletes a row, then it won't be possible to fetch that row. If a key value for a row is changed, the keyset cursor will treat that as the deletion of the existing row and an insertion of a new row.</w:t>
            </w:r>
          </w:p>
        </w:tc>
      </w:tr>
      <w:tr>
        <w:tc>
          <w:tcPr>
            <w:vMerge w:val="continue"/>
          </w:tcPr>
          <w:p/>
        </w:tc>
        <w:tc>
          <w:tcPr>
            <w:tcW w:type="auto" w:w="0"/>
            <w:vAlign w:val="center"/>
          </w:tcPr>
          <w:p>
            <w:pPr>
              <w:pStyle w:val="Para 03"/>
            </w:pPr>
            <w:r>
              <w:t>Dynamic cursors reflect any changes made by other users. Fast-forward cursors are a special type of forward-only, read-only cursor, which is optimized for performance.</w:t>
            </w:r>
          </w:p>
        </w:tc>
      </w:tr>
      <w:tr>
        <w:tc>
          <w:tcPr>
            <w:vMerge w:val="continue"/>
          </w:tcPr>
          <w:p/>
        </w:tc>
        <w:tc>
          <w:tcPr>
            <w:tcW w:type="auto" w:w="0"/>
            <w:vAlign w:val="center"/>
          </w:tcPr>
          <w:p>
            <w:pPr>
              <w:pStyle w:val="Para 03"/>
            </w:pPr>
            <w:r>
              <w:t/>
            </w:r>
            <w:r>
              <w:rPr>
                <w:rStyle w:val="Text4"/>
              </w:rPr>
              <w:t>LockType</w:t>
            </w:r>
            <w:r>
              <w:t xml:space="preserve"> </w:t>
            </w:r>
          </w:p>
        </w:tc>
        <w:tc>
          <w:tcPr>
            <w:tcW w:type="auto" w:w="0"/>
            <w:vAlign w:val="center"/>
          </w:tcPr>
          <w:p>
            <w:pPr>
              <w:pStyle w:val="Para 03"/>
            </w:pPr>
            <w:r>
              <w:t xml:space="preserve">This can be </w:t>
            </w:r>
            <w:r>
              <w:rPr>
                <w:rStyle w:val="Text0"/>
              </w:rPr>
              <w:t>READ_ONLY</w:t>
            </w:r>
            <w:r>
              <w:t xml:space="preserve">, </w:t>
            </w:r>
            <w:r>
              <w:rPr>
                <w:rStyle w:val="Text0"/>
              </w:rPr>
              <w:t>SCROLL_LOCKS</w:t>
            </w:r>
            <w:r>
              <w:t xml:space="preserve">, or </w:t>
            </w:r>
            <w:r>
              <w:rPr>
                <w:rStyle w:val="Text0"/>
              </w:rPr>
              <w:t>OPTIMISTIC</w:t>
            </w:r>
            <w:r>
              <w:t>. Read-only cursors aren't updateable at all, optimistic cursors allow rows to be updated only if the underlying data hasn't changed since the cursor was opened, and cursors with scroll locks lock each row as it's fed into the cursor, so updates are always possible.</w:t>
            </w:r>
          </w:p>
        </w:tc>
      </w:tr>
      <w:tr>
        <w:tc>
          <w:tcPr>
            <w:vMerge w:val="continue"/>
          </w:tcPr>
          <w:p/>
        </w:tc>
        <w:tc>
          <w:tcPr>
            <w:tcW w:type="auto" w:w="0"/>
            <w:vAlign w:val="center"/>
          </w:tcPr>
          <w:p>
            <w:pPr>
              <w:pStyle w:val="Para 03"/>
            </w:pPr>
            <w:r>
              <w:t/>
            </w:r>
            <w:r>
              <w:rPr>
                <w:rStyle w:val="Text0"/>
              </w:rPr>
              <w:t>TYPE_WARNING</w:t>
            </w:r>
            <w:r>
              <w:t xml:space="preserve"> </w:t>
            </w:r>
          </w:p>
        </w:tc>
        <w:tc>
          <w:tcPr>
            <w:tcW w:type="auto" w:w="0"/>
            <w:vAlign w:val="center"/>
          </w:tcPr>
          <w:p>
            <w:pPr>
              <w:pStyle w:val="Para 03"/>
            </w:pPr>
            <w:r>
              <w:t xml:space="preserve">If this option is specified, a warning will be generated if the cursor is implicitly converted to another type because the </w:t>
            </w:r>
            <w:r>
              <w:rPr>
                <w:rStyle w:val="Text4"/>
              </w:rPr>
              <w:t>CursorSpec</w:t>
            </w:r>
            <w:r>
              <w:t xml:space="preserve"> is incompatible with the requested options.</w:t>
            </w:r>
          </w:p>
        </w:tc>
      </w:tr>
    </w:tbl>
    <w:p>
      <w:pPr>
        <w:pStyle w:val="Heading 4"/>
      </w:pPr>
      <w:r>
        <w:t/>
        <w:bookmarkStart w:id="1063" w:name="576"/>
        <w:t/>
        <w:bookmarkEnd w:id="1063"/>
        <w:bookmarkStart w:id="1064" w:name="ch09lev3sec11"/>
        <w:t/>
        <w:bookmarkEnd w:id="1064"/>
        <w:t>DB2</w:t>
      </w:r>
    </w:p>
    <w:p>
      <w:pPr>
        <w:pStyle w:val="Normal"/>
      </w:pPr>
      <w:r>
        <w:t xml:space="preserve">DB2 has two extra options in the </w:t>
      </w:r>
      <w:r>
        <w:rPr>
          <w:rStyle w:val="Text0"/>
        </w:rPr>
        <w:t>DECLARE CURSOR</w:t>
      </w:r>
      <w:r>
        <w:t xml:space="preserve"> statement (</w:t>
      </w:r>
      <w:hyperlink w:anchor="ch09table02">
        <w:r>
          <w:rPr>
            <w:rStyle w:val="Text1"/>
          </w:rPr>
          <w:t>Table 9-2</w:t>
        </w:r>
      </w:hyperlink>
      <w:r>
        <w:t xml:space="preserve"> describes these options):</w:t>
      </w:r>
    </w:p>
    <w:p>
      <w:pPr>
        <w:pStyle w:val="Para 05"/>
      </w:pPr>
      <w:r>
        <w:bookmarkStart w:id="1065" w:name="577"/>
        <w:t/>
        <w:bookmarkEnd w:id="1065"/>
        <w:bookmarkStart w:id="1066" w:name="IDX_237"/>
        <w:t/>
        <w:bookmarkEnd w:id="1066"/>
        <w:t xml:space="preserve"> </w:t>
      </w:r>
    </w:p>
    <w:p>
      <w:pPr>
        <w:pStyle w:val="Para 10"/>
      </w:pPr>
      <w:r>
        <w:rPr>
          <w:rStyle w:val="Text3"/>
        </w:rPr>
        <w:t xml:space="preserve">DECLARE CURSOR </w:t>
        <w:br w:clear="none"/>
      </w:r>
      <w:r>
        <w:t xml:space="preserve">CursorName</w:t>
        <w:br w:clear="none"/>
      </w:r>
      <w:r>
        <w:rPr>
          <w:rStyle w:val="Text3"/>
        </w:rPr>
        <w:t xml:space="preserve"/>
        <w:br w:clear="none"/>
        <w:t xml:space="preserve">   [WITH HOLD]</w:t>
        <w:br w:clear="none"/>
        <w:t xml:space="preserve">   [WITH RETURN [TO CALLER | TO CLIENT]]</w:t>
        <w:br w:clear="none"/>
        <w:t xml:space="preserve">FOR </w:t>
        <w:br w:clear="none"/>
      </w:r>
      <w:r>
        <w:t xml:space="preserve">CursorSpec</w:t>
        <w:br w:clear="none"/>
      </w:r>
      <w:r>
        <w:rPr>
          <w:rStyle w:val="Text3"/>
        </w:rPr>
        <w:t xml:space="preserve">;</w:t>
        <w:br w:clear="none"/>
      </w:r>
    </w:p>
    <w:p>
      <w:pPr>
        <w:pStyle w:val="Para 05"/>
      </w:pPr>
      <w:r>
        <w:bookmarkStart w:id="1067" w:name="578"/>
        <w:t/>
        <w:bookmarkEnd w:id="1067"/>
        <w:bookmarkStart w:id="1068" w:name="ch09table02"/>
        <w:t/>
        <w:bookmarkEnd w:id="1068"/>
        <w:t xml:space="preserve"> </w:t>
      </w:r>
    </w:p>
    <w:p>
      <w:pPr>
        <w:pStyle w:val="Para 30"/>
      </w:pPr>
      <w:r>
        <w:t xml:space="preserve">Table 9-2: </w:t>
        <w:t>DB2 Options for Cursors</w:t>
      </w:r>
    </w:p>
    <w:tbl>
      <w:tblPr>
        <w:tblW w:type="pct" w:w="4800"/>
      </w:tblPr>
      <w:tr>
        <w:tc>
          <w:tcPr>
            <w:tcW w:type="auto" w:w="0"/>
            <w:shd w:color="auto" w:fill="FFFFFF" w:val="clear"/>
            <w:vAlign w:val="center"/>
          </w:tcPr>
          <w:p>
            <w:pPr>
              <w:pStyle w:val="Para 20"/>
            </w:pPr>
            <w:r>
              <w:t/>
            </w:r>
            <w:r>
              <w:rPr>
                <w:rStyle w:val="Text0"/>
              </w:rPr>
              <w:t>Option</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31"/>
            </w:pPr>
            <w:r>
              <w:rPr>
                <w:rStyle w:val="Text9"/>
              </w:rPr>
              <w:t/>
            </w:r>
            <w:r>
              <w:t>WITH HOLD</w:t>
            </w:r>
            <w:r>
              <w:rPr>
                <w:rStyle w:val="Text9"/>
              </w:rPr>
              <w:t xml:space="preserve"> </w:t>
            </w:r>
          </w:p>
        </w:tc>
        <w:tc>
          <w:tcPr>
            <w:tcW w:type="auto" w:w="0"/>
            <w:vAlign w:val="center"/>
          </w:tcPr>
          <w:p>
            <w:pPr>
              <w:pStyle w:val="Para 03"/>
            </w:pPr>
            <w:r>
              <w:t xml:space="preserve">If the </w:t>
            </w:r>
            <w:r>
              <w:rPr>
                <w:rStyle w:val="Text0"/>
              </w:rPr>
              <w:t>WITH HOLD</w:t>
            </w:r>
            <w:r>
              <w:t xml:space="preserve"> option is specified, the cursor can be kept open over multiple transactions. If the transaction is aborted, the cursor will be closed.</w:t>
            </w:r>
          </w:p>
        </w:tc>
      </w:tr>
      <w:tr>
        <w:tc>
          <w:tcPr>
            <w:tcW w:type="auto" w:w="0"/>
            <w:vAlign w:val="center"/>
          </w:tcPr>
          <w:p>
            <w:pPr>
              <w:pStyle w:val="Para 31"/>
            </w:pPr>
            <w:r>
              <w:rPr>
                <w:rStyle w:val="Text9"/>
              </w:rPr>
              <w:t/>
            </w:r>
            <w:r>
              <w:t>WITH RETURN [TO CALLER | TO CLIENT]</w:t>
            </w:r>
            <w:r>
              <w:rPr>
                <w:rStyle w:val="Text9"/>
              </w:rPr>
              <w:t xml:space="preserve"> </w:t>
            </w:r>
          </w:p>
        </w:tc>
        <w:tc>
          <w:tcPr>
            <w:tcW w:type="auto" w:w="0"/>
            <w:vAlign w:val="center"/>
          </w:tcPr>
          <w:p>
            <w:pPr>
              <w:pStyle w:val="Para 03"/>
            </w:pPr>
            <w:r>
              <w:t xml:space="preserve">Indicates whether the cursor can be returned to a client application from a stored procedure. If </w:t>
            </w:r>
            <w:r>
              <w:rPr>
                <w:rStyle w:val="Text0"/>
              </w:rPr>
              <w:t>WITH RETURN TO CALLER</w:t>
            </w:r>
            <w:r>
              <w:t xml:space="preserve"> is specified, an open cursor will return a result set to any caller, such as a client application or another stored procedure. The </w:t>
            </w:r>
            <w:r>
              <w:rPr>
                <w:rStyle w:val="Text0"/>
              </w:rPr>
              <w:t>WITH RETURN TO CLIENT</w:t>
            </w:r>
            <w:r>
              <w:t xml:space="preserve"> option only allows the procedure to return a result set directly to the client application—the result set will be invisible to any intermediate stored procedure or UDF.</w:t>
            </w:r>
          </w:p>
        </w:tc>
      </w:tr>
    </w:tbl>
    <w:p>
      <w:pPr>
        <w:pStyle w:val="Heading 3"/>
      </w:pPr>
      <w:r>
        <w:t/>
        <w:bookmarkStart w:id="1069" w:name="579"/>
        <w:t/>
        <w:bookmarkEnd w:id="1069"/>
        <w:bookmarkStart w:id="1070" w:name="ch09lev2sec7"/>
        <w:t/>
        <w:bookmarkEnd w:id="1070"/>
        <w:t>Using Cursors</w:t>
      </w:r>
    </w:p>
    <w:p>
      <w:pPr>
        <w:pStyle w:val="Normal"/>
      </w:pPr>
      <w:r>
        <w:t>Before you can use a cursor, you need to open it:</w:t>
      </w:r>
    </w:p>
    <w:p>
      <w:pPr>
        <w:pStyle w:val="Para 10"/>
      </w:pPr>
      <w:r>
        <w:rPr>
          <w:rStyle w:val="Text3"/>
        </w:rPr>
        <w:t xml:space="preserve">OPEN </w:t>
        <w:br w:clear="none"/>
      </w:r>
      <w:r>
        <w:t xml:space="preserve">CursorName</w:t>
        <w:br w:clear="none"/>
      </w:r>
      <w:r>
        <w:rPr>
          <w:rStyle w:val="Text3"/>
        </w:rPr>
        <w:t xml:space="preserve">;</w:t>
        <w:br w:clear="none"/>
      </w:r>
    </w:p>
    <w:p>
      <w:pPr>
        <w:pStyle w:val="Normal"/>
      </w:pPr>
      <w:r>
        <w:t xml:space="preserve">You can now retrieve rows from this cursor into local variables. To do this, you use the </w:t>
      </w:r>
      <w:r>
        <w:rPr>
          <w:rStyle w:val="Text0"/>
        </w:rPr>
        <w:t>FETCH</w:t>
      </w:r>
      <w:r>
        <w:t xml:space="preserve"> keyword (but the syntax varies somewhat for the different RDBMSs). The simplest is DB2:</w:t>
      </w:r>
    </w:p>
    <w:p>
      <w:pPr>
        <w:pStyle w:val="Para 10"/>
      </w:pPr>
      <w:r>
        <w:rPr>
          <w:rStyle w:val="Text3"/>
        </w:rPr>
        <w:t xml:space="preserve">FETCH </w:t>
        <w:br w:clear="none"/>
      </w:r>
      <w:r>
        <w:t xml:space="preserve">CursorName</w:t>
        <w:br w:clear="none"/>
      </w:r>
      <w:r>
        <w:rPr>
          <w:rStyle w:val="Text3"/>
        </w:rPr>
        <w:t xml:space="preserve"> INTO </w:t>
        <w:br w:clear="none"/>
      </w:r>
      <w:r>
        <w:t xml:space="preserve">var1</w:t>
        <w:br w:clear="none"/>
      </w:r>
      <w:r>
        <w:rPr>
          <w:rStyle w:val="Text3"/>
        </w:rPr>
        <w:t xml:space="preserve">, </w:t>
        <w:br w:clear="none"/>
      </w:r>
      <w:r>
        <w:t xml:space="preserve">var2</w:t>
        <w:br w:clear="none"/>
      </w:r>
      <w:r>
        <w:rPr>
          <w:rStyle w:val="Text3"/>
        </w:rPr>
        <w:t xml:space="preserve">, ...</w:t>
        <w:br w:clear="none"/>
      </w:r>
      <w:r>
        <w:t xml:space="preserve">varn</w:t>
        <w:br w:clear="none"/>
      </w:r>
      <w:r>
        <w:rPr>
          <w:rStyle w:val="Text3"/>
        </w:rPr>
        <w:t xml:space="preserve">;</w:t>
        <w:br w:clear="none"/>
      </w:r>
    </w:p>
    <w:p>
      <w:pPr>
        <w:pStyle w:val="Normal"/>
      </w:pPr>
      <w:r>
        <w:t xml:space="preserve">The variables that you're storing the row values in must obviously match the data types of the columns. For example, to fetch the values from the </w:t>
      </w:r>
      <w:r>
        <w:rPr>
          <w:rStyle w:val="Text0"/>
        </w:rPr>
        <w:t>cur_students</w:t>
      </w:r>
      <w:r>
        <w:t xml:space="preserve"> cursor into variables called </w:t>
      </w:r>
      <w:r>
        <w:rPr>
          <w:rStyle w:val="Text0"/>
        </w:rPr>
        <w:t>StudID</w:t>
      </w:r>
      <w:r>
        <w:t xml:space="preserve"> and </w:t>
      </w:r>
      <w:r>
        <w:rPr>
          <w:rStyle w:val="Text0"/>
        </w:rPr>
        <w:t>StudName</w:t>
      </w:r>
      <w:r>
        <w:t>, you use this statement:</w:t>
      </w:r>
    </w:p>
    <w:p>
      <w:pPr>
        <w:pStyle w:val="Para 02"/>
      </w:pPr>
      <w:r>
        <w:t xml:space="preserve">FETCH cur_students INTO StudID, StudName;</w:t>
        <w:br w:clear="none"/>
        <w:t xml:space="preserve"/>
        <w:br w:clear="none"/>
      </w:r>
    </w:p>
    <w:p>
      <w:pPr>
        <w:pStyle w:val="Normal"/>
      </w:pPr>
      <w:r>
        <w:t>SQL Server uses the following syntax:</w:t>
      </w:r>
    </w:p>
    <w:p>
      <w:pPr>
        <w:pStyle w:val="Para 10"/>
      </w:pPr>
      <w:r>
        <w:rPr>
          <w:rStyle w:val="Text3"/>
        </w:rPr>
        <w:t xml:space="preserve">FETCH [NEXT] FROM </w:t>
        <w:br w:clear="none"/>
      </w:r>
      <w:r>
        <w:t xml:space="preserve">CursorName</w:t>
        <w:br w:clear="none"/>
      </w:r>
      <w:r>
        <w:rPr>
          <w:rStyle w:val="Text3"/>
        </w:rPr>
        <w:t xml:space="preserve"> INTO </w:t>
        <w:br w:clear="none"/>
      </w:r>
      <w:r>
        <w:t xml:space="preserve">@var1</w:t>
        <w:br w:clear="none"/>
      </w:r>
      <w:r>
        <w:rPr>
          <w:rStyle w:val="Text3"/>
        </w:rPr>
        <w:t xml:space="preserve">, </w:t>
        <w:br w:clear="none"/>
      </w:r>
      <w:r>
        <w:t xml:space="preserve">@var2</w:t>
        <w:br w:clear="none"/>
      </w:r>
      <w:r>
        <w:rPr>
          <w:rStyle w:val="Text3"/>
        </w:rPr>
        <w:t xml:space="preserve">, ...</w:t>
        <w:br w:clear="none"/>
      </w:r>
      <w:r>
        <w:t xml:space="preserve">@varn</w:t>
        <w:br w:clear="none"/>
      </w:r>
      <w:r>
        <w:rPr>
          <w:rStyle w:val="Text3"/>
        </w:rPr>
        <w:t xml:space="preserve">;</w:t>
        <w:br w:clear="none"/>
      </w:r>
    </w:p>
    <w:p>
      <w:pPr>
        <w:pStyle w:val="Normal"/>
      </w:pPr>
      <w:r>
        <w:t>So, the previous statement appears in SQL Server as follows:</w:t>
      </w:r>
    </w:p>
    <w:p>
      <w:pPr>
        <w:pStyle w:val="Para 02"/>
      </w:pPr>
      <w:r>
        <w:t xml:space="preserve">FETCH NEXT FROM cur_students INTO @StudID, @StudName;</w:t>
        <w:br w:clear="none"/>
      </w:r>
    </w:p>
    <w:p>
      <w:pPr>
        <w:pStyle w:val="Normal"/>
      </w:pPr>
      <w:r>
        <w:t xml:space="preserve">Depending on the cursor type, you can also fetch the first, previous, or last row from the cursor by specifying </w:t>
      </w:r>
      <w:r>
        <w:rPr>
          <w:rStyle w:val="Text0"/>
        </w:rPr>
        <w:t>FETCH FIRST</w:t>
      </w:r>
      <w:r>
        <w:t xml:space="preserve">, </w:t>
      </w:r>
      <w:r>
        <w:rPr>
          <w:rStyle w:val="Text0"/>
        </w:rPr>
        <w:t>FETCH PRIOR</w:t>
      </w:r>
      <w:r>
        <w:t xml:space="preserve">, or </w:t>
      </w:r>
      <w:r>
        <w:rPr>
          <w:rStyle w:val="Text0"/>
        </w:rPr>
        <w:t>FETCH LAST</w:t>
      </w:r>
      <w:r>
        <w:t xml:space="preserve">, instead of </w:t>
      </w:r>
      <w:r>
        <w:rPr>
          <w:rStyle w:val="Text0"/>
        </w:rPr>
        <w:t>FETCH NEXT</w:t>
      </w:r>
      <w:r>
        <w:t xml:space="preserve">. Alternatively, you can specify a particular row to retrieve using </w:t>
      </w:r>
      <w:r>
        <w:rPr>
          <w:rStyle w:val="Text0"/>
        </w:rPr>
        <w:t xml:space="preserve">FETCH ABSOLUTE </w:t>
      </w:r>
      <w:r>
        <w:rPr>
          <w:rStyle w:val="Text4"/>
        </w:rPr>
        <w:t>n</w:t>
      </w:r>
      <w:r>
        <w:t xml:space="preserve">, which retrieves the </w:t>
      </w:r>
      <w:r>
        <w:rPr>
          <w:rStyle w:val="Text3"/>
        </w:rPr>
        <w:t>n</w:t>
      </w:r>
      <w:r>
        <w:t xml:space="preserve">th row in the cursor, or </w:t>
      </w:r>
      <w:r>
        <w:rPr>
          <w:rStyle w:val="Text0"/>
        </w:rPr>
        <w:t xml:space="preserve">FETCH RELATIVE </w:t>
      </w:r>
      <w:r>
        <w:rPr>
          <w:rStyle w:val="Text4"/>
        </w:rPr>
        <w:t>n</w:t>
      </w:r>
      <w:r>
        <w:t xml:space="preserve">, which retrieves the row </w:t>
      </w:r>
      <w:r>
        <w:rPr>
          <w:rStyle w:val="Text3"/>
        </w:rPr>
        <w:t>n</w:t>
      </w:r>
      <w:r>
        <w:t xml:space="preserve"> rows after the current row (for a positive number) or before it (if </w:t>
      </w:r>
      <w:r>
        <w:rPr>
          <w:rStyle w:val="Text3"/>
        </w:rPr>
        <w:t>n</w:t>
      </w:r>
      <w:r>
        <w:t xml:space="preserve"> is negative).</w:t>
      </w:r>
    </w:p>
    <w:p>
      <w:pPr>
        <w:pStyle w:val="Normal"/>
      </w:pPr>
      <w:r>
        <w:t xml:space="preserve">The syntax for Oracle is a bit different, in that you read the row from the cursor into a single variable. This variable must, of course, be of the same type as a row in the cursor or </w:t>
      </w:r>
      <w:r>
        <w:rPr>
          <w:rStyle w:val="Text4"/>
        </w:rPr>
        <w:t>CursorName</w:t>
      </w:r>
      <w:r>
        <w:rPr>
          <w:rStyle w:val="Text0"/>
        </w:rPr>
        <w:t>%ROWTYPE</w:t>
      </w:r>
      <w:r>
        <w:t>. You can retrieve a row into this variable using the syntax:</w:t>
      </w:r>
    </w:p>
    <w:p>
      <w:pPr>
        <w:pStyle w:val="Para 10"/>
      </w:pPr>
      <w:r>
        <w:rPr>
          <w:rStyle w:val="Text3"/>
        </w:rPr>
        <w:t xml:space="preserve">FETCH </w:t>
        <w:br w:clear="none"/>
      </w:r>
      <w:r>
        <w:t xml:space="preserve">CursorName</w:t>
        <w:br w:clear="none"/>
      </w:r>
      <w:r>
        <w:rPr>
          <w:rStyle w:val="Text3"/>
        </w:rPr>
        <w:t xml:space="preserve"> INTO </w:t>
        <w:br w:clear="none"/>
      </w:r>
      <w:r>
        <w:t xml:space="preserve">RowTypeVariable</w:t>
        <w:br w:clear="none"/>
      </w:r>
      <w:r>
        <w:rPr>
          <w:rStyle w:val="Text3"/>
        </w:rPr>
        <w:t xml:space="preserve">;</w:t>
        <w:br w:clear="none"/>
      </w:r>
    </w:p>
    <w:p>
      <w:pPr>
        <w:pStyle w:val="Normal"/>
      </w:pPr>
      <w:r>
        <w:t xml:space="preserve">You can then access an individual column value using </w:t>
      </w:r>
      <w:r>
        <w:rPr>
          <w:rStyle w:val="Text4"/>
        </w:rPr>
        <w:t>RowTypeVariable.ColumnName.</w:t>
      </w:r>
      <w:r>
        <w:t xml:space="preserve"> </w:t>
      </w:r>
    </w:p>
    <w:p>
      <w:pPr>
        <w:pStyle w:val="Normal"/>
      </w:pPr>
      <w:r>
        <w:t>Each system provides its own mechanism for looping through the rows in the cursor, so you'll examine these using an example. Once you've finished with the cursor, you need to close it:</w:t>
      </w:r>
    </w:p>
    <w:p>
      <w:pPr>
        <w:pStyle w:val="Para 10"/>
      </w:pPr>
      <w:r>
        <w:rPr>
          <w:rStyle w:val="Text3"/>
        </w:rPr>
        <w:t xml:space="preserve">CLOSE </w:t>
        <w:br w:clear="none"/>
      </w:r>
      <w:r>
        <w:t xml:space="preserve">CursorName</w:t>
        <w:br w:clear="none"/>
      </w:r>
      <w:r>
        <w:rPr>
          <w:rStyle w:val="Text3"/>
        </w:rPr>
        <w:t xml:space="preserve">;</w:t>
        <w:br w:clear="none"/>
      </w:r>
    </w:p>
    <w:p>
      <w:pPr>
        <w:pStyle w:val="Normal"/>
      </w:pPr>
      <w:r>
        <w:t xml:space="preserve">Finally, if you're using SQL Server, you also need to release the resources used by the cursor with the </w:t>
      </w:r>
      <w:r>
        <w:rPr>
          <w:rStyle w:val="Text0"/>
        </w:rPr>
        <w:t>DEALLOCATE</w:t>
      </w:r>
      <w:r>
        <w:t xml:space="preserve"> keyword:</w:t>
      </w:r>
    </w:p>
    <w:p>
      <w:pPr>
        <w:pStyle w:val="Para 10"/>
      </w:pPr>
      <w:r>
        <w:rPr>
          <w:rStyle w:val="Text3"/>
        </w:rPr>
        <w:t xml:space="preserve">DEALLOCATE </w:t>
        <w:br w:clear="none"/>
      </w:r>
      <w:r>
        <w:t xml:space="preserve">CursorName</w:t>
        <w:br w:clear="none"/>
      </w:r>
      <w:r>
        <w:rPr>
          <w:rStyle w:val="Text3"/>
        </w:rPr>
        <w:t xml:space="preserve">;</w:t>
        <w:br w:clear="none"/>
      </w:r>
    </w:p>
    <w:p>
      <w:pPr>
        <w:pStyle w:val="Normal"/>
      </w:pPr>
      <w:r>
        <w:t xml:space="preserve">This step isn't necessary in Oracle and DB2, and they don't support </w:t>
      </w:r>
      <w:r>
        <w:rPr>
          <w:rStyle w:val="Text0"/>
        </w:rPr>
        <w:t>DEALLOCATE</w:t>
      </w:r>
      <w:r>
        <w:t>.</w:t>
      </w:r>
    </w:p>
    <w:p>
      <w:pPr>
        <w:pStyle w:val="Heading 3"/>
      </w:pPr>
      <w:r>
        <w:t/>
        <w:bookmarkStart w:id="1071" w:name="581"/>
        <w:t/>
        <w:bookmarkEnd w:id="1071"/>
        <w:bookmarkStart w:id="1072" w:name="ch09lev2sec8"/>
        <w:t/>
        <w:bookmarkEnd w:id="1072"/>
        <w:t>Using Implicit Cursors</w:t>
      </w:r>
    </w:p>
    <w:p>
      <w:pPr>
        <w:pStyle w:val="Normal"/>
      </w:pPr>
      <w:r>
        <w:t xml:space="preserve">Before you look at a concrete example of cursors in action, you need to look briefly at implicit cursors in Oracle and DB2. Implicit cursors provide a shortcut syntax </w:t>
        <w:bookmarkStart w:id="1073" w:name="582"/>
        <w:t/>
        <w:bookmarkEnd w:id="1073"/>
        <w:bookmarkStart w:id="1074" w:name="IDX_239"/>
        <w:t/>
        <w:bookmarkEnd w:id="1074"/>
        <w:t xml:space="preserve">for creating, opening, looping through, and finally closing a cursor. This syntax uses a </w:t>
      </w:r>
      <w:r>
        <w:rPr>
          <w:rStyle w:val="Text0"/>
        </w:rPr>
        <w:t>FOR</w:t>
      </w:r>
      <w:r>
        <w:t xml:space="preserve"> loop and resembles somewhat the </w:t>
      </w:r>
      <w:r>
        <w:rPr>
          <w:rStyle w:val="Text0"/>
        </w:rPr>
        <w:t>foreach</w:t>
      </w:r>
      <w:r>
        <w:t xml:space="preserve"> construct available in some programming languages.</w:t>
      </w:r>
    </w:p>
    <w:p>
      <w:pPr>
        <w:pStyle w:val="Normal"/>
      </w:pPr>
      <w:r>
        <w:t>The syntax for Oracle is as follows:</w:t>
      </w:r>
    </w:p>
    <w:p>
      <w:pPr>
        <w:pStyle w:val="Para 10"/>
      </w:pPr>
      <w:r>
        <w:rPr>
          <w:rStyle w:val="Text3"/>
        </w:rPr>
        <w:t xml:space="preserve">FOR </w:t>
        <w:br w:clear="none"/>
      </w:r>
      <w:r>
        <w:t xml:space="preserve">CursorName</w:t>
        <w:br w:clear="none"/>
      </w:r>
      <w:r>
        <w:rPr>
          <w:rStyle w:val="Text3"/>
        </w:rPr>
        <w:t xml:space="preserve"> IN (</w:t>
        <w:br w:clear="none"/>
      </w:r>
      <w:r>
        <w:t xml:space="preserve">CursorSpec</w:t>
        <w:br w:clear="none"/>
      </w:r>
      <w:r>
        <w:rPr>
          <w:rStyle w:val="Text3"/>
        </w:rPr>
        <w:t xml:space="preserve">)</w:t>
        <w:br w:clear="none"/>
        <w:t xml:space="preserve">LOOP</w:t>
        <w:br w:clear="none"/>
        <w:t xml:space="preserve">   ...statements that use the cursor...</w:t>
        <w:br w:clear="none"/>
        <w:t xml:space="preserve">END LOOP;</w:t>
        <w:br w:clear="none"/>
      </w:r>
    </w:p>
    <w:p>
      <w:pPr>
        <w:pStyle w:val="Normal"/>
      </w:pPr>
      <w:r>
        <w:t>And for DB2:</w:t>
      </w:r>
    </w:p>
    <w:p>
      <w:pPr>
        <w:pStyle w:val="Para 10"/>
      </w:pPr>
      <w:r>
        <w:rPr>
          <w:rStyle w:val="Text3"/>
        </w:rPr>
        <w:t xml:space="preserve">FOR </w:t>
        <w:br w:clear="none"/>
      </w:r>
      <w:r>
        <w:t xml:space="preserve">CursorName</w:t>
        <w:br w:clear="none"/>
      </w:r>
      <w:r>
        <w:rPr>
          <w:rStyle w:val="Text3"/>
        </w:rPr>
        <w:t xml:space="preserve"> AS </w:t>
        <w:br w:clear="none"/>
      </w:r>
      <w:r>
        <w:t xml:space="preserve">CursorSpec</w:t>
        <w:br w:clear="none"/>
      </w:r>
      <w:r>
        <w:rPr>
          <w:rStyle w:val="Text3"/>
        </w:rPr>
        <w:t xml:space="preserve"/>
        <w:br w:clear="none"/>
        <w:t xml:space="preserve">DO</w:t>
        <w:br w:clear="none"/>
        <w:t xml:space="preserve">   ...statements that use the cursor...</w:t>
        <w:br w:clear="none"/>
        <w:t xml:space="preserve">END FOR;</w:t>
        <w:br w:clear="none"/>
      </w:r>
    </w:p>
    <w:p>
      <w:pPr>
        <w:pStyle w:val="Normal"/>
      </w:pPr>
      <w:r>
        <w:t>This opens a cursor, loops through each row in turn, and then closes the cursor. As you can see, this approach is much easier to code and also more readable. The following DB2 and Oracle examples use both the implicit and explicit syntaxes.</w:t>
      </w:r>
    </w:p>
    <w:p>
      <w:pPr>
        <w:pStyle w:val="Heading 3"/>
      </w:pPr>
      <w:r>
        <w:t/>
        <w:bookmarkStart w:id="1075" w:name="583"/>
        <w:t/>
        <w:bookmarkEnd w:id="1075"/>
        <w:bookmarkStart w:id="1076" w:name="ch09lev2sec9"/>
        <w:t/>
        <w:bookmarkEnd w:id="1076"/>
        <w:t>Cursor Example</w:t>
      </w:r>
    </w:p>
    <w:p>
      <w:pPr>
        <w:pStyle w:val="Normal"/>
      </w:pPr>
      <w:r>
        <w:t xml:space="preserve">For this example, you'll print a list of each professor in the database and all the students in each class they take. Although there are some significant differences between the SQL Server, Oracle, and DB2 versions of this procedure, the overall structure is similar. You start by opening a cursor containing the </w:t>
      </w:r>
      <w:r>
        <w:rPr>
          <w:rStyle w:val="Text0"/>
        </w:rPr>
        <w:t>ProfessorID</w:t>
      </w:r>
      <w:r>
        <w:t xml:space="preserve"> and </w:t>
      </w:r>
      <w:r>
        <w:rPr>
          <w:rStyle w:val="Text0"/>
        </w:rPr>
        <w:t>Name</w:t>
      </w:r>
      <w:r>
        <w:t xml:space="preserve"> columns of the </w:t>
      </w:r>
      <w:r>
        <w:rPr>
          <w:rStyle w:val="Text0"/>
        </w:rPr>
        <w:t>Professor</w:t>
      </w:r>
      <w:r>
        <w:t xml:space="preserve"> table and looping through each row in this cursor, printing the name of the professor. For each row, you open a nested cursor containing the names of all the students taught by that professor and loop through this, printing each name.</w:t>
      </w:r>
    </w:p>
    <w:p>
      <w:pPr>
        <w:pStyle w:val="Heading 4"/>
      </w:pPr>
      <w:r>
        <w:t/>
        <w:bookmarkStart w:id="1077" w:name="584"/>
        <w:t/>
        <w:bookmarkEnd w:id="1077"/>
        <w:bookmarkStart w:id="1078" w:name="ch09lev3sec12"/>
        <w:t/>
        <w:bookmarkEnd w:id="1078"/>
        <w:t>SQL Server</w:t>
      </w:r>
    </w:p>
    <w:p>
      <w:pPr>
        <w:pStyle w:val="Normal"/>
      </w:pPr>
      <w:r>
        <w:t xml:space="preserve">To loop through the rows in a cursor in SQL Server, you use the </w:t>
      </w:r>
      <w:r>
        <w:rPr>
          <w:rStyle w:val="Text0"/>
        </w:rPr>
        <w:t>WHILE</w:t>
      </w:r>
      <w:r>
        <w:t xml:space="preserve"> loop you saw previously. SQL Server has a system variable called </w:t>
      </w:r>
      <w:r>
        <w:rPr>
          <w:rStyle w:val="Text0"/>
        </w:rPr>
        <w:t>@@FETCH_STATUS</w:t>
      </w:r>
      <w:r>
        <w:t>, which returns zero as long as the last attempt to fetch a row from the cursor was successful.</w:t>
      </w:r>
    </w:p>
    <w:p>
      <w:pPr>
        <w:pStyle w:val="Para 05"/>
      </w:pPr>
      <w:r>
        <w:bookmarkStart w:id="1079" w:name="585"/>
        <w:t/>
        <w:bookmarkEnd w:id="1079"/>
        <w:bookmarkStart w:id="1080" w:name="IDX_240"/>
        <w:t/>
        <w:bookmarkEnd w:id="1080"/>
        <w:t xml:space="preserve"> </w:t>
      </w:r>
    </w:p>
    <w:p>
      <w:pPr>
        <w:pStyle w:val="Para 18"/>
      </w:pPr>
      <w:r>
        <w:rPr>
          <w:rStyle w:val="Text10"/>
        </w:rPr>
        <w:t/>
      </w:r>
      <w:r>
        <w:t>USING CURSORS (SQL SERVER)</w:t>
      </w:r>
      <w:r>
        <w:rPr>
          <w:rStyle w:val="Text10"/>
        </w:rPr>
        <w:bookmarkStart w:id="1081" w:name="586"/>
        <w:t/>
        <w:bookmarkEnd w:id="108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9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the following code into Query Analyzer and execute it:</w:t>
      </w:r>
    </w:p>
    <w:p>
      <w:pPr>
        <w:pStyle w:val="Para 02"/>
      </w:pPr>
      <w:r>
        <w:t xml:space="preserve">DECLARE @ProfName VARCHAR(50);</w:t>
        <w:br w:clear="none"/>
        <w:t xml:space="preserve">DECLARE @StudentName VARCHAR(50);</w:t>
        <w:br w:clear="none"/>
        <w:t xml:space="preserve">DECLARE @ProfID INT;</w:t>
        <w:br w:clear="none"/>
        <w:t xml:space="preserve">DECLARE cur_profs CURSOR FOR</w:t>
        <w:br w:clear="none"/>
        <w:t xml:space="preserve">   SELECT ProfessorID, Name FROM Professor;</w:t>
        <w:br w:clear="none"/>
        <w:t xml:space="preserve">OPEN cur_profs;</w:t>
        <w:br w:clear="none"/>
        <w:t xml:space="preserve">FETCH NEXT FROM cur_profs INTO @ProfID, @ProfName;</w:t>
        <w:br w:clear="none"/>
        <w:t xml:space="preserve">WHILE @@FETCH_STATUS = 0</w:t>
        <w:br w:clear="none"/>
        <w:t xml:space="preserve">BEGIN</w:t>
        <w:br w:clear="none"/>
        <w:t xml:space="preserve">   PRINT @ProfName;</w:t>
        <w:br w:clear="none"/>
        <w:t xml:space="preserve">   DECLARE cur_students CURSOR FOR</w:t>
        <w:br w:clear="none"/>
        <w:t xml:space="preserve">      SELECT DISTINCT Name FROM Student s</w:t>
        <w:br w:clear="none"/>
        <w:t xml:space="preserve">      INNER JOIN Enrollment e</w:t>
        <w:br w:clear="none"/>
        <w:t xml:space="preserve">      ON s.StudentID = e.StudentID</w:t>
        <w:br w:clear="none"/>
        <w:t xml:space="preserve">         INNER JOIN Class c</w:t>
        <w:br w:clear="none"/>
        <w:t xml:space="preserve">         ON e.ClassID = c.ClassID</w:t>
        <w:br w:clear="none"/>
        <w:t xml:space="preserve">      WHERE c.ProfessorID = @ProfID;</w:t>
        <w:br w:clear="none"/>
        <w:t xml:space="preserve">   OPEN cur_students;</w:t>
        <w:br w:clear="none"/>
        <w:t xml:space="preserve">   FETCH NEXT FROM cur_students INTO @StudentName;</w:t>
        <w:br w:clear="none"/>
        <w:t xml:space="preserve">   WHILE @@FETCH_STATUS = 0</w:t>
        <w:br w:clear="none"/>
        <w:t xml:space="preserve">   BEGIN</w:t>
        <w:br w:clear="none"/>
        <w:t xml:space="preserve">      PRINT @StudentName;</w:t>
        <w:br w:clear="none"/>
        <w:t xml:space="preserve">      FETCH NEXT FROM cur_students INTO @StudentName;</w:t>
        <w:br w:clear="none"/>
        <w:t xml:space="preserve">   END</w:t>
        <w:br w:clear="none"/>
        <w:t xml:space="preserve">   CLOSE cur_students;</w:t>
        <w:br w:clear="none"/>
        <w:t xml:space="preserve">   DEALLOCATE cur_students;</w:t>
        <w:br w:clear="none"/>
        <w:t xml:space="preserve">   PRINT '---------------';</w:t>
        <w:br w:clear="none"/>
        <w:t xml:space="preserve">   FETCH NEXT FROM cur_profs INTO @ProfID, @ProfName;</w:t>
        <w:br w:clear="none"/>
        <w:t xml:space="preserve">END</w:t>
        <w:br w:clear="none"/>
        <w:t xml:space="preserve">CLOSE cur_profs;</w:t>
        <w:br w:clear="none"/>
        <w:t xml:space="preserve">DEALLOCATE cur_profs;</w:t>
        <w:br w:clear="none"/>
      </w:r>
    </w:p>
    <w:p>
      <w:pPr>
        <w:pStyle w:val="Normal"/>
      </w:pPr>
      <w:r>
        <w:t>To see what's going on here more clearly, let's look at the outer loop separated from the inner loop:</w:t>
      </w:r>
    </w:p>
    <w:p>
      <w:pPr>
        <w:pStyle w:val="Para 02"/>
      </w:pPr>
      <w:r>
        <w:t xml:space="preserve">DECLARE cur_profs CURSOR FOR</w:t>
        <w:br w:clear="none"/>
        <w:t xml:space="preserve">   SELECT ProfessorID, Name FROM Professor;</w:t>
        <w:br w:clear="none"/>
        <w:t xml:space="preserve">OPEN cur_profs;</w:t>
        <w:br w:clear="none"/>
        <w:t xml:space="preserve">FETCH NEXT FROM cur_profs INTO @ProfID, @ProfName;</w:t>
        <w:br w:clear="none"/>
        <w:t xml:space="preserve"/>
        <w:br w:clear="none"/>
        <w:t xml:space="preserve">WHILE @@FETCH_STATUS = 0</w:t>
        <w:br w:clear="none"/>
        <w:t xml:space="preserve">BEGIN</w:t>
        <w:br w:clear="none"/>
        <w:t xml:space="preserve">   PRINT @ProfName;</w:t>
        <w:br w:clear="none"/>
        <w:t xml:space="preserve">   -- Use cursor</w:t>
        <w:br w:clear="none"/>
        <w:t xml:space="preserve">   PRINT '---------------';</w:t>
        <w:br w:clear="none"/>
        <w:t xml:space="preserve">   FETCH NEXT FROM cur_profs INTO @ProfID, @ProfName;</w:t>
        <w:br w:clear="none"/>
        <w:t xml:space="preserve">END</w:t>
        <w:br w:clear="none"/>
        <w:t xml:space="preserve">CLOSE cur_profs;</w:t>
        <w:br w:clear="none"/>
        <w:t xml:space="preserve">DEALLOCATE cur_profs;</w:t>
        <w:br w:clear="none"/>
      </w:r>
    </w:p>
    <w:p>
      <w:pPr>
        <w:pStyle w:val="Normal"/>
      </w:pPr>
      <w:r>
        <w:t xml:space="preserve">You declare and open the cursor as normal and fetch the first row into two variables, </w:t>
      </w:r>
      <w:r>
        <w:rPr>
          <w:rStyle w:val="Text0"/>
        </w:rPr>
        <w:t>@ProfID</w:t>
      </w:r>
      <w:r>
        <w:t xml:space="preserve"> and </w:t>
      </w:r>
      <w:r>
        <w:rPr>
          <w:rStyle w:val="Text0"/>
        </w:rPr>
        <w:t>@ProfName</w:t>
      </w:r>
      <w:r>
        <w:t xml:space="preserve">. You then loop for as long as the </w:t>
      </w:r>
      <w:r>
        <w:rPr>
          <w:rStyle w:val="Text0"/>
        </w:rPr>
        <w:t>@@FETCH_STATUS</w:t>
      </w:r>
      <w:r>
        <w:t xml:space="preserve"> variable remains at zero, printing out the professor's name at the start of the loop and fetching the next row at the end (after you've finished using the current row). When the end of the cursor is reached, </w:t>
      </w:r>
      <w:r>
        <w:rPr>
          <w:rStyle w:val="Text0"/>
        </w:rPr>
        <w:t>@@FETCH_STATUS</w:t>
      </w:r>
      <w:r>
        <w:t xml:space="preserve"> will be set to </w:t>
      </w:r>
      <w:r>
        <w:rPr>
          <w:rStyle w:val="Text0"/>
        </w:rPr>
        <w:t>-1</w:t>
      </w:r>
      <w:r>
        <w:t>, so the loop will end. You then close and deallocate the cursor.</w:t>
      </w:r>
    </w:p>
    <w:p>
      <w:pPr>
        <w:pStyle w:val="Normal"/>
      </w:pPr>
      <w:r>
        <w:t>Now let's look at the inner loop:</w:t>
      </w:r>
    </w:p>
    <w:p>
      <w:pPr>
        <w:pStyle w:val="Para 02"/>
      </w:pPr>
      <w:r>
        <w:t xml:space="preserve">   DECLARE cur_students CURSOR FOR</w:t>
        <w:br w:clear="none"/>
        <w:t xml:space="preserve">      SELECT DISTINCT Name FROM Student s</w:t>
        <w:br w:clear="none"/>
        <w:t xml:space="preserve">      INNER JOIN Enrollment e</w:t>
        <w:br w:clear="none"/>
        <w:t xml:space="preserve">      ON s.StudentID = e.StudentID</w:t>
        <w:br w:clear="none"/>
        <w:t xml:space="preserve">         INNER JOIN Class c</w:t>
        <w:br w:clear="none"/>
        <w:t xml:space="preserve">         ON e.ClassID = c.ClassID</w:t>
        <w:br w:clear="none"/>
        <w:t xml:space="preserve">      WHERE c.ProfessorID = @ProfID;</w:t>
        <w:br w:clear="none"/>
        <w:t xml:space="preserve">   OPEN cur_students;</w:t>
        <w:br w:clear="none"/>
        <w:t xml:space="preserve">   FETCH NEXT FROM cur_students INTO @StudentName;</w:t>
        <w:br w:clear="none"/>
        <w:t xml:space="preserve">   WHILE @@FETCH_STATUS = 0</w:t>
        <w:br w:clear="none"/>
        <w:t xml:space="preserve">   BEGIN</w:t>
        <w:br w:clear="none"/>
        <w:t xml:space="preserve">      PRINT @StudentName;</w:t>
        <w:br w:clear="none"/>
        <w:t xml:space="preserve">      FETCH NEXT FROM cur_students INTO @StudentName;</w:t>
        <w:br w:clear="none"/>
        <w:t xml:space="preserve">   END</w:t>
        <w:br w:clear="none"/>
        <w:t xml:space="preserve">   CLOSE cur_students;</w:t>
        <w:br w:clear="none"/>
        <w:t xml:space="preserve">   DEALLOCATE cur_students;</w:t>
        <w:br w:clear="none"/>
      </w:r>
    </w:p>
    <w:p>
      <w:pPr>
        <w:pStyle w:val="Normal"/>
      </w:pPr>
      <w:r>
        <w:t xml:space="preserve">The structure of this loop is basically the same as that for the outer one: You declare and open the cursor containing the students' names and fetch the first row into a variable. You then loop through each row, printing out the student's name and fetching the next row from the cursor. When </w:t>
      </w:r>
      <w:r>
        <w:rPr>
          <w:rStyle w:val="Text0"/>
        </w:rPr>
        <w:t>@@FETCH_STATUS</w:t>
      </w:r>
      <w:r>
        <w:t xml:space="preserve"> is set to zero, the loop ends, and you close and deallocate the cursor. At this point, you fetch the next row for the professor cursor, so </w:t>
      </w:r>
      <w:r>
        <w:rPr>
          <w:rStyle w:val="Text0"/>
        </w:rPr>
        <w:t>@@FETCH_STATUS</w:t>
      </w:r>
      <w:r>
        <w:t xml:space="preserve"> will be reset, and the outer loop will continue.</w:t>
      </w:r>
    </w:p>
    <w:p>
      <w:pPr>
        <w:pStyle w:val="Para 04"/>
      </w:pPr>
      <w:r>
        <w:bookmarkStart w:id="1082" w:name="588"/>
        <w:t/>
        <w:bookmarkEnd w:id="1082"/>
        <w:bookmarkStart w:id="1083" w:name="IDX_242"/>
        <w:t/>
        <w:bookmarkEnd w:id="1083"/>
        <w:t xml:space="preserve"> </w:t>
      </w:r>
    </w:p>
    <w:p>
      <w:pPr>
        <w:pStyle w:val="Normal"/>
      </w:pPr>
      <w:r>
        <w:t>The output from this example is as follows:</w:t>
      </w:r>
    </w:p>
    <w:p>
      <w:pPr>
        <w:pStyle w:val="Para 02"/>
      </w:pPr>
      <w:r>
        <w:t xml:space="preserve">   Prof. Dawson</w:t>
        <w:br w:clear="none"/>
        <w:t xml:space="preserve"/>
        <w:br w:clear="none"/>
        <w:t xml:space="preserve">   Anna Wolff</w:t>
        <w:br w:clear="none"/>
        <w:t xml:space="preserve">   John Jones</w:t>
        <w:br w:clear="none"/>
        <w:t xml:space="preserve">   Julia Picard</w:t>
        <w:br w:clear="none"/>
        <w:t xml:space="preserve">   ---------------</w:t>
        <w:br w:clear="none"/>
        <w:t xml:space="preserve">   Prof. Williams</w:t>
        <w:br w:clear="none"/>
        <w:t xml:space="preserve">   Bruce Lee</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9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1084" w:name="589"/>
        <w:t/>
        <w:bookmarkEnd w:id="1084"/>
        <w:bookmarkStart w:id="1085" w:name="ch09lev3sec13"/>
        <w:t/>
        <w:bookmarkEnd w:id="1085"/>
        <w:t>Oracle</w:t>
      </w:r>
    </w:p>
    <w:p>
      <w:pPr>
        <w:pStyle w:val="Normal"/>
      </w:pPr>
      <w:r>
        <w:t xml:space="preserve">The chief difference between the examples for SQL Server and Oracle is that you're using an implicit cursor for the inner loop. The way that you loop through the rows of the explicit cursor is similar. The cursor has a </w:t>
      </w:r>
      <w:r>
        <w:rPr>
          <w:rStyle w:val="Text0"/>
        </w:rPr>
        <w:t>FOUND</w:t>
      </w:r>
      <w:r>
        <w:t xml:space="preserve"> attribute (</w:t>
      </w:r>
      <w:r>
        <w:rPr>
          <w:rStyle w:val="Text4"/>
        </w:rPr>
        <w:t>CursorName</w:t>
      </w:r>
      <w:r>
        <w:rPr>
          <w:rStyle w:val="Text0"/>
        </w:rPr>
        <w:t>%FOUND</w:t>
      </w:r>
      <w:r>
        <w:t xml:space="preserve">), which evaluates to true if the last </w:t>
      </w:r>
      <w:r>
        <w:rPr>
          <w:rStyle w:val="Text0"/>
        </w:rPr>
        <w:t>FETCH</w:t>
      </w:r>
      <w:r>
        <w:t xml:space="preserve"> returned a row or false otherwise. You therefore just need to loop while this remains true.</w:t>
      </w:r>
    </w:p>
    <w:p>
      <w:pPr>
        <w:pStyle w:val="Para 18"/>
      </w:pPr>
      <w:r>
        <w:rPr>
          <w:rStyle w:val="Text10"/>
        </w:rPr>
        <w:t/>
      </w:r>
      <w:r>
        <w:t>USING CURSORS (ORACLE)</w:t>
      </w:r>
      <w:r>
        <w:rPr>
          <w:rStyle w:val="Text10"/>
        </w:rPr>
        <w:bookmarkStart w:id="1086" w:name="590"/>
        <w:t/>
        <w:bookmarkEnd w:id="108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9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the following code into SQL*Plus:</w:t>
      </w:r>
    </w:p>
    <w:p>
      <w:pPr>
        <w:pStyle w:val="Para 02"/>
      </w:pPr>
      <w:r>
        <w:t xml:space="preserve">SET SERVEROUT ON</w:t>
        <w:br w:clear="none"/>
        <w:t xml:space="preserve">DECLARE</w:t>
        <w:br w:clear="none"/>
        <w:t xml:space="preserve">   CURSOR cur_profs IS</w:t>
        <w:br w:clear="none"/>
        <w:t xml:space="preserve">      SELECT ProfessorID, Name FROM Professor;</w:t>
        <w:br w:clear="none"/>
        <w:t xml:space="preserve">   prof cur_profs%ROWTYPE;</w:t>
        <w:br w:clear="none"/>
        <w:t xml:space="preserve">BEGIN</w:t>
        <w:br w:clear="none"/>
        <w:t xml:space="preserve">   OPEN cur_profs;</w:t>
        <w:br w:clear="none"/>
        <w:t xml:space="preserve">   FETCH cur_profs INTO prof;</w:t>
        <w:br w:clear="none"/>
        <w:t xml:space="preserve">   WHILE cur_profs%FOUND</w:t>
        <w:br w:clear="none"/>
        <w:t xml:space="preserve"/>
        <w:br w:clear="none"/>
        <w:t xml:space="preserve">   LOOP</w:t>
        <w:br w:clear="none"/>
        <w:t xml:space="preserve">      dbms_output.put_line(prof.Name);</w:t>
        <w:br w:clear="none"/>
        <w:t xml:space="preserve">      FOR c1 IN (SELECT DISTINCT Name FROM Student s</w:t>
        <w:br w:clear="none"/>
        <w:t xml:space="preserve">                  INNER JOIN Enrollment e</w:t>
        <w:br w:clear="none"/>
        <w:t xml:space="preserve">                  ON s.StudentID = e.StudentID</w:t>
        <w:br w:clear="none"/>
        <w:t xml:space="preserve">                     INNER JOIN Class c</w:t>
        <w:br w:clear="none"/>
        <w:t xml:space="preserve">                     ON e.ClassID = c.ClassID</w:t>
        <w:br w:clear="none"/>
        <w:t xml:space="preserve">                  WHERE c.ProfessorID = prof.ProfessorID)</w:t>
        <w:br w:clear="none"/>
        <w:t xml:space="preserve">      LOOP</w:t>
        <w:br w:clear="none"/>
        <w:t xml:space="preserve">         dbms_output.put_line(c1.Name);</w:t>
        <w:br w:clear="none"/>
        <w:t xml:space="preserve">      END LOOP;</w:t>
        <w:br w:clear="none"/>
        <w:t xml:space="preserve">      FETCH cur_profs INTO prof;</w:t>
        <w:br w:clear="none"/>
        <w:t xml:space="preserve">      dbms_output.put_line('----------------');</w:t>
        <w:br w:clear="none"/>
        <w:t xml:space="preserve">   END LOOP;</w:t>
        <w:br w:clear="none"/>
        <w:t xml:space="preserve">   CLOSE cur_profs;</w:t>
        <w:br w:clear="none"/>
        <w:t xml:space="preserve">END;</w:t>
        <w:br w:clear="none"/>
        <w:t xml:space="preserve">/</w:t>
        <w:br w:clear="none"/>
      </w:r>
    </w:p>
    <w:p>
      <w:pPr>
        <w:pStyle w:val="Normal"/>
      </w:pPr>
      <w:r>
        <w:t>Again, let's look at the outer loop separated from the inner loop to see more clearly what's happening:</w:t>
      </w:r>
    </w:p>
    <w:p>
      <w:pPr>
        <w:pStyle w:val="Para 02"/>
      </w:pPr>
      <w:r>
        <w:t xml:space="preserve">   OPEN cur_profs;</w:t>
        <w:br w:clear="none"/>
        <w:t xml:space="preserve">   FETCH cur_profs INTO prof;</w:t>
        <w:br w:clear="none"/>
        <w:t xml:space="preserve">   WHILE cur_profs%FOUND</w:t>
        <w:br w:clear="none"/>
        <w:t xml:space="preserve">   LOOP</w:t>
        <w:br w:clear="none"/>
        <w:t xml:space="preserve">      dbms_output.put_line(prof.Name);</w:t>
        <w:br w:clear="none"/>
        <w:t xml:space="preserve">      ... Use cursor</w:t>
        <w:br w:clear="none"/>
        <w:t xml:space="preserve">      FETCH cur_profs INTO prof;</w:t>
        <w:br w:clear="none"/>
        <w:t xml:space="preserve">      dbms_output.put_line('----------------');</w:t>
        <w:br w:clear="none"/>
        <w:t xml:space="preserve">   END LOOP;</w:t>
        <w:br w:clear="none"/>
        <w:t xml:space="preserve">   CLOSE cur_profs;</w:t>
        <w:br w:clear="none"/>
      </w:r>
    </w:p>
    <w:p>
      <w:pPr>
        <w:pStyle w:val="Normal"/>
      </w:pPr>
      <w:r>
        <w:t xml:space="preserve">You start by opening the professor cursor and reading the first row into the </w:t>
      </w:r>
      <w:r>
        <w:rPr>
          <w:rStyle w:val="Text0"/>
        </w:rPr>
        <w:t>prof</w:t>
      </w:r>
      <w:r>
        <w:t xml:space="preserve"> variable, which you've declared as </w:t>
      </w:r>
      <w:r>
        <w:rPr>
          <w:rStyle w:val="Text0"/>
        </w:rPr>
        <w:t>cur_profs%ROWTYPE</w:t>
      </w:r>
      <w:r>
        <w:t xml:space="preserve">. You then loop while </w:t>
      </w:r>
      <w:r>
        <w:rPr>
          <w:rStyle w:val="Text0"/>
        </w:rPr>
        <w:t>cur_profs%FOUND</w:t>
      </w:r>
      <w:r>
        <w:t xml:space="preserve"> remains true. For each row, you print the professor's name using </w:t>
      </w:r>
      <w:r>
        <w:rPr>
          <w:rStyle w:val="Text0"/>
        </w:rPr>
        <w:t>dbms_output.put_line()</w:t>
      </w:r>
      <w:r>
        <w:t xml:space="preserve">, and (after you've looped through the inner cursor) fetch the next row. When the end of the cursor is reached, </w:t>
      </w:r>
      <w:r>
        <w:rPr>
          <w:rStyle w:val="Text0"/>
        </w:rPr>
        <w:t>cur_profs%FOUND</w:t>
      </w:r>
      <w:r>
        <w:t xml:space="preserve"> will evaluate to false, the loop will end, and you close the cursor.</w:t>
      </w:r>
    </w:p>
    <w:p>
      <w:pPr>
        <w:pStyle w:val="Normal"/>
      </w:pPr>
      <w:r>
        <w:t>The inner loop is much simpler because it uses an implicit cursor:</w:t>
      </w:r>
    </w:p>
    <w:p>
      <w:pPr>
        <w:pStyle w:val="Para 04"/>
      </w:pPr>
      <w:r>
        <w:bookmarkStart w:id="1087" w:name="592"/>
        <w:t/>
        <w:bookmarkEnd w:id="1087"/>
        <w:bookmarkStart w:id="1088" w:name="IDX_244"/>
        <w:t/>
        <w:bookmarkEnd w:id="1088"/>
        <w:t xml:space="preserve"> </w:t>
      </w:r>
    </w:p>
    <w:p>
      <w:pPr>
        <w:pStyle w:val="Para 02"/>
      </w:pPr>
      <w:r>
        <w:t xml:space="preserve">FOR c1 IN (SELECT DISTINCT Name FROM Student s</w:t>
        <w:br w:clear="none"/>
        <w:t xml:space="preserve">            INNER JOIN Enrollment e</w:t>
        <w:br w:clear="none"/>
        <w:t xml:space="preserve">            ON s.StudentID = e.StudentID</w:t>
        <w:br w:clear="none"/>
        <w:t xml:space="preserve">               INNER JOIN Class c</w:t>
        <w:br w:clear="none"/>
        <w:t xml:space="preserve">               ON e.ClassID = c.ClassID</w:t>
        <w:br w:clear="none"/>
        <w:t xml:space="preserve">            WHERE c.ProfessorID = prof.ProfessorID)</w:t>
        <w:br w:clear="none"/>
        <w:t xml:space="preserve">LOOP</w:t>
        <w:br w:clear="none"/>
        <w:t xml:space="preserve">   dbms_output.put_line(c1.Name);</w:t>
        <w:br w:clear="none"/>
        <w:t xml:space="preserve">END LOOP;</w:t>
        <w:br w:clear="none"/>
      </w:r>
    </w:p>
    <w:p>
      <w:pPr>
        <w:pStyle w:val="Normal"/>
      </w:pPr>
      <w:r>
        <w:t xml:space="preserve">Notice that you access the </w:t>
      </w:r>
      <w:r>
        <w:rPr>
          <w:rStyle w:val="Text0"/>
        </w:rPr>
        <w:t>ProfessorID</w:t>
      </w:r>
      <w:r>
        <w:t xml:space="preserve"> column of the current row in the </w:t>
      </w:r>
      <w:r>
        <w:rPr>
          <w:rStyle w:val="Text0"/>
        </w:rPr>
        <w:t>cur_profs</w:t>
      </w:r>
      <w:r>
        <w:t xml:space="preserve"> cursor through the </w:t>
      </w:r>
      <w:r>
        <w:rPr>
          <w:rStyle w:val="Text0"/>
        </w:rPr>
        <w:t>prof rowtype</w:t>
      </w:r>
      <w:r>
        <w:t xml:space="preserve"> variable as </w:t>
      </w:r>
      <w:r>
        <w:rPr>
          <w:rStyle w:val="Text0"/>
        </w:rPr>
        <w:t>prof.ProfessorID</w:t>
      </w:r>
      <w:r>
        <w:t xml:space="preserve">. You can access the columns in the implicit cursor using the same syntax (but without the need for a </w:t>
      </w:r>
      <w:r>
        <w:rPr>
          <w:rStyle w:val="Text0"/>
        </w:rPr>
        <w:t>rowtype</w:t>
      </w:r>
      <w:r>
        <w:t xml:space="preserve"> variable):</w:t>
      </w:r>
    </w:p>
    <w:p>
      <w:pPr>
        <w:pStyle w:val="Para 02"/>
      </w:pPr>
      <w:r>
        <w:t xml:space="preserve">c1.Name</w:t>
        <w:br w:clear="none"/>
      </w:r>
    </w:p>
    <w:p>
      <w:pPr>
        <w:pStyle w:val="Normal"/>
      </w:pPr>
      <w:r>
        <w:t>The output from this example is as follows:</w:t>
      </w:r>
    </w:p>
    <w:p>
      <w:pPr>
        <w:pStyle w:val="Para 02"/>
      </w:pPr>
      <w:r>
        <w:t xml:space="preserve">   Prof. Dawson</w:t>
        <w:br w:clear="none"/>
        <w:t xml:space="preserve"/>
        <w:br w:clear="none"/>
        <w:t xml:space="preserve">   Anna Wolff</w:t>
        <w:br w:clear="none"/>
        <w:t xml:space="preserve">   John Jones</w:t>
        <w:br w:clear="none"/>
        <w:t xml:space="preserve">   Julia Picard</w:t>
        <w:br w:clear="none"/>
        <w:t xml:space="preserve">   ----------------</w:t>
        <w:br w:clear="none"/>
        <w:t xml:space="preserve">   Prof. Williams</w:t>
        <w:br w:clear="none"/>
        <w:t xml:space="preserve">   Bruce Lee</w:t>
        <w:br w:clear="none"/>
        <w:t xml:space="preserve">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9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1089" w:name="593"/>
        <w:t/>
        <w:bookmarkEnd w:id="1089"/>
        <w:bookmarkStart w:id="1090" w:name="ch09lev3sec14"/>
        <w:t/>
        <w:bookmarkEnd w:id="1090"/>
        <w:t>DB2</w:t>
      </w:r>
    </w:p>
    <w:p>
      <w:pPr>
        <w:pStyle w:val="Normal"/>
      </w:pPr>
      <w:r>
        <w:t xml:space="preserve">This example is a little trickier in DB2 for a number of reasons. The first is purely practical—DB2 doesn't provide an easy way of writing directly to the Command Center output. In DB2, </w:t>
      </w:r>
      <w:r>
        <w:rPr>
          <w:rStyle w:val="Text0"/>
        </w:rPr>
        <w:t>DECLARE CURSOR</w:t>
      </w:r>
      <w:r>
        <w:t xml:space="preserve"> isn't valid outside stored procedures, so you need to define a stored procedure for the example. So, what you'll do is construct a long string that contains the names of the professors and students and then pass this as an output parameter. True, this does seem a bit contrived, but it </w:t>
        <w:bookmarkStart w:id="1091" w:name="594"/>
        <w:t/>
        <w:bookmarkEnd w:id="1091"/>
        <w:bookmarkStart w:id="1092" w:name="IDX_245"/>
        <w:t/>
        <w:bookmarkEnd w:id="1092"/>
        <w:t>demonstrates the cursor syntax just as well as if you were printing to Command Center directly!</w:t>
      </w:r>
    </w:p>
    <w:p>
      <w:pPr>
        <w:pStyle w:val="Normal"/>
      </w:pPr>
      <w:r>
        <w:t>The next problem is that DB2 doesn't provide a convenient attribute of the cursor that tells you when the end of the cursor has been reached. To get around this, you need to define a "continue handler" that will execute when a particular SQL state occurs (in this case, the SQL state 02000):</w:t>
      </w:r>
    </w:p>
    <w:p>
      <w:pPr>
        <w:pStyle w:val="Para 02"/>
      </w:pPr>
      <w:r>
        <w:t xml:space="preserve">DECLARE CONTINUE HANDLER FOR SQLSTATE '02000'</w:t>
        <w:br w:clear="none"/>
        <w:t xml:space="preserve">   SET eof = 1;</w:t>
        <w:br w:clear="none"/>
      </w:r>
    </w:p>
    <w:p>
      <w:pPr>
        <w:pStyle w:val="Normal"/>
      </w:pPr>
      <w:r>
        <w:t xml:space="preserve">When the end of the cursor is reached, SQL state 02000 will be signaled, your continue handler will execute, and the stored procedure will continue to execute. Within the continue handler, you just set the value of a flag to </w:t>
      </w:r>
      <w:r>
        <w:rPr>
          <w:rStyle w:val="Text0"/>
        </w:rPr>
        <w:t>1</w:t>
      </w:r>
      <w:r>
        <w:t>.</w:t>
      </w:r>
    </w:p>
    <w:p>
      <w:pPr>
        <w:pStyle w:val="Normal"/>
      </w:pPr>
      <w:r>
        <w:t>You'll look at SQL states in more detail shortly, when you learn about error handling in stored procedures.</w:t>
      </w:r>
    </w:p>
    <w:p>
      <w:pPr>
        <w:pStyle w:val="Para 18"/>
      </w:pPr>
      <w:r>
        <w:rPr>
          <w:rStyle w:val="Text10"/>
        </w:rPr>
        <w:t/>
      </w:r>
      <w:r>
        <w:t>USING CURSORS (DB2)</w:t>
      </w:r>
      <w:r>
        <w:rPr>
          <w:rStyle w:val="Text10"/>
        </w:rPr>
        <w:bookmarkStart w:id="1093" w:name="595"/>
        <w:t/>
        <w:bookmarkEnd w:id="1093"/>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95"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Create and build this procedure using Development Center:</w:t>
      </w:r>
    </w:p>
    <w:p>
      <w:pPr>
        <w:pStyle w:val="Para 02"/>
      </w:pPr>
      <w:r>
        <w:t xml:space="preserve">CREATE PROCEDURE GetClassAttendees (</w:t>
        <w:br w:clear="none"/>
        <w:t xml:space="preserve">                        OUT AllClassAttendees VARCHAR(1000))</w:t>
        <w:br w:clear="none"/>
        <w:t xml:space="preserve">P1: BEGIN</w:t>
        <w:br w:clear="none"/>
        <w:t xml:space="preserve">DECLARE ProfID   INT;</w:t>
        <w:br w:clear="none"/>
        <w:t xml:space="preserve">DECLARE ProfName VARCHAR(50);</w:t>
        <w:br w:clear="none"/>
        <w:t xml:space="preserve">DECLARE tmp_msg  VARCHAR(1000) DEFAULT '';</w:t>
        <w:br w:clear="none"/>
        <w:t xml:space="preserve">DECLARE eof      SMALLINT       DEFAULT 0;</w:t>
        <w:br w:clear="none"/>
        <w:t xml:space="preserve">DECLARE cur_profs CURSOR FOR</w:t>
        <w:br w:clear="none"/>
        <w:t xml:space="preserve">   SELECT ProfessorID, Name FROM Professor;</w:t>
        <w:br w:clear="none"/>
        <w:t xml:space="preserve">DECLARE CONTINUE HANDLER FOR SQLSTATE '02000'</w:t>
        <w:br w:clear="none"/>
        <w:t xml:space="preserve">   SET eof = 1;</w:t>
        <w:br w:clear="none"/>
        <w:t xml:space="preserve">OPEN cur_profs;</w:t>
        <w:br w:clear="none"/>
        <w:t xml:space="preserve">WHILE eof = 0</w:t>
        <w:br w:clear="none"/>
        <w:t xml:space="preserve">DO</w:t>
        <w:br w:clear="none"/>
        <w:t xml:space="preserve">   FETCH cur_profs INTO ProfID, ProfName;</w:t>
        <w:br w:clear="none"/>
        <w:t xml:space="preserve">   SET tmp_msg = tmp_msg || ProfName || ': ';</w:t>
        <w:br w:clear="none"/>
        <w:t xml:space="preserve">   FOR cur_students AS SELECT DISTINCT Name FROM Student s</w:t>
        <w:br w:clear="none"/>
        <w:t xml:space="preserve">                     INNER JOIN Enrollment e</w:t>
        <w:br w:clear="none"/>
        <w:t xml:space="preserve">                     ON s.StudentID = e.StudentID</w:t>
        <w:br w:clear="none"/>
        <w:t xml:space="preserve"/>
        <w:br w:clear="none"/>
        <w:t xml:space="preserve">                     INNER JOIN Class c</w:t>
        <w:br w:clear="none"/>
        <w:t xml:space="preserve">                     ON e.ClassID = c.ClassID</w:t>
        <w:br w:clear="none"/>
        <w:t xml:space="preserve">                  WHERE c.ProfessorID = ProfID</w:t>
        <w:br w:clear="none"/>
        <w:t xml:space="preserve">   DO</w:t>
        <w:br w:clear="none"/>
        <w:t xml:space="preserve">       SET tmp_msg = tmp_msg || Name || ', ';</w:t>
        <w:br w:clear="none"/>
        <w:t xml:space="preserve">   END FOR;</w:t>
        <w:br w:clear="none"/>
        <w:t xml:space="preserve">END WHILE;</w:t>
        <w:br w:clear="none"/>
        <w:t xml:space="preserve">CLOSE cur_profs;</w:t>
        <w:br w:clear="none"/>
        <w:t xml:space="preserve">SET AllClassAttendees = LEFT(tmp_msg, LENGTH(tmp_msg) – 2);</w:t>
        <w:br w:clear="none"/>
        <w:t xml:space="preserve">END P1</w:t>
        <w:br w:clear="none"/>
      </w:r>
    </w:p>
    <w:p>
      <w:pPr>
        <w:pStyle w:val="Normal"/>
      </w:pPr>
      <w:r>
        <w:t>Again, let's look at the outer loop first:</w:t>
      </w:r>
    </w:p>
    <w:p>
      <w:pPr>
        <w:pStyle w:val="Para 02"/>
      </w:pPr>
      <w:r>
        <w:t xml:space="preserve">DECLARE cur_profs CURSOR FOR</w:t>
        <w:br w:clear="none"/>
        <w:t xml:space="preserve">   SELECT ProfessorID, Name FROM Professor;</w:t>
        <w:br w:clear="none"/>
        <w:t xml:space="preserve">DECLARE CONTINUE HANDLER FOR SQLSTATE '02000'</w:t>
        <w:br w:clear="none"/>
        <w:t xml:space="preserve">   SET eof = 1;</w:t>
        <w:br w:clear="none"/>
        <w:t xml:space="preserve">OPEN cur_profs;</w:t>
        <w:br w:clear="none"/>
        <w:t xml:space="preserve">WHILE eof = 0</w:t>
        <w:br w:clear="none"/>
        <w:t xml:space="preserve">DO</w:t>
        <w:br w:clear="none"/>
        <w:t xml:space="preserve">   FETCH cur_profs INTO ProfID, ProfName;</w:t>
        <w:br w:clear="none"/>
        <w:t xml:space="preserve">   SET tmp_msg = tmp_msg || ProfName || ': ';</w:t>
        <w:br w:clear="none"/>
        <w:t xml:space="preserve">END WHILE;</w:t>
        <w:br w:clear="none"/>
        <w:t xml:space="preserve">CLOSE cur_profs;</w:t>
        <w:br w:clear="none"/>
      </w:r>
    </w:p>
    <w:p>
      <w:pPr>
        <w:pStyle w:val="Normal"/>
      </w:pPr>
      <w:r>
        <w:t xml:space="preserve">Here you declare the cursor and the continue handler. You then open the cursor and continue fetching rows into it and adding the professor names to a string variable that you use to build the output message until no more rows are found. At this point, the SQL state 02000 is signaled, the continue handler runs and sets the </w:t>
      </w:r>
      <w:r>
        <w:rPr>
          <w:rStyle w:val="Text0"/>
        </w:rPr>
        <w:t>eof</w:t>
      </w:r>
      <w:r>
        <w:t xml:space="preserve"> flag to </w:t>
      </w:r>
      <w:r>
        <w:rPr>
          <w:rStyle w:val="Text0"/>
        </w:rPr>
        <w:t>1</w:t>
      </w:r>
      <w:r>
        <w:t xml:space="preserve">, and the </w:t>
      </w:r>
      <w:r>
        <w:rPr>
          <w:rStyle w:val="Text0"/>
        </w:rPr>
        <w:t>WHILE</w:t>
      </w:r>
      <w:r>
        <w:t xml:space="preserve"> loop terminates.</w:t>
      </w:r>
    </w:p>
    <w:p>
      <w:pPr>
        <w:pStyle w:val="Normal"/>
      </w:pPr>
      <w:r>
        <w:t>The inner loop uses an implicit cursor and looks like this:</w:t>
      </w:r>
    </w:p>
    <w:p>
      <w:pPr>
        <w:pStyle w:val="Para 02"/>
      </w:pPr>
      <w:r>
        <w:t xml:space="preserve">FOR cur_students AS SELECT DISTINCT Name FROM Student s</w:t>
        <w:br w:clear="none"/>
        <w:t xml:space="preserve">                  INNER JOIN Enrollment e</w:t>
        <w:br w:clear="none"/>
        <w:t xml:space="preserve">                  ON s.StudentID = e.StudentID</w:t>
        <w:br w:clear="none"/>
        <w:t xml:space="preserve">                     INNER JOIN Class c</w:t>
        <w:br w:clear="none"/>
        <w:t xml:space="preserve">                     ON e.ClassID = c.ClassID</w:t>
        <w:br w:clear="none"/>
        <w:t xml:space="preserve">                  WHERE c.ProfessorID = ProfID</w:t>
        <w:br w:clear="none"/>
        <w:t xml:space="preserve">DO</w:t>
        <w:br w:clear="none"/>
        <w:t xml:space="preserve">   SET tmp_msg = tmp_msg || Name || ', ';</w:t>
        <w:br w:clear="none"/>
        <w:t xml:space="preserve">END FOR;</w:t>
        <w:br w:clear="none"/>
        <w:t xml:space="preserve"/>
        <w:br w:clear="none"/>
      </w:r>
    </w:p>
    <w:p>
      <w:pPr>
        <w:pStyle w:val="Normal"/>
      </w:pPr>
      <w:r>
        <w:t xml:space="preserve">This simply loops through each row in the </w:t>
      </w:r>
      <w:r>
        <w:rPr>
          <w:rStyle w:val="Text0"/>
        </w:rPr>
        <w:t>Student</w:t>
      </w:r>
      <w:r>
        <w:t xml:space="preserve"> table and adds the </w:t>
      </w:r>
      <w:r>
        <w:rPr>
          <w:rStyle w:val="Text0"/>
        </w:rPr>
        <w:t>Name</w:t>
      </w:r>
      <w:r>
        <w:t xml:space="preserve"> for any students taught by the current professor to your </w:t>
      </w:r>
      <w:r>
        <w:rPr>
          <w:rStyle w:val="Text0"/>
        </w:rPr>
        <w:t>tmp_msg</w:t>
      </w:r>
      <w:r>
        <w:t xml:space="preserve"> variable.</w:t>
      </w:r>
    </w:p>
    <w:p>
      <w:pPr>
        <w:pStyle w:val="Normal"/>
      </w:pPr>
      <w:r>
        <w:t>You can run the procedure in Command Center using this statement:</w:t>
      </w:r>
    </w:p>
    <w:p>
      <w:pPr>
        <w:pStyle w:val="Para 02"/>
      </w:pPr>
      <w:r>
        <w:t xml:space="preserve">CALL GetClassAttendees(?);</w:t>
        <w:br w:clear="none"/>
      </w:r>
    </w:p>
    <w:p>
      <w:pPr>
        <w:pStyle w:val="Normal"/>
      </w:pPr>
      <w:r>
        <w:t>The output from this is as follows:</w:t>
      </w:r>
    </w:p>
    <w:p>
      <w:pPr>
        <w:pStyle w:val="Para 02"/>
      </w:pPr>
      <w:r>
        <w:t xml:space="preserve">   Value of output parameters</w:t>
        <w:br w:clear="none"/>
        <w:t xml:space="preserve"/>
        <w:br w:clear="none"/>
        <w:t xml:space="preserve">   --------------------------</w:t>
        <w:br w:clear="none"/>
        <w:t xml:space="preserve">   Parameter Name  : ALLCLASSATTENDEES</w:t>
        <w:br w:clear="none"/>
        <w:t xml:space="preserve">   Parameter Value : Prof. Dawson: Anna Wolff, John Jones,</w:t>
        <w:br w:clear="none"/>
        <w:t xml:space="preserve">   Julia Picard, Prof. Williams: Bruce Lee ...</w:t>
        <w:br w:clear="none"/>
        <w:t xml:space="preserve">   Return Status = 0</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96"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1094" w:name="Top_of_LiB0053_html"/>
      <w:pPr>
        <w:pStyle w:val="Para 12"/>
        <w:pageBreakBefore w:val="on"/>
      </w:pPr>
      <w:r>
        <w:t/>
        <w:bookmarkStart w:id="1095" w:name="ch09_4"/>
        <w:t/>
        <w:bookmarkEnd w:id="1095"/>
        <w:t xml:space="preserve"> </w:t>
      </w:r>
      <w:bookmarkEnd w:id="1094"/>
    </w:p>
    <w:p>
      <w:pPr>
        <w:pStyle w:val="Heading 2"/>
      </w:pPr>
      <w:r>
        <w:bookmarkStart w:id="1096" w:name="598"/>
        <w:t/>
        <w:bookmarkEnd w:id="1096"/>
        <w:bookmarkStart w:id="1097" w:name="ch09lev1sec4"/>
        <w:t/>
        <w:bookmarkEnd w:id="1097"/>
        <w:t>Returning Result Sets From a Procedure</w:t>
      </w:r>
    </w:p>
    <w:p>
      <w:pPr>
        <w:pStyle w:val="Normal"/>
      </w:pPr>
      <w:r>
        <w:t xml:space="preserve">So far, you've only seen how to retrieve individual values from stored procedures using output parameters. It's also possible to return a whole result set from a procedure (or even, in the case of DB2, multiple result sets). In the case of SQL Server and Access, this involves nothing new—you just include a </w:t>
      </w:r>
      <w:r>
        <w:rPr>
          <w:rStyle w:val="Text0"/>
        </w:rPr>
        <w:t>SELECT</w:t>
      </w:r>
      <w:r>
        <w:t xml:space="preserve"> statement in the body of the procedure. However, for Oracle and DB2, you need to use cursors to do this, so now that you understand cursors, you're in a position to see how to return a result set from a stored procedure.</w:t>
      </w:r>
    </w:p>
    <w:p>
      <w:pPr>
        <w:pStyle w:val="Normal"/>
      </w:pPr>
      <w:r>
        <w:t xml:space="preserve">In DB2, you need to open a cursor </w:t>
      </w:r>
      <w:r>
        <w:rPr>
          <w:rStyle w:val="Text0"/>
        </w:rPr>
        <w:t>WITH RETURN</w:t>
      </w:r>
      <w:r>
        <w:t xml:space="preserve"> and leave it open at the end of the procedure. Things are trickier in Oracle, though: You need to create a special object called a </w:t>
      </w:r>
      <w:r>
        <w:rPr>
          <w:rStyle w:val="Text3"/>
        </w:rPr>
        <w:t>package</w:t>
      </w:r>
      <w:r>
        <w:t>, which is used to associate multiple objects into a single object. You can place a cursor and your procedure into a single package and return the cursor as an output parameter from your procedure.</w:t>
      </w:r>
    </w:p>
    <w:p>
      <w:pPr>
        <w:pStyle w:val="Normal"/>
      </w:pPr>
      <w:r>
        <w:t>Let's start by looking quickly at the SQL Server and Access code.</w:t>
      </w:r>
    </w:p>
    <w:p>
      <w:pPr>
        <w:pStyle w:val="Heading 3"/>
      </w:pPr>
      <w:r>
        <w:t/>
        <w:bookmarkStart w:id="1098" w:name="599"/>
        <w:t/>
        <w:bookmarkEnd w:id="1098"/>
        <w:bookmarkStart w:id="1099" w:name="ch09lev2sec10"/>
        <w:t/>
        <w:bookmarkEnd w:id="1099"/>
        <w:t>SQL Server and Access</w:t>
      </w:r>
    </w:p>
    <w:p>
      <w:pPr>
        <w:pStyle w:val="Normal"/>
      </w:pPr>
      <w:r>
        <w:t>This is probably the simplest example in the chapter!</w:t>
      </w:r>
    </w:p>
    <w:p>
      <w:pPr>
        <w:pStyle w:val="Para 05"/>
      </w:pPr>
      <w:r>
        <w:bookmarkStart w:id="1100" w:name="600"/>
        <w:t/>
        <w:bookmarkEnd w:id="1100"/>
        <w:bookmarkStart w:id="1101" w:name="IDX_248"/>
        <w:t/>
        <w:bookmarkEnd w:id="1101"/>
        <w:t xml:space="preserve"> </w:t>
      </w:r>
    </w:p>
    <w:p>
      <w:pPr>
        <w:pStyle w:val="Para 18"/>
      </w:pPr>
      <w:r>
        <w:rPr>
          <w:rStyle w:val="Text10"/>
        </w:rPr>
        <w:t/>
      </w:r>
      <w:r>
        <w:t>RETURNING ROWS (SQL SERVER AND ACCESS)</w:t>
      </w:r>
      <w:r>
        <w:rPr>
          <w:rStyle w:val="Text10"/>
        </w:rPr>
        <w:bookmarkStart w:id="1102" w:name="601"/>
        <w:t/>
        <w:bookmarkEnd w:id="110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9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w:t>
      </w:r>
      <w:r>
        <w:rPr>
          <w:rStyle w:val="Text0"/>
        </w:rPr>
        <w:t>CREATE PROCEDURE</w:t>
      </w:r>
      <w:r>
        <w:t xml:space="preserve"> statement against the </w:t>
      </w:r>
      <w:r>
        <w:rPr>
          <w:rStyle w:val="Text0"/>
        </w:rPr>
        <w:t>InstantUniversity</w:t>
      </w:r>
      <w:r>
        <w:t xml:space="preserve"> database:</w:t>
      </w:r>
    </w:p>
    <w:p>
      <w:pPr>
        <w:pStyle w:val="Para 02"/>
      </w:pPr>
      <w:r>
        <w:t xml:space="preserve">CREATE PROCEDURE GetStudents</w:t>
        <w:br w:clear="none"/>
        <w:t xml:space="preserve">AS</w:t>
        <w:br w:clear="none"/>
        <w:t xml:space="preserve">SELECT StudentID, Name FROM Student;</w:t>
        <w:br w:clear="none"/>
      </w:r>
    </w:p>
    <w:p>
      <w:pPr>
        <w:pStyle w:val="Normal"/>
      </w:pPr>
      <w:r>
        <w:t xml:space="preserve">You can execute this using the </w:t>
      </w:r>
      <w:r>
        <w:rPr>
          <w:rStyle w:val="Text0"/>
        </w:rPr>
        <w:t>EXEC</w:t>
      </w:r>
      <w:r>
        <w:t xml:space="preserve"> or </w:t>
      </w:r>
      <w:r>
        <w:rPr>
          <w:rStyle w:val="Text0"/>
        </w:rPr>
        <w:t>EXECUTE</w:t>
      </w:r>
      <w:r>
        <w:t xml:space="preserve"> keyword:</w:t>
      </w:r>
    </w:p>
    <w:p>
      <w:pPr>
        <w:pStyle w:val="Para 02"/>
      </w:pPr>
      <w:r>
        <w:t xml:space="preserve">EXEC GetStudents;</w:t>
        <w:br w:clear="none"/>
      </w:r>
    </w:p>
    <w:p>
      <w:pPr>
        <w:pStyle w:val="Normal"/>
      </w:pPr>
      <w:r>
        <w:t>The output from this query is as follows:</w:t>
      </w:r>
    </w:p>
    <w:p>
      <w:pPr>
        <w:pStyle w:val="Para 02"/>
      </w:pPr>
      <w:r>
        <w:t xml:space="preserve">   StudentID  Name</w:t>
        <w:br w:clear="none"/>
        <w:t xml:space="preserve"/>
        <w:br w:clear="none"/>
        <w:t xml:space="preserve">   ---------- --------------</w:t>
        <w:br w:clear="none"/>
        <w:t xml:space="preserve">   1          John Jones</w:t>
        <w:br w:clear="none"/>
        <w:t xml:space="preserve">   2          Gary Burton</w:t>
        <w:br w:clear="none"/>
        <w:t xml:space="preserve">   3          Emily Scarlett</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19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103" w:name="602"/>
        <w:t/>
        <w:bookmarkEnd w:id="1103"/>
        <w:bookmarkStart w:id="1104" w:name="ch09lev2sec11"/>
        <w:t/>
        <w:bookmarkEnd w:id="1104"/>
        <w:t>DB2</w:t>
      </w:r>
    </w:p>
    <w:p>
      <w:pPr>
        <w:pStyle w:val="Normal"/>
      </w:pPr>
      <w:r>
        <w:t xml:space="preserve">One feature of DB2 is that it allows you to return more than one result set from a stored procedure, simply by leaving more than one cursor open at the end of the procedure. Because of this, it also allows you to specify how many result sets are returned from a procedure using the </w:t>
      </w:r>
      <w:r>
        <w:rPr>
          <w:rStyle w:val="Text0"/>
        </w:rPr>
        <w:t>RESULT SETS</w:t>
      </w:r>
      <w:r>
        <w:t xml:space="preserve"> clause, which is placed before the </w:t>
      </w:r>
      <w:r>
        <w:rPr>
          <w:rStyle w:val="Text0"/>
        </w:rPr>
        <w:t>LANGUAGE</w:t>
      </w:r>
      <w:r>
        <w:t xml:space="preserve"> SQL clause.</w:t>
      </w:r>
    </w:p>
    <w:p>
      <w:pPr>
        <w:pStyle w:val="Para 05"/>
      </w:pPr>
      <w:r>
        <w:bookmarkStart w:id="1105" w:name="603"/>
        <w:t/>
        <w:bookmarkEnd w:id="1105"/>
        <w:bookmarkStart w:id="1106" w:name="IDX_249"/>
        <w:t/>
        <w:bookmarkEnd w:id="1106"/>
        <w:t xml:space="preserve"> </w:t>
      </w:r>
    </w:p>
    <w:p>
      <w:pPr>
        <w:pStyle w:val="Para 18"/>
      </w:pPr>
      <w:r>
        <w:rPr>
          <w:rStyle w:val="Text10"/>
        </w:rPr>
        <w:t/>
      </w:r>
      <w:r>
        <w:t>RETURNING ROWS (DB2)</w:t>
      </w:r>
      <w:r>
        <w:rPr>
          <w:rStyle w:val="Text10"/>
        </w:rPr>
        <w:bookmarkStart w:id="1107" w:name="604"/>
        <w:t/>
        <w:bookmarkEnd w:id="110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19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Build the following procedure in Development Center:</w:t>
      </w:r>
    </w:p>
    <w:p>
      <w:pPr>
        <w:pStyle w:val="Para 02"/>
      </w:pPr>
      <w:r>
        <w:t xml:space="preserve">CREATE PROCEDURE GetStudents()</w:t>
        <w:br w:clear="none"/>
        <w:t xml:space="preserve">RESULT SETS 1</w:t>
        <w:br w:clear="none"/>
        <w:t xml:space="preserve">LANGUAGE SQL</w:t>
        <w:br w:clear="none"/>
        <w:t xml:space="preserve">P1: BEGIN</w:t>
        <w:br w:clear="none"/>
        <w:t xml:space="preserve">   DECLARE cur_Students CURSOR WITH RETURN FOR</w:t>
        <w:br w:clear="none"/>
        <w:t xml:space="preserve">      SELECT StudentID, Name FROM Student;</w:t>
        <w:br w:clear="none"/>
        <w:t xml:space="preserve">   OPEN cur_Students;</w:t>
        <w:br w:clear="none"/>
        <w:t xml:space="preserve">END P1</w:t>
        <w:br w:clear="none"/>
      </w:r>
    </w:p>
    <w:p>
      <w:pPr>
        <w:pStyle w:val="Normal"/>
      </w:pPr>
      <w:r>
        <w:t xml:space="preserve">You're just returning one cursor, so you add the clause </w:t>
      </w:r>
      <w:r>
        <w:rPr>
          <w:rStyle w:val="Text0"/>
        </w:rPr>
        <w:t>RESULT SETS 1</w:t>
      </w:r>
      <w:r>
        <w:t xml:space="preserve"> to your </w:t>
      </w:r>
      <w:r>
        <w:rPr>
          <w:rStyle w:val="Text0"/>
        </w:rPr>
        <w:t>CREATE PROCEDURE</w:t>
      </w:r>
      <w:r>
        <w:t xml:space="preserve"> statement. Within the body of the procedure, you simply declare and open the cursor for the appropriate </w:t>
      </w:r>
      <w:r>
        <w:rPr>
          <w:rStyle w:val="Text0"/>
        </w:rPr>
        <w:t>SELECT</w:t>
      </w:r>
      <w:r>
        <w:t xml:space="preserve"> statement. Notice that you declare the cursor </w:t>
      </w:r>
      <w:r>
        <w:rPr>
          <w:rStyle w:val="Text0"/>
        </w:rPr>
        <w:t>WITH RETURN</w:t>
      </w:r>
      <w:r>
        <w:t xml:space="preserve"> because you want to return the result set from the procedure.</w:t>
      </w:r>
    </w:p>
    <w:p>
      <w:pPr>
        <w:pStyle w:val="Normal"/>
      </w:pPr>
      <w:r>
        <w:t xml:space="preserve">You can execute this using the standard </w:t>
      </w:r>
      <w:r>
        <w:rPr>
          <w:rStyle w:val="Text0"/>
        </w:rPr>
        <w:t>CALL</w:t>
      </w:r>
      <w:r>
        <w:t xml:space="preserve"> keyword:</w:t>
      </w:r>
    </w:p>
    <w:p>
      <w:pPr>
        <w:pStyle w:val="Para 02"/>
      </w:pPr>
      <w:r>
        <w:t xml:space="preserve">CALL GetStudents;</w:t>
        <w:br w:clear="none"/>
      </w:r>
    </w:p>
    <w:p>
      <w:pPr>
        <w:pStyle w:val="Normal"/>
      </w:pPr>
      <w:r>
        <w:t>The output from this query is as follows:</w:t>
      </w:r>
    </w:p>
    <w:p>
      <w:pPr>
        <w:pStyle w:val="Para 02"/>
      </w:pPr>
      <w:r>
        <w:t xml:space="preserve">   StudentID  Name</w:t>
        <w:br w:clear="none"/>
        <w:t xml:space="preserve">   ---------- --------------</w:t>
        <w:br w:clear="none"/>
        <w:t xml:space="preserve">   1           John Jones</w:t>
        <w:br w:clear="none"/>
        <w:t xml:space="preserve">   2           Gary Burton</w:t>
        <w:br w:clear="none"/>
        <w:t xml:space="preserve">   3           Emily Scarlett</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0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1108" w:name="605"/>
        <w:t/>
        <w:bookmarkEnd w:id="1108"/>
        <w:bookmarkStart w:id="1109" w:name="IDX_250"/>
        <w:t/>
        <w:bookmarkEnd w:id="1109"/>
        <w:t xml:space="preserve"> </w:t>
      </w:r>
    </w:p>
    <w:p>
      <w:pPr>
        <w:pStyle w:val="Heading 3"/>
      </w:pPr>
      <w:r>
        <w:t/>
        <w:bookmarkStart w:id="1110" w:name="606"/>
        <w:t/>
        <w:bookmarkEnd w:id="1110"/>
        <w:bookmarkStart w:id="1111" w:name="ch09lev2sec12"/>
        <w:t/>
        <w:bookmarkEnd w:id="1111"/>
        <w:t>Oracle</w:t>
      </w:r>
    </w:p>
    <w:p>
      <w:pPr>
        <w:pStyle w:val="Normal"/>
      </w:pPr>
      <w:r>
        <w:t xml:space="preserve">As mentioned previously, you have to do a bit more work with Oracle. First, you need to create a package that will hold your cursor and the stored procedure. To create a package, you need to use the </w:t>
      </w:r>
      <w:r>
        <w:rPr>
          <w:rStyle w:val="Text0"/>
        </w:rPr>
        <w:t>CREATE PACKAGE</w:t>
      </w:r>
      <w:r>
        <w:t xml:space="preserve"> statement:</w:t>
      </w:r>
    </w:p>
    <w:p>
      <w:pPr>
        <w:pStyle w:val="Para 10"/>
      </w:pPr>
      <w:r>
        <w:rPr>
          <w:rStyle w:val="Text3"/>
        </w:rPr>
        <w:t xml:space="preserve">CREATE [OR REPLACE] PACKAGE </w:t>
        <w:br w:clear="none"/>
      </w:r>
      <w:r>
        <w:t xml:space="preserve">PackageName</w:t>
        <w:br w:clear="none"/>
      </w:r>
      <w:r>
        <w:rPr>
          <w:rStyle w:val="Text3"/>
        </w:rPr>
        <w:t xml:space="preserve"/>
        <w:br w:clear="none"/>
        <w:t xml:space="preserve">AS</w:t>
        <w:br w:clear="none"/>
        <w:t xml:space="preserve">-- Types, procedures, etc., in the package</w:t>
        <w:br w:clear="none"/>
        <w:t xml:space="preserve">END </w:t>
        <w:br w:clear="none"/>
      </w:r>
      <w:r>
        <w:t xml:space="preserve">PackageName</w:t>
        <w:br w:clear="none"/>
      </w:r>
      <w:r>
        <w:rPr>
          <w:rStyle w:val="Text3"/>
        </w:rPr>
        <w:t xml:space="preserve">;</w:t>
        <w:br w:clear="none"/>
      </w:r>
    </w:p>
    <w:p>
      <w:pPr>
        <w:pStyle w:val="Normal"/>
      </w:pPr>
      <w:r>
        <w:t xml:space="preserve">Next, you have to define the body for the package. The package body is where the actual code for any functions, procedures, and so on in the package is defined. As expected, you create this using the </w:t>
      </w:r>
      <w:r>
        <w:rPr>
          <w:rStyle w:val="Text0"/>
        </w:rPr>
        <w:t>CREATE PACKAGE BODY</w:t>
      </w:r>
      <w:r>
        <w:t xml:space="preserve"> statement:</w:t>
      </w:r>
    </w:p>
    <w:p>
      <w:pPr>
        <w:pStyle w:val="Para 10"/>
      </w:pPr>
      <w:r>
        <w:rPr>
          <w:rStyle w:val="Text3"/>
        </w:rPr>
        <w:t xml:space="preserve">CREATE [OR REPLACE] PACKAGE BODY </w:t>
        <w:br w:clear="none"/>
      </w:r>
      <w:r>
        <w:t xml:space="preserve">PackageName</w:t>
        <w:br w:clear="none"/>
      </w:r>
      <w:r>
        <w:rPr>
          <w:rStyle w:val="Text3"/>
        </w:rPr>
        <w:t xml:space="preserve"/>
        <w:br w:clear="none"/>
        <w:t xml:space="preserve">AS</w:t>
        <w:br w:clear="none"/>
        <w:t xml:space="preserve">-- Definitions of procedures and functions</w:t>
        <w:br w:clear="none"/>
        <w:t xml:space="preserve">END </w:t>
        <w:br w:clear="none"/>
      </w:r>
      <w:r>
        <w:t xml:space="preserve">PackageName</w:t>
        <w:br w:clear="none"/>
      </w:r>
      <w:r>
        <w:rPr>
          <w:rStyle w:val="Text3"/>
        </w:rPr>
        <w:t xml:space="preserve">;</w:t>
        <w:br w:clear="none"/>
      </w:r>
    </w:p>
    <w:p>
      <w:pPr>
        <w:pStyle w:val="Normal"/>
      </w:pPr>
      <w:r>
        <w:t>Note that the package body must be given the same name as the package with which it is associated.</w:t>
      </w:r>
    </w:p>
    <w:p>
      <w:pPr>
        <w:pStyle w:val="Normal"/>
      </w:pPr>
      <w:r>
        <w:t>It's also possible for the stored procedure to be defined outside the package; you'll see examples of this in the first case study.</w:t>
      </w:r>
    </w:p>
    <w:p>
      <w:pPr>
        <w:pStyle w:val="Normal"/>
      </w:pPr>
      <w:r>
        <w:t xml:space="preserve">Let's see how this works in practice by implementing the </w:t>
      </w:r>
      <w:r>
        <w:rPr>
          <w:rStyle w:val="Text0"/>
        </w:rPr>
        <w:t>GetStudents</w:t>
      </w:r>
      <w:r>
        <w:t xml:space="preserve"> procedure in Oracle.</w:t>
      </w:r>
    </w:p>
    <w:p>
      <w:pPr>
        <w:pStyle w:val="Para 18"/>
      </w:pPr>
      <w:r>
        <w:rPr>
          <w:rStyle w:val="Text10"/>
        </w:rPr>
        <w:t/>
      </w:r>
      <w:r>
        <w:t>RETURNING ROWS (ORACLE)</w:t>
      </w:r>
      <w:r>
        <w:rPr>
          <w:rStyle w:val="Text10"/>
        </w:rPr>
        <w:bookmarkStart w:id="1112" w:name="607"/>
        <w:t/>
        <w:bookmarkEnd w:id="111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0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First, you have to define the package:</w:t>
      </w:r>
    </w:p>
    <w:p>
      <w:pPr>
        <w:pStyle w:val="Para 02"/>
      </w:pPr>
      <w:r>
        <w:t xml:space="preserve">CREATE OR REPLACE PACKAGE student_pkg</w:t>
        <w:br w:clear="none"/>
        <w:t xml:space="preserve">AS</w:t>
        <w:br w:clear="none"/>
        <w:t xml:space="preserve">TYPE studCur IS REF CURSOR;</w:t>
        <w:br w:clear="none"/>
        <w:t xml:space="preserve">PROCEDURE GetStudents(o_StudCur OUT studCur);</w:t>
        <w:br w:clear="none"/>
        <w:t xml:space="preserve">END student_pkg;</w:t>
        <w:br w:clear="none"/>
        <w:t xml:space="preserve">/</w:t>
        <w:br w:clear="none"/>
      </w:r>
    </w:p>
    <w:p>
      <w:pPr>
        <w:pStyle w:val="Normal"/>
      </w:pPr>
      <w:r>
        <w:t xml:space="preserve">As well as the signature of the </w:t>
      </w:r>
      <w:r>
        <w:rPr>
          <w:rStyle w:val="Text0"/>
        </w:rPr>
        <w:t>GetStudents</w:t>
      </w:r>
      <w:r>
        <w:t xml:space="preserve"> procedure, the package defines a cursor type called </w:t>
      </w:r>
      <w:r>
        <w:rPr>
          <w:rStyle w:val="Text0"/>
        </w:rPr>
        <w:t>studCur</w:t>
      </w:r>
      <w:r>
        <w:t xml:space="preserve">. This is a special type of cursor, called a </w:t>
      </w:r>
      <w:r>
        <w:rPr>
          <w:rStyle w:val="Text0"/>
        </w:rPr>
        <w:t>REF CURSOR</w:t>
      </w:r>
      <w:r>
        <w:t xml:space="preserve">. Whereas the implicit and explicit cursors you used in the previous example </w:t>
        <w:bookmarkStart w:id="1113" w:name="608"/>
        <w:t/>
        <w:bookmarkEnd w:id="1113"/>
        <w:bookmarkStart w:id="1114" w:name="IDX_251"/>
        <w:t/>
        <w:bookmarkEnd w:id="1114"/>
        <w:t xml:space="preserve">needed to be defined when the procedure was written, </w:t>
      </w:r>
      <w:r>
        <w:rPr>
          <w:rStyle w:val="Text0"/>
        </w:rPr>
        <w:t>REF CURSORs</w:t>
      </w:r>
      <w:r>
        <w:t xml:space="preserve"> can be used even if the cursor spec isn't known until runtime.</w:t>
      </w:r>
    </w:p>
    <w:p>
      <w:pPr>
        <w:pStyle w:val="Normal"/>
      </w:pPr>
      <w:r>
        <w:t>Second, you create the package body:</w:t>
      </w:r>
    </w:p>
    <w:p>
      <w:pPr>
        <w:pStyle w:val="Para 02"/>
      </w:pPr>
      <w:r>
        <w:t xml:space="preserve">CREATE OR REPLACE PACKAGE BODY student_pkg</w:t>
        <w:br w:clear="none"/>
        <w:t xml:space="preserve">AS</w:t>
        <w:br w:clear="none"/>
        <w:t xml:space="preserve">   PROCEDURE GetStudents(o_StudCur OUT studCur)</w:t>
        <w:br w:clear="none"/>
        <w:t xml:space="preserve">   IS</w:t>
        <w:br w:clear="none"/>
        <w:t xml:space="preserve">   BEGIN</w:t>
        <w:br w:clear="none"/>
        <w:t xml:space="preserve">      OPEN o_StudCur FOR</w:t>
        <w:br w:clear="none"/>
        <w:t xml:space="preserve">         SELECT StudentID, Name FROM Student;</w:t>
        <w:br w:clear="none"/>
        <w:t xml:space="preserve">   END GetStudents;</w:t>
        <w:br w:clear="none"/>
        <w:t xml:space="preserve">END student_pkg;</w:t>
        <w:br w:clear="none"/>
        <w:t xml:space="preserve">/</w:t>
        <w:br w:clear="none"/>
      </w:r>
    </w:p>
    <w:p>
      <w:pPr>
        <w:pStyle w:val="Normal"/>
      </w:pPr>
      <w:r>
        <w:t xml:space="preserve">In this case, the package body contains just one item—the definition of the </w:t>
      </w:r>
      <w:r>
        <w:rPr>
          <w:rStyle w:val="Text0"/>
        </w:rPr>
        <w:t>GetStudents</w:t>
      </w:r>
      <w:r>
        <w:t xml:space="preserve"> stored procedure. This has one output parameter, </w:t>
      </w:r>
      <w:r>
        <w:rPr>
          <w:rStyle w:val="Text0"/>
        </w:rPr>
        <w:t>o_StudCur</w:t>
      </w:r>
      <w:r>
        <w:t xml:space="preserve">, which is an instance of your </w:t>
      </w:r>
      <w:r>
        <w:rPr>
          <w:rStyle w:val="Text0"/>
        </w:rPr>
        <w:t>REF CURSOR</w:t>
      </w:r>
      <w:r>
        <w:t xml:space="preserve"> type, </w:t>
      </w:r>
      <w:r>
        <w:rPr>
          <w:rStyle w:val="Text0"/>
        </w:rPr>
        <w:t>studCur</w:t>
      </w:r>
      <w:r>
        <w:t xml:space="preserve">. Within the body of the procedure, you open this cursor, specifying the cursor spec in the </w:t>
      </w:r>
      <w:r>
        <w:rPr>
          <w:rStyle w:val="Text0"/>
        </w:rPr>
        <w:t>OPEN</w:t>
      </w:r>
      <w:r>
        <w:t xml:space="preserve"> statement. Notice that you can't declare the cursor because it's a parameter—this is why you need to use a </w:t>
      </w:r>
      <w:r>
        <w:rPr>
          <w:rStyle w:val="Text0"/>
        </w:rPr>
        <w:t>REF CURSOR</w:t>
      </w:r>
      <w:r>
        <w:t xml:space="preserve"> rather than a standard explicit cursor.</w:t>
      </w:r>
    </w:p>
    <w:p>
      <w:pPr>
        <w:pStyle w:val="Normal"/>
      </w:pPr>
      <w:r>
        <w:t>Now you can test the procedure. Because this procedure is intended to return a result set to a client application, rather than being accessed from SQL code, you need to retrieve the cursor from the output parameter and loop through the rows manually:</w:t>
      </w:r>
    </w:p>
    <w:p>
      <w:pPr>
        <w:pStyle w:val="Para 02"/>
      </w:pPr>
      <w:r>
        <w:t xml:space="preserve">SET SERVEROUT ON</w:t>
        <w:br w:clear="none"/>
        <w:t xml:space="preserve">DECLARE</w:t>
        <w:br w:clear="none"/>
        <w:t xml:space="preserve">   TYPE studCurType IS REF CURSOR;</w:t>
        <w:br w:clear="none"/>
        <w:t xml:space="preserve">   mycur studCurType;</w:t>
        <w:br w:clear="none"/>
        <w:t xml:space="preserve">   studrow Student%ROWTYPE;</w:t>
        <w:br w:clear="none"/>
        <w:t xml:space="preserve">BEGIN</w:t>
        <w:br w:clear="none"/>
        <w:t xml:space="preserve">   student_pkg.GetStudents(mycur);</w:t>
        <w:br w:clear="none"/>
        <w:t xml:space="preserve">   FETCH mycur INTO studrow;</w:t>
        <w:br w:clear="none"/>
        <w:t xml:space="preserve">   WHILE mycur%FOUND</w:t>
        <w:br w:clear="none"/>
        <w:t xml:space="preserve">   LOOP</w:t>
        <w:br w:clear="none"/>
        <w:t xml:space="preserve">      dbms_output.put_line(studrow.StudentID || '  ' ||</w:t>
        <w:br w:clear="none"/>
        <w:t xml:space="preserve">                             studrow.Name);</w:t>
        <w:br w:clear="none"/>
        <w:t xml:space="preserve">      FETCH mycur INTO studrow;</w:t>
        <w:br w:clear="none"/>
        <w:t xml:space="preserve">   END LOOP;</w:t>
        <w:br w:clear="none"/>
        <w:t xml:space="preserve">END;</w:t>
        <w:br w:clear="none"/>
        <w:t xml:space="preserve">/</w:t>
        <w:br w:clear="none"/>
        <w:t xml:space="preserve"/>
        <w:br w:clear="none"/>
      </w:r>
    </w:p>
    <w:p>
      <w:pPr>
        <w:pStyle w:val="Normal"/>
      </w:pPr>
      <w:r>
        <w:t>The output from this query is as follows:</w:t>
      </w:r>
    </w:p>
    <w:p>
      <w:pPr>
        <w:pStyle w:val="Para 02"/>
      </w:pPr>
      <w:r>
        <w:t xml:space="preserve">   1   John Jones</w:t>
        <w:br w:clear="none"/>
        <w:t xml:space="preserve">   2   Gary Burton</w:t>
        <w:br w:clear="none"/>
        <w:t xml:space="preserve">   3   Emily Scarlett</w:t>
        <w:br w:clear="none"/>
        <w:t xml:space="preserve">   ... ...</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0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1115" w:name="Top_of_LiB0054_html"/>
      <w:pPr>
        <w:pStyle w:val="Para 12"/>
        <w:pageBreakBefore w:val="on"/>
      </w:pPr>
      <w:r>
        <w:t/>
        <w:bookmarkStart w:id="1116" w:name="ch09_5"/>
        <w:t/>
        <w:bookmarkEnd w:id="1116"/>
        <w:t xml:space="preserve"> </w:t>
      </w:r>
      <w:bookmarkEnd w:id="1115"/>
    </w:p>
    <w:p>
      <w:pPr>
        <w:pStyle w:val="Heading 2"/>
      </w:pPr>
      <w:r>
        <w:bookmarkStart w:id="1117" w:name="610"/>
        <w:t/>
        <w:bookmarkEnd w:id="1117"/>
        <w:bookmarkStart w:id="1118" w:name="ch09lev1sec5"/>
        <w:t/>
        <w:bookmarkEnd w:id="1118"/>
        <w:t>Error Handling</w:t>
      </w:r>
    </w:p>
    <w:p>
      <w:pPr>
        <w:pStyle w:val="Normal"/>
      </w:pPr>
      <w:r>
        <w:t xml:space="preserve">Because the coding in stored procedures goes beyond standard </w:t>
      </w:r>
      <w:r>
        <w:rPr>
          <w:rStyle w:val="Text0"/>
        </w:rPr>
        <w:t>SELECT</w:t>
      </w:r>
      <w:r>
        <w:t xml:space="preserve"> statements, </w:t>
      </w:r>
      <w:r>
        <w:rPr>
          <w:rStyle w:val="Text0"/>
        </w:rPr>
        <w:t>INSERT</w:t>
      </w:r>
      <w:r>
        <w:t xml:space="preserve"> statements, and so on into the realms of procedural programming, it's inevitable that errors will occur. This may be because of a faulty query or other SQL statement, but it's just as likely to be a result of bad data being passed to a stored procedure or even an error raised on purpose. Unlike errors in other languages, SQL errors don't necessarily result in exiting of code (although other code may not work as planned—see the </w:t>
      </w:r>
      <w:hyperlink w:anchor="Top_of_LiB0056_html">
        <w:r>
          <w:rPr>
            <w:rStyle w:val="Text1"/>
          </w:rPr>
          <w:t>next chapter</w:t>
        </w:r>
      </w:hyperlink>
      <w:r>
        <w:t xml:space="preserve"> concerning transactions). Instead, you may have to check to see if an error has occurred or leave it to the user of the procedure to deal with it.</w:t>
      </w:r>
    </w:p>
    <w:p>
      <w:pPr>
        <w:pStyle w:val="Normal"/>
      </w:pPr>
      <w:r>
        <w:t>SQL Server, Oracle, and DB2 all provide mechanisms for handling errors that occur in stored procedure code. Unfortunately, as you've probably guessed, these are all completely different. A full coverage of error handling in these systems is beyond the scope of this book, but we'll cover the basics.</w:t>
      </w:r>
    </w:p>
    <w:p>
      <w:pPr>
        <w:pStyle w:val="Heading 3"/>
      </w:pPr>
      <w:r>
        <w:t/>
        <w:bookmarkStart w:id="1119" w:name="611"/>
        <w:t/>
        <w:bookmarkEnd w:id="1119"/>
        <w:bookmarkStart w:id="1120" w:name="ch09lev2sec13"/>
        <w:t/>
        <w:bookmarkEnd w:id="1120"/>
        <w:t>Providing Return Values</w:t>
      </w:r>
    </w:p>
    <w:p>
      <w:pPr>
        <w:pStyle w:val="Normal"/>
      </w:pPr>
      <w:r>
        <w:t xml:space="preserve">In DB2 and SQL Server, you can provide a return value for a stored procedure using the </w:t>
      </w:r>
      <w:r>
        <w:rPr>
          <w:rStyle w:val="Text0"/>
        </w:rPr>
        <w:t>RETURN</w:t>
      </w:r>
      <w:r>
        <w:t xml:space="preserve"> keyword:</w:t>
      </w:r>
    </w:p>
    <w:p>
      <w:pPr>
        <w:pStyle w:val="Para 10"/>
      </w:pPr>
      <w:r>
        <w:rPr>
          <w:rStyle w:val="Text3"/>
        </w:rPr>
        <w:t xml:space="preserve">RETURN </w:t>
        <w:br w:clear="none"/>
      </w:r>
      <w:r>
        <w:t xml:space="preserve">value</w:t>
        <w:br w:clear="none"/>
      </w:r>
      <w:r>
        <w:rPr>
          <w:rStyle w:val="Text3"/>
        </w:rPr>
        <w:t xml:space="preserve">;</w:t>
        <w:br w:clear="none"/>
      </w:r>
    </w:p>
    <w:p>
      <w:pPr>
        <w:pStyle w:val="Normal"/>
      </w:pPr>
      <w:r>
        <w:t>However, you can only return scalar values in this way, and you can only return integers.</w:t>
      </w:r>
    </w:p>
    <w:p>
      <w:pPr>
        <w:pStyle w:val="Normal"/>
      </w:pPr>
      <w:r>
        <w:t xml:space="preserve">When a </w:t>
      </w:r>
      <w:r>
        <w:rPr>
          <w:rStyle w:val="Text0"/>
        </w:rPr>
        <w:t>RETURN</w:t>
      </w:r>
      <w:r>
        <w:t xml:space="preserve"> statement is encountered in a stored procedure, the procedure terminates immediately, and no further lines of code execute. Bear in mind that this may mean that some output parameters aren't assigned values.</w:t>
      </w:r>
    </w:p>
    <w:p>
      <w:pPr>
        <w:pStyle w:val="Para 05"/>
      </w:pPr>
      <w:r>
        <w:bookmarkStart w:id="1121" w:name="612"/>
        <w:t/>
        <w:bookmarkEnd w:id="1121"/>
        <w:bookmarkStart w:id="1122" w:name="IDX_253"/>
        <w:t/>
        <w:bookmarkEnd w:id="1122"/>
        <w:t xml:space="preserve"> </w:t>
      </w:r>
    </w:p>
    <w:p>
      <w:pPr>
        <w:pStyle w:val="Normal"/>
      </w:pPr>
      <w:r>
        <w:t>Return values are used to indicate whether the stored procedure executed successfully. Normally, you'd return zero for successful execution or an error code if something went wrong.</w:t>
      </w:r>
    </w:p>
    <w:p>
      <w:pPr>
        <w:pStyle w:val="Heading 3"/>
      </w:pPr>
      <w:r>
        <w:t/>
        <w:bookmarkStart w:id="1123" w:name="613"/>
        <w:t/>
        <w:bookmarkEnd w:id="1123"/>
        <w:bookmarkStart w:id="1124" w:name="ch09lev2sec14"/>
        <w:t/>
        <w:bookmarkEnd w:id="1124"/>
        <w:t>SQL Server Error Handling</w:t>
      </w:r>
    </w:p>
    <w:p>
      <w:pPr>
        <w:pStyle w:val="Normal"/>
      </w:pPr>
      <w:r>
        <w:t xml:space="preserve">In SQL Server, you can use the </w:t>
      </w:r>
      <w:r>
        <w:rPr>
          <w:rStyle w:val="Text0"/>
        </w:rPr>
        <w:t>@@ERROR</w:t>
      </w:r>
      <w:r>
        <w:t xml:space="preserve"> global to check if an error occurred (</w:t>
      </w:r>
      <w:r>
        <w:rPr>
          <w:rStyle w:val="Text3"/>
        </w:rPr>
        <w:t>globals</w:t>
      </w:r>
      <w:r>
        <w:t xml:space="preserve"> are special variables that are accessible to all code accessing a database, and in general they start with </w:t>
      </w:r>
      <w:r>
        <w:rPr>
          <w:rStyle w:val="Text0"/>
        </w:rPr>
        <w:t>@@</w:t>
      </w:r>
      <w:r>
        <w:t xml:space="preserve">). If no error has occurred, then </w:t>
      </w:r>
      <w:r>
        <w:rPr>
          <w:rStyle w:val="Text0"/>
        </w:rPr>
        <w:t>@@ERROR</w:t>
      </w:r>
      <w:r>
        <w:t xml:space="preserve"> will have a value of </w:t>
      </w:r>
      <w:r>
        <w:rPr>
          <w:rStyle w:val="Text0"/>
        </w:rPr>
        <w:t>0</w:t>
      </w:r>
      <w:r>
        <w:t>; otherwise, it'll have an integer value reflecting the error that has occurred. You can check for this as follows:</w:t>
      </w:r>
    </w:p>
    <w:p>
      <w:pPr>
        <w:pStyle w:val="Para 02"/>
      </w:pPr>
      <w:r>
        <w:t xml:space="preserve">IF (@@ERROR &lt;&gt; 0)</w:t>
        <w:br w:clear="none"/>
        <w:t xml:space="preserve">   ...Do something, because an error has occurred...</w:t>
        <w:br w:clear="none"/>
      </w:r>
    </w:p>
    <w:p>
      <w:pPr>
        <w:pStyle w:val="Normal"/>
      </w:pPr>
      <w:r>
        <w:t>You might choose to exit the procedure, for example, or save the error value to an output parameter for later inspection.</w:t>
      </w:r>
    </w:p>
    <w:p>
      <w:pPr>
        <w:pStyle w:val="Normal"/>
      </w:pPr>
      <w:r>
        <w:t xml:space="preserve">In addition, you can raise your own errors if, for example, you only allow certain values for a parameter and the procedure call uses a value that isn't allowed. You can do this using the </w:t>
      </w:r>
      <w:r>
        <w:rPr>
          <w:rStyle w:val="Text0"/>
        </w:rPr>
        <w:t>RAISERROR</w:t>
      </w:r>
      <w:r>
        <w:t xml:space="preserve"> statement:</w:t>
      </w:r>
    </w:p>
    <w:p>
      <w:pPr>
        <w:pStyle w:val="Para 10"/>
      </w:pPr>
      <w:r>
        <w:rPr>
          <w:rStyle w:val="Text3"/>
        </w:rPr>
        <w:t xml:space="preserve">RAISERROR { </w:t>
        <w:br w:clear="none"/>
      </w:r>
      <w:r>
        <w:t xml:space="preserve">msg_id</w:t>
        <w:br w:clear="none"/>
      </w:r>
      <w:r>
        <w:rPr>
          <w:rStyle w:val="Text3"/>
        </w:rPr>
        <w:t xml:space="preserve"> | </w:t>
        <w:br w:clear="none"/>
      </w:r>
      <w:r>
        <w:t xml:space="preserve">msg_str</w:t>
        <w:br w:clear="none"/>
      </w:r>
      <w:r>
        <w:rPr>
          <w:rStyle w:val="Text3"/>
        </w:rPr>
        <w:t xml:space="preserve"> }, </w:t>
        <w:br w:clear="none"/>
      </w:r>
      <w:r>
        <w:t xml:space="preserve">severity</w:t>
        <w:br w:clear="none"/>
      </w:r>
      <w:r>
        <w:rPr>
          <w:rStyle w:val="Text3"/>
        </w:rPr>
        <w:t xml:space="preserve">, </w:t>
        <w:br w:clear="none"/>
      </w:r>
      <w:r>
        <w:t xml:space="preserve">state</w:t>
        <w:br w:clear="none"/>
      </w:r>
      <w:r>
        <w:rPr>
          <w:rStyle w:val="Text3"/>
        </w:rPr>
        <w:t xml:space="preserve"> [, </w:t>
        <w:br w:clear="none"/>
      </w:r>
      <w:r>
        <w:t xml:space="preserve">argument</w:t>
        <w:br w:clear="none"/>
      </w:r>
      <w:r>
        <w:rPr>
          <w:rStyle w:val="Text3"/>
        </w:rPr>
        <w:t xml:space="preserve">]]</w:t>
        <w:br w:clear="none"/>
      </w:r>
    </w:p>
    <w:p>
      <w:pPr>
        <w:pStyle w:val="Normal"/>
      </w:pPr>
      <w:r>
        <w:t xml:space="preserve">If a </w:t>
      </w:r>
      <w:r>
        <w:rPr>
          <w:rStyle w:val="Text4"/>
        </w:rPr>
        <w:t>msg_id</w:t>
      </w:r>
      <w:r>
        <w:t xml:space="preserve"> is specified, rather than a string error message, it must be between 13,000 and 2,147,483,647, and the message must be defined in the </w:t>
      </w:r>
      <w:r>
        <w:rPr>
          <w:rStyle w:val="Text0"/>
        </w:rPr>
        <w:t>sysmessages</w:t>
      </w:r>
      <w:r>
        <w:t xml:space="preserve"> system table. The </w:t>
      </w:r>
      <w:r>
        <w:rPr>
          <w:rStyle w:val="Text4"/>
        </w:rPr>
        <w:t>severity</w:t>
      </w:r>
      <w:r>
        <w:t xml:space="preserve"> is a value from 0 to 25 that indicates how serious the error is—values from 20 onward are fatal errors and will cause the connection to be lost. Values from 19 onward are reserved for users in the sys-admin role. The next parameter, </w:t>
      </w:r>
      <w:r>
        <w:rPr>
          <w:rStyle w:val="Text4"/>
        </w:rPr>
        <w:t>state</w:t>
      </w:r>
      <w:r>
        <w:t xml:space="preserve">, is an arbitrary integer value between 1 and 127 that allows you to return information about the state of the error. Finally, you can also specify arguments that are passed into the message string. This can be used to return information about the specific values that caused the error. If any arguments are added, the message string needs to contain markers to indicate where the arguments are to be placed. These markers consist of a percent sign and a character indicating the type of the argument; for example, </w:t>
      </w:r>
      <w:r>
        <w:rPr>
          <w:rStyle w:val="Text0"/>
        </w:rPr>
        <w:t>%d</w:t>
      </w:r>
      <w:r>
        <w:t xml:space="preserve"> represents a signed integer, </w:t>
      </w:r>
      <w:r>
        <w:rPr>
          <w:rStyle w:val="Text0"/>
        </w:rPr>
        <w:t>%u</w:t>
      </w:r>
      <w:r>
        <w:t xml:space="preserve"> an unsigned integer, and </w:t>
      </w:r>
      <w:r>
        <w:rPr>
          <w:rStyle w:val="Text0"/>
        </w:rPr>
        <w:t>%s</w:t>
      </w:r>
      <w:r>
        <w:t xml:space="preserve"> a string.</w:t>
      </w:r>
    </w:p>
    <w:p>
      <w:pPr>
        <w:pStyle w:val="Normal"/>
      </w:pPr>
      <w:r>
        <w:t xml:space="preserve">Let's look at a quick example. You'll create a simple stored procedure that inserts a row into the </w:t>
      </w:r>
      <w:r>
        <w:rPr>
          <w:rStyle w:val="Text0"/>
        </w:rPr>
        <w:t>Students</w:t>
      </w:r>
      <w:r>
        <w:t xml:space="preserve"> table and call this twice, passing in the same details.</w:t>
      </w:r>
    </w:p>
    <w:p>
      <w:pPr>
        <w:pStyle w:val="Para 05"/>
      </w:pPr>
      <w:r>
        <w:bookmarkStart w:id="1125" w:name="614"/>
        <w:t/>
        <w:bookmarkEnd w:id="1125"/>
        <w:bookmarkStart w:id="1126" w:name="IDX_254"/>
        <w:t/>
        <w:bookmarkEnd w:id="1126"/>
        <w:t xml:space="preserve"> </w:t>
      </w:r>
    </w:p>
    <w:p>
      <w:pPr>
        <w:pStyle w:val="Para 18"/>
      </w:pPr>
      <w:r>
        <w:rPr>
          <w:rStyle w:val="Text10"/>
        </w:rPr>
        <w:t/>
      </w:r>
      <w:r>
        <w:t>ERROR HANDLING (SQL SERVER)</w:t>
      </w:r>
      <w:r>
        <w:rPr>
          <w:rStyle w:val="Text10"/>
        </w:rPr>
        <w:bookmarkStart w:id="1127" w:name="615"/>
        <w:t/>
        <w:bookmarkEnd w:id="112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0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Create the following stored procedure:</w:t>
      </w:r>
    </w:p>
    <w:p>
      <w:pPr>
        <w:pStyle w:val="Para 02"/>
      </w:pPr>
      <w:r>
        <w:t xml:space="preserve">CREATE PROCEDURE ErrorTest(@i_StudID INT,</w:t>
        <w:br w:clear="none"/>
        <w:t xml:space="preserve">                             @i_StudName VARCHAR(10))</w:t>
        <w:br w:clear="none"/>
        <w:t xml:space="preserve">AS</w:t>
        <w:br w:clear="none"/>
        <w:t xml:space="preserve">BEGIN</w:t>
        <w:br w:clear="none"/>
        <w:t xml:space="preserve">   DECLARE @errno INT;</w:t>
        <w:br w:clear="none"/>
        <w:t xml:space="preserve">   INSERT INTO Student VALUES (@i_StudID, @i_StudName);</w:t>
        <w:br w:clear="none"/>
        <w:t xml:space="preserve">   SET @errno = @@ERROR;</w:t>
        <w:br w:clear="none"/>
        <w:t xml:space="preserve">   IF @errno &lt;&gt; 0</w:t>
        <w:br w:clear="none"/>
        <w:t xml:space="preserve">   BEGIN</w:t>
        <w:br w:clear="none"/>
        <w:t xml:space="preserve">      RAISERROR (</w:t>
        <w:br w:clear="none"/>
        <w:t xml:space="preserve">         'Can''t insert row with ID %d into database', 10,</w:t>
        <w:br w:clear="none"/>
        <w:t xml:space="preserve">         1, @i_StudID);</w:t>
        <w:br w:clear="none"/>
        <w:t xml:space="preserve">      RETURN @errno;</w:t>
        <w:br w:clear="none"/>
        <w:t xml:space="preserve">   END;</w:t>
        <w:br w:clear="none"/>
        <w:t xml:space="preserve">   ELSE</w:t>
        <w:br w:clear="none"/>
        <w:t xml:space="preserve">      RETURN 0;</w:t>
        <w:br w:clear="none"/>
        <w:t xml:space="preserve">END;</w:t>
        <w:br w:clear="none"/>
      </w:r>
    </w:p>
    <w:p>
      <w:pPr>
        <w:pStyle w:val="Normal"/>
      </w:pPr>
      <w:r>
        <w:t xml:space="preserve">This procedure simply inserts a new row into the </w:t>
      </w:r>
      <w:r>
        <w:rPr>
          <w:rStyle w:val="Text0"/>
        </w:rPr>
        <w:t>Student</w:t>
      </w:r>
      <w:r>
        <w:t xml:space="preserve"> table, based on the parameters passed in. Once you've executed the </w:t>
      </w:r>
      <w:r>
        <w:rPr>
          <w:rStyle w:val="Text0"/>
        </w:rPr>
        <w:t>INSERT</w:t>
      </w:r>
      <w:r>
        <w:t xml:space="preserve"> statement, you store the </w:t>
      </w:r>
      <w:r>
        <w:rPr>
          <w:rStyle w:val="Text0"/>
        </w:rPr>
        <w:t>@@ERROR</w:t>
      </w:r>
      <w:r>
        <w:t xml:space="preserve"> value because this will change if further statements are executed. You then check the value of this variable; if it's not zero, you raise an error, giving the ID of the row that caused the problem. You then return the error number as the return value of the procedure. If everything went well, you just return zero.</w:t>
      </w:r>
    </w:p>
    <w:p>
      <w:pPr>
        <w:pStyle w:val="Normal"/>
      </w:pPr>
      <w:r>
        <w:t>Test this procedure by executing these two lines in Query Analyzer:</w:t>
      </w:r>
    </w:p>
    <w:p>
      <w:pPr>
        <w:pStyle w:val="Para 02"/>
      </w:pPr>
      <w:r>
        <w:t xml:space="preserve">EXEC ErrorTest 99, 'John Fields';</w:t>
        <w:br w:clear="none"/>
        <w:t xml:space="preserve">EXEC ErrorTest 99, 'Charles Ives';</w:t>
        <w:br w:clear="none"/>
      </w:r>
    </w:p>
    <w:p>
      <w:pPr>
        <w:pStyle w:val="Normal"/>
      </w:pPr>
      <w:r>
        <w:t xml:space="preserve">The first statement will execute without problems, but the second will generate an error because there's already a row with the ID </w:t>
      </w:r>
      <w:r>
        <w:rPr>
          <w:rStyle w:val="Text0"/>
        </w:rPr>
        <w:t>99</w:t>
      </w:r>
      <w:r>
        <w:t>:</w:t>
      </w:r>
    </w:p>
    <w:p>
      <w:pPr>
        <w:pStyle w:val="Para 04"/>
      </w:pPr>
      <w:r>
        <w:bookmarkStart w:id="1128" w:name="616"/>
        <w:t/>
        <w:bookmarkEnd w:id="1128"/>
        <w:bookmarkStart w:id="1129" w:name="IDX_255"/>
        <w:t/>
        <w:bookmarkEnd w:id="1129"/>
        <w:t xml:space="preserve"> </w:t>
      </w:r>
    </w:p>
    <w:p>
      <w:pPr>
        <w:pStyle w:val="Para 02"/>
      </w:pPr>
      <w:r>
        <w:t xml:space="preserve">   (1 row(s) affected)</w:t>
        <w:br w:clear="none"/>
        <w:t xml:space="preserve"/>
        <w:br w:clear="none"/>
        <w:t xml:space="preserve">   Server: Msg 2627, Level 14, State 1, Procedure ErrorTest, Line 7</w:t>
        <w:br w:clear="none"/>
        <w:t xml:space="preserve">   Violation of PRIMARY KEY constraint 'PK__Student__1920BF5C'.</w:t>
        <w:br w:clear="none"/>
        <w:t xml:space="preserve">   Cannot insert duplicate key in object 'Student'.</w:t>
        <w:br w:clear="none"/>
        <w:t xml:space="preserve">   The statement has been terminated.</w:t>
        <w:br w:clear="none"/>
        <w:t xml:space="preserve">   Can't insert row with ID 99 into database</w:t>
        <w:br w:clear="none"/>
      </w:r>
    </w:p>
    <w:p>
      <w:pPr>
        <w:pStyle w:val="Normal"/>
      </w:pPr>
      <w:r>
        <w:t>An error is raised before you check the error number, but execution continues (this won't always happen but depends on the severity of the original error). The custom error is then raised, so your own error message appears as the last line of the output.</w:t>
      </w:r>
    </w:p>
    <w:tbl>
      <w:tblPr>
        <w:tblW w:type="pct" w:w="4750"/>
      </w:tblPr>
      <w:tr>
        <w:tc>
          <w:tcPr>
            <w:tcW w:type="auto" w:w="0"/>
            <w:shd w:color="auto" w:fill="010100" w:val="clear"/>
            <w:vAlign w:val="center"/>
          </w:tcPr>
          <w:p>
            <w:pPr>
              <w:pStyle w:val="Para 09"/>
            </w:pPr>
            <w:r>
              <w:drawing>
                <wp:inline>
                  <wp:extent cx="0" cy="0"/>
                  <wp:effectExtent b="0" l="0" r="0" t="0"/>
                  <wp:docPr descr="End example" id="20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130" w:name="617"/>
        <w:t/>
        <w:bookmarkEnd w:id="1130"/>
        <w:bookmarkStart w:id="1131" w:name="ch09lev2sec15"/>
        <w:t/>
        <w:bookmarkEnd w:id="1131"/>
        <w:t>Oracle Error Handling</w:t>
      </w:r>
    </w:p>
    <w:p>
      <w:pPr>
        <w:pStyle w:val="Normal"/>
      </w:pPr>
      <w:r>
        <w:t xml:space="preserve">In Oracle, you handle errors by placing an </w:t>
      </w:r>
      <w:r>
        <w:rPr>
          <w:rStyle w:val="Text0"/>
        </w:rPr>
        <w:t>EXCEPTION</w:t>
      </w:r>
      <w:r>
        <w:t xml:space="preserve"> block at the end of a </w:t>
      </w:r>
      <w:r>
        <w:rPr>
          <w:rStyle w:val="Text0"/>
        </w:rPr>
        <w:t>BEGIN</w:t>
      </w:r>
      <w:r>
        <w:t xml:space="preserve"> block (immediately before the </w:t>
      </w:r>
      <w:r>
        <w:rPr>
          <w:rStyle w:val="Text0"/>
        </w:rPr>
        <w:t>END</w:t>
      </w:r>
      <w:r>
        <w:t xml:space="preserve"> keyword). Within this </w:t>
      </w:r>
      <w:r>
        <w:rPr>
          <w:rStyle w:val="Text0"/>
        </w:rPr>
        <w:t>EXCEPTION</w:t>
      </w:r>
      <w:r>
        <w:t xml:space="preserve"> block, you can write code that will execute whenever a certain error occurs.</w:t>
      </w:r>
    </w:p>
    <w:p>
      <w:pPr>
        <w:pStyle w:val="Para 10"/>
      </w:pPr>
      <w:r>
        <w:rPr>
          <w:rStyle w:val="Text3"/>
        </w:rPr>
        <w:t xml:space="preserve">BEGIN</w:t>
        <w:br w:clear="none"/>
        <w:t xml:space="preserve">    -- SQL code here</w:t>
        <w:br w:clear="none"/>
        <w:t xml:space="preserve">EXCEPTION</w:t>
        <w:br w:clear="none"/>
        <w:t xml:space="preserve">   WHEN </w:t>
        <w:br w:clear="none"/>
      </w:r>
      <w:r>
        <w:t xml:space="preserve">Exception1</w:t>
        <w:br w:clear="none"/>
      </w:r>
      <w:r>
        <w:rPr>
          <w:rStyle w:val="Text3"/>
        </w:rPr>
        <w:t xml:space="preserve"> THEN</w:t>
        <w:br w:clear="none"/>
        <w:t xml:space="preserve">      -- Handle </w:t>
        <w:br w:clear="none"/>
      </w:r>
      <w:r>
        <w:t xml:space="preserve">Exception1</w:t>
        <w:br w:clear="none"/>
      </w:r>
      <w:r>
        <w:rPr>
          <w:rStyle w:val="Text3"/>
        </w:rPr>
        <w:t xml:space="preserve"/>
        <w:br w:clear="none"/>
        <w:t xml:space="preserve">   WHEN </w:t>
        <w:br w:clear="none"/>
      </w:r>
      <w:r>
        <w:t xml:space="preserve">Exception2</w:t>
        <w:br w:clear="none"/>
      </w:r>
      <w:r>
        <w:rPr>
          <w:rStyle w:val="Text3"/>
        </w:rPr>
        <w:t xml:space="preserve"> THEN</w:t>
        <w:br w:clear="none"/>
        <w:t xml:space="preserve">      -- Handle </w:t>
        <w:br w:clear="none"/>
      </w:r>
      <w:r>
        <w:t xml:space="preserve">Exception2</w:t>
        <w:br w:clear="none"/>
      </w:r>
      <w:r>
        <w:rPr>
          <w:rStyle w:val="Text3"/>
        </w:rPr>
        <w:t xml:space="preserve"/>
        <w:br w:clear="none"/>
        <w:t xml:space="preserve">   -- Handle other exceptions</w:t>
        <w:br w:clear="none"/>
        <w:t xml:space="preserve">END;</w:t>
        <w:br w:clear="none"/>
      </w:r>
    </w:p>
    <w:p>
      <w:pPr>
        <w:pStyle w:val="Normal"/>
      </w:pPr>
      <w:r>
        <w:t>You can define your own exceptions and handle them here, but there are also a number of predefined exceptions. The most common are the following:</w:t>
      </w:r>
    </w:p>
    <w:p>
      <w:pPr>
        <w:pStyle w:val="Para 05"/>
      </w:pPr>
      <w:r>
        <w:bookmarkStart w:id="1132" w:name="618"/>
        <w:t/>
        <w:bookmarkEnd w:id="1132"/>
        <w:bookmarkStart w:id="1133" w:name="IDX_256"/>
        <w:t/>
        <w:bookmarkEnd w:id="1133"/>
        <w:t xml:space="preserve"> </w:t>
      </w:r>
    </w:p>
    <w:p>
      <w:pPr>
        <w:numPr>
          <w:ilvl w:val="0"/>
          <w:numId w:val="19"/>
        </w:numPr>
        <w:pStyle w:val="Para 06"/>
      </w:pPr>
      <w:r>
        <w:t/>
      </w:r>
      <w:r>
        <w:rPr>
          <w:rStyle w:val="Text0"/>
        </w:rPr>
        <w:t>CURSOR_ALREADY_OPEN</w:t>
      </w:r>
      <w:r>
        <w:t>: This exception is raised if you try to open a cursor that's already open.</w:t>
      </w:r>
    </w:p>
    <w:p>
      <w:pPr>
        <w:numPr>
          <w:ilvl w:val="0"/>
          <w:numId w:val="19"/>
        </w:numPr>
        <w:pStyle w:val="Para 06"/>
      </w:pPr>
      <w:r>
        <w:t/>
      </w:r>
      <w:r>
        <w:rPr>
          <w:rStyle w:val="Text0"/>
        </w:rPr>
        <w:t>DUP_VAL_ON_INDEX</w:t>
      </w:r>
      <w:r>
        <w:t>: This is raised if you try to insert a row with a duplicate value in a primary key column or a column with a unique index.</w:t>
      </w:r>
    </w:p>
    <w:p>
      <w:pPr>
        <w:numPr>
          <w:ilvl w:val="0"/>
          <w:numId w:val="19"/>
        </w:numPr>
        <w:pStyle w:val="Para 06"/>
      </w:pPr>
      <w:r>
        <w:t/>
      </w:r>
      <w:r>
        <w:rPr>
          <w:rStyle w:val="Text0"/>
        </w:rPr>
        <w:t>INVALID_NUMBER</w:t>
      </w:r>
      <w:r>
        <w:t>: This is raised when you try to convert a string into a number if the string doesn't contain a valid numerical value.</w:t>
      </w:r>
    </w:p>
    <w:p>
      <w:pPr>
        <w:numPr>
          <w:ilvl w:val="0"/>
          <w:numId w:val="19"/>
        </w:numPr>
        <w:pStyle w:val="Para 06"/>
      </w:pPr>
      <w:r>
        <w:t/>
      </w:r>
      <w:r>
        <w:rPr>
          <w:rStyle w:val="Text0"/>
        </w:rPr>
        <w:t>NO_DATA_FOUND</w:t>
      </w:r>
      <w:r>
        <w:t xml:space="preserve">: This exception is raised if you use a </w:t>
      </w:r>
      <w:r>
        <w:rPr>
          <w:rStyle w:val="Text0"/>
        </w:rPr>
        <w:t>SELECT INTO</w:t>
      </w:r>
      <w:r>
        <w:t xml:space="preserve"> statement to store a value in a variable, but no row is returned by the </w:t>
      </w:r>
      <w:r>
        <w:rPr>
          <w:rStyle w:val="Text0"/>
        </w:rPr>
        <w:t>SELECT</w:t>
      </w:r>
      <w:r>
        <w:t xml:space="preserve"> query.</w:t>
      </w:r>
    </w:p>
    <w:p>
      <w:pPr>
        <w:numPr>
          <w:ilvl w:val="0"/>
          <w:numId w:val="19"/>
        </w:numPr>
        <w:pStyle w:val="Para 06"/>
      </w:pPr>
      <w:r>
        <w:t/>
      </w:r>
      <w:r>
        <w:rPr>
          <w:rStyle w:val="Text0"/>
        </w:rPr>
        <w:t>TOO_MANY_ROWS</w:t>
      </w:r>
      <w:r>
        <w:t xml:space="preserve">: If you try to use a </w:t>
      </w:r>
      <w:r>
        <w:rPr>
          <w:rStyle w:val="Text0"/>
        </w:rPr>
        <w:t>SELECT INTO</w:t>
      </w:r>
      <w:r>
        <w:t xml:space="preserve"> statement to populate a variable but the </w:t>
      </w:r>
      <w:r>
        <w:rPr>
          <w:rStyle w:val="Text0"/>
        </w:rPr>
        <w:t>SELECT</w:t>
      </w:r>
      <w:r>
        <w:t xml:space="preserve"> statement returns more than one row, a </w:t>
      </w:r>
      <w:r>
        <w:rPr>
          <w:rStyle w:val="Text0"/>
        </w:rPr>
        <w:t>TOO_MANY_ROWS</w:t>
      </w:r>
      <w:r>
        <w:t xml:space="preserve"> exception will be thrown.</w:t>
      </w:r>
    </w:p>
    <w:p>
      <w:pPr>
        <w:numPr>
          <w:ilvl w:val="0"/>
          <w:numId w:val="19"/>
        </w:numPr>
        <w:pStyle w:val="Para 06"/>
      </w:pPr>
      <w:r>
        <w:t/>
      </w:r>
      <w:r>
        <w:rPr>
          <w:rStyle w:val="Text0"/>
        </w:rPr>
        <w:t>OTHERS</w:t>
      </w:r>
      <w:r>
        <w:t>: Handles any exceptions not handled by any of the previous exception handlers.</w:t>
      </w:r>
    </w:p>
    <w:p>
      <w:pPr>
        <w:pStyle w:val="Normal"/>
      </w:pPr>
      <w:r>
        <w:t xml:space="preserve">To define your own exception, you simply declare a variable of type </w:t>
      </w:r>
      <w:r>
        <w:rPr>
          <w:rStyle w:val="Text0"/>
        </w:rPr>
        <w:t>EXCEPTION</w:t>
      </w:r>
      <w:r>
        <w:t xml:space="preserve"> and then </w:t>
      </w:r>
      <w:r>
        <w:rPr>
          <w:rStyle w:val="Text0"/>
        </w:rPr>
        <w:t>RAISE</w:t>
      </w:r>
      <w:r>
        <w:t xml:space="preserve"> that exception when a particular condition is met. You handle custom exceptions in exactly the same way as predefined exceptions.</w:t>
      </w:r>
    </w:p>
    <w:p>
      <w:pPr>
        <w:pStyle w:val="Normal"/>
      </w:pPr>
      <w:r>
        <w:t>Let's look at an example of this in action.</w:t>
      </w:r>
    </w:p>
    <w:p>
      <w:pPr>
        <w:pStyle w:val="Para 18"/>
      </w:pPr>
      <w:r>
        <w:rPr>
          <w:rStyle w:val="Text10"/>
        </w:rPr>
        <w:t/>
      </w:r>
      <w:r>
        <w:t>ERROR HANDLING (ORACLE)</w:t>
      </w:r>
      <w:r>
        <w:rPr>
          <w:rStyle w:val="Text10"/>
        </w:rPr>
        <w:bookmarkStart w:id="1134" w:name="619"/>
        <w:t/>
        <w:bookmarkEnd w:id="113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05"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Create the following stored procedure:</w:t>
      </w:r>
    </w:p>
    <w:p>
      <w:pPr>
        <w:pStyle w:val="Para 02"/>
      </w:pPr>
      <w:r>
        <w:t xml:space="preserve">CREATE OR REPLACE PROCEDURE ErrorTest(</w:t>
        <w:br w:clear="none"/>
        <w:t xml:space="preserve">                                       i_StudID   IN INT,</w:t>
        <w:br w:clear="none"/>
        <w:t xml:space="preserve">                                       i_StudName IN VARCHAR)</w:t>
        <w:br w:clear="none"/>
        <w:t xml:space="preserve">AS</w:t>
        <w:br w:clear="none"/>
        <w:t xml:space="preserve">   UnluckyNumber EXCEPTION;</w:t>
        <w:br w:clear="none"/>
        <w:t xml:space="preserve">BEGIN</w:t>
        <w:br w:clear="none"/>
        <w:t xml:space="preserve">   IF i_StudID = 13 THEN</w:t>
        <w:br w:clear="none"/>
        <w:t xml:space="preserve">      RAISE UnluckyNumber;</w:t>
        <w:br w:clear="none"/>
        <w:t xml:space="preserve">   END IF;</w:t>
        <w:br w:clear="none"/>
        <w:t xml:space="preserve">   INSERT INTO Student VALUES (i_StudID, i_StudName);</w:t>
        <w:br w:clear="none"/>
        <w:t xml:space="preserve">EXCEPTION</w:t>
        <w:br w:clear="none"/>
        <w:t xml:space="preserve">   WHEN DUP_VAL_ON_INDEX THEN</w:t>
        <w:br w:clear="none"/>
        <w:t xml:space="preserve">      dbms_output.put_line(</w:t>
        <w:br w:clear="none"/>
        <w:t xml:space="preserve">         'A student already exists with ID ' || i_StudID);</w:t>
        <w:br w:clear="none"/>
        <w:t xml:space="preserve"/>
        <w:br w:clear="none"/>
        <w:t xml:space="preserve">   WHEN UnluckyNumber THEN</w:t>
        <w:br w:clear="none"/>
        <w:t xml:space="preserve">      dbms_output.put_line(</w:t>
        <w:br w:clear="none"/>
        <w:t xml:space="preserve">         'Can''t insert a student with an unlucky ID');</w:t>
        <w:br w:clear="none"/>
        <w:t xml:space="preserve">END;</w:t>
        <w:br w:clear="none"/>
        <w:t xml:space="preserve">/</w:t>
        <w:br w:clear="none"/>
      </w:r>
    </w:p>
    <w:p>
      <w:pPr>
        <w:pStyle w:val="Normal"/>
      </w:pPr>
      <w:r>
        <w:t xml:space="preserve">In this procedure, you insert a new row into the </w:t>
      </w:r>
      <w:r>
        <w:rPr>
          <w:rStyle w:val="Text0"/>
        </w:rPr>
        <w:t>Student</w:t>
      </w:r>
      <w:r>
        <w:t xml:space="preserve"> table. You check for two exceptions—the predefined </w:t>
      </w:r>
      <w:r>
        <w:rPr>
          <w:rStyle w:val="Text0"/>
        </w:rPr>
        <w:t>DUP_VAL_ON_INDEX</w:t>
      </w:r>
      <w:r>
        <w:t xml:space="preserve"> exception, which will be thrown if you try to insert a row with a </w:t>
      </w:r>
      <w:r>
        <w:rPr>
          <w:rStyle w:val="Text0"/>
        </w:rPr>
        <w:t>StudentID</w:t>
      </w:r>
      <w:r>
        <w:t xml:space="preserve"> that already exists in the table, and a custom exception called </w:t>
      </w:r>
      <w:r>
        <w:rPr>
          <w:rStyle w:val="Text0"/>
        </w:rPr>
        <w:t>UnluckyNumber</w:t>
      </w:r>
      <w:r>
        <w:t xml:space="preserve">, which is thrown if you try to insert a row with a </w:t>
      </w:r>
      <w:r>
        <w:rPr>
          <w:rStyle w:val="Text0"/>
        </w:rPr>
        <w:t>StudentID</w:t>
      </w:r>
      <w:r>
        <w:t xml:space="preserve"> of </w:t>
      </w:r>
      <w:r>
        <w:rPr>
          <w:rStyle w:val="Text0"/>
        </w:rPr>
        <w:t>13</w:t>
      </w:r>
      <w:r>
        <w:t xml:space="preserve"> (just to protect the feelings of any superstitious students).</w:t>
      </w:r>
    </w:p>
    <w:p>
      <w:pPr>
        <w:pStyle w:val="Normal"/>
      </w:pPr>
      <w:r>
        <w:t xml:space="preserve">You implement this by declaring </w:t>
      </w:r>
      <w:r>
        <w:rPr>
          <w:rStyle w:val="Text0"/>
        </w:rPr>
        <w:t>UnluckyNumber</w:t>
      </w:r>
      <w:r>
        <w:t xml:space="preserve"> as an </w:t>
      </w:r>
      <w:r>
        <w:rPr>
          <w:rStyle w:val="Text0"/>
        </w:rPr>
        <w:t>EXCEPTION</w:t>
      </w:r>
      <w:r>
        <w:t xml:space="preserve"> in your procedure's declarations section and then checking the value of the </w:t>
      </w:r>
      <w:r>
        <w:rPr>
          <w:rStyle w:val="Text0"/>
        </w:rPr>
        <w:t>i_StudID</w:t>
      </w:r>
      <w:r>
        <w:t xml:space="preserve"> input parameter before you make the </w:t>
      </w:r>
      <w:r>
        <w:rPr>
          <w:rStyle w:val="Text0"/>
        </w:rPr>
        <w:t>INSERT</w:t>
      </w:r>
      <w:r>
        <w:t xml:space="preserve">. If this is </w:t>
      </w:r>
      <w:r>
        <w:rPr>
          <w:rStyle w:val="Text0"/>
        </w:rPr>
        <w:t>13</w:t>
      </w:r>
      <w:r>
        <w:t>, you raise the following error:</w:t>
      </w:r>
    </w:p>
    <w:p>
      <w:pPr>
        <w:pStyle w:val="Para 02"/>
      </w:pPr>
      <w:r>
        <w:t xml:space="preserve">IF i_StudID = 13 THEN</w:t>
        <w:br w:clear="none"/>
        <w:t xml:space="preserve">   RAISE UnluckyNumber;</w:t>
        <w:br w:clear="none"/>
        <w:t xml:space="preserve">END IF;</w:t>
        <w:br w:clear="none"/>
      </w:r>
    </w:p>
    <w:p>
      <w:pPr>
        <w:pStyle w:val="Normal"/>
      </w:pPr>
      <w:r>
        <w:t>Within the exception handlers, you just write an error message to the output.</w:t>
      </w:r>
    </w:p>
    <w:p>
      <w:pPr>
        <w:pStyle w:val="Normal"/>
      </w:pPr>
      <w:r>
        <w:t>Test this procedure by executing this line in SQL*Plus:</w:t>
      </w:r>
    </w:p>
    <w:p>
      <w:pPr>
        <w:pStyle w:val="Para 02"/>
      </w:pPr>
      <w:r>
        <w:t xml:space="preserve">CALL ErrorTest(10, 'John Fields');</w:t>
        <w:br w:clear="none"/>
      </w:r>
    </w:p>
    <w:p>
      <w:pPr>
        <w:pStyle w:val="Normal"/>
      </w:pPr>
      <w:r>
        <w:t xml:space="preserve">A student with an ID of </w:t>
      </w:r>
      <w:r>
        <w:rPr>
          <w:rStyle w:val="Text0"/>
        </w:rPr>
        <w:t>10</w:t>
      </w:r>
      <w:r>
        <w:t xml:space="preserve"> already exists, so the </w:t>
      </w:r>
      <w:r>
        <w:rPr>
          <w:rStyle w:val="Text0"/>
        </w:rPr>
        <w:t>DUP_VAL_ON_INDEX</w:t>
      </w:r>
      <w:r>
        <w:t xml:space="preserve"> exception will be raised:</w:t>
      </w:r>
    </w:p>
    <w:p>
      <w:pPr>
        <w:pStyle w:val="Para 02"/>
      </w:pPr>
      <w:r>
        <w:t xml:space="preserve">   A student already exists with ID 10</w:t>
        <w:br w:clear="none"/>
      </w:r>
    </w:p>
    <w:p>
      <w:pPr>
        <w:pStyle w:val="Normal"/>
      </w:pPr>
      <w:r>
        <w:t>Now enter the following statement:</w:t>
      </w:r>
    </w:p>
    <w:p>
      <w:pPr>
        <w:pStyle w:val="Para 02"/>
      </w:pPr>
      <w:r>
        <w:t xml:space="preserve">CALL ErrorTest(13, 'Charles Ives');</w:t>
        <w:br w:clear="none"/>
        <w:t xml:space="preserve"/>
        <w:br w:clear="none"/>
      </w:r>
    </w:p>
    <w:p>
      <w:pPr>
        <w:pStyle w:val="Normal"/>
      </w:pPr>
      <w:r>
        <w:t xml:space="preserve">This will cause the </w:t>
      </w:r>
      <w:r>
        <w:rPr>
          <w:rStyle w:val="Text0"/>
        </w:rPr>
        <w:t>UnluckyNumber</w:t>
      </w:r>
      <w:r>
        <w:t xml:space="preserve"> exception to be raised:</w:t>
      </w:r>
    </w:p>
    <w:p>
      <w:pPr>
        <w:pStyle w:val="Para 02"/>
      </w:pPr>
      <w:r>
        <w:t xml:space="preserve">   Can't insert a student with an unlucky ID</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06"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135" w:name="622"/>
        <w:t/>
        <w:bookmarkEnd w:id="1135"/>
        <w:bookmarkStart w:id="1136" w:name="ch09lev2sec16"/>
        <w:t/>
        <w:bookmarkEnd w:id="1136"/>
        <w:t>DB2 Error Handling</w:t>
      </w:r>
    </w:p>
    <w:p>
      <w:pPr>
        <w:pStyle w:val="Normal"/>
      </w:pPr>
      <w:r>
        <w:t>DB2 uses two variables to handle errors in stored procedures—</w:t>
      </w:r>
      <w:r>
        <w:rPr>
          <w:rStyle w:val="Text0"/>
        </w:rPr>
        <w:t>SQLSTATE</w:t>
      </w:r>
      <w:r>
        <w:t xml:space="preserve">, which contains a five-character string representing the standard SQL state code for the current error status, and </w:t>
      </w:r>
      <w:r>
        <w:rPr>
          <w:rStyle w:val="Text0"/>
        </w:rPr>
        <w:t>SQLCODE</w:t>
      </w:r>
      <w:r>
        <w:t>, which is an integer. You can only use one of these because accessing either will cause the other to be reset.</w:t>
      </w:r>
    </w:p>
    <w:p>
      <w:pPr>
        <w:pStyle w:val="Normal"/>
      </w:pPr>
      <w:r>
        <w:t xml:space="preserve">See the DB2 Message Reference at </w:t>
      </w:r>
      <w:hyperlink r:id="rId77">
        <w:r>
          <w:rPr>
            <w:rStyle w:val="Text1"/>
          </w:rPr>
          <w:t>http://www-3.ibm.com/cgi-bin/db2www/data/db2/udb/winos2unix/support/document.d2w/report?fn=db2v7m0frm3toc.htm</w:t>
        </w:r>
      </w:hyperlink>
      <w:r>
        <w:t xml:space="preserve"> for a complete list of the SQL state codes supported by DB2.</w:t>
      </w:r>
    </w:p>
    <w:p>
      <w:pPr>
        <w:pStyle w:val="Normal"/>
      </w:pPr>
      <w:r>
        <w:t>Before you use either of these variables, you need to declare them in the procedure. Usually you would initialize them with default values that indicate all is well:</w:t>
      </w:r>
    </w:p>
    <w:p>
      <w:pPr>
        <w:pStyle w:val="Para 02"/>
      </w:pPr>
      <w:r>
        <w:t xml:space="preserve">DECLARE SQLCODE  INT      DEFAULT 0;</w:t>
        <w:br w:clear="none"/>
        <w:t xml:space="preserve">DECLARE SQLSTATE CHAR(5) DEFAULT '00000';</w:t>
        <w:br w:clear="none"/>
      </w:r>
    </w:p>
    <w:p>
      <w:pPr>
        <w:pStyle w:val="Normal"/>
      </w:pPr>
      <w:r>
        <w:t xml:space="preserve">By default, any exception thrown will cause the stored procedure to stop executing, so you have to handle errors if you want execution to continue. To do this, you need to set up a handler for that exception. You do this using the </w:t>
      </w:r>
      <w:r>
        <w:rPr>
          <w:rStyle w:val="Text0"/>
        </w:rPr>
        <w:t>DECLARE...HANDLER</w:t>
      </w:r>
      <w:r>
        <w:t xml:space="preserve"> statement:</w:t>
      </w:r>
    </w:p>
    <w:p>
      <w:pPr>
        <w:pStyle w:val="Para 02"/>
      </w:pPr>
      <w:r>
        <w:t xml:space="preserve">DECLARE handler_type HANDLER FOR error_type</w:t>
        <w:br w:clear="none"/>
        <w:t xml:space="preserve">BEGIN</w:t>
        <w:br w:clear="none"/>
        <w:t xml:space="preserve">   -- handler code</w:t>
        <w:br w:clear="none"/>
        <w:t xml:space="preserve">END;</w:t>
        <w:br w:clear="none"/>
      </w:r>
    </w:p>
    <w:p>
      <w:pPr>
        <w:pStyle w:val="Normal"/>
      </w:pPr>
      <w:r>
        <w:t>There are three types of handler you can use:</w:t>
      </w:r>
    </w:p>
    <w:p>
      <w:pPr>
        <w:pStyle w:val="Para 05"/>
      </w:pPr>
      <w:r>
        <w:bookmarkStart w:id="1137" w:name="623"/>
        <w:t/>
        <w:bookmarkEnd w:id="1137"/>
        <w:bookmarkStart w:id="1138" w:name="IDX_259"/>
        <w:t/>
        <w:bookmarkEnd w:id="1138"/>
        <w:t xml:space="preserve"> </w:t>
      </w:r>
    </w:p>
    <w:p>
      <w:pPr>
        <w:numPr>
          <w:ilvl w:val="0"/>
          <w:numId w:val="34"/>
        </w:numPr>
        <w:pStyle w:val="Para 06"/>
      </w:pPr>
      <w:r>
        <w:t/>
      </w:r>
      <w:r>
        <w:rPr>
          <w:rStyle w:val="Text0"/>
        </w:rPr>
        <w:t>CONTINUE</w:t>
      </w:r>
      <w:r>
        <w:t>: Continue handlers execute the code in the handler and then continue execution after the line that caused the error. You used a continue handler in the example previously where you looped through a cursor.</w:t>
      </w:r>
    </w:p>
    <w:p>
      <w:pPr>
        <w:numPr>
          <w:ilvl w:val="0"/>
          <w:numId w:val="34"/>
        </w:numPr>
        <w:pStyle w:val="Para 06"/>
      </w:pPr>
      <w:r>
        <w:t/>
      </w:r>
      <w:r>
        <w:rPr>
          <w:rStyle w:val="Text0"/>
        </w:rPr>
        <w:t>EXIT</w:t>
      </w:r>
      <w:r>
        <w:t xml:space="preserve">: If you define an exit handler for an error, then execution will continue after the current </w:t>
      </w:r>
      <w:r>
        <w:rPr>
          <w:rStyle w:val="Text0"/>
        </w:rPr>
        <w:t>BEGIN</w:t>
      </w:r>
      <w:r>
        <w:t xml:space="preserve"> block once the code in the handler has run. If the current block is nested within another </w:t>
      </w:r>
      <w:r>
        <w:rPr>
          <w:rStyle w:val="Text0"/>
        </w:rPr>
        <w:t>BEGIN</w:t>
      </w:r>
      <w:r>
        <w:t xml:space="preserve"> block, the stored procedure will continue the execution of the outer block.</w:t>
      </w:r>
    </w:p>
    <w:p>
      <w:pPr>
        <w:numPr>
          <w:ilvl w:val="0"/>
          <w:numId w:val="34"/>
        </w:numPr>
        <w:pStyle w:val="Para 06"/>
      </w:pPr>
      <w:r>
        <w:t/>
      </w:r>
      <w:r>
        <w:rPr>
          <w:rStyle w:val="Text0"/>
        </w:rPr>
        <w:t>UNDO</w:t>
      </w:r>
      <w:r>
        <w:t xml:space="preserve">: This can only be used within a transaction (see the </w:t>
      </w:r>
      <w:hyperlink w:anchor="Top_of_LiB0056_html">
        <w:r>
          <w:rPr>
            <w:rStyle w:val="Text1"/>
          </w:rPr>
          <w:t>next chapter</w:t>
        </w:r>
      </w:hyperlink>
      <w:r>
        <w:t xml:space="preserve"> for a discussion of transactions). If an error handled by an undo handler occurs, any changes made by the current transaction will be rolled back, and execution will continue at the end of the current </w:t>
      </w:r>
      <w:r>
        <w:rPr>
          <w:rStyle w:val="Text0"/>
        </w:rPr>
        <w:t>BEGIN</w:t>
      </w:r>
      <w:r>
        <w:t xml:space="preserve"> block.</w:t>
      </w:r>
    </w:p>
    <w:p>
      <w:pPr>
        <w:pStyle w:val="Normal"/>
      </w:pPr>
      <w:r>
        <w:t xml:space="preserve">The </w:t>
      </w:r>
      <w:r>
        <w:rPr>
          <w:rStyle w:val="Text0"/>
        </w:rPr>
        <w:t>error_type</w:t>
      </w:r>
      <w:r>
        <w:t xml:space="preserve"> specifies the type of error associated with this handler. You can handle a specific SQL state, or you can handle one of the following general conditions:</w:t>
      </w:r>
    </w:p>
    <w:p>
      <w:pPr>
        <w:numPr>
          <w:ilvl w:val="0"/>
          <w:numId w:val="13"/>
        </w:numPr>
        <w:pStyle w:val="Para 06"/>
      </w:pPr>
      <w:r>
        <w:t/>
      </w:r>
      <w:r>
        <w:rPr>
          <w:rStyle w:val="Text0"/>
        </w:rPr>
        <w:t>SQLEXCEPTION</w:t>
      </w:r>
      <w:r>
        <w:t>: The handler will be invoked whenever a SQL exception is raised.</w:t>
      </w:r>
    </w:p>
    <w:p>
      <w:pPr>
        <w:numPr>
          <w:ilvl w:val="0"/>
          <w:numId w:val="13"/>
        </w:numPr>
        <w:pStyle w:val="Para 06"/>
      </w:pPr>
      <w:r>
        <w:t/>
      </w:r>
      <w:r>
        <w:rPr>
          <w:rStyle w:val="Text0"/>
        </w:rPr>
        <w:t>SQLWARNING</w:t>
      </w:r>
      <w:r>
        <w:t>: The handler will be invoked whenever a SQL warning is raised.</w:t>
      </w:r>
    </w:p>
    <w:p>
      <w:pPr>
        <w:numPr>
          <w:ilvl w:val="0"/>
          <w:numId w:val="13"/>
        </w:numPr>
        <w:pStyle w:val="Para 06"/>
      </w:pPr>
      <w:r>
        <w:t/>
      </w:r>
      <w:r>
        <w:rPr>
          <w:rStyle w:val="Text0"/>
        </w:rPr>
        <w:t>NOT FOUND</w:t>
      </w:r>
      <w:r>
        <w:t xml:space="preserve">: This is raised when a </w:t>
      </w:r>
      <w:r>
        <w:rPr>
          <w:rStyle w:val="Text0"/>
        </w:rPr>
        <w:t>WHERE</w:t>
      </w:r>
      <w:r>
        <w:t xml:space="preserve"> clause matches no rows in the database.</w:t>
      </w:r>
    </w:p>
    <w:p>
      <w:pPr>
        <w:pStyle w:val="Normal"/>
      </w:pPr>
      <w:r>
        <w:t xml:space="preserve">For example, if you want to handle SQL state </w:t>
      </w:r>
      <w:r>
        <w:rPr>
          <w:rStyle w:val="Text0"/>
        </w:rPr>
        <w:t>'23505'</w:t>
      </w:r>
      <w:r>
        <w:t>, which occurs if you try to insert a duplicate value into a primary key or unique column, and you want to continue execution at the next statement, you use the following:</w:t>
      </w:r>
    </w:p>
    <w:p>
      <w:pPr>
        <w:pStyle w:val="Para 02"/>
      </w:pPr>
      <w:r>
        <w:t xml:space="preserve">DECLARE CONTINUE HANDLER FOR SQLSTATE '23505'</w:t>
        <w:br w:clear="none"/>
        <w:t xml:space="preserve">   -- Do something here to handle the error</w:t>
        <w:br w:clear="none"/>
      </w:r>
    </w:p>
    <w:p>
      <w:pPr>
        <w:pStyle w:val="Normal"/>
      </w:pPr>
      <w:r>
        <w:t xml:space="preserve">You can raise custom errors using the </w:t>
      </w:r>
      <w:r>
        <w:rPr>
          <w:rStyle w:val="Text0"/>
        </w:rPr>
        <w:t>SIGNAL</w:t>
      </w:r>
      <w:r>
        <w:t xml:space="preserve"> statement:</w:t>
      </w:r>
    </w:p>
    <w:p>
      <w:pPr>
        <w:pStyle w:val="Para 10"/>
      </w:pPr>
      <w:r>
        <w:rPr>
          <w:rStyle w:val="Text3"/>
        </w:rPr>
        <w:t xml:space="preserve">SIGNAL SQLSTATE </w:t>
        <w:br w:clear="none"/>
      </w:r>
      <w:r>
        <w:t xml:space="preserve">SqlStateCode</w:t>
        <w:br w:clear="none"/>
      </w:r>
      <w:r>
        <w:rPr>
          <w:rStyle w:val="Text3"/>
        </w:rPr>
        <w:t xml:space="preserve"/>
        <w:br w:clear="none"/>
        <w:t xml:space="preserve">   SET MESSAGE_TEXT = </w:t>
        <w:br w:clear="none"/>
      </w:r>
      <w:r>
        <w:t xml:space="preserve">ErrorDescription</w:t>
        <w:br w:clear="none"/>
      </w:r>
      <w:r>
        <w:rPr>
          <w:rStyle w:val="Text3"/>
        </w:rPr>
        <w:t xml:space="preserve">;</w:t>
        <w:br w:clear="none"/>
      </w:r>
    </w:p>
    <w:p>
      <w:pPr>
        <w:pStyle w:val="Normal"/>
      </w:pPr>
      <w:r>
        <w:t xml:space="preserve">This raises an error with the specified SQL state and error message, which will be returned to the client application if it isn't handled by an exception handler. Note that you can only use SQL state codes beginning with characters in the range </w:t>
      </w:r>
      <w:r>
        <w:rPr>
          <w:rStyle w:val="Text0"/>
        </w:rPr>
        <w:t>'7'</w:t>
      </w:r>
      <w:r>
        <w:t xml:space="preserve"> to </w:t>
      </w:r>
      <w:r>
        <w:rPr>
          <w:rStyle w:val="Text0"/>
        </w:rPr>
        <w:t>'9'</w:t>
      </w:r>
      <w:r>
        <w:t xml:space="preserve"> or </w:t>
      </w:r>
      <w:r>
        <w:rPr>
          <w:rStyle w:val="Text0"/>
        </w:rPr>
        <w:t>'T'</w:t>
      </w:r>
      <w:r>
        <w:t xml:space="preserve"> to </w:t>
      </w:r>
      <w:r>
        <w:rPr>
          <w:rStyle w:val="Text0"/>
        </w:rPr>
        <w:t>'Z'</w:t>
      </w:r>
      <w:r>
        <w:t xml:space="preserve"> for custom exceptions.</w:t>
      </w:r>
    </w:p>
    <w:p>
      <w:pPr>
        <w:pStyle w:val="Para 05"/>
      </w:pPr>
      <w:r>
        <w:bookmarkStart w:id="1139" w:name="624"/>
        <w:t/>
        <w:bookmarkEnd w:id="1139"/>
        <w:bookmarkStart w:id="1140" w:name="IDX_260"/>
        <w:t/>
        <w:bookmarkEnd w:id="1140"/>
        <w:t xml:space="preserve"> </w:t>
      </w:r>
    </w:p>
    <w:p>
      <w:pPr>
        <w:pStyle w:val="Normal"/>
      </w:pPr>
      <w:r>
        <w:t>Let's see an example to see how this works in practice.</w:t>
      </w:r>
    </w:p>
    <w:p>
      <w:pPr>
        <w:pStyle w:val="Para 18"/>
      </w:pPr>
      <w:r>
        <w:rPr>
          <w:rStyle w:val="Text10"/>
        </w:rPr>
        <w:t/>
      </w:r>
      <w:r>
        <w:t>ERROR HANDLING (DB2)</w:t>
      </w:r>
      <w:r>
        <w:rPr>
          <w:rStyle w:val="Text10"/>
        </w:rPr>
        <w:bookmarkStart w:id="1141" w:name="625"/>
        <w:t/>
        <w:bookmarkEnd w:id="114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0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Build the following stored procedure:</w:t>
      </w:r>
    </w:p>
    <w:p>
      <w:pPr>
        <w:pStyle w:val="Para 02"/>
      </w:pPr>
      <w:r>
        <w:t xml:space="preserve">CREATE PROCEDURE DB2ADMIN.ErrorTest (</w:t>
        <w:br w:clear="none"/>
        <w:t xml:space="preserve">                                  i_StudID   INT,</w:t>
        <w:br w:clear="none"/>
        <w:t xml:space="preserve">                                  i_StudName VARCHAR(50),</w:t>
        <w:br w:clear="none"/>
        <w:t xml:space="preserve">                              OUT o_Status   CHAR(5))</w:t>
        <w:br w:clear="none"/>
        <w:t xml:space="preserve">P1: BEGIN</w:t>
        <w:br w:clear="none"/>
        <w:t xml:space="preserve">   DECLARE SQLSTATE CHAR(5) DEFAULT '00000';</w:t>
        <w:br w:clear="none"/>
        <w:t xml:space="preserve">   DECLARE EXIT HANDLER FOR SQLEXCEPTION</w:t>
        <w:br w:clear="none"/>
        <w:t xml:space="preserve">      SET o_Status = SQLSTATE;</w:t>
        <w:br w:clear="none"/>
        <w:t xml:space="preserve">   IF i_StudID = 13 THEN</w:t>
        <w:br w:clear="none"/>
        <w:t xml:space="preserve">      SIGNAL SQLSTATE '75000'</w:t>
        <w:br w:clear="none"/>
        <w:t xml:space="preserve">         SET MESSAGE_TEXT =</w:t>
        <w:br w:clear="none"/>
        <w:t xml:space="preserve">             'Can''t insert a student with an unlucky ID';</w:t>
        <w:br w:clear="none"/>
        <w:t xml:space="preserve">   END IF;</w:t>
        <w:br w:clear="none"/>
        <w:t xml:space="preserve">   INSERT INTO Student VALUES (i_StudID, i_StudName);</w:t>
        <w:br w:clear="none"/>
        <w:t xml:space="preserve">   SET o_Status = SQLSTATE;</w:t>
        <w:br w:clear="none"/>
        <w:t xml:space="preserve">END P1</w:t>
        <w:br w:clear="none"/>
      </w:r>
    </w:p>
    <w:p>
      <w:pPr>
        <w:pStyle w:val="Normal"/>
      </w:pPr>
      <w:r>
        <w:t xml:space="preserve">Here you define just one error handler—an exit handler for all SQL exceptions. In it, you just set the value of the </w:t>
      </w:r>
      <w:r>
        <w:rPr>
          <w:rStyle w:val="Text0"/>
        </w:rPr>
        <w:t>o_Status</w:t>
      </w:r>
      <w:r>
        <w:t xml:space="preserve"> output parameter to the SQL state associated with the error:</w:t>
      </w:r>
    </w:p>
    <w:p>
      <w:pPr>
        <w:pStyle w:val="Para 02"/>
      </w:pPr>
      <w:r>
        <w:t xml:space="preserve">DECLARE EXIT HANDLER FOR SQLEXCEPTION</w:t>
        <w:br w:clear="none"/>
        <w:t xml:space="preserve">   SET o_Status = SQLSTATE;</w:t>
        <w:br w:clear="none"/>
      </w:r>
    </w:p>
    <w:p>
      <w:pPr>
        <w:pStyle w:val="Normal"/>
      </w:pPr>
      <w:r>
        <w:t xml:space="preserve">You then check to make sure that no unfortunate student has been assigned the unlucky ID number </w:t>
      </w:r>
      <w:r>
        <w:rPr>
          <w:rStyle w:val="Text0"/>
        </w:rPr>
        <w:t>13</w:t>
      </w:r>
      <w:r>
        <w:t>, and if they have, you raise a custom error:</w:t>
      </w:r>
    </w:p>
    <w:p>
      <w:pPr>
        <w:pStyle w:val="Para 02"/>
      </w:pPr>
      <w:r>
        <w:t xml:space="preserve">IF i_StudID = 13 THEN</w:t>
        <w:br w:clear="none"/>
        <w:t xml:space="preserve">    SIGNAL SQLSTATE '75000'</w:t>
        <w:br w:clear="none"/>
        <w:t xml:space="preserve">       SET MESSAGE_TEXT =</w:t>
        <w:br w:clear="none"/>
        <w:t xml:space="preserve">           'Can''t insert a student with an unlucky ID';</w:t>
        <w:br w:clear="none"/>
      </w:r>
    </w:p>
    <w:p>
      <w:pPr>
        <w:pStyle w:val="Normal"/>
      </w:pPr>
      <w:r>
        <w:t xml:space="preserve">Finally, you execute the </w:t>
      </w:r>
      <w:r>
        <w:rPr>
          <w:rStyle w:val="Text0"/>
        </w:rPr>
        <w:t>INSERT</w:t>
      </w:r>
      <w:r>
        <w:t xml:space="preserve"> statement and return the resulting SQL state as an output parameter.</w:t>
      </w:r>
    </w:p>
    <w:p>
      <w:pPr>
        <w:pStyle w:val="Para 04"/>
      </w:pPr>
      <w:r>
        <w:bookmarkStart w:id="1142" w:name="626"/>
        <w:t/>
        <w:bookmarkEnd w:id="1142"/>
        <w:bookmarkStart w:id="1143" w:name="IDX_261"/>
        <w:t/>
        <w:bookmarkEnd w:id="1143"/>
        <w:t xml:space="preserve"> </w:t>
      </w:r>
    </w:p>
    <w:p>
      <w:pPr>
        <w:pStyle w:val="Normal"/>
      </w:pPr>
      <w:r>
        <w:t>After building this procedure, test it by entering the following statement into Command Center:</w:t>
      </w:r>
    </w:p>
    <w:p>
      <w:pPr>
        <w:pStyle w:val="Para 02"/>
      </w:pPr>
      <w:r>
        <w:t xml:space="preserve">CALL ErrorTest(10, 'Zdenek Fibich', ?)</w:t>
        <w:br w:clear="none"/>
      </w:r>
    </w:p>
    <w:p>
      <w:pPr>
        <w:pStyle w:val="Normal"/>
      </w:pPr>
      <w:r>
        <w:t xml:space="preserve">A SQL exception is raised here because a student with the ID of </w:t>
      </w:r>
      <w:r>
        <w:rPr>
          <w:rStyle w:val="Text0"/>
        </w:rPr>
        <w:t>10</w:t>
      </w:r>
      <w:r>
        <w:t xml:space="preserve"> already exists. However, because it's handled by your exit handler, the error isn't passed directly back to the user. Instead, you see the relevant SQL state in your output parameter:</w:t>
      </w:r>
    </w:p>
    <w:p>
      <w:pPr>
        <w:pStyle w:val="Para 02"/>
      </w:pPr>
      <w:r>
        <w:t xml:space="preserve">   Value of output parameters</w:t>
        <w:br w:clear="none"/>
        <w:t xml:space="preserve"/>
        <w:br w:clear="none"/>
        <w:t xml:space="preserve">   --------------------------</w:t>
        <w:br w:clear="none"/>
        <w:t xml:space="preserve">   Parameter Name  : O_STATUS</w:t>
        <w:br w:clear="none"/>
        <w:t xml:space="preserve">   Parameter Value : 23505</w:t>
        <w:br w:clear="none"/>
        <w:t xml:space="preserve"/>
        <w:br w:clear="none"/>
        <w:t xml:space="preserve">   Return Status = 0</w:t>
        <w:br w:clear="none"/>
      </w:r>
    </w:p>
    <w:p>
      <w:pPr>
        <w:pStyle w:val="Normal"/>
      </w:pPr>
      <w:r>
        <w:t xml:space="preserve">Now try entering a student with an ID of </w:t>
      </w:r>
      <w:r>
        <w:rPr>
          <w:rStyle w:val="Text0"/>
        </w:rPr>
        <w:t>13</w:t>
      </w:r>
      <w:r>
        <w:t>:</w:t>
      </w:r>
    </w:p>
    <w:p>
      <w:pPr>
        <w:pStyle w:val="Para 02"/>
      </w:pPr>
      <w:r>
        <w:t xml:space="preserve">CALL ErrorTest(13, 'Rasmus Rask', ?)</w:t>
        <w:br w:clear="none"/>
      </w:r>
    </w:p>
    <w:p>
      <w:pPr>
        <w:pStyle w:val="Normal"/>
      </w:pPr>
      <w:r>
        <w:t>This will cause your custom error to be raised, but because all SQL exceptions are handled by the exit handler, this error isn't passed on to the client. Instead, you can see the SQL state for your error in the output parameter:</w:t>
      </w:r>
    </w:p>
    <w:p>
      <w:pPr>
        <w:pStyle w:val="Para 02"/>
      </w:pPr>
      <w:r>
        <w:t xml:space="preserve">   Value of output parameters</w:t>
        <w:br w:clear="none"/>
        <w:t xml:space="preserve"/>
        <w:br w:clear="none"/>
        <w:t xml:space="preserve">   --------------------------</w:t>
        <w:br w:clear="none"/>
        <w:t xml:space="preserve">   Parameter Name  : O_STATUS</w:t>
        <w:br w:clear="none"/>
        <w:t xml:space="preserve">   Parameter Value : 75000</w:t>
        <w:br w:clear="none"/>
        <w:t xml:space="preserve"/>
        <w:br w:clear="none"/>
        <w:t xml:space="preserve">   Return Status = 0</w:t>
        <w:br w:clear="none"/>
      </w:r>
    </w:p>
    <w:p>
      <w:pPr>
        <w:pStyle w:val="Normal"/>
      </w:pPr>
      <w:r>
        <w:t xml:space="preserve">If you hadn't handled the error, the exception would have been raised back to the client, as shown in </w:t>
      </w:r>
      <w:hyperlink w:anchor="ch09fig10">
        <w:r>
          <w:rPr>
            <w:rStyle w:val="Text1"/>
          </w:rPr>
          <w:t>Figure 9-10</w:t>
        </w:r>
      </w:hyperlink>
      <w:r>
        <w:t>.</w:t>
      </w:r>
    </w:p>
    <w:p>
      <w:pPr>
        <w:pStyle w:val="Normal"/>
      </w:pPr>
      <w:r>
        <w:t/>
      </w:r>
    </w:p>
    <w:p>
      <w:pPr>
        <w:pStyle w:val="Para 25"/>
      </w:pPr>
      <w:r>
        <w:t/>
        <w:bookmarkStart w:id="1144" w:name="627"/>
        <w:t/>
        <w:bookmarkEnd w:id="1144"/>
        <w:bookmarkStart w:id="1145" w:name="ch09fig10"/>
        <w:t/>
        <w:bookmarkEnd w:id="1145"/>
      </w:r>
      <w:r>
        <w:rPr>
          <w:rStyle w:val="Text1"/>
        </w:rPr>
        <w:bookmarkStart w:id="1146" w:name="IMG_27"/>
        <w:t/>
        <w:bookmarkEnd w:id="1146"/>
        <w:drawing>
          <wp:inline>
            <wp:extent cx="1066800" cy="838200"/>
            <wp:effectExtent b="0" l="0" r="0" t="0"/>
            <wp:docPr descr="Click To expand" id="208" name="fig278_01.jpg"/>
            <wp:cNvGraphicFramePr>
              <a:graphicFrameLocks noChangeAspect="1"/>
            </wp:cNvGraphicFramePr>
            <a:graphic>
              <a:graphicData uri="http://schemas.openxmlformats.org/drawingml/2006/picture">
                <pic:pic>
                  <pic:nvPicPr>
                    <pic:cNvPr descr="Click To expand" id="0" name="fig278_01.jpg"/>
                    <pic:cNvPicPr/>
                  </pic:nvPicPr>
                  <pic:blipFill>
                    <a:blip r:embed="rId34"/>
                    <a:stretch>
                      <a:fillRect/>
                    </a:stretch>
                  </pic:blipFill>
                  <pic:spPr>
                    <a:xfrm>
                      <a:off x="0" y="0"/>
                      <a:ext cx="1066800" cy="838200"/>
                    </a:xfrm>
                    <a:prstGeom prst="rect">
                      <a:avLst/>
                    </a:prstGeom>
                  </pic:spPr>
                </pic:pic>
              </a:graphicData>
            </a:graphic>
          </wp:inline>
        </w:drawing>
      </w:r>
      <w:r>
        <w:t xml:space="preserve"> </w:t>
        <w:br w:clear="none"/>
        <w:t xml:space="preserve"> </w:t>
      </w:r>
      <w:r>
        <w:rPr>
          <w:rStyle w:val="Text2"/>
        </w:rPr>
        <w:t xml:space="preserve">Figure 9-10: </w:t>
      </w:r>
      <w:r>
        <w:t>Raising the exception back to the client</w:t>
        <w:t xml:space="preserve"> </w:t>
      </w:r>
    </w:p>
    <w:p>
      <w:pPr>
        <w:pStyle w:val="0 Block"/>
      </w:pPr>
    </w:p>
    <w:p>
      <w:pPr>
        <w:pStyle w:val="Para 04"/>
      </w:pPr>
      <w:r>
        <w:bookmarkStart w:id="1147" w:name="628"/>
        <w:t/>
        <w:bookmarkEnd w:id="1147"/>
        <w:bookmarkStart w:id="1148" w:name="IDX_262"/>
        <w:t/>
        <w:bookmarkEnd w:id="1148"/>
        <w:t xml:space="preserve"> </w:t>
      </w:r>
    </w:p>
    <w:tbl>
      <w:tblPr>
        <w:tblW w:type="pct" w:w="4750"/>
      </w:tblPr>
      <w:tr>
        <w:tc>
          <w:tcPr>
            <w:tcW w:type="auto" w:w="0"/>
            <w:shd w:color="auto" w:fill="010100" w:val="clear"/>
            <w:vAlign w:val="center"/>
          </w:tcPr>
          <w:p>
            <w:pPr>
              <w:pStyle w:val="Para 09"/>
            </w:pPr>
            <w:r>
              <w:drawing>
                <wp:inline>
                  <wp:extent cx="0" cy="0"/>
                  <wp:effectExtent b="0" l="0" r="0" t="0"/>
                  <wp:docPr descr="End example" id="209"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67"/>
      </w:pPr>
      <w:r>
        <w:t/>
        <w:bookmarkStart w:id="1149" w:name="629"/>
        <w:t/>
        <w:bookmarkEnd w:id="1149"/>
        <w:bookmarkStart w:id="1150" w:name="ch09usb01"/>
        <w:t/>
        <w:bookmarkEnd w:id="1150"/>
        <w:t xml:space="preserve"> </w:t>
      </w:r>
    </w:p>
    <w:tbl>
      <w:tblPr>
        <w:tblW w:type="pct" w:w="4500"/>
      </w:tblPr>
      <w:tr>
        <w:tc>
          <w:tcPr>
            <w:tcW w:type="auto" w:w="0"/>
            <w:shd w:color="auto" w:fill="010100" w:val="clear"/>
            <w:vAlign w:val="center"/>
          </w:tcPr>
          <w:p>
            <w:pPr>
              <w:pStyle w:val="Para 09"/>
            </w:pPr>
            <w:r>
              <w:drawing>
                <wp:inline>
                  <wp:extent cx="0" cy="0"/>
                  <wp:effectExtent b="0" l="0" r="0" t="0"/>
                  <wp:docPr descr="Start Sidebar" id="210" name="_1.gif"/>
                  <wp:cNvGraphicFramePr>
                    <a:graphicFrameLocks noChangeAspect="1"/>
                  </wp:cNvGraphicFramePr>
                  <a:graphic>
                    <a:graphicData uri="http://schemas.openxmlformats.org/drawingml/2006/picture">
                      <pic:pic>
                        <pic:nvPicPr>
                          <pic:cNvPr descr="Start Sidebar"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Para 58"/>
      </w:pPr>
      <w:r>
        <w:t xml:space="preserve"> </w:t>
      </w:r>
    </w:p>
    <w:p>
      <w:pPr>
        <w:pStyle w:val="Para 57"/>
      </w:pPr>
      <w:r>
        <w:t>A Final Note on Stored Procedures</w:t>
      </w:r>
    </w:p>
    <w:p>
      <w:pPr>
        <w:pStyle w:val="Normal"/>
      </w:pPr>
      <w:r>
        <w:t xml:space="preserve">There's a school of thought that says </w:t>
      </w:r>
      <w:r>
        <w:rPr>
          <w:rStyle w:val="Text3"/>
        </w:rPr>
        <w:t>all</w:t>
      </w:r>
      <w:r>
        <w:t xml:space="preserve"> database access should be carried out through stored procedures. The reason for this is that this enhances security and allows the RDBMS you're using to optimize itself for the use of the stored procedures it contains, without having to interpret new SQL statements. Also, because stored procedures are usually precompiled inside the RDBMS, this is another reason for enhanced performance.</w:t>
      </w:r>
    </w:p>
    <w:p>
      <w:pPr>
        <w:pStyle w:val="Normal"/>
      </w:pPr>
      <w:r>
        <w:t xml:space="preserve">One major advantage is that using stored procedures avoids the risk of socalled SQL insertion attacks. Suppose you have a standard </w:t>
      </w:r>
      <w:r>
        <w:rPr>
          <w:rStyle w:val="Text0"/>
        </w:rPr>
        <w:t>SELECT</w:t>
      </w:r>
      <w:r>
        <w:t xml:space="preserve"> query where a parameter is taken straight from user input. It's possible for that user input to perform operations you really don't want it to perform. Rather than inserting a literal value, you might find that a malicious user inserts an entire SQL statement, perhaps one that would delete all the tables in your database. As you've seen, multiple statements can be executed in a single batch, so this is possible. If you accidentally assign too many security privileges to users, they may just destroy your data. Using stored procedures, on the other hand, avoids this possibility because parameters won't be interpreted as entire SQL statements.</w:t>
      </w:r>
    </w:p>
    <w:tbl>
      <w:tblPr>
        <w:tblW w:type="pct" w:w="4500"/>
      </w:tblPr>
      <w:tr>
        <w:tc>
          <w:tcPr>
            <w:tcW w:type="auto" w:w="0"/>
            <w:shd w:color="auto" w:fill="010100" w:val="clear"/>
            <w:vAlign w:val="center"/>
          </w:tcPr>
          <w:p>
            <w:pPr>
              <w:pStyle w:val="Para 09"/>
            </w:pPr>
            <w:r>
              <w:drawing>
                <wp:inline>
                  <wp:extent cx="0" cy="0"/>
                  <wp:effectExtent b="0" l="0" r="0" t="0"/>
                  <wp:docPr descr="End Sidebar" id="211" name="_1.gif"/>
                  <wp:cNvGraphicFramePr>
                    <a:graphicFrameLocks noChangeAspect="1"/>
                  </wp:cNvGraphicFramePr>
                  <a:graphic>
                    <a:graphicData uri="http://schemas.openxmlformats.org/drawingml/2006/picture">
                      <pic:pic>
                        <pic:nvPicPr>
                          <pic:cNvPr descr="End Sidebar"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1151" w:name="Top_of_LiB0055_html"/>
      <w:pPr>
        <w:pStyle w:val="Para 12"/>
        <w:pageBreakBefore w:val="on"/>
      </w:pPr>
      <w:r>
        <w:t/>
        <w:bookmarkStart w:id="1152" w:name="ch09_6"/>
        <w:t/>
        <w:bookmarkEnd w:id="1152"/>
        <w:t xml:space="preserve"> </w:t>
      </w:r>
      <w:bookmarkEnd w:id="1151"/>
    </w:p>
    <w:p>
      <w:pPr>
        <w:pStyle w:val="Heading 2"/>
      </w:pPr>
      <w:r>
        <w:bookmarkStart w:id="1153" w:name="630"/>
        <w:t/>
        <w:bookmarkEnd w:id="1153"/>
        <w:bookmarkStart w:id="1154" w:name="ch09lev1sec6"/>
        <w:t/>
        <w:bookmarkEnd w:id="1154"/>
        <w:t>Summary</w:t>
      </w:r>
    </w:p>
    <w:p>
      <w:pPr>
        <w:pStyle w:val="Para 05"/>
      </w:pPr>
      <w:r>
        <w:bookmarkStart w:id="1155" w:name="631"/>
        <w:t/>
        <w:bookmarkEnd w:id="1155"/>
        <w:bookmarkStart w:id="1156" w:name="IDX_263"/>
        <w:t/>
        <w:bookmarkEnd w:id="1156"/>
        <w:t xml:space="preserve"> </w:t>
      </w:r>
    </w:p>
    <w:p>
      <w:pPr>
        <w:pStyle w:val="Normal"/>
      </w:pPr>
      <w:r>
        <w:t>In this chapter, you've explored using SQL stored procedures. You've learned about the following:</w:t>
      </w:r>
    </w:p>
    <w:p>
      <w:pPr>
        <w:numPr>
          <w:ilvl w:val="0"/>
          <w:numId w:val="14"/>
        </w:numPr>
        <w:pStyle w:val="Para 06"/>
      </w:pPr>
      <w:r>
        <w:t>Creating and executing stored procedures</w:t>
      </w:r>
    </w:p>
    <w:p>
      <w:pPr>
        <w:numPr>
          <w:ilvl w:val="0"/>
          <w:numId w:val="14"/>
        </w:numPr>
        <w:pStyle w:val="Para 06"/>
      </w:pPr>
      <w:r>
        <w:t>Using input and output parameters</w:t>
      </w:r>
    </w:p>
    <w:p>
      <w:pPr>
        <w:numPr>
          <w:ilvl w:val="0"/>
          <w:numId w:val="14"/>
        </w:numPr>
        <w:pStyle w:val="Para 06"/>
      </w:pPr>
      <w:r>
        <w:t>Coding in procedures with loops, conditional statements, and variables</w:t>
      </w:r>
    </w:p>
    <w:p>
      <w:pPr>
        <w:numPr>
          <w:ilvl w:val="0"/>
          <w:numId w:val="14"/>
        </w:numPr>
        <w:pStyle w:val="Para 06"/>
      </w:pPr>
      <w:r>
        <w:t>Working with cursors</w:t>
      </w:r>
    </w:p>
    <w:p>
      <w:pPr>
        <w:numPr>
          <w:ilvl w:val="0"/>
          <w:numId w:val="14"/>
        </w:numPr>
        <w:pStyle w:val="Para 06"/>
      </w:pPr>
      <w:r>
        <w:t>Returning result sets from a stored procedure</w:t>
      </w:r>
    </w:p>
    <w:p>
      <w:pPr>
        <w:numPr>
          <w:ilvl w:val="0"/>
          <w:numId w:val="14"/>
        </w:numPr>
        <w:pStyle w:val="Para 06"/>
      </w:pPr>
      <w:r>
        <w:t>Error handling in stored procedures</w:t>
      </w:r>
    </w:p>
    <w:p>
      <w:pPr>
        <w:pStyle w:val="Normal"/>
      </w:pPr>
      <w:r>
        <w:t xml:space="preserve">You'll be using stored procedures a lot in the rest of the book, and you'll build on these techniques. In the </w:t>
      </w:r>
      <w:hyperlink w:anchor="Top_of_LiB0056_html">
        <w:r>
          <w:rPr>
            <w:rStyle w:val="Text1"/>
          </w:rPr>
          <w:t>next chapter</w:t>
        </w:r>
      </w:hyperlink>
      <w:r>
        <w:t>, you'll look at SQL transactions, which allow you to treat multiple statements as a single unit.</w:t>
      </w:r>
    </w:p>
    <w:p>
      <w:pPr>
        <w:pStyle w:val="Para 05"/>
      </w:pPr>
      <w:r>
        <w:bookmarkStart w:id="1157" w:name="632"/>
        <w:t/>
        <w:bookmarkEnd w:id="1157"/>
        <w:bookmarkStart w:id="1158" w:name="IDX_264"/>
        <w:t/>
        <w:bookmarkEnd w:id="1158"/>
        <w:t xml:space="preserve"> </w:t>
      </w:r>
    </w:p>
    <w:p>
      <w:pPr>
        <w:pStyle w:val="Para 11"/>
      </w:pPr>
      <w:r>
        <w:br w:clear="none"/>
      </w:r>
      <w:r>
        <w:rPr>
          <w:lang w:bidi="ru" w:eastAsia="ru" w:val="ru"/>
        </w:rPr>
        <w:t xml:space="preserve"> </w:t>
      </w:r>
    </w:p>
    <w:p>
      <w:bookmarkStart w:id="1159" w:name="Top_of_LiB0056_html"/>
      <w:pPr>
        <w:pStyle w:val="Para 12"/>
        <w:pageBreakBefore w:val="on"/>
      </w:pPr>
      <w:r>
        <w:t/>
        <w:bookmarkStart w:id="1160" w:name="ch10"/>
        <w:t/>
        <w:bookmarkEnd w:id="1160"/>
        <w:t xml:space="preserve"> </w:t>
      </w:r>
      <w:bookmarkEnd w:id="1159"/>
    </w:p>
    <w:p>
      <w:pPr>
        <w:pStyle w:val="Para 45"/>
      </w:pPr>
      <w:r>
        <w:t xml:space="preserve">Chapter 10: </w:t>
      </w:r>
      <w:r>
        <w:rPr>
          <w:rStyle w:val="Text16"/>
        </w:rPr>
        <w:t>Transactions</w:t>
      </w:r>
    </w:p>
    <w:p>
      <w:pPr>
        <w:pStyle w:val="Para 22"/>
      </w:pPr>
      <w:r>
        <w:t/>
        <w:bookmarkStart w:id="1161" w:name="634"/>
        <w:t/>
        <w:bookmarkEnd w:id="1161"/>
        <w:t>Overview</w:t>
      </w:r>
    </w:p>
    <w:p>
      <w:pPr>
        <w:pStyle w:val="Para 05"/>
      </w:pPr>
      <w:r>
        <w:bookmarkStart w:id="1162" w:name="635"/>
        <w:t/>
        <w:bookmarkEnd w:id="1162"/>
        <w:bookmarkStart w:id="1163" w:name="IDX_265"/>
        <w:t/>
        <w:bookmarkEnd w:id="1163"/>
        <w:t xml:space="preserve"> </w:t>
      </w:r>
    </w:p>
    <w:p>
      <w:pPr>
        <w:pStyle w:val="Normal"/>
      </w:pPr>
      <w:r>
        <w:t>Although it's generally considered to be an advanced topic, the concept of transactions is easy to understand because it models natural processes that happen in our everyday lives.</w:t>
      </w:r>
    </w:p>
    <w:p>
      <w:pPr>
        <w:pStyle w:val="Normal"/>
      </w:pPr>
      <w:r>
        <w:t>Transactions aren't necessarily related to financial operations, but this is the simplest way to look at them. For example, every time you buy something, a transaction happens—you pay an amount of money and then receive in return the product for which you paid. The two operations (paying the money and receiving the product) form the transaction.</w:t>
      </w:r>
    </w:p>
    <w:p>
      <w:pPr>
        <w:pStyle w:val="Normal"/>
      </w:pPr>
      <w:r>
        <w:t>Imagine that a customer called Sally wants to transfer $1,000 from her checking account to her savings account. From Sally's point of view, this operation is a single operation (</w:t>
      </w:r>
      <w:r>
        <w:rPr>
          <w:rStyle w:val="Text3"/>
        </w:rPr>
        <w:t>one</w:t>
      </w:r>
      <w:r>
        <w:t xml:space="preserve"> money transfer operation), but in fact inside the database something like this happens:</w:t>
      </w:r>
    </w:p>
    <w:p>
      <w:pPr>
        <w:pStyle w:val="Para 02"/>
      </w:pPr>
      <w:r>
        <w:t xml:space="preserve">UPDATE Checking</w:t>
        <w:br w:clear="none"/>
        <w:t xml:space="preserve">   SET Balance = Balance - 1000</w:t>
        <w:br w:clear="none"/>
        <w:t xml:space="preserve">   WHERE Account = 'Sally';</w:t>
        <w:br w:clear="none"/>
        <w:t xml:space="preserve">UPDATE Savings</w:t>
        <w:br w:clear="none"/>
        <w:t xml:space="preserve">   SET Balance = Balance + 1000</w:t>
        <w:br w:clear="none"/>
        <w:t xml:space="preserve">   WHERE Account = 'Sally';</w:t>
        <w:br w:clear="none"/>
      </w:r>
    </w:p>
    <w:p>
      <w:pPr>
        <w:pStyle w:val="Normal"/>
      </w:pPr>
      <w:r>
        <w:t>Of course, this piece of SQL code is a simplified version of what really happens inside a production database, but it demonstrates how a set of simple operations can form a single larger operation. In this example you have only two operations, but in reality there are likely to be many more. When you perform such a complex operation, you need to be assured it really executes as a single, atomic operation.</w:t>
      </w:r>
    </w:p>
    <w:p>
      <w:pPr>
        <w:pStyle w:val="Normal"/>
      </w:pPr>
      <w:r>
        <w:t>This isn't as easy as it sounds because you need to make sure all the constituent operations execute successfully—if any of them don't (and this can happen because of a wide area of reasons such as operating system or database software crashes, computer viruses, or hardware crashes), the larger operation fails.</w:t>
      </w:r>
    </w:p>
    <w:p>
      <w:pPr>
        <w:pStyle w:val="Normal"/>
      </w:pPr>
      <w:r>
        <w:t xml:space="preserve">In the bank scenario, two database operations need to happen in order to correctly transfer the money—if one of the two operations fails (say, a hardware failure happens after the first </w:t>
      </w:r>
      <w:r>
        <w:rPr>
          <w:rStyle w:val="Text0"/>
        </w:rPr>
        <w:t>UPDATE</w:t>
      </w:r>
      <w:r>
        <w:t xml:space="preserve">), Sally would lose $1,000. You need to find a way to ensure the two </w:t>
      </w:r>
      <w:r>
        <w:rPr>
          <w:rStyle w:val="Text0"/>
        </w:rPr>
        <w:t>UPDATE</w:t>
      </w:r>
      <w:r>
        <w:t xml:space="preserve"> statements both either execute successfully or don't execute at all.</w:t>
      </w:r>
    </w:p>
    <w:p>
      <w:pPr>
        <w:pStyle w:val="Para 05"/>
      </w:pPr>
      <w:r>
        <w:bookmarkStart w:id="1164" w:name="636"/>
        <w:t/>
        <w:bookmarkEnd w:id="1164"/>
        <w:bookmarkStart w:id="1165" w:name="IDX_266"/>
        <w:t/>
        <w:bookmarkEnd w:id="1165"/>
        <w:t xml:space="preserve"> </w:t>
      </w:r>
    </w:p>
    <w:p>
      <w:pPr>
        <w:pStyle w:val="Normal"/>
      </w:pPr>
      <w:r>
        <w:t>Fortunately, modern databases have the technology to protect transactions for you—you just need to tell the database about the statements that form a transaction, and the database will do everything for you.</w:t>
      </w:r>
    </w:p>
    <w:p>
      <w:pPr>
        <w:pStyle w:val="Normal"/>
      </w:pPr>
      <w:r>
        <w:t>In this chapter, you'll learn what transactions are and how they're implemented in databases. More specifically, this chapter answers the following questions:</w:t>
      </w:r>
    </w:p>
    <w:p>
      <w:pPr>
        <w:numPr>
          <w:ilvl w:val="0"/>
          <w:numId w:val="31"/>
        </w:numPr>
        <w:pStyle w:val="Para 06"/>
      </w:pPr>
      <w:r>
        <w:t>What are transactions? Why do you need them?</w:t>
      </w:r>
    </w:p>
    <w:p>
      <w:pPr>
        <w:numPr>
          <w:ilvl w:val="0"/>
          <w:numId w:val="31"/>
        </w:numPr>
        <w:pStyle w:val="Para 06"/>
      </w:pPr>
      <w:r>
        <w:t>What are the rules that transactions must follow?</w:t>
      </w:r>
    </w:p>
    <w:p>
      <w:pPr>
        <w:numPr>
          <w:ilvl w:val="0"/>
          <w:numId w:val="31"/>
        </w:numPr>
        <w:pStyle w:val="Para 06"/>
      </w:pPr>
      <w:r>
        <w:t>How can you implement database transactions?</w:t>
      </w:r>
    </w:p>
    <w:p>
      <w:pPr>
        <w:numPr>
          <w:ilvl w:val="0"/>
          <w:numId w:val="31"/>
        </w:numPr>
        <w:pStyle w:val="Para 06"/>
      </w:pPr>
      <w:r>
        <w:t>What are the performance problems associated with database transactions, and what are the best practices to avoid them?</w:t>
      </w:r>
    </w:p>
    <w:p>
      <w:pPr>
        <w:pStyle w:val="Normal"/>
      </w:pPr>
      <w:r>
        <w:t>This chapter also looks at the differences between the database platforms that you've been working with when it comes to implementing transactions.</w:t>
      </w:r>
    </w:p>
    <w:p>
      <w:pPr>
        <w:pStyle w:val="Normal"/>
      </w:pPr>
      <w:r>
        <w:t>Let's start with the basics....</w:t>
      </w:r>
    </w:p>
    <w:p>
      <w:pPr>
        <w:pStyle w:val="Para 11"/>
      </w:pPr>
      <w:r>
        <w:br w:clear="none"/>
      </w:r>
      <w:r>
        <w:rPr>
          <w:lang w:bidi="ru" w:eastAsia="ru" w:val="ru"/>
        </w:rPr>
        <w:t xml:space="preserve"> </w:t>
      </w:r>
    </w:p>
    <w:p>
      <w:bookmarkStart w:id="1166" w:name="Top_of_LiB0057_html"/>
      <w:pPr>
        <w:pStyle w:val="Para 12"/>
        <w:pageBreakBefore w:val="on"/>
      </w:pPr>
      <w:r>
        <w:t/>
        <w:bookmarkStart w:id="1167" w:name="ch10_1"/>
        <w:t/>
        <w:bookmarkEnd w:id="1167"/>
        <w:t xml:space="preserve"> </w:t>
      </w:r>
      <w:bookmarkEnd w:id="1166"/>
    </w:p>
    <w:p>
      <w:pPr>
        <w:pStyle w:val="Heading 2"/>
      </w:pPr>
      <w:r>
        <w:bookmarkStart w:id="1168" w:name="637"/>
        <w:t/>
        <w:bookmarkEnd w:id="1168"/>
        <w:bookmarkStart w:id="1169" w:name="ch10lev1sec1"/>
        <w:t/>
        <w:bookmarkEnd w:id="1169"/>
        <w:t>What is a Transaction?</w:t>
      </w:r>
    </w:p>
    <w:p>
      <w:pPr>
        <w:pStyle w:val="Normal"/>
      </w:pPr>
      <w:r>
        <w:t/>
      </w:r>
      <w:r>
        <w:rPr>
          <w:rStyle w:val="Text3"/>
        </w:rPr>
        <w:t>Transactions</w:t>
      </w:r>
      <w:r>
        <w:t xml:space="preserve"> are all about data being transformed from one state to another. Before giving an accurate definition for transactions, let's look at yet another scenario involving transactions—this time, an example that's not necessarily related to databases. Imagine what happens when a user who is visiting an e-commerce shop decides to buy the items in his or her shopping cart. From the user's perspective, all that's required is a simple action such as clicking the Order Items button. However, the actual processes that happen behind the scenes could be something like the following:</w:t>
      </w:r>
    </w:p>
    <w:p>
      <w:pPr>
        <w:numPr>
          <w:ilvl w:val="0"/>
          <w:numId w:val="65"/>
        </w:numPr>
        <w:pStyle w:val="Para 06"/>
      </w:pPr>
      <w:r>
        <w:t>Create a new order in the database by assigning an identifier, storing a customer ID and storing the current date.</w:t>
      </w:r>
    </w:p>
    <w:p>
      <w:pPr>
        <w:numPr>
          <w:ilvl w:val="0"/>
          <w:numId w:val="65"/>
        </w:numPr>
        <w:pStyle w:val="Para 06"/>
      </w:pPr>
      <w:r>
        <w:t>Clear the customer's shopping cart.</w:t>
      </w:r>
    </w:p>
    <w:p>
      <w:pPr>
        <w:numPr>
          <w:ilvl w:val="0"/>
          <w:numId w:val="65"/>
        </w:numPr>
        <w:pStyle w:val="Para 06"/>
      </w:pPr>
      <w:r>
        <w:t>Charge the customer's credit card.</w:t>
      </w:r>
    </w:p>
    <w:p>
      <w:pPr>
        <w:pStyle w:val="Para 43"/>
      </w:pPr>
      <w:r>
        <w:bookmarkStart w:id="1170" w:name="638"/>
        <w:t/>
        <w:bookmarkEnd w:id="1170"/>
        <w:bookmarkStart w:id="1171" w:name="IDX_267"/>
        <w:t/>
        <w:bookmarkEnd w:id="1171"/>
        <w:t xml:space="preserve"> </w:t>
      </w:r>
    </w:p>
    <w:p>
      <w:pPr>
        <w:numPr>
          <w:ilvl w:val="0"/>
          <w:numId w:val="65"/>
        </w:numPr>
        <w:pStyle w:val="Para 06"/>
      </w:pPr>
      <w:r>
        <w:t>Send a request to the supplier (or the warehouse) that the ordered items be shipped to the customer.</w:t>
      </w:r>
    </w:p>
    <w:p>
      <w:pPr>
        <w:numPr>
          <w:ilvl w:val="0"/>
          <w:numId w:val="65"/>
        </w:numPr>
        <w:pStyle w:val="Para 06"/>
      </w:pPr>
      <w:r>
        <w:t>Update database statistics and perform various other operations depending on the way the e-shop is designed to work.</w:t>
      </w:r>
    </w:p>
    <w:p>
      <w:pPr>
        <w:numPr>
          <w:ilvl w:val="0"/>
          <w:numId w:val="65"/>
        </w:numPr>
        <w:pStyle w:val="Para 06"/>
      </w:pPr>
      <w:r>
        <w:t>Finally, send the customer a confirmation e-mail containing details about his or her order.</w:t>
      </w:r>
    </w:p>
    <w:p>
      <w:pPr>
        <w:pStyle w:val="Normal"/>
      </w:pPr>
      <w:r>
        <w:t>Of course, this list of individual tasks is purely hypothetical, but it gives you an idea about the work that needs to be done after the customer clicks a single button. This is another example of a complex operation that's composed of many smaller ones.</w:t>
      </w:r>
    </w:p>
    <w:p>
      <w:pPr>
        <w:pStyle w:val="Normal"/>
      </w:pPr>
      <w:r>
        <w:t>You need to be sure that the specified operations execute either in their entirety or not at all. The process outcome should be black or white, success or failure, nothing in between.</w:t>
      </w:r>
    </w:p>
    <w:p>
      <w:pPr>
        <w:pStyle w:val="Normal"/>
      </w:pPr>
      <w:r>
        <w:t>So, in more formal terms, a transaction is a logical unit of work consisting of a sequence of separate operations that brings a system from one consistent state to another. The data should be, at any moment, in a consistent state. The transaction is successful if all of its constituent operations are successful. If any of the operations fail (because of any kind of software or hardware problem), all the changes made by the successful operations are reversed, and the system is brought back to its original state. A transaction can either succeed or fail, but nothing in between. In both cases, the system is brought to a consistent state.</w:t>
      </w:r>
    </w:p>
    <w:p>
      <w:pPr>
        <w:pStyle w:val="Normal"/>
      </w:pPr>
      <w:r>
        <w:t xml:space="preserve">If a problem occurs, all the successful operations are reversed, and everything goes back to the way it was before starting the transaction. This process of reversing the successful operations is called a </w:t>
      </w:r>
      <w:r>
        <w:rPr>
          <w:rStyle w:val="Text3"/>
        </w:rPr>
        <w:t>transaction rollback</w:t>
      </w:r>
      <w:r>
        <w:t>.</w:t>
      </w:r>
    </w:p>
    <w:p>
      <w:pPr>
        <w:pStyle w:val="Normal"/>
      </w:pPr>
      <w:r>
        <w:t xml:space="preserve">If, instead, everything goes just fine and all operations complete successfully, the changes are declared to be permanent, and you say that the transaction has been </w:t>
      </w:r>
      <w:r>
        <w:rPr>
          <w:rStyle w:val="Text3"/>
        </w:rPr>
        <w:t>committed</w:t>
      </w:r>
      <w:r>
        <w:t>. After a transaction is committed, it can't be rolled back.</w:t>
      </w:r>
    </w:p>
    <w:p>
      <w:pPr>
        <w:pStyle w:val="Normal"/>
      </w:pPr>
      <w:r>
        <w:t xml:space="preserve">Transactions (not only the database ones) must conform to a set of properties, collectively known as the </w:t>
      </w:r>
      <w:r>
        <w:rPr>
          <w:rStyle w:val="Text3"/>
        </w:rPr>
        <w:t>ACID properties</w:t>
      </w:r>
      <w:r>
        <w:t>.</w:t>
      </w:r>
    </w:p>
    <w:p>
      <w:pPr>
        <w:pStyle w:val="Para 05"/>
      </w:pPr>
      <w:r>
        <w:bookmarkStart w:id="1172" w:name="639"/>
        <w:t/>
        <w:bookmarkEnd w:id="1172"/>
        <w:bookmarkStart w:id="1173" w:name="IDX_268"/>
        <w:t/>
        <w:bookmarkEnd w:id="1173"/>
        <w:t xml:space="preserve"> </w:t>
      </w:r>
    </w:p>
    <w:p>
      <w:pPr>
        <w:pStyle w:val="Heading 3"/>
      </w:pPr>
      <w:r>
        <w:t/>
        <w:bookmarkStart w:id="1174" w:name="640"/>
        <w:t/>
        <w:bookmarkEnd w:id="1174"/>
        <w:bookmarkStart w:id="1175" w:name="ch10lev2sec1"/>
        <w:t/>
        <w:bookmarkEnd w:id="1175"/>
        <w:t>The ACID Properties</w:t>
      </w:r>
    </w:p>
    <w:p>
      <w:pPr>
        <w:pStyle w:val="Normal"/>
      </w:pPr>
      <w:r>
        <w:t>ACID is an acronym used to describe the four properties of a transaction:</w:t>
      </w:r>
    </w:p>
    <w:p>
      <w:pPr>
        <w:pStyle w:val="Para 06"/>
      </w:pPr>
      <w:r>
        <w:t/>
      </w:r>
      <w:r>
        <w:rPr>
          <w:rStyle w:val="Text2"/>
        </w:rPr>
        <w:t>Atomicity</w:t>
      </w:r>
      <w:r>
        <w:t xml:space="preserve"> refers to the all-or-nothing nature of a transaction: The transaction executes completely, or it doesn't execute at all. In the case of a failed transaction, all the successful individual actions need to be reverted, and the transaction is rolled back to the original state. Atomicity is perhaps the most representative property of transactions and it's typically used when describing and defining transactions. Nevertheless, the other three properties are just as important as this one.</w:t>
      </w:r>
    </w:p>
    <w:p>
      <w:pPr>
        <w:pStyle w:val="Para 06"/>
      </w:pPr>
      <w:r>
        <w:t/>
      </w:r>
      <w:r>
        <w:rPr>
          <w:rStyle w:val="Text2"/>
        </w:rPr>
        <w:t>Consistency</w:t>
      </w:r>
      <w:r>
        <w:t xml:space="preserve"> refers to the fact that a transaction must take the system from one consistent state to another consistent state. That is, the transaction as a whole must not break any business rules specified for the environment. Contrary to the atomicity property, consistency isn't a rule that the database system can take care of: You, the programmer, must make sure the system gets to a consistent state (in respect to the rules that you define) after the transaction successfully completes.</w:t>
      </w:r>
    </w:p>
    <w:p>
      <w:pPr>
        <w:pStyle w:val="Para 06"/>
      </w:pPr>
      <w:r>
        <w:t/>
      </w:r>
      <w:r>
        <w:rPr>
          <w:rStyle w:val="Text2"/>
        </w:rPr>
        <w:t>Isolation</w:t>
      </w:r>
      <w:r>
        <w:t xml:space="preserve"> specifies that each transaction should perform independently of the other transactions and operations that happen at the same time. In practice, this means that the outside world shouldn't see individual changes to the database while the transaction is happening. In other words, changes made by the active transaction aren't visible to other concurrently running transactions—this is essential, especially because you can't know ahead of time if the transaction will be successful. The changes made by a transaction are declared permanent and become visible to the other transactions and processes only </w:t>
      </w:r>
      <w:r>
        <w:rPr>
          <w:rStyle w:val="Text3"/>
        </w:rPr>
        <w:t>after</w:t>
      </w:r>
      <w:r>
        <w:t xml:space="preserve"> the transaction is committed.</w:t>
      </w:r>
    </w:p>
    <w:p>
      <w:pPr>
        <w:pStyle w:val="Para 06"/>
      </w:pPr>
      <w:r>
        <w:t/>
      </w:r>
      <w:r>
        <w:rPr>
          <w:rStyle w:val="Text2"/>
        </w:rPr>
        <w:t>Durability</w:t>
      </w:r>
      <w:r>
        <w:t xml:space="preserve"> ensures that after the transaction is completed, its outcome is persisted and resists even in the event of a system failure. So, after a transaction is committed, you can be sure its results are persisted even if the power goes down one second later.</w:t>
      </w:r>
    </w:p>
    <w:p>
      <w:pPr>
        <w:pStyle w:val="Para 11"/>
      </w:pPr>
      <w:r>
        <w:br w:clear="none"/>
      </w:r>
      <w:r>
        <w:rPr>
          <w:lang w:bidi="ru" w:eastAsia="ru" w:val="ru"/>
        </w:rPr>
        <w:t xml:space="preserve"> </w:t>
      </w:r>
    </w:p>
    <w:p>
      <w:bookmarkStart w:id="1176" w:name="Top_of_LiB0058_html"/>
      <w:pPr>
        <w:pStyle w:val="Para 12"/>
        <w:pageBreakBefore w:val="on"/>
      </w:pPr>
      <w:r>
        <w:t/>
        <w:bookmarkStart w:id="1177" w:name="ch10_2"/>
        <w:t/>
        <w:bookmarkEnd w:id="1177"/>
        <w:t xml:space="preserve"> </w:t>
      </w:r>
      <w:bookmarkEnd w:id="1176"/>
    </w:p>
    <w:p>
      <w:pPr>
        <w:pStyle w:val="Heading 2"/>
      </w:pPr>
      <w:r>
        <w:bookmarkStart w:id="1178" w:name="641"/>
        <w:t/>
        <w:bookmarkEnd w:id="1178"/>
        <w:bookmarkStart w:id="1179" w:name="ch10lev1sec2"/>
        <w:t/>
        <w:bookmarkEnd w:id="1179"/>
        <w:t>Understanding Database Transactions</w:t>
      </w:r>
    </w:p>
    <w:p>
      <w:pPr>
        <w:pStyle w:val="Normal"/>
      </w:pPr>
      <w:r>
        <w:t>In the case of database transactions, the group of actions that you attempt to execute (a process that either succeeds or fails—the all-or-nothing proposition) are SQL statements, and the system that needs to be kept in a consistent state is the database itself.</w:t>
      </w:r>
    </w:p>
    <w:p>
      <w:pPr>
        <w:pStyle w:val="Normal"/>
      </w:pPr>
      <w:r>
        <w:t>Luckily enough, SQL-99 has support for transactions, as do the major database systems. Otherwise, you would need to manually enforce the ACID rules, which would be a tough job!</w:t>
      </w:r>
    </w:p>
    <w:p>
      <w:pPr>
        <w:pStyle w:val="Para 05"/>
      </w:pPr>
      <w:r>
        <w:bookmarkStart w:id="1180" w:name="642"/>
        <w:t/>
        <w:bookmarkEnd w:id="1180"/>
        <w:bookmarkStart w:id="1181" w:name="IDX_269"/>
        <w:t/>
        <w:bookmarkEnd w:id="1181"/>
        <w:t xml:space="preserve"> </w:t>
      </w:r>
    </w:p>
    <w:p>
      <w:pPr>
        <w:pStyle w:val="Normal"/>
      </w:pPr>
      <w:r>
        <w:t>In order to implement transactions, databases keep log files with everything that happens inside the transaction. When rolling back the transaction, all the successful operations are reversed based on the data in the log files, and the affected data is brought back to its previous state.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The way log files work is considered an advanced topic and will not be covered in this book. Moreover, because each database system has its own particularities regarding this subject, you would be best off consulting the documentation for your database platform.</w:t>
            </w:r>
          </w:p>
        </w:tc>
      </w:tr>
    </w:tbl>
    <w:p>
      <w:pPr>
        <w:pStyle w:val="Normal"/>
      </w:pPr>
      <w:r>
        <w:t>SQL Server, Oracle, DB2, and MySQL do support transactions and the ACID rules. Access doesn't support transactions.</w:t>
      </w:r>
    </w:p>
    <w:p>
      <w:pPr>
        <w:pStyle w:val="Heading 3"/>
      </w:pPr>
      <w:r>
        <w:t/>
        <w:bookmarkStart w:id="1182" w:name="643"/>
        <w:t/>
        <w:bookmarkEnd w:id="1182"/>
        <w:bookmarkStart w:id="1183" w:name="ch10lev2sec2"/>
        <w:t/>
        <w:bookmarkEnd w:id="1183"/>
        <w:t>The Typical Database Transaction</w:t>
      </w:r>
    </w:p>
    <w:p>
      <w:pPr>
        <w:pStyle w:val="Normal"/>
      </w:pPr>
      <w:r>
        <w:t>Transactions work differently with each Relational Database Management System (RDBMS), but there are some concepts and steps common to all transactions. We'll describe how transactions work and then give specific examples for each RDBMS, discussing the particularities of each database platform.</w:t>
      </w:r>
    </w:p>
    <w:p>
      <w:pPr>
        <w:pStyle w:val="Heading 4"/>
      </w:pPr>
      <w:r>
        <w:t/>
        <w:bookmarkStart w:id="1184" w:name="644"/>
        <w:t/>
        <w:bookmarkEnd w:id="1184"/>
        <w:bookmarkStart w:id="1185" w:name="ch10lev3sec1"/>
        <w:t/>
        <w:bookmarkEnd w:id="1185"/>
        <w:t>Beginning the Transaction</w:t>
      </w:r>
    </w:p>
    <w:p>
      <w:pPr>
        <w:pStyle w:val="Normal"/>
      </w:pPr>
      <w:r>
        <w:t>Transactions must have a clearly defined start and end point. The point the transaction starts is very important—it's the point you can roll back to in case some failure or problem occurs in any of its constituent SQL statements. In respect to the consistency rule, at the moment a new transaction is created, the data must be in a consistent state.</w:t>
      </w:r>
    </w:p>
    <w:p>
      <w:pPr>
        <w:pStyle w:val="Normal"/>
      </w:pPr>
      <w:r>
        <w:t xml:space="preserve">The SQL-99 standard specifies the </w:t>
      </w:r>
      <w:r>
        <w:rPr>
          <w:rStyle w:val="Text0"/>
        </w:rPr>
        <w:t>START TRANSACTION</w:t>
      </w:r>
      <w:r>
        <w:t xml:space="preserve"> statement, which should mark the point at which a new transaction starts, but this command isn't implemented in the database platforms covered in this book.</w:t>
      </w:r>
    </w:p>
    <w:p>
      <w:pPr>
        <w:pStyle w:val="Normal"/>
      </w:pPr>
      <w:r>
        <w:t xml:space="preserve">Oracle and DB2 start transactions automatically. In other words, a transaction automatically begins as soon as you execute the first SQL statement. With SQL Server, you use the </w:t>
      </w:r>
      <w:r>
        <w:rPr>
          <w:rStyle w:val="Text0"/>
        </w:rPr>
        <w:t>BEGIN TRANSACTION</w:t>
      </w:r>
      <w:r>
        <w:t xml:space="preserve"> statement, which can also accept a transaction name, and with MySQL you simply use </w:t>
      </w:r>
      <w:r>
        <w:rPr>
          <w:rStyle w:val="Text0"/>
        </w:rPr>
        <w:t>BEGIN</w:t>
      </w:r>
      <w:r>
        <w:t>. You'll see more details in the examples later in this chapter.</w:t>
      </w:r>
    </w:p>
    <w:p>
      <w:pPr>
        <w:pStyle w:val="Para 05"/>
      </w:pPr>
      <w:r>
        <w:bookmarkStart w:id="1186" w:name="645"/>
        <w:t/>
        <w:bookmarkEnd w:id="1186"/>
        <w:bookmarkStart w:id="1187" w:name="IDX_270"/>
        <w:t/>
        <w:bookmarkEnd w:id="1187"/>
        <w:t xml:space="preserve"> </w:t>
      </w:r>
    </w:p>
    <w:p>
      <w:pPr>
        <w:pStyle w:val="Heading 4"/>
      </w:pPr>
      <w:r>
        <w:t/>
        <w:bookmarkStart w:id="1188" w:name="646"/>
        <w:t/>
        <w:bookmarkEnd w:id="1188"/>
        <w:bookmarkStart w:id="1189" w:name="ch10lev3sec2"/>
        <w:t/>
        <w:bookmarkEnd w:id="1189"/>
        <w:t>Executing the SQL Statements</w:t>
      </w:r>
    </w:p>
    <w:p>
      <w:pPr>
        <w:pStyle w:val="Normal"/>
      </w:pPr>
      <w:r>
        <w:t>Whether the statements execute correctly will determine whether the transaction is committed or rolled back. You'll usually need a mechanism that can test whether all the SQL statements ran without problems so that you can decide how to end the transaction (to commit it if everything went okay or to roll back if it didn't go okay).</w:t>
      </w:r>
    </w:p>
    <w:p>
      <w:pPr>
        <w:pStyle w:val="Normal"/>
      </w:pPr>
      <w:r>
        <w:t>Implementing a testing mechanism is important because, by default, the transaction is not rolled back if a noncritical error occurs. Let's take another look at the checking/savings accounts example:</w:t>
      </w:r>
    </w:p>
    <w:p>
      <w:pPr>
        <w:pStyle w:val="Para 02"/>
      </w:pPr>
      <w:r>
        <w:t xml:space="preserve">UPDATE Checking</w:t>
        <w:br w:clear="none"/>
        <w:t xml:space="preserve">   SET Balance = Balance - 1000</w:t>
        <w:br w:clear="none"/>
        <w:t xml:space="preserve">   WHERE Account = 'Sally';</w:t>
        <w:br w:clear="none"/>
        <w:t xml:space="preserve">UPDATE Savings</w:t>
        <w:br w:clear="none"/>
        <w:t xml:space="preserve">   SET Balance = Balance + 1000</w:t>
        <w:br w:clear="none"/>
        <w:t xml:space="preserve">   WHERE Account = 'Sally';</w:t>
        <w:br w:clear="none"/>
      </w:r>
    </w:p>
    <w:p>
      <w:pPr>
        <w:pStyle w:val="Normal"/>
      </w:pPr>
      <w:r>
        <w:t>If these two statements are part of a transaction, and one of them generates an error because it can't be executed successfully, the transaction will most likely not be rolled back by default. Instead, you need to manually test whether each statement performed successfully; if either of them didn't, you can roll back the transaction. Also, if everything runs okay, you need to manually to commit the transaction.</w:t>
      </w:r>
    </w:p>
    <w:p>
      <w:pPr>
        <w:pStyle w:val="Normal"/>
      </w:pPr>
      <w:r>
        <w:t>In this chapter's examples, you'll see how to test if any of the statements generated errors and how to react to them.</w:t>
      </w:r>
    </w:p>
    <w:p>
      <w:pPr>
        <w:pStyle w:val="Heading 4"/>
      </w:pPr>
      <w:r>
        <w:t/>
        <w:bookmarkStart w:id="1190" w:name="647"/>
        <w:t/>
        <w:bookmarkEnd w:id="1190"/>
        <w:bookmarkStart w:id="1191" w:name="ch10lev3sec3"/>
        <w:t/>
        <w:bookmarkEnd w:id="1191"/>
        <w:t>Rolling Back the Transaction</w:t>
      </w:r>
    </w:p>
    <w:p>
      <w:pPr>
        <w:pStyle w:val="Normal"/>
      </w:pPr>
      <w:r>
        <w:t xml:space="preserve">As you saw earlier, when problems occur inside the transaction, you can roll it back to its starting point or to a </w:t>
      </w:r>
      <w:r>
        <w:rPr>
          <w:rStyle w:val="Text3"/>
        </w:rPr>
        <w:t>savepoint</w:t>
      </w:r>
      <w:r>
        <w:t xml:space="preserve"> if the database system supports savepoints (we'll cover these in more detail a little later).</w:t>
      </w:r>
    </w:p>
    <w:p>
      <w:pPr>
        <w:pStyle w:val="Normal"/>
      </w:pPr>
      <w:r>
        <w:t>The SQL-99 syntax for rolling back transactions is as follows:</w:t>
      </w:r>
    </w:p>
    <w:p>
      <w:pPr>
        <w:pStyle w:val="Para 10"/>
      </w:pPr>
      <w:r>
        <w:rPr>
          <w:rStyle w:val="Text3"/>
        </w:rPr>
        <w:t xml:space="preserve">ROLLBACK [WORK] [TO SAVEPOINT </w:t>
        <w:br w:clear="none"/>
      </w:r>
      <w:r>
        <w:t xml:space="preserve">savepoint_name</w:t>
        <w:br w:clear="none"/>
      </w:r>
      <w:r>
        <w:rPr>
          <w:rStyle w:val="Text3"/>
        </w:rPr>
        <w:t xml:space="preserve">]</w:t>
        <w:br w:clear="none"/>
      </w:r>
    </w:p>
    <w:p>
      <w:pPr>
        <w:pStyle w:val="Normal"/>
      </w:pPr>
      <w:r>
        <w:t>This structure is fully supported by Oracle, DB2, and partially by MySQL, which doesn't support savepoints.</w:t>
      </w:r>
    </w:p>
    <w:p>
      <w:pPr>
        <w:pStyle w:val="Normal"/>
      </w:pPr>
      <w:r>
        <w:t>The SQL Server syntax is a bit different, but it serves the same purpose:</w:t>
      </w:r>
    </w:p>
    <w:p>
      <w:pPr>
        <w:pStyle w:val="Para 10"/>
      </w:pPr>
      <w:r>
        <w:rPr>
          <w:rStyle w:val="Text3"/>
        </w:rPr>
        <w:t xml:space="preserve">ROLLBACK TRANSACTION [&lt;</w:t>
        <w:br w:clear="none"/>
      </w:r>
      <w:r>
        <w:t xml:space="preserve">transaction name</w:t>
        <w:br w:clear="none"/>
      </w:r>
      <w:r>
        <w:rPr>
          <w:rStyle w:val="Text3"/>
        </w:rPr>
        <w:t xml:space="preserve">&gt;|&lt;</w:t>
        <w:br w:clear="none"/>
      </w:r>
      <w:r>
        <w:t xml:space="preserve">savepoint name</w:t>
        <w:br w:clear="none"/>
      </w:r>
      <w:r>
        <w:rPr>
          <w:rStyle w:val="Text3"/>
        </w:rPr>
        <w:t xml:space="preserve">&gt;]</w:t>
        <w:br w:clear="none"/>
        <w:t xml:space="preserve"/>
        <w:br w:clear="none"/>
      </w:r>
    </w:p>
    <w:p>
      <w:pPr>
        <w:pStyle w:val="Normal"/>
      </w:pPr>
      <w:r>
        <w:t xml:space="preserve">What's important to keep in mind is that rolling back a transaction brings the data it has affected to its previous state and closes the transaction, but the execution of the batch continues normally. For example, if you have a </w:t>
      </w:r>
      <w:r>
        <w:rPr>
          <w:rStyle w:val="Text0"/>
        </w:rPr>
        <w:t>ROLLBACK</w:t>
      </w:r>
      <w:r>
        <w:t xml:space="preserve"> statement in the middle of a stored procedure, the execution doesn't stop at </w:t>
      </w:r>
      <w:r>
        <w:rPr>
          <w:rStyle w:val="Text0"/>
        </w:rPr>
        <w:t>ROLLBACK</w:t>
      </w:r>
      <w:r>
        <w:t xml:space="preserve"> (so </w:t>
      </w:r>
      <w:r>
        <w:rPr>
          <w:rStyle w:val="Text0"/>
        </w:rPr>
        <w:t>ROLLBACK</w:t>
      </w:r>
      <w:r>
        <w:t xml:space="preserve"> isn't like a </w:t>
      </w:r>
      <w:r>
        <w:rPr>
          <w:rStyle w:val="Text0"/>
        </w:rPr>
        <w:t>RETURN</w:t>
      </w:r>
      <w:r>
        <w:t xml:space="preserve"> or a </w:t>
      </w:r>
      <w:r>
        <w:rPr>
          <w:rStyle w:val="Text0"/>
        </w:rPr>
        <w:t>GOTO</w:t>
      </w:r>
      <w:r>
        <w:t xml:space="preserve"> command, and it doesn't move the execution pointer). If you want the stored procedure to stop executing when you do a </w:t>
      </w:r>
      <w:r>
        <w:rPr>
          <w:rStyle w:val="Text0"/>
        </w:rPr>
        <w:t>ROLLBACK</w:t>
      </w:r>
      <w:r>
        <w:t>, you need to manually handle this—you'll see how to accomplish this in the upcoming examples.</w:t>
      </w:r>
    </w:p>
    <w:p>
      <w:pPr>
        <w:pStyle w:val="Heading 4"/>
      </w:pPr>
      <w:r>
        <w:t/>
        <w:bookmarkStart w:id="1192" w:name="649"/>
        <w:t/>
        <w:bookmarkEnd w:id="1192"/>
        <w:bookmarkStart w:id="1193" w:name="ch10lev3sec4"/>
        <w:t/>
        <w:bookmarkEnd w:id="1193"/>
        <w:t>Committing the Transaction</w:t>
      </w:r>
    </w:p>
    <w:p>
      <w:pPr>
        <w:pStyle w:val="Normal"/>
      </w:pPr>
      <w:r>
        <w:t xml:space="preserve">If all of the SQL commands in the transaction execute successfully (or in a way you consider to be okay), you issue a </w:t>
      </w:r>
      <w:r>
        <w:rPr>
          <w:rStyle w:val="Text0"/>
        </w:rPr>
        <w:t>COMMIT</w:t>
      </w:r>
      <w:r>
        <w:t xml:space="preserve"> command. This tells the database to persist the changes made by the transaction in the database. From this moment, the changes can't be undone using a </w:t>
      </w:r>
      <w:r>
        <w:rPr>
          <w:rStyle w:val="Text0"/>
        </w:rPr>
        <w:t>ROLLBACK</w:t>
      </w:r>
      <w:r>
        <w:t xml:space="preserve"> command.</w:t>
      </w:r>
    </w:p>
    <w:p>
      <w:pPr>
        <w:pStyle w:val="Normal"/>
      </w:pPr>
      <w:r>
        <w:t>The SQL-99 syntax for committing transactions is as follows:</w:t>
      </w:r>
    </w:p>
    <w:p>
      <w:pPr>
        <w:pStyle w:val="Para 02"/>
      </w:pPr>
      <w:r>
        <w:t xml:space="preserve">COMMIT [WORK]</w:t>
        <w:br w:clear="none"/>
      </w:r>
    </w:p>
    <w:p>
      <w:pPr>
        <w:pStyle w:val="Normal"/>
      </w:pPr>
      <w:r>
        <w:t xml:space="preserve">This syntax is supported by all major database vendors, but some of them also accept additional parameters. SQL Server supports </w:t>
      </w:r>
      <w:r>
        <w:rPr>
          <w:rStyle w:val="Text0"/>
        </w:rPr>
        <w:t>COMMIT WORK</w:t>
      </w:r>
      <w:r>
        <w:t xml:space="preserve"> but also has a </w:t>
      </w:r>
      <w:r>
        <w:rPr>
          <w:rStyle w:val="Text0"/>
        </w:rPr>
        <w:t>COMMIT TRANSACTION</w:t>
      </w:r>
      <w:r>
        <w:t xml:space="preserve"> command that accepts as a parameter the name of the transaction to be committed (SQL Server supports having transaction names).</w:t>
      </w:r>
    </w:p>
    <w:p>
      <w:pPr>
        <w:pStyle w:val="Heading 3"/>
      </w:pPr>
      <w:r>
        <w:t/>
        <w:bookmarkStart w:id="1194" w:name="650"/>
        <w:t/>
        <w:bookmarkEnd w:id="1194"/>
        <w:bookmarkStart w:id="1195" w:name="ch10lev2sec3"/>
        <w:t/>
        <w:bookmarkEnd w:id="1195"/>
        <w:t>Particulars of Database Transactions</w:t>
      </w:r>
    </w:p>
    <w:p>
      <w:pPr>
        <w:pStyle w:val="Normal"/>
      </w:pPr>
      <w:r>
        <w:t>You'll now look at some features that aren't supported by all database systems covered in this book or that are supported differently. First, we cover the concepts, and then we'll show how to apply them in a few examples.</w:t>
      </w:r>
    </w:p>
    <w:p>
      <w:pPr>
        <w:pStyle w:val="Heading 4"/>
      </w:pPr>
      <w:r>
        <w:t/>
        <w:bookmarkStart w:id="1196" w:name="651"/>
        <w:t/>
        <w:bookmarkEnd w:id="1196"/>
        <w:bookmarkStart w:id="1197" w:name="ch10lev3sec5"/>
        <w:t/>
        <w:bookmarkEnd w:id="1197"/>
        <w:t>Autocommit</w:t>
      </w:r>
    </w:p>
    <w:p>
      <w:pPr>
        <w:pStyle w:val="Normal"/>
      </w:pPr>
      <w:r>
        <w:t xml:space="preserve">A database that runs in autocommit mode will treat every SQL query as a separate transaction, without needing any additional SQL commands such as </w:t>
      </w:r>
      <w:r>
        <w:rPr>
          <w:rStyle w:val="Text0"/>
        </w:rPr>
        <w:t>BEGIN</w:t>
      </w:r>
      <w:r>
        <w:t xml:space="preserve">, </w:t>
      </w:r>
      <w:r>
        <w:rPr>
          <w:rStyle w:val="Text0"/>
        </w:rPr>
        <w:t>COMMIT</w:t>
      </w:r>
      <w:r>
        <w:t xml:space="preserve">, or </w:t>
      </w:r>
      <w:r>
        <w:rPr>
          <w:rStyle w:val="Text0"/>
        </w:rPr>
        <w:t>ROLLBACK</w:t>
      </w:r>
      <w:r>
        <w:t>. After a SQL data modification statement is executed, the changes are automatically committed (so the results are considered final) by the database system.</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SQL Server and MySQL work by default in autocommit mode.</w:t>
            </w:r>
          </w:p>
        </w:tc>
      </w:tr>
    </w:tbl>
    <w:p>
      <w:pPr>
        <w:pStyle w:val="Para 05"/>
      </w:pPr>
      <w:r>
        <w:bookmarkStart w:id="1198" w:name="652"/>
        <w:t/>
        <w:bookmarkEnd w:id="1198"/>
        <w:bookmarkStart w:id="1199" w:name="IDX_272"/>
        <w:t/>
        <w:bookmarkEnd w:id="1199"/>
        <w:t xml:space="preserve"> </w:t>
      </w:r>
    </w:p>
    <w:p>
      <w:pPr>
        <w:pStyle w:val="Normal"/>
      </w:pPr>
      <w:r>
        <w:t>With a database that works in autocommit mode, these two statements will be considered as two separate transactions:</w:t>
      </w:r>
    </w:p>
    <w:p>
      <w:pPr>
        <w:pStyle w:val="Para 02"/>
      </w:pPr>
      <w:r>
        <w:t xml:space="preserve">UPDATE Checking</w:t>
        <w:br w:clear="none"/>
        <w:t xml:space="preserve">   SET Balance = Balance - 1000</w:t>
        <w:br w:clear="none"/>
        <w:t xml:space="preserve">   WHERE Account = 'Sally';</w:t>
        <w:br w:clear="none"/>
        <w:t xml:space="preserve">UPDATE Savings</w:t>
        <w:br w:clear="none"/>
        <w:t xml:space="preserve">   SET Balance = Balance + 1000</w:t>
        <w:br w:clear="none"/>
        <w:t xml:space="preserve">   WHERE Account = 'Sally';</w:t>
        <w:br w:clear="none"/>
      </w:r>
    </w:p>
    <w:p>
      <w:pPr>
        <w:pStyle w:val="Normal"/>
      </w:pPr>
      <w:r>
        <w:t xml:space="preserve">While in autocommit mode, if you want to start a transaction formed by more than one SQL command, you must use a </w:t>
      </w:r>
      <w:r>
        <w:rPr>
          <w:rStyle w:val="Text0"/>
        </w:rPr>
        <w:t>BEGIN</w:t>
      </w:r>
      <w:r>
        <w:t xml:space="preserve"> command and then manually finish the transaction with either </w:t>
      </w:r>
      <w:r>
        <w:rPr>
          <w:rStyle w:val="Text0"/>
        </w:rPr>
        <w:t>ROLLBACK</w:t>
      </w:r>
      <w:r>
        <w:t xml:space="preserve"> or </w:t>
      </w:r>
      <w:r>
        <w:rPr>
          <w:rStyle w:val="Text0"/>
        </w:rPr>
        <w:t>COMMIT</w:t>
      </w:r>
      <w:r>
        <w:t>. So if you want to have a single transaction containing the previous two SQL statements, you need to do something like this:</w:t>
      </w:r>
    </w:p>
    <w:p>
      <w:pPr>
        <w:pStyle w:val="Para 02"/>
      </w:pPr>
      <w:r>
        <w:t xml:space="preserve">BEGIN WORK</w:t>
        <w:br w:clear="none"/>
        <w:t xml:space="preserve">UPDATE Checking</w:t>
        <w:br w:clear="none"/>
        <w:t xml:space="preserve">   SET Balance = Balance - 1000</w:t>
        <w:br w:clear="none"/>
        <w:t xml:space="preserve">   WHERE Account = 'Sally';</w:t>
        <w:br w:clear="none"/>
        <w:t xml:space="preserve">UPDATE Savings</w:t>
        <w:br w:clear="none"/>
        <w:t xml:space="preserve">   SET Balance = Balance + 1000</w:t>
        <w:br w:clear="none"/>
        <w:t xml:space="preserve">   WHERE Account = 'Sally';</w:t>
        <w:br w:clear="none"/>
        <w:t xml:space="preserve">COMMIT WORK</w:t>
        <w:br w:clear="none"/>
      </w:r>
    </w:p>
    <w:p>
      <w:pPr>
        <w:pStyle w:val="Normal"/>
      </w:pPr>
      <w:r>
        <w:t xml:space="preserve">However, note that here you didn't do any checking to see whether either of the two </w:t>
      </w:r>
      <w:r>
        <w:rPr>
          <w:rStyle w:val="Text0"/>
        </w:rPr>
        <w:t>UPDATE</w:t>
      </w:r>
      <w:r>
        <w:t xml:space="preserve"> statements executed successfully. In a real-world example, you'd need to implement some error handling mechanism and </w:t>
      </w:r>
      <w:r>
        <w:rPr>
          <w:rStyle w:val="Text0"/>
        </w:rPr>
        <w:t>ROLLBACK</w:t>
      </w:r>
      <w:r>
        <w:t xml:space="preserve"> the transaction in case an error happens.</w:t>
      </w:r>
    </w:p>
    <w:p>
      <w:pPr>
        <w:pStyle w:val="Normal"/>
      </w:pPr>
      <w:r>
        <w:t xml:space="preserve">If the database </w:t>
      </w:r>
      <w:r>
        <w:rPr>
          <w:rStyle w:val="Text3"/>
        </w:rPr>
        <w:t>isn't</w:t>
      </w:r>
      <w:r>
        <w:t xml:space="preserve"> in autocommit mode, it's said to be in </w:t>
      </w:r>
      <w:r>
        <w:rPr>
          <w:rStyle w:val="Text3"/>
        </w:rPr>
        <w:t>automatic-transactions</w:t>
      </w:r>
      <w:r>
        <w:t xml:space="preserve"> mode.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Oracle and DB2 work by default in automatic-transactions mode.</w:t>
            </w:r>
          </w:p>
        </w:tc>
      </w:tr>
    </w:tbl>
    <w:p>
      <w:pPr>
        <w:pStyle w:val="Normal"/>
      </w:pPr>
      <w:r>
        <w:t xml:space="preserve">In this mode, a new transaction starts automatically with the first SQL query you type, but it's not automatically committed. In other words, the database system works as if you had already typed a </w:t>
      </w:r>
      <w:r>
        <w:rPr>
          <w:rStyle w:val="Text0"/>
        </w:rPr>
        <w:t>BEGIN</w:t>
      </w:r>
      <w:r>
        <w:t xml:space="preserve"> command and then waits for you to call </w:t>
      </w:r>
      <w:r>
        <w:rPr>
          <w:rStyle w:val="Text0"/>
        </w:rPr>
        <w:t>COMMIT</w:t>
      </w:r>
      <w:r>
        <w:t xml:space="preserve"> or </w:t>
      </w:r>
      <w:r>
        <w:rPr>
          <w:rStyle w:val="Text0"/>
        </w:rPr>
        <w:t>ROLLBACK</w:t>
      </w:r>
      <w:r>
        <w:t xml:space="preserve"> to finish the transaction. With a database working in automatic-transactions mode, you can integrate the previous two </w:t>
      </w:r>
      <w:r>
        <w:rPr>
          <w:rStyle w:val="Text0"/>
        </w:rPr>
        <w:t>UPDATE</w:t>
      </w:r>
      <w:r>
        <w:t xml:space="preserve"> commands in a transaction like this:</w:t>
      </w:r>
    </w:p>
    <w:p>
      <w:pPr>
        <w:pStyle w:val="Para 05"/>
      </w:pPr>
      <w:r>
        <w:bookmarkStart w:id="1200" w:name="653"/>
        <w:t/>
        <w:bookmarkEnd w:id="1200"/>
        <w:bookmarkStart w:id="1201" w:name="IDX_273"/>
        <w:t/>
        <w:bookmarkEnd w:id="1201"/>
        <w:t xml:space="preserve"> </w:t>
      </w:r>
    </w:p>
    <w:p>
      <w:pPr>
        <w:pStyle w:val="Para 02"/>
      </w:pPr>
      <w:r>
        <w:t xml:space="preserve">UPDATE Checking</w:t>
        <w:br w:clear="none"/>
        <w:t xml:space="preserve">   SET Balance = Balance - 1000</w:t>
        <w:br w:clear="none"/>
        <w:t xml:space="preserve">   WHERE Account = 'Sally';</w:t>
        <w:br w:clear="none"/>
        <w:t xml:space="preserve">UPDATE Savings</w:t>
        <w:br w:clear="none"/>
        <w:t xml:space="preserve">   SET Balance = Balance + 1000</w:t>
        <w:br w:clear="none"/>
        <w:t xml:space="preserve">   WHERE Account = 'Sally';</w:t>
        <w:br w:clear="none"/>
        <w:t xml:space="preserve">COMMIT WORK</w:t>
        <w:br w:clear="none"/>
      </w:r>
    </w:p>
    <w:p>
      <w:pPr>
        <w:pStyle w:val="Normal"/>
      </w:pPr>
      <w:r>
        <w:t>SQL Server and MySQL work by default in autocommit mode while Oracle and DB2 work by default in automatic-transactions mode, but in all cases the default mode can be changed (although most developers prefer to keep the default mode of the database system).</w:t>
      </w:r>
    </w:p>
    <w:p>
      <w:pPr>
        <w:pStyle w:val="Normal"/>
      </w:pPr>
      <w:r>
        <w:t xml:space="preserve">For Oracle, you change the default mode with </w:t>
      </w:r>
      <w:r>
        <w:rPr>
          <w:rStyle w:val="Text0"/>
        </w:rPr>
        <w:t>SET AUTOCOMMIT ON/OFF</w:t>
      </w:r>
      <w:r>
        <w:t xml:space="preserve">. With SQL Server you use </w:t>
      </w:r>
      <w:r>
        <w:rPr>
          <w:rStyle w:val="Text0"/>
        </w:rPr>
        <w:t>SET IMPLICIT_TRANSACTIONS ON/OFF</w:t>
      </w:r>
      <w:r>
        <w:t xml:space="preserve">, and with MySQL you use </w:t>
      </w:r>
      <w:r>
        <w:rPr>
          <w:rStyle w:val="Text0"/>
        </w:rPr>
        <w:t>SET AUTOCOMMIT=0/1</w:t>
      </w:r>
      <w:r>
        <w:t xml:space="preserve">. When working with DB2, you can handle this by selecting Command Center </w:t>
      </w:r>
      <w:r>
        <w:rPr>
          <w:rStyle w:val="Text11"/>
        </w:rPr>
        <w:t>Ø</w:t>
      </w:r>
      <w:r>
        <w:t xml:space="preserve"> Options from the main menu of the Command Center tool and then checking or unchecking the Automatically Commit SQL Statements box in the Execution tab as appropriate (see </w:t>
      </w:r>
      <w:hyperlink w:anchor="ch10fig01">
        <w:r>
          <w:rPr>
            <w:rStyle w:val="Text1"/>
          </w:rPr>
          <w:t>Figure 10-1</w:t>
        </w:r>
      </w:hyperlink>
      <w:r>
        <w:t>).</w:t>
      </w:r>
    </w:p>
    <w:p>
      <w:pPr>
        <w:pStyle w:val="Para 25"/>
      </w:pPr>
      <w:r>
        <w:t/>
        <w:bookmarkStart w:id="1202" w:name="654"/>
        <w:t/>
        <w:bookmarkEnd w:id="1202"/>
        <w:bookmarkStart w:id="1203" w:name="ch10fig01"/>
        <w:t/>
        <w:bookmarkEnd w:id="1203"/>
      </w:r>
      <w:r>
        <w:rPr>
          <w:rStyle w:val="Text1"/>
        </w:rPr>
        <w:bookmarkStart w:id="1204" w:name="IMG_28"/>
        <w:t/>
        <w:bookmarkEnd w:id="1204"/>
        <w:drawing>
          <wp:inline>
            <wp:extent cx="698500" cy="584200"/>
            <wp:effectExtent b="0" l="0" r="0" t="0"/>
            <wp:docPr descr="Click To expand" id="212" name="fig289_01.jpg"/>
            <wp:cNvGraphicFramePr>
              <a:graphicFrameLocks noChangeAspect="1"/>
            </wp:cNvGraphicFramePr>
            <a:graphic>
              <a:graphicData uri="http://schemas.openxmlformats.org/drawingml/2006/picture">
                <pic:pic>
                  <pic:nvPicPr>
                    <pic:cNvPr descr="Click To expand" id="0" name="fig289_01.jpg"/>
                    <pic:cNvPicPr/>
                  </pic:nvPicPr>
                  <pic:blipFill>
                    <a:blip r:embed="rId35"/>
                    <a:stretch>
                      <a:fillRect/>
                    </a:stretch>
                  </pic:blipFill>
                  <pic:spPr>
                    <a:xfrm>
                      <a:off x="0" y="0"/>
                      <a:ext cx="698500" cy="584200"/>
                    </a:xfrm>
                    <a:prstGeom prst="rect">
                      <a:avLst/>
                    </a:prstGeom>
                  </pic:spPr>
                </pic:pic>
              </a:graphicData>
            </a:graphic>
          </wp:inline>
        </w:drawing>
      </w:r>
      <w:r>
        <w:t xml:space="preserve"> </w:t>
        <w:br w:clear="none"/>
        <w:t xml:space="preserve"> </w:t>
      </w:r>
      <w:r>
        <w:rPr>
          <w:rStyle w:val="Text2"/>
        </w:rPr>
        <w:t xml:space="preserve">Figure 10-1: </w:t>
      </w:r>
      <w:r>
        <w:t>Choosing to automatically commit SQL statements</w:t>
        <w:t xml:space="preserve"> </w:t>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It's possible that your data access provider (for example, JDBC or OLEDB) will be working in autocommit mode. If you want to issue SQL statements in automatic-transactions mode, then you may have to alter the default behavior of your provider as well.</w:t>
            </w:r>
          </w:p>
        </w:tc>
      </w:tr>
    </w:tbl>
    <w:p>
      <w:pPr>
        <w:pStyle w:val="Normal"/>
      </w:pPr>
      <w:r>
        <w:t xml:space="preserve">In general, because of the isolation property of transactions, other users will not be able to see your changes if you forget to send a </w:t>
      </w:r>
      <w:r>
        <w:rPr>
          <w:rStyle w:val="Text0"/>
        </w:rPr>
        <w:t>COMMIT</w:t>
      </w:r>
      <w:r>
        <w:t xml:space="preserve"> command. Be sure </w:t>
        <w:bookmarkStart w:id="1205" w:name="655"/>
        <w:t/>
        <w:bookmarkEnd w:id="1205"/>
        <w:bookmarkStart w:id="1206" w:name="IDX_274"/>
        <w:t/>
        <w:bookmarkEnd w:id="1206"/>
        <w:t xml:space="preserve">to always issue </w:t>
      </w:r>
      <w:r>
        <w:rPr>
          <w:rStyle w:val="Text0"/>
        </w:rPr>
        <w:t>COMMIT</w:t>
      </w:r>
      <w:r>
        <w:t xml:space="preserve"> statements after an update, insert, or delete when working in automatic-transactions mode.</w:t>
      </w:r>
    </w:p>
    <w:p>
      <w:pPr>
        <w:pStyle w:val="Heading 4"/>
      </w:pPr>
      <w:r>
        <w:t/>
        <w:bookmarkStart w:id="1207" w:name="656"/>
        <w:t/>
        <w:bookmarkEnd w:id="1207"/>
        <w:bookmarkStart w:id="1208" w:name="ch10lev3sec6"/>
        <w:t/>
        <w:bookmarkEnd w:id="1208"/>
        <w:t>Savepoints</w:t>
      </w:r>
    </w:p>
    <w:p>
      <w:pPr>
        <w:pStyle w:val="Normal"/>
      </w:pPr>
      <w:r>
        <w:t xml:space="preserve">A </w:t>
      </w:r>
      <w:r>
        <w:rPr>
          <w:rStyle w:val="Text3"/>
        </w:rPr>
        <w:t>savepoint</w:t>
      </w:r>
      <w:r>
        <w:t xml:space="preserve"> acts as a bookmark inside a transaction. You can roll back any actions that have been performed by a transaction to a certain savepoint, without actually closing the transaction. Rolling back to a certain savepoint brings the database to the status it was when the savepoint was created, but it doesn't end the transaction. A final </w:t>
      </w:r>
      <w:r>
        <w:rPr>
          <w:rStyle w:val="Text0"/>
        </w:rPr>
        <w:t>ROLLBACK</w:t>
      </w:r>
      <w:r>
        <w:t xml:space="preserve"> or </w:t>
      </w:r>
      <w:r>
        <w:rPr>
          <w:rStyle w:val="Text0"/>
        </w:rPr>
        <w:t>COMMIT</w:t>
      </w:r>
      <w:r>
        <w:t xml:space="preserve"> is still required.</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Savepoints are supported by Oracle, DB2, and SQL Server. MySQL supports transactions but doesn't support savepoints.</w:t>
            </w:r>
          </w:p>
        </w:tc>
      </w:tr>
    </w:tbl>
    <w:p>
      <w:pPr>
        <w:pStyle w:val="Normal"/>
      </w:pPr>
      <w:r>
        <w:t xml:space="preserve">SQL-99 specifies the </w:t>
      </w:r>
      <w:r>
        <w:rPr>
          <w:rStyle w:val="Text0"/>
        </w:rPr>
        <w:t>SAVEPOINT</w:t>
      </w:r>
      <w:r>
        <w:t xml:space="preserve"> command to create savepoints, and this command is implemented in Oracle and DB2. Because you can have multiple savepoints in a single transaction, you always need to supply a savepoint name:</w:t>
      </w:r>
    </w:p>
    <w:p>
      <w:pPr>
        <w:pStyle w:val="Para 10"/>
      </w:pPr>
      <w:r>
        <w:rPr>
          <w:rStyle w:val="Text3"/>
        </w:rPr>
        <w:t xml:space="preserve">SAVEPOINT &lt;</w:t>
        <w:br w:clear="none"/>
      </w:r>
      <w:r>
        <w:t xml:space="preserve">savepoint name</w:t>
        <w:br w:clear="none"/>
      </w:r>
      <w:r>
        <w:rPr>
          <w:rStyle w:val="Text3"/>
        </w:rPr>
        <w:t xml:space="preserve">&gt;</w:t>
        <w:br w:clear="none"/>
      </w:r>
    </w:p>
    <w:p>
      <w:pPr>
        <w:pStyle w:val="Normal"/>
      </w:pPr>
      <w:r>
        <w:t xml:space="preserve">SQL Server uses </w:t>
      </w:r>
      <w:r>
        <w:rPr>
          <w:rStyle w:val="Text0"/>
        </w:rPr>
        <w:t>SAVE TRANSACTION</w:t>
      </w:r>
      <w:r>
        <w:t xml:space="preserve"> instead of </w:t>
      </w:r>
      <w:r>
        <w:rPr>
          <w:rStyle w:val="Text0"/>
        </w:rPr>
        <w:t>SAVEPOINT</w:t>
      </w:r>
      <w:r>
        <w:t>:</w:t>
      </w:r>
    </w:p>
    <w:p>
      <w:pPr>
        <w:pStyle w:val="Para 10"/>
      </w:pPr>
      <w:r>
        <w:rPr>
          <w:rStyle w:val="Text3"/>
        </w:rPr>
        <w:t xml:space="preserve">SAVE TRANSACTION &lt;</w:t>
        <w:br w:clear="none"/>
      </w:r>
      <w:r>
        <w:t xml:space="preserve">savepoint name</w:t>
        <w:br w:clear="none"/>
      </w:r>
      <w:r>
        <w:rPr>
          <w:rStyle w:val="Text3"/>
        </w:rPr>
        <w:t xml:space="preserve">&gt;</w:t>
        <w:br w:clear="none"/>
      </w:r>
    </w:p>
    <w:p>
      <w:pPr>
        <w:pStyle w:val="Normal"/>
      </w:pPr>
      <w:r>
        <w:t>This is how you would add a savepoint to the bank transactions example using the SQL Server syntax:</w:t>
      </w:r>
    </w:p>
    <w:p>
      <w:pPr>
        <w:pStyle w:val="Para 02"/>
      </w:pPr>
      <w:r>
        <w:t xml:space="preserve">BEGIN TRANSACTION</w:t>
        <w:br w:clear="none"/>
        <w:t xml:space="preserve"/>
        <w:br w:clear="none"/>
        <w:t xml:space="preserve">SAVE TRANSACTION BeforeChangingBalance</w:t>
        <w:br w:clear="none"/>
        <w:t xml:space="preserve">UPDATE Checking</w:t>
        <w:br w:clear="none"/>
        <w:t xml:space="preserve">   SET Balance = Balance - 1000</w:t>
        <w:br w:clear="none"/>
        <w:t xml:space="preserve">   WHERE Account = 'Sally';</w:t>
        <w:br w:clear="none"/>
        <w:t xml:space="preserve">ROLLBACK TRANSACTION BeforeChangingBalance</w:t>
        <w:br w:clear="none"/>
        <w:t xml:space="preserve"/>
        <w:br w:clear="none"/>
        <w:t xml:space="preserve">UPDATE Savings</w:t>
        <w:br w:clear="none"/>
        <w:t xml:space="preserve">   SET Balance = Balance + 1000</w:t>
        <w:br w:clear="none"/>
        <w:t xml:space="preserve">   WHERE Account = 'Sally';</w:t>
        <w:br w:clear="none"/>
        <w:t xml:space="preserve"/>
        <w:br w:clear="none"/>
        <w:t xml:space="preserve">COMMIT TRANSACTION</w:t>
        <w:br w:clear="none"/>
        <w:t xml:space="preserve"/>
        <w:br w:clear="none"/>
      </w:r>
    </w:p>
    <w:p>
      <w:pPr>
        <w:pStyle w:val="Normal"/>
      </w:pPr>
      <w:r>
        <w:t xml:space="preserve">After executing this batch, Sally will have $1,000 more in her account. The first </w:t>
      </w:r>
      <w:r>
        <w:rPr>
          <w:rStyle w:val="Text0"/>
        </w:rPr>
        <w:t>UPDATE</w:t>
      </w:r>
      <w:r>
        <w:t xml:space="preserve"> statement is rolled back (but the transaction still remains active!), and finally the transaction is committed.</w:t>
      </w:r>
    </w:p>
    <w:p>
      <w:pPr>
        <w:pStyle w:val="Normal"/>
      </w:pPr>
      <w:r>
        <w:t>We'll see examples with SQL Server, Oracle, and DB2 savepoints in the following sections.</w:t>
      </w:r>
    </w:p>
    <w:p>
      <w:pPr>
        <w:pStyle w:val="Para 11"/>
      </w:pPr>
      <w:r>
        <w:br w:clear="none"/>
      </w:r>
      <w:r>
        <w:rPr>
          <w:lang w:bidi="ru" w:eastAsia="ru" w:val="ru"/>
        </w:rPr>
        <w:t xml:space="preserve"> </w:t>
      </w:r>
    </w:p>
    <w:p>
      <w:bookmarkStart w:id="1209" w:name="Top_of_LiB0059_html"/>
      <w:pPr>
        <w:pStyle w:val="Para 12"/>
        <w:pageBreakBefore w:val="on"/>
      </w:pPr>
      <w:r>
        <w:t/>
        <w:bookmarkStart w:id="1210" w:name="ch10_3"/>
        <w:t/>
        <w:bookmarkEnd w:id="1210"/>
        <w:t xml:space="preserve"> </w:t>
      </w:r>
      <w:bookmarkEnd w:id="1209"/>
    </w:p>
    <w:p>
      <w:pPr>
        <w:pStyle w:val="Heading 2"/>
      </w:pPr>
      <w:r>
        <w:bookmarkStart w:id="1211" w:name="658"/>
        <w:t/>
        <w:bookmarkEnd w:id="1211"/>
        <w:bookmarkStart w:id="1212" w:name="ch10lev1sec3"/>
        <w:t/>
        <w:bookmarkEnd w:id="1212"/>
        <w:t>Transactions at Work</w:t>
      </w:r>
    </w:p>
    <w:p>
      <w:pPr>
        <w:pStyle w:val="Normal"/>
      </w:pPr>
      <w:r>
        <w:t>Here, we'll provide a closer look at how transactions are supported by the database products you've been investigating so far.</w:t>
      </w:r>
    </w:p>
    <w:p>
      <w:pPr>
        <w:pStyle w:val="Heading 3"/>
      </w:pPr>
      <w:r>
        <w:t/>
        <w:bookmarkStart w:id="1213" w:name="659"/>
        <w:t/>
        <w:bookmarkEnd w:id="1213"/>
        <w:bookmarkStart w:id="1214" w:name="ch10lev2sec4"/>
        <w:t/>
        <w:bookmarkEnd w:id="1214"/>
        <w:t>SQL Server</w:t>
      </w:r>
    </w:p>
    <w:p>
      <w:pPr>
        <w:pStyle w:val="Normal"/>
      </w:pPr>
      <w:r>
        <w:t xml:space="preserve">SQL Server works by default in autocommit mode, with each SQL command treated as a separate transaction, unless you use </w:t>
      </w:r>
      <w:r>
        <w:rPr>
          <w:rStyle w:val="Text0"/>
        </w:rPr>
        <w:t>BEGIN TRANSACTION</w:t>
      </w:r>
      <w:r>
        <w:t xml:space="preserve"> to start a multistatement transaction.</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You can set SQL Server to work with implicit transactions (by turning off autocommit mode) by using </w:t>
            </w:r>
            <w:r>
              <w:rPr>
                <w:rStyle w:val="Text4"/>
              </w:rPr>
              <w:t>SET IMPLICIT_TRANSACTIONS ON</w:t>
            </w:r>
            <w:r>
              <w:t xml:space="preserve">. When working in implicit transactions mode, SQL Server assumes the </w:t>
            </w:r>
            <w:r>
              <w:rPr>
                <w:rStyle w:val="Text4"/>
              </w:rPr>
              <w:t>BEGIN TRANSACTION</w:t>
            </w:r>
            <w:r>
              <w:t xml:space="preserve"> command before the first SQL query is issued. In the following examples, we assume you'll work with the default transactions mode of SQL Server, which requires you to manually start multistatement transactions with </w:t>
            </w:r>
            <w:r>
              <w:rPr>
                <w:rStyle w:val="Text4"/>
              </w:rPr>
              <w:t>BEGIN TRANSACTION</w:t>
            </w:r>
            <w:r>
              <w:t>.</w:t>
            </w:r>
          </w:p>
        </w:tc>
      </w:tr>
    </w:tbl>
    <w:p>
      <w:pPr>
        <w:pStyle w:val="Normal"/>
      </w:pPr>
      <w:r>
        <w:t>The statements that deal with transactions in SQL Server are as follows:</w:t>
      </w:r>
    </w:p>
    <w:p>
      <w:pPr>
        <w:pStyle w:val="Para 02"/>
      </w:pPr>
      <w:r>
        <w:t xml:space="preserve">BEGIN TRANSACTION [&lt;transaction name&gt;]</w:t>
        <w:br w:clear="none"/>
        <w:t xml:space="preserve">COMMIT TRANSACTION [&lt;transaction name&gt;]</w:t>
        <w:br w:clear="none"/>
        <w:t xml:space="preserve">ROLLBACK TRANSACTION [&lt;transaction name&gt;|&lt;savepoint name&gt;]</w:t>
        <w:br w:clear="none"/>
        <w:t xml:space="preserve">SAVE TRANSACTION &lt;savepoint name&gt;</w:t>
        <w:br w:clear="none"/>
      </w:r>
    </w:p>
    <w:p>
      <w:pPr>
        <w:pStyle w:val="Normal"/>
      </w:pPr>
      <w:r>
        <w:t xml:space="preserve">The </w:t>
      </w:r>
      <w:r>
        <w:rPr>
          <w:rStyle w:val="Text0"/>
        </w:rPr>
        <w:t>TRANSACTION</w:t>
      </w:r>
      <w:r>
        <w:t xml:space="preserve"> keyword can be optionally replaced by its shorter form, </w:t>
      </w:r>
      <w:r>
        <w:rPr>
          <w:rStyle w:val="Text0"/>
        </w:rPr>
        <w:t>TRAN</w:t>
      </w:r>
      <w:r>
        <w:t>.</w:t>
      </w:r>
    </w:p>
    <w:p>
      <w:pPr>
        <w:pStyle w:val="Normal"/>
      </w:pPr>
      <w:r>
        <w:t/>
      </w:r>
      <w:r>
        <w:rPr>
          <w:rStyle w:val="Text0"/>
        </w:rPr>
        <w:t>BEGIN</w:t>
      </w:r>
      <w:r>
        <w:t xml:space="preserve">, </w:t>
      </w:r>
      <w:r>
        <w:rPr>
          <w:rStyle w:val="Text0"/>
        </w:rPr>
        <w:t>COMMIT</w:t>
      </w:r>
      <w:r>
        <w:t xml:space="preserve">, and </w:t>
      </w:r>
      <w:r>
        <w:rPr>
          <w:rStyle w:val="Text0"/>
        </w:rPr>
        <w:t>ROLLBACK</w:t>
      </w:r>
      <w:r>
        <w:t xml:space="preserve"> receive an optional transaction name. Using names for transactions doesn't bring any new functionality, but it can help for </w:t>
        <w:bookmarkStart w:id="1215" w:name="660"/>
        <w:t/>
        <w:bookmarkEnd w:id="1215"/>
        <w:bookmarkStart w:id="1216" w:name="IDX_276"/>
        <w:t/>
        <w:bookmarkEnd w:id="1216"/>
        <w:t>readability if you use suggestive names, especially in stored procedures or batches, that have more transactions.</w:t>
      </w:r>
    </w:p>
    <w:p>
      <w:pPr>
        <w:pStyle w:val="Normal"/>
      </w:pPr>
      <w:r>
        <w:t xml:space="preserve">If </w:t>
      </w:r>
      <w:r>
        <w:rPr>
          <w:rStyle w:val="Text0"/>
        </w:rPr>
        <w:t>ROLLBACK</w:t>
      </w:r>
      <w:r>
        <w:t xml:space="preserve"> doesn't have a parameter or if the parameter specifies a transaction name, the whole transaction is rolled back. If a savepoint name is received instead, the transaction is rolled back to the specified savepoint.</w:t>
      </w:r>
    </w:p>
    <w:p>
      <w:pPr>
        <w:pStyle w:val="Normal"/>
      </w:pPr>
      <w:r>
        <w:t xml:space="preserve">Note that after rolling back to a savepoint, the transaction is still active. It still needs a final </w:t>
      </w:r>
      <w:r>
        <w:rPr>
          <w:rStyle w:val="Text0"/>
        </w:rPr>
        <w:t>ROLLBACK</w:t>
      </w:r>
      <w:r>
        <w:t xml:space="preserve"> or </w:t>
      </w:r>
      <w:r>
        <w:rPr>
          <w:rStyle w:val="Text0"/>
        </w:rPr>
        <w:t>COMMIT</w:t>
      </w:r>
      <w:r>
        <w:t>, with either no parameter or with the transaction's name as a parameter to finalize the transaction.</w:t>
      </w:r>
    </w:p>
    <w:p>
      <w:pPr>
        <w:pStyle w:val="Para 18"/>
      </w:pPr>
      <w:r>
        <w:rPr>
          <w:rStyle w:val="Text10"/>
        </w:rPr>
        <w:t/>
      </w:r>
      <w:r>
        <w:t>SQL SERVER TRANSACTIONS AND SAVEPOINTS</w:t>
      </w:r>
      <w:r>
        <w:rPr>
          <w:rStyle w:val="Text10"/>
        </w:rPr>
        <w:bookmarkStart w:id="1217" w:name="661"/>
        <w:t/>
        <w:bookmarkEnd w:id="121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1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this example, you'll see a simple SQL Server transaction. In this transaction, you'll add two new students to the </w:t>
      </w:r>
      <w:r>
        <w:rPr>
          <w:rStyle w:val="Text0"/>
        </w:rPr>
        <w:t>Student</w:t>
      </w:r>
      <w:r>
        <w:t xml:space="preserve"> table from the </w:t>
      </w:r>
      <w:r>
        <w:rPr>
          <w:rStyle w:val="Text0"/>
        </w:rPr>
        <w:t>InstantUniversity</w:t>
      </w:r>
      <w:r>
        <w:t xml:space="preserve"> database. However, the second </w:t>
      </w:r>
      <w:r>
        <w:rPr>
          <w:rStyle w:val="Text0"/>
        </w:rPr>
        <w:t>INSERT</w:t>
      </w:r>
      <w:r>
        <w:t xml:space="preserve"> operation is rolled back using a savepoint. Finally, the transaction is committed:</w:t>
      </w:r>
    </w:p>
    <w:p>
      <w:pPr>
        <w:pStyle w:val="Para 02"/>
      </w:pPr>
      <w:r>
        <w:t xml:space="preserve">BEGIN TRANSACTION MyTransaction;</w:t>
        <w:br w:clear="none"/>
        <w:t xml:space="preserve">INSERT INTO Student (StudentID, Name) VALUES (98, 'Good Student');</w:t>
        <w:br w:clear="none"/>
        <w:t xml:space="preserve">SAVE TRANSACTION BeforeAddingBadStudent;</w:t>
        <w:br w:clear="none"/>
        <w:t xml:space="preserve">INSERT INTO Student (StudentID, Name) VALUES (99, 'Bad Student');</w:t>
        <w:br w:clear="none"/>
        <w:t xml:space="preserve">ROLLBACK TRANSACTION BeforeAddingBadStudent;</w:t>
        <w:br w:clear="none"/>
        <w:t xml:space="preserve">COMMIT TRANSACTION MyTransaction;</w:t>
        <w:br w:clear="none"/>
        <w:t xml:space="preserve">SELECT * FROM Student;</w:t>
        <w:br w:clear="none"/>
      </w:r>
    </w:p>
    <w:p>
      <w:pPr>
        <w:pStyle w:val="Normal"/>
      </w:pPr>
      <w:r>
        <w:t>The example starts by declaring the new transaction with this well-known command:</w:t>
      </w:r>
    </w:p>
    <w:p>
      <w:pPr>
        <w:pStyle w:val="Para 02"/>
      </w:pPr>
      <w:r>
        <w:t xml:space="preserve">BEGIN TRANSACTION MyTransaction</w:t>
        <w:br w:clear="none"/>
      </w:r>
    </w:p>
    <w:p>
      <w:pPr>
        <w:pStyle w:val="Normal"/>
      </w:pPr>
      <w:r>
        <w:t xml:space="preserve">Then you add </w:t>
      </w:r>
      <w:r>
        <w:rPr>
          <w:rStyle w:val="Text0"/>
        </w:rPr>
        <w:t>Good Student</w:t>
      </w:r>
      <w:r>
        <w:t xml:space="preserve"> to the </w:t>
      </w:r>
      <w:r>
        <w:rPr>
          <w:rStyle w:val="Text0"/>
        </w:rPr>
        <w:t>Student</w:t>
      </w:r>
      <w:r>
        <w:t xml:space="preserve"> table:</w:t>
      </w:r>
    </w:p>
    <w:p>
      <w:pPr>
        <w:pStyle w:val="Para 02"/>
      </w:pPr>
      <w:r>
        <w:t xml:space="preserve">INSERT INTO Student (StudentID, Name) VALUES (98, 'Good Student')</w:t>
        <w:br w:clear="none"/>
      </w:r>
    </w:p>
    <w:p>
      <w:pPr>
        <w:pStyle w:val="Normal"/>
      </w:pPr>
      <w:r>
        <w:t xml:space="preserve">Then you add yet another student to the table. However, the operation is rolled back using the </w:t>
      </w:r>
      <w:r>
        <w:rPr>
          <w:rStyle w:val="Text0"/>
        </w:rPr>
        <w:t>BeforeAddingBadStudent</w:t>
      </w:r>
      <w:r>
        <w:t xml:space="preserve"> savepoint:</w:t>
      </w:r>
    </w:p>
    <w:p>
      <w:pPr>
        <w:pStyle w:val="Para 02"/>
      </w:pPr>
      <w:r>
        <w:t xml:space="preserve">SAVE TRANSACTION BeforeAddingBadStudent</w:t>
        <w:br w:clear="none"/>
        <w:t xml:space="preserve">INSERT INTO Student (StudentID, Name) VALUES (99, 'Bad Student')</w:t>
        <w:br w:clear="none"/>
        <w:t xml:space="preserve">ROLLBACK TRANSACTION BeforeAddingBadStudent</w:t>
        <w:br w:clear="none"/>
      </w:r>
    </w:p>
    <w:p>
      <w:pPr>
        <w:pStyle w:val="Normal"/>
      </w:pPr>
      <w:r>
        <w:t xml:space="preserve">Practically, this piece of code actually does nothing because the changes are annulled. Also, after rolling back to a savepoint, the transaction is still active, so </w:t>
        <w:bookmarkStart w:id="1218" w:name="662"/>
        <w:t/>
        <w:bookmarkEnd w:id="1218"/>
        <w:bookmarkStart w:id="1219" w:name="IDX_277"/>
        <w:t/>
        <w:bookmarkEnd w:id="1219"/>
        <w:t xml:space="preserve">you still have the power to commit it or roll it back completely. In the end, you commit the transaction and display the contents of the </w:t>
      </w:r>
      <w:r>
        <w:rPr>
          <w:rStyle w:val="Text0"/>
        </w:rPr>
        <w:t>Employee</w:t>
      </w:r>
      <w:r>
        <w:t xml:space="preserve"> table:</w:t>
      </w:r>
    </w:p>
    <w:p>
      <w:pPr>
        <w:pStyle w:val="Para 02"/>
      </w:pPr>
      <w:r>
        <w:t xml:space="preserve">COMMIT TRANSACTION MyTransaction</w:t>
        <w:br w:clear="none"/>
        <w:t xml:space="preserve">SELECT * FROM Student</w:t>
        <w:br w:clear="none"/>
      </w:r>
    </w:p>
    <w:p>
      <w:pPr>
        <w:pStyle w:val="Normal"/>
      </w:pPr>
      <w:r>
        <w:t xml:space="preserve">If you had rolled back the transaction instead of committing it, the changes done by both </w:t>
      </w:r>
      <w:r>
        <w:rPr>
          <w:rStyle w:val="Text0"/>
        </w:rPr>
        <w:t>INSERT</w:t>
      </w:r>
      <w:r>
        <w:t xml:space="preserve"> statements would have been void, and the </w:t>
      </w:r>
      <w:r>
        <w:rPr>
          <w:rStyle w:val="Text0"/>
        </w:rPr>
        <w:t>Student</w:t>
      </w:r>
      <w:r>
        <w:t xml:space="preserve"> table would have ended up being just as it was before starting the transaction.</w:t>
      </w:r>
    </w:p>
    <w:tbl>
      <w:tblPr>
        <w:tblW w:type="pct" w:w="4750"/>
      </w:tblPr>
      <w:tr>
        <w:tc>
          <w:tcPr>
            <w:tcW w:type="auto" w:w="0"/>
            <w:shd w:color="auto" w:fill="010100" w:val="clear"/>
            <w:vAlign w:val="center"/>
          </w:tcPr>
          <w:p>
            <w:pPr>
              <w:pStyle w:val="Para 09"/>
            </w:pPr>
            <w:r>
              <w:drawing>
                <wp:inline>
                  <wp:extent cx="0" cy="0"/>
                  <wp:effectExtent b="0" l="0" r="0" t="0"/>
                  <wp:docPr descr="End example" id="21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1220" w:name="663"/>
        <w:t/>
        <w:bookmarkEnd w:id="1220"/>
        <w:bookmarkStart w:id="1221" w:name="ch10lev3sec7"/>
        <w:t/>
        <w:bookmarkEnd w:id="1221"/>
        <w:t>SQL Server Transactions and Error Handling</w:t>
      </w:r>
    </w:p>
    <w:p>
      <w:pPr>
        <w:pStyle w:val="Normal"/>
      </w:pPr>
      <w:r>
        <w:t>The first example was interesting enough, but it didn't show how to roll back the whole transaction in case something bad happens in any of the queries (that was the whole point after all, right?).</w:t>
      </w:r>
    </w:p>
    <w:p>
      <w:pPr>
        <w:pStyle w:val="Normal"/>
      </w:pPr>
      <w:r>
        <w:t>Let's see how to do that in another example.</w:t>
      </w:r>
    </w:p>
    <w:p>
      <w:pPr>
        <w:pStyle w:val="Para 18"/>
      </w:pPr>
      <w:r>
        <w:rPr>
          <w:rStyle w:val="Text10"/>
        </w:rPr>
        <w:t/>
      </w:r>
      <w:r>
        <w:t>SQL SERVER TRANSACTIONS WITH ERROR HANDLING</w:t>
      </w:r>
      <w:r>
        <w:rPr>
          <w:rStyle w:val="Text10"/>
        </w:rPr>
        <w:bookmarkStart w:id="1222" w:name="664"/>
        <w:t/>
        <w:bookmarkEnd w:id="122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15"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this example, you'll insert a number of rows into the </w:t>
      </w:r>
      <w:r>
        <w:rPr>
          <w:rStyle w:val="Text0"/>
        </w:rPr>
        <w:t>Student</w:t>
      </w:r>
      <w:r>
        <w:t xml:space="preserve"> table as part of a transaction, and after each insert, you'll check whether an error occurred. If it did, you'll roll back the transaction. If all the inserts succeed, you commit the transaction. In both cases, you display a message saying whether the transaction was committed or rolled back:</w:t>
      </w:r>
    </w:p>
    <w:p>
      <w:pPr>
        <w:pStyle w:val="Para 02"/>
      </w:pPr>
      <w:r>
        <w:t xml:space="preserve">BEGIN TRANSACTION MyTransaction</w:t>
        <w:br w:clear="none"/>
        <w:t xml:space="preserve"/>
        <w:br w:clear="none"/>
        <w:t xml:space="preserve">INSERT INTO Student (StudentID, Name) VALUES (101, 'Dave')</w:t>
        <w:br w:clear="none"/>
        <w:t xml:space="preserve">IF @@ERROR != 0</w:t>
        <w:br w:clear="none"/>
        <w:t xml:space="preserve">BEGIN</w:t>
        <w:br w:clear="none"/>
        <w:t xml:space="preserve">   ROLLBACK TRANSACTION MyTransaction</w:t>
        <w:br w:clear="none"/>
        <w:t xml:space="preserve">   PRINT 'Cannot insert Dave! Transaction rolled back.'</w:t>
        <w:br w:clear="none"/>
        <w:t xml:space="preserve">   RETURN</w:t>
        <w:br w:clear="none"/>
        <w:t xml:space="preserve">END</w:t>
        <w:br w:clear="none"/>
        <w:t xml:space="preserve"/>
        <w:br w:clear="none"/>
        <w:t xml:space="preserve">INSERT INTO Student (StudentID, Name) VALUES (102, 'Claire')</w:t>
        <w:br w:clear="none"/>
        <w:t xml:space="preserve">IF @@ERROR != 0</w:t>
        <w:br w:clear="none"/>
        <w:t xml:space="preserve">BEGIN</w:t>
        <w:br w:clear="none"/>
        <w:t xml:space="preserve">   ROLLBACK TRANSACTION MyTransaction</w:t>
        <w:br w:clear="none"/>
        <w:t xml:space="preserve">   PRINT 'Cannot insert Claire! Transaction rolled back.'</w:t>
        <w:br w:clear="none"/>
        <w:t xml:space="preserve">   RETURN</w:t>
        <w:br w:clear="none"/>
        <w:t xml:space="preserve">END</w:t>
        <w:br w:clear="none"/>
        <w:t xml:space="preserve"/>
        <w:br w:clear="none"/>
        <w:t xml:space="preserve">INSERT INTO Student (StudentID, Name) VALUES (103, 'Anne')</w:t>
        <w:br w:clear="none"/>
        <w:t xml:space="preserve">IF @@ERROR != 0</w:t>
        <w:br w:clear="none"/>
        <w:t xml:space="preserve">BEGIN</w:t>
        <w:br w:clear="none"/>
        <w:t xml:space="preserve">   ROLLBACK TRANSACTION MyTransaction</w:t>
        <w:br w:clear="none"/>
        <w:t xml:space="preserve">   PRINT 'Cannot insert Anne! Transaction rolled back.'</w:t>
        <w:br w:clear="none"/>
        <w:t xml:space="preserve">   RETURN</w:t>
        <w:br w:clear="none"/>
        <w:t xml:space="preserve">END</w:t>
        <w:br w:clear="none"/>
        <w:t xml:space="preserve"/>
        <w:br w:clear="none"/>
        <w:t xml:space="preserve">COMMIT TRANSACTION MyTransaction</w:t>
        <w:br w:clear="none"/>
        <w:t xml:space="preserve">IF @@ERROR != 0</w:t>
        <w:br w:clear="none"/>
        <w:t xml:space="preserve">   PRINT 'Could not COMMIT transaction'</w:t>
        <w:br w:clear="none"/>
        <w:t xml:space="preserve">ELSE</w:t>
        <w:br w:clear="none"/>
        <w:t xml:space="preserve">   PRINT 'Transaction committed.'</w:t>
        <w:br w:clear="none"/>
      </w:r>
    </w:p>
    <w:p>
      <w:pPr>
        <w:pStyle w:val="Normal"/>
      </w:pPr>
      <w:r>
        <w:t xml:space="preserve">This example looks a bit different from the previous one. The batch of statements tries to insert three records to the </w:t>
      </w:r>
      <w:r>
        <w:rPr>
          <w:rStyle w:val="Text0"/>
        </w:rPr>
        <w:t>Student</w:t>
      </w:r>
      <w:r>
        <w:t xml:space="preserve"> table. If any of the </w:t>
      </w:r>
      <w:r>
        <w:rPr>
          <w:rStyle w:val="Text0"/>
        </w:rPr>
        <w:t>INSERT</w:t>
      </w:r>
      <w:r>
        <w:t xml:space="preserve"> statements fail, you roll back the transaction, display a message on the screen, and stop the execution.</w:t>
      </w:r>
    </w:p>
    <w:p>
      <w:pPr>
        <w:pStyle w:val="Normal"/>
      </w:pPr>
      <w:r>
        <w:t xml:space="preserve">You achieve this by verifying the </w:t>
      </w:r>
      <w:r>
        <w:rPr>
          <w:rStyle w:val="Text0"/>
        </w:rPr>
        <w:t>@@ERROR</w:t>
      </w:r>
      <w:r>
        <w:t xml:space="preserve"> system variable after each statement that could generate an error:</w:t>
      </w:r>
    </w:p>
    <w:p>
      <w:pPr>
        <w:pStyle w:val="Para 02"/>
      </w:pPr>
      <w:r>
        <w:t xml:space="preserve">INSERT INTO Student (StudentID, Name) VALUES (101, 'Dave')</w:t>
        <w:br w:clear="none"/>
        <w:t xml:space="preserve">IF @@ERROR != 0</w:t>
        <w:br w:clear="none"/>
        <w:t xml:space="preserve">BEGIN</w:t>
        <w:br w:clear="none"/>
        <w:t xml:space="preserve">   ROLLBACK TRANSACTION MyTransaction</w:t>
        <w:br w:clear="none"/>
        <w:t xml:space="preserve">   PRINT 'Cannot insert Dave! Transaction rolled back.'</w:t>
        <w:br w:clear="none"/>
        <w:t xml:space="preserve">   RETURN</w:t>
        <w:br w:clear="none"/>
        <w:t xml:space="preserve">END</w:t>
        <w:br w:clear="none"/>
      </w:r>
    </w:p>
    <w:p>
      <w:pPr>
        <w:pStyle w:val="Normal"/>
      </w:pPr>
      <w:r>
        <w:t xml:space="preserve">The </w:t>
      </w:r>
      <w:r>
        <w:rPr>
          <w:rStyle w:val="Text0"/>
        </w:rPr>
        <w:t>@@ERROR</w:t>
      </w:r>
      <w:r>
        <w:t xml:space="preserve"> system variable is automatically updated after each SQL query, so it is necessary to test it each time you do something to the database. Another important thing to note is that you call </w:t>
      </w:r>
      <w:r>
        <w:rPr>
          <w:rStyle w:val="Text0"/>
        </w:rPr>
        <w:t>RETURN</w:t>
      </w:r>
      <w:r>
        <w:t xml:space="preserve"> after rolling back the transaction. This wouldn't be necessary if you had rolled back to a savepoint, but if you roll back the entire transaction, the execution should stop; otherwise, the following SQL statements would mistakenly assume that they're part of a transaction and call </w:t>
      </w:r>
      <w:r>
        <w:rPr>
          <w:rStyle w:val="Text0"/>
        </w:rPr>
        <w:t>ROLLBACK</w:t>
      </w:r>
      <w:r>
        <w:t xml:space="preserve"> or </w:t>
      </w:r>
      <w:r>
        <w:rPr>
          <w:rStyle w:val="Text0"/>
        </w:rPr>
        <w:t>COMMIT</w:t>
      </w:r>
      <w:r>
        <w:t xml:space="preserve"> at certain points.</w:t>
      </w:r>
    </w:p>
    <w:p>
      <w:pPr>
        <w:pStyle w:val="Para 04"/>
      </w:pPr>
      <w:r>
        <w:bookmarkStart w:id="1223" w:name="666"/>
        <w:t/>
        <w:bookmarkEnd w:id="1223"/>
        <w:bookmarkStart w:id="1224" w:name="IDX_279"/>
        <w:t/>
        <w:bookmarkEnd w:id="1224"/>
        <w:t xml:space="preserve"> </w:t>
      </w:r>
    </w:p>
    <w:p>
      <w:pPr>
        <w:pStyle w:val="Normal"/>
      </w:pPr>
      <w:r>
        <w:t xml:space="preserve">You can also test the outcome of the </w:t>
      </w:r>
      <w:r>
        <w:rPr>
          <w:rStyle w:val="Text0"/>
        </w:rPr>
        <w:t>COMMIT</w:t>
      </w:r>
      <w:r>
        <w:t xml:space="preserve"> command. This way you deal with the case where there's a problem and the transaction can't be committed. The most likely reason for this is if you already finalized the transaction (say, rolled back the transaction when an </w:t>
      </w:r>
      <w:r>
        <w:rPr>
          <w:rStyle w:val="Text0"/>
        </w:rPr>
        <w:t>INSERT</w:t>
      </w:r>
      <w:r>
        <w:t xml:space="preserve"> failed without calling </w:t>
      </w:r>
      <w:r>
        <w:rPr>
          <w:rStyle w:val="Text0"/>
        </w:rPr>
        <w:t>RETURN</w:t>
      </w:r>
      <w:r>
        <w:t xml:space="preserve"> after </w:t>
      </w:r>
      <w:r>
        <w:rPr>
          <w:rStyle w:val="Text0"/>
        </w:rPr>
        <w:t>ROLLBACK</w:t>
      </w:r>
      <w:r>
        <w:t>). This is a great debugging technique because it provides feedback about the transaction's output, but once you're confident that the SQL script is well constructed, you can omit this:</w:t>
      </w:r>
    </w:p>
    <w:p>
      <w:pPr>
        <w:pStyle w:val="Para 02"/>
      </w:pPr>
      <w:r>
        <w:t xml:space="preserve">COMMIT TRANSACTION MyTransaction</w:t>
        <w:br w:clear="none"/>
        <w:t xml:space="preserve">IF @@ERROR != 0</w:t>
        <w:br w:clear="none"/>
        <w:t xml:space="preserve">   PRINT 'Could not COMMIT transaction'</w:t>
        <w:br w:clear="none"/>
        <w:t xml:space="preserve">ELSE</w:t>
        <w:br w:clear="none"/>
        <w:t xml:space="preserve">   PRINT 'Transaction committed.'</w:t>
        <w:br w:clear="none"/>
      </w:r>
    </w:p>
    <w:p>
      <w:pPr>
        <w:pStyle w:val="Normal"/>
      </w:pPr>
      <w:r>
        <w:t>The first time the batch is executed, the output should read as follows:</w:t>
      </w:r>
    </w:p>
    <w:p>
      <w:pPr>
        <w:pStyle w:val="Para 02"/>
      </w:pPr>
      <w:r>
        <w:t xml:space="preserve">   Transaction committed.</w:t>
        <w:br w:clear="none"/>
      </w:r>
    </w:p>
    <w:p>
      <w:pPr>
        <w:pStyle w:val="Normal"/>
      </w:pPr>
      <w:r>
        <w:t>However, if you now execute the batch again, the transaction will be rolled back because you can't insert two rows with the same primary key value into a table:</w:t>
      </w:r>
    </w:p>
    <w:p>
      <w:pPr>
        <w:pStyle w:val="Para 02"/>
      </w:pPr>
      <w:r>
        <w:t xml:space="preserve">   Violation of PRIMARY KEY constraint PK__Student__59063A47'.</w:t>
        <w:br w:clear="none"/>
        <w:t xml:space="preserve"/>
        <w:br w:clear="none"/>
        <w:t xml:space="preserve">   Cannot insert duplicate key in object 'Student'.</w:t>
        <w:br w:clear="none"/>
        <w:t xml:space="preserve">   The statement has been terminated.</w:t>
        <w:br w:clear="none"/>
        <w:t xml:space="preserve">   Cannot insert Dave! Transaction rolled back.</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16"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225" w:name="667"/>
        <w:t/>
        <w:bookmarkEnd w:id="1225"/>
        <w:bookmarkStart w:id="1226" w:name="ch10lev2sec5"/>
        <w:t/>
        <w:bookmarkEnd w:id="1226"/>
        <w:t>Oracle</w:t>
      </w:r>
    </w:p>
    <w:p>
      <w:pPr>
        <w:pStyle w:val="Normal"/>
      </w:pPr>
      <w:r>
        <w:t>Oracle transactions work by default in automatic-transactions mode. In other words, it starts a new multistatement transaction with the first SQL query you type. This mode is used by default in DB2 as well, and it's the mode used in these examples.</w:t>
      </w:r>
    </w:p>
    <w:p>
      <w:pPr>
        <w:pStyle w:val="Para 05"/>
      </w:pPr>
      <w:r>
        <w:bookmarkStart w:id="1227" w:name="668"/>
        <w:t/>
        <w:bookmarkEnd w:id="1227"/>
        <w:bookmarkStart w:id="1228" w:name="IDX_280"/>
        <w:t/>
        <w:bookmarkEnd w:id="1228"/>
        <w:t xml:space="preserve"> </w:t>
      </w:r>
    </w:p>
    <w:p>
      <w:pPr>
        <w:pStyle w:val="Normal"/>
      </w:pPr>
      <w:r>
        <w:t/>
      </w:r>
      <w:r>
        <w:rPr>
          <w:rStyle w:val="Text0"/>
        </w:rPr>
        <w:t>COMMIT</w:t>
      </w:r>
      <w:r>
        <w:t xml:space="preserve"> and </w:t>
      </w:r>
      <w:r>
        <w:rPr>
          <w:rStyle w:val="Text0"/>
        </w:rPr>
        <w:t>ROLLBACK</w:t>
      </w:r>
      <w:r>
        <w:t xml:space="preserve"> are still your best friends when working in automatic-transactions mode. You create savepoints using the </w:t>
      </w:r>
      <w:r>
        <w:rPr>
          <w:rStyle w:val="Text0"/>
        </w:rPr>
        <w:t>SAVEPOINT</w:t>
      </w:r>
      <w:r>
        <w:t xml:space="preserve"> command, and if you want to roll back to a savepoint, you must use </w:t>
      </w:r>
      <w:r>
        <w:rPr>
          <w:rStyle w:val="Text0"/>
        </w:rPr>
        <w:t>ROLLBACK TO &lt;</w:t>
      </w:r>
      <w:r>
        <w:rPr>
          <w:rStyle w:val="Text4"/>
        </w:rPr>
        <w:t>savepoint name</w:t>
      </w:r>
      <w:r>
        <w:rPr>
          <w:rStyle w:val="Text0"/>
        </w:rPr>
        <w:t>&gt;</w:t>
      </w:r>
      <w:r>
        <w:t>.</w:t>
      </w:r>
    </w:p>
    <w:p>
      <w:pPr>
        <w:pStyle w:val="Para 18"/>
      </w:pPr>
      <w:r>
        <w:rPr>
          <w:rStyle w:val="Text10"/>
        </w:rPr>
        <w:t/>
      </w:r>
      <w:r>
        <w:t>ORACLE TRANSACTIONS AND SAVEPOINTS</w:t>
      </w:r>
      <w:r>
        <w:rPr>
          <w:rStyle w:val="Text10"/>
        </w:rPr>
        <w:bookmarkStart w:id="1229" w:name="669"/>
        <w:t/>
        <w:bookmarkEnd w:id="122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1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To start a new transaction, you just need to start executing SQL queries. In this example, you'll add two new students to the </w:t>
      </w:r>
      <w:r>
        <w:rPr>
          <w:rStyle w:val="Text0"/>
        </w:rPr>
        <w:t>Student</w:t>
      </w:r>
      <w:r>
        <w:t xml:space="preserve"> table. However, the second </w:t>
      </w:r>
      <w:r>
        <w:rPr>
          <w:rStyle w:val="Text0"/>
        </w:rPr>
        <w:t>INSERT</w:t>
      </w:r>
      <w:r>
        <w:t xml:space="preserve"> operation is rolled back using a savepoint. Finally, you commit the transaction:</w:t>
      </w:r>
    </w:p>
    <w:p>
      <w:pPr>
        <w:pStyle w:val="Para 02"/>
      </w:pPr>
      <w:r>
        <w:t xml:space="preserve">INSERT INTO Student (StudentID, Name) VALUES (98, 'Good Student');</w:t>
        <w:br w:clear="none"/>
        <w:t xml:space="preserve">SAVEPOINT BeforeAddingBadStudent;</w:t>
        <w:br w:clear="none"/>
        <w:t xml:space="preserve">INSERT INTO Student (StudentID, Name) VALUES (99, 'Bad Student');</w:t>
        <w:br w:clear="none"/>
        <w:t xml:space="preserve">ROLLBACK TO BeforeAddingBadStudent;</w:t>
        <w:br w:clear="none"/>
        <w:t xml:space="preserve">COMMIT;</w:t>
        <w:br w:clear="none"/>
      </w:r>
    </w:p>
    <w:p>
      <w:pPr>
        <w:pStyle w:val="Normal"/>
      </w:pPr>
      <w:r>
        <w:t xml:space="preserve">You added two new students to the </w:t>
      </w:r>
      <w:r>
        <w:rPr>
          <w:rStyle w:val="Text0"/>
        </w:rPr>
        <w:t>Student</w:t>
      </w:r>
      <w:r>
        <w:t xml:space="preserve"> table. However, before adding the second one, you created a savepoint—which was then used as a point to which you rolled back the transaction. Right now, if you type </w:t>
      </w:r>
      <w:r>
        <w:rPr>
          <w:rStyle w:val="Text0"/>
        </w:rPr>
        <w:t>SELECT * FROM Student</w:t>
      </w:r>
      <w:r>
        <w:t xml:space="preserve">, in addition to the original rows, you'll see a single new row, containing </w:t>
      </w:r>
      <w:r>
        <w:rPr>
          <w:rStyle w:val="Text0"/>
        </w:rPr>
        <w:t>Good Student</w:t>
      </w:r>
      <w:r>
        <w:t>.</w:t>
      </w:r>
    </w:p>
    <w:tbl>
      <w:tblPr>
        <w:tblW w:type="pct" w:w="4750"/>
      </w:tblPr>
      <w:tr>
        <w:tc>
          <w:tcPr>
            <w:tcW w:type="auto" w:w="0"/>
            <w:shd w:color="auto" w:fill="010100" w:val="clear"/>
            <w:vAlign w:val="center"/>
          </w:tcPr>
          <w:p>
            <w:pPr>
              <w:pStyle w:val="Para 09"/>
            </w:pPr>
            <w:r>
              <w:drawing>
                <wp:inline>
                  <wp:extent cx="0" cy="0"/>
                  <wp:effectExtent b="0" l="0" r="0" t="0"/>
                  <wp:docPr descr="End example" id="21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4"/>
      </w:pPr>
      <w:r>
        <w:t/>
        <w:bookmarkStart w:id="1230" w:name="670"/>
        <w:t/>
        <w:bookmarkEnd w:id="1230"/>
        <w:bookmarkStart w:id="1231" w:name="ch10lev3sec8"/>
        <w:t/>
        <w:bookmarkEnd w:id="1231"/>
        <w:t>Oracle Transactions and Exception Handling</w:t>
      </w:r>
    </w:p>
    <w:p>
      <w:pPr>
        <w:pStyle w:val="Normal"/>
      </w:pPr>
      <w:r>
        <w:t>Oracle has a robust and powerful exception handling system, which proves to be helpful when dealing with real-world transactions. When an error occurs in your code, the transaction needs to be rolled back, and the other SQL statements shouldn't execute anymore.</w:t>
      </w:r>
    </w:p>
    <w:p>
      <w:pPr>
        <w:pStyle w:val="Normal"/>
      </w:pPr>
      <w:r>
        <w:t>You saw in the SQL Server example that one way to deal with this is to check the outcome of each SQL statement and deal with them separately. Oracle has another way of dealing with this.</w:t>
      </w:r>
    </w:p>
    <w:p>
      <w:pPr>
        <w:pStyle w:val="Para 05"/>
      </w:pPr>
      <w:r>
        <w:bookmarkStart w:id="1232" w:name="671"/>
        <w:t/>
        <w:bookmarkEnd w:id="1232"/>
        <w:bookmarkStart w:id="1233" w:name="IDX_281"/>
        <w:t/>
        <w:bookmarkEnd w:id="1233"/>
        <w:t xml:space="preserve"> </w:t>
      </w:r>
    </w:p>
    <w:p>
      <w:pPr>
        <w:pStyle w:val="Para 18"/>
      </w:pPr>
      <w:r>
        <w:rPr>
          <w:rStyle w:val="Text10"/>
        </w:rPr>
        <w:t/>
      </w:r>
      <w:r>
        <w:t>ORACLE TRANSACTIONS AND EXCEPTION HANDLING</w:t>
      </w:r>
      <w:r>
        <w:rPr>
          <w:rStyle w:val="Text10"/>
        </w:rPr>
        <w:bookmarkStart w:id="1234" w:name="672"/>
        <w:t/>
        <w:bookmarkEnd w:id="123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1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this example, you'll try to insert three rows into the </w:t>
      </w:r>
      <w:r>
        <w:rPr>
          <w:rStyle w:val="Text0"/>
        </w:rPr>
        <w:t>Student</w:t>
      </w:r>
      <w:r>
        <w:t xml:space="preserve"> table. One of the inserts will be rolled back using a savepoint. If any exceptions are raised in the process, you roll back the whole transaction and bring the </w:t>
      </w:r>
      <w:r>
        <w:rPr>
          <w:rStyle w:val="Text0"/>
        </w:rPr>
        <w:t>Student</w:t>
      </w:r>
      <w:r>
        <w:t xml:space="preserve"> table back to its original state.</w:t>
      </w:r>
    </w:p>
    <w:p>
      <w:pPr>
        <w:pStyle w:val="Normal"/>
      </w:pPr>
      <w:r>
        <w:t>Here's the piece of code that does this:</w:t>
      </w:r>
    </w:p>
    <w:p>
      <w:pPr>
        <w:pStyle w:val="Para 02"/>
      </w:pPr>
      <w:r>
        <w:t xml:space="preserve">BEGIN</w:t>
        <w:br w:clear="none"/>
        <w:t xml:space="preserve"/>
        <w:br w:clear="none"/>
        <w:t xml:space="preserve">   INSERT INTO Student (StudentID, Name) VALUES (101, 'Dave');</w:t>
        <w:br w:clear="none"/>
        <w:t xml:space="preserve">   INSERT INTO Student (StudentID, Name) VALUES (102, 'Claire');</w:t>
        <w:br w:clear="none"/>
        <w:t xml:space="preserve"/>
        <w:br w:clear="none"/>
        <w:t xml:space="preserve">   SAVEPOINT BeforeAddingAnne;</w:t>
        <w:br w:clear="none"/>
        <w:t xml:space="preserve">   INSERT INTO Student (StudentID, Name) VALUES (103, 'Anne');</w:t>
        <w:br w:clear="none"/>
        <w:t xml:space="preserve">   ROLLBACK TO BeforeAddingAnne;</w:t>
        <w:br w:clear="none"/>
        <w:t xml:space="preserve"/>
        <w:br w:clear="none"/>
        <w:t xml:space="preserve">   COMMIT;</w:t>
        <w:br w:clear="none"/>
        <w:t xml:space="preserve"/>
        <w:br w:clear="none"/>
        <w:t xml:space="preserve">EXCEPTION</w:t>
        <w:br w:clear="none"/>
        <w:t xml:space="preserve">   WHEN OTHERS</w:t>
        <w:br w:clear="none"/>
        <w:t xml:space="preserve">      THEN ROLLBACK;</w:t>
        <w:br w:clear="none"/>
        <w:t xml:space="preserve">END;</w:t>
        <w:br w:clear="none"/>
        <w:t xml:space="preserve">/</w:t>
        <w:br w:clear="none"/>
      </w:r>
    </w:p>
    <w:p>
      <w:pPr>
        <w:pStyle w:val="Normal"/>
      </w:pPr>
      <w:r>
        <w:t xml:space="preserve">After typing the batch, you can save it using </w:t>
      </w:r>
      <w:r>
        <w:rPr>
          <w:rStyle w:val="Text0"/>
        </w:rPr>
        <w:t>SAVE</w:t>
      </w:r>
      <w:r>
        <w:t>:</w:t>
      </w:r>
    </w:p>
    <w:p>
      <w:pPr>
        <w:pStyle w:val="Para 02"/>
      </w:pPr>
      <w:r>
        <w:t xml:space="preserve">SAVE exception</w:t>
        <w:br w:clear="none"/>
      </w:r>
    </w:p>
    <w:p>
      <w:pPr>
        <w:pStyle w:val="Normal"/>
      </w:pPr>
      <w:r>
        <w:t>Once the procedure is saved to a file, you can call it like this:</w:t>
      </w:r>
    </w:p>
    <w:p>
      <w:pPr>
        <w:pStyle w:val="Para 02"/>
      </w:pPr>
      <w:r>
        <w:t xml:space="preserve">@exception</w:t>
        <w:br w:clear="none"/>
      </w:r>
    </w:p>
    <w:p>
      <w:pPr>
        <w:pStyle w:val="Normal"/>
      </w:pPr>
      <w:r>
        <w:t xml:space="preserve">If any of the SQL queries in the </w:t>
      </w:r>
      <w:r>
        <w:rPr>
          <w:rStyle w:val="Text0"/>
        </w:rPr>
        <w:t>BEGIN</w:t>
      </w:r>
      <w:r>
        <w:t xml:space="preserve"> block generates an error, the execution is passed to the </w:t>
      </w:r>
      <w:r>
        <w:rPr>
          <w:rStyle w:val="Text0"/>
        </w:rPr>
        <w:t>EXCEPTION</w:t>
      </w:r>
      <w:r>
        <w:t xml:space="preserve"> block:</w:t>
      </w:r>
    </w:p>
    <w:p>
      <w:pPr>
        <w:pStyle w:val="Para 02"/>
      </w:pPr>
      <w:r>
        <w:t xml:space="preserve">EXCEPTION</w:t>
        <w:br w:clear="none"/>
        <w:t xml:space="preserve">   WHEN OTHERS</w:t>
        <w:br w:clear="none"/>
        <w:t xml:space="preserve">      THEN ROLLBACK;</w:t>
        <w:br w:clear="none"/>
        <w:t xml:space="preserve"/>
        <w:br w:clear="none"/>
      </w:r>
    </w:p>
    <w:p>
      <w:pPr>
        <w:pStyle w:val="Normal"/>
      </w:pPr>
      <w:r>
        <w:t xml:space="preserve">You can handle separately many different kinds of predefined exceptions, and you can also define and raise your own exceptions. Also, if you have nested </w:t>
      </w:r>
      <w:r>
        <w:rPr>
          <w:rStyle w:val="Text0"/>
        </w:rPr>
        <w:t>BEGIN</w:t>
      </w:r>
      <w:r>
        <w:t xml:space="preserve"> blocks or stored procedures, the unhandled exceptions propagate vertically. In this case, you have used the </w:t>
      </w:r>
      <w:r>
        <w:rPr>
          <w:rStyle w:val="Text0"/>
        </w:rPr>
        <w:t>WHEN OTHERS</w:t>
      </w:r>
      <w:r>
        <w:t xml:space="preserve"> option, which handles all exceptions. There you use </w:t>
      </w:r>
      <w:r>
        <w:rPr>
          <w:rStyle w:val="Text0"/>
        </w:rPr>
        <w:t>ROLLBACK</w:t>
      </w:r>
      <w:r>
        <w:t xml:space="preserve"> to roll back the transaction. You can learn more about Oracle exception handling in </w:t>
      </w:r>
      <w:hyperlink w:anchor="Top_of_LiB0049_html">
        <w:r>
          <w:rPr>
            <w:rStyle w:val="Text1"/>
          </w:rPr>
          <w:t>Chapter 9</w:t>
        </w:r>
      </w:hyperlink>
      <w:r>
        <w:t>.</w:t>
      </w:r>
    </w:p>
    <w:p>
      <w:pPr>
        <w:pStyle w:val="Normal"/>
      </w:pPr>
      <w:r>
        <w:t xml:space="preserve">The procedure you wrote would end up adding two rows into the </w:t>
      </w:r>
      <w:r>
        <w:rPr>
          <w:rStyle w:val="Text0"/>
        </w:rPr>
        <w:t>Student</w:t>
      </w:r>
      <w:r>
        <w:t xml:space="preserve"> table, as long as no errors are generated inside the script. If an error does occur, everything is brought back to the original state. If, for example, you already have a student with a </w:t>
      </w:r>
      <w:r>
        <w:rPr>
          <w:rStyle w:val="Text0"/>
        </w:rPr>
        <w:t>StudentID</w:t>
      </w:r>
      <w:r>
        <w:t xml:space="preserve"> of </w:t>
      </w:r>
      <w:r>
        <w:rPr>
          <w:rStyle w:val="Text0"/>
        </w:rPr>
        <w:t>102</w:t>
      </w:r>
      <w:r>
        <w:t xml:space="preserve"> before executing the script, an error will be generated when trying to add Claire, and the transaction is rolled back (so not even Dave will end up being in the </w:t>
      </w:r>
      <w:r>
        <w:rPr>
          <w:rStyle w:val="Text0"/>
        </w:rPr>
        <w:t>Student</w:t>
      </w:r>
      <w:r>
        <w:t xml:space="preserve"> table).</w:t>
      </w:r>
    </w:p>
    <w:p>
      <w:pPr>
        <w:pStyle w:val="Normal"/>
      </w:pPr>
      <w:r>
        <w:t xml:space="preserve">After you've run this code once, each subsequent time you execute </w:t>
      </w:r>
      <w:r>
        <w:rPr>
          <w:rStyle w:val="Text0"/>
        </w:rPr>
        <w:t>@exception</w:t>
      </w:r>
      <w:r>
        <w:t>, the transaction will be rolled back.</w:t>
      </w:r>
    </w:p>
    <w:tbl>
      <w:tblPr>
        <w:tblW w:type="pct" w:w="4750"/>
      </w:tblPr>
      <w:tr>
        <w:tc>
          <w:tcPr>
            <w:tcW w:type="auto" w:w="0"/>
            <w:shd w:color="auto" w:fill="010100" w:val="clear"/>
            <w:vAlign w:val="center"/>
          </w:tcPr>
          <w:p>
            <w:pPr>
              <w:pStyle w:val="Para 09"/>
            </w:pPr>
            <w:r>
              <w:drawing>
                <wp:inline>
                  <wp:extent cx="0" cy="0"/>
                  <wp:effectExtent b="0" l="0" r="0" t="0"/>
                  <wp:docPr descr="End example" id="22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235" w:name="674"/>
        <w:t/>
        <w:bookmarkEnd w:id="1235"/>
        <w:bookmarkStart w:id="1236" w:name="ch10lev2sec6"/>
        <w:t/>
        <w:bookmarkEnd w:id="1236"/>
        <w:t>DB2</w:t>
      </w:r>
    </w:p>
    <w:p>
      <w:pPr>
        <w:pStyle w:val="Normal"/>
      </w:pPr>
      <w:r>
        <w:t xml:space="preserve">DB2 supports the </w:t>
      </w:r>
      <w:r>
        <w:rPr>
          <w:rStyle w:val="Text0"/>
        </w:rPr>
        <w:t>COMMIT</w:t>
      </w:r>
      <w:r>
        <w:t xml:space="preserve">, </w:t>
      </w:r>
      <w:r>
        <w:rPr>
          <w:rStyle w:val="Text0"/>
        </w:rPr>
        <w:t>ROLLBACK</w:t>
      </w:r>
      <w:r>
        <w:t xml:space="preserve">, and </w:t>
      </w:r>
      <w:r>
        <w:rPr>
          <w:rStyle w:val="Text0"/>
        </w:rPr>
        <w:t>SAVEPOINT</w:t>
      </w:r>
      <w:r>
        <w:t xml:space="preserve"> commands. Like Oracle, DB2 works in automatic-transactions mode by default.</w:t>
      </w:r>
    </w:p>
    <w:p>
      <w:pPr>
        <w:pStyle w:val="Normal"/>
      </w:pPr>
      <w:r>
        <w:t>To switch between automatic-transactions mode and autocommit mode, you need to alter the Command Center options, as shown earlier in this chapter. For the purpose of this example, clear the Automatically Commit SQL Statements checkbox. So, let's look at an example.</w:t>
      </w:r>
    </w:p>
    <w:p>
      <w:pPr>
        <w:pStyle w:val="Para 18"/>
      </w:pPr>
      <w:r>
        <w:rPr>
          <w:rStyle w:val="Text10"/>
        </w:rPr>
        <w:t/>
      </w:r>
      <w:r>
        <w:t>DB2 TRANSACTIONS</w:t>
      </w:r>
      <w:r>
        <w:rPr>
          <w:rStyle w:val="Text10"/>
        </w:rPr>
        <w:bookmarkStart w:id="1237" w:name="675"/>
        <w:t/>
        <w:bookmarkEnd w:id="123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2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In this example, you'll add two new students to the </w:t>
      </w:r>
      <w:r>
        <w:rPr>
          <w:rStyle w:val="Text0"/>
        </w:rPr>
        <w:t>Student</w:t>
      </w:r>
      <w:r>
        <w:t xml:space="preserve"> table—a good student and a bad student. You reverse the addition of the bad student by using a savepoint:</w:t>
      </w:r>
    </w:p>
    <w:p>
      <w:pPr>
        <w:pStyle w:val="Para 02"/>
      </w:pPr>
      <w:r>
        <w:t xml:space="preserve">INSERT INTO Student (StudentID, Name) VALUES (98, 'Good Student');</w:t>
        <w:br w:clear="none"/>
        <w:t xml:space="preserve">SAVEPOINT BeforeAddingBadStudent ON ROLLBACK RETAIN CURSORS;</w:t>
        <w:br w:clear="none"/>
        <w:t xml:space="preserve">INSERT INTO Student (StudentID, Name) VALUES (99, 'Bad Student');</w:t>
        <w:br w:clear="none"/>
        <w:t xml:space="preserve">ROLLBACK TO SAVEPOINT BeforeAddingBadStudent;</w:t>
        <w:br w:clear="none"/>
        <w:t xml:space="preserve">COMMIT;</w:t>
        <w:br w:clear="none"/>
        <w:t xml:space="preserve"/>
        <w:br w:clear="none"/>
      </w:r>
    </w:p>
    <w:p>
      <w:pPr>
        <w:pStyle w:val="Normal"/>
      </w:pPr>
      <w:r>
        <w:t>Notice the way you create the savepoint:</w:t>
      </w:r>
    </w:p>
    <w:p>
      <w:pPr>
        <w:pStyle w:val="Para 02"/>
      </w:pPr>
      <w:r>
        <w:t xml:space="preserve">SAVEPOINT BeforeAddingBadStudent ON ROLLBACK RETAIN CURSORS;</w:t>
        <w:br w:clear="none"/>
      </w:r>
    </w:p>
    <w:p>
      <w:pPr>
        <w:pStyle w:val="Normal"/>
      </w:pPr>
      <w:r>
        <w:t xml:space="preserve">The </w:t>
      </w:r>
      <w:r>
        <w:rPr>
          <w:rStyle w:val="Text0"/>
        </w:rPr>
        <w:t>ON ROLLBACK RETAIN CURSORS</w:t>
      </w:r>
      <w:r>
        <w:t xml:space="preserve"> statement ensures that your code will continue to execute from the point where the rollback was called after the rollback has been performed.</w:t>
      </w:r>
    </w:p>
    <w:tbl>
      <w:tblPr>
        <w:tblW w:type="pct" w:w="4750"/>
      </w:tblPr>
      <w:tr>
        <w:tc>
          <w:tcPr>
            <w:tcW w:type="auto" w:w="0"/>
            <w:shd w:color="auto" w:fill="010100" w:val="clear"/>
            <w:vAlign w:val="center"/>
          </w:tcPr>
          <w:p>
            <w:pPr>
              <w:pStyle w:val="Para 09"/>
            </w:pPr>
            <w:r>
              <w:drawing>
                <wp:inline>
                  <wp:extent cx="0" cy="0"/>
                  <wp:effectExtent b="0" l="0" r="0" t="0"/>
                  <wp:docPr descr="End example" id="22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238" w:name="677"/>
        <w:t/>
        <w:bookmarkEnd w:id="1238"/>
        <w:bookmarkStart w:id="1239" w:name="ch10lev2sec7"/>
        <w:t/>
        <w:bookmarkEnd w:id="1239"/>
        <w:t>MySQL</w:t>
      </w:r>
    </w:p>
    <w:p>
      <w:pPr>
        <w:pStyle w:val="Normal"/>
      </w:pPr>
      <w:r>
        <w:t>MySQL does have support for transactions, but only if you know how to create your data tables. Yes, this sounds a bit weird, but it's true.</w:t>
      </w:r>
    </w:p>
    <w:p>
      <w:pPr>
        <w:pStyle w:val="Normal"/>
      </w:pPr>
      <w:r>
        <w:t xml:space="preserve">The MySQL engine supports more internal data storage formats for its data tables. When creating a new data table with </w:t>
      </w:r>
      <w:r>
        <w:rPr>
          <w:rStyle w:val="Text0"/>
        </w:rPr>
        <w:t>CREATE TABLE</w:t>
      </w:r>
      <w:r>
        <w:t xml:space="preserve">, the default table type is used, which is </w:t>
      </w:r>
      <w:r>
        <w:rPr>
          <w:rStyle w:val="Text0"/>
        </w:rPr>
        <w:t>MyISAM</w:t>
      </w:r>
      <w:r>
        <w:t>. This table type is pretty basic and doesn't support features such as transactions or the capability to enforce referential integrity through foreign keys, but it's the fastest one available for MySQL.</w:t>
      </w:r>
    </w:p>
    <w:p>
      <w:pPr>
        <w:pStyle w:val="Normal"/>
      </w:pPr>
      <w:r>
        <w:t xml:space="preserve">In total, MySQL supports at least five table types: </w:t>
      </w:r>
      <w:r>
        <w:rPr>
          <w:rStyle w:val="Text0"/>
        </w:rPr>
        <w:t>MyISAM</w:t>
      </w:r>
      <w:r>
        <w:t xml:space="preserve">, </w:t>
      </w:r>
      <w:r>
        <w:rPr>
          <w:rStyle w:val="Text0"/>
        </w:rPr>
        <w:t>HEAP</w:t>
      </w:r>
      <w:r>
        <w:t xml:space="preserve">, </w:t>
      </w:r>
      <w:r>
        <w:rPr>
          <w:rStyle w:val="Text0"/>
        </w:rPr>
        <w:t>ISAM</w:t>
      </w:r>
      <w:r>
        <w:t xml:space="preserve">, </w:t>
      </w:r>
      <w:r>
        <w:rPr>
          <w:rStyle w:val="Text0"/>
        </w:rPr>
        <w:t>BDB</w:t>
      </w:r>
      <w:r>
        <w:t xml:space="preserve">, and </w:t>
      </w:r>
      <w:r>
        <w:rPr>
          <w:rStyle w:val="Text0"/>
        </w:rPr>
        <w:t>InnoDB</w:t>
      </w:r>
      <w:r>
        <w:t xml:space="preserve">. For detailed information about each table type supported by MySQL, please visit </w:t>
      </w:r>
      <w:hyperlink r:id="rId78">
        <w:r>
          <w:rPr>
            <w:rStyle w:val="Text25"/>
          </w:rPr>
          <w:t>http://www.mysql.com/doc/en/Table_types.html</w:t>
        </w:r>
      </w:hyperlink>
      <w:r>
        <w:t>.</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MySQL documentation recommends using the default table type, </w:t>
            </w:r>
            <w:r>
              <w:rPr>
                <w:rStyle w:val="Text4"/>
              </w:rPr>
              <w:t>MyISAM</w:t>
            </w:r>
            <w:r>
              <w:t>, if transactions aren't required because it works much faster without the overhead of keeping a transaction log.</w:t>
            </w:r>
          </w:p>
        </w:tc>
      </w:tr>
    </w:tbl>
    <w:p>
      <w:pPr>
        <w:pStyle w:val="Normal"/>
      </w:pPr>
      <w:r>
        <w:t xml:space="preserve">The important fact to understand, for the purposes of this chapter, is that </w:t>
      </w:r>
      <w:r>
        <w:rPr>
          <w:rStyle w:val="Text0"/>
        </w:rPr>
        <w:t>BDB</w:t>
      </w:r>
      <w:r>
        <w:t xml:space="preserve"> and </w:t>
      </w:r>
      <w:r>
        <w:rPr>
          <w:rStyle w:val="Text0"/>
        </w:rPr>
        <w:t>InnoDB</w:t>
      </w:r>
      <w:r>
        <w:t xml:space="preserve"> are the only types that support transactions. </w:t>
      </w:r>
      <w:r>
        <w:rPr>
          <w:rStyle w:val="Text0"/>
        </w:rPr>
        <w:t>InnoDB</w:t>
      </w:r>
      <w:r>
        <w:t xml:space="preserve"> fully supports the ACID properties, and as such, we'll be using this table type here. You can learn more about this table type at </w:t>
      </w:r>
      <w:hyperlink r:id="rId79">
        <w:r>
          <w:rPr>
            <w:rStyle w:val="Text25"/>
          </w:rPr>
          <w:t>http://www.mysql.com/doc/en/InnoDB.html</w:t>
        </w:r>
      </w:hyperlink>
      <w:r>
        <w:t>.</w:t>
      </w:r>
    </w:p>
    <w:p>
      <w:pPr>
        <w:pStyle w:val="Normal"/>
      </w:pPr>
      <w:r>
        <w:t xml:space="preserve">By default, MySQL works in autocommit mode (like SQL Server does). Each update on the database is committed immediately, without the need to call </w:t>
      </w:r>
      <w:r>
        <w:rPr>
          <w:rStyle w:val="Text0"/>
        </w:rPr>
        <w:t>COMMIT</w:t>
      </w:r>
      <w:r>
        <w:t xml:space="preserve">. To explicitly start a multistatement transaction, you use </w:t>
      </w:r>
      <w:r>
        <w:rPr>
          <w:rStyle w:val="Text0"/>
        </w:rPr>
        <w:t>BEGIN</w:t>
      </w:r>
      <w:r>
        <w:t xml:space="preserve">, and you finish the transaction with either </w:t>
      </w:r>
      <w:r>
        <w:rPr>
          <w:rStyle w:val="Text0"/>
        </w:rPr>
        <w:t>COMMIT</w:t>
      </w:r>
      <w:r>
        <w:t xml:space="preserve"> or </w:t>
      </w:r>
      <w:r>
        <w:rPr>
          <w:rStyle w:val="Text0"/>
        </w:rPr>
        <w:t>ROLLBACK</w:t>
      </w:r>
      <w:r>
        <w:t>. MySQL doesn't support savepoints.</w:t>
      </w:r>
    </w:p>
    <w:p>
      <w:pPr>
        <w:pStyle w:val="Normal"/>
      </w:pPr>
      <w:r>
        <w:t>For transaction-safe tables (</w:t>
      </w:r>
      <w:r>
        <w:rPr>
          <w:rStyle w:val="Text0"/>
        </w:rPr>
        <w:t>BDB</w:t>
      </w:r>
      <w:r>
        <w:t xml:space="preserve"> and </w:t>
      </w:r>
      <w:r>
        <w:rPr>
          <w:rStyle w:val="Text0"/>
        </w:rPr>
        <w:t>InnoDB</w:t>
      </w:r>
      <w:r>
        <w:t xml:space="preserve">), you can also instruct MySQL to work in non-autocommit mode (just like Oracle works by default) using </w:t>
      </w:r>
      <w:r>
        <w:rPr>
          <w:rStyle w:val="Text0"/>
        </w:rPr>
        <w:t>SET AUTOCOMMIT=0</w:t>
      </w:r>
      <w:r>
        <w:t>.</w:t>
      </w:r>
    </w:p>
    <w:p>
      <w:pPr>
        <w:pStyle w:val="Para 05"/>
      </w:pPr>
      <w:r>
        <w:bookmarkStart w:id="1240" w:name="678"/>
        <w:t/>
        <w:bookmarkEnd w:id="1240"/>
        <w:bookmarkStart w:id="1241" w:name="IDX_284"/>
        <w:t/>
        <w:bookmarkEnd w:id="1241"/>
        <w:t xml:space="preserve"> </w:t>
      </w:r>
    </w:p>
    <w:p>
      <w:pPr>
        <w:pStyle w:val="Para 18"/>
      </w:pPr>
      <w:r>
        <w:rPr>
          <w:rStyle w:val="Text10"/>
        </w:rPr>
        <w:t/>
      </w:r>
      <w:r>
        <w:t>MYSQL TRANSACTIONS</w:t>
      </w:r>
      <w:r>
        <w:rPr>
          <w:rStyle w:val="Text10"/>
        </w:rPr>
        <w:bookmarkStart w:id="1242" w:name="679"/>
        <w:t/>
        <w:bookmarkEnd w:id="1242"/>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2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Let's look at a simple example with MySQL transactions. Start a new transaction with </w:t>
      </w:r>
      <w:r>
        <w:rPr>
          <w:rStyle w:val="Text0"/>
        </w:rPr>
        <w:t>BEGIN</w:t>
      </w:r>
      <w:r>
        <w:t xml:space="preserve">, add two new students to the </w:t>
      </w:r>
      <w:r>
        <w:rPr>
          <w:rStyle w:val="Text0"/>
        </w:rPr>
        <w:t>Student</w:t>
      </w:r>
      <w:r>
        <w:t xml:space="preserve"> table, and then roll back the transaction. Open a new MySQL console, open the </w:t>
      </w:r>
      <w:r>
        <w:rPr>
          <w:rStyle w:val="Text0"/>
        </w:rPr>
        <w:t>InstantUniversity</w:t>
      </w:r>
      <w:r>
        <w:t xml:space="preserve"> database, and type the following:</w:t>
      </w:r>
    </w:p>
    <w:p>
      <w:pPr>
        <w:pStyle w:val="Para 02"/>
      </w:pPr>
      <w:r>
        <w:t xml:space="preserve">BEGIN;</w:t>
        <w:br w:clear="none"/>
        <w:t xml:space="preserve"/>
        <w:br w:clear="none"/>
        <w:t xml:space="preserve">INSERT INTO Student (StudentID, Name) VALUES (98, 'Anne');</w:t>
        <w:br w:clear="none"/>
        <w:t xml:space="preserve">INSERT INTO Student (StudentID, Name) VALUES (99, 'Julian');</w:t>
        <w:br w:clear="none"/>
        <w:t xml:space="preserve"/>
        <w:br w:clear="none"/>
        <w:t xml:space="preserve">ROLLBACK;</w:t>
        <w:br w:clear="none"/>
      </w:r>
    </w:p>
    <w:p>
      <w:pPr>
        <w:pStyle w:val="Normal"/>
      </w:pPr>
      <w:r>
        <w:t xml:space="preserve">Now, read the </w:t>
      </w:r>
      <w:r>
        <w:rPr>
          <w:rStyle w:val="Text0"/>
        </w:rPr>
        <w:t>Student</w:t>
      </w:r>
      <w:r>
        <w:t xml:space="preserve"> table, and you'll see that it has no new rows—the transaction was successfully rolled back.</w:t>
      </w:r>
    </w:p>
    <w:tbl>
      <w:tblPr>
        <w:tblW w:type="pct" w:w="4750"/>
      </w:tblPr>
      <w:tr>
        <w:tc>
          <w:tcPr>
            <w:tcW w:type="auto" w:w="0"/>
            <w:shd w:color="auto" w:fill="010100" w:val="clear"/>
            <w:vAlign w:val="center"/>
          </w:tcPr>
          <w:p>
            <w:pPr>
              <w:pStyle w:val="Para 09"/>
            </w:pPr>
            <w:r>
              <w:drawing>
                <wp:inline>
                  <wp:extent cx="0" cy="0"/>
                  <wp:effectExtent b="0" l="0" r="0" t="0"/>
                  <wp:docPr descr="End example" id="22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243" w:name="680"/>
        <w:t/>
        <w:bookmarkEnd w:id="1243"/>
        <w:bookmarkStart w:id="1244" w:name="ch10lev2sec8"/>
        <w:t/>
        <w:bookmarkEnd w:id="1244"/>
        <w:t>Access</w:t>
      </w:r>
    </w:p>
    <w:p>
      <w:pPr>
        <w:pStyle w:val="Normal"/>
      </w:pPr>
      <w:r>
        <w:t>This is really simple: Microsoft Access doesn't support transactions, so there's not a lot to discuss here!</w:t>
      </w:r>
    </w:p>
    <w:p>
      <w:pPr>
        <w:pStyle w:val="Para 11"/>
      </w:pPr>
      <w:r>
        <w:br w:clear="none"/>
      </w:r>
      <w:r>
        <w:rPr>
          <w:lang w:bidi="ru" w:eastAsia="ru" w:val="ru"/>
        </w:rPr>
        <w:t xml:space="preserve"> </w:t>
      </w:r>
    </w:p>
    <w:p>
      <w:bookmarkStart w:id="1245" w:name="Top_of_LiB0060_html"/>
      <w:pPr>
        <w:pStyle w:val="Para 12"/>
        <w:pageBreakBefore w:val="on"/>
      </w:pPr>
      <w:r>
        <w:t/>
        <w:bookmarkStart w:id="1246" w:name="ch10_4"/>
        <w:t/>
        <w:bookmarkEnd w:id="1246"/>
        <w:t xml:space="preserve"> </w:t>
      </w:r>
      <w:bookmarkEnd w:id="1245"/>
    </w:p>
    <w:p>
      <w:pPr>
        <w:pStyle w:val="Heading 2"/>
      </w:pPr>
      <w:r>
        <w:bookmarkStart w:id="1247" w:name="681"/>
        <w:t/>
        <w:bookmarkEnd w:id="1247"/>
        <w:bookmarkStart w:id="1248" w:name="ch10lev1sec4"/>
        <w:t/>
        <w:bookmarkEnd w:id="1248"/>
        <w:t>Moving onto Advanced Topics</w:t>
      </w:r>
    </w:p>
    <w:p>
      <w:pPr>
        <w:pStyle w:val="Normal"/>
      </w:pPr>
      <w:r>
        <w:t>Having experimented with some simple transactions, we're now going to present further issues involved in writing advanced transaction code. The basics of transactions that you've looked at so far form the foundation for what you'll be looking at here as you consider the wider implications of executing transactions in the real world.</w:t>
      </w:r>
    </w:p>
    <w:p>
      <w:pPr>
        <w:pStyle w:val="Normal"/>
      </w:pPr>
      <w:r>
        <w:t xml:space="preserve">We'll discuss the different </w:t>
      </w:r>
      <w:r>
        <w:rPr>
          <w:rStyle w:val="Text3"/>
        </w:rPr>
        <w:t>transaction isolation levels</w:t>
      </w:r>
      <w:r>
        <w:t xml:space="preserve"> that you can use. These define certain rules that govern the degree of "interaction" between multiple transactions acting on the same data. We'll also discuss the use of database </w:t>
      </w:r>
      <w:r>
        <w:rPr>
          <w:rStyle w:val="Text3"/>
        </w:rPr>
        <w:t>locks</w:t>
      </w:r>
      <w:r>
        <w:t>—one of the mechanisms by which you can control concurrent access to shared resources in the database.</w:t>
      </w:r>
    </w:p>
    <w:p>
      <w:pPr>
        <w:pStyle w:val="Para 05"/>
      </w:pPr>
      <w:r>
        <w:bookmarkStart w:id="1249" w:name="682"/>
        <w:t/>
        <w:bookmarkEnd w:id="1249"/>
        <w:bookmarkStart w:id="1250" w:name="IDX_285"/>
        <w:t/>
        <w:bookmarkEnd w:id="1250"/>
        <w:t xml:space="preserve"> </w:t>
      </w:r>
    </w:p>
    <w:p>
      <w:pPr>
        <w:pStyle w:val="Normal"/>
      </w:pPr>
      <w:r>
        <w:t>There are several different isolation levels and many different types of lock that can be applied, depending on your specific RDBMS. It's way beyond the scope of this chapter to provide a definitive guide to transactions and locking for each RDBMS. Instead, we aim to provide a good general understanding of the requirements that apply to each level, how you often have to use locks to meet those requirements, and the potential performance consequences of locking database resources.</w:t>
      </w:r>
    </w:p>
    <w:p>
      <w:pPr>
        <w:pStyle w:val="Heading 3"/>
      </w:pPr>
      <w:r>
        <w:t/>
        <w:bookmarkStart w:id="1251" w:name="683"/>
        <w:t/>
        <w:bookmarkEnd w:id="1251"/>
        <w:bookmarkStart w:id="1252" w:name="ch10lev2sec9"/>
        <w:t/>
        <w:bookmarkEnd w:id="1252"/>
        <w:t>Concurrency and Transaction Isolation Levels</w:t>
      </w:r>
    </w:p>
    <w:p>
      <w:pPr>
        <w:pStyle w:val="Normal"/>
      </w:pPr>
      <w:r>
        <w:t xml:space="preserve">It's a fact that, most of the time, you can't guarantee that transactions will execute one at a time—on the contrary, in complex databases it's likely that many transactions will run concurrently. This leads to potential </w:t>
      </w:r>
      <w:r>
        <w:rPr>
          <w:rStyle w:val="Text3"/>
        </w:rPr>
        <w:t>concurrency problems</w:t>
      </w:r>
      <w:r>
        <w:t>, which occur when many transactions try to interact with the same database object (access the same data) at the same time. The nature of the interaction depends on the actions each transaction performs: from simply reading data to inserting, updating, or deleting data.</w:t>
      </w:r>
    </w:p>
    <w:p>
      <w:pPr>
        <w:pStyle w:val="Normal"/>
      </w:pPr>
      <w:r>
        <w:t>You need to consider these issues because they're directly related to the isolation property of transactions, which dictates that changes made by a transaction shouldn't be visible to other concurrently running transactions. If a transaction modifies information in a data table, should other transactions be able to access that data table? If yes, in what way? What if the transaction only reads from the data table without modifying it?</w:t>
      </w:r>
    </w:p>
    <w:p>
      <w:pPr>
        <w:pStyle w:val="Normal"/>
      </w:pPr>
      <w:r>
        <w:t xml:space="preserve">The answer to these questions depends on the </w:t>
      </w:r>
      <w:r>
        <w:rPr>
          <w:rStyle w:val="Text3"/>
        </w:rPr>
        <w:t>transaction isolation level</w:t>
      </w:r>
      <w:r>
        <w:t>. You can manually set the isolation level for each transaction, and this establishes the way transactions behave when they're trying to access the same piece of data.</w:t>
      </w:r>
    </w:p>
    <w:p>
      <w:pPr>
        <w:pStyle w:val="Normal"/>
      </w:pPr>
      <w:r>
        <w:t xml:space="preserve">Transactions ask for ownership of a particular piece of data by placing </w:t>
      </w:r>
      <w:r>
        <w:rPr>
          <w:rStyle w:val="Text3"/>
        </w:rPr>
        <w:t>locks</w:t>
      </w:r>
      <w:r>
        <w:t xml:space="preserve"> on it. There are many different types of locks, and they differ in the way they limit access to database resources. For example, a row can be locked in such a way that other transactions can't access it in any way or can read it but not modify it. Also, depending on the lock granularity, the resource they apply to can be an entire database, a data table, a row or a number of rows, and so on.</w:t>
      </w:r>
    </w:p>
    <w:p>
      <w:pPr>
        <w:pStyle w:val="Normal"/>
      </w:pPr>
      <w:r>
        <w:t>It's important to understand the difference between locks and the transaction isolation level. Locks limit access to database objects, and the transaction isolation level specifies how the active transaction places locks on the resources with which it works.</w:t>
      </w:r>
    </w:p>
    <w:p>
      <w:pPr>
        <w:pStyle w:val="Normal"/>
      </w:pPr>
      <w:r>
        <w:t>SQL-99 specifies four transaction isolation levels. With each level, a different balance is struck between the level of data integrity protection offered and the performance penalties imposed.</w:t>
      </w:r>
    </w:p>
    <w:p>
      <w:pPr>
        <w:pStyle w:val="Normal"/>
      </w:pPr>
      <w:r>
        <w:t>The four transaction isolation levels, listed from the one that offers the best performance to the one that offers the best protection, are as follows:</w:t>
      </w:r>
    </w:p>
    <w:p>
      <w:pPr>
        <w:pStyle w:val="Para 05"/>
      </w:pPr>
      <w:r>
        <w:bookmarkStart w:id="1253" w:name="684"/>
        <w:t/>
        <w:bookmarkEnd w:id="1253"/>
        <w:bookmarkStart w:id="1254" w:name="IDX_286"/>
        <w:t/>
        <w:bookmarkEnd w:id="1254"/>
        <w:t xml:space="preserve"> </w:t>
      </w:r>
    </w:p>
    <w:p>
      <w:pPr>
        <w:numPr>
          <w:ilvl w:val="0"/>
          <w:numId w:val="17"/>
        </w:numPr>
        <w:pStyle w:val="Para 35"/>
      </w:pPr>
      <w:r>
        <w:rPr>
          <w:rStyle w:val="Text9"/>
        </w:rPr>
        <w:t/>
      </w:r>
      <w:r>
        <w:t>READ UNCOMMITTED</w:t>
      </w:r>
      <w:r>
        <w:rPr>
          <w:rStyle w:val="Text9"/>
        </w:rPr>
        <w:t xml:space="preserve"> </w:t>
      </w:r>
    </w:p>
    <w:p>
      <w:pPr>
        <w:numPr>
          <w:ilvl w:val="0"/>
          <w:numId w:val="17"/>
        </w:numPr>
        <w:pStyle w:val="Para 35"/>
      </w:pPr>
      <w:r>
        <w:rPr>
          <w:rStyle w:val="Text9"/>
        </w:rPr>
        <w:t/>
      </w:r>
      <w:r>
        <w:t>READ COMMITTED</w:t>
      </w:r>
      <w:r>
        <w:rPr>
          <w:rStyle w:val="Text9"/>
        </w:rPr>
        <w:t xml:space="preserve"> </w:t>
      </w:r>
    </w:p>
    <w:p>
      <w:pPr>
        <w:numPr>
          <w:ilvl w:val="0"/>
          <w:numId w:val="17"/>
        </w:numPr>
        <w:pStyle w:val="Para 35"/>
      </w:pPr>
      <w:r>
        <w:rPr>
          <w:rStyle w:val="Text9"/>
        </w:rPr>
        <w:t/>
      </w:r>
      <w:r>
        <w:t>REPEATABLE READ</w:t>
      </w:r>
      <w:r>
        <w:rPr>
          <w:rStyle w:val="Text9"/>
        </w:rPr>
        <w:t xml:space="preserve"> </w:t>
      </w:r>
    </w:p>
    <w:p>
      <w:pPr>
        <w:numPr>
          <w:ilvl w:val="0"/>
          <w:numId w:val="17"/>
        </w:numPr>
        <w:pStyle w:val="Para 06"/>
      </w:pPr>
      <w:r>
        <w:t/>
      </w:r>
      <w:r>
        <w:rPr>
          <w:rStyle w:val="Text0"/>
        </w:rPr>
        <w:t>SERIALIZABLE</w:t>
      </w:r>
      <w:r>
        <w:t xml:space="preserve"> </w:t>
      </w:r>
    </w:p>
    <w:p>
      <w:pPr>
        <w:pStyle w:val="Normal"/>
      </w:pPr>
      <w:r>
        <w:t xml:space="preserve">The SQL-99 standard also categorizes transactions into </w:t>
      </w:r>
      <w:r>
        <w:rPr>
          <w:rStyle w:val="Text3"/>
        </w:rPr>
        <w:t>read-only</w:t>
      </w:r>
      <w:r>
        <w:t xml:space="preserve"> transactions and </w:t>
      </w:r>
      <w:r>
        <w:rPr>
          <w:rStyle w:val="Text3"/>
        </w:rPr>
        <w:t>read-write</w:t>
      </w:r>
      <w:r>
        <w:t xml:space="preserve"> transactions. Read-only transactions are a special kind of transaction, and you'll learn about them in a moment.</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The isolation levels mentioned previously can only be applied to read-write transactions.</w:t>
            </w:r>
          </w:p>
        </w:tc>
      </w:tr>
    </w:tbl>
    <w:p>
      <w:pPr>
        <w:pStyle w:val="Normal"/>
      </w:pPr>
      <w:r>
        <w:t xml:space="preserve">The SQL-99 command for setting the transaction type is </w:t>
      </w:r>
      <w:r>
        <w:rPr>
          <w:rStyle w:val="Text0"/>
        </w:rPr>
        <w:t>SET TRANSACTION</w:t>
      </w:r>
      <w:r>
        <w:t>. The complete syntax is as follows:</w:t>
      </w:r>
    </w:p>
    <w:p>
      <w:pPr>
        <w:pStyle w:val="Para 02"/>
      </w:pPr>
      <w:r>
        <w:t xml:space="preserve">SET [LOCAL] TRANSACTION { { READ ONLY | READ WRITE } [,...]</w:t>
        <w:br w:clear="none"/>
        <w:t xml:space="preserve">| ISOLATION LEVEL</w:t>
        <w:br w:clear="none"/>
        <w:t xml:space="preserve">   { READ COMMITTED</w:t>
        <w:br w:clear="none"/>
        <w:t xml:space="preserve">   | READ UNCOMMITTED</w:t>
        <w:br w:clear="none"/>
        <w:t xml:space="preserve">   | REPEATABLE READ</w:t>
        <w:br w:clear="none"/>
        <w:t xml:space="preserve">   | SERIALIZABLE } [,...]</w:t>
        <w:br w:clear="none"/>
        <w:t xml:space="preserve">| DIAGNOSTIC SIZE INT };</w:t>
        <w:br w:clear="none"/>
      </w:r>
    </w:p>
    <w:p>
      <w:pPr>
        <w:pStyle w:val="Normal"/>
      </w:pPr>
      <w:r>
        <w:t>Therefore, to choose between read-only and read-write transactions, the syntax is as follows:</w:t>
      </w:r>
    </w:p>
    <w:p>
      <w:pPr>
        <w:pStyle w:val="Para 02"/>
      </w:pPr>
      <w:r>
        <w:t xml:space="preserve">SET TRANSACTION [READ ONLY|READ WRITE]</w:t>
        <w:br w:clear="none"/>
      </w:r>
    </w:p>
    <w:p>
      <w:pPr>
        <w:pStyle w:val="Normal"/>
      </w:pPr>
      <w:r>
        <w:t>To set a transaction level, you can use a command such as the following. Note that setting the transaction isolation level automatically assumes a read-write transaction:</w:t>
      </w:r>
    </w:p>
    <w:p>
      <w:pPr>
        <w:pStyle w:val="Para 10"/>
      </w:pPr>
      <w:r>
        <w:rPr>
          <w:rStyle w:val="Text3"/>
        </w:rPr>
        <w:t xml:space="preserve">SET TRANSACTION ISOLATION LEVEL &lt;</w:t>
        <w:br w:clear="none"/>
      </w:r>
      <w:r>
        <w:t xml:space="preserve">isolation level name</w:t>
        <w:br w:clear="none"/>
      </w:r>
      <w:r>
        <w:rPr>
          <w:rStyle w:val="Text3"/>
        </w:rPr>
        <w:t xml:space="preserve">&gt;</w:t>
        <w:br w:clear="none"/>
      </w:r>
    </w:p>
    <w:p>
      <w:pPr>
        <w:pStyle w:val="Normal"/>
      </w:pPr>
      <w:r>
        <w:t xml:space="preserve">The default transactional mode in all databases covered in this book is </w:t>
      </w:r>
      <w:r>
        <w:rPr>
          <w:rStyle w:val="Text0"/>
        </w:rPr>
        <w:t>READ COMMITTED</w:t>
      </w:r>
      <w:r>
        <w:t>.</w:t>
      </w:r>
    </w:p>
    <w:p>
      <w:pPr>
        <w:pStyle w:val="Para 05"/>
      </w:pPr>
      <w:r>
        <w:bookmarkStart w:id="1255" w:name="685"/>
        <w:t/>
        <w:bookmarkEnd w:id="1255"/>
        <w:bookmarkStart w:id="1256" w:name="IDX_287"/>
        <w:t/>
        <w:bookmarkEnd w:id="1256"/>
        <w:t xml:space="preserve"> </w:t>
      </w:r>
    </w:p>
    <w:p>
      <w:pPr>
        <w:pStyle w:val="Heading 4"/>
      </w:pPr>
      <w:r>
        <w:t/>
        <w:bookmarkStart w:id="1257" w:name="686"/>
        <w:t/>
        <w:bookmarkEnd w:id="1257"/>
        <w:bookmarkStart w:id="1258" w:name="ch10lev3sec9"/>
        <w:t/>
        <w:bookmarkEnd w:id="1258"/>
        <w:t>Read-Only Transactions</w:t>
      </w:r>
    </w:p>
    <w:p>
      <w:pPr>
        <w:pStyle w:val="Normal"/>
      </w:pPr>
      <w:r>
        <w:t xml:space="preserve">Read-only transactions are so named because they can't contain any data modification statements—only plain </w:t>
      </w:r>
      <w:r>
        <w:rPr>
          <w:rStyle w:val="Text0"/>
        </w:rPr>
        <w:t>SELECT</w:t>
      </w:r>
      <w:r>
        <w:t xml:space="preserve"> statements are allowed.</w:t>
      </w:r>
    </w:p>
    <w:p>
      <w:pPr>
        <w:pStyle w:val="Normal"/>
      </w:pPr>
      <w:r>
        <w:t xml:space="preserve">The default state for read-write transactions is </w:t>
      </w:r>
      <w:r>
        <w:rPr>
          <w:rStyle w:val="Text3"/>
        </w:rPr>
        <w:t>statement-level consistency</w:t>
      </w:r>
      <w:r>
        <w:t>. In other words, if, within the scope of a transaction, the same record is read twice, different values may be retrieved each time if the record was modified between readings.</w:t>
      </w:r>
    </w:p>
    <w:p>
      <w:pPr>
        <w:pStyle w:val="Normal"/>
      </w:pPr>
      <w:r>
        <w:t xml:space="preserve">Read-only transaction mode solves this problem by establishing </w:t>
      </w:r>
      <w:r>
        <w:rPr>
          <w:rStyle w:val="Text3"/>
        </w:rPr>
        <w:t>transaction-level read consistency</w:t>
      </w:r>
      <w:r>
        <w:t>. In a read-only transaction, all queries can only see the changes committed before the transaction began.</w:t>
      </w:r>
    </w:p>
    <w:p>
      <w:pPr>
        <w:pStyle w:val="Normal"/>
      </w:pPr>
      <w:r>
        <w:t>To set a transaction as being read-only, you type the following command:</w:t>
      </w:r>
    </w:p>
    <w:p>
      <w:pPr>
        <w:pStyle w:val="Para 02"/>
      </w:pPr>
      <w:r>
        <w:t xml:space="preserve">SET TRANSACTION READ ONLY;</w:t>
        <w:br w:clear="none"/>
      </w:r>
    </w:p>
    <w:p>
      <w:pPr>
        <w:pStyle w:val="Normal"/>
      </w:pPr>
      <w:r>
        <w:t>Read-only transactions aren't supported by SQL Server, DB2, or MySQL. They are supported, however, by Oracle.</w:t>
      </w:r>
    </w:p>
    <w:p>
      <w:pPr>
        <w:pStyle w:val="Heading 4"/>
      </w:pPr>
      <w:r>
        <w:t/>
        <w:bookmarkStart w:id="1259" w:name="687"/>
        <w:t/>
        <w:bookmarkEnd w:id="1259"/>
        <w:bookmarkStart w:id="1260" w:name="ch10lev3sec10"/>
        <w:t/>
        <w:bookmarkEnd w:id="1260"/>
        <w:t>READ UNCOMMITTED Isolation Level</w:t>
      </w:r>
    </w:p>
    <w:p>
      <w:pPr>
        <w:pStyle w:val="Normal"/>
      </w:pPr>
      <w:r>
        <w:t xml:space="preserve">This is the first and most dangerous isolation level, but it's also the one that offers the best performance. The following command sets the </w:t>
      </w:r>
      <w:r>
        <w:rPr>
          <w:rStyle w:val="Text0"/>
        </w:rPr>
        <w:t>READ UNCOMMITTED</w:t>
      </w:r>
      <w:r>
        <w:t xml:space="preserve"> isolation level for the next transaction:</w:t>
      </w:r>
    </w:p>
    <w:p>
      <w:pPr>
        <w:pStyle w:val="Para 02"/>
      </w:pPr>
      <w:r>
        <w:t xml:space="preserve">SET TRANSACTION ISOLATION LEVEL READ UNCOMMITTED;</w:t>
        <w:br w:clear="none"/>
      </w:r>
    </w:p>
    <w:p>
      <w:pPr>
        <w:pStyle w:val="Normal"/>
      </w:pPr>
      <w:r>
        <w:t xml:space="preserve">The </w:t>
      </w:r>
      <w:r>
        <w:rPr>
          <w:rStyle w:val="Text0"/>
        </w:rPr>
        <w:t>READ UNCOMMITTED</w:t>
      </w:r>
      <w:r>
        <w:t xml:space="preserve"> isolation level isn't supported by Oracle but is supported by SQL Server, DB2, and MySQL.</w:t>
      </w:r>
    </w:p>
    <w:p>
      <w:pPr>
        <w:pStyle w:val="Normal"/>
      </w:pPr>
      <w:r>
        <w:t xml:space="preserve">When the transaction is in </w:t>
      </w:r>
      <w:r>
        <w:rPr>
          <w:rStyle w:val="Text0"/>
        </w:rPr>
        <w:t>READ UNCOMMITTED</w:t>
      </w:r>
      <w:r>
        <w:t xml:space="preserve"> mode, its isolation property isn't enforced in any way, and the transaction is able to read uncommitted changes from other concurrently running transactions (effectively breaking the isolation property of the ACID rules).</w:t>
      </w:r>
    </w:p>
    <w:p>
      <w:pPr>
        <w:pStyle w:val="Normal"/>
      </w:pPr>
      <w:r>
        <w:t xml:space="preserve">With </w:t>
      </w:r>
      <w:r>
        <w:rPr>
          <w:rStyle w:val="Text0"/>
        </w:rPr>
        <w:t>READ UNCOMMITTED</w:t>
      </w:r>
      <w:r>
        <w:t xml:space="preserve"> mode, the transaction is susceptible to </w:t>
      </w:r>
      <w:r>
        <w:rPr>
          <w:rStyle w:val="Text3"/>
        </w:rPr>
        <w:t xml:space="preserve">dirty reads </w:t>
      </w:r>
      <w:r>
        <w:t>and many other existing kinds of consistency problems.</w:t>
      </w:r>
    </w:p>
    <w:p>
      <w:pPr>
        <w:pStyle w:val="Heading 5"/>
      </w:pPr>
      <w:r>
        <w:t/>
        <w:bookmarkStart w:id="1261" w:name="688"/>
        <w:t/>
        <w:bookmarkEnd w:id="1261"/>
        <w:bookmarkStart w:id="1262" w:name="ch10lev4sec1"/>
        <w:t/>
        <w:bookmarkEnd w:id="1262"/>
        <w:t>Data Consistency Problem: Dirty Reads</w:t>
      </w:r>
    </w:p>
    <w:p>
      <w:pPr>
        <w:pStyle w:val="Normal"/>
      </w:pPr>
      <w:r>
        <w:t>Dirty reads happen when a transaction reads data that was modified by another transaction but that hasn't yet been committed. If the other transaction rolls back, the first transaction ends up reading values that, theoretically, never existed in the database.</w:t>
      </w:r>
    </w:p>
    <w:p>
      <w:pPr>
        <w:pStyle w:val="Para 05"/>
      </w:pPr>
      <w:r>
        <w:bookmarkStart w:id="1263" w:name="689"/>
        <w:t/>
        <w:bookmarkEnd w:id="1263"/>
        <w:bookmarkStart w:id="1264" w:name="IDX_288"/>
        <w:t/>
        <w:bookmarkEnd w:id="1264"/>
        <w:t xml:space="preserve"> </w:t>
      </w:r>
    </w:p>
    <w:p>
      <w:pPr>
        <w:pStyle w:val="Normal"/>
      </w:pPr>
      <w:r>
        <w:t xml:space="preserve">To understand dirty reads, imagine two concurrent transactions that work with the </w:t>
      </w:r>
      <w:r>
        <w:rPr>
          <w:rStyle w:val="Text0"/>
        </w:rPr>
        <w:t>Student</w:t>
      </w:r>
      <w:r>
        <w:t xml:space="preserve"> table. One transaction calculates the total number of students from that table, and the second removes or adds students to the table, as shown in </w:t>
      </w:r>
      <w:hyperlink w:anchor="ch10table01">
        <w:r>
          <w:rPr>
            <w:rStyle w:val="Text1"/>
          </w:rPr>
          <w:t>Table 10-1</w:t>
        </w:r>
      </w:hyperlink>
      <w:r>
        <w:t>.</w:t>
      </w:r>
    </w:p>
    <w:p>
      <w:pPr>
        <w:pStyle w:val="Para 05"/>
      </w:pPr>
      <w:r>
        <w:bookmarkStart w:id="1265" w:name="690"/>
        <w:t/>
        <w:bookmarkEnd w:id="1265"/>
        <w:bookmarkStart w:id="1266" w:name="ch10table01"/>
        <w:t/>
        <w:bookmarkEnd w:id="1266"/>
        <w:t xml:space="preserve"> </w:t>
      </w:r>
    </w:p>
    <w:p>
      <w:pPr>
        <w:pStyle w:val="Para 30"/>
      </w:pPr>
      <w:r>
        <w:t xml:space="preserve">Table 10-1: </w:t>
        <w:t>Sequence of Actions That Demonstrate Dirty Reads</w:t>
      </w:r>
    </w:p>
    <w:tbl>
      <w:tblPr>
        <w:tblW w:type="pct" w:w="4800"/>
      </w:tblPr>
      <w:tr>
        <w:tc>
          <w:tcPr>
            <w:tcW w:type="auto" w:w="0"/>
            <w:shd w:color="auto" w:fill="FFFFFF" w:val="clear"/>
            <w:vAlign w:val="center"/>
          </w:tcPr>
          <w:p>
            <w:pPr>
              <w:pStyle w:val="Para 20"/>
            </w:pPr>
            <w:r>
              <w:t/>
            </w:r>
            <w:r>
              <w:rPr>
                <w:rStyle w:val="Text0"/>
              </w:rPr>
              <w:t>Time</w:t>
            </w:r>
            <w:r>
              <w:t xml:space="preserve"> </w:t>
            </w:r>
          </w:p>
        </w:tc>
        <w:tc>
          <w:tcPr>
            <w:tcW w:type="auto" w:w="0"/>
            <w:shd w:color="auto" w:fill="FFFFFF" w:val="clear"/>
            <w:vAlign w:val="center"/>
          </w:tcPr>
          <w:p>
            <w:pPr>
              <w:pStyle w:val="Para 29"/>
            </w:pPr>
            <w:r>
              <w:rPr>
                <w:rStyle w:val="Text9"/>
              </w:rPr>
              <w:t/>
            </w:r>
            <w:r>
              <w:t>Transaction 1</w:t>
            </w:r>
            <w:r>
              <w:rPr>
                <w:rStyle w:val="Text9"/>
              </w:rPr>
              <w:t xml:space="preserve"> </w:t>
            </w:r>
          </w:p>
        </w:tc>
        <w:tc>
          <w:tcPr>
            <w:tcW w:type="auto" w:w="0"/>
            <w:shd w:color="auto" w:fill="FFFFFF" w:val="clear"/>
            <w:vAlign w:val="center"/>
          </w:tcPr>
          <w:p>
            <w:pPr>
              <w:pStyle w:val="Para 29"/>
            </w:pPr>
            <w:r>
              <w:rPr>
                <w:rStyle w:val="Text9"/>
              </w:rPr>
              <w:t/>
            </w:r>
            <w:r>
              <w:t>Transaction 2</w:t>
            </w:r>
            <w:r>
              <w:rPr>
                <w:rStyle w:val="Text9"/>
              </w:rPr>
              <w:t xml:space="preserve"> </w:t>
            </w:r>
          </w:p>
        </w:tc>
      </w:tr>
      <w:tr>
        <w:tc>
          <w:tcPr>
            <w:tcW w:type="auto" w:w="0"/>
            <w:vAlign w:val="center"/>
          </w:tcPr>
          <w:p>
            <w:pPr>
              <w:pStyle w:val="Para 03"/>
            </w:pPr>
            <w:r>
              <w:t>T1</w:t>
            </w:r>
          </w:p>
        </w:tc>
        <w:tc>
          <w:tcPr>
            <w:tcW w:type="auto" w:w="0"/>
            <w:vAlign w:val="center"/>
          </w:tcPr>
          <w:p>
            <w:pPr>
              <w:pStyle w:val="Para 03"/>
            </w:pPr>
            <w:r>
              <w:t>The transaction starts.</w:t>
            </w:r>
          </w:p>
        </w:tc>
        <w:tc>
          <w:tcPr>
            <w:tcW w:type="auto" w:w="0"/>
            <w:vAlign w:val="center"/>
          </w:tcPr>
          <w:p>
            <w:pPr>
              <w:pStyle w:val="Para 68"/>
            </w:pPr>
            <w:r>
              <w:t/>
            </w:r>
          </w:p>
        </w:tc>
      </w:tr>
      <w:tr>
        <w:tc>
          <w:tcPr>
            <w:tcW w:type="auto" w:w="0"/>
            <w:vAlign w:val="center"/>
          </w:tcPr>
          <w:p>
            <w:pPr>
              <w:pStyle w:val="Para 03"/>
            </w:pPr>
            <w:r>
              <w:t>T2</w:t>
            </w:r>
          </w:p>
        </w:tc>
        <w:tc>
          <w:tcPr>
            <w:tcW w:type="auto" w:w="0"/>
            <w:vAlign w:val="center"/>
          </w:tcPr>
          <w:p>
            <w:pPr>
              <w:pStyle w:val="Para 03"/>
            </w:pPr>
            <w:r>
              <w:t xml:space="preserve">Removes or adds records from/to the </w:t>
            </w:r>
            <w:r>
              <w:rPr>
                <w:rStyle w:val="Text0"/>
              </w:rPr>
              <w:t>Student</w:t>
            </w:r>
            <w:r>
              <w:t xml:space="preserve"> table.</w:t>
            </w:r>
          </w:p>
        </w:tc>
        <w:tc>
          <w:tcPr>
            <w:tcW w:type="auto" w:w="0"/>
            <w:vAlign w:val="center"/>
          </w:tcPr>
          <w:p>
            <w:pPr>
              <w:pStyle w:val="Para 03"/>
            </w:pPr>
            <w:r>
              <w:t>Transaction starts.</w:t>
            </w:r>
          </w:p>
        </w:tc>
      </w:tr>
      <w:tr>
        <w:tc>
          <w:tcPr>
            <w:tcW w:type="auto" w:w="0"/>
            <w:vAlign w:val="center"/>
          </w:tcPr>
          <w:p>
            <w:pPr>
              <w:pStyle w:val="Para 03"/>
            </w:pPr>
            <w:r>
              <w:t>T3</w:t>
            </w:r>
          </w:p>
        </w:tc>
        <w:tc>
          <w:tcPr>
            <w:tcW w:type="auto" w:w="0"/>
            <w:vAlign w:val="center"/>
          </w:tcPr>
          <w:p>
            <w:pPr>
              <w:pStyle w:val="Para 68"/>
            </w:pPr>
            <w:r>
              <w:t/>
            </w:r>
          </w:p>
        </w:tc>
        <w:tc>
          <w:tcPr>
            <w:tcW w:type="auto" w:w="0"/>
            <w:vAlign w:val="center"/>
          </w:tcPr>
          <w:p>
            <w:pPr>
              <w:pStyle w:val="Para 03"/>
            </w:pPr>
            <w:r>
              <w:t>Calculates the total number of students based on the uncommitted results of Transaction 1.</w:t>
            </w:r>
          </w:p>
        </w:tc>
      </w:tr>
      <w:tr>
        <w:tc>
          <w:tcPr>
            <w:tcW w:type="auto" w:w="0"/>
            <w:vAlign w:val="center"/>
          </w:tcPr>
          <w:p>
            <w:pPr>
              <w:pStyle w:val="Para 03"/>
            </w:pPr>
            <w:r>
              <w:t>T4</w:t>
            </w:r>
          </w:p>
        </w:tc>
        <w:tc>
          <w:tcPr>
            <w:tcW w:type="auto" w:w="0"/>
            <w:vAlign w:val="center"/>
          </w:tcPr>
          <w:p>
            <w:pPr>
              <w:pStyle w:val="Para 03"/>
            </w:pPr>
            <w:r>
              <w:t>Transaction rolls back.</w:t>
            </w:r>
          </w:p>
        </w:tc>
        <w:tc>
          <w:tcPr>
            <w:tcW w:type="auto" w:w="0"/>
            <w:vAlign w:val="center"/>
          </w:tcPr>
          <w:p>
            <w:pPr>
              <w:pStyle w:val="Para 68"/>
            </w:pPr>
            <w:r>
              <w:t/>
            </w:r>
          </w:p>
        </w:tc>
      </w:tr>
    </w:tbl>
    <w:p>
      <w:pPr>
        <w:pStyle w:val="Normal"/>
      </w:pPr>
      <w:r>
        <w:t xml:space="preserve">If Transaction 2 works with the </w:t>
      </w:r>
      <w:r>
        <w:rPr>
          <w:rStyle w:val="Text0"/>
        </w:rPr>
        <w:t>READ UNCOMMITTED</w:t>
      </w:r>
      <w:r>
        <w:t xml:space="preserve"> isolation level, it can read the uncommitted changes from Transaction 1. In this example, because Transaction 1 finally rolls back, Transaction 2 ends up calculating an erroneous number of students. This is a dirty read.</w:t>
      </w:r>
    </w:p>
    <w:p>
      <w:pPr>
        <w:pStyle w:val="Normal"/>
      </w:pPr>
      <w:r>
        <w:t>Another scenario of a dirty read would be if Transaction 1 changed the data of a student (say, the name), then Transaction 2 read that uncommitted data, and finally Transaction 1 rolled back.</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Oracle doesn't support the </w:t>
            </w:r>
            <w:r>
              <w:rPr>
                <w:rStyle w:val="Text4"/>
              </w:rPr>
              <w:t>READ UNCOMMITTED</w:t>
            </w:r>
            <w:r>
              <w:t xml:space="preserve"> isolation level. Oracle always reads the last-committed values, even if the data is being changed by other ongoing transactions.</w:t>
            </w:r>
          </w:p>
        </w:tc>
      </w:tr>
    </w:tbl>
    <w:p>
      <w:pPr>
        <w:pStyle w:val="Normal"/>
      </w:pPr>
      <w:r>
        <w:t>You can avoid dirty reads by forbidding data that's being modified by other transactions from being read.</w:t>
      </w:r>
    </w:p>
    <w:p>
      <w:pPr>
        <w:pStyle w:val="Normal"/>
      </w:pPr>
      <w:r>
        <w:t xml:space="preserve">However, there are certain situations in which you might want to allow dirty reads, the most common of which is when you want to get quick reports or statistics from your database, where it isn't critical to get very accurate data. In such situations, setting an isolation mode of </w:t>
      </w:r>
      <w:r>
        <w:rPr>
          <w:rStyle w:val="Text0"/>
        </w:rPr>
        <w:t>READ UNCOMMITTED</w:t>
      </w:r>
      <w:r>
        <w:t xml:space="preserve"> can help you because it locks fewer resources and results in better performance than the other isolation levels.</w:t>
      </w:r>
    </w:p>
    <w:p>
      <w:pPr>
        <w:pStyle w:val="Normal"/>
      </w:pPr>
      <w:r>
        <w:t xml:space="preserve">The default transaction isolation level, </w:t>
      </w:r>
      <w:r>
        <w:rPr>
          <w:rStyle w:val="Text0"/>
        </w:rPr>
        <w:t>READ COMMITTED</w:t>
      </w:r>
      <w:r>
        <w:t xml:space="preserve">, doesn't permit dirty reads, so you explicitly need to set the isolation level to </w:t>
      </w:r>
      <w:r>
        <w:rPr>
          <w:rStyle w:val="Text0"/>
        </w:rPr>
        <w:t>READ UNCOMMITTED</w:t>
      </w:r>
      <w:r>
        <w:t xml:space="preserve"> in situations where you want to allow dirty reads. The other isolation levels (</w:t>
      </w:r>
      <w:r>
        <w:rPr>
          <w:rStyle w:val="Text0"/>
        </w:rPr>
        <w:t>REPEATABLE</w:t>
      </w:r>
      <w:r>
        <w:t xml:space="preserve"> </w:t>
        <w:bookmarkStart w:id="1267" w:name="691"/>
        <w:t/>
        <w:bookmarkEnd w:id="1267"/>
        <w:bookmarkStart w:id="1268" w:name="IDX_289"/>
        <w:t/>
        <w:bookmarkEnd w:id="1268"/>
      </w:r>
      <w:r>
        <w:rPr>
          <w:rStyle w:val="Text0"/>
        </w:rPr>
        <w:t>READ</w:t>
      </w:r>
      <w:r>
        <w:t xml:space="preserve"> and </w:t>
      </w:r>
      <w:r>
        <w:rPr>
          <w:rStyle w:val="Text0"/>
        </w:rPr>
        <w:t>SERIALIZABLE</w:t>
      </w:r>
      <w:r>
        <w:t>) are even more stringent about enforcing data consistency, and they don't permit dirty reads either.</w:t>
      </w:r>
    </w:p>
    <w:p>
      <w:pPr>
        <w:pStyle w:val="Heading 4"/>
      </w:pPr>
      <w:r>
        <w:t/>
        <w:bookmarkStart w:id="1269" w:name="692"/>
        <w:t/>
        <w:bookmarkEnd w:id="1269"/>
        <w:bookmarkStart w:id="1270" w:name="ch10lev3sec11"/>
        <w:t/>
        <w:bookmarkEnd w:id="1270"/>
        <w:t>READ COMMITTED Isolation Level</w:t>
      </w:r>
    </w:p>
    <w:p>
      <w:pPr>
        <w:pStyle w:val="Normal"/>
      </w:pPr>
      <w:r>
        <w:t xml:space="preserve">The second isolation level in terms of enforcing transaction isolation is </w:t>
      </w:r>
      <w:r>
        <w:rPr>
          <w:rStyle w:val="Text0"/>
        </w:rPr>
        <w:t>READ COMMITTED</w:t>
      </w:r>
      <w:r>
        <w:t>, which is the default mode for most database systems.</w:t>
      </w:r>
    </w:p>
    <w:p>
      <w:pPr>
        <w:pStyle w:val="Normal"/>
      </w:pPr>
      <w:r>
        <w:t xml:space="preserve">When in </w:t>
      </w:r>
      <w:r>
        <w:rPr>
          <w:rStyle w:val="Text0"/>
        </w:rPr>
        <w:t>READ COMMITTED</w:t>
      </w:r>
      <w:r>
        <w:t xml:space="preserve"> mode, all resources modified by the transaction are locked until the transaction is completed—in other words, any updated, inserted, or deleted records won't be visible to other transactions (or will be only visible to their last-committed values), until (and unless) you commit the transaction. Transactions that run in </w:t>
      </w:r>
      <w:r>
        <w:rPr>
          <w:rStyle w:val="Text0"/>
        </w:rPr>
        <w:t>READ UNCOMMITTED</w:t>
      </w:r>
      <w:r>
        <w:t xml:space="preserve"> mode are the exception to this rule because they can uncommitted changes from other transactions.</w:t>
      </w:r>
    </w:p>
    <w:p>
      <w:pPr>
        <w:pStyle w:val="Normal"/>
      </w:pPr>
      <w:r>
        <w:t>Also, other transactions aren't allowed to modify the rows that are being modified by your transaction but are able to modify the rows that are simply read by your transaction.</w:t>
      </w:r>
    </w:p>
    <w:p>
      <w:pPr>
        <w:pStyle w:val="Normal"/>
      </w:pPr>
      <w:r>
        <w:t xml:space="preserve">When in </w:t>
      </w:r>
      <w:r>
        <w:rPr>
          <w:rStyle w:val="Text0"/>
        </w:rPr>
        <w:t>READ COMMITTED</w:t>
      </w:r>
      <w:r>
        <w:t xml:space="preserve"> mode, no dirty reads will happen in your current transaction because you can't see or modify data that is being updated by other transactions. However, the </w:t>
      </w:r>
      <w:r>
        <w:rPr>
          <w:rStyle w:val="Text0"/>
        </w:rPr>
        <w:t>READ COMMITTED</w:t>
      </w:r>
      <w:r>
        <w:t xml:space="preserve"> mode doesn't guard against </w:t>
      </w:r>
      <w:r>
        <w:rPr>
          <w:rStyle w:val="Text3"/>
        </w:rPr>
        <w:t>unrepeatable reads.</w:t>
      </w:r>
      <w:r>
        <w:t xml:space="preserve"> </w:t>
      </w:r>
    </w:p>
    <w:p>
      <w:pPr>
        <w:pStyle w:val="Heading 5"/>
      </w:pPr>
      <w:r>
        <w:t/>
        <w:bookmarkStart w:id="1271" w:name="693"/>
        <w:t/>
        <w:bookmarkEnd w:id="1271"/>
        <w:bookmarkStart w:id="1272" w:name="ch10lev4sec2"/>
        <w:t/>
        <w:bookmarkEnd w:id="1272"/>
        <w:t>Data Consistency Problem: Unrepeatable Reads</w:t>
      </w:r>
    </w:p>
    <w:p>
      <w:pPr>
        <w:pStyle w:val="Normal"/>
      </w:pPr>
      <w:r>
        <w:t>An unrepeatable read happens when you read some data twice in a transaction and you get different values because it has been modified in the meantime by another transaction.</w:t>
      </w:r>
    </w:p>
    <w:p>
      <w:pPr>
        <w:pStyle w:val="Normal"/>
      </w:pPr>
      <w:r>
        <w:t xml:space="preserve">When in </w:t>
      </w:r>
      <w:r>
        <w:rPr>
          <w:rStyle w:val="Text0"/>
        </w:rPr>
        <w:t>READ COMMITTED</w:t>
      </w:r>
      <w:r>
        <w:t xml:space="preserve"> mode, other transactions are allowed to modify data that has only been accessed for reading by your transaction. So, if you start a transaction, read a record, do some other things, and then read the same record again, you might read a different value.</w:t>
      </w:r>
    </w:p>
    <w:p>
      <w:pPr>
        <w:pStyle w:val="Normal"/>
      </w:pPr>
      <w:r>
        <w:t xml:space="preserve">If this is acceptable and no serious problems can occur because of unrepeatable reads, it's best to stick with the </w:t>
      </w:r>
      <w:r>
        <w:rPr>
          <w:rStyle w:val="Text0"/>
        </w:rPr>
        <w:t>READ COMMITTED</w:t>
      </w:r>
      <w:r>
        <w:t xml:space="preserve"> isolation mode. Additionally, in some cases, you can avoid unrepeatable reads by saving pieces of information in variables or temporary tables and using the saved data instead of querying the database again.</w:t>
      </w:r>
    </w:p>
    <w:p>
      <w:pPr>
        <w:pStyle w:val="Normal"/>
      </w:pPr>
      <w:r>
        <w:t xml:space="preserve">Before moving on to the next transaction isolation level (which prevents unrepeatable reads), you'll see an example demonstrating unrepeatable reads (see </w:t>
      </w:r>
      <w:hyperlink w:anchor="ch10table02">
        <w:r>
          <w:rPr>
            <w:rStyle w:val="Text1"/>
          </w:rPr>
          <w:t>Table 10-2</w:t>
        </w:r>
      </w:hyperlink>
      <w:r>
        <w:t>). In this example, Transaction 1 tries to calculate the average mark for all students by summing up all their marks and then dividing by the number of students.</w:t>
      </w:r>
    </w:p>
    <w:p>
      <w:pPr>
        <w:pStyle w:val="Para 05"/>
      </w:pPr>
      <w:r>
        <w:bookmarkStart w:id="1273" w:name="694"/>
        <w:t/>
        <w:bookmarkEnd w:id="1273"/>
        <w:bookmarkStart w:id="1274" w:name="ch10table02"/>
        <w:t/>
        <w:bookmarkEnd w:id="1274"/>
        <w:t xml:space="preserve"> </w:t>
      </w:r>
    </w:p>
    <w:p>
      <w:pPr>
        <w:pStyle w:val="Para 30"/>
      </w:pPr>
      <w:r>
        <w:t xml:space="preserve">Table 10-2: </w:t>
        <w:t>Sequence of Actions That Demonstrate Unrepeatable Reads</w:t>
      </w:r>
    </w:p>
    <w:tbl>
      <w:tblPr>
        <w:tblW w:type="pct" w:w="4800"/>
      </w:tblPr>
      <w:tr>
        <w:tc>
          <w:tcPr>
            <w:tcW w:type="auto" w:w="0"/>
            <w:shd w:color="auto" w:fill="FFFFFF" w:val="clear"/>
            <w:vAlign w:val="center"/>
          </w:tcPr>
          <w:p>
            <w:pPr>
              <w:pStyle w:val="Para 20"/>
            </w:pPr>
            <w:r>
              <w:t/>
            </w:r>
            <w:r>
              <w:rPr>
                <w:rStyle w:val="Text0"/>
              </w:rPr>
              <w:t>Time</w:t>
            </w:r>
            <w:r>
              <w:t xml:space="preserve"> </w:t>
            </w:r>
          </w:p>
        </w:tc>
        <w:tc>
          <w:tcPr>
            <w:tcW w:type="auto" w:w="0"/>
            <w:shd w:color="auto" w:fill="FFFFFF" w:val="clear"/>
            <w:vAlign w:val="center"/>
          </w:tcPr>
          <w:p>
            <w:pPr>
              <w:pStyle w:val="Para 29"/>
            </w:pPr>
            <w:r>
              <w:rPr>
                <w:rStyle w:val="Text9"/>
              </w:rPr>
              <w:t/>
            </w:r>
            <w:r>
              <w:t>Transaction 1</w:t>
            </w:r>
            <w:r>
              <w:rPr>
                <w:rStyle w:val="Text9"/>
              </w:rPr>
              <w:t xml:space="preserve"> </w:t>
            </w:r>
          </w:p>
        </w:tc>
        <w:tc>
          <w:tcPr>
            <w:tcW w:type="auto" w:w="0"/>
            <w:shd w:color="auto" w:fill="FFFFFF" w:val="clear"/>
            <w:vAlign w:val="center"/>
          </w:tcPr>
          <w:p>
            <w:pPr>
              <w:pStyle w:val="Para 29"/>
            </w:pPr>
            <w:r>
              <w:rPr>
                <w:rStyle w:val="Text9"/>
              </w:rPr>
              <w:t/>
            </w:r>
            <w:r>
              <w:t>Transaction 2</w:t>
            </w:r>
            <w:r>
              <w:rPr>
                <w:rStyle w:val="Text9"/>
              </w:rPr>
              <w:t xml:space="preserve"> </w:t>
            </w:r>
          </w:p>
        </w:tc>
      </w:tr>
      <w:tr>
        <w:tc>
          <w:tcPr>
            <w:tcW w:type="auto" w:w="0"/>
            <w:vAlign w:val="center"/>
          </w:tcPr>
          <w:p>
            <w:pPr>
              <w:pStyle w:val="Para 03"/>
            </w:pPr>
            <w:r>
              <w:t>T1</w:t>
            </w:r>
          </w:p>
        </w:tc>
        <w:tc>
          <w:tcPr>
            <w:tcW w:type="auto" w:w="0"/>
            <w:vAlign w:val="center"/>
          </w:tcPr>
          <w:p>
            <w:pPr>
              <w:pStyle w:val="Para 03"/>
            </w:pPr>
            <w:r>
              <w:t>The transaction starts. (</w:t>
            </w:r>
            <w:r>
              <w:rPr>
                <w:rStyle w:val="Text0"/>
              </w:rPr>
              <w:t>READ COMMITTED</w:t>
            </w:r>
            <w:r>
              <w:t>)</w:t>
            </w:r>
          </w:p>
        </w:tc>
        <w:tc>
          <w:tcPr>
            <w:tcW w:type="auto" w:w="0"/>
            <w:vAlign w:val="center"/>
          </w:tcPr>
          <w:p>
            <w:pPr>
              <w:pStyle w:val="Para 68"/>
            </w:pPr>
            <w:r>
              <w:t/>
            </w:r>
          </w:p>
        </w:tc>
      </w:tr>
      <w:tr>
        <w:tc>
          <w:tcPr>
            <w:tcW w:type="auto" w:w="0"/>
            <w:vAlign w:val="center"/>
          </w:tcPr>
          <w:p>
            <w:pPr>
              <w:pStyle w:val="Para 03"/>
            </w:pPr>
            <w:r>
              <w:t>T2</w:t>
            </w:r>
          </w:p>
        </w:tc>
        <w:tc>
          <w:tcPr>
            <w:tcW w:type="auto" w:w="0"/>
            <w:vAlign w:val="center"/>
          </w:tcPr>
          <w:p>
            <w:pPr>
              <w:pStyle w:val="Para 03"/>
            </w:pPr>
            <w:r>
              <w:t>Sums up the students' marks.</w:t>
            </w:r>
          </w:p>
        </w:tc>
        <w:tc>
          <w:tcPr>
            <w:tcW w:type="auto" w:w="0"/>
            <w:vAlign w:val="center"/>
          </w:tcPr>
          <w:p>
            <w:pPr>
              <w:pStyle w:val="Para 03"/>
            </w:pPr>
            <w:r>
              <w:t>Transaction starts.</w:t>
            </w:r>
          </w:p>
        </w:tc>
      </w:tr>
      <w:tr>
        <w:tc>
          <w:tcPr>
            <w:tcW w:type="auto" w:w="0"/>
            <w:vAlign w:val="center"/>
          </w:tcPr>
          <w:p>
            <w:pPr>
              <w:pStyle w:val="Para 03"/>
            </w:pPr>
            <w:r>
              <w:t>T3</w:t>
            </w:r>
          </w:p>
        </w:tc>
        <w:tc>
          <w:tcPr>
            <w:tcW w:type="auto" w:w="0"/>
            <w:vAlign w:val="center"/>
          </w:tcPr>
          <w:p>
            <w:pPr>
              <w:pStyle w:val="Para 03"/>
            </w:pPr>
            <w:r>
              <w:t>(Waits for Transaction 2 to release locks.)</w:t>
            </w:r>
          </w:p>
        </w:tc>
        <w:tc>
          <w:tcPr>
            <w:tcW w:type="auto" w:w="0"/>
            <w:vAlign w:val="center"/>
          </w:tcPr>
          <w:p>
            <w:pPr>
              <w:pStyle w:val="Para 03"/>
            </w:pPr>
            <w:r>
              <w:t xml:space="preserve">Deletes one student, locking the </w:t>
            </w:r>
            <w:r>
              <w:rPr>
                <w:rStyle w:val="Text0"/>
              </w:rPr>
              <w:t>Student</w:t>
            </w:r>
            <w:r>
              <w:t xml:space="preserve"> table.</w:t>
            </w:r>
          </w:p>
        </w:tc>
      </w:tr>
      <w:tr>
        <w:tc>
          <w:tcPr>
            <w:tcW w:type="auto" w:w="0"/>
            <w:vAlign w:val="center"/>
          </w:tcPr>
          <w:p>
            <w:pPr>
              <w:pStyle w:val="Para 03"/>
            </w:pPr>
            <w:r>
              <w:t>T4</w:t>
            </w:r>
          </w:p>
        </w:tc>
        <w:tc>
          <w:tcPr>
            <w:tcW w:type="auto" w:w="0"/>
            <w:vAlign w:val="center"/>
          </w:tcPr>
          <w:p>
            <w:pPr>
              <w:pStyle w:val="Para 03"/>
            </w:pPr>
            <w:r>
              <w:t>(Waits for Transaction 2 to release locks.)</w:t>
            </w:r>
          </w:p>
        </w:tc>
        <w:tc>
          <w:tcPr>
            <w:tcW w:type="auto" w:w="0"/>
            <w:vAlign w:val="center"/>
          </w:tcPr>
          <w:p>
            <w:pPr>
              <w:pStyle w:val="Para 03"/>
            </w:pPr>
            <w:r>
              <w:t>Transaction commits, releases locks.</w:t>
            </w:r>
          </w:p>
        </w:tc>
      </w:tr>
      <w:tr>
        <w:tc>
          <w:tcPr>
            <w:tcW w:type="auto" w:w="0"/>
            <w:vAlign w:val="center"/>
          </w:tcPr>
          <w:p>
            <w:pPr>
              <w:pStyle w:val="Para 03"/>
            </w:pPr>
            <w:r>
              <w:t>T5</w:t>
            </w:r>
          </w:p>
        </w:tc>
        <w:tc>
          <w:tcPr>
            <w:tcW w:type="auto" w:w="0"/>
            <w:vAlign w:val="center"/>
          </w:tcPr>
          <w:p>
            <w:pPr>
              <w:pStyle w:val="Para 03"/>
            </w:pPr>
            <w:r>
              <w:t>Retrieves number of students.</w:t>
            </w:r>
          </w:p>
        </w:tc>
        <w:tc>
          <w:tcPr>
            <w:tcW w:type="auto" w:w="0"/>
            <w:vAlign w:val="center"/>
          </w:tcPr>
          <w:p>
            <w:pPr>
              <w:pStyle w:val="Para 68"/>
            </w:pPr>
            <w:r>
              <w:t/>
            </w:r>
          </w:p>
        </w:tc>
      </w:tr>
      <w:tr>
        <w:tc>
          <w:tcPr>
            <w:tcW w:type="auto" w:w="0"/>
            <w:vAlign w:val="center"/>
          </w:tcPr>
          <w:p>
            <w:pPr>
              <w:pStyle w:val="Para 03"/>
            </w:pPr>
            <w:r>
              <w:t>T6</w:t>
            </w:r>
          </w:p>
        </w:tc>
        <w:tc>
          <w:tcPr>
            <w:tcW w:type="auto" w:w="0"/>
            <w:vAlign w:val="center"/>
          </w:tcPr>
          <w:p>
            <w:pPr>
              <w:pStyle w:val="Para 03"/>
            </w:pPr>
            <w:r>
              <w:t>Calculates average mark by dividing the two numbers calculated earlier.</w:t>
            </w:r>
          </w:p>
        </w:tc>
        <w:tc>
          <w:tcPr>
            <w:tcW w:type="auto" w:w="0"/>
            <w:vAlign w:val="center"/>
          </w:tcPr>
          <w:p>
            <w:pPr>
              <w:pStyle w:val="Para 68"/>
            </w:pPr>
            <w:r>
              <w:t/>
            </w:r>
          </w:p>
        </w:tc>
      </w:tr>
    </w:tbl>
    <w:p>
      <w:pPr>
        <w:pStyle w:val="Normal"/>
      </w:pPr>
      <w:r>
        <w:t xml:space="preserve">For the purposes of this example, assume the mark of each student is stored in the </w:t>
      </w:r>
      <w:r>
        <w:rPr>
          <w:rStyle w:val="Text0"/>
        </w:rPr>
        <w:t>Student</w:t>
      </w:r>
      <w:r>
        <w:t xml:space="preserve"> table (so working with marks implies working with </w:t>
      </w:r>
      <w:r>
        <w:rPr>
          <w:rStyle w:val="Text0"/>
        </w:rPr>
        <w:t>Student</w:t>
      </w:r>
      <w:r>
        <w:t>).</w:t>
      </w:r>
    </w:p>
    <w:p>
      <w:pPr>
        <w:pStyle w:val="Para 05"/>
      </w:pPr>
      <w:r>
        <w:bookmarkStart w:id="1275" w:name="695"/>
        <w:t/>
        <w:bookmarkEnd w:id="1275"/>
        <w:bookmarkStart w:id="1276" w:name="IDX_290"/>
        <w:t/>
        <w:bookmarkEnd w:id="1276"/>
        <w:t xml:space="preserve"> </w:t>
      </w:r>
    </w:p>
    <w:p>
      <w:pPr>
        <w:pStyle w:val="Normal"/>
      </w:pPr>
      <w:r>
        <w:t>Transaction 1 ends up calculating a wrong average mark because the students' data changes while the transaction is running. The students' data can be modified by other transactions because Transaction 1 is only reading it and doesn't place any locks on it.</w:t>
      </w:r>
    </w:p>
    <w:p>
      <w:pPr>
        <w:pStyle w:val="Normal"/>
      </w:pPr>
      <w:r>
        <w:t xml:space="preserve">In fact, after Transaction 2 updates the </w:t>
      </w:r>
      <w:r>
        <w:rPr>
          <w:rStyle w:val="Text0"/>
        </w:rPr>
        <w:t>Student</w:t>
      </w:r>
      <w:r>
        <w:t xml:space="preserve"> table (placing locks on it), Transaction 1 needs to wait until Transaction 2 finishes in order to calculate the number of students.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Oracle would behave as before, reading the last-committed values from the </w:t>
            </w:r>
            <w:r>
              <w:rPr>
                <w:rStyle w:val="Text4"/>
              </w:rPr>
              <w:t>Student</w:t>
            </w:r>
            <w:r>
              <w:t xml:space="preserve"> table without blocking Transaction 1 until Transaction 2 finishes executing.</w:t>
            </w:r>
          </w:p>
        </w:tc>
      </w:tr>
    </w:tbl>
    <w:p>
      <w:pPr>
        <w:pStyle w:val="Normal"/>
      </w:pPr>
      <w:r>
        <w:t xml:space="preserve">If you don't find any solutions to avoid unrepeatable reads, SQL-99 has an isolation level that does the work for you, guarding against unrepeatable reads and dirty reads: the </w:t>
      </w:r>
      <w:r>
        <w:rPr>
          <w:rStyle w:val="Text0"/>
        </w:rPr>
        <w:t>REPEATABLE READ</w:t>
      </w:r>
      <w:r>
        <w:t xml:space="preserve"> isolation level.</w:t>
      </w:r>
    </w:p>
    <w:p>
      <w:pPr>
        <w:pStyle w:val="Heading 4"/>
      </w:pPr>
      <w:r>
        <w:t/>
        <w:bookmarkStart w:id="1277" w:name="696"/>
        <w:t/>
        <w:bookmarkEnd w:id="1277"/>
        <w:bookmarkStart w:id="1278" w:name="ch10lev3sec12"/>
        <w:t/>
        <w:bookmarkEnd w:id="1278"/>
        <w:t>REPEATABLE READ Isolation Level</w:t>
      </w:r>
    </w:p>
    <w:p>
      <w:pPr>
        <w:pStyle w:val="Normal"/>
      </w:pPr>
      <w:r>
        <w:t>This transaction isolation mode provides an extra level of concurrency protection by preventing not only dirty reads but also unrepeatable reads.</w:t>
      </w:r>
    </w:p>
    <w:p>
      <w:pPr>
        <w:pStyle w:val="Normal"/>
      </w:pPr>
      <w:r>
        <w:t xml:space="preserve">The way most databases (again, not Oracle) enforce repeatable reads is to place </w:t>
      </w:r>
      <w:r>
        <w:rPr>
          <w:rStyle w:val="Text3"/>
        </w:rPr>
        <w:t>shared read locks</w:t>
      </w:r>
      <w:r>
        <w:t xml:space="preserve"> on rows that are being read by the transaction, not just on the ones that are being updated (as the </w:t>
      </w:r>
      <w:r>
        <w:rPr>
          <w:rStyle w:val="Text0"/>
        </w:rPr>
        <w:t>READ COMMITTED</w:t>
      </w:r>
      <w:r>
        <w:t xml:space="preserve"> isolation mode does). This way, as soon as one record is read, you can guarantee you'll get the same value if you read it again during the same transaction.</w:t>
      </w:r>
    </w:p>
    <w:p>
      <w:pPr>
        <w:pStyle w:val="Para 05"/>
      </w:pPr>
      <w:r>
        <w:bookmarkStart w:id="1279" w:name="697"/>
        <w:t/>
        <w:bookmarkEnd w:id="1279"/>
        <w:bookmarkStart w:id="1280" w:name="IDX_291"/>
        <w:t/>
        <w:bookmarkEnd w:id="1280"/>
        <w:t xml:space="preserve"> </w:t>
      </w:r>
    </w:p>
    <w:p>
      <w:pPr>
        <w:pStyle w:val="Normal"/>
      </w:pPr>
      <w:r>
        <w:t xml:space="preserve">Having a shared lock on a record permits other transactions to read the record but not to modify it. In the previous example, setting the first transaction to </w:t>
      </w:r>
      <w:r>
        <w:rPr>
          <w:rStyle w:val="Text0"/>
        </w:rPr>
        <w:t>REPEATABLE READ</w:t>
      </w:r>
      <w:r>
        <w:t xml:space="preserve"> would prevent the second transaction from removing the student, ensuring the calculated average mark is correct. </w:t>
      </w:r>
      <w:hyperlink w:anchor="ch10table03">
        <w:r>
          <w:rPr>
            <w:rStyle w:val="Text1"/>
          </w:rPr>
          <w:t>Table 10-3</w:t>
        </w:r>
      </w:hyperlink>
      <w:r>
        <w:t xml:space="preserve"> shows the same transactions running, but this time the first transaction runs in </w:t>
      </w:r>
      <w:r>
        <w:rPr>
          <w:rStyle w:val="Text0"/>
        </w:rPr>
        <w:t>REPEATABLE READ</w:t>
      </w:r>
      <w:r>
        <w:t xml:space="preserve"> mode.</w:t>
      </w:r>
    </w:p>
    <w:p>
      <w:pPr>
        <w:pStyle w:val="Para 05"/>
      </w:pPr>
      <w:r>
        <w:bookmarkStart w:id="1281" w:name="698"/>
        <w:t/>
        <w:bookmarkEnd w:id="1281"/>
        <w:bookmarkStart w:id="1282" w:name="ch10table03"/>
        <w:t/>
        <w:bookmarkEnd w:id="1282"/>
        <w:t xml:space="preserve"> </w:t>
      </w:r>
    </w:p>
    <w:p>
      <w:pPr>
        <w:pStyle w:val="Para 30"/>
      </w:pPr>
      <w:r>
        <w:t xml:space="preserve">Table 10-3: </w:t>
        <w:t xml:space="preserve">Sequence of Actions That Explain the </w:t>
      </w:r>
      <w:r>
        <w:rPr>
          <w:rStyle w:val="Text4"/>
        </w:rPr>
        <w:t>REPEATABLE READ</w:t>
      </w:r>
      <w:r>
        <w:t xml:space="preserve"> Isolation Mode</w:t>
      </w:r>
    </w:p>
    <w:tbl>
      <w:tblPr>
        <w:tblW w:type="pct" w:w="4800"/>
      </w:tblPr>
      <w:tr>
        <w:tc>
          <w:tcPr>
            <w:tcW w:type="auto" w:w="0"/>
            <w:shd w:color="auto" w:fill="FFFFFF" w:val="clear"/>
            <w:vAlign w:val="center"/>
          </w:tcPr>
          <w:p>
            <w:pPr>
              <w:pStyle w:val="Para 20"/>
            </w:pPr>
            <w:r>
              <w:t/>
            </w:r>
            <w:r>
              <w:rPr>
                <w:rStyle w:val="Text0"/>
              </w:rPr>
              <w:t>Time</w:t>
            </w:r>
            <w:r>
              <w:t xml:space="preserve"> </w:t>
            </w:r>
          </w:p>
        </w:tc>
        <w:tc>
          <w:tcPr>
            <w:tcW w:type="auto" w:w="0"/>
            <w:shd w:color="auto" w:fill="FFFFFF" w:val="clear"/>
            <w:vAlign w:val="center"/>
          </w:tcPr>
          <w:p>
            <w:pPr>
              <w:pStyle w:val="Para 29"/>
            </w:pPr>
            <w:r>
              <w:rPr>
                <w:rStyle w:val="Text9"/>
              </w:rPr>
              <w:t/>
            </w:r>
            <w:r>
              <w:t>Transaction 1</w:t>
            </w:r>
            <w:r>
              <w:rPr>
                <w:rStyle w:val="Text9"/>
              </w:rPr>
              <w:t xml:space="preserve"> </w:t>
            </w:r>
          </w:p>
        </w:tc>
        <w:tc>
          <w:tcPr>
            <w:tcW w:type="auto" w:w="0"/>
            <w:shd w:color="auto" w:fill="FFFFFF" w:val="clear"/>
            <w:vAlign w:val="center"/>
          </w:tcPr>
          <w:p>
            <w:pPr>
              <w:pStyle w:val="Para 29"/>
            </w:pPr>
            <w:r>
              <w:rPr>
                <w:rStyle w:val="Text9"/>
              </w:rPr>
              <w:t/>
            </w:r>
            <w:r>
              <w:t>Transaction 2</w:t>
            </w:r>
            <w:r>
              <w:rPr>
                <w:rStyle w:val="Text9"/>
              </w:rPr>
              <w:t xml:space="preserve"> </w:t>
            </w:r>
          </w:p>
        </w:tc>
      </w:tr>
      <w:tr>
        <w:tc>
          <w:tcPr>
            <w:tcW w:type="auto" w:w="0"/>
            <w:vAlign w:val="center"/>
          </w:tcPr>
          <w:p>
            <w:pPr>
              <w:pStyle w:val="Para 03"/>
            </w:pPr>
            <w:r>
              <w:t>T1</w:t>
            </w:r>
          </w:p>
        </w:tc>
        <w:tc>
          <w:tcPr>
            <w:tcW w:type="auto" w:w="0"/>
            <w:vAlign w:val="center"/>
          </w:tcPr>
          <w:p>
            <w:pPr>
              <w:pStyle w:val="Para 03"/>
            </w:pPr>
            <w:r>
              <w:t xml:space="preserve">The transaction starts in </w:t>
            </w:r>
            <w:r>
              <w:rPr>
                <w:rStyle w:val="Text0"/>
              </w:rPr>
              <w:t>REPEATABLE READ</w:t>
            </w:r>
            <w:r>
              <w:t xml:space="preserve"> mode.</w:t>
            </w:r>
          </w:p>
        </w:tc>
        <w:tc>
          <w:tcPr>
            <w:tcW w:type="auto" w:w="0"/>
            <w:vAlign w:val="center"/>
          </w:tcPr>
          <w:p>
            <w:pPr>
              <w:pStyle w:val="Para 68"/>
            </w:pPr>
            <w:r>
              <w:t/>
            </w:r>
          </w:p>
        </w:tc>
      </w:tr>
      <w:tr>
        <w:tc>
          <w:tcPr>
            <w:tcW w:type="auto" w:w="0"/>
            <w:vAlign w:val="center"/>
          </w:tcPr>
          <w:p>
            <w:pPr>
              <w:pStyle w:val="Para 03"/>
            </w:pPr>
            <w:r>
              <w:t>T2</w:t>
            </w:r>
          </w:p>
        </w:tc>
        <w:tc>
          <w:tcPr>
            <w:tcW w:type="auto" w:w="0"/>
            <w:vAlign w:val="center"/>
          </w:tcPr>
          <w:p>
            <w:pPr>
              <w:pStyle w:val="Para 03"/>
            </w:pPr>
            <w:r>
              <w:t xml:space="preserve">Sums up the students' marks (placing shared locks on the rows in the </w:t>
            </w:r>
            <w:r>
              <w:rPr>
                <w:rStyle w:val="Text0"/>
              </w:rPr>
              <w:t>Student</w:t>
            </w:r>
            <w:r>
              <w:t xml:space="preserve"> table).</w:t>
            </w:r>
          </w:p>
        </w:tc>
        <w:tc>
          <w:tcPr>
            <w:tcW w:type="auto" w:w="0"/>
            <w:vAlign w:val="center"/>
          </w:tcPr>
          <w:p>
            <w:pPr>
              <w:pStyle w:val="Para 03"/>
            </w:pPr>
            <w:r>
              <w:t>Transaction starts.</w:t>
            </w:r>
          </w:p>
        </w:tc>
      </w:tr>
      <w:tr>
        <w:tc>
          <w:tcPr>
            <w:tcW w:type="auto" w:w="0"/>
            <w:vAlign w:val="center"/>
          </w:tcPr>
          <w:p>
            <w:pPr>
              <w:pStyle w:val="Para 03"/>
            </w:pPr>
            <w:r>
              <w:t>T3</w:t>
            </w:r>
          </w:p>
        </w:tc>
        <w:tc>
          <w:tcPr>
            <w:tcW w:type="auto" w:w="0"/>
            <w:vAlign w:val="center"/>
          </w:tcPr>
          <w:p>
            <w:pPr>
              <w:pStyle w:val="Para 03"/>
            </w:pPr>
            <w:r>
              <w:t>Retrieves number of students.</w:t>
            </w:r>
          </w:p>
        </w:tc>
        <w:tc>
          <w:tcPr>
            <w:tcW w:type="auto" w:w="0"/>
            <w:vAlign w:val="center"/>
          </w:tcPr>
          <w:p>
            <w:pPr>
              <w:pStyle w:val="Para 03"/>
            </w:pPr>
            <w:r>
              <w:t>Tries to delete one student but finds the table locked.</w:t>
            </w:r>
          </w:p>
        </w:tc>
      </w:tr>
      <w:tr>
        <w:tc>
          <w:tcPr>
            <w:tcW w:type="auto" w:w="0"/>
            <w:vAlign w:val="center"/>
          </w:tcPr>
          <w:p>
            <w:pPr>
              <w:pStyle w:val="Para 03"/>
            </w:pPr>
            <w:r>
              <w:t>T4</w:t>
            </w:r>
          </w:p>
        </w:tc>
        <w:tc>
          <w:tcPr>
            <w:tcW w:type="auto" w:w="0"/>
            <w:vAlign w:val="center"/>
          </w:tcPr>
          <w:p>
            <w:pPr>
              <w:pStyle w:val="Para 03"/>
            </w:pPr>
            <w:r>
              <w:t>Calculates average mark by dividing the two numbers calculated earlier.</w:t>
            </w:r>
          </w:p>
        </w:tc>
        <w:tc>
          <w:tcPr>
            <w:tcW w:type="auto" w:w="0"/>
            <w:vAlign w:val="center"/>
          </w:tcPr>
          <w:p>
            <w:pPr>
              <w:pStyle w:val="Para 03"/>
            </w:pPr>
            <w:r>
              <w:t>(Waits.)</w:t>
            </w:r>
          </w:p>
        </w:tc>
      </w:tr>
      <w:tr>
        <w:tc>
          <w:tcPr>
            <w:tcW w:type="auto" w:w="0"/>
            <w:vAlign w:val="center"/>
          </w:tcPr>
          <w:p>
            <w:pPr>
              <w:pStyle w:val="Para 03"/>
            </w:pPr>
            <w:r>
              <w:t>T5</w:t>
            </w:r>
          </w:p>
        </w:tc>
        <w:tc>
          <w:tcPr>
            <w:tcW w:type="auto" w:w="0"/>
            <w:vAlign w:val="center"/>
          </w:tcPr>
          <w:p>
            <w:pPr>
              <w:pStyle w:val="Para 03"/>
            </w:pPr>
            <w:r>
              <w:t>Transaction completes executing, releases locks.</w:t>
            </w:r>
          </w:p>
        </w:tc>
        <w:tc>
          <w:tcPr>
            <w:tcW w:type="auto" w:w="0"/>
            <w:vAlign w:val="center"/>
          </w:tcPr>
          <w:p>
            <w:pPr>
              <w:pStyle w:val="Para 03"/>
            </w:pPr>
            <w:r>
              <w:t>(Waits.)</w:t>
            </w:r>
          </w:p>
        </w:tc>
      </w:tr>
      <w:tr>
        <w:tc>
          <w:tcPr>
            <w:tcW w:type="auto" w:w="0"/>
            <w:vAlign w:val="center"/>
          </w:tcPr>
          <w:p>
            <w:pPr>
              <w:pStyle w:val="Para 03"/>
            </w:pPr>
            <w:r>
              <w:t>T6</w:t>
            </w:r>
          </w:p>
        </w:tc>
        <w:tc>
          <w:tcPr>
            <w:tcW w:type="auto" w:w="0"/>
            <w:vAlign w:val="center"/>
          </w:tcPr>
          <w:p>
            <w:pPr>
              <w:pStyle w:val="Para 68"/>
            </w:pPr>
            <w:r>
              <w:t/>
            </w:r>
          </w:p>
        </w:tc>
        <w:tc>
          <w:tcPr>
            <w:tcW w:type="auto" w:w="0"/>
            <w:vAlign w:val="center"/>
          </w:tcPr>
          <w:p>
            <w:pPr>
              <w:pStyle w:val="Para 03"/>
            </w:pPr>
            <w:r>
              <w:t>Deletes student.</w:t>
            </w:r>
          </w:p>
        </w:tc>
      </w:tr>
    </w:tbl>
    <w:p>
      <w:pPr>
        <w:pStyle w:val="Normal"/>
      </w:pPr>
      <w:r>
        <w:t>You get the right answer this time, but because other transactions need to wait for your transaction to finish processing before getting to the requested data, this can result in important performance penalties for your applications. The longer your transaction lasts, the longer the locks will be held, practically not allowing other transactions to perform any modifications on them.</w:t>
      </w:r>
    </w:p>
    <w:p>
      <w:pPr>
        <w:pStyle w:val="Normal"/>
      </w:pPr>
      <w:r>
        <w:t xml:space="preserve">With the </w:t>
      </w:r>
      <w:r>
        <w:rPr>
          <w:rStyle w:val="Text0"/>
        </w:rPr>
        <w:t>REPEATABLE READ</w:t>
      </w:r>
      <w:r>
        <w:t xml:space="preserve"> isolation level, you can be sure unrepeatable reads will be avoided. However, there's still one more concurrency-related problem that can happen: </w:t>
      </w:r>
      <w:r>
        <w:rPr>
          <w:rStyle w:val="Text3"/>
        </w:rPr>
        <w:t>phantoms.</w:t>
      </w:r>
      <w:r>
        <w:t xml:space="preserve"> </w:t>
      </w:r>
    </w:p>
    <w:p>
      <w:pPr>
        <w:pStyle w:val="Heading 5"/>
      </w:pPr>
      <w:r>
        <w:t/>
        <w:bookmarkStart w:id="1283" w:name="699"/>
        <w:t/>
        <w:bookmarkEnd w:id="1283"/>
        <w:bookmarkStart w:id="1284" w:name="ch10lev4sec3"/>
        <w:t/>
        <w:bookmarkEnd w:id="1284"/>
        <w:t>Data Consistency Problem: Phantoms</w:t>
      </w:r>
    </w:p>
    <w:p>
      <w:pPr>
        <w:pStyle w:val="Normal"/>
      </w:pPr>
      <w:r>
        <w:t/>
      </w:r>
      <w:r>
        <w:rPr>
          <w:rStyle w:val="Text3"/>
        </w:rPr>
        <w:t>Phantoms</w:t>
      </w:r>
      <w:r>
        <w:t xml:space="preserve"> are similar to repeatable reads, except they also take into account the case where new records are being introduced to a data table by another transaction while the current transaction is working with the table.</w:t>
      </w:r>
    </w:p>
    <w:p>
      <w:pPr>
        <w:pStyle w:val="Normal"/>
      </w:pPr>
      <w:r>
        <w:t xml:space="preserve">Let's imagine another scenario, similar to the previous example, but this time Transaction 2 inserts a new student rather than removing an existing one. </w:t>
      </w:r>
      <w:hyperlink w:anchor="ch10table04">
        <w:r>
          <w:rPr>
            <w:rStyle w:val="Text1"/>
          </w:rPr>
          <w:t>Table 10-4</w:t>
        </w:r>
      </w:hyperlink>
      <w:r>
        <w:t xml:space="preserve"> shows the actions performed by the two transactions.</w:t>
      </w:r>
    </w:p>
    <w:p>
      <w:pPr>
        <w:pStyle w:val="Para 05"/>
      </w:pPr>
      <w:r>
        <w:bookmarkStart w:id="1285" w:name="700"/>
        <w:t/>
        <w:bookmarkEnd w:id="1285"/>
        <w:bookmarkStart w:id="1286" w:name="ch10table04"/>
        <w:t/>
        <w:bookmarkEnd w:id="1286"/>
        <w:t xml:space="preserve"> </w:t>
      </w:r>
    </w:p>
    <w:p>
      <w:pPr>
        <w:pStyle w:val="Para 30"/>
      </w:pPr>
      <w:r>
        <w:t xml:space="preserve">Table 10-4: </w:t>
        <w:t>Sequence of Actions That Demonstrate Phantoms</w:t>
      </w:r>
    </w:p>
    <w:tbl>
      <w:tblPr>
        <w:tblW w:type="pct" w:w="4800"/>
      </w:tblPr>
      <w:tr>
        <w:tc>
          <w:tcPr>
            <w:tcW w:type="auto" w:w="0"/>
            <w:shd w:color="auto" w:fill="FFFFFF" w:val="clear"/>
            <w:vAlign w:val="center"/>
          </w:tcPr>
          <w:p>
            <w:pPr>
              <w:pStyle w:val="Para 20"/>
            </w:pPr>
            <w:r>
              <w:t/>
            </w:r>
            <w:r>
              <w:rPr>
                <w:rStyle w:val="Text0"/>
              </w:rPr>
              <w:t>Time</w:t>
            </w:r>
            <w:r>
              <w:t xml:space="preserve"> </w:t>
            </w:r>
          </w:p>
        </w:tc>
        <w:tc>
          <w:tcPr>
            <w:tcW w:type="auto" w:w="0"/>
            <w:shd w:color="auto" w:fill="FFFFFF" w:val="clear"/>
            <w:vAlign w:val="center"/>
          </w:tcPr>
          <w:p>
            <w:pPr>
              <w:pStyle w:val="Para 29"/>
            </w:pPr>
            <w:r>
              <w:rPr>
                <w:rStyle w:val="Text9"/>
              </w:rPr>
              <w:t/>
            </w:r>
            <w:r>
              <w:t>Transaction 1</w:t>
            </w:r>
            <w:r>
              <w:rPr>
                <w:rStyle w:val="Text9"/>
              </w:rPr>
              <w:t xml:space="preserve"> </w:t>
            </w:r>
          </w:p>
        </w:tc>
        <w:tc>
          <w:tcPr>
            <w:tcW w:type="auto" w:w="0"/>
            <w:shd w:color="auto" w:fill="FFFFFF" w:val="clear"/>
            <w:vAlign w:val="center"/>
          </w:tcPr>
          <w:p>
            <w:pPr>
              <w:pStyle w:val="Para 29"/>
            </w:pPr>
            <w:r>
              <w:rPr>
                <w:rStyle w:val="Text9"/>
              </w:rPr>
              <w:t/>
            </w:r>
            <w:r>
              <w:t>Transaction 2</w:t>
            </w:r>
            <w:r>
              <w:rPr>
                <w:rStyle w:val="Text9"/>
              </w:rPr>
              <w:t xml:space="preserve"> </w:t>
            </w:r>
          </w:p>
        </w:tc>
      </w:tr>
      <w:tr>
        <w:tc>
          <w:tcPr>
            <w:tcW w:type="auto" w:w="0"/>
            <w:vAlign w:val="center"/>
          </w:tcPr>
          <w:p>
            <w:pPr>
              <w:pStyle w:val="Para 03"/>
            </w:pPr>
            <w:r>
              <w:t>T1</w:t>
            </w:r>
          </w:p>
        </w:tc>
        <w:tc>
          <w:tcPr>
            <w:tcW w:type="auto" w:w="0"/>
            <w:vAlign w:val="center"/>
          </w:tcPr>
          <w:p>
            <w:pPr>
              <w:pStyle w:val="Para 03"/>
            </w:pPr>
            <w:r>
              <w:t xml:space="preserve">Transaction starts in </w:t>
            </w:r>
            <w:r>
              <w:rPr>
                <w:rStyle w:val="Text0"/>
              </w:rPr>
              <w:t>REPEATABLE READ</w:t>
            </w:r>
            <w:r>
              <w:t xml:space="preserve"> mode.</w:t>
            </w:r>
          </w:p>
        </w:tc>
        <w:tc>
          <w:tcPr>
            <w:tcW w:type="auto" w:w="0"/>
            <w:vAlign w:val="center"/>
          </w:tcPr>
          <w:p>
            <w:pPr>
              <w:pStyle w:val="Para 68"/>
            </w:pPr>
            <w:r>
              <w:t/>
            </w:r>
          </w:p>
        </w:tc>
      </w:tr>
      <w:tr>
        <w:tc>
          <w:tcPr>
            <w:tcW w:type="auto" w:w="0"/>
            <w:vAlign w:val="center"/>
          </w:tcPr>
          <w:p>
            <w:pPr>
              <w:pStyle w:val="Para 03"/>
            </w:pPr>
            <w:r>
              <w:t>T2</w:t>
            </w:r>
          </w:p>
        </w:tc>
        <w:tc>
          <w:tcPr>
            <w:tcW w:type="auto" w:w="0"/>
            <w:vAlign w:val="center"/>
          </w:tcPr>
          <w:p>
            <w:pPr>
              <w:pStyle w:val="Para 03"/>
            </w:pPr>
            <w:r>
              <w:t xml:space="preserve">Sums up the students' marks (placing shared locks on the rows in the </w:t>
            </w:r>
            <w:r>
              <w:rPr>
                <w:rStyle w:val="Text0"/>
              </w:rPr>
              <w:t>Student</w:t>
            </w:r>
            <w:r>
              <w:t xml:space="preserve"> table).</w:t>
            </w:r>
          </w:p>
        </w:tc>
        <w:tc>
          <w:tcPr>
            <w:tcW w:type="auto" w:w="0"/>
            <w:vAlign w:val="center"/>
          </w:tcPr>
          <w:p>
            <w:pPr>
              <w:pStyle w:val="Para 03"/>
            </w:pPr>
            <w:r>
              <w:t>Transaction starts.</w:t>
            </w:r>
          </w:p>
        </w:tc>
      </w:tr>
      <w:tr>
        <w:tc>
          <w:tcPr>
            <w:tcW w:type="auto" w:w="0"/>
            <w:vAlign w:val="center"/>
          </w:tcPr>
          <w:p>
            <w:pPr>
              <w:pStyle w:val="Para 03"/>
            </w:pPr>
            <w:r>
              <w:t>T3</w:t>
            </w:r>
          </w:p>
        </w:tc>
        <w:tc>
          <w:tcPr>
            <w:tcW w:type="auto" w:w="0"/>
            <w:vAlign w:val="center"/>
          </w:tcPr>
          <w:p>
            <w:pPr>
              <w:pStyle w:val="Para 03"/>
            </w:pPr>
            <w:r>
              <w:t>Tries to count the number of students, but Transaction 2 has a lock on the newly created student.</w:t>
            </w:r>
          </w:p>
        </w:tc>
        <w:tc>
          <w:tcPr>
            <w:tcW w:type="auto" w:w="0"/>
            <w:vAlign w:val="center"/>
          </w:tcPr>
          <w:p>
            <w:pPr>
              <w:pStyle w:val="Para 03"/>
            </w:pPr>
            <w:r>
              <w:t>Inserts one student (placing a lock on the new created record).</w:t>
            </w:r>
          </w:p>
        </w:tc>
      </w:tr>
      <w:tr>
        <w:tc>
          <w:tcPr>
            <w:tcW w:type="auto" w:w="0"/>
            <w:vAlign w:val="center"/>
          </w:tcPr>
          <w:p>
            <w:pPr>
              <w:pStyle w:val="Para 03"/>
            </w:pPr>
            <w:r>
              <w:t>T4</w:t>
            </w:r>
          </w:p>
        </w:tc>
        <w:tc>
          <w:tcPr>
            <w:tcW w:type="auto" w:w="0"/>
            <w:vAlign w:val="center"/>
          </w:tcPr>
          <w:p>
            <w:pPr>
              <w:pStyle w:val="Para 03"/>
            </w:pPr>
            <w:r>
              <w:t>(Waits.)</w:t>
            </w:r>
          </w:p>
        </w:tc>
        <w:tc>
          <w:tcPr>
            <w:tcW w:type="auto" w:w="0"/>
            <w:vAlign w:val="center"/>
          </w:tcPr>
          <w:p>
            <w:pPr>
              <w:pStyle w:val="Para 03"/>
            </w:pPr>
            <w:r>
              <w:t>Transaction commits, releases locks.</w:t>
            </w:r>
          </w:p>
        </w:tc>
      </w:tr>
      <w:tr>
        <w:tc>
          <w:tcPr>
            <w:tcW w:type="auto" w:w="0"/>
            <w:vAlign w:val="center"/>
          </w:tcPr>
          <w:p>
            <w:pPr>
              <w:pStyle w:val="Para 03"/>
            </w:pPr>
            <w:r>
              <w:t>T5</w:t>
            </w:r>
          </w:p>
        </w:tc>
        <w:tc>
          <w:tcPr>
            <w:tcW w:type="auto" w:w="0"/>
            <w:vAlign w:val="center"/>
          </w:tcPr>
          <w:p>
            <w:pPr>
              <w:pStyle w:val="Para 03"/>
            </w:pPr>
            <w:r>
              <w:t>Calculates the total number of students.</w:t>
            </w:r>
          </w:p>
        </w:tc>
        <w:tc>
          <w:tcPr>
            <w:tcW w:type="auto" w:w="0"/>
            <w:vAlign w:val="center"/>
          </w:tcPr>
          <w:p>
            <w:pPr>
              <w:pStyle w:val="Para 68"/>
            </w:pPr>
            <w:r>
              <w:t/>
            </w:r>
          </w:p>
        </w:tc>
      </w:tr>
      <w:tr>
        <w:tc>
          <w:tcPr>
            <w:tcW w:type="auto" w:w="0"/>
            <w:vAlign w:val="center"/>
          </w:tcPr>
          <w:p>
            <w:pPr>
              <w:pStyle w:val="Para 03"/>
            </w:pPr>
            <w:r>
              <w:t>T6</w:t>
            </w:r>
          </w:p>
        </w:tc>
        <w:tc>
          <w:tcPr>
            <w:tcW w:type="auto" w:w="0"/>
            <w:vAlign w:val="center"/>
          </w:tcPr>
          <w:p>
            <w:pPr>
              <w:pStyle w:val="Para 03"/>
            </w:pPr>
            <w:r>
              <w:t>Calculates average mark by dividing the two numbers calculated earlier.</w:t>
            </w:r>
          </w:p>
        </w:tc>
        <w:tc>
          <w:tcPr>
            <w:tcW w:type="auto" w:w="0"/>
            <w:vAlign w:val="center"/>
          </w:tcPr>
          <w:p>
            <w:pPr>
              <w:pStyle w:val="Para 68"/>
            </w:pPr>
            <w:r>
              <w:t/>
            </w:r>
          </w:p>
        </w:tc>
      </w:tr>
    </w:tbl>
    <w:p>
      <w:pPr>
        <w:pStyle w:val="Para 05"/>
      </w:pPr>
      <w:r>
        <w:bookmarkStart w:id="1287" w:name="701"/>
        <w:t/>
        <w:bookmarkEnd w:id="1287"/>
        <w:bookmarkStart w:id="1288" w:name="IDX_292"/>
        <w:t/>
        <w:bookmarkEnd w:id="1288"/>
        <w:t xml:space="preserve"> </w:t>
      </w:r>
    </w:p>
    <w:p>
      <w:pPr>
        <w:pStyle w:val="Normal"/>
      </w:pPr>
      <w:r>
        <w:t xml:space="preserve">Transaction 2 is allowed to insert new records to the </w:t>
      </w:r>
      <w:r>
        <w:rPr>
          <w:rStyle w:val="Text0"/>
        </w:rPr>
        <w:t>Student</w:t>
      </w:r>
      <w:r>
        <w:t xml:space="preserve"> table because it doesn't affect any of the existing rows in </w:t>
      </w:r>
      <w:r>
        <w:rPr>
          <w:rStyle w:val="Text0"/>
        </w:rPr>
        <w:t>Student</w:t>
      </w:r>
      <w:r>
        <w:t xml:space="preserve"> (on which Transaction 1 has set shared locks). Phantoms refer to the situation when other transactions insert new records that meet one of the </w:t>
      </w:r>
      <w:r>
        <w:rPr>
          <w:rStyle w:val="Text0"/>
        </w:rPr>
        <w:t>WHERE</w:t>
      </w:r>
      <w:r>
        <w:t xml:space="preserve"> clauses of any previous statement in the current transaction. The </w:t>
      </w:r>
      <w:r>
        <w:rPr>
          <w:rStyle w:val="Text0"/>
        </w:rPr>
        <w:t>SERIALIZABLE</w:t>
      </w:r>
      <w:r>
        <w:t xml:space="preserve"> isolation level guards your transaction against phantoms, as well as the previously presented concurrency-related problems.</w:t>
      </w:r>
    </w:p>
    <w:p>
      <w:pPr>
        <w:pStyle w:val="Heading 4"/>
      </w:pPr>
      <w:r>
        <w:t/>
        <w:bookmarkStart w:id="1289" w:name="702"/>
        <w:t/>
        <w:bookmarkEnd w:id="1289"/>
        <w:bookmarkStart w:id="1290" w:name="ch10lev3sec13"/>
        <w:t/>
        <w:bookmarkEnd w:id="1290"/>
        <w:t>SERIALIZABLE Isolation Level</w:t>
      </w:r>
    </w:p>
    <w:p>
      <w:pPr>
        <w:pStyle w:val="Normal"/>
      </w:pPr>
      <w:r>
        <w:t xml:space="preserve">The </w:t>
      </w:r>
      <w:r>
        <w:rPr>
          <w:rStyle w:val="Text0"/>
        </w:rPr>
        <w:t>SERIALIZABLE</w:t>
      </w:r>
      <w:r>
        <w:t xml:space="preserve"> isolation level guarantees the transactions will run as if they were serialized—with other words, they're guaranteed not to interfere, and they execute as if they were run in sequence.</w:t>
      </w:r>
    </w:p>
    <w:p>
      <w:pPr>
        <w:pStyle w:val="Normal"/>
      </w:pPr>
      <w:r>
        <w:t xml:space="preserve">When you set the transaction isolation level to </w:t>
      </w:r>
      <w:r>
        <w:rPr>
          <w:rStyle w:val="Text0"/>
        </w:rPr>
        <w:t>SERIALIZABLE</w:t>
      </w:r>
      <w:r>
        <w:t xml:space="preserve">, you're guaranteed that other transactions cannot modify (with </w:t>
      </w:r>
      <w:r>
        <w:rPr>
          <w:rStyle w:val="Text0"/>
        </w:rPr>
        <w:t>UPDATE</w:t>
      </w:r>
      <w:r>
        <w:t xml:space="preserve">, </w:t>
      </w:r>
      <w:r>
        <w:rPr>
          <w:rStyle w:val="Text0"/>
        </w:rPr>
        <w:t>INSERT</w:t>
      </w:r>
      <w:r>
        <w:t xml:space="preserve">, or </w:t>
      </w:r>
      <w:r>
        <w:rPr>
          <w:rStyle w:val="Text0"/>
        </w:rPr>
        <w:t>DELETE</w:t>
      </w:r>
      <w:r>
        <w:t xml:space="preserve">) any data that meets the </w:t>
      </w:r>
      <w:r>
        <w:rPr>
          <w:rStyle w:val="Text0"/>
        </w:rPr>
        <w:t>WHERE</w:t>
      </w:r>
      <w:r>
        <w:t xml:space="preserve"> clause of any statement in your transaction.</w:t>
      </w:r>
    </w:p>
    <w:p>
      <w:pPr>
        <w:pStyle w:val="Normal"/>
      </w:pPr>
      <w:r>
        <w:t xml:space="preserve">The </w:t>
      </w:r>
      <w:r>
        <w:rPr>
          <w:rStyle w:val="Text0"/>
        </w:rPr>
        <w:t>SERIALIZABLE</w:t>
      </w:r>
      <w:r>
        <w:t xml:space="preserve"> transaction isolation level is a dangerous one when it comes to performance. It does provide the highest level of consistency—indeed, transactions works the same as if they were executed one at a time.</w:t>
      </w:r>
    </w:p>
    <w:p>
      <w:pPr>
        <w:pStyle w:val="Normal"/>
      </w:pPr>
      <w:r>
        <w:t>However, while increasing consistency, you get much lower concurrency because other transactions are restricted in the actions they can do with database objects already used in other transactions—they need to wait one after the other to get access to shared data.</w:t>
      </w:r>
    </w:p>
    <w:p>
      <w:pPr>
        <w:pStyle w:val="Para 05"/>
      </w:pPr>
      <w:r>
        <w:bookmarkStart w:id="1291" w:name="703"/>
        <w:t/>
        <w:bookmarkEnd w:id="1291"/>
        <w:bookmarkStart w:id="1292" w:name="IDX_293"/>
        <w:t/>
        <w:bookmarkEnd w:id="1292"/>
        <w:t xml:space="preserve"> </w:t>
      </w:r>
    </w:p>
    <w:p>
      <w:pPr>
        <w:pStyle w:val="Normal"/>
      </w:pPr>
      <w:r>
        <w:t xml:space="preserve">If Transaction 1 was set to </w:t>
      </w:r>
      <w:r>
        <w:rPr>
          <w:rStyle w:val="Text0"/>
        </w:rPr>
        <w:t>SERIALIZABLE</w:t>
      </w:r>
      <w:r>
        <w:t xml:space="preserve"> in the example presented in </w:t>
      </w:r>
      <w:hyperlink w:anchor="ch10table04">
        <w:r>
          <w:rPr>
            <w:rStyle w:val="Text1"/>
          </w:rPr>
          <w:t>Table 10-4</w:t>
        </w:r>
      </w:hyperlink>
      <w:r>
        <w:t xml:space="preserve">, Transaction 2 couldn't have inserted a new record to the </w:t>
      </w:r>
      <w:r>
        <w:rPr>
          <w:rStyle w:val="Text0"/>
        </w:rPr>
        <w:t>Student</w:t>
      </w:r>
      <w:r>
        <w:t xml:space="preserve"> table before Transaction 1 finished executing.</w:t>
      </w:r>
    </w:p>
    <w:p>
      <w:pPr>
        <w:pStyle w:val="Heading 4"/>
      </w:pPr>
      <w:r>
        <w:t/>
        <w:bookmarkStart w:id="1293" w:name="704"/>
        <w:t/>
        <w:bookmarkEnd w:id="1293"/>
        <w:bookmarkStart w:id="1294" w:name="ch10lev3sec14"/>
        <w:t/>
        <w:bookmarkEnd w:id="1294"/>
        <w:t>RDBMS-Specific Transaction Support</w:t>
      </w:r>
    </w:p>
    <w:p>
      <w:pPr>
        <w:pStyle w:val="Normal"/>
      </w:pPr>
      <w:r>
        <w:t>So far we've presented the SQL-99 features regarding a transaction's isolation level. Now you'll take a closer look at how they're supported by SQL Server, Oracle, MySQL, and DB2.</w:t>
      </w:r>
    </w:p>
    <w:p>
      <w:pPr>
        <w:pStyle w:val="Heading 5"/>
      </w:pPr>
      <w:r>
        <w:t/>
        <w:bookmarkStart w:id="1295" w:name="705"/>
        <w:t/>
        <w:bookmarkEnd w:id="1295"/>
        <w:bookmarkStart w:id="1296" w:name="ch10lev4sec4"/>
        <w:t/>
        <w:bookmarkEnd w:id="1296"/>
        <w:t>SQL Server</w:t>
      </w:r>
    </w:p>
    <w:p>
      <w:pPr>
        <w:pStyle w:val="Normal"/>
      </w:pPr>
      <w:r>
        <w:t xml:space="preserve">SQL Server supports the four specified isolation levels, but it doesn't support read-only transactions. After setting the transaction isolation level, it remains set as such for that connection, unless explicitly changed. The default isolation level is </w:t>
      </w:r>
      <w:r>
        <w:rPr>
          <w:rStyle w:val="Text0"/>
        </w:rPr>
        <w:t>READ COMMITTED</w:t>
      </w:r>
      <w:r>
        <w:t>.</w:t>
      </w:r>
    </w:p>
    <w:p>
      <w:pPr>
        <w:pStyle w:val="Normal"/>
      </w:pPr>
      <w:r>
        <w:t>Here's the syntax:</w:t>
      </w:r>
    </w:p>
    <w:p>
      <w:pPr>
        <w:pStyle w:val="Para 02"/>
      </w:pPr>
      <w:r>
        <w:t xml:space="preserve">SET TRANSACTION ISOLATION LEVEL</w:t>
        <w:br w:clear="none"/>
        <w:t xml:space="preserve">    { READ COMMITTED</w:t>
        <w:br w:clear="none"/>
        <w:t xml:space="preserve">    | READ UNCOMMITTED</w:t>
        <w:br w:clear="none"/>
        <w:t xml:space="preserve">    | REPEATABLE READ</w:t>
        <w:br w:clear="none"/>
        <w:t xml:space="preserve">    | SERIALIZABLE</w:t>
        <w:br w:clear="none"/>
        <w:t xml:space="preserve">    }</w:t>
        <w:br w:clear="none"/>
      </w:r>
    </w:p>
    <w:p>
      <w:pPr>
        <w:pStyle w:val="Heading 5"/>
      </w:pPr>
      <w:r>
        <w:t/>
        <w:bookmarkStart w:id="1297" w:name="706"/>
        <w:t/>
        <w:bookmarkEnd w:id="1297"/>
        <w:bookmarkStart w:id="1298" w:name="ch10lev4sec5"/>
        <w:t/>
        <w:bookmarkEnd w:id="1298"/>
        <w:t>Oracle</w:t>
      </w:r>
    </w:p>
    <w:p>
      <w:pPr>
        <w:pStyle w:val="Normal"/>
      </w:pPr>
      <w:r>
        <w:t xml:space="preserve">Oracle supports read-only transactions, but it doesn't support the </w:t>
      </w:r>
      <w:r>
        <w:rPr>
          <w:rStyle w:val="Text0"/>
        </w:rPr>
        <w:t>READ UNCOMMITTED</w:t>
      </w:r>
      <w:r>
        <w:t xml:space="preserve"> and </w:t>
      </w:r>
      <w:r>
        <w:rPr>
          <w:rStyle w:val="Text0"/>
        </w:rPr>
        <w:t>REPEATABLE READ</w:t>
      </w:r>
      <w:r>
        <w:t xml:space="preserve"> isolation levels. The default isolation level is </w:t>
      </w:r>
      <w:r>
        <w:rPr>
          <w:rStyle w:val="Text0"/>
        </w:rPr>
        <w:t>READ COMMITTED</w:t>
      </w:r>
      <w:r>
        <w:t>.</w:t>
      </w:r>
    </w:p>
    <w:p>
      <w:pPr>
        <w:pStyle w:val="Normal"/>
      </w:pPr>
      <w:r>
        <w:t xml:space="preserve">With Oracle, </w:t>
      </w:r>
      <w:r>
        <w:rPr>
          <w:rStyle w:val="Text0"/>
        </w:rPr>
        <w:t>SET TRANSACTION</w:t>
      </w:r>
      <w:r>
        <w:t xml:space="preserve"> affects only the current transaction—not other users, connections or other transactions. Here's its syntax:</w:t>
      </w:r>
    </w:p>
    <w:p>
      <w:pPr>
        <w:pStyle w:val="Para 02"/>
      </w:pPr>
      <w:r>
        <w:t xml:space="preserve">SET TRANSACTION</w:t>
        <w:br w:clear="none"/>
        <w:t xml:space="preserve">{ { READ ONLY | READ WRITE }</w:t>
        <w:br w:clear="none"/>
        <w:t xml:space="preserve">  | ISOLATION LEVEL</w:t>
        <w:br w:clear="none"/>
        <w:t xml:space="preserve">    { READ COMMITTED</w:t>
        <w:br w:clear="none"/>
        <w:t xml:space="preserve">    | SERIALIZABLE } };</w:t>
        <w:br w:clear="none"/>
      </w:r>
    </w:p>
    <w:p>
      <w:pPr>
        <w:pStyle w:val="Normal"/>
      </w:pPr>
      <w:r>
        <w:t xml:space="preserve">To change the default transaction isolation level for all the transactions on the current session, you use the </w:t>
      </w:r>
      <w:r>
        <w:rPr>
          <w:rStyle w:val="Text0"/>
        </w:rPr>
        <w:t>ALTER SESSION</w:t>
      </w:r>
      <w:r>
        <w:t xml:space="preserve"> command. Here's an example:</w:t>
      </w:r>
    </w:p>
    <w:p>
      <w:pPr>
        <w:pStyle w:val="Para 02"/>
      </w:pPr>
      <w:r>
        <w:t xml:space="preserve">ALTER SESSION SET ISOLATION_LEVEL SERIALIZABLE;</w:t>
        <w:br w:clear="none"/>
        <w:t xml:space="preserve"/>
        <w:br w:clear="none"/>
      </w:r>
    </w:p>
    <w:p>
      <w:pPr>
        <w:pStyle w:val="Heading 5"/>
      </w:pPr>
      <w:r>
        <w:t/>
        <w:bookmarkStart w:id="1299" w:name="708"/>
        <w:t/>
        <w:bookmarkEnd w:id="1299"/>
        <w:bookmarkStart w:id="1300" w:name="ch10lev4sec6"/>
        <w:t/>
        <w:bookmarkEnd w:id="1300"/>
        <w:t>MySQL</w:t>
      </w:r>
    </w:p>
    <w:p>
      <w:pPr>
        <w:pStyle w:val="Normal"/>
      </w:pPr>
      <w:r>
        <w:t>MySQL supports transaction isolation levels with InnoDB tables. Here's the syntax for setting the transaction isolation level:</w:t>
      </w:r>
    </w:p>
    <w:p>
      <w:pPr>
        <w:pStyle w:val="Para 02"/>
      </w:pPr>
      <w:r>
        <w:t xml:space="preserve">SET [GLOBAL | SESSION]</w:t>
        <w:br w:clear="none"/>
        <w:t xml:space="preserve">TRANSACTION ISOLATION LEVEL</w:t>
        <w:br w:clear="none"/>
        <w:t xml:space="preserve">{ READ UNCOMMITTED | READ COMMITTED |</w:t>
        <w:br w:clear="none"/>
        <w:t xml:space="preserve">  REPEATABLE READ | SERIALIZABLE }</w:t>
        <w:br w:clear="none"/>
      </w:r>
    </w:p>
    <w:p>
      <w:pPr>
        <w:pStyle w:val="Normal"/>
      </w:pPr>
      <w:r>
        <w:t xml:space="preserve">By default, in MySQL, </w:t>
      </w:r>
      <w:r>
        <w:rPr>
          <w:rStyle w:val="Text0"/>
        </w:rPr>
        <w:t>SET TRANSACTION</w:t>
      </w:r>
      <w:r>
        <w:t xml:space="preserve"> affects only the next (not yet started) transaction.</w:t>
      </w:r>
    </w:p>
    <w:p>
      <w:pPr>
        <w:pStyle w:val="Normal"/>
      </w:pPr>
      <w:r>
        <w:t xml:space="preserve">The </w:t>
      </w:r>
      <w:r>
        <w:rPr>
          <w:rStyle w:val="Text0"/>
        </w:rPr>
        <w:t>SESSION</w:t>
      </w:r>
      <w:r>
        <w:t xml:space="preserve"> optional parameter changes the default transaction level for all the transactions on the current session.</w:t>
      </w:r>
    </w:p>
    <w:p>
      <w:pPr>
        <w:pStyle w:val="Normal"/>
      </w:pPr>
      <w:r>
        <w:t xml:space="preserve">The </w:t>
      </w:r>
      <w:r>
        <w:rPr>
          <w:rStyle w:val="Text0"/>
        </w:rPr>
        <w:t>GLOBAL</w:t>
      </w:r>
      <w:r>
        <w:t xml:space="preserve"> optional parameter changes the default transaction isolation level for all new connections created from that point on.</w:t>
      </w:r>
    </w:p>
    <w:p>
      <w:pPr>
        <w:pStyle w:val="Heading 5"/>
      </w:pPr>
      <w:r>
        <w:t/>
        <w:bookmarkStart w:id="1301" w:name="709"/>
        <w:t/>
        <w:bookmarkEnd w:id="1301"/>
        <w:bookmarkStart w:id="1302" w:name="ch10lev4sec7"/>
        <w:t/>
        <w:bookmarkEnd w:id="1302"/>
        <w:t>DB2</w:t>
      </w:r>
    </w:p>
    <w:p>
      <w:pPr>
        <w:pStyle w:val="Normal"/>
      </w:pPr>
      <w:r>
        <w:t>DB2 supports transaction isolation levels, but the way that the isolation levels are implemented is quite different in DB2 compared to the other RDBMS implementations. In DB2, you can set the isolation level for a transaction on each statement that you use, for example:</w:t>
      </w:r>
    </w:p>
    <w:p>
      <w:pPr>
        <w:pStyle w:val="Para 10"/>
      </w:pPr>
      <w:r>
        <w:rPr>
          <w:rStyle w:val="Text3"/>
        </w:rPr>
        <w:t xml:space="preserve">UPDATE </w:t>
        <w:br w:clear="none"/>
      </w:r>
      <w:r>
        <w:t xml:space="preserve">table name</w:t>
        <w:br w:clear="none"/>
      </w:r>
      <w:r>
        <w:rPr>
          <w:rStyle w:val="Text3"/>
        </w:rPr>
        <w:t xml:space="preserve"/>
        <w:br w:clear="none"/>
        <w:t xml:space="preserve">SET assignment clause</w:t>
        <w:br w:clear="none"/>
        <w:t xml:space="preserve">WHERE search condition</w:t>
        <w:br w:clear="none"/>
        <w:t xml:space="preserve">WITH </w:t>
        <w:br w:clear="none"/>
      </w:r>
      <w:r>
        <w:t xml:space="preserve">isolation level</w:t>
        <w:br w:clear="none"/>
      </w:r>
      <w:r>
        <w:rPr>
          <w:rStyle w:val="Text3"/>
        </w:rPr>
        <w:t xml:space="preserve"/>
        <w:br w:clear="none"/>
      </w:r>
    </w:p>
    <w:p>
      <w:pPr>
        <w:pStyle w:val="Normal"/>
      </w:pPr>
      <w:r>
        <w:t xml:space="preserve">where </w:t>
      </w:r>
      <w:r>
        <w:rPr>
          <w:rStyle w:val="Text15"/>
        </w:rPr>
        <w:t>isolation level</w:t>
      </w:r>
      <w:r>
        <w:t xml:space="preserve"> can be one of the following:</w:t>
      </w:r>
    </w:p>
    <w:p>
      <w:pPr>
        <w:numPr>
          <w:ilvl w:val="0"/>
          <w:numId w:val="9"/>
        </w:numPr>
        <w:pStyle w:val="Para 35"/>
      </w:pPr>
      <w:r>
        <w:rPr>
          <w:rStyle w:val="Text9"/>
        </w:rPr>
        <w:t/>
      </w:r>
      <w:r>
        <w:t>RR</w:t>
      </w:r>
      <w:r>
        <w:rPr>
          <w:rStyle w:val="Text9"/>
        </w:rPr>
        <w:t xml:space="preserve">: </w:t>
      </w:r>
      <w:r>
        <w:t>REPEATABLE READ</w:t>
      </w:r>
      <w:r>
        <w:rPr>
          <w:rStyle w:val="Text9"/>
        </w:rPr>
        <w:t xml:space="preserve"> </w:t>
      </w:r>
    </w:p>
    <w:p>
      <w:pPr>
        <w:numPr>
          <w:ilvl w:val="0"/>
          <w:numId w:val="9"/>
        </w:numPr>
        <w:pStyle w:val="Para 06"/>
      </w:pPr>
      <w:r>
        <w:t/>
      </w:r>
      <w:r>
        <w:rPr>
          <w:rStyle w:val="Text0"/>
        </w:rPr>
        <w:t>RS</w:t>
      </w:r>
      <w:r>
        <w:t xml:space="preserve">: Read Stability (similar to </w:t>
      </w:r>
      <w:r>
        <w:rPr>
          <w:rStyle w:val="Text0"/>
        </w:rPr>
        <w:t>REPEATABLE READ</w:t>
      </w:r>
      <w:r>
        <w:t>—locks all rows being read and modified but doesn't completely isolate the application process, leaving it vulnerable to phantoms)</w:t>
      </w:r>
    </w:p>
    <w:p>
      <w:pPr>
        <w:numPr>
          <w:ilvl w:val="0"/>
          <w:numId w:val="9"/>
        </w:numPr>
        <w:pStyle w:val="Para 06"/>
      </w:pPr>
      <w:r>
        <w:t/>
      </w:r>
      <w:r>
        <w:rPr>
          <w:rStyle w:val="Text0"/>
        </w:rPr>
        <w:t>CS</w:t>
      </w:r>
      <w:r>
        <w:t xml:space="preserve">: Cursor Stability (similar to </w:t>
      </w:r>
      <w:r>
        <w:rPr>
          <w:rStyle w:val="Text0"/>
        </w:rPr>
        <w:t>READ COMMITTED</w:t>
      </w:r>
      <w:r>
        <w:t>)</w:t>
      </w:r>
    </w:p>
    <w:p>
      <w:pPr>
        <w:numPr>
          <w:ilvl w:val="0"/>
          <w:numId w:val="9"/>
        </w:numPr>
        <w:pStyle w:val="Para 06"/>
      </w:pPr>
      <w:r>
        <w:t/>
      </w:r>
      <w:r>
        <w:rPr>
          <w:rStyle w:val="Text0"/>
        </w:rPr>
        <w:t>UR</w:t>
      </w:r>
      <w:r>
        <w:t>: Uncommitted Read</w:t>
      </w:r>
    </w:p>
    <w:p>
      <w:pPr>
        <w:pStyle w:val="Normal"/>
      </w:pPr>
      <w:r>
        <w:t>The default isolation level of any statement relates to the isolation level of the package containing the statement.</w:t>
      </w:r>
    </w:p>
    <w:p>
      <w:pPr>
        <w:pStyle w:val="Para 05"/>
      </w:pPr>
      <w:r>
        <w:bookmarkStart w:id="1303" w:name="710"/>
        <w:t/>
        <w:bookmarkEnd w:id="1303"/>
        <w:bookmarkStart w:id="1304" w:name="IDX_295"/>
        <w:t/>
        <w:bookmarkEnd w:id="1304"/>
        <w:t xml:space="preserve"> </w:t>
      </w:r>
    </w:p>
    <w:p>
      <w:pPr>
        <w:pStyle w:val="Normal"/>
      </w:pPr>
      <w:r>
        <w:t xml:space="preserve">For example, referring back to an example you saw in </w:t>
      </w:r>
      <w:hyperlink w:anchor="Top_of_LiB0021_html">
        <w:r>
          <w:rPr>
            <w:rStyle w:val="Text1"/>
          </w:rPr>
          <w:t>Chapter 3</w:t>
        </w:r>
      </w:hyperlink>
      <w:r>
        <w:t>, "Modifying Data" (where you added some new professors to the university but without titles), you could use the following:</w:t>
      </w:r>
    </w:p>
    <w:p>
      <w:pPr>
        <w:pStyle w:val="Para 02"/>
      </w:pPr>
      <w:r>
        <w:t xml:space="preserve">UPDATE Professor</w:t>
        <w:br w:clear="none"/>
        <w:t xml:space="preserve">SET Name = 'Prof. ' || Name</w:t>
        <w:br w:clear="none"/>
        <w:t xml:space="preserve">   WHERE ProfessorID &gt; 6;</w:t>
        <w:br w:clear="none"/>
        <w:t xml:space="preserve">   WITH RS</w:t>
        <w:br w:clear="none"/>
      </w:r>
    </w:p>
    <w:p>
      <w:pPr>
        <w:pStyle w:val="Normal"/>
      </w:pPr>
      <w:r>
        <w:t xml:space="preserve">This method of applying an isolation level also applies to other SQL statements, for example, </w:t>
      </w:r>
      <w:r>
        <w:rPr>
          <w:rStyle w:val="Text0"/>
        </w:rPr>
        <w:t>SELECT INTO</w:t>
      </w:r>
      <w:r>
        <w:t xml:space="preserve">, </w:t>
      </w:r>
      <w:r>
        <w:rPr>
          <w:rStyle w:val="Text0"/>
        </w:rPr>
        <w:t>INSERT INTO</w:t>
      </w:r>
      <w:r>
        <w:t>. For more information, please refer to the DB2 documentation.</w:t>
      </w:r>
    </w:p>
    <w:p>
      <w:pPr>
        <w:pStyle w:val="Heading 4"/>
      </w:pPr>
      <w:r>
        <w:t/>
        <w:bookmarkStart w:id="1305" w:name="711"/>
        <w:t/>
        <w:bookmarkEnd w:id="1305"/>
        <w:bookmarkStart w:id="1306" w:name="ch10lev3sec15"/>
        <w:t/>
        <w:bookmarkEnd w:id="1306"/>
        <w:t>Playing Concurrency</w:t>
      </w:r>
    </w:p>
    <w:p>
      <w:pPr>
        <w:pStyle w:val="Normal"/>
      </w:pPr>
      <w:r>
        <w:t>Let's do a short exercise now and test how the database enforces consistency, depending on how you set the transaction isolation level.</w:t>
      </w:r>
    </w:p>
    <w:p>
      <w:pPr>
        <w:pStyle w:val="Normal"/>
      </w:pPr>
      <w:r>
        <w:t xml:space="preserve">For this you'll need to open two connections to the same database. If you're running DB2, please first uncheck the Automatically Commit SQL Statements checkbox in the Command Center </w:t>
      </w:r>
      <w:r>
        <w:rPr>
          <w:rStyle w:val="Text11"/>
        </w:rPr>
        <w:t>Ø</w:t>
      </w:r>
      <w:r>
        <w:t xml:space="preserve"> Options </w:t>
      </w:r>
      <w:r>
        <w:rPr>
          <w:rStyle w:val="Text11"/>
        </w:rPr>
        <w:t>Ø</w:t>
      </w:r>
      <w:r>
        <w:t xml:space="preserve"> Execution window of Command Center. This way you'll start multistatement transactions just like with Oracle (which works in automatic-transactions mode).</w:t>
      </w:r>
    </w:p>
    <w:p>
      <w:pPr>
        <w:pStyle w:val="Normal"/>
      </w:pPr>
      <w:r>
        <w:t xml:space="preserve">For the purpose of this exercise you'll use the default isolation level, </w:t>
      </w:r>
      <w:r>
        <w:rPr>
          <w:rStyle w:val="Text0"/>
        </w:rPr>
        <w:t>READ COMMITTED</w:t>
      </w:r>
      <w:r>
        <w:t xml:space="preserve">, for both transactions. This means that you don't need </w:t>
      </w:r>
      <w:r>
        <w:rPr>
          <w:rStyle w:val="Text0"/>
        </w:rPr>
        <w:t>SET TRANSACTION</w:t>
      </w:r>
      <w:r>
        <w:t xml:space="preserve"> statements to explicitly set the transaction isolation level.</w:t>
      </w:r>
    </w:p>
    <w:p>
      <w:pPr>
        <w:pStyle w:val="Normal"/>
      </w:pPr>
      <w:r>
        <w:t xml:space="preserve">First, you need to start new transactions on the two connections. If you're using Oracle or DB2, no additional statements are required. Use </w:t>
      </w:r>
      <w:r>
        <w:rPr>
          <w:rStyle w:val="Text0"/>
        </w:rPr>
        <w:t>BEGIN TRANSACTION</w:t>
      </w:r>
      <w:r>
        <w:t xml:space="preserve"> for SQL Server or </w:t>
      </w:r>
      <w:r>
        <w:rPr>
          <w:rStyle w:val="Text0"/>
        </w:rPr>
        <w:t>BEGIN</w:t>
      </w:r>
      <w:r>
        <w:t xml:space="preserve"> for MySQL.</w:t>
      </w:r>
    </w:p>
    <w:p>
      <w:pPr>
        <w:pStyle w:val="Normal"/>
      </w:pPr>
      <w:r>
        <w:t xml:space="preserve">Then, add a new record to the </w:t>
      </w:r>
      <w:r>
        <w:rPr>
          <w:rStyle w:val="Text0"/>
        </w:rPr>
        <w:t>Student</w:t>
      </w:r>
      <w:r>
        <w:t xml:space="preserve"> table on the first connection:</w:t>
      </w:r>
    </w:p>
    <w:p>
      <w:pPr>
        <w:pStyle w:val="Para 02"/>
      </w:pPr>
      <w:r>
        <w:t xml:space="preserve">INSERT INTO Student (StudentID, Name) VALUES (115, 'Cristian');</w:t>
        <w:br w:clear="none"/>
      </w:r>
    </w:p>
    <w:p>
      <w:pPr>
        <w:pStyle w:val="Normal"/>
      </w:pPr>
      <w:r>
        <w:t>After executing this command, while still in the first connection, test that the row was indeed successfully added:</w:t>
      </w:r>
    </w:p>
    <w:p>
      <w:pPr>
        <w:pStyle w:val="Para 02"/>
      </w:pPr>
      <w:r>
        <w:t xml:space="preserve">SELECT * FROM Student</w:t>
        <w:br w:clear="none"/>
      </w:r>
    </w:p>
    <w:p>
      <w:pPr>
        <w:pStyle w:val="Normal"/>
      </w:pPr>
      <w:r>
        <w:t>The results show the newly added student:</w:t>
      </w:r>
    </w:p>
    <w:p>
      <w:pPr>
        <w:pStyle w:val="Para 05"/>
      </w:pPr>
      <w:r>
        <w:bookmarkStart w:id="1307" w:name="712"/>
        <w:t/>
        <w:bookmarkEnd w:id="1307"/>
        <w:bookmarkStart w:id="1308" w:name="IDX_296"/>
        <w:t/>
        <w:bookmarkEnd w:id="1308"/>
        <w:t xml:space="preserve"> </w:t>
      </w:r>
    </w:p>
    <w:p>
      <w:pPr>
        <w:pStyle w:val="Para 02"/>
      </w:pPr>
      <w:r>
        <w:t xml:space="preserve">   StudentID   Name</w:t>
        <w:br w:clear="none"/>
        <w:t xml:space="preserve"/>
        <w:br w:clear="none"/>
        <w:t xml:space="preserve">   ----------- ---------------------------------------</w:t>
        <w:br w:clear="none"/>
        <w:t xml:space="preserve">   1            John Jones</w:t>
        <w:br w:clear="none"/>
        <w:t xml:space="preserve">   2            Gary Burton</w:t>
        <w:br w:clear="none"/>
        <w:t xml:space="preserve">   3            Emily Scarlett</w:t>
        <w:br w:clear="none"/>
        <w:t xml:space="preserve">   ...          ...</w:t>
        <w:br w:clear="none"/>
        <w:t xml:space="preserve">   12           Isabelle Jonsson</w:t>
        <w:br w:clear="none"/>
        <w:t xml:space="preserve">   115          Cristian</w:t>
        <w:br w:clear="none"/>
      </w:r>
    </w:p>
    <w:p>
      <w:pPr>
        <w:pStyle w:val="Normal"/>
      </w:pPr>
      <w:r>
        <w:t xml:space="preserve">Now, while the first transaction is still active, switch to the second connection and read the </w:t>
      </w:r>
      <w:r>
        <w:rPr>
          <w:rStyle w:val="Text0"/>
        </w:rPr>
        <w:t>Student</w:t>
      </w:r>
      <w:r>
        <w:t xml:space="preserve"> table:</w:t>
      </w:r>
    </w:p>
    <w:p>
      <w:pPr>
        <w:pStyle w:val="Para 02"/>
      </w:pPr>
      <w:r>
        <w:t xml:space="preserve">SELECT * FROM Student</w:t>
        <w:br w:clear="none"/>
      </w:r>
    </w:p>
    <w:p>
      <w:pPr>
        <w:pStyle w:val="Normal"/>
      </w:pPr>
      <w:r>
        <w:t xml:space="preserve">Because the first transaction is in </w:t>
      </w:r>
      <w:r>
        <w:rPr>
          <w:rStyle w:val="Text0"/>
        </w:rPr>
        <w:t>READ COMMITTED</w:t>
      </w:r>
      <w:r>
        <w:t xml:space="preserve"> mode, it doesn't allow other transactions to </w:t>
      </w:r>
      <w:r>
        <w:rPr>
          <w:rStyle w:val="Text0"/>
        </w:rPr>
        <w:t>READ UNCOMMITTED</w:t>
      </w:r>
      <w:r>
        <w:t xml:space="preserve"> changes in order to prevent dirty reads. However, the databases implement this protection differently.</w:t>
      </w:r>
    </w:p>
    <w:p>
      <w:pPr>
        <w:pStyle w:val="Normal"/>
      </w:pPr>
      <w:r>
        <w:t>With Oracle and MySQL, the second transaction simply ignores the changes made by the first one (which is still running because it wasn't committed or rolled back yet). The list of students will be returned:</w:t>
      </w:r>
    </w:p>
    <w:p>
      <w:pPr>
        <w:pStyle w:val="Para 02"/>
      </w:pPr>
      <w:r>
        <w:t xml:space="preserve">   StudentID   Name</w:t>
        <w:br w:clear="none"/>
        <w:t xml:space="preserve"/>
        <w:br w:clear="none"/>
        <w:t xml:space="preserve">   ----------- ---------------------------------------</w:t>
        <w:br w:clear="none"/>
        <w:t xml:space="preserve">   1            John Jones</w:t>
        <w:br w:clear="none"/>
        <w:t xml:space="preserve">   2            Gary Burton</w:t>
        <w:br w:clear="none"/>
        <w:t xml:space="preserve">   3            Emily Scarlett</w:t>
        <w:br w:clear="none"/>
        <w:t xml:space="preserve">   ...          ...</w:t>
        <w:br w:clear="none"/>
        <w:t xml:space="preserve">   12           Isabelle Jonsson</w:t>
        <w:br w:clear="none"/>
      </w:r>
    </w:p>
    <w:p>
      <w:pPr>
        <w:pStyle w:val="Normal"/>
      </w:pPr>
      <w:r>
        <w:t xml:space="preserve">DB2 and SQL Server, on the other hand, have a different approach: They don't allow the second transaction to read the entire </w:t>
      </w:r>
      <w:r>
        <w:rPr>
          <w:rStyle w:val="Text0"/>
        </w:rPr>
        <w:t>Student</w:t>
      </w:r>
      <w:r>
        <w:t xml:space="preserve"> table until the first </w:t>
        <w:bookmarkStart w:id="1309" w:name="713"/>
        <w:t/>
        <w:bookmarkEnd w:id="1309"/>
        <w:bookmarkStart w:id="1310" w:name="IDX_297"/>
        <w:t/>
        <w:bookmarkEnd w:id="1310"/>
        <w:t xml:space="preserve">one decides to commit or roll back. The </w:t>
      </w:r>
      <w:r>
        <w:rPr>
          <w:rStyle w:val="Text0"/>
        </w:rPr>
        <w:t>SELECT</w:t>
      </w:r>
      <w:r>
        <w:t xml:space="preserve"> in the second transaction will be blocked until the first transaction (which keeps the </w:t>
      </w:r>
      <w:r>
        <w:rPr>
          <w:rStyle w:val="Text0"/>
        </w:rPr>
        <w:t>Student</w:t>
      </w:r>
      <w:r>
        <w:t xml:space="preserve"> table locked) finishes.</w:t>
      </w:r>
    </w:p>
    <w:p>
      <w:pPr>
        <w:pStyle w:val="Normal"/>
      </w:pPr>
      <w:r>
        <w:t xml:space="preserve">Note that a </w:t>
      </w:r>
      <w:r>
        <w:rPr>
          <w:rStyle w:val="Text0"/>
        </w:rPr>
        <w:t>SELECT</w:t>
      </w:r>
      <w:r>
        <w:t xml:space="preserve"> statement in the second transaction that refers strictly to rows that weren't added, modified, or deleted by the first transaction isn't affected in any way by that transaction (for example, it isn't blocked until the first transaction finishes, in SQL Server and DB2). An example of such a statement is as follows:</w:t>
      </w:r>
    </w:p>
    <w:p>
      <w:pPr>
        <w:pStyle w:val="Para 02"/>
      </w:pPr>
      <w:r>
        <w:t xml:space="preserve">SELECT * FROM Student WHERE StudentID=10</w:t>
        <w:br w:clear="none"/>
      </w:r>
    </w:p>
    <w:p>
      <w:pPr>
        <w:pStyle w:val="Normal"/>
      </w:pPr>
      <w:r>
        <w:t>Or even:</w:t>
      </w:r>
    </w:p>
    <w:p>
      <w:pPr>
        <w:pStyle w:val="Para 02"/>
      </w:pPr>
      <w:r>
        <w:t xml:space="preserve">SELECT * FROM Student WHERE StudentID&lt;100</w:t>
        <w:br w:clear="none"/>
      </w:r>
    </w:p>
    <w:p>
      <w:pPr>
        <w:pStyle w:val="Normal"/>
      </w:pPr>
      <w:r>
        <w:t xml:space="preserve">Note that with SQL Server and MySQL, on the second connection you can set the transaction isolation level to </w:t>
      </w:r>
      <w:r>
        <w:rPr>
          <w:rStyle w:val="Text0"/>
        </w:rPr>
        <w:t>READ UNCOMMITTED</w:t>
      </w:r>
      <w:r>
        <w:t xml:space="preserve">. This way, when you read the </w:t>
      </w:r>
      <w:r>
        <w:rPr>
          <w:rStyle w:val="Text0"/>
        </w:rPr>
        <w:t>Student</w:t>
      </w:r>
      <w:r>
        <w:t xml:space="preserve"> table, you'll see even the row that was inserted by the first transaction, even though that transaction hasn't been committed:</w:t>
      </w:r>
    </w:p>
    <w:p>
      <w:pPr>
        <w:pStyle w:val="Para 02"/>
      </w:pPr>
      <w:r>
        <w:t xml:space="preserve">SET TRANSACTION ISOLATION LEVEL READ UNCOMMITTED;</w:t>
        <w:br w:clear="none"/>
        <w:t xml:space="preserve">SELECT StudentID, Name FROM Student WHERE StudentID&gt;1200;</w:t>
        <w:br w:clear="none"/>
      </w:r>
    </w:p>
    <w:p>
      <w:pPr>
        <w:pStyle w:val="Normal"/>
      </w:pPr>
      <w:r>
        <w:t>Now let's roll back the first transaction to get the database to its original form:</w:t>
      </w:r>
    </w:p>
    <w:p>
      <w:pPr>
        <w:pStyle w:val="Para 02"/>
      </w:pPr>
      <w:r>
        <w:t xml:space="preserve">ROLLBACK;</w:t>
        <w:br w:clear="none"/>
      </w:r>
    </w:p>
    <w:p>
      <w:pPr>
        <w:pStyle w:val="Heading 4"/>
      </w:pPr>
      <w:r>
        <w:t/>
        <w:bookmarkStart w:id="1311" w:name="714"/>
        <w:t/>
        <w:bookmarkEnd w:id="1311"/>
        <w:bookmarkStart w:id="1312" w:name="ch10lev3sec16"/>
        <w:t/>
        <w:bookmarkEnd w:id="1312"/>
        <w:t>Transaction Best Practices and Avoiding Deadlocks</w:t>
      </w:r>
    </w:p>
    <w:p>
      <w:pPr>
        <w:pStyle w:val="Normal"/>
      </w:pPr>
      <w:r>
        <w:t>Transactions are, in a way, a necessary evil in database programming. They provide the functionality you need to ensure data consistency, but they reduce concurrency. The more consistency a transaction isolation level provides, the less concurrency you have and hence the greater performance penalties for concurrently running transactions.</w:t>
      </w:r>
    </w:p>
    <w:p>
      <w:pPr>
        <w:pStyle w:val="Normal"/>
      </w:pPr>
      <w:r>
        <w:t>The higher the isolation level you set, the more the users accessing the database at the same time are affected. For this reason, it's important to always use the lowest possible transaction isolation level:</w:t>
      </w:r>
    </w:p>
    <w:p>
      <w:pPr>
        <w:pStyle w:val="Para 05"/>
      </w:pPr>
      <w:r>
        <w:bookmarkStart w:id="1313" w:name="715"/>
        <w:t/>
        <w:bookmarkEnd w:id="1313"/>
        <w:bookmarkStart w:id="1314" w:name="IDX_298"/>
        <w:t/>
        <w:bookmarkEnd w:id="1314"/>
        <w:t xml:space="preserve"> </w:t>
      </w:r>
    </w:p>
    <w:p>
      <w:pPr>
        <w:numPr>
          <w:ilvl w:val="0"/>
          <w:numId w:val="63"/>
        </w:numPr>
        <w:pStyle w:val="Para 06"/>
      </w:pPr>
      <w:r>
        <w:t xml:space="preserve">The lowest isolation level, </w:t>
      </w:r>
      <w:r>
        <w:rPr>
          <w:rStyle w:val="Text0"/>
        </w:rPr>
        <w:t>READ UNCOMMITTED</w:t>
      </w:r>
      <w:r>
        <w:t>, doesn't provide any concurrency protection, and it should be avoided except for the times when you don't require the data you read to be very accurate.</w:t>
      </w:r>
    </w:p>
    <w:p>
      <w:pPr>
        <w:numPr>
          <w:ilvl w:val="0"/>
          <w:numId w:val="63"/>
        </w:numPr>
        <w:pStyle w:val="Para 06"/>
      </w:pPr>
      <w:r>
        <w:t xml:space="preserve">The default isolation level, </w:t>
      </w:r>
      <w:r>
        <w:rPr>
          <w:rStyle w:val="Text0"/>
        </w:rPr>
        <w:t>READ COMMITTED</w:t>
      </w:r>
      <w:r>
        <w:t>, is usually the best choice, because it protects you from dirty reads, which are the most common concurrency problem.</w:t>
      </w:r>
    </w:p>
    <w:p>
      <w:pPr>
        <w:numPr>
          <w:ilvl w:val="0"/>
          <w:numId w:val="63"/>
        </w:numPr>
        <w:pStyle w:val="Para 06"/>
      </w:pPr>
      <w:r>
        <w:t xml:space="preserve">The higher isolation protection levels, </w:t>
      </w:r>
      <w:r>
        <w:rPr>
          <w:rStyle w:val="Text0"/>
        </w:rPr>
        <w:t>REPEATABLE READ</w:t>
      </w:r>
      <w:r>
        <w:t xml:space="preserve"> and </w:t>
      </w:r>
      <w:r>
        <w:rPr>
          <w:rStyle w:val="Text0"/>
        </w:rPr>
        <w:t>SERIALIZABLE</w:t>
      </w:r>
      <w:r>
        <w:t xml:space="preserve">, can and should usually be avoided. Apart from hurting performance, they also increase the probability of </w:t>
      </w:r>
      <w:r>
        <w:rPr>
          <w:rStyle w:val="Text3"/>
        </w:rPr>
        <w:t>deadlocks</w:t>
      </w:r>
      <w:r>
        <w:t>.</w:t>
      </w:r>
    </w:p>
    <w:p>
      <w:pPr>
        <w:pStyle w:val="Normal"/>
      </w:pPr>
      <w:r>
        <w:t xml:space="preserve">A deadlock is a situation when two or more transactions started processing, locked some resources, and they both end up waiting for each other to release the locks in order to complete execution. When this happens, there can be only one that can win the battle and finish processing. The database server you use will choose one of the transactions (named a </w:t>
      </w:r>
      <w:r>
        <w:rPr>
          <w:rStyle w:val="Text3"/>
        </w:rPr>
        <w:t>deadlock victim</w:t>
      </w:r>
      <w:r>
        <w:t>) and roll it back, so the other one can finish execution.</w:t>
      </w:r>
    </w:p>
    <w:p>
      <w:pPr>
        <w:pStyle w:val="Normal"/>
      </w:pPr>
      <w:r>
        <w:t>Deadlocks can rarely be entirely eliminated from a complex database system, but there are certain steps you can make to lower the probability of their happening. Of course, most of the times the rules depend on your particular system, but here are a few general rules to keep in mind:</w:t>
      </w:r>
    </w:p>
    <w:p>
      <w:pPr>
        <w:numPr>
          <w:ilvl w:val="0"/>
          <w:numId w:val="8"/>
        </w:numPr>
        <w:pStyle w:val="Para 06"/>
      </w:pPr>
      <w:r>
        <w:t>Use the lowest possible transaction isolation level.</w:t>
      </w:r>
    </w:p>
    <w:p>
      <w:pPr>
        <w:numPr>
          <w:ilvl w:val="0"/>
          <w:numId w:val="8"/>
        </w:numPr>
        <w:pStyle w:val="Para 06"/>
      </w:pPr>
      <w:r>
        <w:t>Keep the transactions as short as possible.</w:t>
      </w:r>
    </w:p>
    <w:p>
      <w:pPr>
        <w:numPr>
          <w:ilvl w:val="0"/>
          <w:numId w:val="8"/>
        </w:numPr>
        <w:pStyle w:val="Para 06"/>
      </w:pPr>
      <w:r>
        <w:t>Inside transactions, access database objects in the same order.</w:t>
      </w:r>
    </w:p>
    <w:p>
      <w:pPr>
        <w:numPr>
          <w:ilvl w:val="0"/>
          <w:numId w:val="8"/>
        </w:numPr>
        <w:pStyle w:val="Para 06"/>
      </w:pPr>
      <w:r>
        <w:t>Don't keep transactions open while waiting for user input (okay, this is common sense, but it had to be mentioned).</w:t>
      </w:r>
    </w:p>
    <w:p>
      <w:pPr>
        <w:pStyle w:val="Heading 3"/>
      </w:pPr>
      <w:r>
        <w:t/>
        <w:bookmarkStart w:id="1315" w:name="716"/>
        <w:t/>
        <w:bookmarkEnd w:id="1315"/>
        <w:bookmarkStart w:id="1316" w:name="ch10lev2sec10"/>
        <w:t/>
        <w:bookmarkEnd w:id="1316"/>
        <w:t>Distributed Transactions and the Two-Phase Commit</w:t>
      </w:r>
    </w:p>
    <w:p>
      <w:pPr>
        <w:pStyle w:val="Normal"/>
      </w:pPr>
      <w:r>
        <w:t>It's not unusual these days for companies to have, say, SQL Server, Oracle, and MySQL installations on their servers. This leads to the need of conducting transactions that spread over more databases (say, a transaction that needs to update information on three different database servers).</w:t>
      </w:r>
    </w:p>
    <w:p>
      <w:pPr>
        <w:pStyle w:val="Normal"/>
      </w:pPr>
      <w:r>
        <w:t xml:space="preserve">This situation is a bit problematic because all you've studied so far is about transactions that apply to a single database server only. Distributed transactions are possible through specific protocols (depending on the platform) that use a two-phase commit protocol system. The database originating the distributed transaction is called a </w:t>
      </w:r>
      <w:r>
        <w:rPr>
          <w:rStyle w:val="Text3"/>
        </w:rPr>
        <w:t>Commit Coordinator</w:t>
      </w:r>
      <w:r>
        <w:t>, and it coordinates the transaction.</w:t>
      </w:r>
    </w:p>
    <w:p>
      <w:pPr>
        <w:pStyle w:val="Para 05"/>
      </w:pPr>
      <w:r>
        <w:bookmarkStart w:id="1317" w:name="717"/>
        <w:t/>
        <w:bookmarkEnd w:id="1317"/>
        <w:bookmarkStart w:id="1318" w:name="IDX_299"/>
        <w:t/>
        <w:bookmarkEnd w:id="1318"/>
        <w:t xml:space="preserve"> </w:t>
      </w:r>
    </w:p>
    <w:p>
      <w:pPr>
        <w:pStyle w:val="Normal"/>
      </w:pPr>
      <w:r>
        <w:t>The first phase in the two phase-commit is when the Commit Coordinator instructs all participating databases to perform the required actions. The participating databases start individual transactions, and when they're ready to commit, they send a "ready to commit" signal to the Commit Coordinator.</w:t>
      </w:r>
    </w:p>
    <w:p>
      <w:pPr>
        <w:pStyle w:val="Normal"/>
      </w:pPr>
      <w:r>
        <w:t>After all participating databases send a "ready to commit" signal, the Commit Coordinator instructs all of them to commit the operations, and the distributed transaction is committed. If any of the participating databases report a failure, the Commit Coordinator instructs all the other databases to roll back and cancels the transaction.</w:t>
      </w:r>
    </w:p>
    <w:p>
      <w:pPr>
        <w:pStyle w:val="Para 11"/>
      </w:pPr>
      <w:r>
        <w:br w:clear="none"/>
      </w:r>
      <w:r>
        <w:rPr>
          <w:lang w:bidi="ru" w:eastAsia="ru" w:val="ru"/>
        </w:rPr>
        <w:t xml:space="preserve"> </w:t>
      </w:r>
    </w:p>
    <w:p>
      <w:bookmarkStart w:id="1319" w:name="Top_of_LiB0061_html"/>
      <w:pPr>
        <w:pStyle w:val="Para 12"/>
        <w:pageBreakBefore w:val="on"/>
      </w:pPr>
      <w:r>
        <w:t/>
        <w:bookmarkStart w:id="1320" w:name="ch10_5"/>
        <w:t/>
        <w:bookmarkEnd w:id="1320"/>
        <w:t xml:space="preserve"> </w:t>
      </w:r>
      <w:bookmarkEnd w:id="1319"/>
    </w:p>
    <w:p>
      <w:pPr>
        <w:pStyle w:val="Heading 2"/>
      </w:pPr>
      <w:r>
        <w:bookmarkStart w:id="1321" w:name="718"/>
        <w:t/>
        <w:bookmarkEnd w:id="1321"/>
        <w:bookmarkStart w:id="1322" w:name="ch10lev1sec5"/>
        <w:t/>
        <w:bookmarkEnd w:id="1322"/>
        <w:t>Summary</w:t>
      </w:r>
    </w:p>
    <w:p>
      <w:pPr>
        <w:pStyle w:val="Normal"/>
      </w:pPr>
      <w:r>
        <w:t>We've covered some many new concepts in this chapter. You learned what transactions are, what the ACID properties are, and how they're enforced by the databases.</w:t>
      </w:r>
    </w:p>
    <w:p>
      <w:pPr>
        <w:pStyle w:val="Normal"/>
      </w:pPr>
      <w:r>
        <w:t>You could see that, unfortunately, each database product has its own view about how transactions should be implemented, and you learned about the most important features provided by some of the database systems. You then experimented with a few transaction examples that demonstrated transactions.</w:t>
      </w:r>
    </w:p>
    <w:p>
      <w:pPr>
        <w:pStyle w:val="Normal"/>
      </w:pPr>
      <w:r>
        <w:t xml:space="preserve">The chapter ended by previewing a few advanced topics that enhanced your understanding about how database transactions work. In the </w:t>
      </w:r>
      <w:hyperlink w:anchor="Top_of_LiB0062_html">
        <w:r>
          <w:rPr>
            <w:rStyle w:val="Text1"/>
          </w:rPr>
          <w:t>next chapter</w:t>
        </w:r>
      </w:hyperlink>
      <w:r>
        <w:t>, you'll learn about users and security.</w:t>
      </w:r>
    </w:p>
    <w:p>
      <w:pPr>
        <w:pStyle w:val="Para 05"/>
      </w:pPr>
      <w:r>
        <w:bookmarkStart w:id="1323" w:name="719"/>
        <w:t/>
        <w:bookmarkEnd w:id="1323"/>
        <w:bookmarkStart w:id="1324" w:name="IDX_300"/>
        <w:t/>
        <w:bookmarkEnd w:id="1324"/>
        <w:t xml:space="preserve"> </w:t>
      </w:r>
    </w:p>
    <w:p>
      <w:pPr>
        <w:pStyle w:val="Para 11"/>
      </w:pPr>
      <w:r>
        <w:br w:clear="none"/>
      </w:r>
      <w:r>
        <w:rPr>
          <w:lang w:bidi="ru" w:eastAsia="ru" w:val="ru"/>
        </w:rPr>
        <w:t xml:space="preserve"> </w:t>
      </w:r>
    </w:p>
    <w:p>
      <w:bookmarkStart w:id="1325" w:name="Top_of_LiB0062_html"/>
      <w:pPr>
        <w:pStyle w:val="Para 12"/>
        <w:pageBreakBefore w:val="on"/>
      </w:pPr>
      <w:r>
        <w:t/>
        <w:bookmarkStart w:id="1326" w:name="ch11"/>
        <w:t/>
        <w:bookmarkEnd w:id="1326"/>
        <w:t xml:space="preserve"> </w:t>
      </w:r>
      <w:bookmarkEnd w:id="1325"/>
    </w:p>
    <w:p>
      <w:pPr>
        <w:pStyle w:val="Heading 1"/>
      </w:pPr>
      <w:r>
        <w:rPr>
          <w:rStyle w:val="Text7"/>
        </w:rPr>
        <w:t xml:space="preserve">Chapter 11: </w:t>
      </w:r>
      <w:r>
        <w:t>Users and Security</w:t>
      </w:r>
    </w:p>
    <w:p>
      <w:pPr>
        <w:pStyle w:val="Para 22"/>
      </w:pPr>
      <w:r>
        <w:t/>
        <w:bookmarkStart w:id="1327" w:name="721"/>
        <w:t/>
        <w:bookmarkEnd w:id="1327"/>
        <w:t>Overview</w:t>
      </w:r>
    </w:p>
    <w:p>
      <w:pPr>
        <w:pStyle w:val="Para 05"/>
      </w:pPr>
      <w:r>
        <w:bookmarkStart w:id="1328" w:name="722"/>
        <w:t/>
        <w:bookmarkEnd w:id="1328"/>
        <w:bookmarkStart w:id="1329" w:name="IDX_301"/>
        <w:t/>
        <w:bookmarkEnd w:id="1329"/>
        <w:t xml:space="preserve"> </w:t>
      </w:r>
    </w:p>
    <w:p>
      <w:pPr>
        <w:pStyle w:val="Normal"/>
      </w:pPr>
      <w:r>
        <w:t>It's a fact of life that although storing and managing information is vital to the success of any business, having it fall into the wrong hands can bring a business down. As a result of this, database administrators have to be familiar with some complex security systems in order to protect a company's data.</w:t>
      </w:r>
    </w:p>
    <w:p>
      <w:pPr>
        <w:pStyle w:val="Normal"/>
      </w:pPr>
      <w:r>
        <w:t>The purpose of a database security system is to protect the stored information. There are various factors that you want to protect your data from; not only do you need to guard your database against attacks from outside the organization, but most of the time it's also vital to fine-tune access to sensitive database areas for employees inside the company (an obvious example would be locking access to personnel information so that only certain people can access salary details).</w:t>
      </w:r>
    </w:p>
    <w:p>
      <w:pPr>
        <w:pStyle w:val="Normal"/>
      </w:pPr>
      <w:r>
        <w:t>Security is a broad and complex subject. This chapter doesn't teach security theory; instead, you'll quickly look at the SQL commands and some database-specific commands that allow database administrators to configure their server's security. We'll present just enough so that you, the SQL programmer, will understand the basics of implementing security on database servers. If you're serious about learning more about security, you'll need to read a specialized book that's relevant to the database system with which you're working.</w:t>
      </w:r>
    </w:p>
    <w:p>
      <w:pPr>
        <w:pStyle w:val="Normal"/>
      </w:pPr>
      <w:r>
        <w:t>When implementing a security system, there are two fundamental concepts you need to understand:</w:t>
      </w:r>
    </w:p>
    <w:p>
      <w:pPr>
        <w:numPr>
          <w:ilvl w:val="0"/>
          <w:numId w:val="30"/>
        </w:numPr>
        <w:pStyle w:val="Para 06"/>
      </w:pPr>
      <w:r>
        <w:t/>
      </w:r>
      <w:r>
        <w:rPr>
          <w:rStyle w:val="Text2"/>
        </w:rPr>
        <w:t>Authentication</w:t>
      </w:r>
      <w:r>
        <w:t xml:space="preserve"> is the part that deals with uniquely identifying users. This is usually done via checking for user ID and password combinations, but other methods such as fingerprint scanning are becoming increasingly popular.</w:t>
      </w:r>
    </w:p>
    <w:p>
      <w:pPr>
        <w:numPr>
          <w:ilvl w:val="0"/>
          <w:numId w:val="30"/>
        </w:numPr>
        <w:pStyle w:val="Para 06"/>
      </w:pPr>
      <w:r>
        <w:t/>
      </w:r>
      <w:r>
        <w:rPr>
          <w:rStyle w:val="Text2"/>
        </w:rPr>
        <w:t>Authorization</w:t>
      </w:r>
      <w:r>
        <w:t xml:space="preserve"> takes care of the permissions an authenticated user has inside the database (what the user is allowed to do with his or her account). So, even if you log in to the database (you </w:t>
      </w:r>
      <w:r>
        <w:rPr>
          <w:rStyle w:val="Text3"/>
        </w:rPr>
        <w:t>authenticate</w:t>
      </w:r>
      <w:r>
        <w:t xml:space="preserve"> yourself), you may not be </w:t>
      </w:r>
      <w:r>
        <w:rPr>
          <w:rStyle w:val="Text3"/>
        </w:rPr>
        <w:t>authorized</w:t>
      </w:r>
      <w:r>
        <w:t xml:space="preserve"> to view or modify certain tables or other database objects.</w:t>
      </w:r>
    </w:p>
    <w:p>
      <w:pPr>
        <w:pStyle w:val="Normal"/>
      </w:pPr>
      <w:r>
        <w:t xml:space="preserve">With a modern Relational Database Management System (RDBMS), the administrator has a wide range of tools that help to fine-tune the security process and procedures. Although many of these features are beyond the scope of this book because they tend to be specific to particular database implementations, </w:t>
        <w:bookmarkStart w:id="1330" w:name="723"/>
        <w:t/>
        <w:bookmarkEnd w:id="1330"/>
        <w:bookmarkStart w:id="1331" w:name="IDX_302"/>
        <w:t/>
        <w:bookmarkEnd w:id="1331"/>
        <w:t>you'll learn how to deal with the basic security needs that are implemented in similar ways by all database software products.</w:t>
      </w:r>
    </w:p>
    <w:p>
      <w:pPr>
        <w:pStyle w:val="Normal"/>
      </w:pPr>
      <w:r>
        <w:t>In this chapter, you'll learn, with examples for SQL Server, Oracle, DB2, and MySQL, how to do the following:</w:t>
      </w:r>
    </w:p>
    <w:p>
      <w:pPr>
        <w:numPr>
          <w:ilvl w:val="0"/>
          <w:numId w:val="26"/>
        </w:numPr>
        <w:pStyle w:val="Para 06"/>
      </w:pPr>
      <w:r>
        <w:t>Create and remove database users and assign passwords to them (this has to do with the authentication part of security)</w:t>
      </w:r>
    </w:p>
    <w:p>
      <w:pPr>
        <w:numPr>
          <w:ilvl w:val="0"/>
          <w:numId w:val="26"/>
        </w:numPr>
        <w:pStyle w:val="Para 06"/>
      </w:pPr>
      <w:r>
        <w:t>Grant and revoke permissions to database users on the database resources (this has to do with authorization)</w:t>
      </w:r>
    </w:p>
    <w:p>
      <w:pPr>
        <w:pStyle w:val="Normal"/>
      </w:pPr>
      <w:r>
        <w:t>You'll also look quickly at the security provided by Microsoft Access.</w:t>
      </w:r>
    </w:p>
    <w:p>
      <w:pPr>
        <w:pStyle w:val="Para 11"/>
      </w:pPr>
      <w:r>
        <w:br w:clear="none"/>
      </w:r>
      <w:r>
        <w:rPr>
          <w:lang w:bidi="ru" w:eastAsia="ru" w:val="ru"/>
        </w:rPr>
        <w:t xml:space="preserve"> </w:t>
      </w:r>
    </w:p>
    <w:p>
      <w:bookmarkStart w:id="1332" w:name="Top_of_LiB0063_html"/>
      <w:pPr>
        <w:pStyle w:val="Para 12"/>
        <w:pageBreakBefore w:val="on"/>
      </w:pPr>
      <w:r>
        <w:t/>
        <w:bookmarkStart w:id="1333" w:name="ch11_1"/>
        <w:t/>
        <w:bookmarkEnd w:id="1333"/>
        <w:t xml:space="preserve"> </w:t>
      </w:r>
      <w:bookmarkEnd w:id="1332"/>
    </w:p>
    <w:p>
      <w:pPr>
        <w:pStyle w:val="Heading 2"/>
      </w:pPr>
      <w:r>
        <w:bookmarkStart w:id="1334" w:name="724"/>
        <w:t/>
        <w:bookmarkEnd w:id="1334"/>
        <w:bookmarkStart w:id="1335" w:name="ch11lev1sec1"/>
        <w:t/>
        <w:bookmarkEnd w:id="1335"/>
        <w:t>Let's Talk About Security</w:t>
      </w:r>
    </w:p>
    <w:p>
      <w:pPr>
        <w:pStyle w:val="Normal"/>
      </w:pPr>
      <w:r>
        <w:t>Before moving on to the SQL security details, you need to understand some basic concepts regarding the way security is implemented in databases. It's important to understand the concepts of user, user permissions, and roles.</w:t>
      </w:r>
    </w:p>
    <w:p>
      <w:pPr>
        <w:pStyle w:val="Heading 3"/>
      </w:pPr>
      <w:r>
        <w:t/>
        <w:bookmarkStart w:id="1336" w:name="725"/>
        <w:t/>
        <w:bookmarkEnd w:id="1336"/>
        <w:bookmarkStart w:id="1337" w:name="ch11lev2sec1"/>
        <w:t/>
        <w:bookmarkEnd w:id="1337"/>
        <w:t>Users and Permissions</w:t>
      </w:r>
    </w:p>
    <w:p>
      <w:pPr>
        <w:pStyle w:val="Normal"/>
      </w:pPr>
      <w:r>
        <w:t xml:space="preserve">At the base of the authentication process is the concept of a </w:t>
      </w:r>
      <w:r>
        <w:rPr>
          <w:rStyle w:val="Text3"/>
        </w:rPr>
        <w:t>user account</w:t>
      </w:r>
      <w:r>
        <w:t>. When installing database software, one or more administrative accounts are created by default, and nobody else has access to the system. However, it's likely you'll need to give database access to other people.</w:t>
      </w:r>
    </w:p>
    <w:p>
      <w:pPr>
        <w:pStyle w:val="Normal"/>
      </w:pPr>
      <w:r>
        <w:t>To give database access to someone, you need to take two steps:</w:t>
      </w:r>
    </w:p>
    <w:p>
      <w:pPr>
        <w:numPr>
          <w:ilvl w:val="0"/>
          <w:numId w:val="59"/>
        </w:numPr>
        <w:pStyle w:val="Para 06"/>
      </w:pPr>
      <w:r>
        <w:t xml:space="preserve">Create a user account for that person (if he or she doesn't already have one). Using that account, the database system will be able to </w:t>
      </w:r>
      <w:r>
        <w:rPr>
          <w:rStyle w:val="Text3"/>
        </w:rPr>
        <w:t>authenticate</w:t>
      </w:r>
      <w:r>
        <w:t xml:space="preserve"> that person. Typically, the user is protected by a password that's requested during the login process.</w:t>
      </w:r>
    </w:p>
    <w:p>
      <w:pPr>
        <w:numPr>
          <w:ilvl w:val="0"/>
          <w:numId w:val="59"/>
        </w:numPr>
        <w:pStyle w:val="Para 06"/>
      </w:pPr>
      <w:r>
        <w:t xml:space="preserve">When a user is created, by default the user doesn't have access (permissions) to any database objects. So, you need to grant the necessary permissions to the person's account; by doing this, you </w:t>
      </w:r>
      <w:r>
        <w:rPr>
          <w:rStyle w:val="Text3"/>
        </w:rPr>
        <w:t>authorize</w:t>
      </w:r>
      <w:r>
        <w:t xml:space="preserve"> the person to access the necessary database resources.</w:t>
      </w:r>
    </w:p>
    <w:p>
      <w:pPr>
        <w:pStyle w:val="Normal"/>
      </w:pPr>
      <w:r>
        <w:t xml:space="preserve">You can grant users various kinds of permissions, such as the rights to access various databases; create new data tables; update, select, insert, or delete records from data tables; execute stored procedures; add or modify other user accounts; and so on. The permissions can be generic (such as the user can create data tables or read any of the data tables), or they can be specific to existing database objects (such as the user can read or modify the </w:t>
      </w:r>
      <w:r>
        <w:rPr>
          <w:rStyle w:val="Text0"/>
        </w:rPr>
        <w:t>Friend</w:t>
      </w:r>
      <w:r>
        <w:t xml:space="preserve"> data table).</w:t>
      </w:r>
    </w:p>
    <w:p>
      <w:pPr>
        <w:pStyle w:val="Para 05"/>
      </w:pPr>
      <w:r>
        <w:bookmarkStart w:id="1338" w:name="726"/>
        <w:t/>
        <w:bookmarkEnd w:id="1338"/>
        <w:bookmarkStart w:id="1339" w:name="IDX_303"/>
        <w:t/>
        <w:bookmarkEnd w:id="1339"/>
        <w:t xml:space="preserve"> </w:t>
      </w:r>
    </w:p>
    <w:p>
      <w:pPr>
        <w:pStyle w:val="Normal"/>
      </w:pPr>
      <w:r>
        <w:t>Each database supports a large number of possible permissions that a user can have. Users can be granted one or any combination of permissions; by setting permissions, a database administrator has the power to control who can do what to the database.</w:t>
      </w:r>
    </w:p>
    <w:p>
      <w:pPr>
        <w:pStyle w:val="Normal"/>
      </w:pPr>
      <w:r>
        <w:t>Along with the flexibility to provide each user with any combination of permissions, there comes the complexity of administering these permissions. When having a large number of users, each with its own combination of permissions, it can be become a nightmare to be in charge of security. What are the implications of an employee leaving the company or being transferred to another department? What about the permissions that the employee gave to other people while having the account?</w:t>
      </w:r>
    </w:p>
    <w:p>
      <w:pPr>
        <w:pStyle w:val="Normal"/>
      </w:pPr>
      <w:r>
        <w:t xml:space="preserve">SQL has answers for some of these problems. Additionally, most databases have started to offer additional tools to improve the database administrator's life. One of them is the support for </w:t>
      </w:r>
      <w:r>
        <w:rPr>
          <w:rStyle w:val="Text3"/>
        </w:rPr>
        <w:t>roles</w:t>
      </w:r>
      <w:r>
        <w:t>.</w:t>
      </w:r>
    </w:p>
    <w:p>
      <w:pPr>
        <w:pStyle w:val="Heading 3"/>
      </w:pPr>
      <w:r>
        <w:t/>
        <w:bookmarkStart w:id="1340" w:name="727"/>
        <w:t/>
        <w:bookmarkEnd w:id="1340"/>
        <w:bookmarkStart w:id="1341" w:name="ch11lev2sec2"/>
        <w:t/>
        <w:bookmarkEnd w:id="1341"/>
        <w:t>Roles</w:t>
      </w:r>
    </w:p>
    <w:p>
      <w:pPr>
        <w:pStyle w:val="Normal"/>
      </w:pPr>
      <w:r>
        <w:t xml:space="preserve">A </w:t>
      </w:r>
      <w:r>
        <w:rPr>
          <w:rStyle w:val="Text3"/>
        </w:rPr>
        <w:t>role</w:t>
      </w:r>
      <w:r>
        <w:t xml:space="preserve"> is a named set of database permissions. In other words, a role contains permissions. Roles can be granted to or revoked from users; granting a role to a user has the same effect as granting the user all the permissions in that role.</w:t>
      </w:r>
    </w:p>
    <w:p>
      <w:pPr>
        <w:pStyle w:val="Normal"/>
      </w:pPr>
      <w:r>
        <w:t>Roles are important because they're extremely helpful for administering database security; they allow the database administrator to manage user privileges in a much more convenient way than setting individual permissions.</w:t>
      </w:r>
    </w:p>
    <w:p>
      <w:pPr>
        <w:pStyle w:val="Normal"/>
      </w:pPr>
      <w:r>
        <w:t>From the databases we've presented so far, SQL Server, Oracle, and DB2 support roles. MySQL doesn't support roles. Access supports the notion of "user groups," which is similar to the notion of roles.</w:t>
      </w:r>
    </w:p>
    <w:p>
      <w:pPr>
        <w:pStyle w:val="Normal"/>
      </w:pPr>
      <w:r>
        <w:t xml:space="preserve">Each database that supports roles ships with a number of predefined database roles. For example, the system administrator (sa) account in SQL Server is associated with the sysadmin role. After creating a new SQL Server user, if you want to give it full access to the server's resources, you just need to assign it to the sysadmin role, and the job is done; the user will have all permissions associated with the system administrator role. This is much easier than if you had to manually assign permissions (and believe us, a system administrator has </w:t>
      </w:r>
      <w:r>
        <w:rPr>
          <w:rStyle w:val="Text3"/>
        </w:rPr>
        <w:t>a</w:t>
      </w:r>
      <w:r>
        <w:t xml:space="preserve"> </w:t>
      </w:r>
      <w:r>
        <w:rPr>
          <w:rStyle w:val="Text3"/>
        </w:rPr>
        <w:t>lot</w:t>
      </w:r>
      <w:r>
        <w:t xml:space="preserve"> of individual permissions on the database).</w:t>
      </w:r>
    </w:p>
    <w:p>
      <w:pPr>
        <w:pStyle w:val="Heading 3"/>
      </w:pPr>
      <w:r>
        <w:t/>
        <w:bookmarkStart w:id="1342" w:name="728"/>
        <w:t/>
        <w:bookmarkEnd w:id="1342"/>
        <w:bookmarkStart w:id="1343" w:name="ch11lev2sec3"/>
        <w:t/>
        <w:bookmarkEnd w:id="1343"/>
        <w:t>Views</w:t>
      </w:r>
    </w:p>
    <w:p>
      <w:pPr>
        <w:pStyle w:val="Normal"/>
      </w:pPr>
      <w:r>
        <w:t>Views aren't directly related to security, but database administrators often use them to control the security of a database.</w:t>
      </w:r>
    </w:p>
    <w:p>
      <w:pPr>
        <w:pStyle w:val="Normal"/>
      </w:pPr>
      <w:r>
        <w:t xml:space="preserve">If you want to grant a user access to a portion of a table (such as a limited number of columns or only to certain rows), you can create a view based on that </w:t>
        <w:bookmarkStart w:id="1344" w:name="729"/>
        <w:t/>
        <w:bookmarkEnd w:id="1344"/>
        <w:bookmarkStart w:id="1345" w:name="IDX_304"/>
        <w:t/>
        <w:bookmarkEnd w:id="1345"/>
        <w:t>table (or even on multiple tables) and grant permissions on that view. Working with views sometimes offers more flexibility than assigning privileges on database tables.</w:t>
      </w:r>
    </w:p>
    <w:p>
      <w:pPr>
        <w:pStyle w:val="Normal"/>
      </w:pPr>
      <w:r>
        <w:t xml:space="preserve">For more information about views, please refer to </w:t>
      </w:r>
      <w:hyperlink w:anchor="Top_of_LiB0043_html">
        <w:r>
          <w:rPr>
            <w:rStyle w:val="Text1"/>
          </w:rPr>
          <w:t>Chapter 8</w:t>
        </w:r>
      </w:hyperlink>
      <w:r>
        <w:t>, "Hiding Complex SQL with Views."</w:t>
      </w:r>
    </w:p>
    <w:p>
      <w:pPr>
        <w:pStyle w:val="Para 11"/>
      </w:pPr>
      <w:r>
        <w:br w:clear="none"/>
      </w:r>
      <w:r>
        <w:rPr>
          <w:lang w:bidi="ru" w:eastAsia="ru" w:val="ru"/>
        </w:rPr>
        <w:t xml:space="preserve"> </w:t>
      </w:r>
    </w:p>
    <w:p>
      <w:bookmarkStart w:id="1346" w:name="Top_of_LiB0064_html"/>
      <w:pPr>
        <w:pStyle w:val="Para 12"/>
        <w:pageBreakBefore w:val="on"/>
      </w:pPr>
      <w:r>
        <w:t/>
        <w:bookmarkStart w:id="1347" w:name="ch11_2"/>
        <w:t/>
        <w:bookmarkEnd w:id="1347"/>
        <w:t xml:space="preserve"> </w:t>
      </w:r>
      <w:bookmarkEnd w:id="1346"/>
    </w:p>
    <w:p>
      <w:pPr>
        <w:pStyle w:val="Heading 2"/>
      </w:pPr>
      <w:r>
        <w:bookmarkStart w:id="1348" w:name="730"/>
        <w:t/>
        <w:bookmarkEnd w:id="1348"/>
        <w:bookmarkStart w:id="1349" w:name="ch11lev1sec2"/>
        <w:t/>
        <w:bookmarkEnd w:id="1349"/>
        <w:t>Understanding Database Security and SQL</w:t>
      </w:r>
    </w:p>
    <w:p>
      <w:pPr>
        <w:pStyle w:val="Normal"/>
      </w:pPr>
      <w:r>
        <w:t>For the authentication part, the SQL-99 standard doesn't provide you with any commands for managing user accounts. As a result, once again you're facing difficult territory, where each database has its own approach to the subject, even though the features they provide are quite similar. You'll see, for each database, how to create and remove users, assign passwords to them, and so on.</w:t>
      </w:r>
    </w:p>
    <w:p>
      <w:pPr>
        <w:pStyle w:val="Normal"/>
      </w:pPr>
      <w:r>
        <w:t xml:space="preserve">As for the authorization part, SQL-99 specifies two commands for managing permissions: </w:t>
      </w:r>
      <w:r>
        <w:rPr>
          <w:rStyle w:val="Text0"/>
        </w:rPr>
        <w:t>GRANT</w:t>
      </w:r>
      <w:r>
        <w:t xml:space="preserve"> and </w:t>
      </w:r>
      <w:r>
        <w:rPr>
          <w:rStyle w:val="Text0"/>
        </w:rPr>
        <w:t>REVOKE</w:t>
      </w:r>
      <w:r>
        <w:t>. Most database systems support these two commands, but the syntax differs slightly between the implementations. You'll take a quick look at each of them before moving on to database specifics.</w:t>
      </w:r>
    </w:p>
    <w:p>
      <w:pPr>
        <w:pStyle w:val="Normal"/>
      </w:pPr>
      <w:r>
        <w:t xml:space="preserve">SQL-99 also specifies the </w:t>
      </w:r>
      <w:r>
        <w:rPr>
          <w:rStyle w:val="Text0"/>
        </w:rPr>
        <w:t>CREATE ROLE</w:t>
      </w:r>
      <w:r>
        <w:t xml:space="preserve">, </w:t>
      </w:r>
      <w:r>
        <w:rPr>
          <w:rStyle w:val="Text0"/>
        </w:rPr>
        <w:t>SET ROLE</w:t>
      </w:r>
      <w:r>
        <w:t xml:space="preserve">, and </w:t>
      </w:r>
      <w:r>
        <w:rPr>
          <w:rStyle w:val="Text0"/>
        </w:rPr>
        <w:t>DROP ROLE</w:t>
      </w:r>
      <w:r>
        <w:t xml:space="preserve"> commands, which are about managing roles and associating them with users. However, out of the RDBMS platforms covered in this book, only Oracle implements these commands; the other databases have different commands for dealing with roles. For this reason, we'll discuss roles separately for each database.</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Most databases ship with visual tools that allow administering security with mouse clicks instead of lengthy commands. MySQL doesn't ship with such tools, but you'll find many free ones provided by third parties. We'll leave these features for you to explore. The following sections cover how you can manage user accounts for each database system using command-line instructions.</w:t>
            </w:r>
          </w:p>
        </w:tc>
      </w:tr>
    </w:tbl>
    <w:p>
      <w:pPr>
        <w:pStyle w:val="Heading 3"/>
      </w:pPr>
      <w:r>
        <w:t/>
        <w:bookmarkStart w:id="1350" w:name="731"/>
        <w:t/>
        <w:bookmarkEnd w:id="1350"/>
        <w:bookmarkStart w:id="1351" w:name="ch11lev2sec4"/>
        <w:t/>
        <w:bookmarkEnd w:id="1351"/>
        <w:t>Using GRANT</w:t>
      </w:r>
    </w:p>
    <w:p>
      <w:pPr>
        <w:pStyle w:val="Normal"/>
      </w:pPr>
      <w:r>
        <w:t xml:space="preserve">You use </w:t>
      </w:r>
      <w:r>
        <w:rPr>
          <w:rStyle w:val="Text0"/>
        </w:rPr>
        <w:t>GRANT</w:t>
      </w:r>
      <w:r>
        <w:t xml:space="preserve"> to grant privileges to existing users. There are two main kinds of permissions: statement-level permissions and object-level permissions.</w:t>
      </w:r>
    </w:p>
    <w:p>
      <w:pPr>
        <w:pStyle w:val="Normal"/>
      </w:pPr>
      <w:r>
        <w:t/>
      </w:r>
      <w:r>
        <w:rPr>
          <w:rStyle w:val="Text3"/>
        </w:rPr>
        <w:t>Statement-level permissions</w:t>
      </w:r>
      <w:r>
        <w:t xml:space="preserve"> are about permitting users to perform certain actions that aren't related to a specific database object. Examples of statement-level permissions are </w:t>
      </w:r>
      <w:r>
        <w:rPr>
          <w:rStyle w:val="Text0"/>
        </w:rPr>
        <w:t>CREATE DATABASE</w:t>
      </w:r>
      <w:r>
        <w:t xml:space="preserve">, </w:t>
      </w:r>
      <w:r>
        <w:rPr>
          <w:rStyle w:val="Text0"/>
        </w:rPr>
        <w:t>CREATE TABLE</w:t>
      </w:r>
      <w:r>
        <w:t xml:space="preserve">, </w:t>
      </w:r>
      <w:r>
        <w:rPr>
          <w:rStyle w:val="Text0"/>
        </w:rPr>
        <w:t>CREATE PROCEDURE</w:t>
      </w:r>
      <w:r>
        <w:t xml:space="preserve">, and </w:t>
      </w:r>
      <w:r>
        <w:rPr>
          <w:rStyle w:val="Text0"/>
        </w:rPr>
        <w:t>CREATE VIEW</w:t>
      </w:r>
      <w:r>
        <w:t xml:space="preserve">. A user with the </w:t>
      </w:r>
      <w:r>
        <w:rPr>
          <w:rStyle w:val="Text0"/>
        </w:rPr>
        <w:t>CREATE TABLE</w:t>
      </w:r>
      <w:r>
        <w:t xml:space="preserve"> permission has the right to create data </w:t>
        <w:bookmarkStart w:id="1352" w:name="732"/>
        <w:t/>
        <w:bookmarkEnd w:id="1352"/>
        <w:bookmarkStart w:id="1353" w:name="IDX_305"/>
        <w:t/>
        <w:bookmarkEnd w:id="1353"/>
        <w:t>tables. For granting statement-level permissions, you use a command similar to the following:</w:t>
      </w:r>
    </w:p>
    <w:p>
      <w:pPr>
        <w:pStyle w:val="Para 10"/>
      </w:pPr>
      <w:r>
        <w:rPr>
          <w:rStyle w:val="Text3"/>
        </w:rPr>
        <w:t xml:space="preserve">GRANT &lt;</w:t>
        <w:br w:clear="none"/>
      </w:r>
      <w:r>
        <w:t xml:space="preserve">privilege type</w:t>
        <w:br w:clear="none"/>
      </w:r>
      <w:r>
        <w:rPr>
          <w:rStyle w:val="Text3"/>
        </w:rPr>
        <w:t xml:space="preserve">&gt; TO &lt;</w:t>
        <w:br w:clear="none"/>
      </w:r>
      <w:r>
        <w:t xml:space="preserve">username</w:t>
        <w:br w:clear="none"/>
      </w:r>
      <w:r>
        <w:rPr>
          <w:rStyle w:val="Text3"/>
        </w:rPr>
        <w:t xml:space="preserve">&gt;</w:t>
        <w:br w:clear="none"/>
      </w:r>
    </w:p>
    <w:p>
      <w:pPr>
        <w:pStyle w:val="Normal"/>
      </w:pPr>
      <w:r>
        <w:t/>
      </w:r>
      <w:r>
        <w:rPr>
          <w:rStyle w:val="Text3"/>
        </w:rPr>
        <w:t>Object-level permissions</w:t>
      </w:r>
      <w:r>
        <w:t xml:space="preserve"> control access to specific, existing database objects. The most obvious database object type you might want to limit access to is the data table. The typical rights that can be granted for data tables are </w:t>
      </w:r>
      <w:r>
        <w:rPr>
          <w:rStyle w:val="Text0"/>
        </w:rPr>
        <w:t>INSERT</w:t>
      </w:r>
      <w:r>
        <w:t xml:space="preserve">, </w:t>
      </w:r>
      <w:r>
        <w:rPr>
          <w:rStyle w:val="Text0"/>
        </w:rPr>
        <w:t>UPDATE</w:t>
      </w:r>
      <w:r>
        <w:t xml:space="preserve">, </w:t>
      </w:r>
      <w:r>
        <w:rPr>
          <w:rStyle w:val="Text0"/>
        </w:rPr>
        <w:t>DELETE</w:t>
      </w:r>
      <w:r>
        <w:t xml:space="preserve">, </w:t>
      </w:r>
      <w:r>
        <w:rPr>
          <w:rStyle w:val="Text0"/>
        </w:rPr>
        <w:t>SELECT</w:t>
      </w:r>
      <w:r>
        <w:t xml:space="preserve">, or a combination of all of these. As an example, a user can be allowed to read a data table but will not be allowed to modify it. Some databases permit restricting access on a column-level basis inside the table. For stored procedures, the typical privilege type that can be granted is </w:t>
      </w:r>
      <w:r>
        <w:rPr>
          <w:rStyle w:val="Text0"/>
        </w:rPr>
        <w:t>EXECUTE</w:t>
      </w:r>
      <w:r>
        <w:t>. When granting object-level permissions, you must also specify the object (resource):</w:t>
      </w:r>
    </w:p>
    <w:p>
      <w:pPr>
        <w:pStyle w:val="Para 10"/>
      </w:pPr>
      <w:r>
        <w:rPr>
          <w:rStyle w:val="Text3"/>
        </w:rPr>
        <w:t xml:space="preserve">GRANT &lt;</w:t>
        <w:br w:clear="none"/>
      </w:r>
      <w:r>
        <w:t xml:space="preserve">privilege type</w:t>
        <w:br w:clear="none"/>
      </w:r>
      <w:r>
        <w:rPr>
          <w:rStyle w:val="Text3"/>
        </w:rPr>
        <w:t xml:space="preserve">&gt; ON &lt;</w:t>
        <w:br w:clear="none"/>
      </w:r>
      <w:r>
        <w:t xml:space="preserve">resource</w:t>
        <w:br w:clear="none"/>
      </w:r>
      <w:r>
        <w:rPr>
          <w:rStyle w:val="Text3"/>
        </w:rPr>
        <w:t xml:space="preserve">&gt; TO &lt;</w:t>
        <w:br w:clear="none"/>
      </w:r>
      <w:r>
        <w:t xml:space="preserve">username</w:t>
        <w:br w:clear="none"/>
      </w:r>
      <w:r>
        <w:rPr>
          <w:rStyle w:val="Text3"/>
        </w:rPr>
        <w:t xml:space="preserve">&gt;</w:t>
        <w:br w:clear="none"/>
      </w:r>
    </w:p>
    <w:p>
      <w:pPr>
        <w:pStyle w:val="Normal"/>
      </w:pPr>
      <w:r>
        <w:t>By default, users have full access to the objects they create, but they don't have access to other users' objects. A user who creates a data table will have all possible rights on that table, including permissions to read, modify, and even drop it, and a user who creates a stored procedure will have the right to execute that stored procedure. However, if you want to access some other user's data, that user will have to grant you access to his or her objects.</w:t>
      </w:r>
    </w:p>
    <w:p>
      <w:pPr>
        <w:pStyle w:val="Normal"/>
      </w:pPr>
      <w:r>
        <w:t xml:space="preserve">With SQL Server, Oracle, and DB2, you can also use </w:t>
      </w:r>
      <w:r>
        <w:rPr>
          <w:rStyle w:val="Text0"/>
        </w:rPr>
        <w:t>GRANT</w:t>
      </w:r>
      <w:r>
        <w:t xml:space="preserve"> to assign roles to existing users. You'll see examples of this later in the chapter.</w:t>
      </w:r>
    </w:p>
    <w:p>
      <w:pPr>
        <w:pStyle w:val="Normal"/>
      </w:pPr>
      <w:r>
        <w:t xml:space="preserve">The exact </w:t>
      </w:r>
      <w:r>
        <w:rPr>
          <w:rStyle w:val="Text0"/>
        </w:rPr>
        <w:t>GRANT</w:t>
      </w:r>
      <w:r>
        <w:t xml:space="preserve"> options, privilege types, and supported resource types are database specific; you'll need to consult the documentation for your database for more details.</w:t>
      </w:r>
    </w:p>
    <w:p>
      <w:pPr>
        <w:pStyle w:val="Normal"/>
      </w:pPr>
      <w:r>
        <w:t xml:space="preserve">Here is the SQL-99 syntax for </w:t>
      </w:r>
      <w:r>
        <w:rPr>
          <w:rStyle w:val="Text0"/>
        </w:rPr>
        <w:t>GRANT</w:t>
      </w:r>
      <w:r>
        <w:t>:</w:t>
      </w:r>
    </w:p>
    <w:p>
      <w:pPr>
        <w:pStyle w:val="Para 10"/>
      </w:pPr>
      <w:r>
        <w:rPr>
          <w:rStyle w:val="Text3"/>
        </w:rPr>
        <w:t xml:space="preserve">GRANT { [ALL PRIVILEGES] }</w:t>
        <w:br w:clear="none"/>
        <w:t xml:space="preserve">| SELECT</w:t>
        <w:br w:clear="none"/>
        <w:t xml:space="preserve">| INSERT [(</w:t>
        <w:br w:clear="none"/>
      </w:r>
      <w:r>
        <w:t xml:space="preserve">column_name</w:t>
        <w:br w:clear="none"/>
      </w:r>
      <w:r>
        <w:rPr>
          <w:rStyle w:val="Text3"/>
        </w:rPr>
        <w:t xml:space="preserve"> [,...n])]</w:t>
        <w:br w:clear="none"/>
        <w:t xml:space="preserve">| DELETE</w:t>
        <w:br w:clear="none"/>
        <w:t xml:space="preserve">| UPDATE [(</w:t>
        <w:br w:clear="none"/>
      </w:r>
      <w:r>
        <w:t xml:space="preserve">column_name</w:t>
        <w:br w:clear="none"/>
      </w:r>
      <w:r>
        <w:rPr>
          <w:rStyle w:val="Text3"/>
        </w:rPr>
        <w:t xml:space="preserve"> [,...n])]</w:t>
        <w:br w:clear="none"/>
        <w:t xml:space="preserve">| REFERENCES [(</w:t>
        <w:br w:clear="none"/>
      </w:r>
      <w:r>
        <w:t xml:space="preserve">column_name</w:t>
        <w:br w:clear="none"/>
      </w:r>
      <w:r>
        <w:rPr>
          <w:rStyle w:val="Text3"/>
        </w:rPr>
        <w:t xml:space="preserve"> [,...n])]</w:t>
        <w:br w:clear="none"/>
        <w:t xml:space="preserve">| USAGE }[,...n]</w:t>
        <w:br w:clear="none"/>
        <w:t xml:space="preserve">ON { [TABLE] </w:t>
        <w:br w:clear="none"/>
      </w:r>
      <w:r>
        <w:t xml:space="preserve">table_name</w:t>
        <w:br w:clear="none"/>
      </w:r>
      <w:r>
        <w:rPr>
          <w:rStyle w:val="Text3"/>
        </w:rPr>
        <w:t xml:space="preserve"/>
        <w:br w:clear="none"/>
        <w:t xml:space="preserve">| DOMAIN </w:t>
        <w:br w:clear="none"/>
      </w:r>
      <w:r>
        <w:t xml:space="preserve">domain_name</w:t>
        <w:br w:clear="none"/>
      </w:r>
      <w:r>
        <w:rPr>
          <w:rStyle w:val="Text3"/>
        </w:rPr>
        <w:t xml:space="preserve"/>
        <w:br w:clear="none"/>
        <w:t xml:space="preserve">| COLLATION </w:t>
        <w:br w:clear="none"/>
      </w:r>
      <w:r>
        <w:t xml:space="preserve">collation_name</w:t>
        <w:br w:clear="none"/>
      </w:r>
      <w:r>
        <w:rPr>
          <w:rStyle w:val="Text3"/>
        </w:rPr>
        <w:t xml:space="preserve"/>
        <w:br w:clear="none"/>
        <w:t xml:space="preserve">| CHARACTER SET </w:t>
        <w:br w:clear="none"/>
      </w:r>
      <w:r>
        <w:t xml:space="preserve">charset_name</w:t>
        <w:br w:clear="none"/>
      </w:r>
      <w:r>
        <w:rPr>
          <w:rStyle w:val="Text3"/>
        </w:rPr>
        <w:t xml:space="preserve"/>
        <w:br w:clear="none"/>
        <w:t xml:space="preserve">| TRANSLATION </w:t>
        <w:br w:clear="none"/>
      </w:r>
      <w:r>
        <w:t xml:space="preserve">translation_name</w:t>
        <w:br w:clear="none"/>
      </w:r>
      <w:r>
        <w:rPr>
          <w:rStyle w:val="Text3"/>
        </w:rPr>
        <w:t xml:space="preserve"> }</w:t>
        <w:br w:clear="none"/>
        <w:t xml:space="preserve">TO (</w:t>
        <w:br w:clear="none"/>
      </w:r>
      <w:r>
        <w:t xml:space="preserve">granteee_name</w:t>
        <w:br w:clear="none"/>
      </w:r>
      <w:r>
        <w:rPr>
          <w:rStyle w:val="Text3"/>
        </w:rPr>
        <w:t xml:space="preserve"> | PUBLIC}</w:t>
        <w:br w:clear="none"/>
        <w:t xml:space="preserve">[WITH GRANT OPTION]</w:t>
        <w:br w:clear="none"/>
      </w:r>
    </w:p>
    <w:p>
      <w:pPr>
        <w:pStyle w:val="Heading 3"/>
      </w:pPr>
      <w:r>
        <w:t/>
        <w:bookmarkStart w:id="1354" w:name="734"/>
        <w:t/>
        <w:bookmarkEnd w:id="1354"/>
        <w:bookmarkStart w:id="1355" w:name="ch11lev2sec5"/>
        <w:t/>
        <w:bookmarkEnd w:id="1355"/>
        <w:t>Using REVOKE</w:t>
      </w:r>
    </w:p>
    <w:p>
      <w:pPr>
        <w:pStyle w:val="Normal"/>
      </w:pPr>
      <w:r>
        <w:t xml:space="preserve">You use </w:t>
      </w:r>
      <w:r>
        <w:rPr>
          <w:rStyle w:val="Text0"/>
        </w:rPr>
        <w:t>REVOKE</w:t>
      </w:r>
      <w:r>
        <w:t xml:space="preserve"> to remove privileges that had previously been granted with </w:t>
      </w:r>
      <w:r>
        <w:rPr>
          <w:rStyle w:val="Text0"/>
        </w:rPr>
        <w:t>GRANT</w:t>
      </w:r>
      <w:r>
        <w:t xml:space="preserve"> or deny permissions that users have by default (such as the rights users have over their own data).</w:t>
      </w:r>
    </w:p>
    <w:p>
      <w:pPr>
        <w:pStyle w:val="Normal"/>
      </w:pPr>
      <w:r>
        <w:t/>
      </w:r>
      <w:r>
        <w:rPr>
          <w:rStyle w:val="Text0"/>
        </w:rPr>
        <w:t>REVOKE</w:t>
      </w:r>
      <w:r>
        <w:t xml:space="preserve"> also works supports a statement-level syntax and an object-level syntax. For dealing with statement-level permissions, you use it like this:</w:t>
      </w:r>
    </w:p>
    <w:p>
      <w:pPr>
        <w:pStyle w:val="Para 10"/>
      </w:pPr>
      <w:r>
        <w:rPr>
          <w:rStyle w:val="Text3"/>
        </w:rPr>
        <w:t xml:space="preserve">REVOKE &lt;</w:t>
        <w:br w:clear="none"/>
      </w:r>
      <w:r>
        <w:t xml:space="preserve">privilege type</w:t>
        <w:br w:clear="none"/>
      </w:r>
      <w:r>
        <w:rPr>
          <w:rStyle w:val="Text3"/>
        </w:rPr>
        <w:t xml:space="preserve">&gt; FROM &lt;</w:t>
        <w:br w:clear="none"/>
      </w:r>
      <w:r>
        <w:t xml:space="preserve">username</w:t>
        <w:br w:clear="none"/>
      </w:r>
      <w:r>
        <w:rPr>
          <w:rStyle w:val="Text3"/>
        </w:rPr>
        <w:t xml:space="preserve">&gt;</w:t>
        <w:br w:clear="none"/>
      </w:r>
    </w:p>
    <w:p>
      <w:pPr>
        <w:pStyle w:val="Normal"/>
      </w:pPr>
      <w:r>
        <w:t>For object-level permissions, you also need to specify the resources you're revoking privileges from:</w:t>
      </w:r>
    </w:p>
    <w:p>
      <w:pPr>
        <w:pStyle w:val="Para 10"/>
      </w:pPr>
      <w:r>
        <w:rPr>
          <w:rStyle w:val="Text3"/>
        </w:rPr>
        <w:t xml:space="preserve">REVOKE &lt;</w:t>
        <w:br w:clear="none"/>
      </w:r>
      <w:r>
        <w:t xml:space="preserve">privilege type</w:t>
        <w:br w:clear="none"/>
      </w:r>
      <w:r>
        <w:rPr>
          <w:rStyle w:val="Text3"/>
        </w:rPr>
        <w:t xml:space="preserve">&gt; ON &lt;</w:t>
        <w:br w:clear="none"/>
      </w:r>
      <w:r>
        <w:t xml:space="preserve">resource</w:t>
        <w:br w:clear="none"/>
      </w:r>
      <w:r>
        <w:rPr>
          <w:rStyle w:val="Text3"/>
        </w:rPr>
        <w:t xml:space="preserve">&gt; FROM &lt;</w:t>
        <w:br w:clear="none"/>
      </w:r>
      <w:r>
        <w:t xml:space="preserve">username</w:t>
        <w:br w:clear="none"/>
      </w:r>
      <w:r>
        <w:rPr>
          <w:rStyle w:val="Text3"/>
        </w:rPr>
        <w:t xml:space="preserve">&gt;</w:t>
        <w:br w:clear="none"/>
      </w:r>
    </w:p>
    <w:p>
      <w:pPr>
        <w:pStyle w:val="Normal"/>
      </w:pPr>
      <w:r>
        <w:t>When all rights are revoked from a given user, the user and its objects (such as data tables) aren't deleted from the database. Instead, the user is simply forbidden to access them.</w:t>
      </w:r>
    </w:p>
    <w:p>
      <w:pPr>
        <w:pStyle w:val="Normal"/>
      </w:pPr>
      <w:r>
        <w:t xml:space="preserve">SQL-99 specifies the following </w:t>
      </w:r>
      <w:r>
        <w:rPr>
          <w:rStyle w:val="Text0"/>
        </w:rPr>
        <w:t>REVOKE</w:t>
      </w:r>
      <w:r>
        <w:t xml:space="preserve"> syntax:</w:t>
      </w:r>
    </w:p>
    <w:p>
      <w:pPr>
        <w:pStyle w:val="Para 10"/>
      </w:pPr>
      <w:r>
        <w:rPr>
          <w:rStyle w:val="Text3"/>
        </w:rPr>
        <w:t xml:space="preserve">REVOKE [GRANT OPTION FOR]</w:t>
        <w:br w:clear="none"/>
        <w:t xml:space="preserve">{ ALL PRIVILEGES }</w:t>
        <w:br w:clear="none"/>
        <w:t xml:space="preserve">| SELECT</w:t>
        <w:br w:clear="none"/>
        <w:t xml:space="preserve">| INSERT</w:t>
        <w:br w:clear="none"/>
        <w:t xml:space="preserve">| DELETE</w:t>
        <w:br w:clear="none"/>
        <w:t xml:space="preserve">| UPDATE</w:t>
        <w:br w:clear="none"/>
        <w:t xml:space="preserve">| REFERENCES</w:t>
        <w:br w:clear="none"/>
        <w:t xml:space="preserve">| USAGE }[,...n]</w:t>
        <w:br w:clear="none"/>
        <w:t xml:space="preserve">ON { [TABLE] </w:t>
        <w:br w:clear="none"/>
      </w:r>
      <w:r>
        <w:t xml:space="preserve">table_name</w:t>
        <w:br w:clear="none"/>
      </w:r>
      <w:r>
        <w:rPr>
          <w:rStyle w:val="Text3"/>
        </w:rPr>
        <w:t xml:space="preserve"/>
        <w:br w:clear="none"/>
        <w:t xml:space="preserve">| DOMAIN </w:t>
        <w:br w:clear="none"/>
      </w:r>
      <w:r>
        <w:t xml:space="preserve">domain_name</w:t>
        <w:br w:clear="none"/>
      </w:r>
      <w:r>
        <w:rPr>
          <w:rStyle w:val="Text3"/>
        </w:rPr>
        <w:t xml:space="preserve"/>
        <w:br w:clear="none"/>
        <w:t xml:space="preserve">| COLLATION </w:t>
        <w:br w:clear="none"/>
      </w:r>
      <w:r>
        <w:t xml:space="preserve">collation_name</w:t>
        <w:br w:clear="none"/>
      </w:r>
      <w:r>
        <w:rPr>
          <w:rStyle w:val="Text3"/>
        </w:rPr>
        <w:t xml:space="preserve"/>
        <w:br w:clear="none"/>
        <w:t xml:space="preserve">| CHARACTER SET </w:t>
        <w:br w:clear="none"/>
      </w:r>
      <w:r>
        <w:t xml:space="preserve">charset_name</w:t>
        <w:br w:clear="none"/>
      </w:r>
      <w:r>
        <w:rPr>
          <w:rStyle w:val="Text3"/>
        </w:rPr>
        <w:t xml:space="preserve"/>
        <w:br w:clear="none"/>
        <w:t xml:space="preserve">| TRANSLATION </w:t>
        <w:br w:clear="none"/>
      </w:r>
      <w:r>
        <w:t xml:space="preserve">translation_name</w:t>
        <w:br w:clear="none"/>
      </w:r>
      <w:r>
        <w:rPr>
          <w:rStyle w:val="Text3"/>
        </w:rPr>
        <w:t xml:space="preserve"> }</w:t>
        <w:br w:clear="none"/>
        <w:t xml:space="preserve">FROM (</w:t>
        <w:br w:clear="none"/>
      </w:r>
      <w:r>
        <w:t xml:space="preserve">granteee_name</w:t>
        <w:br w:clear="none"/>
      </w:r>
      <w:r>
        <w:rPr>
          <w:rStyle w:val="Text3"/>
        </w:rPr>
        <w:t xml:space="preserve"> | PUBLIC} [,...n]</w:t>
        <w:br w:clear="none"/>
        <w:t xml:space="preserve">{CASCADE | RESTRICT}</w:t>
        <w:br w:clear="none"/>
        <w:t xml:space="preserve"/>
        <w:br w:clear="none"/>
      </w:r>
    </w:p>
    <w:p>
      <w:pPr>
        <w:pStyle w:val="Para 11"/>
      </w:pPr>
      <w:r>
        <w:br w:clear="none"/>
      </w:r>
      <w:r>
        <w:rPr>
          <w:lang w:bidi="ru" w:eastAsia="ru" w:val="ru"/>
        </w:rPr>
        <w:t xml:space="preserve"> </w:t>
      </w:r>
    </w:p>
    <w:p>
      <w:bookmarkStart w:id="1356" w:name="Top_of_LiB0065_html"/>
      <w:pPr>
        <w:pStyle w:val="Para 12"/>
        <w:pageBreakBefore w:val="on"/>
      </w:pPr>
      <w:r>
        <w:t/>
        <w:bookmarkStart w:id="1357" w:name="ch11_3"/>
        <w:t/>
        <w:bookmarkEnd w:id="1357"/>
        <w:t xml:space="preserve"> </w:t>
      </w:r>
      <w:bookmarkEnd w:id="1356"/>
    </w:p>
    <w:p>
      <w:pPr>
        <w:pStyle w:val="Heading 2"/>
      </w:pPr>
      <w:r>
        <w:bookmarkStart w:id="1358" w:name="735"/>
        <w:t/>
        <w:bookmarkEnd w:id="1358"/>
        <w:bookmarkStart w:id="1359" w:name="ch11lev1sec3"/>
        <w:t/>
        <w:bookmarkEnd w:id="1359"/>
        <w:t>Working with Access Security</w:t>
      </w:r>
    </w:p>
    <w:p>
      <w:pPr>
        <w:pStyle w:val="Para 05"/>
      </w:pPr>
      <w:r>
        <w:bookmarkStart w:id="1360" w:name="736"/>
        <w:t/>
        <w:bookmarkEnd w:id="1360"/>
        <w:bookmarkStart w:id="1361" w:name="IDX_307"/>
        <w:t/>
        <w:bookmarkEnd w:id="1361"/>
        <w:t xml:space="preserve"> </w:t>
      </w:r>
    </w:p>
    <w:p>
      <w:pPr>
        <w:pStyle w:val="Normal"/>
      </w:pPr>
      <w:r>
        <w:t>Access isn't a real database server, and its security systems are something of a joke when compared with the features provided by its bigger brother and cousins. We'll have just a quick look at them before moving on. ...</w:t>
      </w:r>
    </w:p>
    <w:p>
      <w:pPr>
        <w:pStyle w:val="Normal"/>
      </w:pPr>
      <w:r>
        <w:t xml:space="preserve">Access 2002 supports the </w:t>
      </w:r>
      <w:r>
        <w:rPr>
          <w:rStyle w:val="Text0"/>
        </w:rPr>
        <w:t>GRANT</w:t>
      </w:r>
      <w:r>
        <w:t xml:space="preserve"> and </w:t>
      </w:r>
      <w:r>
        <w:rPr>
          <w:rStyle w:val="Text0"/>
        </w:rPr>
        <w:t>REVOKE</w:t>
      </w:r>
      <w:r>
        <w:t xml:space="preserve"> commands, but with Access the visual wizards have always had much more success. You can access all security-related Access features by visiting the Tools </w:t>
      </w:r>
      <w:r>
        <w:rPr>
          <w:rStyle w:val="Text11"/>
        </w:rPr>
        <w:t>Ø</w:t>
      </w:r>
      <w:r>
        <w:t xml:space="preserve"> Security menu.</w:t>
      </w:r>
    </w:p>
    <w:p>
      <w:pPr>
        <w:pStyle w:val="Normal"/>
      </w:pPr>
      <w:r>
        <w:t xml:space="preserve">The most basic way to secure an Access database (an </w:t>
      </w:r>
      <w:r>
        <w:rPr>
          <w:rStyle w:val="Text0"/>
        </w:rPr>
        <w:t>.mdb</w:t>
      </w:r>
      <w:r>
        <w:t xml:space="preserve"> file) is to set a database password on it. Once a password has been set on the database, it's requested each time the database is opened. You can set a database password by opening the database and selecting Tools </w:t>
      </w:r>
      <w:r>
        <w:rPr>
          <w:rStyle w:val="Text11"/>
        </w:rPr>
        <w:t>Ø</w:t>
      </w:r>
      <w:r>
        <w:t xml:space="preserve"> Security </w:t>
      </w:r>
      <w:r>
        <w:rPr>
          <w:rStyle w:val="Text11"/>
        </w:rPr>
        <w:t>Ø</w:t>
      </w:r>
      <w:r>
        <w:t xml:space="preserve"> Set Database Password. This option becomes more powerful when combined with database file encryption (Tools </w:t>
      </w:r>
      <w:r>
        <w:rPr>
          <w:rStyle w:val="Text11"/>
        </w:rPr>
        <w:t>Ø</w:t>
      </w:r>
      <w:r>
        <w:t xml:space="preserve"> Security </w:t>
      </w:r>
      <w:r>
        <w:rPr>
          <w:rStyle w:val="Text11"/>
        </w:rPr>
        <w:t>Ø</w:t>
      </w:r>
      <w:r>
        <w:t xml:space="preserve"> Encrypt/Decrypt Database). An encrypted data file is much harder to break than a nonencrypted, password-protected one.</w:t>
      </w:r>
    </w:p>
    <w:p>
      <w:pPr>
        <w:pStyle w:val="Normal"/>
      </w:pPr>
      <w:r>
        <w:t xml:space="preserve">Access also supports user-level security, which can be combined with the database password. User-level security allows you to fine-tune the access permissions for the users you define. To manage the database users, select Tools </w:t>
      </w:r>
      <w:r>
        <w:rPr>
          <w:rStyle w:val="Text11"/>
        </w:rPr>
        <w:t>Ø</w:t>
      </w:r>
      <w:r>
        <w:t xml:space="preserve"> Security </w:t>
      </w:r>
      <w:r>
        <w:rPr>
          <w:rStyle w:val="Text11"/>
        </w:rPr>
        <w:t>Ø</w:t>
      </w:r>
      <w:r>
        <w:t xml:space="preserve"> User and Group Accounts. This will allow you to add, remove, or modify existing user information (see </w:t>
      </w:r>
      <w:hyperlink w:anchor="ch11fig01">
        <w:r>
          <w:rPr>
            <w:rStyle w:val="Text1"/>
          </w:rPr>
          <w:t>Figure 11-1</w:t>
        </w:r>
      </w:hyperlink>
      <w:r>
        <w:t>).</w:t>
      </w:r>
    </w:p>
    <w:p>
      <w:pPr>
        <w:pStyle w:val="Para 25"/>
      </w:pPr>
      <w:r>
        <w:t/>
        <w:bookmarkStart w:id="1362" w:name="737"/>
        <w:t/>
        <w:bookmarkEnd w:id="1362"/>
        <w:bookmarkStart w:id="1363" w:name="ch11fig01"/>
        <w:t/>
        <w:bookmarkEnd w:id="1363"/>
      </w:r>
      <w:r>
        <w:rPr>
          <w:rStyle w:val="Text1"/>
        </w:rPr>
        <w:bookmarkStart w:id="1364" w:name="IMG_29"/>
        <w:t/>
        <w:bookmarkEnd w:id="1364"/>
        <w:drawing>
          <wp:inline>
            <wp:extent cx="838200" cy="762000"/>
            <wp:effectExtent b="0" l="0" r="0" t="0"/>
            <wp:docPr descr="Click To expand" id="225" name="fig323_01.jpg"/>
            <wp:cNvGraphicFramePr>
              <a:graphicFrameLocks noChangeAspect="1"/>
            </wp:cNvGraphicFramePr>
            <a:graphic>
              <a:graphicData uri="http://schemas.openxmlformats.org/drawingml/2006/picture">
                <pic:pic>
                  <pic:nvPicPr>
                    <pic:cNvPr descr="Click To expand" id="0" name="fig323_01.jpg"/>
                    <pic:cNvPicPr/>
                  </pic:nvPicPr>
                  <pic:blipFill>
                    <a:blip r:embed="rId36"/>
                    <a:stretch>
                      <a:fillRect/>
                    </a:stretch>
                  </pic:blipFill>
                  <pic:spPr>
                    <a:xfrm>
                      <a:off x="0" y="0"/>
                      <a:ext cx="838200" cy="762000"/>
                    </a:xfrm>
                    <a:prstGeom prst="rect">
                      <a:avLst/>
                    </a:prstGeom>
                  </pic:spPr>
                </pic:pic>
              </a:graphicData>
            </a:graphic>
          </wp:inline>
        </w:drawing>
      </w:r>
      <w:r>
        <w:t xml:space="preserve"> </w:t>
        <w:br w:clear="none"/>
        <w:t xml:space="preserve"> </w:t>
      </w:r>
      <w:r>
        <w:rPr>
          <w:rStyle w:val="Text2"/>
        </w:rPr>
        <w:t xml:space="preserve">Figure 11-1: </w:t>
      </w:r>
      <w:r>
        <w:t>Adding users</w:t>
        <w:t xml:space="preserve"> </w:t>
      </w:r>
    </w:p>
    <w:p>
      <w:pPr>
        <w:pStyle w:val="Normal"/>
      </w:pPr>
      <w:r>
        <w:t xml:space="preserve">Once you have added the users to the database, you can control their permissions by accessing Tools </w:t>
      </w:r>
      <w:r>
        <w:rPr>
          <w:rStyle w:val="Text11"/>
        </w:rPr>
        <w:t>Ø</w:t>
      </w:r>
      <w:r>
        <w:t xml:space="preserve"> Security </w:t>
      </w:r>
      <w:r>
        <w:rPr>
          <w:rStyle w:val="Text11"/>
        </w:rPr>
        <w:t>Ø</w:t>
      </w:r>
      <w:r>
        <w:t xml:space="preserve"> User and Group Permissions (see </w:t>
      </w:r>
      <w:hyperlink w:anchor="ch11fig02">
        <w:r>
          <w:rPr>
            <w:rStyle w:val="Text1"/>
          </w:rPr>
          <w:t>Figure 11-2</w:t>
        </w:r>
      </w:hyperlink>
      <w:r>
        <w:t>).</w:t>
      </w:r>
    </w:p>
    <w:p>
      <w:pPr>
        <w:pStyle w:val="Para 25"/>
      </w:pPr>
      <w:r>
        <w:t/>
        <w:bookmarkStart w:id="1365" w:name="738"/>
        <w:t/>
        <w:bookmarkEnd w:id="1365"/>
        <w:bookmarkStart w:id="1366" w:name="ch11fig02"/>
        <w:t/>
        <w:bookmarkEnd w:id="1366"/>
      </w:r>
      <w:r>
        <w:rPr>
          <w:rStyle w:val="Text1"/>
        </w:rPr>
        <w:bookmarkStart w:id="1367" w:name="IMG_30"/>
        <w:t/>
        <w:bookmarkEnd w:id="1367"/>
        <w:drawing>
          <wp:inline>
            <wp:extent cx="749300" cy="762000"/>
            <wp:effectExtent b="0" l="0" r="0" t="0"/>
            <wp:docPr descr="Click To expand" id="226" name="fig324_01.jpg"/>
            <wp:cNvGraphicFramePr>
              <a:graphicFrameLocks noChangeAspect="1"/>
            </wp:cNvGraphicFramePr>
            <a:graphic>
              <a:graphicData uri="http://schemas.openxmlformats.org/drawingml/2006/picture">
                <pic:pic>
                  <pic:nvPicPr>
                    <pic:cNvPr descr="Click To expand" id="0" name="fig324_01.jpg"/>
                    <pic:cNvPicPr/>
                  </pic:nvPicPr>
                  <pic:blipFill>
                    <a:blip r:embed="rId37"/>
                    <a:stretch>
                      <a:fillRect/>
                    </a:stretch>
                  </pic:blipFill>
                  <pic:spPr>
                    <a:xfrm>
                      <a:off x="0" y="0"/>
                      <a:ext cx="749300" cy="762000"/>
                    </a:xfrm>
                    <a:prstGeom prst="rect">
                      <a:avLst/>
                    </a:prstGeom>
                  </pic:spPr>
                </pic:pic>
              </a:graphicData>
            </a:graphic>
          </wp:inline>
        </w:drawing>
      </w:r>
      <w:r>
        <w:t xml:space="preserve"> </w:t>
        <w:br w:clear="none"/>
        <w:t xml:space="preserve"> </w:t>
      </w:r>
      <w:r>
        <w:rPr>
          <w:rStyle w:val="Text2"/>
        </w:rPr>
        <w:t xml:space="preserve">Figure 11-2: </w:t>
      </w:r>
      <w:r>
        <w:t>Controlling permisssions</w:t>
        <w:t xml:space="preserve"> </w:t>
      </w:r>
    </w:p>
    <w:p>
      <w:pPr>
        <w:pStyle w:val="Para 05"/>
      </w:pPr>
      <w:r>
        <w:bookmarkStart w:id="1368" w:name="739"/>
        <w:t/>
        <w:bookmarkEnd w:id="1368"/>
        <w:bookmarkStart w:id="1369" w:name="IDX_308"/>
        <w:t/>
        <w:bookmarkEnd w:id="1369"/>
        <w:t xml:space="preserve"> </w:t>
      </w:r>
    </w:p>
    <w:p>
      <w:pPr>
        <w:pStyle w:val="Normal"/>
      </w:pPr>
      <w:r>
        <w:t xml:space="preserve">If you prefer a wizard to do some of the work for you, try calling the User-Level Security Wizard from Tools </w:t>
      </w:r>
      <w:r>
        <w:rPr>
          <w:rStyle w:val="Text11"/>
        </w:rPr>
        <w:t>Ø</w:t>
      </w:r>
      <w:r>
        <w:t xml:space="preserve"> Security </w:t>
      </w:r>
      <w:r>
        <w:rPr>
          <w:rStyle w:val="Text11"/>
        </w:rPr>
        <w:t>Ø</w:t>
      </w:r>
      <w:r>
        <w:t xml:space="preserve"> User-Level Security Wizard.</w:t>
      </w:r>
    </w:p>
    <w:p>
      <w:pPr>
        <w:pStyle w:val="Para 11"/>
      </w:pPr>
      <w:r>
        <w:br w:clear="none"/>
      </w:r>
      <w:r>
        <w:rPr>
          <w:lang w:bidi="ru" w:eastAsia="ru" w:val="ru"/>
        </w:rPr>
        <w:t xml:space="preserve"> </w:t>
      </w:r>
    </w:p>
    <w:p>
      <w:bookmarkStart w:id="1370" w:name="Top_of_LiB0066_html"/>
      <w:pPr>
        <w:pStyle w:val="Para 12"/>
        <w:pageBreakBefore w:val="on"/>
      </w:pPr>
      <w:r>
        <w:t/>
        <w:bookmarkStart w:id="1371" w:name="ch11_4"/>
        <w:t/>
        <w:bookmarkEnd w:id="1371"/>
        <w:t xml:space="preserve"> </w:t>
      </w:r>
      <w:bookmarkEnd w:id="1370"/>
    </w:p>
    <w:p>
      <w:pPr>
        <w:pStyle w:val="Heading 2"/>
      </w:pPr>
      <w:r>
        <w:bookmarkStart w:id="1372" w:name="740"/>
        <w:t/>
        <w:bookmarkEnd w:id="1372"/>
        <w:bookmarkStart w:id="1373" w:name="ch11lev1sec4"/>
        <w:t/>
        <w:bookmarkEnd w:id="1373"/>
        <w:t>Working with SQL Server Security</w:t>
      </w:r>
    </w:p>
    <w:p>
      <w:pPr>
        <w:pStyle w:val="Normal"/>
      </w:pPr>
      <w:r>
        <w:t>In the following sections, you'll learn how you can use SQL Server's built-in stored procedures to add new users and change their passwords. You'll then see how you can use stored procedures and SQL statements to change the permissions of a particular user—that is, how you can determine what they can and can't do within a particular database.</w:t>
      </w:r>
    </w:p>
    <w:p>
      <w:pPr>
        <w:pStyle w:val="Heading 3"/>
      </w:pPr>
      <w:r>
        <w:t/>
        <w:bookmarkStart w:id="1374" w:name="741"/>
        <w:t/>
        <w:bookmarkEnd w:id="1374"/>
        <w:bookmarkStart w:id="1375" w:name="ch11lev2sec6"/>
        <w:t/>
        <w:bookmarkEnd w:id="1375"/>
        <w:t>Working with Users</w:t>
      </w:r>
    </w:p>
    <w:p>
      <w:pPr>
        <w:pStyle w:val="Normal"/>
      </w:pPr>
      <w:r>
        <w:t xml:space="preserve">With SQL Server, you can create a new user with the </w:t>
      </w:r>
      <w:r>
        <w:rPr>
          <w:rStyle w:val="Text0"/>
        </w:rPr>
        <w:t>sp_addlogin</w:t>
      </w:r>
      <w:r>
        <w:t xml:space="preserve"> stored procedure. You need to provide a username and optionally a password. There are more optional parameters; please consult SQL Server Books Online for the complete syntax:</w:t>
      </w:r>
    </w:p>
    <w:p>
      <w:pPr>
        <w:pStyle w:val="Para 02"/>
      </w:pPr>
      <w:r>
        <w:t xml:space="preserve">EXEC sp_addlogin 'Alice', 'simplepassword'</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For aesthetic purposes, we use proper casing for usernames, but database usernames are case insensitive. This is true for all databases covered in this book.</w:t>
            </w:r>
          </w:p>
        </w:tc>
      </w:tr>
    </w:tbl>
    <w:p>
      <w:pPr>
        <w:pStyle w:val="Normal"/>
      </w:pPr>
      <w:r>
        <w:t xml:space="preserve">You can change the user's password with the </w:t>
      </w:r>
      <w:r>
        <w:rPr>
          <w:rStyle w:val="Text0"/>
        </w:rPr>
        <w:t>sp_password</w:t>
      </w:r>
      <w:r>
        <w:t xml:space="preserve"> stored procedure. It takes as parameters the old password, the new password, and the username. If no username is supplied, the logged-in user is assumed by default. The following example illustrates how you can change Alice's simple password to a more complicated one:</w:t>
      </w:r>
    </w:p>
    <w:p>
      <w:pPr>
        <w:pStyle w:val="Para 02"/>
      </w:pPr>
      <w:r>
        <w:t xml:space="preserve">EXEC sp_password 'simplepassword', 'complicatedpassword', 'Alice'</w:t>
        <w:br w:clear="none"/>
      </w:r>
    </w:p>
    <w:p>
      <w:pPr>
        <w:pStyle w:val="Normal"/>
      </w:pPr>
      <w:r>
        <w:t xml:space="preserve">You can remove a user by using the </w:t>
      </w:r>
      <w:r>
        <w:rPr>
          <w:rStyle w:val="Text0"/>
        </w:rPr>
        <w:t>sp_droplogin</w:t>
      </w:r>
      <w:r>
        <w:t xml:space="preserve"> stored procedure, which takes as a parameter the username you want to delete. You can remove the Alice account using the following command:</w:t>
      </w:r>
    </w:p>
    <w:p>
      <w:pPr>
        <w:pStyle w:val="Para 02"/>
      </w:pPr>
      <w:r>
        <w:t xml:space="preserve">EXEC sp_droplogin 'Alice'</w:t>
        <w:br w:clear="none"/>
      </w:r>
    </w:p>
    <w:p>
      <w:pPr>
        <w:pStyle w:val="Normal"/>
      </w:pPr>
      <w:r>
        <w:t>This statement will drop the Alice account.</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In order to test the following statements, you'll need to keep the Alice account around.</w:t>
            </w:r>
          </w:p>
        </w:tc>
      </w:tr>
    </w:tbl>
    <w:p>
      <w:pPr>
        <w:pStyle w:val="Heading 4"/>
      </w:pPr>
      <w:r>
        <w:t/>
        <w:bookmarkStart w:id="1376" w:name="743"/>
        <w:t/>
        <w:bookmarkEnd w:id="1376"/>
        <w:bookmarkStart w:id="1377" w:name="ch11lev3sec1"/>
        <w:t/>
        <w:bookmarkEnd w:id="1377"/>
        <w:t>Integrated Security and Windows Authentication</w:t>
      </w:r>
    </w:p>
    <w:p>
      <w:pPr>
        <w:pStyle w:val="Normal"/>
      </w:pPr>
      <w:r>
        <w:t xml:space="preserve">Note that SQL Server also supports an alternative mode of authentication, known as </w:t>
      </w:r>
      <w:r>
        <w:rPr>
          <w:rStyle w:val="Text3"/>
        </w:rPr>
        <w:t>Integrated Security</w:t>
      </w:r>
      <w:r>
        <w:t>, where access to the database is linked to Windows authentication (local user accounts or domain user accounts). If you're using Windows authentication, you can refer to domain accounts or local accounts in SQL statements in the same way as database user accounts except that you can't create a new user account in this manner.</w:t>
      </w:r>
    </w:p>
    <w:p>
      <w:pPr>
        <w:pStyle w:val="Normal"/>
      </w:pPr>
      <w:r>
        <w:t xml:space="preserve">To refer to domain users, you can use the syntax </w:t>
      </w:r>
      <w:r>
        <w:rPr>
          <w:rStyle w:val="Text4"/>
        </w:rPr>
        <w:t>DOMAIN</w:t>
      </w:r>
      <w:r>
        <w:rPr>
          <w:rStyle w:val="Text0"/>
        </w:rPr>
        <w:t>\</w:t>
      </w:r>
      <w:r>
        <w:rPr>
          <w:rStyle w:val="Text4"/>
        </w:rPr>
        <w:t>UserName</w:t>
      </w:r>
      <w:r>
        <w:t xml:space="preserve">. Local accounts are referred to using the name of the machine you're using, for example, </w:t>
      </w:r>
      <w:r>
        <w:rPr>
          <w:rStyle w:val="Text0"/>
        </w:rPr>
        <w:t>MyMachine\Administrator</w:t>
      </w:r>
      <w:r>
        <w:t xml:space="preserve">. If you're using Windows authentication, you'll need to have access to a user called Alice for these examples. You can create a local system user called Alice using the Computer Management console. For the following examples, you can use </w:t>
      </w:r>
      <w:r>
        <w:rPr>
          <w:rStyle w:val="Text0"/>
        </w:rPr>
        <w:t>MachineName/Alice</w:t>
      </w:r>
      <w:r>
        <w:t xml:space="preserve"> as your username.</w:t>
      </w:r>
    </w:p>
    <w:p>
      <w:pPr>
        <w:pStyle w:val="Para 05"/>
      </w:pPr>
      <w:r>
        <w:bookmarkStart w:id="1378" w:name="744"/>
        <w:t/>
        <w:bookmarkEnd w:id="1378"/>
        <w:bookmarkStart w:id="1379" w:name="IDX_310"/>
        <w:t/>
        <w:bookmarkEnd w:id="1379"/>
        <w:t xml:space="preserve"> </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SQL Server also supports mixed mode authentication, where both Windows authentication and SQL Server authentication are used.</w:t>
            </w:r>
          </w:p>
        </w:tc>
      </w:tr>
    </w:tbl>
    <w:p>
      <w:pPr>
        <w:pStyle w:val="Heading 3"/>
      </w:pPr>
      <w:r>
        <w:t/>
        <w:bookmarkStart w:id="1380" w:name="745"/>
        <w:t/>
        <w:bookmarkEnd w:id="1380"/>
        <w:bookmarkStart w:id="1381" w:name="ch11lev2sec7"/>
        <w:t/>
        <w:bookmarkEnd w:id="1381"/>
        <w:t>Granting Database Access</w:t>
      </w:r>
    </w:p>
    <w:p>
      <w:pPr>
        <w:pStyle w:val="Normal"/>
      </w:pPr>
      <w:r>
        <w:t>Once you've added a new database account, you can start playing with its rights and permissions. By default, the new account doesn't have any permissions.</w:t>
      </w:r>
    </w:p>
    <w:p>
      <w:pPr>
        <w:pStyle w:val="Normal"/>
      </w:pPr>
      <w:r>
        <w:t xml:space="preserve">For a start, you can grant the new user permission to access a particular database. You can do this with the </w:t>
      </w:r>
      <w:r>
        <w:rPr>
          <w:rStyle w:val="Text0"/>
        </w:rPr>
        <w:t>sp_grantdbaccess</w:t>
      </w:r>
      <w:r>
        <w:t xml:space="preserve"> stored procedure. Giving users access to a database allows them to connect to the database, but it doesn't give any specific permissions to individual objects.</w:t>
      </w:r>
    </w:p>
    <w:p>
      <w:pPr>
        <w:pStyle w:val="Normal"/>
      </w:pPr>
      <w:r>
        <w:t>If you're logged in with the sa account (or an account that has the rights to create databases), you can do this little experiment using Query Analyzer:</w:t>
      </w:r>
    </w:p>
    <w:p>
      <w:pPr>
        <w:pStyle w:val="Para 02"/>
      </w:pPr>
      <w:r>
        <w:t xml:space="preserve">CREATE DATABASE TestDatabase</w:t>
        <w:br w:clear="none"/>
        <w:t xml:space="preserve">GO</w:t>
        <w:br w:clear="none"/>
        <w:t xml:space="preserve">USE TestDatabase</w:t>
        <w:br w:clear="none"/>
        <w:t xml:space="preserve">GO</w:t>
        <w:br w:clear="none"/>
        <w:t xml:space="preserve">CREATE TABLE TestTable (TestRow INT);</w:t>
        <w:br w:clear="none"/>
        <w:t xml:space="preserve">GO</w:t>
        <w:br w:clear="none"/>
        <w:t xml:space="preserve">EXEC sp_grantdbaccess 'Alice'</w:t>
        <w:br w:clear="none"/>
      </w:r>
    </w:p>
    <w:p>
      <w:pPr>
        <w:pStyle w:val="Normal"/>
      </w:pPr>
      <w:r>
        <w:t xml:space="preserve">Note that the </w:t>
      </w:r>
      <w:r>
        <w:rPr>
          <w:rStyle w:val="Text0"/>
        </w:rPr>
        <w:t>sp_grantdbaccess</w:t>
      </w:r>
      <w:r>
        <w:t xml:space="preserve"> stored procedure always works with the current database. In this example, you first create a new database named </w:t>
      </w:r>
      <w:r>
        <w:rPr>
          <w:rStyle w:val="Text0"/>
        </w:rPr>
        <w:t>TestDatabase</w:t>
      </w:r>
      <w:r>
        <w:t>. When you connect to the database, you create a new data table and then you grant Alice access to the database.</w:t>
      </w:r>
    </w:p>
    <w:p>
      <w:pPr>
        <w:pStyle w:val="Normal"/>
      </w:pPr>
      <w:r>
        <w:t xml:space="preserve">Now, if you log in using the Alice account you'll be able to connect to </w:t>
      </w:r>
      <w:r>
        <w:rPr>
          <w:rStyle w:val="Text0"/>
        </w:rPr>
        <w:t>TestDatabase</w:t>
      </w:r>
      <w:r>
        <w:t xml:space="preserve"> (by calling </w:t>
      </w:r>
      <w:r>
        <w:rPr>
          <w:rStyle w:val="Text0"/>
        </w:rPr>
        <w:t>USE TestDatabase</w:t>
      </w:r>
      <w:r>
        <w:t xml:space="preserve">), but you won't be able to read any rows from </w:t>
      </w:r>
      <w:r>
        <w:rPr>
          <w:rStyle w:val="Text0"/>
        </w:rPr>
        <w:t>TestTable</w:t>
      </w:r>
      <w:r>
        <w:t xml:space="preserve">. An attempt to read </w:t>
      </w:r>
      <w:r>
        <w:rPr>
          <w:rStyle w:val="Text0"/>
        </w:rPr>
        <w:t>TestTable</w:t>
      </w:r>
      <w:r>
        <w:t xml:space="preserve"> generates a </w:t>
      </w:r>
      <w:r>
        <w:rPr>
          <w:rStyle w:val="Text0"/>
        </w:rPr>
        <w:t>SELECT permission</w:t>
      </w:r>
      <w:r>
        <w:t xml:space="preserve"> </w:t>
      </w:r>
      <w:r>
        <w:rPr>
          <w:rStyle w:val="Text0"/>
        </w:rPr>
        <w:t>denied</w:t>
      </w:r>
      <w:r>
        <w:t xml:space="preserve"> error.</w:t>
      </w:r>
    </w:p>
    <w:p>
      <w:pPr>
        <w:pStyle w:val="Normal"/>
      </w:pPr>
      <w:r>
        <w:t xml:space="preserve">You can easily reverse this action and revoke Alice's access to </w:t>
      </w:r>
      <w:r>
        <w:rPr>
          <w:rStyle w:val="Text0"/>
        </w:rPr>
        <w:t>TestDatabase</w:t>
      </w:r>
      <w:r>
        <w:t xml:space="preserve"> using the </w:t>
      </w:r>
      <w:r>
        <w:rPr>
          <w:rStyle w:val="Text0"/>
        </w:rPr>
        <w:t>sp_revokedbaccess</w:t>
      </w:r>
      <w:r>
        <w:t xml:space="preserve"> stored procedure (you need to be logged on as a user with administrative privileges again):</w:t>
      </w:r>
    </w:p>
    <w:p>
      <w:pPr>
        <w:pStyle w:val="Para 02"/>
      </w:pPr>
      <w:r>
        <w:t xml:space="preserve">USE TestDatabase</w:t>
        <w:br w:clear="none"/>
        <w:t xml:space="preserve">GO</w:t>
        <w:br w:clear="none"/>
        <w:t xml:space="preserve">EXEC sp_revokedbaccess 'Alice'</w:t>
        <w:br w:clear="none"/>
      </w:r>
    </w:p>
    <w:p>
      <w:pPr>
        <w:pStyle w:val="Normal"/>
      </w:pPr>
      <w:r>
        <w:t xml:space="preserve">If you execute this command and then log in with Alice's account, </w:t>
      </w:r>
      <w:r>
        <w:rPr>
          <w:rStyle w:val="Text0"/>
        </w:rPr>
        <w:t>TestDatabase</w:t>
      </w:r>
      <w:r>
        <w:t xml:space="preserve"> will not be visible to you. An attempt to call </w:t>
      </w:r>
      <w:r>
        <w:rPr>
          <w:rStyle w:val="Text0"/>
        </w:rPr>
        <w:t>USE TestDatabase</w:t>
      </w:r>
      <w:r>
        <w:t xml:space="preserve"> would </w:t>
        <w:bookmarkStart w:id="1382" w:name="746"/>
        <w:t/>
        <w:bookmarkEnd w:id="1382"/>
        <w:bookmarkStart w:id="1383" w:name="IDX_311"/>
        <w:t/>
        <w:bookmarkEnd w:id="1383"/>
        <w:t xml:space="preserve">generate an error: </w:t>
      </w:r>
      <w:r>
        <w:rPr>
          <w:rStyle w:val="Text0"/>
        </w:rPr>
        <w:t>Server user 'Alice' is not a valid user in database 'TestDatabase'.</w:t>
      </w:r>
      <w:r>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For now, just make sure Alice does have access to </w:t>
            </w:r>
            <w:r>
              <w:rPr>
                <w:rStyle w:val="Text4"/>
              </w:rPr>
              <w:t>TestDatabase</w:t>
            </w:r>
            <w:r>
              <w:t xml:space="preserve"> so you'll be able to experiment further.</w:t>
            </w:r>
          </w:p>
        </w:tc>
      </w:tr>
    </w:tbl>
    <w:p>
      <w:pPr>
        <w:pStyle w:val="Normal"/>
      </w:pPr>
      <w:r>
        <w:t xml:space="preserve">After you've given the user access to the database itself, you'll most likely want to give the user access to objects </w:t>
      </w:r>
      <w:r>
        <w:rPr>
          <w:rStyle w:val="Text3"/>
        </w:rPr>
        <w:t>inside</w:t>
      </w:r>
      <w:r>
        <w:t xml:space="preserve"> the database—as you've seen, users can't access anything unless they are explicitly given the right to do so.</w:t>
      </w:r>
    </w:p>
    <w:p>
      <w:pPr>
        <w:pStyle w:val="Heading 3"/>
      </w:pPr>
      <w:r>
        <w:t/>
        <w:bookmarkStart w:id="1384" w:name="747"/>
        <w:t/>
        <w:bookmarkEnd w:id="1384"/>
        <w:bookmarkStart w:id="1385" w:name="ch11lev2sec8"/>
        <w:t/>
        <w:bookmarkEnd w:id="1385"/>
        <w:t>Setting Object-Level Permissions</w:t>
      </w:r>
    </w:p>
    <w:p>
      <w:pPr>
        <w:pStyle w:val="Normal"/>
      </w:pPr>
      <w:r>
        <w:t xml:space="preserve">For fine-tuning user permissions, SQL Server provides you with the SQL-99 commands </w:t>
      </w:r>
      <w:r>
        <w:rPr>
          <w:rStyle w:val="Text0"/>
        </w:rPr>
        <w:t>GRANT</w:t>
      </w:r>
      <w:r>
        <w:t xml:space="preserve"> and </w:t>
      </w:r>
      <w:r>
        <w:rPr>
          <w:rStyle w:val="Text0"/>
        </w:rPr>
        <w:t>REVOKE</w:t>
      </w:r>
      <w:r>
        <w:t xml:space="preserve">. You also have an additional command named </w:t>
      </w:r>
      <w:r>
        <w:rPr>
          <w:rStyle w:val="Text0"/>
        </w:rPr>
        <w:t>DENY</w:t>
      </w:r>
      <w:r>
        <w:t>. Here you'll see how to use these commands to control object-level access.</w:t>
      </w:r>
    </w:p>
    <w:p>
      <w:pPr>
        <w:pStyle w:val="Normal"/>
      </w:pPr>
      <w:r>
        <w:t xml:space="preserve">The basic syntax for </w:t>
      </w:r>
      <w:r>
        <w:rPr>
          <w:rStyle w:val="Text0"/>
        </w:rPr>
        <w:t>GRANT</w:t>
      </w:r>
      <w:r>
        <w:t xml:space="preserve"> when setting object-level permissions is as follows:</w:t>
      </w:r>
    </w:p>
    <w:p>
      <w:pPr>
        <w:pStyle w:val="Para 10"/>
      </w:pPr>
      <w:r>
        <w:rPr>
          <w:rStyle w:val="Text3"/>
        </w:rPr>
        <w:t xml:space="preserve">GRANT &lt;</w:t>
        <w:br w:clear="none"/>
      </w:r>
      <w:r>
        <w:t xml:space="preserve">privilege type</w:t>
        <w:br w:clear="none"/>
      </w:r>
      <w:r>
        <w:rPr>
          <w:rStyle w:val="Text3"/>
        </w:rPr>
        <w:t xml:space="preserve">&gt; ON &lt;</w:t>
        <w:br w:clear="none"/>
      </w:r>
      <w:r>
        <w:t xml:space="preserve">resource</w:t>
        <w:br w:clear="none"/>
      </w:r>
      <w:r>
        <w:rPr>
          <w:rStyle w:val="Text3"/>
        </w:rPr>
        <w:t xml:space="preserve">&gt; TO &lt;</w:t>
        <w:br w:clear="none"/>
      </w:r>
      <w:r>
        <w:t xml:space="preserve">username</w:t>
        <w:br w:clear="none"/>
      </w:r>
      <w:r>
        <w:rPr>
          <w:rStyle w:val="Text3"/>
        </w:rPr>
        <w:t xml:space="preserve">&gt;</w:t>
        <w:br w:clear="none"/>
      </w:r>
    </w:p>
    <w:p>
      <w:pPr>
        <w:pStyle w:val="Normal"/>
      </w:pPr>
      <w:r>
        <w:t>You can assign six privileges to SQL Server objects:</w:t>
      </w:r>
    </w:p>
    <w:p>
      <w:pPr>
        <w:pStyle w:val="Para 06"/>
      </w:pPr>
      <w:r>
        <w:t/>
      </w:r>
      <w:r>
        <w:rPr>
          <w:rStyle w:val="Text0"/>
        </w:rPr>
        <w:t>SELECT</w:t>
      </w:r>
      <w:r>
        <w:t xml:space="preserve">, </w:t>
      </w:r>
      <w:r>
        <w:rPr>
          <w:rStyle w:val="Text0"/>
        </w:rPr>
        <w:t>INSERT</w:t>
      </w:r>
      <w:r>
        <w:t xml:space="preserve">, </w:t>
      </w:r>
      <w:r>
        <w:rPr>
          <w:rStyle w:val="Text0"/>
        </w:rPr>
        <w:t>UPDATE</w:t>
      </w:r>
      <w:r>
        <w:t xml:space="preserve">, and </w:t>
      </w:r>
      <w:r>
        <w:rPr>
          <w:rStyle w:val="Text0"/>
        </w:rPr>
        <w:t>DELETE</w:t>
      </w:r>
      <w:r>
        <w:t xml:space="preserve"> are the four rights that apply to data tables and views. Users having the </w:t>
      </w:r>
      <w:r>
        <w:rPr>
          <w:rStyle w:val="Text0"/>
        </w:rPr>
        <w:t>SELECT</w:t>
      </w:r>
      <w:r>
        <w:t xml:space="preserve"> permission on a data table will be able to read information from that table by using the </w:t>
      </w:r>
      <w:r>
        <w:rPr>
          <w:rStyle w:val="Text0"/>
        </w:rPr>
        <w:t>SELECT</w:t>
      </w:r>
      <w:r>
        <w:t xml:space="preserve"> statement. Users can have a mix of these permissions—for example, a user can be allowed to insert new rows into a table but can be forbidden to read data from the table.</w:t>
      </w:r>
    </w:p>
    <w:p>
      <w:pPr>
        <w:pStyle w:val="Para 06"/>
      </w:pPr>
      <w:r>
        <w:t/>
      </w:r>
      <w:r>
        <w:rPr>
          <w:rStyle w:val="Text0"/>
        </w:rPr>
        <w:t>REFERENCES</w:t>
      </w:r>
      <w:r>
        <w:t xml:space="preserve"> allow a user to insert rows into a table that has a </w:t>
      </w:r>
      <w:r>
        <w:rPr>
          <w:rStyle w:val="Text0"/>
        </w:rPr>
        <w:t>FOREIGN KEY</w:t>
      </w:r>
      <w:r>
        <w:t xml:space="preserve"> constraint to another table where the user doesn't have </w:t>
      </w:r>
      <w:r>
        <w:rPr>
          <w:rStyle w:val="Text0"/>
        </w:rPr>
        <w:t>SELECT</w:t>
      </w:r>
      <w:r>
        <w:t xml:space="preserve"> permissions. This permission was implemented because inserting rows int a table having </w:t>
      </w:r>
      <w:r>
        <w:rPr>
          <w:rStyle w:val="Text0"/>
        </w:rPr>
        <w:t>FOREIGN KEY</w:t>
      </w:r>
      <w:r>
        <w:t xml:space="preserve"> constraints can give you tips about the data in other tables on which you may not have </w:t>
      </w:r>
      <w:r>
        <w:rPr>
          <w:rStyle w:val="Text0"/>
        </w:rPr>
        <w:t>SELECT</w:t>
      </w:r>
      <w:r>
        <w:t xml:space="preserve"> rights.</w:t>
      </w:r>
    </w:p>
    <w:p>
      <w:pPr>
        <w:pStyle w:val="Para 06"/>
      </w:pPr>
      <w:r>
        <w:t/>
      </w:r>
      <w:r>
        <w:rPr>
          <w:rStyle w:val="Text0"/>
        </w:rPr>
        <w:t>EXECUTE</w:t>
      </w:r>
      <w:r>
        <w:t xml:space="preserve"> allows the user to run the specified stored procedure.</w:t>
      </w:r>
    </w:p>
    <w:p>
      <w:pPr>
        <w:pStyle w:val="Normal"/>
      </w:pPr>
      <w:r>
        <w:t xml:space="preserve">If you want to give Alice </w:t>
      </w:r>
      <w:r>
        <w:rPr>
          <w:rStyle w:val="Text0"/>
        </w:rPr>
        <w:t>SELECT</w:t>
      </w:r>
      <w:r>
        <w:t xml:space="preserve"> access to a table named </w:t>
      </w:r>
      <w:r>
        <w:rPr>
          <w:rStyle w:val="Text0"/>
        </w:rPr>
        <w:t>TestTable</w:t>
      </w:r>
      <w:r>
        <w:t>, you type the following:</w:t>
      </w:r>
    </w:p>
    <w:p>
      <w:pPr>
        <w:pStyle w:val="Para 02"/>
      </w:pPr>
      <w:r>
        <w:t xml:space="preserve">GRANT SELECT ON TestTable TO Alice</w:t>
        <w:br w:clear="none"/>
        <w:t xml:space="preserve"/>
        <w:br w:clear="none"/>
      </w:r>
    </w:p>
    <w:p>
      <w:pPr>
        <w:pStyle w:val="Normal"/>
      </w:pPr>
      <w:r>
        <w:t xml:space="preserve">If you want to give Alice the right to pass along the permissions she receives (using </w:t>
      </w:r>
      <w:r>
        <w:rPr>
          <w:rStyle w:val="Text0"/>
        </w:rPr>
        <w:t>GRANT</w:t>
      </w:r>
      <w:r>
        <w:t xml:space="preserve">), you can use the </w:t>
      </w:r>
      <w:r>
        <w:rPr>
          <w:rStyle w:val="Text0"/>
        </w:rPr>
        <w:t>WITH GRANT OPTION</w:t>
      </w:r>
      <w:r>
        <w:t xml:space="preserve"> parameter of </w:t>
      </w:r>
      <w:r>
        <w:rPr>
          <w:rStyle w:val="Text0"/>
        </w:rPr>
        <w:t>GRANT</w:t>
      </w:r>
      <w:r>
        <w:t xml:space="preserve">. This allows her to grant </w:t>
      </w:r>
      <w:r>
        <w:rPr>
          <w:rStyle w:val="Text0"/>
        </w:rPr>
        <w:t>SELECT</w:t>
      </w:r>
      <w:r>
        <w:t xml:space="preserve"> access to </w:t>
      </w:r>
      <w:r>
        <w:rPr>
          <w:rStyle w:val="Text0"/>
        </w:rPr>
        <w:t>TestTable</w:t>
      </w:r>
      <w:r>
        <w:t xml:space="preserve"> to other users:</w:t>
      </w:r>
    </w:p>
    <w:p>
      <w:pPr>
        <w:pStyle w:val="Para 02"/>
      </w:pPr>
      <w:r>
        <w:t xml:space="preserve">GRANT SELECT ON TestTable TO Alice WITH GRANT OPTION</w:t>
        <w:br w:clear="none"/>
      </w:r>
    </w:p>
    <w:p>
      <w:pPr>
        <w:pStyle w:val="Normal"/>
      </w:pPr>
      <w:r>
        <w:t/>
      </w:r>
      <w:r>
        <w:rPr>
          <w:rStyle w:val="Text0"/>
        </w:rPr>
        <w:t>DENY</w:t>
      </w:r>
      <w:r>
        <w:t xml:space="preserve"> is the opposite of </w:t>
      </w:r>
      <w:r>
        <w:rPr>
          <w:rStyle w:val="Text0"/>
        </w:rPr>
        <w:t>GRANT</w:t>
      </w:r>
      <w:r>
        <w:t xml:space="preserve">: It prevents the user from accessing the targeted object. </w:t>
      </w:r>
      <w:r>
        <w:rPr>
          <w:rStyle w:val="Text0"/>
        </w:rPr>
        <w:t>DENY</w:t>
      </w:r>
      <w:r>
        <w:t xml:space="preserve"> overrides any previously issued </w:t>
      </w:r>
      <w:r>
        <w:rPr>
          <w:rStyle w:val="Text0"/>
        </w:rPr>
        <w:t>GRANT</w:t>
      </w:r>
      <w:r>
        <w:t xml:space="preserve"> statements and overrides any permissions the user may have because of role memberships.</w:t>
      </w:r>
    </w:p>
    <w:p>
      <w:pPr>
        <w:pStyle w:val="Normal"/>
      </w:pPr>
      <w:r>
        <w:t/>
      </w:r>
      <w:r>
        <w:rPr>
          <w:rStyle w:val="Text0"/>
        </w:rPr>
        <w:t>REVOKE</w:t>
      </w:r>
      <w:r>
        <w:t xml:space="preserve"> eliminates the effect of previously issued </w:t>
      </w:r>
      <w:r>
        <w:rPr>
          <w:rStyle w:val="Text0"/>
        </w:rPr>
        <w:t>GRANT</w:t>
      </w:r>
      <w:r>
        <w:t xml:space="preserve"> or </w:t>
      </w:r>
      <w:r>
        <w:rPr>
          <w:rStyle w:val="Text0"/>
        </w:rPr>
        <w:t>DENY</w:t>
      </w:r>
      <w:r>
        <w:t xml:space="preserve"> statements. After revoking all individual permissions, the user will revert to having the default set of permissions specified by any roles of which they're a member.</w:t>
      </w:r>
    </w:p>
    <w:p>
      <w:pPr>
        <w:pStyle w:val="Normal"/>
      </w:pPr>
      <w:r>
        <w:t xml:space="preserve">To remove the </w:t>
      </w:r>
      <w:r>
        <w:rPr>
          <w:rStyle w:val="Text0"/>
        </w:rPr>
        <w:t>SELECT</w:t>
      </w:r>
      <w:r>
        <w:t xml:space="preserve"> permission on </w:t>
      </w:r>
      <w:r>
        <w:rPr>
          <w:rStyle w:val="Text0"/>
        </w:rPr>
        <w:t>TestTable</w:t>
      </w:r>
      <w:r>
        <w:t xml:space="preserve"> from Alice, you can call either </w:t>
      </w:r>
      <w:r>
        <w:rPr>
          <w:rStyle w:val="Text0"/>
        </w:rPr>
        <w:t>DENY</w:t>
      </w:r>
      <w:r>
        <w:t xml:space="preserve"> or </w:t>
      </w:r>
      <w:r>
        <w:rPr>
          <w:rStyle w:val="Text0"/>
        </w:rPr>
        <w:t>REVOKE</w:t>
      </w:r>
      <w:r>
        <w:t xml:space="preserve">. </w:t>
      </w:r>
      <w:r>
        <w:rPr>
          <w:rStyle w:val="Text0"/>
        </w:rPr>
        <w:t>REVOKE</w:t>
      </w:r>
      <w:r>
        <w:t xml:space="preserve"> nullifies the effect of the </w:t>
      </w:r>
      <w:r>
        <w:rPr>
          <w:rStyle w:val="Text0"/>
        </w:rPr>
        <w:t>GRANT</w:t>
      </w:r>
      <w:r>
        <w:t xml:space="preserve"> statement, which was initially issued because Alice couldn't access </w:t>
      </w:r>
      <w:r>
        <w:rPr>
          <w:rStyle w:val="Text0"/>
        </w:rPr>
        <w:t>TestTable</w:t>
      </w:r>
      <w:r>
        <w:t xml:space="preserve">. </w:t>
      </w:r>
      <w:r>
        <w:rPr>
          <w:rStyle w:val="Text0"/>
        </w:rPr>
        <w:t>DENY</w:t>
      </w:r>
      <w:r>
        <w:t xml:space="preserve"> is even tougher and explicitly denies Alice from accessing </w:t>
      </w:r>
      <w:r>
        <w:rPr>
          <w:rStyle w:val="Text0"/>
        </w:rPr>
        <w:t>TestTable</w:t>
      </w:r>
      <w:r>
        <w:t xml:space="preserve">. Let's use </w:t>
      </w:r>
      <w:r>
        <w:rPr>
          <w:rStyle w:val="Text0"/>
        </w:rPr>
        <w:t>REVOKE</w:t>
      </w:r>
      <w:r>
        <w:t xml:space="preserve"> now:</w:t>
      </w:r>
    </w:p>
    <w:p>
      <w:pPr>
        <w:pStyle w:val="Para 02"/>
      </w:pPr>
      <w:r>
        <w:t xml:space="preserve">REVOKE SELECT ON TestTable FROM Alice</w:t>
        <w:br w:clear="none"/>
      </w:r>
    </w:p>
    <w:p>
      <w:pPr>
        <w:pStyle w:val="Normal"/>
      </w:pPr>
      <w:r>
        <w:t xml:space="preserve">If you granted access using </w:t>
      </w:r>
      <w:r>
        <w:rPr>
          <w:rStyle w:val="Text0"/>
        </w:rPr>
        <w:t>WITH GRANT OPTION</w:t>
      </w:r>
      <w:r>
        <w:t xml:space="preserve">, you must use </w:t>
      </w:r>
      <w:r>
        <w:rPr>
          <w:rStyle w:val="Text0"/>
        </w:rPr>
        <w:t>CASCADE</w:t>
      </w:r>
      <w:r>
        <w:t xml:space="preserve"> when revoking the permission. This will remove the </w:t>
      </w:r>
      <w:r>
        <w:rPr>
          <w:rStyle w:val="Text0"/>
        </w:rPr>
        <w:t>SELECT</w:t>
      </w:r>
      <w:r>
        <w:t xml:space="preserve"> permission from all the accounts Alice granted this permission to:</w:t>
      </w:r>
    </w:p>
    <w:p>
      <w:pPr>
        <w:pStyle w:val="Para 02"/>
      </w:pPr>
      <w:r>
        <w:t xml:space="preserve">REVOKE SELECT ON TestTable FROM Alice CASCADE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Keep in mind that </w:t>
            </w:r>
            <w:r>
              <w:rPr>
                <w:rStyle w:val="Text4"/>
              </w:rPr>
              <w:t>GRANT</w:t>
            </w:r>
            <w:r>
              <w:t xml:space="preserve">, </w:t>
            </w:r>
            <w:r>
              <w:rPr>
                <w:rStyle w:val="Text4"/>
              </w:rPr>
              <w:t>REVOKE</w:t>
            </w:r>
            <w:r>
              <w:t xml:space="preserve">, and </w:t>
            </w:r>
            <w:r>
              <w:rPr>
                <w:rStyle w:val="Text4"/>
              </w:rPr>
              <w:t>DENY</w:t>
            </w:r>
            <w:r>
              <w:t xml:space="preserve"> allow you to control access down to column level.</w:t>
            </w:r>
          </w:p>
        </w:tc>
      </w:tr>
    </w:tbl>
    <w:p>
      <w:pPr>
        <w:pStyle w:val="Heading 3"/>
      </w:pPr>
      <w:r>
        <w:t/>
        <w:bookmarkStart w:id="1386" w:name="749"/>
        <w:t/>
        <w:bookmarkEnd w:id="1386"/>
        <w:bookmarkStart w:id="1387" w:name="ch11lev2sec9"/>
        <w:t/>
        <w:bookmarkEnd w:id="1387"/>
        <w:t>Using Roles</w:t>
      </w:r>
    </w:p>
    <w:p>
      <w:pPr>
        <w:pStyle w:val="Normal"/>
      </w:pPr>
      <w:r>
        <w:t>SQL Server has a number of predefined roles (for a full list, you should consult the SQL Server Books Online). Here you'll focus on the commands that create new roles and assign them to database users.</w:t>
      </w:r>
    </w:p>
    <w:p>
      <w:pPr>
        <w:pStyle w:val="Normal"/>
      </w:pPr>
      <w:r>
        <w:t xml:space="preserve">To create a new SQL Server role, you use the </w:t>
      </w:r>
      <w:r>
        <w:rPr>
          <w:rStyle w:val="Text0"/>
        </w:rPr>
        <w:t>sp_addrole</w:t>
      </w:r>
      <w:r>
        <w:t xml:space="preserve"> stored procedure, which takes as a parameter the name of the new role. While logged in with a system administrator account, create a new role named </w:t>
      </w:r>
      <w:r>
        <w:rPr>
          <w:rStyle w:val="Text0"/>
        </w:rPr>
        <w:t>TestRole</w:t>
      </w:r>
      <w:r>
        <w:t>:</w:t>
      </w:r>
    </w:p>
    <w:p>
      <w:pPr>
        <w:pStyle w:val="Para 02"/>
      </w:pPr>
      <w:r>
        <w:t xml:space="preserve">EXEC sp_addrole 'TestRole'</w:t>
        <w:br w:clear="none"/>
        <w:t xml:space="preserve"/>
        <w:br w:clear="none"/>
      </w:r>
    </w:p>
    <w:p>
      <w:pPr>
        <w:pStyle w:val="Normal"/>
      </w:pPr>
      <w:r>
        <w:t xml:space="preserve">After adding the role, let's assign the permission to perform </w:t>
      </w:r>
      <w:r>
        <w:rPr>
          <w:rStyle w:val="Text0"/>
        </w:rPr>
        <w:t>SELECT</w:t>
      </w:r>
      <w:r>
        <w:t xml:space="preserve"> on </w:t>
      </w:r>
      <w:r>
        <w:rPr>
          <w:rStyle w:val="Text0"/>
        </w:rPr>
        <w:t>TestTable</w:t>
      </w:r>
      <w:r>
        <w:t xml:space="preserve"> to it. You do this using the </w:t>
      </w:r>
      <w:r>
        <w:rPr>
          <w:rStyle w:val="Text0"/>
        </w:rPr>
        <w:t>GRANT</w:t>
      </w:r>
      <w:r>
        <w:t xml:space="preserve"> command, where instead of a username to assign the permission, you specify the name of a role:</w:t>
      </w:r>
    </w:p>
    <w:p>
      <w:pPr>
        <w:pStyle w:val="Para 02"/>
      </w:pPr>
      <w:r>
        <w:t xml:space="preserve">GRANT SELECT ON TestTable TO TestRole</w:t>
        <w:br w:clear="none"/>
      </w:r>
    </w:p>
    <w:p>
      <w:pPr>
        <w:pStyle w:val="Normal"/>
      </w:pPr>
      <w:r>
        <w:t xml:space="preserve">Okay, so you have a role that has an associated permission. In this example, you're testing a role with a single permission, but remember that you can add any number of permissions to </w:t>
      </w:r>
      <w:r>
        <w:rPr>
          <w:rStyle w:val="Text0"/>
        </w:rPr>
        <w:t>TestRole</w:t>
      </w:r>
      <w:r>
        <w:t xml:space="preserve">. You can also assign </w:t>
      </w:r>
      <w:r>
        <w:rPr>
          <w:rStyle w:val="Text0"/>
        </w:rPr>
        <w:t>DENY</w:t>
      </w:r>
      <w:r>
        <w:t xml:space="preserve"> permissions to a role—so you can have roles that are allowed to perform some actions but that are prevented from performing other tasks.</w:t>
      </w:r>
    </w:p>
    <w:p>
      <w:pPr>
        <w:pStyle w:val="Normal"/>
      </w:pPr>
      <w:r>
        <w:t xml:space="preserve">After creating a role, it's time to assign the role to the Alice account. The </w:t>
      </w:r>
      <w:r>
        <w:rPr>
          <w:rStyle w:val="Text0"/>
        </w:rPr>
        <w:t>sp_addrolemember</w:t>
      </w:r>
      <w:r>
        <w:t xml:space="preserve"> stored procedure take care of that:</w:t>
      </w:r>
    </w:p>
    <w:p>
      <w:pPr>
        <w:pStyle w:val="Para 02"/>
      </w:pPr>
      <w:r>
        <w:t xml:space="preserve">EXEC sp_addrolemember TestRole, Alice</w:t>
        <w:br w:clear="none"/>
      </w:r>
    </w:p>
    <w:p>
      <w:pPr>
        <w:pStyle w:val="Normal"/>
      </w:pPr>
      <w:r>
        <w:t xml:space="preserve">Now it's time to see if Alice has gotten her rights to access </w:t>
      </w:r>
      <w:r>
        <w:rPr>
          <w:rStyle w:val="Text0"/>
        </w:rPr>
        <w:t>TestTable</w:t>
      </w:r>
      <w:r>
        <w:t xml:space="preserve"> again. Log in using the Alice account, select </w:t>
      </w:r>
      <w:r>
        <w:rPr>
          <w:rStyle w:val="Text0"/>
        </w:rPr>
        <w:t>TestDatabase</w:t>
      </w:r>
      <w:r>
        <w:t xml:space="preserve"> to make it your current database, and make a query on </w:t>
      </w:r>
      <w:r>
        <w:rPr>
          <w:rStyle w:val="Text0"/>
        </w:rPr>
        <w:t>TestTable</w:t>
      </w:r>
      <w:r>
        <w:t>. It should run without problems:</w:t>
      </w:r>
    </w:p>
    <w:p>
      <w:pPr>
        <w:pStyle w:val="Para 02"/>
      </w:pPr>
      <w:r>
        <w:t xml:space="preserve">SELECT * FROM TestTable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w:r>
            <w:r>
              <w:rPr>
                <w:rStyle w:val="Text4"/>
              </w:rPr>
              <w:t>DENY</w:t>
            </w:r>
            <w:r>
              <w:t xml:space="preserve"> is always more powerful than </w:t>
            </w:r>
            <w:r>
              <w:rPr>
                <w:rStyle w:val="Text4"/>
              </w:rPr>
              <w:t>GRANT</w:t>
            </w:r>
            <w:r>
              <w:t xml:space="preserve">. If you explicitly deny </w:t>
            </w:r>
            <w:r>
              <w:rPr>
                <w:rStyle w:val="Text4"/>
              </w:rPr>
              <w:t>SELECT</w:t>
            </w:r>
            <w:r>
              <w:t xml:space="preserve"> access on </w:t>
            </w:r>
            <w:r>
              <w:rPr>
                <w:rStyle w:val="Text4"/>
              </w:rPr>
              <w:t>TestTable</w:t>
            </w:r>
            <w:r>
              <w:t xml:space="preserve"> to Alice, she won't be able to read </w:t>
            </w:r>
            <w:r>
              <w:rPr>
                <w:rStyle w:val="Text4"/>
              </w:rPr>
              <w:t>TestTable</w:t>
            </w:r>
            <w:r>
              <w:t xml:space="preserve">, even if she's a member of </w:t>
            </w:r>
            <w:r>
              <w:rPr>
                <w:rStyle w:val="Text4"/>
              </w:rPr>
              <w:t>TestRole</w:t>
            </w:r>
            <w:r>
              <w:t xml:space="preserve">. Also, if you explicitly granted to Alice </w:t>
            </w:r>
            <w:r>
              <w:rPr>
                <w:rStyle w:val="Text4"/>
              </w:rPr>
              <w:t>SELECT</w:t>
            </w:r>
            <w:r>
              <w:t xml:space="preserve"> access on </w:t>
            </w:r>
            <w:r>
              <w:rPr>
                <w:rStyle w:val="Text4"/>
              </w:rPr>
              <w:t>TestTable</w:t>
            </w:r>
            <w:r>
              <w:t xml:space="preserve"> but assigned her a role that denies the same privilege, Alice couldn't access </w:t>
            </w:r>
            <w:r>
              <w:rPr>
                <w:rStyle w:val="Text4"/>
              </w:rPr>
              <w:t>TestTable</w:t>
            </w:r>
            <w:r>
              <w:t>.</w:t>
            </w:r>
          </w:p>
        </w:tc>
      </w:tr>
    </w:tbl>
    <w:p>
      <w:pPr>
        <w:pStyle w:val="Normal"/>
      </w:pPr>
      <w:r>
        <w:t xml:space="preserve">You can use the </w:t>
      </w:r>
      <w:r>
        <w:rPr>
          <w:rStyle w:val="Text0"/>
        </w:rPr>
        <w:t>sp_droprolemember</w:t>
      </w:r>
      <w:r>
        <w:t xml:space="preserve"> stored procedure to remove a role from a user account. Type the following command when logged in using an administrator account on </w:t>
      </w:r>
      <w:r>
        <w:rPr>
          <w:rStyle w:val="Text0"/>
        </w:rPr>
        <w:t>TestDatabase</w:t>
      </w:r>
      <w:r>
        <w:t>:</w:t>
      </w:r>
    </w:p>
    <w:p>
      <w:pPr>
        <w:pStyle w:val="Para 02"/>
      </w:pPr>
      <w:r>
        <w:t xml:space="preserve">EXEC sp_droprolemember TestRole, Alice</w:t>
        <w:br w:clear="none"/>
      </w:r>
    </w:p>
    <w:p>
      <w:pPr>
        <w:pStyle w:val="Normal"/>
      </w:pPr>
      <w:r>
        <w:t xml:space="preserve">After executing this command, Alice can't access </w:t>
      </w:r>
      <w:r>
        <w:rPr>
          <w:rStyle w:val="Text0"/>
        </w:rPr>
        <w:t>TestTable</w:t>
      </w:r>
      <w:r>
        <w:t xml:space="preserve"> anymore. You can drop roles from the database using </w:t>
      </w:r>
      <w:r>
        <w:rPr>
          <w:rStyle w:val="Text0"/>
        </w:rPr>
        <w:t>sp_droprole</w:t>
      </w:r>
      <w:r>
        <w:t>:</w:t>
      </w:r>
    </w:p>
    <w:p>
      <w:pPr>
        <w:pStyle w:val="Para 02"/>
      </w:pPr>
      <w:r>
        <w:t xml:space="preserve">EXEC sp_droprole TestRole</w:t>
        <w:br w:clear="none"/>
        <w:t xml:space="preserve"/>
        <w:br w:clear="none"/>
      </w:r>
    </w:p>
    <w:p>
      <w:pPr>
        <w:pStyle w:val="Heading 3"/>
      </w:pPr>
      <w:r>
        <w:t/>
        <w:bookmarkStart w:id="1388" w:name="752"/>
        <w:t/>
        <w:bookmarkEnd w:id="1388"/>
        <w:bookmarkStart w:id="1389" w:name="ch11lev2sec10"/>
        <w:t/>
        <w:bookmarkEnd w:id="1389"/>
        <w:t>Setting Statement-Level Permissions</w:t>
      </w:r>
    </w:p>
    <w:p>
      <w:pPr>
        <w:pStyle w:val="Normal"/>
      </w:pPr>
      <w:r>
        <w:t/>
      </w:r>
      <w:r>
        <w:rPr>
          <w:rStyle w:val="Text0"/>
        </w:rPr>
        <w:t>GRANT</w:t>
      </w:r>
      <w:r>
        <w:t xml:space="preserve">, </w:t>
      </w:r>
      <w:r>
        <w:rPr>
          <w:rStyle w:val="Text0"/>
        </w:rPr>
        <w:t>DENY</w:t>
      </w:r>
      <w:r>
        <w:t xml:space="preserve">, and </w:t>
      </w:r>
      <w:r>
        <w:rPr>
          <w:rStyle w:val="Text0"/>
        </w:rPr>
        <w:t>REVOKE</w:t>
      </w:r>
      <w:r>
        <w:t xml:space="preserve"> also deal with the statement-level permissions. With two exceptions, these rights allow the user to create new database objects. The statement-level permissions supported by SQL Server are as follows:</w:t>
      </w:r>
    </w:p>
    <w:p>
      <w:pPr>
        <w:numPr>
          <w:ilvl w:val="0"/>
          <w:numId w:val="28"/>
        </w:numPr>
        <w:pStyle w:val="Para 35"/>
      </w:pPr>
      <w:r>
        <w:rPr>
          <w:rStyle w:val="Text9"/>
        </w:rPr>
        <w:t/>
      </w:r>
      <w:r>
        <w:t>CREATE DATABASE</w:t>
      </w:r>
      <w:r>
        <w:rPr>
          <w:rStyle w:val="Text9"/>
        </w:rPr>
        <w:t xml:space="preserve"> </w:t>
      </w:r>
    </w:p>
    <w:p>
      <w:pPr>
        <w:numPr>
          <w:ilvl w:val="0"/>
          <w:numId w:val="28"/>
        </w:numPr>
        <w:pStyle w:val="Para 35"/>
      </w:pPr>
      <w:r>
        <w:rPr>
          <w:rStyle w:val="Text9"/>
        </w:rPr>
        <w:t/>
      </w:r>
      <w:r>
        <w:t>CREATE DEFAULT</w:t>
      </w:r>
      <w:r>
        <w:rPr>
          <w:rStyle w:val="Text9"/>
        </w:rPr>
        <w:t xml:space="preserve"> </w:t>
      </w:r>
    </w:p>
    <w:p>
      <w:pPr>
        <w:numPr>
          <w:ilvl w:val="0"/>
          <w:numId w:val="28"/>
        </w:numPr>
        <w:pStyle w:val="Para 35"/>
      </w:pPr>
      <w:r>
        <w:rPr>
          <w:rStyle w:val="Text9"/>
        </w:rPr>
        <w:t/>
      </w:r>
      <w:r>
        <w:t>CREATE FUNCTION</w:t>
      </w:r>
      <w:r>
        <w:rPr>
          <w:rStyle w:val="Text9"/>
        </w:rPr>
        <w:t xml:space="preserve"> </w:t>
      </w:r>
    </w:p>
    <w:p>
      <w:pPr>
        <w:numPr>
          <w:ilvl w:val="0"/>
          <w:numId w:val="28"/>
        </w:numPr>
        <w:pStyle w:val="Para 35"/>
      </w:pPr>
      <w:r>
        <w:rPr>
          <w:rStyle w:val="Text9"/>
        </w:rPr>
        <w:t/>
      </w:r>
      <w:r>
        <w:t>CREATE PROCEDURE</w:t>
      </w:r>
      <w:r>
        <w:rPr>
          <w:rStyle w:val="Text9"/>
        </w:rPr>
        <w:t xml:space="preserve"> </w:t>
      </w:r>
    </w:p>
    <w:p>
      <w:pPr>
        <w:numPr>
          <w:ilvl w:val="0"/>
          <w:numId w:val="28"/>
        </w:numPr>
        <w:pStyle w:val="Para 35"/>
      </w:pPr>
      <w:r>
        <w:rPr>
          <w:rStyle w:val="Text9"/>
        </w:rPr>
        <w:t/>
      </w:r>
      <w:r>
        <w:t>CREATE RULE</w:t>
      </w:r>
      <w:r>
        <w:rPr>
          <w:rStyle w:val="Text9"/>
        </w:rPr>
        <w:t xml:space="preserve"> </w:t>
      </w:r>
    </w:p>
    <w:p>
      <w:pPr>
        <w:numPr>
          <w:ilvl w:val="0"/>
          <w:numId w:val="28"/>
        </w:numPr>
        <w:pStyle w:val="Para 35"/>
      </w:pPr>
      <w:r>
        <w:rPr>
          <w:rStyle w:val="Text9"/>
        </w:rPr>
        <w:t/>
      </w:r>
      <w:r>
        <w:t>CREATE TABLE</w:t>
      </w:r>
      <w:r>
        <w:rPr>
          <w:rStyle w:val="Text9"/>
        </w:rPr>
        <w:t xml:space="preserve"> </w:t>
      </w:r>
    </w:p>
    <w:p>
      <w:pPr>
        <w:numPr>
          <w:ilvl w:val="0"/>
          <w:numId w:val="28"/>
        </w:numPr>
        <w:pStyle w:val="Para 35"/>
      </w:pPr>
      <w:r>
        <w:rPr>
          <w:rStyle w:val="Text9"/>
        </w:rPr>
        <w:t/>
      </w:r>
      <w:r>
        <w:t>CREATE VIEW</w:t>
      </w:r>
      <w:r>
        <w:rPr>
          <w:rStyle w:val="Text9"/>
        </w:rPr>
        <w:t xml:space="preserve"> </w:t>
      </w:r>
    </w:p>
    <w:p>
      <w:pPr>
        <w:numPr>
          <w:ilvl w:val="0"/>
          <w:numId w:val="28"/>
        </w:numPr>
        <w:pStyle w:val="Para 35"/>
      </w:pPr>
      <w:r>
        <w:rPr>
          <w:rStyle w:val="Text9"/>
        </w:rPr>
        <w:t/>
      </w:r>
      <w:r>
        <w:t>BACKUP DATABASE</w:t>
      </w:r>
      <w:r>
        <w:rPr>
          <w:rStyle w:val="Text9"/>
        </w:rPr>
        <w:t xml:space="preserve"> </w:t>
      </w:r>
    </w:p>
    <w:p>
      <w:pPr>
        <w:numPr>
          <w:ilvl w:val="0"/>
          <w:numId w:val="28"/>
        </w:numPr>
        <w:pStyle w:val="Para 35"/>
      </w:pPr>
      <w:r>
        <w:rPr>
          <w:rStyle w:val="Text9"/>
        </w:rPr>
        <w:t/>
      </w:r>
      <w:r>
        <w:t>BACKUP LOG</w:t>
      </w:r>
      <w:r>
        <w:rPr>
          <w:rStyle w:val="Text9"/>
        </w:rPr>
        <w:t xml:space="preserve"> </w:t>
      </w:r>
    </w:p>
    <w:p>
      <w:pPr>
        <w:pStyle w:val="Normal"/>
      </w:pPr>
      <w:r>
        <w:t>As an example, the following command gives Alice the right to create databases:</w:t>
      </w:r>
    </w:p>
    <w:p>
      <w:pPr>
        <w:pStyle w:val="Para 02"/>
      </w:pPr>
      <w:r>
        <w:t xml:space="preserve">GRANT CREATE DATABASE TO Alice</w:t>
        <w:br w:clear="none"/>
      </w:r>
    </w:p>
    <w:p>
      <w:pPr>
        <w:pStyle w:val="Normal"/>
      </w:pPr>
      <w:r>
        <w:t xml:space="preserve">Note that when you issue this command you need to have the </w:t>
      </w:r>
      <w:r>
        <w:rPr>
          <w:rStyle w:val="Text0"/>
        </w:rPr>
        <w:t>master</w:t>
      </w:r>
      <w:r>
        <w:t xml:space="preserve"> database currently selected, and Alice needs to be granted login permission to the </w:t>
      </w:r>
      <w:r>
        <w:rPr>
          <w:rStyle w:val="Text0"/>
        </w:rPr>
        <w:t>master</w:t>
      </w:r>
      <w:r>
        <w:t xml:space="preserve"> database before the administrator can run this command. As with object-level permissions, you use </w:t>
      </w:r>
      <w:r>
        <w:rPr>
          <w:rStyle w:val="Text0"/>
        </w:rPr>
        <w:t>WITH GRANT OPTION</w:t>
      </w:r>
      <w:r>
        <w:t xml:space="preserve"> if you want the grantee to be able to give the received permissions to other users as well.</w:t>
      </w:r>
    </w:p>
    <w:p>
      <w:pPr>
        <w:pStyle w:val="Normal"/>
      </w:pPr>
      <w:r>
        <w:t xml:space="preserve">It's also possible to grant a user the right to create tables within the current database. Make sure the database you want to give access to is your currently selected database and execute a </w:t>
      </w:r>
      <w:r>
        <w:rPr>
          <w:rStyle w:val="Text0"/>
        </w:rPr>
        <w:t>GRANT CREATE TABLE</w:t>
      </w:r>
      <w:r>
        <w:t xml:space="preserve"> statement, just like in the following example:</w:t>
      </w:r>
    </w:p>
    <w:p>
      <w:pPr>
        <w:pStyle w:val="Para 02"/>
      </w:pPr>
      <w:r>
        <w:t xml:space="preserve">USE TestDatabase</w:t>
        <w:br w:clear="none"/>
        <w:t xml:space="preserve">GRANT CREATE TABLE TO Alice</w:t>
        <w:br w:clear="none"/>
      </w:r>
    </w:p>
    <w:p>
      <w:pPr>
        <w:pStyle w:val="Normal"/>
      </w:pPr>
      <w:r>
        <w:t xml:space="preserve">Now you can log in with the Alice account and attempt to create a new table in </w:t>
      </w:r>
      <w:r>
        <w:rPr>
          <w:rStyle w:val="Text0"/>
        </w:rPr>
        <w:t>TestDatabase</w:t>
      </w:r>
      <w:r>
        <w:t>—you'll see; it works.</w:t>
      </w:r>
    </w:p>
    <w:p>
      <w:pPr>
        <w:pStyle w:val="Para 11"/>
      </w:pPr>
      <w:r>
        <w:br w:clear="none"/>
      </w:r>
      <w:r>
        <w:rPr>
          <w:lang w:bidi="ru" w:eastAsia="ru" w:val="ru"/>
        </w:rPr>
        <w:t xml:space="preserve"> </w:t>
      </w:r>
    </w:p>
    <w:p>
      <w:bookmarkStart w:id="1390" w:name="Top_of_LiB0067_html"/>
      <w:pPr>
        <w:pStyle w:val="Para 12"/>
        <w:pageBreakBefore w:val="on"/>
      </w:pPr>
      <w:r>
        <w:t/>
        <w:bookmarkStart w:id="1391" w:name="ch11_5"/>
        <w:t/>
        <w:bookmarkEnd w:id="1391"/>
        <w:t xml:space="preserve"> </w:t>
      </w:r>
      <w:bookmarkEnd w:id="1390"/>
    </w:p>
    <w:p>
      <w:pPr>
        <w:pStyle w:val="Heading 2"/>
      </w:pPr>
      <w:r>
        <w:bookmarkStart w:id="1392" w:name="753"/>
        <w:t/>
        <w:bookmarkEnd w:id="1392"/>
        <w:bookmarkStart w:id="1393" w:name="ch11lev1sec5"/>
        <w:t/>
        <w:bookmarkEnd w:id="1393"/>
        <w:t>Working with Oracle Security</w:t>
      </w:r>
    </w:p>
    <w:p>
      <w:pPr>
        <w:pStyle w:val="Para 05"/>
      </w:pPr>
      <w:r>
        <w:bookmarkStart w:id="1394" w:name="754"/>
        <w:t/>
        <w:bookmarkEnd w:id="1394"/>
        <w:bookmarkStart w:id="1395" w:name="IDX_315"/>
        <w:t/>
        <w:bookmarkEnd w:id="1395"/>
        <w:t xml:space="preserve"> </w:t>
      </w:r>
    </w:p>
    <w:p>
      <w:pPr>
        <w:pStyle w:val="Normal"/>
      </w:pPr>
      <w:r>
        <w:t>In the following sections, you'll look at some of the same tricks you learned in the SQL Server section. You'll create a new user called Alice, see how you can change passwords, and then examine how you work with permissions in Oracle.</w:t>
      </w:r>
    </w:p>
    <w:p>
      <w:pPr>
        <w:pStyle w:val="Heading 3"/>
      </w:pPr>
      <w:r>
        <w:t/>
        <w:bookmarkStart w:id="1396" w:name="755"/>
        <w:t/>
        <w:bookmarkEnd w:id="1396"/>
        <w:bookmarkStart w:id="1397" w:name="ch11lev2sec11"/>
        <w:t/>
        <w:bookmarkEnd w:id="1397"/>
        <w:t>Working with Users</w:t>
      </w:r>
    </w:p>
    <w:p>
      <w:pPr>
        <w:pStyle w:val="Normal"/>
      </w:pPr>
      <w:r>
        <w:t xml:space="preserve">Oracle comes with two users that are created by default: </w:t>
      </w:r>
      <w:r>
        <w:rPr>
          <w:rStyle w:val="Text0"/>
        </w:rPr>
        <w:t>SYSTEM</w:t>
      </w:r>
      <w:r>
        <w:t xml:space="preserve"> and </w:t>
      </w:r>
      <w:r>
        <w:rPr>
          <w:rStyle w:val="Text0"/>
        </w:rPr>
        <w:t>SYS</w:t>
      </w:r>
      <w:r>
        <w:t xml:space="preserve">. In order to create new users, you log in using the </w:t>
      </w:r>
      <w:r>
        <w:rPr>
          <w:rStyle w:val="Text0"/>
        </w:rPr>
        <w:t>SYSTEM</w:t>
      </w:r>
      <w:r>
        <w:t xml:space="preserve"> user because </w:t>
      </w:r>
      <w:r>
        <w:rPr>
          <w:rStyle w:val="Text0"/>
        </w:rPr>
        <w:t>SYSTEM</w:t>
      </w:r>
      <w:r>
        <w:t xml:space="preserve"> has the required privileges.</w:t>
      </w:r>
    </w:p>
    <w:p>
      <w:pPr>
        <w:pStyle w:val="Normal"/>
      </w:pPr>
      <w:r>
        <w:t xml:space="preserve">To create a new Oracle user, you use the </w:t>
      </w:r>
      <w:r>
        <w:rPr>
          <w:rStyle w:val="Text0"/>
        </w:rPr>
        <w:t>CREATE USER</w:t>
      </w:r>
      <w:r>
        <w:t xml:space="preserve"> command, which needs to be supplied with the username and its password. Here's how you create the Alice account in Oracle, with a default password of </w:t>
      </w:r>
      <w:r>
        <w:rPr>
          <w:rStyle w:val="Text0"/>
        </w:rPr>
        <w:t>simplepassword</w:t>
      </w:r>
      <w:r>
        <w:t>:</w:t>
      </w:r>
    </w:p>
    <w:p>
      <w:pPr>
        <w:pStyle w:val="Para 02"/>
      </w:pPr>
      <w:r>
        <w:t xml:space="preserve">CREATE USER Alice IDENTIFIED BY simplepassword;</w:t>
        <w:br w:clear="none"/>
      </w:r>
    </w:p>
    <w:p>
      <w:pPr>
        <w:pStyle w:val="Normal"/>
      </w:pPr>
      <w:r>
        <w:t xml:space="preserve">If you want to change the simple password of Alice to a complicated one, you need to use the </w:t>
      </w:r>
      <w:r>
        <w:rPr>
          <w:rStyle w:val="Text0"/>
        </w:rPr>
        <w:t>ALTER USER</w:t>
      </w:r>
      <w:r>
        <w:t xml:space="preserve"> command. For example:</w:t>
      </w:r>
    </w:p>
    <w:p>
      <w:pPr>
        <w:pStyle w:val="Para 02"/>
      </w:pPr>
      <w:r>
        <w:t xml:space="preserve">ALTER USER Alice IDENTIFIED BY complicatedpassword;</w:t>
        <w:br w:clear="none"/>
      </w:r>
    </w:p>
    <w:p>
      <w:pPr>
        <w:pStyle w:val="Normal"/>
      </w:pPr>
      <w:r>
        <w:t xml:space="preserve">Alternatively, you can use the </w:t>
      </w:r>
      <w:r>
        <w:rPr>
          <w:rStyle w:val="Text0"/>
        </w:rPr>
        <w:t>password</w:t>
      </w:r>
      <w:r>
        <w:t xml:space="preserve"> command in SQL*Plus, which doesn't display the passwords as you type them. When logged in as Alice, simply type </w:t>
      </w:r>
      <w:r>
        <w:rPr>
          <w:rStyle w:val="Text0"/>
        </w:rPr>
        <w:t>password</w:t>
      </w:r>
      <w:r>
        <w:t xml:space="preserve"> and press Enter. When logged in as </w:t>
      </w:r>
      <w:r>
        <w:rPr>
          <w:rStyle w:val="Text0"/>
        </w:rPr>
        <w:t>SYSTEM</w:t>
      </w:r>
      <w:r>
        <w:t xml:space="preserve">, type </w:t>
      </w:r>
      <w:r>
        <w:rPr>
          <w:rStyle w:val="Text0"/>
        </w:rPr>
        <w:t>password Alice</w:t>
      </w:r>
      <w:r>
        <w:t xml:space="preserve"> to change Alice's password.</w:t>
      </w:r>
    </w:p>
    <w:p>
      <w:pPr>
        <w:pStyle w:val="Normal"/>
      </w:pPr>
      <w:r>
        <w:t xml:space="preserve">You can remove users with the </w:t>
      </w:r>
      <w:r>
        <w:rPr>
          <w:rStyle w:val="Text0"/>
        </w:rPr>
        <w:t>DROP USER</w:t>
      </w:r>
      <w:r>
        <w:t xml:space="preserve"> command. If you want to give Alice a nasty surprise, try this:</w:t>
      </w:r>
    </w:p>
    <w:p>
      <w:pPr>
        <w:pStyle w:val="Para 02"/>
      </w:pPr>
      <w:r>
        <w:t xml:space="preserve">DROP USER Alice;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With Oracle, you can assign profiles to user accounts via the </w:t>
            </w:r>
            <w:r>
              <w:rPr>
                <w:rStyle w:val="Text4"/>
              </w:rPr>
              <w:t>CREATE PROFILE</w:t>
            </w:r>
            <w:r>
              <w:t xml:space="preserve"> command. Using this command, you can set the lifetime of a password, the number of consecutive failed attempts allowed before the account is automatically locked and for how much time it will remain locked, and other similar parameters regarding passwords. Please look up the </w:t>
            </w:r>
            <w:r>
              <w:rPr>
                <w:rStyle w:val="Text4"/>
              </w:rPr>
              <w:t>CREATE PROFILE</w:t>
            </w:r>
            <w:r>
              <w:t xml:space="preserve"> command in the Oracle Alphabetical Reference for more information about this command.</w:t>
            </w:r>
          </w:p>
        </w:tc>
      </w:tr>
    </w:tbl>
    <w:p>
      <w:pPr>
        <w:pStyle w:val="Para 05"/>
      </w:pPr>
      <w:r>
        <w:bookmarkStart w:id="1398" w:name="756"/>
        <w:t/>
        <w:bookmarkEnd w:id="1398"/>
        <w:bookmarkStart w:id="1399" w:name="IDX_316"/>
        <w:t/>
        <w:bookmarkEnd w:id="1399"/>
        <w:t xml:space="preserve"> </w:t>
      </w:r>
    </w:p>
    <w:p>
      <w:pPr>
        <w:pStyle w:val="Heading 3"/>
      </w:pPr>
      <w:r>
        <w:t/>
        <w:bookmarkStart w:id="1400" w:name="757"/>
        <w:t/>
        <w:bookmarkEnd w:id="1400"/>
        <w:bookmarkStart w:id="1401" w:name="ch11lev2sec12"/>
        <w:t/>
        <w:bookmarkEnd w:id="1401"/>
        <w:t>Assigning User Permissions</w:t>
      </w:r>
    </w:p>
    <w:p>
      <w:pPr>
        <w:pStyle w:val="Normal"/>
      </w:pPr>
      <w:r>
        <w:t xml:space="preserve">Right now, although Alice does have a new account, she can't do many things with it. By default, a new user isn't even allowed to log in—all access rights must be explicitly defined. You'll use </w:t>
      </w:r>
      <w:r>
        <w:rPr>
          <w:rStyle w:val="Text0"/>
        </w:rPr>
        <w:t>GRANT</w:t>
      </w:r>
      <w:r>
        <w:t xml:space="preserve"> and </w:t>
      </w:r>
      <w:r>
        <w:rPr>
          <w:rStyle w:val="Text0"/>
        </w:rPr>
        <w:t>REVOKE</w:t>
      </w:r>
      <w:r>
        <w:t xml:space="preserve"> commands to adjust the permissions for each user.</w:t>
      </w:r>
    </w:p>
    <w:p>
      <w:pPr>
        <w:pStyle w:val="Heading 4"/>
      </w:pPr>
      <w:r>
        <w:t/>
        <w:bookmarkStart w:id="1402" w:name="758"/>
        <w:t/>
        <w:bookmarkEnd w:id="1402"/>
        <w:bookmarkStart w:id="1403" w:name="ch11lev3sec2"/>
        <w:t/>
        <w:bookmarkEnd w:id="1403"/>
        <w:t>The Predefined System Roles</w:t>
      </w:r>
    </w:p>
    <w:p>
      <w:pPr>
        <w:pStyle w:val="Normal"/>
      </w:pPr>
      <w:r>
        <w:t xml:space="preserve">To let Alice connect to Oracle, you need to assign her the </w:t>
      </w:r>
      <w:r>
        <w:rPr>
          <w:rStyle w:val="Text0"/>
        </w:rPr>
        <w:t>CONNECT</w:t>
      </w:r>
      <w:r>
        <w:t xml:space="preserve"> role. The </w:t>
      </w:r>
      <w:r>
        <w:rPr>
          <w:rStyle w:val="Text0"/>
        </w:rPr>
        <w:t>CONNECT</w:t>
      </w:r>
      <w:r>
        <w:t xml:space="preserve"> role allows a user to connect to the database, but this right only becomes meaningful when combined with other permissions (such as permissions to access or modify existing data tables).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w:r>
            <w:r>
              <w:rPr>
                <w:rStyle w:val="Text4"/>
              </w:rPr>
              <w:t>CONNECT</w:t>
            </w:r>
            <w:r>
              <w:t xml:space="preserve">, </w:t>
            </w:r>
            <w:r>
              <w:rPr>
                <w:rStyle w:val="Text4"/>
              </w:rPr>
              <w:t>RESOURCE</w:t>
            </w:r>
            <w:r>
              <w:t xml:space="preserve">, and </w:t>
            </w:r>
            <w:r>
              <w:rPr>
                <w:rStyle w:val="Text4"/>
              </w:rPr>
              <w:t>DBA</w:t>
            </w:r>
            <w:r>
              <w:t xml:space="preserve"> are the three standard roles in Oracle. The </w:t>
            </w:r>
            <w:r>
              <w:rPr>
                <w:rStyle w:val="Text4"/>
              </w:rPr>
              <w:t>CONNECT</w:t>
            </w:r>
            <w:r>
              <w:t xml:space="preserve"> role permits users to connect to the database. Users with the </w:t>
            </w:r>
            <w:r>
              <w:rPr>
                <w:rStyle w:val="Text4"/>
              </w:rPr>
              <w:t>RESOURCE</w:t>
            </w:r>
            <w:r>
              <w:t xml:space="preserve"> role are allowed to create their own tables, procedures, triggers, and other types of database objects, and the </w:t>
            </w:r>
            <w:r>
              <w:rPr>
                <w:rStyle w:val="Text4"/>
              </w:rPr>
              <w:t>DBA</w:t>
            </w:r>
            <w:r>
              <w:t xml:space="preserve"> role allows for unlimited access.</w:t>
            </w:r>
          </w:p>
        </w:tc>
      </w:tr>
    </w:tbl>
    <w:p>
      <w:pPr>
        <w:pStyle w:val="Normal"/>
      </w:pPr>
      <w:r>
        <w:t xml:space="preserve">To assign Alice the </w:t>
      </w:r>
      <w:r>
        <w:rPr>
          <w:rStyle w:val="Text0"/>
        </w:rPr>
        <w:t>CONNECT</w:t>
      </w:r>
      <w:r>
        <w:t xml:space="preserve"> and </w:t>
      </w:r>
      <w:r>
        <w:rPr>
          <w:rStyle w:val="Text0"/>
        </w:rPr>
        <w:t>RESOURCE</w:t>
      </w:r>
      <w:r>
        <w:t xml:space="preserve"> roles, log in using a database administrator account (such as </w:t>
      </w:r>
      <w:r>
        <w:rPr>
          <w:rStyle w:val="Text0"/>
        </w:rPr>
        <w:t>SYSTEM</w:t>
      </w:r>
      <w:r>
        <w:t>) and execute the following command:</w:t>
      </w:r>
    </w:p>
    <w:p>
      <w:pPr>
        <w:pStyle w:val="Para 02"/>
      </w:pPr>
      <w:r>
        <w:t xml:space="preserve">GRANT CONNECT, RESOURCE to Alice;</w:t>
        <w:br w:clear="none"/>
      </w:r>
    </w:p>
    <w:p>
      <w:pPr>
        <w:pStyle w:val="Normal"/>
      </w:pPr>
      <w:r>
        <w:t xml:space="preserve">Note that the </w:t>
      </w:r>
      <w:r>
        <w:rPr>
          <w:rStyle w:val="Text0"/>
        </w:rPr>
        <w:t>RESOURCE</w:t>
      </w:r>
      <w:r>
        <w:t xml:space="preserve"> role doesn't include the privileges supplied by </w:t>
      </w:r>
      <w:r>
        <w:rPr>
          <w:rStyle w:val="Text0"/>
        </w:rPr>
        <w:t>CONNECT</w:t>
      </w:r>
      <w:r>
        <w:t xml:space="preserve">. You can test this by providing Alice only with the </w:t>
      </w:r>
      <w:r>
        <w:rPr>
          <w:rStyle w:val="Text0"/>
        </w:rPr>
        <w:t>RESOURCE</w:t>
      </w:r>
      <w:r>
        <w:t xml:space="preserve"> role (without </w:t>
      </w:r>
      <w:r>
        <w:rPr>
          <w:rStyle w:val="Text0"/>
        </w:rPr>
        <w:t>CONNECT</w:t>
      </w:r>
      <w:r>
        <w:t>) and then trying to connect to the database using the Alice account—the database won't let you in!</w:t>
      </w:r>
    </w:p>
    <w:p>
      <w:pPr>
        <w:pStyle w:val="Normal"/>
      </w:pPr>
      <w:r>
        <w:t xml:space="preserve">Be aware that a user who is granted the </w:t>
      </w:r>
      <w:r>
        <w:rPr>
          <w:rStyle w:val="Text0"/>
        </w:rPr>
        <w:t>RESOURCE</w:t>
      </w:r>
      <w:r>
        <w:t xml:space="preserve"> role obtains many system-level privileges, including </w:t>
      </w:r>
      <w:r>
        <w:rPr>
          <w:rStyle w:val="Text0"/>
        </w:rPr>
        <w:t>UNLIMITED TABLESPACE</w:t>
      </w:r>
      <w:r>
        <w:t xml:space="preserve">, which allows the user to consume any amount of space in any tablespace. Don't haphazardly grant the </w:t>
      </w:r>
      <w:r>
        <w:rPr>
          <w:rStyle w:val="Text0"/>
        </w:rPr>
        <w:t>RESOURCE</w:t>
      </w:r>
      <w:r>
        <w:t xml:space="preserve"> role to any user, and if you do use it, it's a good idea to revoke the </w:t>
      </w:r>
      <w:r>
        <w:rPr>
          <w:rStyle w:val="Text0"/>
        </w:rPr>
        <w:t>UNLIMITED TABLESPACE</w:t>
      </w:r>
      <w:r>
        <w:t xml:space="preserve"> privilege.</w:t>
      </w:r>
    </w:p>
    <w:p>
      <w:pPr>
        <w:pStyle w:val="Normal"/>
      </w:pPr>
      <w:r>
        <w:t/>
      </w:r>
      <w:r>
        <w:rPr>
          <w:rStyle w:val="Text0"/>
        </w:rPr>
        <w:t>REVOKE</w:t>
      </w:r>
      <w:r>
        <w:t xml:space="preserve"> has a similar format, except you use </w:t>
      </w:r>
      <w:r>
        <w:rPr>
          <w:rStyle w:val="Text0"/>
        </w:rPr>
        <w:t>FROM</w:t>
      </w:r>
      <w:r>
        <w:t xml:space="preserve"> instead of </w:t>
      </w:r>
      <w:r>
        <w:rPr>
          <w:rStyle w:val="Text0"/>
        </w:rPr>
        <w:t>TO</w:t>
      </w:r>
      <w:r>
        <w:t>. Here's an example:</w:t>
      </w:r>
    </w:p>
    <w:p>
      <w:pPr>
        <w:pStyle w:val="Para 02"/>
      </w:pPr>
      <w:r>
        <w:t xml:space="preserve">REVOKE RESOURCE FROM Alice;</w:t>
        <w:br w:clear="none"/>
      </w:r>
    </w:p>
    <w:p>
      <w:pPr>
        <w:pStyle w:val="Normal"/>
      </w:pPr>
      <w:r>
        <w:t xml:space="preserve">After revoking the </w:t>
      </w:r>
      <w:r>
        <w:rPr>
          <w:rStyle w:val="Text0"/>
        </w:rPr>
        <w:t>RESOURCE</w:t>
      </w:r>
      <w:r>
        <w:t xml:space="preserve"> role from Alice, she won't be able to do anything with her account, except log in to the database. Give her the </w:t>
      </w:r>
      <w:r>
        <w:rPr>
          <w:rStyle w:val="Text0"/>
        </w:rPr>
        <w:t>RESOURCE</w:t>
      </w:r>
      <w:r>
        <w:t xml:space="preserve"> role again so you can do some more tests.</w:t>
      </w:r>
    </w:p>
    <w:p>
      <w:pPr>
        <w:pStyle w:val="Para 05"/>
      </w:pPr>
      <w:r>
        <w:bookmarkStart w:id="1404" w:name="759"/>
        <w:t/>
        <w:bookmarkEnd w:id="1404"/>
        <w:bookmarkStart w:id="1405" w:name="IDX_317"/>
        <w:t/>
        <w:bookmarkEnd w:id="1405"/>
        <w:t xml:space="preserve"> </w:t>
      </w:r>
    </w:p>
    <w:p>
      <w:pPr>
        <w:pStyle w:val="Heading 4"/>
      </w:pPr>
      <w:r>
        <w:t/>
        <w:bookmarkStart w:id="1406" w:name="760"/>
        <w:t/>
        <w:bookmarkEnd w:id="1406"/>
        <w:bookmarkStart w:id="1407" w:name="ch11lev3sec3"/>
        <w:t/>
        <w:bookmarkEnd w:id="1407"/>
        <w:t>Granting and Revoking Object-Level Permissions</w:t>
      </w:r>
    </w:p>
    <w:p>
      <w:pPr>
        <w:pStyle w:val="Normal"/>
      </w:pPr>
      <w:r>
        <w:t>To grant object-level permissions, you use the usual syntax:</w:t>
      </w:r>
    </w:p>
    <w:p>
      <w:pPr>
        <w:pStyle w:val="Para 10"/>
      </w:pPr>
      <w:r>
        <w:rPr>
          <w:rStyle w:val="Text3"/>
        </w:rPr>
        <w:t xml:space="preserve">GRANT &lt;</w:t>
        <w:br w:clear="none"/>
      </w:r>
      <w:r>
        <w:t xml:space="preserve">privilege type</w:t>
        <w:br w:clear="none"/>
      </w:r>
      <w:r>
        <w:rPr>
          <w:rStyle w:val="Text3"/>
        </w:rPr>
        <w:t xml:space="preserve">&gt; ON &lt;</w:t>
        <w:br w:clear="none"/>
      </w:r>
      <w:r>
        <w:t xml:space="preserve">resource</w:t>
        <w:br w:clear="none"/>
      </w:r>
      <w:r>
        <w:rPr>
          <w:rStyle w:val="Text3"/>
        </w:rPr>
        <w:t xml:space="preserve">&gt; TO &lt;</w:t>
        <w:br w:clear="none"/>
      </w:r>
      <w:r>
        <w:t xml:space="preserve">username</w:t>
        <w:br w:clear="none"/>
      </w:r>
      <w:r>
        <w:rPr>
          <w:rStyle w:val="Text3"/>
        </w:rPr>
        <w:t xml:space="preserve">&gt;</w:t>
        <w:br w:clear="none"/>
      </w:r>
    </w:p>
    <w:p>
      <w:pPr>
        <w:pStyle w:val="Normal"/>
      </w:pPr>
      <w:r>
        <w:t>The object-level permissions supported by Oracle are as follows:</w:t>
      </w:r>
    </w:p>
    <w:p>
      <w:pPr>
        <w:numPr>
          <w:ilvl w:val="0"/>
          <w:numId w:val="69"/>
        </w:numPr>
        <w:pStyle w:val="Para 06"/>
      </w:pPr>
      <w:r>
        <w:t/>
      </w:r>
      <w:r>
        <w:rPr>
          <w:rStyle w:val="Text0"/>
        </w:rPr>
        <w:t>ALTER</w:t>
      </w:r>
      <w:r>
        <w:t xml:space="preserve"> allows the grantee to change the table definition using the </w:t>
      </w:r>
      <w:r>
        <w:rPr>
          <w:rStyle w:val="Text0"/>
        </w:rPr>
        <w:t>ALTER</w:t>
      </w:r>
      <w:r>
        <w:t xml:space="preserve"> </w:t>
      </w:r>
      <w:r>
        <w:rPr>
          <w:rStyle w:val="Text0"/>
        </w:rPr>
        <w:t>TABLE</w:t>
      </w:r>
      <w:r>
        <w:t xml:space="preserve"> command.</w:t>
      </w:r>
    </w:p>
    <w:p>
      <w:pPr>
        <w:numPr>
          <w:ilvl w:val="0"/>
          <w:numId w:val="69"/>
        </w:numPr>
        <w:pStyle w:val="Para 06"/>
      </w:pPr>
      <w:r>
        <w:t/>
      </w:r>
      <w:r>
        <w:rPr>
          <w:rStyle w:val="Text0"/>
        </w:rPr>
        <w:t>DELETE</w:t>
      </w:r>
      <w:r>
        <w:t xml:space="preserve">, </w:t>
      </w:r>
      <w:r>
        <w:rPr>
          <w:rStyle w:val="Text0"/>
        </w:rPr>
        <w:t>INSERT</w:t>
      </w:r>
      <w:r>
        <w:t xml:space="preserve">, </w:t>
      </w:r>
      <w:r>
        <w:rPr>
          <w:rStyle w:val="Text0"/>
        </w:rPr>
        <w:t>SELECT</w:t>
      </w:r>
      <w:r>
        <w:t xml:space="preserve">, and </w:t>
      </w:r>
      <w:r>
        <w:rPr>
          <w:rStyle w:val="Text0"/>
        </w:rPr>
        <w:t>UPDATE</w:t>
      </w:r>
      <w:r>
        <w:t xml:space="preserve"> are the permissions that apply to data tables and views.</w:t>
      </w:r>
    </w:p>
    <w:p>
      <w:pPr>
        <w:numPr>
          <w:ilvl w:val="0"/>
          <w:numId w:val="69"/>
        </w:numPr>
        <w:pStyle w:val="Para 06"/>
      </w:pPr>
      <w:r>
        <w:t/>
      </w:r>
      <w:r>
        <w:rPr>
          <w:rStyle w:val="Text0"/>
        </w:rPr>
        <w:t>INDEX</w:t>
      </w:r>
      <w:r>
        <w:t xml:space="preserve"> allows the grantee to create indexes on the mentioned data table.</w:t>
      </w:r>
    </w:p>
    <w:p>
      <w:pPr>
        <w:numPr>
          <w:ilvl w:val="0"/>
          <w:numId w:val="69"/>
        </w:numPr>
        <w:pStyle w:val="Para 06"/>
      </w:pPr>
      <w:r>
        <w:t/>
      </w:r>
      <w:r>
        <w:rPr>
          <w:rStyle w:val="Text0"/>
        </w:rPr>
        <w:t>REFERENCES</w:t>
      </w:r>
      <w:r>
        <w:t xml:space="preserve"> allows a user to insert rows into a table that has a </w:t>
      </w:r>
      <w:r>
        <w:rPr>
          <w:rStyle w:val="Text0"/>
        </w:rPr>
        <w:t>FOREIGN KEY</w:t>
      </w:r>
      <w:r>
        <w:t xml:space="preserve"> constraint to another table where the user doesn't have </w:t>
      </w:r>
      <w:r>
        <w:rPr>
          <w:rStyle w:val="Text0"/>
        </w:rPr>
        <w:t>SELECT</w:t>
      </w:r>
      <w:r>
        <w:t xml:space="preserve"> permissions.</w:t>
      </w:r>
    </w:p>
    <w:p>
      <w:pPr>
        <w:numPr>
          <w:ilvl w:val="0"/>
          <w:numId w:val="69"/>
        </w:numPr>
        <w:pStyle w:val="Para 06"/>
      </w:pPr>
      <w:r>
        <w:t/>
      </w:r>
      <w:r>
        <w:rPr>
          <w:rStyle w:val="Text0"/>
        </w:rPr>
        <w:t>EXECUTE</w:t>
      </w:r>
      <w:r>
        <w:t xml:space="preserve"> allows the user to run the specified function or stored procedure or to access any program object declared in the specification of a package.</w:t>
      </w:r>
    </w:p>
    <w:p>
      <w:pPr>
        <w:pStyle w:val="Normal"/>
      </w:pPr>
      <w:r>
        <w:t>Let's look at a quick example to see how these work. First, connect to Oracle as Alice using a command similar to the following:</w:t>
      </w:r>
    </w:p>
    <w:p>
      <w:pPr>
        <w:pStyle w:val="Para 10"/>
      </w:pPr>
      <w:r>
        <w:rPr>
          <w:rStyle w:val="Text3"/>
        </w:rPr>
        <w:t xml:space="preserve">CONNECT Alice/complicatedpassword</w:t>
        <w:br w:clear="none"/>
      </w:r>
      <w:r>
        <w:t xml:space="preserve">@service name</w:t>
        <w:br w:clear="none"/>
      </w:r>
      <w:r>
        <w:rPr>
          <w:rStyle w:val="Text3"/>
        </w:rPr>
        <w:t xml:space="preserve">;</w:t>
        <w:br w:clear="none"/>
      </w:r>
    </w:p>
    <w:p>
      <w:pPr>
        <w:pStyle w:val="Normal"/>
      </w:pPr>
      <w:r>
        <w:t xml:space="preserve">where </w:t>
      </w:r>
      <w:r>
        <w:rPr>
          <w:rStyle w:val="Text4"/>
        </w:rPr>
        <w:t>@service name</w:t>
      </w:r>
      <w:r>
        <w:t xml:space="preserve"> is sometimes required by Oracle to connect to the database server.</w:t>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Note how you can use the </w:t>
            </w:r>
            <w:r>
              <w:rPr>
                <w:rStyle w:val="Text4"/>
              </w:rPr>
              <w:t>CONNECT</w:t>
            </w:r>
            <w:r>
              <w:t xml:space="preserve"> command to change the logged-in user; don't confuse the </w:t>
            </w:r>
            <w:r>
              <w:rPr>
                <w:rStyle w:val="Text4"/>
              </w:rPr>
              <w:t>CONNECT</w:t>
            </w:r>
            <w:r>
              <w:t xml:space="preserve"> command (which changes the current user) with the </w:t>
            </w:r>
            <w:r>
              <w:rPr>
                <w:rStyle w:val="Text4"/>
              </w:rPr>
              <w:t>CONNECT</w:t>
            </w:r>
            <w:r>
              <w:t xml:space="preserve"> role.</w:t>
            </w:r>
          </w:p>
        </w:tc>
      </w:tr>
    </w:tbl>
    <w:p>
      <w:pPr>
        <w:pStyle w:val="Normal"/>
      </w:pPr>
      <w:r>
        <w:t xml:space="preserve">Second, when logged in as Alice, try to read data from the </w:t>
      </w:r>
      <w:r>
        <w:rPr>
          <w:rStyle w:val="Text0"/>
        </w:rPr>
        <w:t>Student</w:t>
      </w:r>
      <w:r>
        <w:t xml:space="preserve"> table in the </w:t>
      </w:r>
      <w:r>
        <w:rPr>
          <w:rStyle w:val="Text0"/>
        </w:rPr>
        <w:t>InstantUniversity</w:t>
      </w:r>
      <w:r>
        <w:t xml:space="preserve"> database. Note that when accessing some other user's objects you need to specify the owner username along with the object name: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In these examples we assume you created the </w:t>
            </w:r>
            <w:r>
              <w:rPr>
                <w:rStyle w:val="Text4"/>
              </w:rPr>
              <w:t>InstantUniversity</w:t>
            </w:r>
            <w:r>
              <w:t xml:space="preserve"> database while logged on with the </w:t>
            </w:r>
            <w:r>
              <w:rPr>
                <w:rStyle w:val="Text4"/>
              </w:rPr>
              <w:t>INSTSQL</w:t>
            </w:r>
            <w:r>
              <w:t xml:space="preserve"> account. If you created it using another account (for example, </w:t>
            </w:r>
            <w:r>
              <w:rPr>
                <w:rStyle w:val="Text4"/>
              </w:rPr>
              <w:t>SYSTEM</w:t>
            </w:r>
            <w:r>
              <w:t>), please use that account instead.</w:t>
            </w:r>
          </w:p>
        </w:tc>
      </w:tr>
    </w:tbl>
    <w:p>
      <w:pPr>
        <w:pStyle w:val="Para 02"/>
      </w:pPr>
      <w:r>
        <w:t xml:space="preserve">SELECT * FROM INSTSQL.Student;</w:t>
        <w:br w:clear="none"/>
        <w:t xml:space="preserve"/>
        <w:br w:clear="none"/>
      </w:r>
    </w:p>
    <w:p>
      <w:pPr>
        <w:pStyle w:val="Normal"/>
      </w:pPr>
      <w:r>
        <w:t xml:space="preserve">When executing this command using Alice's account, you'll be told that </w:t>
      </w:r>
      <w:r>
        <w:rPr>
          <w:rStyle w:val="Text0"/>
        </w:rPr>
        <w:t>INSTSQL.Student</w:t>
      </w:r>
      <w:r>
        <w:t xml:space="preserve"> doesn't exist. This is because Alice doesn't have </w:t>
      </w:r>
      <w:r>
        <w:rPr>
          <w:rStyle w:val="Text0"/>
        </w:rPr>
        <w:t>SELECT</w:t>
      </w:r>
      <w:r>
        <w:t xml:space="preserve"> permissions on </w:t>
      </w:r>
      <w:r>
        <w:rPr>
          <w:rStyle w:val="Text0"/>
        </w:rPr>
        <w:t>Students</w:t>
      </w:r>
      <w:r>
        <w:t>.</w:t>
      </w:r>
    </w:p>
    <w:p>
      <w:pPr>
        <w:pStyle w:val="Normal"/>
      </w:pPr>
      <w:r>
        <w:t xml:space="preserve">To grant her access on </w:t>
      </w:r>
      <w:r>
        <w:rPr>
          <w:rStyle w:val="Text0"/>
        </w:rPr>
        <w:t>Student</w:t>
      </w:r>
      <w:r>
        <w:t xml:space="preserve">, you need to log in again as the administrator of the </w:t>
      </w:r>
      <w:r>
        <w:rPr>
          <w:rStyle w:val="Text0"/>
        </w:rPr>
        <w:t>InstantUniversity</w:t>
      </w:r>
      <w:r>
        <w:t xml:space="preserve"> database:</w:t>
      </w:r>
    </w:p>
    <w:p>
      <w:pPr>
        <w:pStyle w:val="Para 02"/>
      </w:pPr>
      <w:r>
        <w:t xml:space="preserve">CONNECT INSTSQL/password@service name;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You could run this command while logged on as </w:t>
            </w:r>
            <w:r>
              <w:rPr>
                <w:rStyle w:val="Text4"/>
              </w:rPr>
              <w:t>SYSTEM</w:t>
            </w:r>
            <w:r>
              <w:t xml:space="preserve">, but as a general rule, you should always work with the least privileges necessary to perform a task; because you only need administrative privileges on the </w:t>
            </w:r>
            <w:r>
              <w:rPr>
                <w:rStyle w:val="Text4"/>
              </w:rPr>
              <w:t>InstantUniversity</w:t>
            </w:r>
            <w:r>
              <w:t xml:space="preserve"> database, you'll use the account that just has privileges for that database.</w:t>
            </w:r>
          </w:p>
        </w:tc>
      </w:tr>
    </w:tbl>
    <w:p>
      <w:pPr>
        <w:pStyle w:val="Normal"/>
      </w:pPr>
      <w:r>
        <w:t xml:space="preserve">When logged in as </w:t>
      </w:r>
      <w:r>
        <w:rPr>
          <w:rStyle w:val="Text0"/>
        </w:rPr>
        <w:t>INSTSQL</w:t>
      </w:r>
      <w:r>
        <w:t xml:space="preserve">, execute the following </w:t>
      </w:r>
      <w:r>
        <w:rPr>
          <w:rStyle w:val="Text0"/>
        </w:rPr>
        <w:t>GRANT</w:t>
      </w:r>
      <w:r>
        <w:t xml:space="preserve"> command, which grants Alice access to </w:t>
      </w:r>
      <w:r>
        <w:rPr>
          <w:rStyle w:val="Text0"/>
        </w:rPr>
        <w:t>SELECT</w:t>
      </w:r>
      <w:r>
        <w:t xml:space="preserve"> and </w:t>
      </w:r>
      <w:r>
        <w:rPr>
          <w:rStyle w:val="Text0"/>
        </w:rPr>
        <w:t>INSERT</w:t>
      </w:r>
      <w:r>
        <w:t xml:space="preserve"> data on the </w:t>
      </w:r>
      <w:r>
        <w:rPr>
          <w:rStyle w:val="Text0"/>
        </w:rPr>
        <w:t>Student</w:t>
      </w:r>
      <w:r>
        <w:t xml:space="preserve"> table:</w:t>
      </w:r>
    </w:p>
    <w:p>
      <w:pPr>
        <w:pStyle w:val="Para 02"/>
      </w:pPr>
      <w:r>
        <w:t xml:space="preserve">GRANT SELECT, INSERT ON Student TO Alice;</w:t>
        <w:br w:clear="none"/>
      </w:r>
    </w:p>
    <w:p>
      <w:pPr>
        <w:pStyle w:val="Normal"/>
      </w:pPr>
      <w:r>
        <w:t xml:space="preserve">Now connect again as Alice and perform two operations on the </w:t>
      </w:r>
      <w:r>
        <w:rPr>
          <w:rStyle w:val="Text0"/>
        </w:rPr>
        <w:t>Student</w:t>
      </w:r>
      <w:r>
        <w:t xml:space="preserve"> table as follows:</w:t>
      </w:r>
    </w:p>
    <w:p>
      <w:pPr>
        <w:pStyle w:val="Para 02"/>
      </w:pPr>
      <w:r>
        <w:t xml:space="preserve">INSERT INTO INSTSQL.Student (StudentID, Name)</w:t>
        <w:br w:clear="none"/>
        <w:t xml:space="preserve">VALUES (13, 'George Bush');</w:t>
        <w:br w:clear="none"/>
        <w:t xml:space="preserve">SELECT * FROM INSTSQL.Student;</w:t>
        <w:br w:clear="none"/>
      </w:r>
    </w:p>
    <w:p>
      <w:pPr>
        <w:pStyle w:val="Normal"/>
      </w:pPr>
      <w:r>
        <w:t xml:space="preserve">The results will show the rows inserted with both the </w:t>
      </w:r>
      <w:r>
        <w:rPr>
          <w:rStyle w:val="Text0"/>
        </w:rPr>
        <w:t>INSTSQL</w:t>
      </w:r>
      <w:r>
        <w:t xml:space="preserve"> account that you've been using and the row added using the Alice account:</w:t>
      </w:r>
    </w:p>
    <w:p>
      <w:pPr>
        <w:pStyle w:val="Para 02"/>
      </w:pPr>
      <w:r>
        <w:t xml:space="preserve">   StudentID           Name</w:t>
        <w:br w:clear="none"/>
        <w:t xml:space="preserve"/>
        <w:br w:clear="none"/>
        <w:t xml:space="preserve">   ------------------ ----------------------</w:t>
        <w:br w:clear="none"/>
        <w:t xml:space="preserve">   1                    John Jones</w:t>
        <w:br w:clear="none"/>
        <w:t xml:space="preserve">   2                    Gary Burton</w:t>
        <w:br w:clear="none"/>
        <w:t xml:space="preserve">   3                    Emily Scarlett</w:t>
        <w:br w:clear="none"/>
        <w:t xml:space="preserve">   4                    Bruce Lee</w:t>
        <w:br w:clear="none"/>
        <w:t xml:space="preserve">   5                    Anna Wolff</w:t>
        <w:br w:clear="none"/>
        <w:t xml:space="preserve">   6                    Vic Andrews</w:t>
        <w:br w:clear="none"/>
        <w:t xml:space="preserve">   7                    Steve Alaska</w:t>
        <w:br w:clear="none"/>
        <w:t xml:space="preserve"/>
        <w:br w:clear="none"/>
        <w:t xml:space="preserve">   8                    Julia Picard</w:t>
        <w:br w:clear="none"/>
        <w:t xml:space="preserve">   9                    Andrew Foster</w:t>
        <w:br w:clear="none"/>
        <w:t xml:space="preserve">   10                   Maria Fernandez</w:t>
        <w:br w:clear="none"/>
        <w:t xml:space="preserve">   11                   Mohammed Akbar</w:t>
        <w:br w:clear="none"/>
        <w:t xml:space="preserve">   12                   Isabelle Jonsson</w:t>
        <w:br w:clear="none"/>
        <w:t xml:space="preserve">   13                   George Bush</w:t>
        <w:br w:clear="none"/>
      </w:r>
    </w:p>
    <w:p>
      <w:pPr>
        <w:pStyle w:val="Normal"/>
      </w:pPr>
      <w:r>
        <w:t>Now, try to do an update (while still connected as Alice):</w:t>
      </w:r>
    </w:p>
    <w:p>
      <w:pPr>
        <w:pStyle w:val="Para 02"/>
      </w:pPr>
      <w:r>
        <w:t xml:space="preserve">UPDATE INSTSQL.Student</w:t>
        <w:br w:clear="none"/>
        <w:t xml:space="preserve">SET StudentID = 555</w:t>
        <w:br w:clear="none"/>
        <w:t xml:space="preserve">WHERE StudentID = 13;</w:t>
        <w:br w:clear="none"/>
      </w:r>
    </w:p>
    <w:p>
      <w:pPr>
        <w:pStyle w:val="Normal"/>
      </w:pPr>
      <w:r>
        <w:t xml:space="preserve">If you try this, you'll be told you don't have enough privileges. This is true because Alice only has </w:t>
      </w:r>
      <w:r>
        <w:rPr>
          <w:rStyle w:val="Text0"/>
        </w:rPr>
        <w:t>INSERT</w:t>
      </w:r>
      <w:r>
        <w:t xml:space="preserve"> and </w:t>
      </w:r>
      <w:r>
        <w:rPr>
          <w:rStyle w:val="Text0"/>
        </w:rPr>
        <w:t>SELECT</w:t>
      </w:r>
      <w:r>
        <w:t xml:space="preserve"> privileges.</w:t>
      </w:r>
    </w:p>
    <w:p>
      <w:pPr>
        <w:pStyle w:val="Normal"/>
      </w:pPr>
      <w:r>
        <w:t xml:space="preserve">You can use </w:t>
      </w:r>
      <w:r>
        <w:rPr>
          <w:rStyle w:val="Text0"/>
        </w:rPr>
        <w:t>GRANT</w:t>
      </w:r>
      <w:r>
        <w:t xml:space="preserve"> with the </w:t>
      </w:r>
      <w:r>
        <w:rPr>
          <w:rStyle w:val="Text0"/>
        </w:rPr>
        <w:t>WITH GRANT OPTION</w:t>
      </w:r>
      <w:r>
        <w:t xml:space="preserve"> that gives the user the right to pass along the received privileges to other users. If you wanted Alice to have the rights to give </w:t>
      </w:r>
      <w:r>
        <w:rPr>
          <w:rStyle w:val="Text0"/>
        </w:rPr>
        <w:t>INSERT</w:t>
      </w:r>
      <w:r>
        <w:t xml:space="preserve"> and </w:t>
      </w:r>
      <w:r>
        <w:rPr>
          <w:rStyle w:val="Text0"/>
        </w:rPr>
        <w:t>SELECT</w:t>
      </w:r>
      <w:r>
        <w:t xml:space="preserve"> permissions on </w:t>
      </w:r>
      <w:r>
        <w:rPr>
          <w:rStyle w:val="Text0"/>
        </w:rPr>
        <w:t>SomeTable</w:t>
      </w:r>
      <w:r>
        <w:t xml:space="preserve"> to other users, you need to execute something similar to this:</w:t>
      </w:r>
    </w:p>
    <w:p>
      <w:pPr>
        <w:pStyle w:val="Para 02"/>
      </w:pPr>
      <w:r>
        <w:t xml:space="preserve">GRANT SELECT, INSERT ON Student TO Alice WITH GRANT OPTION;</w:t>
        <w:br w:clear="none"/>
      </w:r>
    </w:p>
    <w:p>
      <w:pPr>
        <w:pStyle w:val="Normal"/>
      </w:pPr>
      <w:r>
        <w:t xml:space="preserve">To revoke the </w:t>
      </w:r>
      <w:r>
        <w:rPr>
          <w:rStyle w:val="Text0"/>
        </w:rPr>
        <w:t>INSERT</w:t>
      </w:r>
      <w:r>
        <w:t xml:space="preserve"> permission on </w:t>
      </w:r>
      <w:r>
        <w:rPr>
          <w:rStyle w:val="Text0"/>
        </w:rPr>
        <w:t>Student</w:t>
      </w:r>
      <w:r>
        <w:t xml:space="preserve"> from Alice, you use </w:t>
      </w:r>
      <w:r>
        <w:rPr>
          <w:rStyle w:val="Text0"/>
        </w:rPr>
        <w:t>REVOKE</w:t>
      </w:r>
      <w:r>
        <w:t>:</w:t>
      </w:r>
    </w:p>
    <w:p>
      <w:pPr>
        <w:pStyle w:val="Para 02"/>
      </w:pPr>
      <w:r>
        <w:t xml:space="preserve">REVOKE INSERT ON Student FROM Alice;</w:t>
        <w:br w:clear="none"/>
      </w:r>
    </w:p>
    <w:p>
      <w:pPr>
        <w:pStyle w:val="Normal"/>
      </w:pPr>
      <w:r>
        <w:t xml:space="preserve">If you want to revoke the </w:t>
      </w:r>
      <w:r>
        <w:rPr>
          <w:rStyle w:val="Text0"/>
        </w:rPr>
        <w:t>INSERT</w:t>
      </w:r>
      <w:r>
        <w:t xml:space="preserve"> permission on </w:t>
      </w:r>
      <w:r>
        <w:rPr>
          <w:rStyle w:val="Text0"/>
        </w:rPr>
        <w:t>Student</w:t>
      </w:r>
      <w:r>
        <w:t xml:space="preserve"> from Alice and from all the other users who received this permission from Alice, you use the </w:t>
      </w:r>
      <w:r>
        <w:rPr>
          <w:rStyle w:val="Text0"/>
        </w:rPr>
        <w:t>CASCADE</w:t>
      </w:r>
      <w:r>
        <w:t xml:space="preserve"> keyword. This only applies if Alice was provided the permission using </w:t>
      </w:r>
      <w:r>
        <w:rPr>
          <w:rStyle w:val="Text0"/>
        </w:rPr>
        <w:t>WITH GRANT OPTION</w:t>
      </w:r>
      <w:r>
        <w:t>:</w:t>
      </w:r>
    </w:p>
    <w:p>
      <w:pPr>
        <w:pStyle w:val="Para 02"/>
      </w:pPr>
      <w:r>
        <w:t xml:space="preserve">REVOKE INSERT ON Student FROM Alice CASCADE;</w:t>
        <w:br w:clear="none"/>
      </w:r>
    </w:p>
    <w:p>
      <w:pPr>
        <w:pStyle w:val="Heading 3"/>
      </w:pPr>
      <w:r>
        <w:t/>
        <w:bookmarkStart w:id="1408" w:name="763"/>
        <w:t/>
        <w:bookmarkEnd w:id="1408"/>
        <w:bookmarkStart w:id="1409" w:name="ch11lev2sec13"/>
        <w:t/>
        <w:bookmarkEnd w:id="1409"/>
        <w:t>Assigning Roles</w:t>
      </w:r>
    </w:p>
    <w:p>
      <w:pPr>
        <w:pStyle w:val="Normal"/>
      </w:pPr>
      <w:r>
        <w:t xml:space="preserve">In Oracle, in addition to the three system roles mentioned earlier, you can create new roles using the </w:t>
      </w:r>
      <w:r>
        <w:rPr>
          <w:rStyle w:val="Text0"/>
        </w:rPr>
        <w:t>CREATE ROLE</w:t>
      </w:r>
      <w:r>
        <w:t xml:space="preserve"> command. Oracle even supports associating passwords to roles.</w:t>
      </w:r>
    </w:p>
    <w:p>
      <w:pPr>
        <w:pStyle w:val="Normal"/>
      </w:pPr>
      <w:r>
        <w:t xml:space="preserve">While logged in with the </w:t>
      </w:r>
      <w:r>
        <w:rPr>
          <w:rStyle w:val="Text0"/>
        </w:rPr>
        <w:t>SYSTEM</w:t>
      </w:r>
      <w:r>
        <w:t xml:space="preserve"> account, create a new role named </w:t>
      </w:r>
      <w:r>
        <w:rPr>
          <w:rStyle w:val="Text0"/>
        </w:rPr>
        <w:t>TestRole</w:t>
      </w:r>
      <w:r>
        <w:t>:</w:t>
      </w:r>
    </w:p>
    <w:p>
      <w:pPr>
        <w:pStyle w:val="Para 05"/>
      </w:pPr>
      <w:r>
        <w:bookmarkStart w:id="1410" w:name="764"/>
        <w:t/>
        <w:bookmarkEnd w:id="1410"/>
        <w:bookmarkStart w:id="1411" w:name="IDX_320"/>
        <w:t/>
        <w:bookmarkEnd w:id="1411"/>
        <w:t xml:space="preserve"> </w:t>
      </w:r>
    </w:p>
    <w:p>
      <w:pPr>
        <w:pStyle w:val="Para 02"/>
      </w:pPr>
      <w:r>
        <w:t xml:space="preserve">CREATE ROLE TestRole;</w:t>
        <w:br w:clear="none"/>
      </w:r>
    </w:p>
    <w:p>
      <w:pPr>
        <w:pStyle w:val="Normal"/>
      </w:pPr>
      <w:r>
        <w:t xml:space="preserve">While you're still logged in as </w:t>
      </w:r>
      <w:r>
        <w:rPr>
          <w:rStyle w:val="Text0"/>
        </w:rPr>
        <w:t>SYSTEM</w:t>
      </w:r>
      <w:r>
        <w:t>, assign it to Alice:</w:t>
      </w:r>
    </w:p>
    <w:p>
      <w:pPr>
        <w:pStyle w:val="Para 02"/>
      </w:pPr>
      <w:r>
        <w:t xml:space="preserve">GRANT TestRole TO Alice;</w:t>
        <w:br w:clear="none"/>
      </w:r>
    </w:p>
    <w:p>
      <w:pPr>
        <w:pStyle w:val="Normal"/>
      </w:pPr>
      <w:r>
        <w:t xml:space="preserve">When created, the role doesn't have any privileges. So, log back in as </w:t>
      </w:r>
      <w:r>
        <w:rPr>
          <w:rStyle w:val="Text0"/>
        </w:rPr>
        <w:t>INSTSQL</w:t>
      </w:r>
      <w:r>
        <w:t xml:space="preserve"> and add the </w:t>
      </w:r>
      <w:r>
        <w:rPr>
          <w:rStyle w:val="Text0"/>
        </w:rPr>
        <w:t>UPDATE</w:t>
      </w:r>
      <w:r>
        <w:t xml:space="preserve"> privilege on </w:t>
      </w:r>
      <w:r>
        <w:rPr>
          <w:rStyle w:val="Text0"/>
        </w:rPr>
        <w:t>Student</w:t>
      </w:r>
      <w:r>
        <w:t xml:space="preserve"> to </w:t>
      </w:r>
      <w:r>
        <w:rPr>
          <w:rStyle w:val="Text0"/>
        </w:rPr>
        <w:t>TestRole</w:t>
      </w:r>
      <w:r>
        <w:t>:</w:t>
      </w:r>
    </w:p>
    <w:p>
      <w:pPr>
        <w:pStyle w:val="Para 02"/>
      </w:pPr>
      <w:r>
        <w:t xml:space="preserve">GRANT UPDATE ON Student TO TestRole;</w:t>
        <w:br w:clear="none"/>
      </w:r>
    </w:p>
    <w:p>
      <w:pPr>
        <w:pStyle w:val="Normal"/>
      </w:pPr>
      <w:r>
        <w:t xml:space="preserve">Now log in once again as Alice. While logged in as Alice, try to update </w:t>
      </w:r>
      <w:r>
        <w:rPr>
          <w:rStyle w:val="Text0"/>
        </w:rPr>
        <w:t>Student</w:t>
      </w:r>
      <w:r>
        <w:t>. Remember that before having the role, this was impossible. Now, the following command executes successfully:</w:t>
      </w:r>
    </w:p>
    <w:p>
      <w:pPr>
        <w:pStyle w:val="Para 02"/>
      </w:pPr>
      <w:r>
        <w:t xml:space="preserve">UPDATE INSTSQL.Student</w:t>
        <w:br w:clear="none"/>
        <w:t xml:space="preserve">SET StudentID = 555</w:t>
        <w:br w:clear="none"/>
        <w:t xml:space="preserve">WHERE StudentID = 13;</w:t>
        <w:br w:clear="none"/>
      </w:r>
    </w:p>
    <w:p>
      <w:pPr>
        <w:pStyle w:val="Normal"/>
      </w:pPr>
      <w:r>
        <w:t xml:space="preserve">To remove the granted role from Alice, you use </w:t>
      </w:r>
      <w:r>
        <w:rPr>
          <w:rStyle w:val="Text0"/>
        </w:rPr>
        <w:t>REVOKE</w:t>
      </w:r>
      <w:r>
        <w:t xml:space="preserve"> while being logged in as </w:t>
      </w:r>
      <w:r>
        <w:rPr>
          <w:rStyle w:val="Text0"/>
        </w:rPr>
        <w:t>SYSTEM</w:t>
      </w:r>
      <w:r>
        <w:t>:</w:t>
      </w:r>
    </w:p>
    <w:p>
      <w:pPr>
        <w:pStyle w:val="Para 02"/>
      </w:pPr>
      <w:r>
        <w:t xml:space="preserve">REVOKE TestRole FROM Alice;</w:t>
        <w:br w:clear="none"/>
      </w:r>
    </w:p>
    <w:p>
      <w:pPr>
        <w:pStyle w:val="Normal"/>
      </w:pPr>
      <w:r>
        <w:t>To finally drop the role, do the following:</w:t>
      </w:r>
    </w:p>
    <w:p>
      <w:pPr>
        <w:pStyle w:val="Para 02"/>
      </w:pPr>
      <w:r>
        <w:t xml:space="preserve">DROP ROLE TestRole;</w:t>
        <w:br w:clear="none"/>
      </w:r>
    </w:p>
    <w:p>
      <w:pPr>
        <w:pStyle w:val="Normal"/>
      </w:pPr>
      <w:r>
        <w:t xml:space="preserve">Don't forget to delete George Bush from the </w:t>
      </w:r>
      <w:r>
        <w:rPr>
          <w:rStyle w:val="Text0"/>
        </w:rPr>
        <w:t>Student</w:t>
      </w:r>
      <w:r>
        <w:t xml:space="preserve"> table when you're done.</w:t>
      </w:r>
    </w:p>
    <w:p>
      <w:pPr>
        <w:pStyle w:val="Heading 3"/>
      </w:pPr>
      <w:r>
        <w:t/>
        <w:bookmarkStart w:id="1412" w:name="765"/>
        <w:t/>
        <w:bookmarkEnd w:id="1412"/>
        <w:bookmarkStart w:id="1413" w:name="ch11lev2sec14"/>
        <w:t/>
        <w:bookmarkEnd w:id="1413"/>
        <w:t>Setting Statement-Level Permissions</w:t>
      </w:r>
    </w:p>
    <w:p>
      <w:pPr>
        <w:pStyle w:val="Normal"/>
      </w:pPr>
      <w:r>
        <w:t/>
      </w:r>
      <w:r>
        <w:rPr>
          <w:rStyle w:val="Text0"/>
        </w:rPr>
        <w:t>GRANT</w:t>
      </w:r>
      <w:r>
        <w:t xml:space="preserve"> and </w:t>
      </w:r>
      <w:r>
        <w:rPr>
          <w:rStyle w:val="Text0"/>
        </w:rPr>
        <w:t>REVOKE</w:t>
      </w:r>
      <w:r>
        <w:t xml:space="preserve"> also deal with statement-level permissions. With two exceptions, these rights allow the user to create new database objects. The list of statement-level permissions supported by Oracle is very long; please consult the </w:t>
      </w:r>
      <w:r>
        <w:rPr>
          <w:rStyle w:val="Text0"/>
        </w:rPr>
        <w:t>GRANT</w:t>
      </w:r>
      <w:r>
        <w:t xml:space="preserve"> section (under "System Privileges and Roles") in the Oracle SQL Reference for complete details.</w:t>
      </w:r>
    </w:p>
    <w:p>
      <w:pPr>
        <w:pStyle w:val="Normal"/>
      </w:pPr>
      <w:r>
        <w:t xml:space="preserve">Typical statement-level permissions are </w:t>
      </w:r>
      <w:r>
        <w:rPr>
          <w:rStyle w:val="Text0"/>
        </w:rPr>
        <w:t>CREATE DATABASE</w:t>
      </w:r>
      <w:r>
        <w:t xml:space="preserve">, </w:t>
      </w:r>
      <w:r>
        <w:rPr>
          <w:rStyle w:val="Text0"/>
        </w:rPr>
        <w:t>CREATE TABLE</w:t>
      </w:r>
      <w:r>
        <w:t xml:space="preserve">, </w:t>
      </w:r>
      <w:r>
        <w:rPr>
          <w:rStyle w:val="Text0"/>
        </w:rPr>
        <w:t>ALTER</w:t>
      </w:r>
      <w:r>
        <w:t xml:space="preserve"> </w:t>
      </w:r>
      <w:r>
        <w:rPr>
          <w:rStyle w:val="Text0"/>
        </w:rPr>
        <w:t>TABLE</w:t>
      </w:r>
      <w:r>
        <w:t xml:space="preserve">, </w:t>
      </w:r>
      <w:r>
        <w:rPr>
          <w:rStyle w:val="Text0"/>
        </w:rPr>
        <w:t>DROP TABLE</w:t>
      </w:r>
      <w:r>
        <w:t xml:space="preserve">, and so on. Statement-level permissions also can be granted using </w:t>
      </w:r>
      <w:r>
        <w:rPr>
          <w:rStyle w:val="Text0"/>
        </w:rPr>
        <w:t>WITH GRANT OPTION</w:t>
      </w:r>
      <w:r>
        <w:t>, in which case the grantee can grant the received privileges to other users.</w:t>
      </w:r>
    </w:p>
    <w:p>
      <w:pPr>
        <w:pStyle w:val="Normal"/>
      </w:pPr>
      <w:r>
        <w:t xml:space="preserve">Note that many of these permissions are included with the </w:t>
      </w:r>
      <w:r>
        <w:rPr>
          <w:rStyle w:val="Text0"/>
        </w:rPr>
        <w:t>RESOURCE</w:t>
      </w:r>
      <w:r>
        <w:t xml:space="preserve"> role. For example, users having the </w:t>
      </w:r>
      <w:r>
        <w:rPr>
          <w:rStyle w:val="Text0"/>
        </w:rPr>
        <w:t>RESOURCE</w:t>
      </w:r>
      <w:r>
        <w:t xml:space="preserve"> role have permissions to create their own </w:t>
        <w:bookmarkStart w:id="1414" w:name="766"/>
        <w:t/>
        <w:bookmarkEnd w:id="1414"/>
        <w:bookmarkStart w:id="1415" w:name="IDX_321"/>
        <w:t/>
        <w:bookmarkEnd w:id="1415"/>
        <w:t xml:space="preserve">data tables. However, if you want to be restrictive about the permissions you grant to a user, you'll prefer to grant individual rights instead of assigning the </w:t>
      </w:r>
      <w:r>
        <w:rPr>
          <w:rStyle w:val="Text0"/>
        </w:rPr>
        <w:t>RESOURCE</w:t>
      </w:r>
      <w:r>
        <w:t xml:space="preserve"> role.</w:t>
      </w:r>
    </w:p>
    <w:p>
      <w:pPr>
        <w:pStyle w:val="Para 11"/>
      </w:pPr>
      <w:r>
        <w:br w:clear="none"/>
      </w:r>
      <w:r>
        <w:rPr>
          <w:lang w:bidi="ru" w:eastAsia="ru" w:val="ru"/>
        </w:rPr>
        <w:t xml:space="preserve"> </w:t>
      </w:r>
    </w:p>
    <w:p>
      <w:bookmarkStart w:id="1416" w:name="Top_of_LiB0068_html"/>
      <w:pPr>
        <w:pStyle w:val="Para 12"/>
        <w:pageBreakBefore w:val="on"/>
      </w:pPr>
      <w:r>
        <w:t/>
        <w:bookmarkStart w:id="1417" w:name="ch11_6"/>
        <w:t/>
        <w:bookmarkEnd w:id="1417"/>
        <w:t xml:space="preserve"> </w:t>
      </w:r>
      <w:bookmarkEnd w:id="1416"/>
    </w:p>
    <w:p>
      <w:pPr>
        <w:pStyle w:val="Heading 2"/>
      </w:pPr>
      <w:r>
        <w:bookmarkStart w:id="1418" w:name="767"/>
        <w:t/>
        <w:bookmarkEnd w:id="1418"/>
        <w:bookmarkStart w:id="1419" w:name="ch11lev1sec6"/>
        <w:t/>
        <w:bookmarkEnd w:id="1419"/>
        <w:t>Working with DB2 Security</w:t>
      </w:r>
    </w:p>
    <w:p>
      <w:pPr>
        <w:pStyle w:val="Normal"/>
      </w:pPr>
      <w:r>
        <w:t>DB2 handles user accounts differently from the other database systems. DB2 user accounts are linked to local system users, relying on the authentication protocols of the underlying operating system rather than having self-contained users. To add a new user to DB2, you first need to create a new local system user using the standard tools available as part of the operating system. Once you have a local user account set up, you can then start granting and revoking permissions, which you'll learn about in the following sections.</w:t>
      </w:r>
    </w:p>
    <w:p>
      <w:pPr>
        <w:pStyle w:val="Normal"/>
      </w:pPr>
      <w:r>
        <w:t xml:space="preserve">For this example, let's assume you've created an account for Alice with a password of </w:t>
      </w:r>
      <w:r>
        <w:rPr>
          <w:rStyle w:val="Text0"/>
        </w:rPr>
        <w:t>SimplePassword</w:t>
      </w:r>
      <w:r>
        <w:t>.</w:t>
      </w:r>
    </w:p>
    <w:p>
      <w:pPr>
        <w:pStyle w:val="Heading 3"/>
      </w:pPr>
      <w:r>
        <w:t/>
        <w:bookmarkStart w:id="1420" w:name="768"/>
        <w:t/>
        <w:bookmarkEnd w:id="1420"/>
        <w:bookmarkStart w:id="1421" w:name="ch11lev2sec15"/>
        <w:t/>
        <w:bookmarkEnd w:id="1421"/>
        <w:t>Granting and Revoking Object-Level Permissions</w:t>
      </w:r>
    </w:p>
    <w:p>
      <w:pPr>
        <w:pStyle w:val="Normal"/>
      </w:pPr>
      <w:r>
        <w:t>To grant object-level permissions, you use the usual syntax:</w:t>
      </w:r>
    </w:p>
    <w:p>
      <w:pPr>
        <w:pStyle w:val="Para 10"/>
      </w:pPr>
      <w:r>
        <w:rPr>
          <w:rStyle w:val="Text3"/>
        </w:rPr>
        <w:t xml:space="preserve">GRANT &lt;</w:t>
        <w:br w:clear="none"/>
      </w:r>
      <w:r>
        <w:t xml:space="preserve">privilege type</w:t>
        <w:br w:clear="none"/>
      </w:r>
      <w:r>
        <w:rPr>
          <w:rStyle w:val="Text3"/>
        </w:rPr>
        <w:t xml:space="preserve">&gt; ON &lt;</w:t>
        <w:br w:clear="none"/>
      </w:r>
      <w:r>
        <w:t xml:space="preserve">resource</w:t>
        <w:br w:clear="none"/>
      </w:r>
      <w:r>
        <w:rPr>
          <w:rStyle w:val="Text3"/>
        </w:rPr>
        <w:t xml:space="preserve">&gt; TO &lt;</w:t>
        <w:br w:clear="none"/>
      </w:r>
      <w:r>
        <w:t xml:space="preserve">username</w:t>
        <w:br w:clear="none"/>
      </w:r>
      <w:r>
        <w:rPr>
          <w:rStyle w:val="Text3"/>
        </w:rPr>
        <w:t xml:space="preserve">&gt;</w:t>
        <w:br w:clear="none"/>
      </w:r>
    </w:p>
    <w:p>
      <w:pPr>
        <w:pStyle w:val="Normal"/>
      </w:pPr>
      <w:r>
        <w:t>The object-level permissions supported by DB2 are as follows:</w:t>
      </w:r>
    </w:p>
    <w:p>
      <w:pPr>
        <w:numPr>
          <w:ilvl w:val="0"/>
          <w:numId w:val="6"/>
        </w:numPr>
        <w:pStyle w:val="Para 06"/>
      </w:pPr>
      <w:r>
        <w:t/>
      </w:r>
      <w:r>
        <w:rPr>
          <w:rStyle w:val="Text0"/>
        </w:rPr>
        <w:t>ALTER</w:t>
      </w:r>
      <w:r>
        <w:t xml:space="preserve"> allows the grantee to change the table definition using the </w:t>
      </w:r>
      <w:r>
        <w:rPr>
          <w:rStyle w:val="Text0"/>
        </w:rPr>
        <w:t>ALTER TABLE</w:t>
      </w:r>
      <w:r>
        <w:t xml:space="preserve"> command.</w:t>
      </w:r>
    </w:p>
    <w:p>
      <w:pPr>
        <w:numPr>
          <w:ilvl w:val="0"/>
          <w:numId w:val="6"/>
        </w:numPr>
        <w:pStyle w:val="Para 06"/>
      </w:pPr>
      <w:r>
        <w:t/>
      </w:r>
      <w:r>
        <w:rPr>
          <w:rStyle w:val="Text0"/>
        </w:rPr>
        <w:t>DELETE</w:t>
      </w:r>
      <w:r>
        <w:t xml:space="preserve">, </w:t>
      </w:r>
      <w:r>
        <w:rPr>
          <w:rStyle w:val="Text0"/>
        </w:rPr>
        <w:t>INSERT</w:t>
      </w:r>
      <w:r>
        <w:t xml:space="preserve">, </w:t>
      </w:r>
      <w:r>
        <w:rPr>
          <w:rStyle w:val="Text0"/>
        </w:rPr>
        <w:t>SELECT</w:t>
      </w:r>
      <w:r>
        <w:t xml:space="preserve">, </w:t>
      </w:r>
      <w:r>
        <w:rPr>
          <w:rStyle w:val="Text0"/>
        </w:rPr>
        <w:t>UPDATE</w:t>
      </w:r>
      <w:r>
        <w:t xml:space="preserve"> are the permissions that apply to data tables and views.</w:t>
      </w:r>
    </w:p>
    <w:p>
      <w:pPr>
        <w:numPr>
          <w:ilvl w:val="0"/>
          <w:numId w:val="6"/>
        </w:numPr>
        <w:pStyle w:val="Para 06"/>
      </w:pPr>
      <w:r>
        <w:t/>
      </w:r>
      <w:r>
        <w:rPr>
          <w:rStyle w:val="Text0"/>
        </w:rPr>
        <w:t>INDEX</w:t>
      </w:r>
      <w:r>
        <w:t xml:space="preserve"> allows the grantee to create indexes on the mentioned data table.</w:t>
      </w:r>
    </w:p>
    <w:p>
      <w:pPr>
        <w:numPr>
          <w:ilvl w:val="0"/>
          <w:numId w:val="6"/>
        </w:numPr>
        <w:pStyle w:val="Para 06"/>
      </w:pPr>
      <w:r>
        <w:t/>
      </w:r>
      <w:r>
        <w:rPr>
          <w:rStyle w:val="Text0"/>
        </w:rPr>
        <w:t>REFERENCES</w:t>
      </w:r>
      <w:r>
        <w:t xml:space="preserve"> allows a user to insert rows into a table that has a </w:t>
      </w:r>
      <w:r>
        <w:rPr>
          <w:rStyle w:val="Text0"/>
        </w:rPr>
        <w:t>FOREIGN KEY</w:t>
      </w:r>
      <w:r>
        <w:t xml:space="preserve"> constraint to another table where the user doesn't have </w:t>
      </w:r>
      <w:r>
        <w:rPr>
          <w:rStyle w:val="Text0"/>
        </w:rPr>
        <w:t>SELECT</w:t>
      </w:r>
      <w:r>
        <w:t xml:space="preserve"> permissions.</w:t>
      </w:r>
    </w:p>
    <w:p>
      <w:pPr>
        <w:numPr>
          <w:ilvl w:val="0"/>
          <w:numId w:val="6"/>
        </w:numPr>
        <w:pStyle w:val="Para 06"/>
      </w:pPr>
      <w:r>
        <w:t/>
      </w:r>
      <w:r>
        <w:rPr>
          <w:rStyle w:val="Text0"/>
        </w:rPr>
        <w:t>EXECUTE</w:t>
      </w:r>
      <w:r>
        <w:t xml:space="preserve"> allows the user to run the specified function or stored procedure or to access any program object declared in the specification of a package.</w:t>
      </w:r>
    </w:p>
    <w:p>
      <w:pPr>
        <w:numPr>
          <w:ilvl w:val="0"/>
          <w:numId w:val="6"/>
        </w:numPr>
        <w:pStyle w:val="Para 06"/>
      </w:pPr>
      <w:r>
        <w:t/>
      </w:r>
      <w:r>
        <w:rPr>
          <w:rStyle w:val="Text0"/>
        </w:rPr>
        <w:t>CONTROL</w:t>
      </w:r>
      <w:r>
        <w:t xml:space="preserve"> grants all of the previous permissions to the user and also gives them the ability to grant any of the previous permissions, excluding </w:t>
      </w:r>
      <w:r>
        <w:rPr>
          <w:rStyle w:val="Text0"/>
        </w:rPr>
        <w:t>CONTROL</w:t>
      </w:r>
      <w:r>
        <w:t xml:space="preserve">, to other users. The </w:t>
      </w:r>
      <w:r>
        <w:rPr>
          <w:rStyle w:val="Text0"/>
        </w:rPr>
        <w:t>CONTROL</w:t>
      </w:r>
      <w:r>
        <w:t xml:space="preserve"> permission can only ever be granted by users with database administrator or system administrator status.</w:t>
      </w:r>
    </w:p>
    <w:p>
      <w:pPr>
        <w:pStyle w:val="Para 05"/>
      </w:pPr>
      <w:r>
        <w:bookmarkStart w:id="1422" w:name="769"/>
        <w:t/>
        <w:bookmarkEnd w:id="1422"/>
        <w:bookmarkStart w:id="1423" w:name="IDX_322"/>
        <w:t/>
        <w:bookmarkEnd w:id="1423"/>
        <w:t xml:space="preserve"> </w:t>
      </w:r>
    </w:p>
    <w:p>
      <w:pPr>
        <w:pStyle w:val="Normal"/>
      </w:pPr>
      <w:r>
        <w:t>So, let's start by granting some permissions to Alice. Open DB2 Command Center and enter the following code:</w:t>
      </w:r>
    </w:p>
    <w:p>
      <w:pPr>
        <w:pStyle w:val="Para 02"/>
      </w:pPr>
      <w:r>
        <w:t xml:space="preserve">GRANT CONNECT ON DATABASE TO USER Alice;</w:t>
        <w:br w:clear="none"/>
      </w:r>
    </w:p>
    <w:p>
      <w:pPr>
        <w:pStyle w:val="Normal"/>
      </w:pPr>
      <w:r>
        <w:t xml:space="preserve">So, Alice can now connect to the database. But if you try to connect to the </w:t>
      </w:r>
      <w:r>
        <w:rPr>
          <w:rStyle w:val="Text0"/>
        </w:rPr>
        <w:t>InstantUniversity</w:t>
      </w:r>
      <w:r>
        <w:t xml:space="preserve"> database as Alice and then view some data, you'll find that permission is denied. So, while you're logged on as the </w:t>
      </w:r>
      <w:r>
        <w:rPr>
          <w:rStyle w:val="Text0"/>
        </w:rPr>
        <w:t>DB2Admin</w:t>
      </w:r>
      <w:r>
        <w:t xml:space="preserve"> administrator, enter the following command:</w:t>
      </w:r>
    </w:p>
    <w:p>
      <w:pPr>
        <w:pStyle w:val="Para 02"/>
      </w:pPr>
      <w:r>
        <w:t xml:space="preserve">GRANT SELECT, INSERT ON Student TO Alice;</w:t>
        <w:br w:clear="none"/>
      </w:r>
    </w:p>
    <w:p>
      <w:pPr>
        <w:pStyle w:val="Normal"/>
      </w:pPr>
      <w:r>
        <w:t xml:space="preserve">Again, you could have specified </w:t>
      </w:r>
      <w:r>
        <w:rPr>
          <w:rStyle w:val="Text0"/>
        </w:rPr>
        <w:t>WITH GRANT OPTION</w:t>
      </w:r>
      <w:r>
        <w:t xml:space="preserve"> in this statement to allow Alice to grant these permissions to others.</w:t>
      </w:r>
    </w:p>
    <w:p>
      <w:pPr>
        <w:pStyle w:val="Normal"/>
      </w:pPr>
      <w:r>
        <w:t>Now, if you log on as Alice, you'll be able to run the following commands:</w:t>
      </w:r>
    </w:p>
    <w:p>
      <w:pPr>
        <w:pStyle w:val="Para 02"/>
      </w:pPr>
      <w:r>
        <w:t xml:space="preserve">INSERT INTO DB2Admin.Student (StudentID, Name)</w:t>
        <w:br w:clear="none"/>
        <w:t xml:space="preserve">VALUES (13, 'George Bush');</w:t>
        <w:br w:clear="none"/>
        <w:t xml:space="preserve"/>
        <w:br w:clear="none"/>
        <w:t xml:space="preserve">SELECT StudentID, Name FROM DB2Admin.Student;</w:t>
        <w:br w:clear="none"/>
      </w:r>
    </w:p>
    <w:p>
      <w:pPr>
        <w:pStyle w:val="Normal"/>
      </w:pPr>
      <w:r>
        <w:t xml:space="preserve">However, to be able to delete George Bush from the database, you need to give Alice </w:t>
      </w:r>
      <w:r>
        <w:rPr>
          <w:rStyle w:val="Text0"/>
        </w:rPr>
        <w:t>DELETE</w:t>
      </w:r>
      <w:r>
        <w:t xml:space="preserve"> privileges. Instead of granting this permission to Alice, let's revoke the </w:t>
      </w:r>
      <w:r>
        <w:rPr>
          <w:rStyle w:val="Text0"/>
        </w:rPr>
        <w:t>INSERT</w:t>
      </w:r>
      <w:r>
        <w:t xml:space="preserve"> permission on Alice and then experiment with adding her to a group (the equivalent of a role on DB2):</w:t>
      </w:r>
    </w:p>
    <w:p>
      <w:pPr>
        <w:pStyle w:val="Para 02"/>
      </w:pPr>
      <w:r>
        <w:t xml:space="preserve">REVOKE INSERT ON Student FROM Alice;</w:t>
        <w:br w:clear="none"/>
      </w:r>
    </w:p>
    <w:p>
      <w:pPr>
        <w:pStyle w:val="Heading 3"/>
      </w:pPr>
      <w:r>
        <w:t/>
        <w:bookmarkStart w:id="1424" w:name="770"/>
        <w:t/>
        <w:bookmarkEnd w:id="1424"/>
        <w:bookmarkStart w:id="1425" w:name="ch11lev2sec16"/>
        <w:t/>
        <w:bookmarkEnd w:id="1425"/>
        <w:t>Working with Groups</w:t>
      </w:r>
    </w:p>
    <w:p>
      <w:pPr>
        <w:pStyle w:val="Normal"/>
      </w:pPr>
      <w:r>
        <w:t>Alice is now limited to being able to select data from the table, but because DB2 doesn't have traditional users and roles, to give Alice more permissions more easily, you need to use a mixture of SQL and tools available to the operating system.</w:t>
      </w:r>
    </w:p>
    <w:p>
      <w:pPr>
        <w:pStyle w:val="Normal"/>
      </w:pPr>
      <w:r>
        <w:t>If you create a new group account on your system, called MyGroup, you can assign permissions on this group just as you did with Alice:</w:t>
      </w:r>
    </w:p>
    <w:p>
      <w:pPr>
        <w:pStyle w:val="Para 02"/>
      </w:pPr>
      <w:r>
        <w:t xml:space="preserve">GRANT CONNECT ON DATABASE TO GROUP MyGroup;</w:t>
        <w:br w:clear="none"/>
        <w:t xml:space="preserve">GRANT SELECT, INSERT, DELETE ON Student TO MyGroup;</w:t>
        <w:br w:clear="none"/>
      </w:r>
    </w:p>
    <w:p>
      <w:pPr>
        <w:pStyle w:val="Normal"/>
      </w:pPr>
      <w:r>
        <w:t>Because Alice isn't a member of the group yet, she still can't insert or delete students. However, if you add the Alice user to the MyGroup group on your system, you'll find that Alice now has much more power when it comes to creating and deleting students.</w:t>
      </w:r>
    </w:p>
    <w:p>
      <w:pPr>
        <w:pStyle w:val="Para 05"/>
      </w:pPr>
      <w:r>
        <w:bookmarkStart w:id="1426" w:name="771"/>
        <w:t/>
        <w:bookmarkEnd w:id="1426"/>
        <w:bookmarkStart w:id="1427" w:name="IDX_323"/>
        <w:t/>
        <w:bookmarkEnd w:id="1427"/>
        <w:t xml:space="preserve"> </w:t>
      </w:r>
    </w:p>
    <w:p>
      <w:pPr>
        <w:pStyle w:val="Normal"/>
      </w:pPr>
      <w:r>
        <w:t>An interesting point to note is that if an individual member of a group has more permissions than the group itself, that user will still be able to perform all the appropriate tasks, even if other members of the group are unable to do so. To test this, create another system user called Joe and make him a member of MyGroup. Joe can now log on and select, insert, and delete students.</w:t>
      </w:r>
    </w:p>
    <w:p>
      <w:pPr>
        <w:pStyle w:val="Normal"/>
      </w:pPr>
      <w:r>
        <w:t>Now, log back in as the administrator and run the following commands:</w:t>
      </w:r>
    </w:p>
    <w:p>
      <w:pPr>
        <w:pStyle w:val="Para 02"/>
      </w:pPr>
      <w:r>
        <w:t xml:space="preserve">REVOKE DELETE, INSERT On Student FROM MyGroup;</w:t>
        <w:br w:clear="none"/>
        <w:t xml:space="preserve">GRANT UPDATE on Student TO Alice;</w:t>
        <w:br w:clear="none"/>
        <w:t xml:space="preserve">GRANT CONTROL ON Student TO Joe;</w:t>
        <w:br w:clear="none"/>
      </w:r>
    </w:p>
    <w:p>
      <w:pPr>
        <w:pStyle w:val="Normal"/>
      </w:pPr>
      <w:r>
        <w:t xml:space="preserve">Joe can now have much more fun with the </w:t>
      </w:r>
      <w:r>
        <w:rPr>
          <w:rStyle w:val="Text0"/>
        </w:rPr>
        <w:t>Student</w:t>
      </w:r>
      <w:r>
        <w:t xml:space="preserve"> table, creating, altering, or deleting information as much as he wants. Alice can view and update data, for example:</w:t>
      </w:r>
    </w:p>
    <w:p>
      <w:pPr>
        <w:pStyle w:val="Para 02"/>
      </w:pPr>
      <w:r>
        <w:t xml:space="preserve">UPDATE DB2Admin.Student SET Name = 'George W. Bush'</w:t>
        <w:br w:clear="none"/>
        <w:t xml:space="preserve">WHERE StudentID=13;</w:t>
        <w:br w:clear="none"/>
      </w:r>
    </w:p>
    <w:p>
      <w:pPr>
        <w:pStyle w:val="Normal"/>
      </w:pPr>
      <w:r>
        <w:t>Any other members in the group are limited to simply viewing data in the table.</w:t>
      </w:r>
    </w:p>
    <w:p>
      <w:pPr>
        <w:pStyle w:val="Normal"/>
      </w:pPr>
      <w:r>
        <w:t>To finish, you can revoke all privileges from the users:</w:t>
      </w:r>
    </w:p>
    <w:p>
      <w:pPr>
        <w:pStyle w:val="Para 02"/>
      </w:pPr>
      <w:r>
        <w:t xml:space="preserve">REVOKE ALL PRIVILEGES ON Student FROM Alice;</w:t>
        <w:br w:clear="none"/>
      </w:r>
    </w:p>
    <w:p>
      <w:pPr>
        <w:pStyle w:val="Normal"/>
      </w:pPr>
      <w:r>
        <w:t xml:space="preserve">Note that you must first revoke </w:t>
      </w:r>
      <w:r>
        <w:rPr>
          <w:rStyle w:val="Text0"/>
        </w:rPr>
        <w:t>CONTROL</w:t>
      </w:r>
      <w:r>
        <w:t xml:space="preserve"> from Joe and then revoke all the individual privileges that are added when the </w:t>
      </w:r>
      <w:r>
        <w:rPr>
          <w:rStyle w:val="Text0"/>
        </w:rPr>
        <w:t>CONTROL</w:t>
      </w:r>
      <w:r>
        <w:t xml:space="preserve"> privilege is added:</w:t>
      </w:r>
    </w:p>
    <w:p>
      <w:pPr>
        <w:pStyle w:val="Para 02"/>
      </w:pPr>
      <w:r>
        <w:t xml:space="preserve">REVOKE CONTROL ON Student FROM Joe;</w:t>
        <w:br w:clear="none"/>
        <w:t xml:space="preserve">REVOKE ALL PRIVILEGES ON Student FROM Joe;</w:t>
        <w:br w:clear="none"/>
      </w:r>
    </w:p>
    <w:p>
      <w:pPr>
        <w:pStyle w:val="Normal"/>
      </w:pPr>
      <w:r>
        <w:t xml:space="preserve">Note that, at this point, Alice and Joe can still view data in the </w:t>
      </w:r>
      <w:r>
        <w:rPr>
          <w:rStyle w:val="Text0"/>
        </w:rPr>
        <w:t>Student</w:t>
      </w:r>
      <w:r>
        <w:t xml:space="preserve"> table because the MyGroup group still has </w:t>
      </w:r>
      <w:r>
        <w:rPr>
          <w:rStyle w:val="Text0"/>
        </w:rPr>
        <w:t>SELECT</w:t>
      </w:r>
      <w:r>
        <w:t xml:space="preserve"> permission. This final command will prevent both users from viewing data in the </w:t>
      </w:r>
      <w:r>
        <w:rPr>
          <w:rStyle w:val="Text0"/>
        </w:rPr>
        <w:t>Student</w:t>
      </w:r>
      <w:r>
        <w:t xml:space="preserve"> table:</w:t>
      </w:r>
    </w:p>
    <w:p>
      <w:pPr>
        <w:pStyle w:val="Para 02"/>
      </w:pPr>
      <w:r>
        <w:t xml:space="preserve">REVOKE ALL PRIVILEGES ON Student FROM MyGroup;</w:t>
        <w:br w:clear="none"/>
      </w:r>
    </w:p>
    <w:p>
      <w:pPr>
        <w:pStyle w:val="Normal"/>
      </w:pPr>
      <w:r>
        <w:t xml:space="preserve">But note that the users are still able to log on until you revoke the </w:t>
      </w:r>
      <w:r>
        <w:rPr>
          <w:rStyle w:val="Text0"/>
        </w:rPr>
        <w:t>CONNECT</w:t>
      </w:r>
      <w:r>
        <w:t xml:space="preserve"> permission for the group (which revokes connect permission from Joe because you never explicitly granted him </w:t>
      </w:r>
      <w:r>
        <w:rPr>
          <w:rStyle w:val="Text0"/>
        </w:rPr>
        <w:t>CONNECT</w:t>
      </w:r>
      <w:r>
        <w:t xml:space="preserve"> permission), then from Alice, who had her own explicit </w:t>
      </w:r>
      <w:r>
        <w:rPr>
          <w:rStyle w:val="Text0"/>
        </w:rPr>
        <w:t>CONNECT</w:t>
      </w:r>
      <w:r>
        <w:t xml:space="preserve"> permission, which was the first thing you granted:</w:t>
      </w:r>
    </w:p>
    <w:p>
      <w:pPr>
        <w:pStyle w:val="Para 05"/>
      </w:pPr>
      <w:r>
        <w:bookmarkStart w:id="1428" w:name="772"/>
        <w:t/>
        <w:bookmarkEnd w:id="1428"/>
        <w:bookmarkStart w:id="1429" w:name="IDX_324"/>
        <w:t/>
        <w:bookmarkEnd w:id="1429"/>
        <w:t xml:space="preserve"> </w:t>
      </w:r>
    </w:p>
    <w:p>
      <w:pPr>
        <w:pStyle w:val="Para 02"/>
      </w:pPr>
      <w:r>
        <w:t xml:space="preserve">REVOKE CONNECT ON DATABASE FROM MyGroup;</w:t>
        <w:br w:clear="none"/>
        <w:t xml:space="preserve">REVOKE CONNECT ON DATABASE FROM Alice;</w:t>
        <w:br w:clear="none"/>
      </w:r>
    </w:p>
    <w:p>
      <w:pPr>
        <w:pStyle w:val="Heading 3"/>
      </w:pPr>
      <w:r>
        <w:t/>
        <w:bookmarkStart w:id="1430" w:name="773"/>
        <w:t/>
        <w:bookmarkEnd w:id="1430"/>
        <w:bookmarkStart w:id="1431" w:name="ch11lev2sec17"/>
        <w:t/>
        <w:bookmarkEnd w:id="1431"/>
        <w:t>Setting Statement-Level Permissions</w:t>
      </w:r>
    </w:p>
    <w:p>
      <w:pPr>
        <w:pStyle w:val="Normal"/>
      </w:pPr>
      <w:r>
        <w:t>DB2 also has the ability to grant or revoke permissions for creating tables and databases. The full list of grantable permissions is quite lengthy, so you should consult the documentation.</w:t>
      </w:r>
    </w:p>
    <w:p>
      <w:pPr>
        <w:pStyle w:val="Normal"/>
      </w:pPr>
      <w:r>
        <w:t>If you want to allow a user to create tables, you could use the following command:</w:t>
      </w:r>
    </w:p>
    <w:p>
      <w:pPr>
        <w:pStyle w:val="Para 02"/>
      </w:pPr>
      <w:r>
        <w:t xml:space="preserve">GRANT CREATETAB ON DATABASE TO Alice;</w:t>
        <w:br w:clear="none"/>
      </w:r>
    </w:p>
    <w:p>
      <w:pPr>
        <w:pStyle w:val="Normal"/>
      </w:pPr>
      <w:r>
        <w:t xml:space="preserve">Note that to create a view, all you need is </w:t>
      </w:r>
      <w:r>
        <w:rPr>
          <w:rStyle w:val="Text0"/>
        </w:rPr>
        <w:t>SELECT</w:t>
      </w:r>
      <w:r>
        <w:t xml:space="preserve"> permission on each of the tables involved in the view.</w:t>
      </w:r>
    </w:p>
    <w:p>
      <w:pPr>
        <w:pStyle w:val="Normal"/>
      </w:pPr>
      <w:r>
        <w:t>If you want to make Alice a full administrator of the database, in case she wanted to do a lot of work on manipulating the database, you could make her a full administrator of that database:</w:t>
      </w:r>
    </w:p>
    <w:p>
      <w:pPr>
        <w:pStyle w:val="Para 02"/>
      </w:pPr>
      <w:r>
        <w:t xml:space="preserve">GRANT DBADM ON DATABASE TO Alice;</w:t>
        <w:br w:clear="none"/>
      </w:r>
    </w:p>
    <w:p>
      <w:pPr>
        <w:pStyle w:val="Normal"/>
      </w:pPr>
      <w:r>
        <w:t xml:space="preserve">Note that when you enable this permission, all of the other permissions available are added. Removing just this permission won't remove all the other permissions that were added, so you'll need to first remove </w:t>
      </w:r>
      <w:r>
        <w:rPr>
          <w:rStyle w:val="Text0"/>
        </w:rPr>
        <w:t>DBADM</w:t>
      </w:r>
      <w:r>
        <w:t xml:space="preserve"> and then do a </w:t>
      </w:r>
      <w:r>
        <w:rPr>
          <w:rStyle w:val="Text0"/>
        </w:rPr>
        <w:t>REVOKE ALL PRIVILEGES</w:t>
      </w:r>
      <w:r>
        <w:t>, as you saw with Joe.</w:t>
      </w:r>
    </w:p>
    <w:p>
      <w:pPr>
        <w:pStyle w:val="Para 11"/>
      </w:pPr>
      <w:r>
        <w:br w:clear="none"/>
      </w:r>
      <w:r>
        <w:rPr>
          <w:lang w:bidi="ru" w:eastAsia="ru" w:val="ru"/>
        </w:rPr>
        <w:t xml:space="preserve"> </w:t>
      </w:r>
    </w:p>
    <w:p>
      <w:bookmarkStart w:id="1432" w:name="Top_of_LiB0069_html"/>
      <w:pPr>
        <w:pStyle w:val="Para 12"/>
        <w:pageBreakBefore w:val="on"/>
      </w:pPr>
      <w:r>
        <w:t/>
        <w:bookmarkStart w:id="1433" w:name="ch11_7"/>
        <w:t/>
        <w:bookmarkEnd w:id="1433"/>
        <w:t xml:space="preserve"> </w:t>
      </w:r>
      <w:bookmarkEnd w:id="1432"/>
    </w:p>
    <w:p>
      <w:pPr>
        <w:pStyle w:val="Heading 2"/>
      </w:pPr>
      <w:r>
        <w:bookmarkStart w:id="1434" w:name="774"/>
        <w:t/>
        <w:bookmarkEnd w:id="1434"/>
        <w:bookmarkStart w:id="1435" w:name="ch11lev1sec7"/>
        <w:t/>
        <w:bookmarkEnd w:id="1435"/>
        <w:t>Working with MySQL Security</w:t>
      </w:r>
    </w:p>
    <w:p>
      <w:pPr>
        <w:pStyle w:val="Normal"/>
      </w:pPr>
      <w:r>
        <w:t>MySQL security isn't as involved as SQL Server, Oracle, or DB2 security. MySQL doesn't support roles, and it has a limited range of security options that can be set. You'll take a brief look at them here—please consult the MySQL online documentation for complete and more recent information.</w:t>
      </w:r>
    </w:p>
    <w:p>
      <w:pPr>
        <w:pStyle w:val="Normal"/>
      </w:pPr>
      <w:r>
        <w:t xml:space="preserve">MySQL user rights are stored in a series of security data tables known as </w:t>
      </w:r>
      <w:r>
        <w:rPr>
          <w:rStyle w:val="Text3"/>
        </w:rPr>
        <w:t>grant tables</w:t>
      </w:r>
      <w:r>
        <w:t>, which are automatically created when MySQL is installed.</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The grant tables are kept in a database called </w:t>
            </w:r>
            <w:r>
              <w:rPr>
                <w:rStyle w:val="Text4"/>
              </w:rPr>
              <w:t>mysql</w:t>
            </w:r>
            <w:r>
              <w:t xml:space="preserve">. When MySQL is installed, the </w:t>
            </w:r>
            <w:r>
              <w:rPr>
                <w:rStyle w:val="Text4"/>
              </w:rPr>
              <w:t>mysql</w:t>
            </w:r>
            <w:r>
              <w:t xml:space="preserve"> and </w:t>
            </w:r>
            <w:r>
              <w:rPr>
                <w:rStyle w:val="Text4"/>
              </w:rPr>
              <w:t>test</w:t>
            </w:r>
            <w:r>
              <w:t xml:space="preserve"> tables are created automatically.</w:t>
            </w:r>
          </w:p>
        </w:tc>
      </w:tr>
    </w:tbl>
    <w:p>
      <w:pPr>
        <w:pStyle w:val="Normal"/>
      </w:pPr>
      <w:r>
        <w:t xml:space="preserve">There are a total of six grant tables: </w:t>
      </w:r>
      <w:r>
        <w:rPr>
          <w:rStyle w:val="Text0"/>
        </w:rPr>
        <w:t>user</w:t>
      </w:r>
      <w:r>
        <w:t xml:space="preserve">, </w:t>
      </w:r>
      <w:r>
        <w:rPr>
          <w:rStyle w:val="Text0"/>
        </w:rPr>
        <w:t>tables_priv</w:t>
      </w:r>
      <w:r>
        <w:t xml:space="preserve">, </w:t>
      </w:r>
      <w:r>
        <w:rPr>
          <w:rStyle w:val="Text0"/>
        </w:rPr>
        <w:t>columns_priv</w:t>
      </w:r>
      <w:r>
        <w:t xml:space="preserve">, </w:t>
      </w:r>
      <w:r>
        <w:rPr>
          <w:rStyle w:val="Text0"/>
        </w:rPr>
        <w:t>db</w:t>
      </w:r>
      <w:r>
        <w:t xml:space="preserve">, </w:t>
      </w:r>
      <w:r>
        <w:rPr>
          <w:rStyle w:val="Text0"/>
        </w:rPr>
        <w:t>func</w:t>
      </w:r>
      <w:r>
        <w:t xml:space="preserve">, and </w:t>
      </w:r>
      <w:r>
        <w:rPr>
          <w:rStyle w:val="Text0"/>
        </w:rPr>
        <w:t>host</w:t>
      </w:r>
      <w:r>
        <w:t xml:space="preserve">. Each table serves a different purpose and can be manually updated in </w:t>
        <w:bookmarkStart w:id="1436" w:name="775"/>
        <w:t/>
        <w:bookmarkEnd w:id="1436"/>
        <w:bookmarkStart w:id="1437" w:name="IDX_325"/>
        <w:t/>
        <w:bookmarkEnd w:id="1437"/>
        <w:t>order to grant user privileges or add and remove users. You should consult the MySQL documentation for a description of each grant table.</w:t>
      </w:r>
    </w:p>
    <w:p>
      <w:pPr>
        <w:pStyle w:val="Normal"/>
      </w:pPr>
      <w:r>
        <w:t xml:space="preserve">It's unlikely that somebody would want to modify these tables by hand. If you don't believe me, here's an </w:t>
      </w:r>
      <w:r>
        <w:rPr>
          <w:rStyle w:val="Text0"/>
        </w:rPr>
        <w:t>INSERT</w:t>
      </w:r>
      <w:r>
        <w:t xml:space="preserve"> command that adds a new user named </w:t>
      </w:r>
      <w:r>
        <w:rPr>
          <w:rStyle w:val="Text0"/>
        </w:rPr>
        <w:t>Alice@localhost</w:t>
      </w:r>
      <w:r>
        <w:t xml:space="preserve"> with the password </w:t>
      </w:r>
      <w:r>
        <w:rPr>
          <w:rStyle w:val="Text0"/>
        </w:rPr>
        <w:t>simplepass</w:t>
      </w:r>
      <w:r>
        <w:t>:</w:t>
      </w:r>
    </w:p>
    <w:p>
      <w:pPr>
        <w:pStyle w:val="Para 02"/>
      </w:pPr>
      <w:r>
        <w:t xml:space="preserve">USE mysql</w:t>
        <w:br w:clear="none"/>
        <w:t xml:space="preserve">INSERT INTO user VALUES('localhost','Alice',PASSWORD('simplepass'),'Y','Y',</w:t>
        <w:br w:clear="none"/>
        <w:t xml:space="preserve">       'Y','Y','Y','Y','Y','Y','Y','Y','Y','Y','Y','Y');</w:t>
        <w:br w:clear="none"/>
        <w:t xml:space="preserve">FLUSH PRIVILEGES;</w:t>
        <w:br w:clear="none"/>
      </w:r>
    </w:p>
    <w:p>
      <w:pPr>
        <w:pStyle w:val="Normal"/>
      </w:pPr>
      <w:r>
        <w:t xml:space="preserve">This adds a new user named </w:t>
      </w:r>
      <w:r>
        <w:rPr>
          <w:rStyle w:val="Text0"/>
        </w:rPr>
        <w:t>Alice@localhost</w:t>
      </w:r>
      <w:r>
        <w:t xml:space="preserve"> to the database system.</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MySQL stores security information for user/host combinations, but the </w:t>
            </w:r>
            <w:r>
              <w:rPr>
                <w:rStyle w:val="Text4"/>
              </w:rPr>
              <w:t>localhost</w:t>
            </w:r>
            <w:r>
              <w:t xml:space="preserve"> is allowed to be void. To this regard, </w:t>
            </w:r>
            <w:r>
              <w:rPr>
                <w:rStyle w:val="Text4"/>
              </w:rPr>
              <w:t>Alice@localhost</w:t>
            </w:r>
            <w:r>
              <w:t xml:space="preserve"> will be regarded as a different user than Alice.</w:t>
            </w:r>
          </w:p>
        </w:tc>
      </w:tr>
    </w:tbl>
    <w:p>
      <w:pPr>
        <w:pStyle w:val="Normal"/>
      </w:pPr>
      <w:r>
        <w:t xml:space="preserve">The </w:t>
      </w:r>
      <w:r>
        <w:rPr>
          <w:rStyle w:val="Text0"/>
        </w:rPr>
        <w:t>'Y'</w:t>
      </w:r>
      <w:r>
        <w:t xml:space="preserve"> fields in this statement relate to the available privileges, but rather than learn what each one stands for, in just a moment you'll learn how to set the same privileges with a simpler method: using the </w:t>
      </w:r>
      <w:r>
        <w:rPr>
          <w:rStyle w:val="Text0"/>
        </w:rPr>
        <w:t>GRANT</w:t>
      </w:r>
      <w:r>
        <w:t xml:space="preserve"> command. Before you move on, if you look at this </w:t>
      </w:r>
      <w:r>
        <w:rPr>
          <w:rStyle w:val="Text0"/>
        </w:rPr>
        <w:t>INSERT</w:t>
      </w:r>
      <w:r>
        <w:t xml:space="preserve"> command, you can clearly see that passwords aren't stored in clear text. Instead, the password is encrypted with the </w:t>
      </w:r>
      <w:r>
        <w:rPr>
          <w:rStyle w:val="Text0"/>
        </w:rPr>
        <w:t>PASSWORD</w:t>
      </w:r>
      <w:r>
        <w:t xml:space="preserve"> function and stored in an encrypted form. Each time the user attempts to log in, the entered password is encrypted again using the same algorithm, and the result is compared to the value in the database. This way, somebody gaining access to the database (or even database administrators) can't obtain the password by reading the </w:t>
      </w:r>
      <w:r>
        <w:rPr>
          <w:rStyle w:val="Text0"/>
        </w:rPr>
        <w:t>user</w:t>
      </w:r>
      <w:r>
        <w:t xml:space="preserve"> table (the encryption process used by </w:t>
      </w:r>
      <w:r>
        <w:rPr>
          <w:rStyle w:val="Text0"/>
        </w:rPr>
        <w:t>PASSWORD</w:t>
      </w:r>
      <w:r>
        <w:t xml:space="preserve"> isn't reversible).</w:t>
      </w:r>
    </w:p>
    <w:p>
      <w:pPr>
        <w:pStyle w:val="Normal"/>
      </w:pPr>
      <w:r>
        <w:t xml:space="preserve">Note that the </w:t>
      </w:r>
      <w:r>
        <w:rPr>
          <w:rStyle w:val="Text0"/>
        </w:rPr>
        <w:t>FLUSH PRIVILEGES</w:t>
      </w:r>
      <w:r>
        <w:t xml:space="preserve"> command is required after any change to the grant tables because although these are loaded when MySQL starts, they aren't reloaded automatically when security information changes.</w:t>
      </w:r>
    </w:p>
    <w:p>
      <w:pPr>
        <w:pStyle w:val="Normal"/>
      </w:pPr>
      <w:r>
        <w:t xml:space="preserve">Okay, so it's pretty obvious that you won't be adding users by inserting records into the </w:t>
      </w:r>
      <w:r>
        <w:rPr>
          <w:rStyle w:val="Text0"/>
        </w:rPr>
        <w:t>user</w:t>
      </w:r>
      <w:r>
        <w:t xml:space="preserve"> table. The alternative to this is, as we said before, the </w:t>
      </w:r>
      <w:r>
        <w:rPr>
          <w:rStyle w:val="Text0"/>
        </w:rPr>
        <w:t>GRANT</w:t>
      </w:r>
      <w:r>
        <w:t xml:space="preserve"> command, which is much simpler. </w:t>
      </w:r>
      <w:r>
        <w:rPr>
          <w:rStyle w:val="Text0"/>
        </w:rPr>
        <w:t>GRANT</w:t>
      </w:r>
      <w:r>
        <w:t xml:space="preserve"> is primarily used to accord privileges to users, but if the user getting the privileges doesn't exist, the user is automatically created.</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Unlike SQL Server, Oracle, and DB2, MySQL doesn't ship with a visual administrative interface. However, there are plenty of third-party visual interfaces that allow you to administer MySQL security, for example, the MySQL Control Center, available from </w:t>
            </w:r>
            <w:hyperlink r:id="rId80">
              <w:r>
                <w:rPr>
                  <w:rStyle w:val="Text22"/>
                </w:rPr>
                <w:t>http://www.mysql.com/products/mysqlcc/</w:t>
              </w:r>
            </w:hyperlink>
            <w:r>
              <w:t>.</w:t>
            </w:r>
          </w:p>
        </w:tc>
      </w:tr>
    </w:tbl>
    <w:p>
      <w:pPr>
        <w:pStyle w:val="Para 05"/>
      </w:pPr>
      <w:r>
        <w:bookmarkStart w:id="1438" w:name="776"/>
        <w:t/>
        <w:bookmarkEnd w:id="1438"/>
        <w:bookmarkStart w:id="1439" w:name="IDX_326"/>
        <w:t/>
        <w:bookmarkEnd w:id="1439"/>
        <w:t xml:space="preserve"> </w:t>
      </w:r>
    </w:p>
    <w:p>
      <w:pPr>
        <w:pStyle w:val="Normal"/>
      </w:pPr>
      <w:r>
        <w:t xml:space="preserve">The syntax of </w:t>
      </w:r>
      <w:r>
        <w:rPr>
          <w:rStyle w:val="Text0"/>
        </w:rPr>
        <w:t>GRANT</w:t>
      </w:r>
      <w:r>
        <w:t xml:space="preserve"> is similar to what you've seen with SQL Server or Oracle. One interesting feature is that it also allows you to set the user's password:</w:t>
      </w:r>
    </w:p>
    <w:p>
      <w:pPr>
        <w:pStyle w:val="Para 10"/>
      </w:pPr>
      <w:r>
        <w:rPr>
          <w:rStyle w:val="Text3"/>
        </w:rPr>
        <w:t xml:space="preserve">GRANT &lt;</w:t>
        <w:br w:clear="none"/>
      </w:r>
      <w:r>
        <w:t xml:space="preserve">privilege type</w:t>
        <w:br w:clear="none"/>
      </w:r>
      <w:r>
        <w:rPr>
          <w:rStyle w:val="Text3"/>
        </w:rPr>
        <w:t xml:space="preserve">&gt; ON &lt;</w:t>
        <w:br w:clear="none"/>
      </w:r>
      <w:r>
        <w:t xml:space="preserve">resource</w:t>
        <w:br w:clear="none"/>
      </w:r>
      <w:r>
        <w:rPr>
          <w:rStyle w:val="Text3"/>
        </w:rPr>
        <w:t xml:space="preserve">&gt; TO &lt;</w:t>
        <w:br w:clear="none"/>
      </w:r>
      <w:r>
        <w:t xml:space="preserve">username</w:t>
        <w:br w:clear="none"/>
      </w:r>
      <w:r>
        <w:rPr>
          <w:rStyle w:val="Text3"/>
        </w:rPr>
        <w:t xml:space="preserve">&gt; [IDENTIFIED BY &lt;</w:t>
        <w:br w:clear="none"/>
      </w:r>
      <w:r>
        <w:t xml:space="preserve">passwd</w:t>
        <w:br w:clear="none"/>
      </w:r>
      <w:r>
        <w:rPr>
          <w:rStyle w:val="Text3"/>
        </w:rPr>
        <w:t xml:space="preserve">&gt;];</w:t>
        <w:br w:clear="none"/>
      </w:r>
    </w:p>
    <w:p>
      <w:pPr>
        <w:pStyle w:val="Normal"/>
      </w:pPr>
      <w:r>
        <w:t xml:space="preserve">A </w:t>
      </w:r>
      <w:r>
        <w:rPr>
          <w:rStyle w:val="Text0"/>
        </w:rPr>
        <w:t>FLUSH PRIVILEGES</w:t>
      </w:r>
      <w:r>
        <w:t xml:space="preserve"> call is still required, even when granting privileges using </w:t>
      </w:r>
      <w:r>
        <w:rPr>
          <w:rStyle w:val="Text0"/>
        </w:rPr>
        <w:t>GRANT</w:t>
      </w:r>
      <w:r>
        <w:t xml:space="preserve"> or revoking privileges with </w:t>
      </w:r>
      <w:r>
        <w:rPr>
          <w:rStyle w:val="Text0"/>
        </w:rPr>
        <w:t>REVOKE</w:t>
      </w:r>
      <w:r>
        <w:t>. This tells MySQL to read again security information from its data tables.</w:t>
      </w:r>
    </w:p>
    <w:p>
      <w:pPr>
        <w:pStyle w:val="Normal"/>
      </w:pPr>
      <w:r>
        <w:t xml:space="preserve">In order to accord </w:t>
      </w:r>
      <w:r>
        <w:rPr>
          <w:rStyle w:val="Text0"/>
        </w:rPr>
        <w:t>SELECT</w:t>
      </w:r>
      <w:r>
        <w:t xml:space="preserve"> permissions for all the tables in the </w:t>
      </w:r>
      <w:r>
        <w:rPr>
          <w:rStyle w:val="Text0"/>
        </w:rPr>
        <w:t>InstantUniversity</w:t>
      </w:r>
      <w:r>
        <w:t xml:space="preserve"> database to </w:t>
      </w:r>
      <w:r>
        <w:rPr>
          <w:rStyle w:val="Text0"/>
        </w:rPr>
        <w:t>Alice@localhost</w:t>
      </w:r>
      <w:r>
        <w:t>, you would type the following:</w:t>
      </w:r>
    </w:p>
    <w:p>
      <w:pPr>
        <w:pStyle w:val="Para 02"/>
      </w:pPr>
      <w:r>
        <w:t xml:space="preserve">GRANT SELECT ON InstantUniversity.*</w:t>
        <w:br w:clear="none"/>
        <w:t xml:space="preserve">TO Alice@localhost IDENTIFIED BY 'simplepassword';</w:t>
        <w:br w:clear="none"/>
        <w:t xml:space="preserve">FLUSH PRIVILEGES;</w:t>
        <w:br w:clear="none"/>
      </w:r>
    </w:p>
    <w:p>
      <w:pPr>
        <w:pStyle w:val="Normal"/>
      </w:pPr>
      <w:r>
        <w:t xml:space="preserve">MySQL also supports the </w:t>
      </w:r>
      <w:r>
        <w:rPr>
          <w:rStyle w:val="Text0"/>
        </w:rPr>
        <w:t>WITH GRANT</w:t>
      </w:r>
      <w:r>
        <w:t xml:space="preserve"> option, which allows the grantees to pass along the rights they receive:</w:t>
      </w:r>
    </w:p>
    <w:p>
      <w:pPr>
        <w:pStyle w:val="Para 02"/>
      </w:pPr>
      <w:r>
        <w:t xml:space="preserve">GRANT SELECT ON InstantUniversity.*</w:t>
        <w:br w:clear="none"/>
        <w:t xml:space="preserve">TO Alice@localhost IDENTIFIED BY 'simplepassword' WITH GRANT OPTION;</w:t>
        <w:br w:clear="none"/>
      </w:r>
    </w:p>
    <w:p>
      <w:pPr>
        <w:pStyle w:val="Normal"/>
      </w:pPr>
      <w:r>
        <w:t xml:space="preserve">Note the notation used to express all the tables in the test database: </w:t>
      </w:r>
      <w:r>
        <w:rPr>
          <w:rStyle w:val="Text0"/>
        </w:rPr>
        <w:t>InstantUniversity.*</w:t>
      </w:r>
      <w:r>
        <w:t xml:space="preserve">. You can also grant privileges on all databases and all their tables using the </w:t>
      </w:r>
      <w:r>
        <w:rPr>
          <w:rStyle w:val="Text0"/>
        </w:rPr>
        <w:t>*.*</w:t>
      </w:r>
      <w:r>
        <w:t xml:space="preserve"> wildcard. To grant all possible privileges (including to grant privileges to other users) to </w:t>
      </w:r>
      <w:r>
        <w:rPr>
          <w:rStyle w:val="Text0"/>
        </w:rPr>
        <w:t>Alice@localhost</w:t>
      </w:r>
      <w:r>
        <w:t xml:space="preserve"> , you use the following command:</w:t>
      </w:r>
    </w:p>
    <w:p>
      <w:pPr>
        <w:pStyle w:val="Para 02"/>
      </w:pPr>
      <w:r>
        <w:t xml:space="preserve">GRANT ALL ON *.* TO Alice@localhost;</w:t>
        <w:br w:clear="none"/>
      </w:r>
    </w:p>
    <w:p>
      <w:pPr>
        <w:pStyle w:val="Normal"/>
      </w:pPr>
      <w:r>
        <w:t xml:space="preserve">The following command gives </w:t>
      </w:r>
      <w:r>
        <w:rPr>
          <w:rStyle w:val="Text0"/>
        </w:rPr>
        <w:t>INSERT</w:t>
      </w:r>
      <w:r>
        <w:t xml:space="preserve"> privileges to the </w:t>
      </w:r>
      <w:r>
        <w:rPr>
          <w:rStyle w:val="Text0"/>
        </w:rPr>
        <w:t>Friend</w:t>
      </w:r>
      <w:r>
        <w:t xml:space="preserve"> table of the </w:t>
      </w:r>
      <w:r>
        <w:rPr>
          <w:rStyle w:val="Text0"/>
        </w:rPr>
        <w:t>Test</w:t>
      </w:r>
      <w:r>
        <w:t xml:space="preserve"> database:</w:t>
      </w:r>
    </w:p>
    <w:p>
      <w:pPr>
        <w:pStyle w:val="Para 02"/>
      </w:pPr>
      <w:r>
        <w:t xml:space="preserve">GRANT INSERT ON InstantUniversity.Student TO Alice@localhost;</w:t>
        <w:br w:clear="none"/>
      </w:r>
    </w:p>
    <w:p>
      <w:pPr>
        <w:pStyle w:val="Normal"/>
      </w:pPr>
      <w:r>
        <w:t xml:space="preserve">To revoke user rights, you use—as you've probably guessed already—the </w:t>
      </w:r>
      <w:r>
        <w:rPr>
          <w:rStyle w:val="Text0"/>
        </w:rPr>
        <w:t>REVOKE</w:t>
      </w:r>
      <w:r>
        <w:t xml:space="preserve"> command. </w:t>
      </w:r>
      <w:r>
        <w:rPr>
          <w:rStyle w:val="Text0"/>
        </w:rPr>
        <w:t>REVOKE</w:t>
      </w:r>
      <w:r>
        <w:t xml:space="preserve"> works just like </w:t>
      </w:r>
      <w:r>
        <w:rPr>
          <w:rStyle w:val="Text0"/>
        </w:rPr>
        <w:t>GRANT</w:t>
      </w:r>
      <w:r>
        <w:t xml:space="preserve"> and has a similar syntax, except you use </w:t>
      </w:r>
      <w:r>
        <w:rPr>
          <w:rStyle w:val="Text0"/>
        </w:rPr>
        <w:t>FROM</w:t>
      </w:r>
      <w:r>
        <w:t xml:space="preserve"> instead of </w:t>
      </w:r>
      <w:r>
        <w:rPr>
          <w:rStyle w:val="Text0"/>
        </w:rPr>
        <w:t>TO</w:t>
      </w:r>
      <w:r>
        <w:t xml:space="preserve">. The following example revokes from </w:t>
      </w:r>
      <w:r>
        <w:rPr>
          <w:rStyle w:val="Text0"/>
        </w:rPr>
        <w:t>Alice@localhost</w:t>
      </w:r>
      <w:r>
        <w:t xml:space="preserve"> the rights to drop the </w:t>
      </w:r>
      <w:r>
        <w:rPr>
          <w:rStyle w:val="Text0"/>
        </w:rPr>
        <w:t>Friend</w:t>
      </w:r>
      <w:r>
        <w:t xml:space="preserve"> table in </w:t>
      </w:r>
      <w:r>
        <w:rPr>
          <w:rStyle w:val="Text0"/>
        </w:rPr>
        <w:t>Test</w:t>
      </w:r>
      <w:r>
        <w:t xml:space="preserve"> database:</w:t>
      </w:r>
    </w:p>
    <w:p>
      <w:pPr>
        <w:pStyle w:val="Para 02"/>
      </w:pPr>
      <w:r>
        <w:t xml:space="preserve">REVOKE DROP ON InstantUniversity.Student FROM Alice@localhost;</w:t>
        <w:br w:clear="none"/>
      </w:r>
    </w:p>
    <w:p>
      <w:pPr>
        <w:pStyle w:val="Normal"/>
      </w:pPr>
      <w:r>
        <w:t xml:space="preserve">To revoke from </w:t>
      </w:r>
      <w:r>
        <w:rPr>
          <w:rStyle w:val="Text0"/>
        </w:rPr>
        <w:t>Alice@localhost</w:t>
      </w:r>
      <w:r>
        <w:t xml:space="preserve"> the rights to drop any objects from </w:t>
      </w:r>
      <w:r>
        <w:rPr>
          <w:rStyle w:val="Text0"/>
        </w:rPr>
        <w:t>InstantUniversity</w:t>
      </w:r>
      <w:r>
        <w:t>, you use this command:</w:t>
      </w:r>
    </w:p>
    <w:p>
      <w:pPr>
        <w:pStyle w:val="Para 05"/>
      </w:pPr>
      <w:r>
        <w:bookmarkStart w:id="1440" w:name="777"/>
        <w:t/>
        <w:bookmarkEnd w:id="1440"/>
        <w:bookmarkStart w:id="1441" w:name="IDX_327"/>
        <w:t/>
        <w:bookmarkEnd w:id="1441"/>
        <w:t xml:space="preserve"> </w:t>
      </w:r>
    </w:p>
    <w:p>
      <w:pPr>
        <w:pStyle w:val="Para 02"/>
      </w:pPr>
      <w:r>
        <w:t xml:space="preserve">REVOKE DROP ON InstantUniversity.* FROM Alice@localhost;</w:t>
        <w:br w:clear="none"/>
      </w:r>
    </w:p>
    <w:p>
      <w:pPr>
        <w:pStyle w:val="Normal"/>
      </w:pPr>
      <w:r>
        <w:t>If you want to revoke the rights to drop any database and any object from any database, you use the following command:</w:t>
      </w:r>
    </w:p>
    <w:p>
      <w:pPr>
        <w:pStyle w:val="Para 02"/>
      </w:pPr>
      <w:r>
        <w:t xml:space="preserve">REVOKE DROP ON *.* FROM Alice@localhost;</w:t>
        <w:br w:clear="none"/>
      </w:r>
    </w:p>
    <w:p>
      <w:pPr>
        <w:pStyle w:val="Normal"/>
      </w:pPr>
      <w:r>
        <w:t xml:space="preserve">Although </w:t>
      </w:r>
      <w:r>
        <w:rPr>
          <w:rStyle w:val="Text0"/>
        </w:rPr>
        <w:t>GRANT</w:t>
      </w:r>
      <w:r>
        <w:t xml:space="preserve"> can be used to create user accounts, </w:t>
      </w:r>
      <w:r>
        <w:rPr>
          <w:rStyle w:val="Text0"/>
        </w:rPr>
        <w:t>REVOKE</w:t>
      </w:r>
      <w:r>
        <w:t xml:space="preserve"> doesn't delete user accounts. The only way to remove MySQL accounts is manually delete the user from the </w:t>
      </w:r>
      <w:r>
        <w:rPr>
          <w:rStyle w:val="Text0"/>
        </w:rPr>
        <w:t>user</w:t>
      </w:r>
      <w:r>
        <w:t xml:space="preserve"> table. Here's an example:</w:t>
      </w:r>
    </w:p>
    <w:p>
      <w:pPr>
        <w:pStyle w:val="Para 02"/>
      </w:pPr>
      <w:r>
        <w:t xml:space="preserve">DELETE FROM mysql.user WHERE user='Alice' AND host='localhost';</w:t>
        <w:br w:clear="none"/>
      </w:r>
    </w:p>
    <w:p>
      <w:pPr>
        <w:pStyle w:val="Normal"/>
      </w:pPr>
      <w:r>
        <w:t xml:space="preserve">Notice that you prefixed the </w:t>
      </w:r>
      <w:r>
        <w:rPr>
          <w:rStyle w:val="Text0"/>
        </w:rPr>
        <w:t>user</w:t>
      </w:r>
      <w:r>
        <w:t xml:space="preserve"> table with the database in which it resides. This is required only if </w:t>
      </w:r>
      <w:r>
        <w:rPr>
          <w:rStyle w:val="Text0"/>
        </w:rPr>
        <w:t>mysql</w:t>
      </w:r>
      <w:r>
        <w:t xml:space="preserve"> isn't the currently selected database.</w:t>
      </w:r>
    </w:p>
    <w:p>
      <w:pPr>
        <w:pStyle w:val="Normal"/>
      </w:pPr>
      <w:r>
        <w:t xml:space="preserve">Finally, if you want to see which privileges a particular user has in the system, you use the </w:t>
      </w:r>
      <w:r>
        <w:rPr>
          <w:rStyle w:val="Text0"/>
        </w:rPr>
        <w:t>SHOW GRANTS FOR</w:t>
      </w:r>
      <w:r>
        <w:t xml:space="preserve"> command. Here's an example:</w:t>
      </w:r>
    </w:p>
    <w:p>
      <w:pPr>
        <w:pStyle w:val="Para 02"/>
      </w:pPr>
      <w:r>
        <w:t xml:space="preserve">SHOW GRANTS FOR Alice@localhost;</w:t>
        <w:br w:clear="none"/>
      </w:r>
    </w:p>
    <w:p>
      <w:pPr>
        <w:pStyle w:val="Para 11"/>
      </w:pPr>
      <w:r>
        <w:br w:clear="none"/>
      </w:r>
      <w:r>
        <w:rPr>
          <w:lang w:bidi="ru" w:eastAsia="ru" w:val="ru"/>
        </w:rPr>
        <w:t xml:space="preserve"> </w:t>
      </w:r>
    </w:p>
    <w:p>
      <w:bookmarkStart w:id="1442" w:name="Top_of_LiB0070_html"/>
      <w:pPr>
        <w:pStyle w:val="Para 12"/>
        <w:pageBreakBefore w:val="on"/>
      </w:pPr>
      <w:r>
        <w:t/>
        <w:bookmarkStart w:id="1443" w:name="ch11_8"/>
        <w:t/>
        <w:bookmarkEnd w:id="1443"/>
        <w:t xml:space="preserve"> </w:t>
      </w:r>
      <w:bookmarkEnd w:id="1442"/>
    </w:p>
    <w:p>
      <w:pPr>
        <w:pStyle w:val="Heading 2"/>
      </w:pPr>
      <w:r>
        <w:bookmarkStart w:id="1444" w:name="778"/>
        <w:t/>
        <w:bookmarkEnd w:id="1444"/>
        <w:bookmarkStart w:id="1445" w:name="ch11lev1sec8"/>
        <w:t/>
        <w:bookmarkEnd w:id="1445"/>
        <w:t>Summary</w:t>
      </w:r>
    </w:p>
    <w:p>
      <w:pPr>
        <w:pStyle w:val="Normal"/>
      </w:pPr>
      <w:r>
        <w:t>Although most of the time security isn't the favorite field of a SQL programmer, it's important to have a basic knowledge of how it works.</w:t>
      </w:r>
    </w:p>
    <w:p>
      <w:pPr>
        <w:pStyle w:val="Normal"/>
      </w:pPr>
      <w:r>
        <w:t>In this chapter, you analyzed the basic security options available with SQL Server, Oracle, DB2, MySQL, and Access. You saw how to create, modify, and remove database user accounts and how to set the appropriate level of permissions to them. For more information on securing your database, you should consult an RDBMS-specific book or the appropriate documentation.</w:t>
      </w:r>
    </w:p>
    <w:p>
      <w:pPr>
        <w:pStyle w:val="Para 05"/>
      </w:pPr>
      <w:r>
        <w:bookmarkStart w:id="1446" w:name="779"/>
        <w:t/>
        <w:bookmarkEnd w:id="1446"/>
        <w:bookmarkStart w:id="1447" w:name="IDX_328"/>
        <w:t/>
        <w:bookmarkEnd w:id="1447"/>
        <w:t xml:space="preserve"> </w:t>
      </w:r>
    </w:p>
    <w:p>
      <w:pPr>
        <w:pStyle w:val="Para 11"/>
      </w:pPr>
      <w:r>
        <w:br w:clear="none"/>
      </w:r>
      <w:r>
        <w:rPr>
          <w:lang w:bidi="ru" w:eastAsia="ru" w:val="ru"/>
        </w:rPr>
        <w:t xml:space="preserve"> </w:t>
      </w:r>
    </w:p>
    <w:p>
      <w:bookmarkStart w:id="1448" w:name="Top_of_LiB0071_html"/>
      <w:pPr>
        <w:pStyle w:val="Para 12"/>
        <w:pageBreakBefore w:val="on"/>
      </w:pPr>
      <w:r>
        <w:t/>
        <w:bookmarkStart w:id="1449" w:name="ch12"/>
        <w:t/>
        <w:bookmarkEnd w:id="1449"/>
        <w:t xml:space="preserve"> </w:t>
      </w:r>
      <w:bookmarkEnd w:id="1448"/>
    </w:p>
    <w:p>
      <w:pPr>
        <w:pStyle w:val="Heading 1"/>
      </w:pPr>
      <w:r>
        <w:rPr>
          <w:rStyle w:val="Text7"/>
        </w:rPr>
        <w:t xml:space="preserve">Chapter 12: </w:t>
      </w:r>
      <w:r>
        <w:t>Working with Database Objects</w:t>
      </w:r>
    </w:p>
    <w:p>
      <w:pPr>
        <w:pStyle w:val="Para 22"/>
      </w:pPr>
      <w:r>
        <w:t/>
        <w:bookmarkStart w:id="1450" w:name="781"/>
        <w:t/>
        <w:bookmarkEnd w:id="1450"/>
        <w:t>Overview</w:t>
      </w:r>
    </w:p>
    <w:p>
      <w:pPr>
        <w:pStyle w:val="Para 05"/>
      </w:pPr>
      <w:r>
        <w:bookmarkStart w:id="1451" w:name="782"/>
        <w:t/>
        <w:bookmarkEnd w:id="1451"/>
        <w:bookmarkStart w:id="1452" w:name="IDX_329"/>
        <w:t/>
        <w:bookmarkEnd w:id="1452"/>
        <w:t xml:space="preserve"> </w:t>
      </w:r>
    </w:p>
    <w:p>
      <w:pPr>
        <w:pStyle w:val="Normal"/>
      </w:pPr>
      <w:r>
        <w:t>In this chapter, you'll learn how to create, alter, and drop databases and other kinds of objects that live inside databases, such as tables, sequences, and so on.</w:t>
      </w:r>
    </w:p>
    <w:p>
      <w:pPr>
        <w:pStyle w:val="Normal"/>
      </w:pPr>
      <w:r>
        <w:t>Each of these objects has well-delimited purposes, and you'll examine them one at a time. The topics covered in this chapter include the following:</w:t>
      </w:r>
    </w:p>
    <w:p>
      <w:pPr>
        <w:numPr>
          <w:ilvl w:val="0"/>
          <w:numId w:val="62"/>
        </w:numPr>
        <w:pStyle w:val="Para 06"/>
      </w:pPr>
      <w:r>
        <w:t>How to create and drop entire databases</w:t>
      </w:r>
    </w:p>
    <w:p>
      <w:pPr>
        <w:numPr>
          <w:ilvl w:val="0"/>
          <w:numId w:val="62"/>
        </w:numPr>
        <w:pStyle w:val="Para 06"/>
      </w:pPr>
      <w:r>
        <w:t>How to create and drop data tables</w:t>
      </w:r>
    </w:p>
    <w:p>
      <w:pPr>
        <w:numPr>
          <w:ilvl w:val="0"/>
          <w:numId w:val="62"/>
        </w:numPr>
        <w:pStyle w:val="Para 06"/>
      </w:pPr>
      <w:r>
        <w:t>How to modify existing data tables</w:t>
      </w:r>
    </w:p>
    <w:p>
      <w:pPr>
        <w:numPr>
          <w:ilvl w:val="0"/>
          <w:numId w:val="62"/>
        </w:numPr>
        <w:pStyle w:val="Para 06"/>
      </w:pPr>
      <w:r>
        <w:t>Temporary tables</w:t>
      </w:r>
    </w:p>
    <w:p>
      <w:pPr>
        <w:numPr>
          <w:ilvl w:val="0"/>
          <w:numId w:val="62"/>
        </w:numPr>
        <w:pStyle w:val="Para 06"/>
      </w:pPr>
      <w:r>
        <w:t>Sequences</w:t>
      </w:r>
    </w:p>
    <w:p>
      <w:pPr>
        <w:numPr>
          <w:ilvl w:val="0"/>
          <w:numId w:val="62"/>
        </w:numPr>
        <w:pStyle w:val="Para 06"/>
      </w:pPr>
      <w:r>
        <w:t>Indexes</w:t>
      </w:r>
    </w:p>
    <w:p>
      <w:pPr>
        <w:numPr>
          <w:ilvl w:val="0"/>
          <w:numId w:val="62"/>
        </w:numPr>
        <w:pStyle w:val="Para 06"/>
      </w:pPr>
      <w:r>
        <w:t xml:space="preserve">Declarative Referential Integrity (DRI) and the </w:t>
      </w:r>
      <w:r>
        <w:rPr>
          <w:rStyle w:val="Text0"/>
        </w:rPr>
        <w:t>FOREIGN KEY</w:t>
      </w:r>
      <w:r>
        <w:t xml:space="preserve"> constraint</w:t>
      </w:r>
    </w:p>
    <w:p>
      <w:pPr>
        <w:pStyle w:val="Normal"/>
      </w:pPr>
      <w:r>
        <w:t xml:space="preserve">Most databases ship with visual tools that help design tables and relationships between them. MySQL is an exception, but you can download third-party tools at </w:t>
      </w:r>
      <w:hyperlink r:id="rId81">
        <w:r>
          <w:rPr>
            <w:rStyle w:val="Text25"/>
          </w:rPr>
          <w:t>http://www.mysql.com/downloads/contrib.html</w:t>
        </w:r>
      </w:hyperlink>
      <w:r>
        <w:t xml:space="preserve">. One of the utilities you can try is MySQL Control Center, available from </w:t>
      </w:r>
      <w:hyperlink r:id="rId82">
        <w:r>
          <w:rPr>
            <w:rStyle w:val="Text25"/>
          </w:rPr>
          <w:t>http://www.mysql.com/products/mysqlcc</w:t>
        </w:r>
      </w:hyperlink>
      <w:r>
        <w:t>. These programs work by generating SQL for you and executing the SQL against the database without you even seeing it. You might find these tools do the job, but they won't always. It's certainly worthwhile knowing the SQL required to create these yourself.</w:t>
      </w:r>
    </w:p>
    <w:p>
      <w:pPr>
        <w:pStyle w:val="Para 11"/>
      </w:pPr>
      <w:r>
        <w:br w:clear="none"/>
      </w:r>
      <w:r>
        <w:rPr>
          <w:lang w:bidi="ru" w:eastAsia="ru" w:val="ru"/>
        </w:rPr>
        <w:t xml:space="preserve"> </w:t>
      </w:r>
    </w:p>
    <w:p>
      <w:bookmarkStart w:id="1453" w:name="Top_of_LiB0072_html"/>
      <w:pPr>
        <w:pStyle w:val="Para 12"/>
        <w:pageBreakBefore w:val="on"/>
      </w:pPr>
      <w:r>
        <w:t/>
        <w:bookmarkStart w:id="1454" w:name="ch12_1"/>
        <w:t/>
        <w:bookmarkEnd w:id="1454"/>
        <w:t xml:space="preserve"> </w:t>
      </w:r>
      <w:bookmarkEnd w:id="1453"/>
    </w:p>
    <w:p>
      <w:pPr>
        <w:pStyle w:val="Heading 2"/>
      </w:pPr>
      <w:r>
        <w:bookmarkStart w:id="1455" w:name="783"/>
        <w:t/>
        <w:bookmarkEnd w:id="1455"/>
        <w:bookmarkStart w:id="1456" w:name="ch12lev1sec1"/>
        <w:t/>
        <w:bookmarkEnd w:id="1456"/>
        <w:t>Creating and Dropping Databases</w:t>
      </w:r>
    </w:p>
    <w:p>
      <w:pPr>
        <w:pStyle w:val="Normal"/>
      </w:pPr>
      <w:r>
        <w:t xml:space="preserve">Creating and dropping database objects is the first subject you'll examine in this chapter. Databases are complex animals, and each database product has its own way of managing and storing internal data. We'll touch on the most common </w:t>
        <w:bookmarkStart w:id="1457" w:name="784"/>
        <w:t/>
        <w:bookmarkEnd w:id="1457"/>
        <w:bookmarkStart w:id="1458" w:name="IDX_330"/>
        <w:t/>
        <w:bookmarkEnd w:id="1458"/>
        <w:t>features and some specific product particularities, but for a closer look at them, you'll need an advanced, specialized book about your database product.</w:t>
      </w:r>
    </w:p>
    <w:p>
      <w:pPr>
        <w:pStyle w:val="Heading 3"/>
      </w:pPr>
      <w:r>
        <w:t/>
        <w:bookmarkStart w:id="1459" w:name="785"/>
        <w:t/>
        <w:bookmarkEnd w:id="1459"/>
        <w:bookmarkStart w:id="1460" w:name="ch12lev2sec1"/>
        <w:t/>
        <w:bookmarkEnd w:id="1460"/>
        <w:t>Creating Databases</w:t>
      </w:r>
    </w:p>
    <w:p>
      <w:pPr>
        <w:pStyle w:val="Normal"/>
      </w:pPr>
      <w:r>
        <w:t>SQL Server, Oracle, MySQL, and DB2 enable you to create whole databases using a SQL statement. The following syntax will work on all of these database systems:</w:t>
      </w:r>
    </w:p>
    <w:p>
      <w:pPr>
        <w:pStyle w:val="Para 02"/>
      </w:pPr>
      <w:r>
        <w:t xml:space="preserve">CREATE DATABASE MyDatabase;</w:t>
        <w:br w:clear="none"/>
      </w:r>
    </w:p>
    <w:p>
      <w:pPr>
        <w:pStyle w:val="Normal"/>
      </w:pPr>
      <w:r>
        <w:t xml:space="preserve">Each database system provides different options for </w:t>
      </w:r>
      <w:r>
        <w:rPr>
          <w:rStyle w:val="Text0"/>
        </w:rPr>
        <w:t>CREATE DATABASE</w:t>
      </w:r>
      <w:r>
        <w:t>, which gives you extra control over certain properties of the database. However, for most purposes, you simply need to specify a name, and then the server will make all the other decisions for you.</w:t>
      </w:r>
    </w:p>
    <w:p>
      <w:pPr>
        <w:pStyle w:val="Normal"/>
      </w:pPr>
      <w:r>
        <w:t>Having said this, creating a database is a sensitive task that shouldn't be done hastily. The database is a complex object, and when you create a database, you have many options to fine-tune its performance and behavior, depending on for what purpose you'll use it. In most cases, it's much easier to use the tools that ship with the database system because they can do many of the tasks for you.</w:t>
      </w:r>
    </w:p>
    <w:p>
      <w:pPr>
        <w:pStyle w:val="Normal"/>
      </w:pPr>
      <w:r>
        <w:t xml:space="preserve">For example, if you're using Oracle, the easiest way to create a new database is via the Oracle Installer utility (when installing Oracle). When installing Oracle, you have the option to create a new database. The installer creates a </w:t>
      </w:r>
      <w:r>
        <w:rPr>
          <w:rStyle w:val="Text3"/>
        </w:rPr>
        <w:t>create-database script</w:t>
      </w:r>
      <w:r>
        <w:t xml:space="preserve">, which can be then used as a starting point for your own scripts. You can typically find the scripts created by the Installer utility in the </w:t>
      </w:r>
      <w:r>
        <w:rPr>
          <w:rStyle w:val="Text0"/>
        </w:rPr>
        <w:t>dbs</w:t>
      </w:r>
      <w:r>
        <w:t xml:space="preserve"> subdirectory of the Oracle home directory.</w:t>
      </w:r>
    </w:p>
    <w:p>
      <w:pPr>
        <w:pStyle w:val="Normal"/>
      </w:pPr>
      <w:r>
        <w:t xml:space="preserve">If you're using Oracle, be careful because </w:t>
      </w:r>
      <w:r>
        <w:rPr>
          <w:rStyle w:val="Text0"/>
        </w:rPr>
        <w:t>CREATE DATABASE</w:t>
      </w:r>
      <w:r>
        <w:t xml:space="preserve"> can easily delete an existing database if this isn't used with caution. It's common for Oracle instances to contain only one database (or for a single database to be spread over several instances) and to use schemas rather than databases to group related tables and other objects.</w:t>
      </w:r>
    </w:p>
    <w:p>
      <w:pPr>
        <w:pStyle w:val="Normal"/>
      </w:pPr>
      <w:r>
        <w:t>With SQL Server, you can use Enterprise Manager, which offers both a New Database command and a Create Database Wizard. These handy tools allow for the quick creation of databases.</w:t>
      </w:r>
    </w:p>
    <w:p>
      <w:pPr>
        <w:pStyle w:val="Normal"/>
      </w:pPr>
      <w:r>
        <w:t>You can create databases in DB2 either with the Control Center application or via SQL commands using Command Center. If you use Command Center, it's not possible to create a new database if you're already connected to an existing database.</w:t>
      </w:r>
    </w:p>
    <w:p>
      <w:pPr>
        <w:pStyle w:val="Normal"/>
      </w:pPr>
      <w:r>
        <w:t xml:space="preserve">Using an open connection to the database server, you connect to an existing database using the </w:t>
      </w:r>
      <w:r>
        <w:rPr>
          <w:rStyle w:val="Text0"/>
        </w:rPr>
        <w:t>USE</w:t>
      </w:r>
      <w:r>
        <w:t xml:space="preserve"> command for SQL Server and MySQL like this:</w:t>
      </w:r>
    </w:p>
    <w:p>
      <w:pPr>
        <w:pStyle w:val="Para 02"/>
      </w:pPr>
      <w:r>
        <w:t xml:space="preserve">USE MyDatabase;</w:t>
        <w:br w:clear="none"/>
        <w:t xml:space="preserve"/>
        <w:br w:clear="none"/>
      </w:r>
    </w:p>
    <w:p>
      <w:pPr>
        <w:pStyle w:val="Normal"/>
      </w:pPr>
      <w:r>
        <w:t xml:space="preserve">On the other systems, you can reissue a </w:t>
      </w:r>
      <w:r>
        <w:rPr>
          <w:rStyle w:val="Text0"/>
        </w:rPr>
        <w:t>CONNECT</w:t>
      </w:r>
      <w:r>
        <w:t xml:space="preserve"> command to connect to the new database.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w:r>
            <w:hyperlink w:anchor="Top_of_LiB0104_html">
              <w:r>
                <w:rPr>
                  <w:rStyle w:val="Text1"/>
                </w:rPr>
                <w:t>Appendix A</w:t>
              </w:r>
            </w:hyperlink>
            <w:r>
              <w:t xml:space="preserve">, "Executing SQL Statements," covers the </w:t>
            </w:r>
            <w:r>
              <w:rPr>
                <w:rStyle w:val="Text4"/>
              </w:rPr>
              <w:t>CONNECT</w:t>
            </w:r>
            <w:r>
              <w:t xml:space="preserve"> command.</w:t>
            </w:r>
          </w:p>
        </w:tc>
      </w:tr>
    </w:tbl>
    <w:p>
      <w:pPr>
        <w:pStyle w:val="Heading 3"/>
      </w:pPr>
      <w:r>
        <w:t/>
        <w:bookmarkStart w:id="1461" w:name="787"/>
        <w:t/>
        <w:bookmarkEnd w:id="1461"/>
        <w:bookmarkStart w:id="1462" w:name="ch12lev2sec2"/>
        <w:t/>
        <w:bookmarkEnd w:id="1462"/>
        <w:t>Dropping Databases</w:t>
      </w:r>
    </w:p>
    <w:p>
      <w:pPr>
        <w:pStyle w:val="Normal"/>
      </w:pPr>
      <w:r>
        <w:t>Removing databases in SQL Server, MySQL, and DB2 is equally easy:</w:t>
      </w:r>
    </w:p>
    <w:p>
      <w:pPr>
        <w:pStyle w:val="Para 02"/>
      </w:pPr>
      <w:r>
        <w:t xml:space="preserve">DROP DATABASE MyDatabase;</w:t>
        <w:br w:clear="none"/>
      </w:r>
    </w:p>
    <w:p>
      <w:pPr>
        <w:pStyle w:val="Normal"/>
      </w:pPr>
      <w:r>
        <w:t xml:space="preserve">Oracle doesn't support the </w:t>
      </w:r>
      <w:r>
        <w:rPr>
          <w:rStyle w:val="Text0"/>
        </w:rPr>
        <w:t>DROP DATABASE</w:t>
      </w:r>
      <w:r>
        <w:t xml:space="preserve"> command. If you want to drop a database in Oracle, use </w:t>
      </w:r>
      <w:r>
        <w:rPr>
          <w:rStyle w:val="Text0"/>
        </w:rPr>
        <w:t>CREATE DATABASE</w:t>
      </w:r>
      <w:r>
        <w:t>, specifying the name of the database you want to delete. You can also use the Oracle Database Assistant to drop databases.</w:t>
      </w:r>
    </w:p>
    <w:p>
      <w:pPr>
        <w:pStyle w:val="Normal"/>
      </w:pPr>
      <w:r>
        <w:t xml:space="preserve">Access doesn't support either of these commands. To create an Access database, use File </w:t>
      </w:r>
      <w:r>
        <w:rPr>
          <w:rStyle w:val="Text11"/>
        </w:rPr>
        <w:t>Ø</w:t>
      </w:r>
      <w:r>
        <w:t xml:space="preserve"> New in the Access application window. To delete an Access database, just delete the database's </w:t>
      </w:r>
      <w:r>
        <w:rPr>
          <w:rStyle w:val="Text0"/>
        </w:rPr>
        <w:t>.mdb</w:t>
      </w:r>
      <w:r>
        <w:t xml:space="preserve"> file.</w:t>
      </w:r>
    </w:p>
    <w:p>
      <w:pPr>
        <w:pStyle w:val="Para 11"/>
      </w:pPr>
      <w:r>
        <w:br w:clear="none"/>
      </w:r>
      <w:r>
        <w:rPr>
          <w:lang w:bidi="ru" w:eastAsia="ru" w:val="ru"/>
        </w:rPr>
        <w:t xml:space="preserve"> </w:t>
      </w:r>
    </w:p>
    <w:p>
      <w:bookmarkStart w:id="1463" w:name="Top_of_LiB0073_html"/>
      <w:pPr>
        <w:pStyle w:val="Para 12"/>
        <w:pageBreakBefore w:val="on"/>
      </w:pPr>
      <w:r>
        <w:t/>
        <w:bookmarkStart w:id="1464" w:name="ch12_2"/>
        <w:t/>
        <w:bookmarkEnd w:id="1464"/>
        <w:t xml:space="preserve"> </w:t>
      </w:r>
      <w:bookmarkEnd w:id="1463"/>
    </w:p>
    <w:p>
      <w:pPr>
        <w:pStyle w:val="Heading 2"/>
      </w:pPr>
      <w:r>
        <w:bookmarkStart w:id="1465" w:name="788"/>
        <w:t/>
        <w:bookmarkEnd w:id="1465"/>
        <w:bookmarkStart w:id="1466" w:name="ch12lev1sec2"/>
        <w:t/>
        <w:bookmarkEnd w:id="1466"/>
        <w:t>Creating and Dropping Data Tables</w:t>
      </w:r>
    </w:p>
    <w:p>
      <w:pPr>
        <w:pStyle w:val="Normal"/>
      </w:pPr>
      <w:r>
        <w:t>Fortunately, SQL Server, Oracle, DB2, and MySQL have similar ways to create data tables. As for dropping tables, they're identical.</w:t>
      </w:r>
    </w:p>
    <w:p>
      <w:pPr>
        <w:pStyle w:val="Normal"/>
      </w:pPr>
      <w:r>
        <w:t>Let's start with the basics....</w:t>
      </w:r>
    </w:p>
    <w:p>
      <w:pPr>
        <w:pStyle w:val="Heading 3"/>
      </w:pPr>
      <w:r>
        <w:t/>
        <w:bookmarkStart w:id="1467" w:name="789"/>
        <w:t/>
        <w:bookmarkEnd w:id="1467"/>
        <w:bookmarkStart w:id="1468" w:name="ch12lev2sec3"/>
        <w:t/>
        <w:bookmarkEnd w:id="1468"/>
        <w:t>Understanding the Basic Syntax</w:t>
      </w:r>
    </w:p>
    <w:p>
      <w:pPr>
        <w:pStyle w:val="Normal"/>
      </w:pPr>
      <w:r>
        <w:t>The basic syntax for creating tables is simple:</w:t>
      </w:r>
    </w:p>
    <w:p>
      <w:pPr>
        <w:pStyle w:val="Para 10"/>
      </w:pPr>
      <w:r>
        <w:rPr>
          <w:rStyle w:val="Text3"/>
        </w:rPr>
        <w:t xml:space="preserve">CREATE TABLE &lt;</w:t>
        <w:br w:clear="none"/>
      </w:r>
      <w:r>
        <w:t xml:space="preserve">table name</w:t>
        <w:br w:clear="none"/>
      </w:r>
      <w:r>
        <w:rPr>
          <w:rStyle w:val="Text3"/>
        </w:rPr>
        <w:t xml:space="preserve">&gt;</w:t>
        <w:br w:clear="none"/>
        <w:t xml:space="preserve">   (&lt;column name&gt; &lt;column data type&gt; [&lt;column constraints&gt;]);</w:t>
        <w:br w:clear="none"/>
      </w:r>
    </w:p>
    <w:p>
      <w:pPr>
        <w:pStyle w:val="Normal"/>
      </w:pPr>
      <w:r>
        <w:t>Deleting database tables is even simpler:</w:t>
      </w:r>
    </w:p>
    <w:p>
      <w:pPr>
        <w:pStyle w:val="Para 10"/>
      </w:pPr>
      <w:r>
        <w:rPr>
          <w:rStyle w:val="Text3"/>
        </w:rPr>
        <w:t xml:space="preserve">DROP TABLE &lt;</w:t>
        <w:br w:clear="none"/>
      </w:r>
      <w:r>
        <w:t xml:space="preserve">table name</w:t>
        <w:br w:clear="none"/>
      </w:r>
      <w:r>
        <w:rPr>
          <w:rStyle w:val="Text3"/>
        </w:rPr>
        <w:t xml:space="preserve">&gt;;</w:t>
        <w:br w:clear="none"/>
      </w:r>
    </w:p>
    <w:p>
      <w:pPr>
        <w:pStyle w:val="Normal"/>
      </w:pPr>
      <w:r>
        <w:t xml:space="preserve">Tables being linked by </w:t>
      </w:r>
      <w:r>
        <w:rPr>
          <w:rStyle w:val="Text0"/>
        </w:rPr>
        <w:t>FOREIGN KEY</w:t>
      </w:r>
      <w:r>
        <w:t xml:space="preserve"> constraints can't be dropped. The constraints need to be dropped before dropping the table. You'll learn more about </w:t>
        <w:bookmarkStart w:id="1469" w:name="790"/>
        <w:t/>
        <w:bookmarkEnd w:id="1469"/>
        <w:bookmarkStart w:id="1470" w:name="IDX_332"/>
        <w:t/>
        <w:bookmarkEnd w:id="1470"/>
      </w:r>
      <w:r>
        <w:rPr>
          <w:rStyle w:val="Text0"/>
        </w:rPr>
        <w:t>FOREIGN KEY</w:t>
      </w:r>
      <w:r>
        <w:t xml:space="preserve"> constraints later in this chapter, but for now it's enough to know they're the means to enforce table relationships. You need to be the owner of the table or have administrative rights in order to be allowed to drop the table.</w:t>
      </w:r>
    </w:p>
    <w:p>
      <w:pPr>
        <w:pStyle w:val="Normal"/>
      </w:pPr>
      <w:r>
        <w:t>In MySQL, dropping a table can't be undone. However, if a table is dropped inside a SQL Server, Oracle, or DB2 transaction, the table will be re-created if you roll back the transaction.</w:t>
      </w:r>
    </w:p>
    <w:p>
      <w:pPr>
        <w:pStyle w:val="Normal"/>
      </w:pPr>
      <w:r>
        <w:t xml:space="preserve">Using SQL Server, Oracle, or MySQL, you can also truncate a table instead of dropping it. This means that all the records in the table are deleted (the table itself isn't dropped), but the operation isn't logged in the transaction log. In other words, truncation works just like a fast </w:t>
      </w:r>
      <w:r>
        <w:rPr>
          <w:rStyle w:val="Text0"/>
        </w:rPr>
        <w:t>DELETE</w:t>
      </w:r>
      <w:r>
        <w:t xml:space="preserve"> that clears the entire table but can't be rolled back.</w:t>
      </w:r>
    </w:p>
    <w:p>
      <w:pPr>
        <w:pStyle w:val="Normal"/>
      </w:pPr>
      <w:r>
        <w:t xml:space="preserve">Because it isn't a logged operation, truncating a table also doesn't fire any triggers that would normally be executed when deleting rows from the table (you'll learn about triggers in the </w:t>
      </w:r>
      <w:hyperlink w:anchor="Top_of_LiB0083_html">
        <w:r>
          <w:rPr>
            <w:rStyle w:val="Text1"/>
          </w:rPr>
          <w:t>next chapter</w:t>
        </w:r>
      </w:hyperlink>
      <w:r>
        <w:t>). When a table is truncated, the identity values used for auto-increment are also reset to their default values.</w:t>
      </w:r>
    </w:p>
    <w:p>
      <w:pPr>
        <w:pStyle w:val="Normal"/>
      </w:pPr>
      <w:r>
        <w:t xml:space="preserve">With MySQL, </w:t>
      </w:r>
      <w:r>
        <w:rPr>
          <w:rStyle w:val="Text0"/>
        </w:rPr>
        <w:t>TRUNCATE</w:t>
      </w:r>
      <w:r>
        <w:t xml:space="preserve"> drops the table and re-creates it again, thus deleting all its rows much faster than a </w:t>
      </w:r>
      <w:r>
        <w:rPr>
          <w:rStyle w:val="Text0"/>
        </w:rPr>
        <w:t>DELETE</w:t>
      </w:r>
      <w:r>
        <w:t xml:space="preserve"> command. Even though the internal procedure might be different for the other databases systems, truncating works just like dropping the table and creating it again.</w:t>
      </w:r>
    </w:p>
    <w:p>
      <w:pPr>
        <w:pStyle w:val="Normal"/>
      </w:pPr>
      <w:r>
        <w:t xml:space="preserve">The syntax of </w:t>
      </w:r>
      <w:r>
        <w:rPr>
          <w:rStyle w:val="Text0"/>
        </w:rPr>
        <w:t>TRUNCATE</w:t>
      </w:r>
      <w:r>
        <w:t xml:space="preserve"> is simple:</w:t>
      </w:r>
    </w:p>
    <w:p>
      <w:pPr>
        <w:pStyle w:val="Para 10"/>
      </w:pPr>
      <w:r>
        <w:rPr>
          <w:rStyle w:val="Text3"/>
        </w:rPr>
        <w:t xml:space="preserve">TRUNCATE TABLE &lt;</w:t>
        <w:br w:clear="none"/>
      </w:r>
      <w:r>
        <w:t xml:space="preserve">table name</w:t>
        <w:br w:clear="none"/>
      </w:r>
      <w:r>
        <w:rPr>
          <w:rStyle w:val="Text3"/>
        </w:rPr>
        <w:t xml:space="preserve">&gt;;</w:t>
        <w:br w:clear="none"/>
      </w:r>
    </w:p>
    <w:p>
      <w:pPr>
        <w:pStyle w:val="Heading 3"/>
      </w:pPr>
      <w:r>
        <w:t/>
        <w:bookmarkStart w:id="1471" w:name="791"/>
        <w:t/>
        <w:bookmarkEnd w:id="1471"/>
        <w:bookmarkStart w:id="1472" w:name="ch12lev2sec4"/>
        <w:t/>
        <w:bookmarkEnd w:id="1472"/>
        <w:t>Creating Simple Tables</w:t>
      </w:r>
    </w:p>
    <w:p>
      <w:pPr>
        <w:pStyle w:val="Normal"/>
      </w:pPr>
      <w:r>
        <w:t xml:space="preserve">If you connect to your favorite database, you can create a table called </w:t>
      </w:r>
      <w:r>
        <w:rPr>
          <w:rStyle w:val="Text0"/>
        </w:rPr>
        <w:t>Friend</w:t>
      </w:r>
      <w:r>
        <w:t xml:space="preserve"> using this syntax:</w:t>
      </w:r>
    </w:p>
    <w:p>
      <w:pPr>
        <w:pStyle w:val="Para 02"/>
      </w:pPr>
      <w:r>
        <w:t xml:space="preserve">CREATE TABLE Friend (Name VARCHAR(50), PhoneNo VARCHAR(15));</w:t>
        <w:br w:clear="none"/>
      </w:r>
    </w:p>
    <w:p>
      <w:pPr>
        <w:pStyle w:val="Normal"/>
      </w:pPr>
      <w:r>
        <w:t xml:space="preserve">By default, there are no constraints defined when a new table is created, and the columns accept </w:t>
      </w:r>
      <w:r>
        <w:rPr>
          <w:rStyle w:val="Text0"/>
        </w:rPr>
        <w:t>NULL</w:t>
      </w:r>
      <w:r>
        <w:t xml:space="preserve"> values. So, all of the following commands will execute successfully:</w:t>
      </w:r>
    </w:p>
    <w:p>
      <w:pPr>
        <w:pStyle w:val="Para 02"/>
      </w:pPr>
      <w:r>
        <w:t xml:space="preserve">INSERT INTO Friend (Name, PhoneNo) VALUES ('John Doe', '555 2323');</w:t>
        <w:br w:clear="none"/>
        <w:t xml:space="preserve">INSERT INTO Friend (Name) VALUES ('John Doe');</w:t>
        <w:br w:clear="none"/>
        <w:t xml:space="preserve">INSERT INTO Friend (Name, PhoneNo) VALUES ('John Doe', NULL);</w:t>
        <w:br w:clear="none"/>
      </w:r>
    </w:p>
    <w:p>
      <w:pPr>
        <w:pStyle w:val="Normal"/>
      </w:pPr>
      <w:r>
        <w:t xml:space="preserve">Executing these commands will populate the </w:t>
      </w:r>
      <w:r>
        <w:rPr>
          <w:rStyle w:val="Text0"/>
        </w:rPr>
        <w:t>Friend</w:t>
      </w:r>
      <w:r>
        <w:t xml:space="preserve"> table as shown in </w:t>
      </w:r>
      <w:hyperlink w:anchor="ch12table01">
        <w:r>
          <w:rPr>
            <w:rStyle w:val="Text1"/>
          </w:rPr>
          <w:t>Table 12-1</w:t>
        </w:r>
      </w:hyperlink>
      <w:r>
        <w:t>.</w:t>
      </w:r>
    </w:p>
    <w:p>
      <w:pPr>
        <w:pStyle w:val="Para 05"/>
      </w:pPr>
      <w:r>
        <w:bookmarkStart w:id="1473" w:name="792"/>
        <w:t/>
        <w:bookmarkEnd w:id="1473"/>
        <w:bookmarkStart w:id="1474" w:name="ch12table01"/>
        <w:t/>
        <w:bookmarkEnd w:id="1474"/>
        <w:t xml:space="preserve"> </w:t>
      </w:r>
    </w:p>
    <w:p>
      <w:pPr>
        <w:pStyle w:val="Para 30"/>
      </w:pPr>
      <w:r>
        <w:t xml:space="preserve">Table 12-1: </w:t>
        <w:t xml:space="preserve">The </w:t>
      </w:r>
      <w:r>
        <w:rPr>
          <w:rStyle w:val="Text4"/>
        </w:rPr>
        <w:t>Friend</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0"/>
            </w:pPr>
            <w:r>
              <w:t/>
            </w:r>
            <w:r>
              <w:rPr>
                <w:rStyle w:val="Text0"/>
              </w:rPr>
              <w:t>PhoneNo</w:t>
            </w:r>
            <w:r>
              <w:t xml:space="preserve"> </w:t>
            </w:r>
          </w:p>
        </w:tc>
      </w:tr>
      <w:tr>
        <w:tc>
          <w:tcPr>
            <w:tcW w:type="auto" w:w="0"/>
            <w:vAlign w:val="center"/>
          </w:tcPr>
          <w:p>
            <w:pPr>
              <w:pStyle w:val="Para 31"/>
            </w:pPr>
            <w:r>
              <w:rPr>
                <w:rStyle w:val="Text9"/>
              </w:rPr>
              <w:t/>
            </w:r>
            <w:r>
              <w:t>'John Doe'</w:t>
            </w:r>
            <w:r>
              <w:rPr>
                <w:rStyle w:val="Text9"/>
              </w:rPr>
              <w:t xml:space="preserve"> </w:t>
            </w:r>
          </w:p>
        </w:tc>
        <w:tc>
          <w:tcPr>
            <w:tcW w:type="auto" w:w="0"/>
            <w:vAlign w:val="center"/>
          </w:tcPr>
          <w:p>
            <w:pPr>
              <w:pStyle w:val="Para 31"/>
            </w:pPr>
            <w:r>
              <w:rPr>
                <w:rStyle w:val="Text9"/>
              </w:rPr>
              <w:t/>
            </w:r>
            <w:r>
              <w:t>'555 2323'</w:t>
            </w:r>
            <w:r>
              <w:rPr>
                <w:rStyle w:val="Text9"/>
              </w:rPr>
              <w:t xml:space="preserve"> </w:t>
            </w:r>
          </w:p>
        </w:tc>
      </w:tr>
      <w:tr>
        <w:tc>
          <w:tcPr>
            <w:tcW w:type="auto" w:w="0"/>
            <w:vAlign w:val="center"/>
          </w:tcPr>
          <w:p>
            <w:pPr>
              <w:pStyle w:val="Para 31"/>
            </w:pPr>
            <w:r>
              <w:rPr>
                <w:rStyle w:val="Text9"/>
              </w:rPr>
              <w:t/>
            </w:r>
            <w:r>
              <w:t>'John Doe'</w:t>
            </w:r>
            <w:r>
              <w:rPr>
                <w:rStyle w:val="Text9"/>
              </w:rPr>
              <w:t xml:space="preserve"> </w:t>
            </w:r>
          </w:p>
        </w:tc>
        <w:tc>
          <w:tcPr>
            <w:tcW w:type="auto" w:w="0"/>
            <w:vAlign w:val="center"/>
          </w:tcPr>
          <w:p>
            <w:pPr>
              <w:pStyle w:val="Para 03"/>
            </w:pPr>
            <w:r>
              <w:t/>
            </w:r>
            <w:r>
              <w:rPr>
                <w:rStyle w:val="Text0"/>
              </w:rPr>
              <w:t>NULL</w:t>
            </w:r>
            <w:r>
              <w:t xml:space="preserve"> </w:t>
            </w:r>
          </w:p>
        </w:tc>
      </w:tr>
      <w:tr>
        <w:tc>
          <w:tcPr>
            <w:tcW w:type="auto" w:w="0"/>
            <w:vAlign w:val="center"/>
          </w:tcPr>
          <w:p>
            <w:pPr>
              <w:pStyle w:val="Para 31"/>
            </w:pPr>
            <w:r>
              <w:rPr>
                <w:rStyle w:val="Text9"/>
              </w:rPr>
              <w:t/>
            </w:r>
            <w:r>
              <w:t>'John Doe'</w:t>
            </w:r>
            <w:r>
              <w:rPr>
                <w:rStyle w:val="Text9"/>
              </w:rPr>
              <w:t xml:space="preserve"> </w:t>
            </w:r>
          </w:p>
        </w:tc>
        <w:tc>
          <w:tcPr>
            <w:tcW w:type="auto" w:w="0"/>
            <w:vAlign w:val="center"/>
          </w:tcPr>
          <w:p>
            <w:pPr>
              <w:pStyle w:val="Para 03"/>
            </w:pPr>
            <w:r>
              <w:t/>
            </w:r>
            <w:r>
              <w:rPr>
                <w:rStyle w:val="Text0"/>
              </w:rPr>
              <w:t>NULL</w:t>
            </w:r>
            <w:r>
              <w:t xml:space="preserve"> </w:t>
            </w:r>
          </w:p>
        </w:tc>
      </w:tr>
    </w:tbl>
    <w:p>
      <w:pPr>
        <w:pStyle w:val="Para 05"/>
      </w:pPr>
      <w:r>
        <w:bookmarkStart w:id="1475" w:name="793"/>
        <w:t/>
        <w:bookmarkEnd w:id="1475"/>
        <w:bookmarkStart w:id="1476" w:name="IDX_333"/>
        <w:t/>
        <w:bookmarkEnd w:id="1476"/>
        <w:t xml:space="preserve"> </w:t>
      </w:r>
    </w:p>
    <w:p>
      <w:pPr>
        <w:pStyle w:val="Normal"/>
      </w:pPr>
      <w:r>
        <w:t xml:space="preserve">The second two </w:t>
      </w:r>
      <w:r>
        <w:rPr>
          <w:rStyle w:val="Text0"/>
        </w:rPr>
        <w:t>INSERT</w:t>
      </w:r>
      <w:r>
        <w:t xml:space="preserve"> statements are only allowed because </w:t>
      </w:r>
      <w:r>
        <w:rPr>
          <w:rStyle w:val="Text0"/>
        </w:rPr>
        <w:t>NULL</w:t>
      </w:r>
      <w:r>
        <w:t xml:space="preserve">s are accepted by default, so </w:t>
      </w:r>
      <w:r>
        <w:rPr>
          <w:rStyle w:val="Text0"/>
        </w:rPr>
        <w:t>NULL</w:t>
      </w:r>
      <w:r>
        <w:t xml:space="preserve">s are allowed for </w:t>
      </w:r>
      <w:r>
        <w:rPr>
          <w:rStyle w:val="Text0"/>
        </w:rPr>
        <w:t>PhoneNo</w:t>
      </w:r>
      <w:r>
        <w:t xml:space="preserve">. They would also be allowed for </w:t>
      </w:r>
      <w:r>
        <w:rPr>
          <w:rStyle w:val="Text0"/>
        </w:rPr>
        <w:t>Name</w:t>
      </w:r>
      <w:r>
        <w:t>, so you could have a statement like this:</w:t>
      </w:r>
    </w:p>
    <w:p>
      <w:pPr>
        <w:pStyle w:val="Para 02"/>
      </w:pPr>
      <w:r>
        <w:t xml:space="preserve">INSERT INTO Friend (PhoneNo) VALUES ('123 4567');</w:t>
        <w:br w:clear="none"/>
      </w:r>
    </w:p>
    <w:p>
      <w:pPr>
        <w:pStyle w:val="Normal"/>
      </w:pPr>
      <w:r>
        <w:t xml:space="preserve">and end up with a record like that shown in </w:t>
      </w:r>
      <w:hyperlink w:anchor="ch12table02">
        <w:r>
          <w:rPr>
            <w:rStyle w:val="Text1"/>
          </w:rPr>
          <w:t>Table 12-2</w:t>
        </w:r>
      </w:hyperlink>
      <w:r>
        <w:t>.</w:t>
      </w:r>
    </w:p>
    <w:p>
      <w:pPr>
        <w:pStyle w:val="Para 05"/>
      </w:pPr>
      <w:r>
        <w:bookmarkStart w:id="1477" w:name="794"/>
        <w:t/>
        <w:bookmarkEnd w:id="1477"/>
        <w:bookmarkStart w:id="1478" w:name="ch12table02"/>
        <w:t/>
        <w:bookmarkEnd w:id="1478"/>
        <w:t xml:space="preserve"> </w:t>
      </w:r>
    </w:p>
    <w:p>
      <w:pPr>
        <w:pStyle w:val="Para 30"/>
      </w:pPr>
      <w:r>
        <w:t xml:space="preserve">Table 12-2: </w:t>
        <w:t>The New Record</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0"/>
            </w:pPr>
            <w:r>
              <w:t/>
            </w:r>
            <w:r>
              <w:rPr>
                <w:rStyle w:val="Text0"/>
              </w:rPr>
              <w:t>PhoneNo</w:t>
            </w:r>
            <w:r>
              <w:t xml:space="preserve"> </w:t>
            </w:r>
          </w:p>
        </w:tc>
      </w:tr>
      <w:tr>
        <w:tc>
          <w:tcPr>
            <w:tcW w:type="auto" w:w="0"/>
            <w:vAlign w:val="center"/>
          </w:tcPr>
          <w:p>
            <w:pPr>
              <w:pStyle w:val="Para 03"/>
            </w:pPr>
            <w:r>
              <w:t/>
            </w:r>
            <w:r>
              <w:rPr>
                <w:rStyle w:val="Text0"/>
              </w:rPr>
              <w:t>NULL</w:t>
            </w:r>
            <w:r>
              <w:t xml:space="preserve"> </w:t>
            </w:r>
          </w:p>
        </w:tc>
        <w:tc>
          <w:tcPr>
            <w:tcW w:type="auto" w:w="0"/>
            <w:vAlign w:val="center"/>
          </w:tcPr>
          <w:p>
            <w:pPr>
              <w:pStyle w:val="Para 31"/>
            </w:pPr>
            <w:r>
              <w:rPr>
                <w:rStyle w:val="Text9"/>
              </w:rPr>
              <w:t/>
            </w:r>
            <w:r>
              <w:t>'123 4567'</w:t>
            </w:r>
            <w:r>
              <w:rPr>
                <w:rStyle w:val="Text9"/>
              </w:rPr>
              <w:t xml:space="preserve"> </w:t>
            </w:r>
          </w:p>
        </w:tc>
      </w:tr>
    </w:tbl>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If you try a </w:t>
            </w:r>
            <w:r>
              <w:rPr>
                <w:rStyle w:val="Text4"/>
              </w:rPr>
              <w:t>SELECT * FROM Friend</w:t>
            </w:r>
            <w:r>
              <w:t xml:space="preserve"> statement, SQL Server Query Analyzer and the MySQL command prompt will display </w:t>
            </w:r>
            <w:r>
              <w:rPr>
                <w:rStyle w:val="Text4"/>
              </w:rPr>
              <w:t>NULL</w:t>
            </w:r>
            <w:r>
              <w:t xml:space="preserve"> for the second and third entries of the </w:t>
            </w:r>
            <w:r>
              <w:rPr>
                <w:rStyle w:val="Text4"/>
              </w:rPr>
              <w:t>PhoneNo</w:t>
            </w:r>
            <w:r>
              <w:t xml:space="preserve"> column. The DB2 Command Center displays a dash (-). Oracle SQL*Plus and Access, on the other hand, will leave the spaces blank, and this might get you thinking that you have empty strings for that column. This is a bit confusing because </w:t>
            </w:r>
            <w:r>
              <w:rPr>
                <w:rStyle w:val="Text4"/>
              </w:rPr>
              <w:t>NULL</w:t>
            </w:r>
            <w:r>
              <w:t xml:space="preserve"> isn't the same as an empty string—it means something closer to "unknown."</w:t>
            </w:r>
          </w:p>
        </w:tc>
      </w:tr>
    </w:tbl>
    <w:p>
      <w:pPr>
        <w:pStyle w:val="Heading 3"/>
      </w:pPr>
      <w:r>
        <w:t/>
        <w:bookmarkStart w:id="1479" w:name="795"/>
        <w:t/>
        <w:bookmarkEnd w:id="1479"/>
        <w:bookmarkStart w:id="1480" w:name="ch12lev2sec5"/>
        <w:t/>
        <w:bookmarkEnd w:id="1480"/>
        <w:t>Disallowing NULLs</w:t>
      </w:r>
    </w:p>
    <w:p>
      <w:pPr>
        <w:pStyle w:val="Normal"/>
      </w:pPr>
      <w:r>
        <w:t xml:space="preserve">If you don't want to accept </w:t>
      </w:r>
      <w:r>
        <w:rPr>
          <w:rStyle w:val="Text0"/>
        </w:rPr>
        <w:t>NULL</w:t>
      </w:r>
      <w:r>
        <w:t xml:space="preserve"> values in a column, you should append </w:t>
      </w:r>
      <w:r>
        <w:rPr>
          <w:rStyle w:val="Text0"/>
        </w:rPr>
        <w:t xml:space="preserve">NOT NULL </w:t>
      </w:r>
      <w:r>
        <w:t xml:space="preserve">to the definition. To test this, let's first drop the </w:t>
      </w:r>
      <w:r>
        <w:rPr>
          <w:rStyle w:val="Text0"/>
        </w:rPr>
        <w:t>Friend</w:t>
      </w:r>
      <w:r>
        <w:t xml:space="preserve"> table:</w:t>
      </w:r>
    </w:p>
    <w:p>
      <w:pPr>
        <w:pStyle w:val="Para 02"/>
      </w:pPr>
      <w:r>
        <w:t xml:space="preserve">DROP TABLE Friend;</w:t>
        <w:br w:clear="none"/>
      </w:r>
    </w:p>
    <w:p>
      <w:pPr>
        <w:pStyle w:val="Normal"/>
      </w:pPr>
      <w:r>
        <w:t xml:space="preserve">Now let's re-create the </w:t>
      </w:r>
      <w:r>
        <w:rPr>
          <w:rStyle w:val="Text0"/>
        </w:rPr>
        <w:t>Friend</w:t>
      </w:r>
      <w:r>
        <w:t xml:space="preserve"> table, but this time you won't allow </w:t>
      </w:r>
      <w:r>
        <w:rPr>
          <w:rStyle w:val="Text0"/>
        </w:rPr>
        <w:t>NULL</w:t>
      </w:r>
      <w:r>
        <w:t xml:space="preserve"> values for </w:t>
      </w:r>
      <w:r>
        <w:rPr>
          <w:rStyle w:val="Text0"/>
        </w:rPr>
        <w:t>Name</w:t>
      </w:r>
      <w:r>
        <w:t xml:space="preserve"> or </w:t>
      </w:r>
      <w:r>
        <w:rPr>
          <w:rStyle w:val="Text0"/>
        </w:rPr>
        <w:t>PhoneNo</w:t>
      </w:r>
      <w:r>
        <w:t>:</w:t>
      </w:r>
    </w:p>
    <w:p>
      <w:pPr>
        <w:pStyle w:val="Para 05"/>
      </w:pPr>
      <w:r>
        <w:bookmarkStart w:id="1481" w:name="796"/>
        <w:t/>
        <w:bookmarkEnd w:id="1481"/>
        <w:bookmarkStart w:id="1482" w:name="IDX_334"/>
        <w:t/>
        <w:bookmarkEnd w:id="1482"/>
        <w:t xml:space="preserve"> </w:t>
      </w:r>
    </w:p>
    <w:p>
      <w:pPr>
        <w:pStyle w:val="Para 26"/>
      </w:pPr>
      <w:r>
        <w:rPr>
          <w:rStyle w:val="Text2"/>
        </w:rPr>
        <w:t xml:space="preserve">CREATE TABLE Friend (Name VARCHAR(50) </w:t>
        <w:br w:clear="none"/>
      </w:r>
      <w:r>
        <w:t xml:space="preserve">NOT NULL</w:t>
        <w:br w:clear="none"/>
      </w:r>
      <w:r>
        <w:rPr>
          <w:rStyle w:val="Text2"/>
        </w:rPr>
        <w:t xml:space="preserve">,</w:t>
        <w:br w:clear="none"/>
        <w:t xml:space="preserve">                     PhoneNo VARCHAR(15) </w:t>
        <w:br w:clear="none"/>
      </w:r>
      <w:r>
        <w:t xml:space="preserve">NOT NULL</w:t>
        <w:br w:clear="none"/>
      </w:r>
      <w:r>
        <w:rPr>
          <w:rStyle w:val="Text2"/>
        </w:rPr>
        <w:t xml:space="preserve">);</w:t>
        <w:br w:clear="none"/>
      </w:r>
    </w:p>
    <w:p>
      <w:pPr>
        <w:pStyle w:val="Normal"/>
      </w:pPr>
      <w:r>
        <w:t>After creating the new table, let's do the little test again:</w:t>
      </w:r>
    </w:p>
    <w:p>
      <w:pPr>
        <w:pStyle w:val="Para 02"/>
      </w:pPr>
      <w:r>
        <w:t xml:space="preserve">INSERT INTO Friend (Name, PhoneNo)</w:t>
        <w:br w:clear="none"/>
        <w:t xml:space="preserve">       VALUES ('John Doe', '555 2323');</w:t>
        <w:br w:clear="none"/>
        <w:t xml:space="preserve">INSERT INTO Friend (Name) VALUES ('John Doe');</w:t>
        <w:br w:clear="none"/>
        <w:t xml:space="preserve">INSERT INTO Friend (Name, PhoneNo) VALUES ('John Doe', NULL);</w:t>
        <w:br w:clear="none"/>
      </w:r>
    </w:p>
    <w:p>
      <w:pPr>
        <w:pStyle w:val="Normal"/>
      </w:pPr>
      <w:r>
        <w:t>If you execute these three statements, you'll probably be surprised to find out that your databases behave differently:</w:t>
      </w:r>
    </w:p>
    <w:p>
      <w:pPr>
        <w:pStyle w:val="Para 06"/>
      </w:pPr>
      <w:r>
        <w:t>The first statement executes just fine on all database systems.</w:t>
      </w:r>
    </w:p>
    <w:p>
      <w:pPr>
        <w:pStyle w:val="Para 06"/>
      </w:pPr>
      <w:r>
        <w:t xml:space="preserve">The second statement doesn't specify a value for </w:t>
      </w:r>
      <w:r>
        <w:rPr>
          <w:rStyle w:val="Text0"/>
        </w:rPr>
        <w:t>PhoneNo</w:t>
      </w:r>
      <w:r>
        <w:t xml:space="preserve">. SQL Server, DB2, Access, and Oracle generate an error because a value must be specified for </w:t>
      </w:r>
      <w:r>
        <w:rPr>
          <w:rStyle w:val="Text0"/>
        </w:rPr>
        <w:t>NOT NULL</w:t>
      </w:r>
      <w:r>
        <w:t xml:space="preserve"> columns. MySQL, on the other hand, breaks the rules a little bit (even when running in ANSI mode) and executes the statement by adding an empty string for </w:t>
      </w:r>
      <w:r>
        <w:rPr>
          <w:rStyle w:val="Text0"/>
        </w:rPr>
        <w:t>PhoneNo</w:t>
      </w:r>
      <w:r>
        <w:t>. In other words, MySQL tries to second-guess what you mean.</w:t>
      </w:r>
    </w:p>
    <w:p>
      <w:pPr>
        <w:pStyle w:val="Para 06"/>
      </w:pPr>
      <w:r>
        <w:t xml:space="preserve">The third statement is rejected by all databases because you specifically try to insert </w:t>
      </w:r>
      <w:r>
        <w:rPr>
          <w:rStyle w:val="Text0"/>
        </w:rPr>
        <w:t>NULL</w:t>
      </w:r>
      <w:r>
        <w:t xml:space="preserve"> for </w:t>
      </w:r>
      <w:r>
        <w:rPr>
          <w:rStyle w:val="Text0"/>
        </w:rPr>
        <w:t>PhoneNo</w:t>
      </w:r>
      <w:r>
        <w:t>.</w:t>
      </w:r>
    </w:p>
    <w:p>
      <w:pPr>
        <w:pStyle w:val="Heading 3"/>
      </w:pPr>
      <w:r>
        <w:t/>
        <w:bookmarkStart w:id="1483" w:name="797"/>
        <w:t/>
        <w:bookmarkEnd w:id="1483"/>
        <w:bookmarkStart w:id="1484" w:name="ch12lev2sec6"/>
        <w:t/>
        <w:bookmarkEnd w:id="1484"/>
        <w:t>Specifying Default Values</w:t>
      </w:r>
    </w:p>
    <w:p>
      <w:pPr>
        <w:pStyle w:val="Normal"/>
      </w:pPr>
      <w:r>
        <w:t xml:space="preserve">Let's suppose the following: If no phone number is specified when adding new rows, you want the database to add the value </w:t>
      </w:r>
      <w:r>
        <w:rPr>
          <w:rStyle w:val="Text0"/>
        </w:rPr>
        <w:t>'Unknown phone'</w:t>
      </w:r>
      <w:r>
        <w:t xml:space="preserve"> for that column. How can you do that? First, once again, drop the </w:t>
      </w:r>
      <w:r>
        <w:rPr>
          <w:rStyle w:val="Text0"/>
        </w:rPr>
        <w:t>Friend</w:t>
      </w:r>
      <w:r>
        <w:t xml:space="preserve"> table:</w:t>
      </w:r>
    </w:p>
    <w:p>
      <w:pPr>
        <w:pStyle w:val="Para 02"/>
      </w:pPr>
      <w:r>
        <w:t xml:space="preserve">DROP TABLE Friend;</w:t>
        <w:br w:clear="none"/>
      </w:r>
    </w:p>
    <w:p>
      <w:pPr>
        <w:pStyle w:val="Normal"/>
      </w:pPr>
      <w:r>
        <w:t>Second, re-create it with the following statement:</w:t>
      </w:r>
    </w:p>
    <w:p>
      <w:pPr>
        <w:pStyle w:val="Para 26"/>
      </w:pPr>
      <w:r>
        <w:rPr>
          <w:rStyle w:val="Text2"/>
        </w:rPr>
        <w:t xml:space="preserve">CREATE TABLE Friend (</w:t>
        <w:br w:clear="none"/>
        <w:t xml:space="preserve">   Name   VARCHAR(50) NOT NULL,</w:t>
        <w:br w:clear="none"/>
        <w:t xml:space="preserve">   PhoneNo VARCHAR(15) </w:t>
        <w:br w:clear="none"/>
      </w:r>
      <w:r>
        <w:t xml:space="preserve">DEFAULT 'Unknown Phone'</w:t>
        <w:br w:clear="none"/>
      </w:r>
      <w:r>
        <w:rPr>
          <w:rStyle w:val="Text2"/>
        </w:rPr>
        <w:t xml:space="preserve"> NOT NULL);</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With SQL Server, DB2, Access, and MySQL, you can switch the order of the </w:t>
            </w:r>
            <w:r>
              <w:rPr>
                <w:rStyle w:val="Text4"/>
              </w:rPr>
              <w:t>DEFAULT</w:t>
            </w:r>
            <w:r>
              <w:t xml:space="preserve"> and </w:t>
            </w:r>
            <w:r>
              <w:rPr>
                <w:rStyle w:val="Text4"/>
              </w:rPr>
              <w:t>NOT NULL</w:t>
            </w:r>
            <w:r>
              <w:t xml:space="preserve"> clauses, but Oracle requires the </w:t>
            </w:r>
            <w:r>
              <w:rPr>
                <w:rStyle w:val="Text4"/>
              </w:rPr>
              <w:t>DEFAULT</w:t>
            </w:r>
            <w:r>
              <w:t xml:space="preserve"> clause to appear first.</w:t>
            </w:r>
          </w:p>
        </w:tc>
      </w:tr>
    </w:tbl>
    <w:p>
      <w:pPr>
        <w:pStyle w:val="Para 05"/>
      </w:pPr>
      <w:r>
        <w:bookmarkStart w:id="1485" w:name="798"/>
        <w:t/>
        <w:bookmarkEnd w:id="1485"/>
        <w:bookmarkStart w:id="1486" w:name="IDX_335"/>
        <w:t/>
        <w:bookmarkEnd w:id="1486"/>
        <w:t xml:space="preserve"> </w:t>
      </w:r>
    </w:p>
    <w:p>
      <w:pPr>
        <w:pStyle w:val="Normal"/>
      </w:pPr>
      <w:r>
        <w:t>Now let's test again with your three friends:</w:t>
      </w:r>
    </w:p>
    <w:p>
      <w:pPr>
        <w:pStyle w:val="Para 02"/>
      </w:pPr>
      <w:r>
        <w:t xml:space="preserve">INSERT INTO Friend (Name, PhoneNo) VALUES ('John Doe', '555 2323');</w:t>
        <w:br w:clear="none"/>
        <w:t xml:space="preserve">INSERT INTO Friend (Name) VALUES ('John Doe');</w:t>
        <w:br w:clear="none"/>
        <w:t xml:space="preserve">INSERT INTO Friend (Name, PhoneNo) VALUES ('John Doe', NULL);</w:t>
        <w:br w:clear="none"/>
      </w:r>
    </w:p>
    <w:p>
      <w:pPr>
        <w:pStyle w:val="Normal"/>
      </w:pPr>
      <w:r>
        <w:t xml:space="preserve">The first statement succeeds, and the specified values are inserted in the table. The second also succeeds, and </w:t>
      </w:r>
      <w:r>
        <w:rPr>
          <w:rStyle w:val="Text0"/>
        </w:rPr>
        <w:t>'Unknown Phone'</w:t>
      </w:r>
      <w:r>
        <w:t xml:space="preserve"> is supplied by default for </w:t>
      </w:r>
      <w:r>
        <w:rPr>
          <w:rStyle w:val="Text0"/>
        </w:rPr>
        <w:t>PhoneNo</w:t>
      </w:r>
      <w:r>
        <w:t xml:space="preserve"> because no value was explicitly provided. The third statement will fail because you tried to insert </w:t>
      </w:r>
      <w:r>
        <w:rPr>
          <w:rStyle w:val="Text0"/>
        </w:rPr>
        <w:t>NULL</w:t>
      </w:r>
      <w:r>
        <w:t xml:space="preserve"> into a column that doesn't support </w:t>
      </w:r>
      <w:r>
        <w:rPr>
          <w:rStyle w:val="Text0"/>
        </w:rPr>
        <w:t>NULL</w:t>
      </w:r>
      <w:r>
        <w:t>s.</w:t>
      </w:r>
    </w:p>
    <w:p>
      <w:pPr>
        <w:pStyle w:val="Normal"/>
      </w:pPr>
      <w:r>
        <w:t xml:space="preserve">In SQL Server, Oracle, and DB2, you can use functions or system variables instead of fixed values to provide the default value for a column. The typical example is to use a function or variable that returns the current date and time, such as </w:t>
      </w:r>
      <w:r>
        <w:rPr>
          <w:rStyle w:val="Text0"/>
        </w:rPr>
        <w:t>GETDATE()</w:t>
      </w:r>
      <w:r>
        <w:t xml:space="preserve"> for SQL Server, </w:t>
      </w:r>
      <w:r>
        <w:rPr>
          <w:rStyle w:val="Text0"/>
        </w:rPr>
        <w:t>CURRENT_DATE</w:t>
      </w:r>
      <w:r>
        <w:t xml:space="preserve"> for DB2, or </w:t>
      </w:r>
      <w:r>
        <w:rPr>
          <w:rStyle w:val="Text0"/>
        </w:rPr>
        <w:t>SYSDATE</w:t>
      </w:r>
      <w:r>
        <w:t xml:space="preserve"> for Oracle. Newer versions of Oracle also support </w:t>
      </w:r>
      <w:r>
        <w:rPr>
          <w:rStyle w:val="Text0"/>
        </w:rPr>
        <w:t>CURRENT_DATE</w:t>
      </w:r>
      <w:r>
        <w:t xml:space="preserve">, which performs the same as </w:t>
      </w:r>
      <w:r>
        <w:rPr>
          <w:rStyle w:val="Text0"/>
        </w:rPr>
        <w:t>SYSDATE</w:t>
      </w:r>
      <w:r>
        <w:t>. For example:</w:t>
      </w:r>
    </w:p>
    <w:p>
      <w:pPr>
        <w:pStyle w:val="Para 02"/>
      </w:pPr>
      <w:r>
        <w:t xml:space="preserve">-- Oracle</w:t>
        <w:br w:clear="none"/>
        <w:t xml:space="preserve">CREATE TABLE LibraryLoans (</w:t>
        <w:br w:clear="none"/>
        <w:t xml:space="preserve">   BookID       INT  NOT NULL,</w:t>
        <w:br w:clear="none"/>
        <w:t xml:space="preserve">   CustomerID   INT  NOT NULL,</w:t>
        <w:br w:clear="none"/>
        <w:t xml:space="preserve">   DateBorrowed DATE DEFAULT SYSDATE NOT NULL);</w:t>
        <w:br w:clear="none"/>
        <w:t xml:space="preserve">-- DB2</w:t>
        <w:br w:clear="none"/>
        <w:t xml:space="preserve">CREATE TABLE LibraryLoans (</w:t>
        <w:br w:clear="none"/>
        <w:t xml:space="preserve">   BookID       INT  NOT NULL,</w:t>
        <w:br w:clear="none"/>
        <w:t xml:space="preserve">   CustomerID   INT  NOT NULL,</w:t>
        <w:br w:clear="none"/>
        <w:t xml:space="preserve">   DateBorrowed DATE DEFAULT CURRENT_DATE NOT NULL);</w:t>
        <w:br w:clear="none"/>
        <w:t xml:space="preserve">-- SQL Server</w:t>
        <w:br w:clear="none"/>
        <w:t xml:space="preserve">CREATE TABLE LibraryLoans (</w:t>
        <w:br w:clear="none"/>
        <w:t xml:space="preserve">   BookID       INT      NOT NULL,</w:t>
        <w:br w:clear="none"/>
        <w:t xml:space="preserve">   CustomerID   INT      NOT NULL,</w:t>
        <w:br w:clear="none"/>
        <w:t xml:space="preserve">   DateBorrowed DATETIME DEFAULT GETDATE() NOT NULL);</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You learned about working with dates and times in </w:t>
            </w:r>
            <w:hyperlink w:anchor="Top_of_LiB0031_html">
              <w:r>
                <w:rPr>
                  <w:rStyle w:val="Text1"/>
                </w:rPr>
                <w:t>Chapter 5</w:t>
              </w:r>
            </w:hyperlink>
            <w:r>
              <w:t>, "Performing Calculations and Using Functions."</w:t>
            </w:r>
          </w:p>
        </w:tc>
      </w:tr>
    </w:tbl>
    <w:p>
      <w:pPr>
        <w:pStyle w:val="Heading 3"/>
      </w:pPr>
      <w:r>
        <w:t/>
        <w:bookmarkStart w:id="1487" w:name="799"/>
        <w:t/>
        <w:bookmarkEnd w:id="1487"/>
        <w:bookmarkStart w:id="1488" w:name="ch12lev2sec7"/>
        <w:t/>
        <w:bookmarkEnd w:id="1488"/>
        <w:t>Setting the Primary Key</w:t>
      </w:r>
    </w:p>
    <w:p>
      <w:pPr>
        <w:pStyle w:val="Normal"/>
      </w:pPr>
      <w:r>
        <w:t xml:space="preserve">So far, the </w:t>
      </w:r>
      <w:r>
        <w:rPr>
          <w:rStyle w:val="Text0"/>
        </w:rPr>
        <w:t>Friend</w:t>
      </w:r>
      <w:r>
        <w:t xml:space="preserve"> table has a significant disadvantage: It doesn't have a primary key. As you saw in </w:t>
      </w:r>
      <w:hyperlink w:anchor="Top_of_LiB0009_html">
        <w:r>
          <w:rPr>
            <w:rStyle w:val="Text1"/>
          </w:rPr>
          <w:t>Chapter 1</w:t>
        </w:r>
      </w:hyperlink>
      <w:r>
        <w:t xml:space="preserve">, "Understanding SQL and Relational Databases," every table in a relational database should have a primary key so that each record </w:t>
        <w:bookmarkStart w:id="1489" w:name="800"/>
        <w:t/>
        <w:bookmarkEnd w:id="1489"/>
        <w:bookmarkStart w:id="1490" w:name="IDX_336"/>
        <w:t/>
        <w:bookmarkEnd w:id="1490"/>
        <w:t>can be uniquely identified by the value in one (or a group) of its columns. There are no exceptions to this rule in a relational database.</w:t>
      </w:r>
    </w:p>
    <w:p>
      <w:pPr>
        <w:pStyle w:val="Normal"/>
      </w:pPr>
      <w:r>
        <w:t xml:space="preserve">For the purposes of this exercise, you won't add an additional column (such as </w:t>
      </w:r>
      <w:r>
        <w:rPr>
          <w:rStyle w:val="Text0"/>
        </w:rPr>
        <w:t>FriendID</w:t>
      </w:r>
      <w:r>
        <w:t xml:space="preserve">) as the primary key. Instead, you want each friend of yours to have unique names, so set </w:t>
      </w:r>
      <w:r>
        <w:rPr>
          <w:rStyle w:val="Text0"/>
        </w:rPr>
        <w:t>Name</w:t>
      </w:r>
      <w:r>
        <w:t xml:space="preserve"> as the primary key.</w:t>
      </w:r>
    </w:p>
    <w:p>
      <w:pPr>
        <w:pStyle w:val="Normal"/>
      </w:pPr>
      <w:r>
        <w:t xml:space="preserve">Remember that the primary key is a </w:t>
      </w:r>
      <w:r>
        <w:rPr>
          <w:rStyle w:val="Text3"/>
        </w:rPr>
        <w:t>constraint</w:t>
      </w:r>
      <w:r>
        <w:t xml:space="preserve"> that applies to table columns. The following command creates the </w:t>
      </w:r>
      <w:r>
        <w:rPr>
          <w:rStyle w:val="Text0"/>
        </w:rPr>
        <w:t>Friend</w:t>
      </w:r>
      <w:r>
        <w:t xml:space="preserve"> table and associates a </w:t>
      </w:r>
      <w:r>
        <w:rPr>
          <w:rStyle w:val="Text0"/>
        </w:rPr>
        <w:t>PRIMARY KEY</w:t>
      </w:r>
      <w:r>
        <w:t xml:space="preserve"> constraint named </w:t>
      </w:r>
      <w:r>
        <w:rPr>
          <w:rStyle w:val="Text0"/>
        </w:rPr>
        <w:t>MyPrimaryKey</w:t>
      </w:r>
      <w:r>
        <w:t xml:space="preserve"> to the </w:t>
      </w:r>
      <w:r>
        <w:rPr>
          <w:rStyle w:val="Text0"/>
        </w:rPr>
        <w:t>Name</w:t>
      </w:r>
      <w:r>
        <w:t xml:space="preserve"> field (remember to drop the </w:t>
      </w:r>
      <w:r>
        <w:rPr>
          <w:rStyle w:val="Text0"/>
        </w:rPr>
        <w:t>Friend</w:t>
      </w:r>
      <w:r>
        <w:t xml:space="preserve"> table before re-creating it):</w:t>
      </w:r>
    </w:p>
    <w:p>
      <w:pPr>
        <w:pStyle w:val="Para 02"/>
      </w:pPr>
      <w:r>
        <w:t xml:space="preserve">CREATE TABLE Friend (</w:t>
        <w:br w:clear="none"/>
        <w:t xml:space="preserve">   Name    VARCHAR(50) NOT NULL,</w:t>
        <w:br w:clear="none"/>
        <w:t xml:space="preserve">   PhoneNo VARCHAR(15) DEFAULT 'Unknown Phone' NOT NULL,</w:t>
        <w:br w:clear="none"/>
        <w:t xml:space="preserve">   CONSTRAINT MyPrimaryKey PRIMARY KEY (Name));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For multi-column primary keys, you just list the constituent columns separated by commas. You'll look at working with multivalued primary keys in </w:t>
            </w:r>
            <w:hyperlink w:anchor="Top_of_LiB0089_html">
              <w:r>
                <w:rPr>
                  <w:rStyle w:val="Text1"/>
                </w:rPr>
                <w:t>Chapter 14</w:t>
              </w:r>
            </w:hyperlink>
            <w:r>
              <w:t>, "Case Study: Building a Product Catalog."</w:t>
            </w:r>
          </w:p>
        </w:tc>
      </w:tr>
    </w:tbl>
    <w:p>
      <w:pPr>
        <w:pStyle w:val="Normal"/>
      </w:pPr>
      <w:r>
        <w:t xml:space="preserve">If you aren't interested in supplying a name for the </w:t>
      </w:r>
      <w:r>
        <w:rPr>
          <w:rStyle w:val="Text12"/>
        </w:rPr>
        <w:t>PRIMARY KEY</w:t>
      </w:r>
      <w:r>
        <w:t xml:space="preserve"> constraint, you can use this syntax:</w:t>
      </w:r>
    </w:p>
    <w:p>
      <w:pPr>
        <w:pStyle w:val="Para 02"/>
      </w:pPr>
      <w:r>
        <w:t xml:space="preserve">CREATE TABLE Friend (</w:t>
        <w:br w:clear="none"/>
        <w:t xml:space="preserve">   Name    VARCHAR(50) NOT NULL,</w:t>
        <w:br w:clear="none"/>
        <w:t xml:space="preserve">   PhoneNo VARCHAR(15) DEFAULT 'Unknown Phone' NOT NULL,</w:t>
        <w:br w:clear="none"/>
        <w:t xml:space="preserve">   PRIMARY KEY (Name));</w:t>
        <w:br w:clear="none"/>
      </w:r>
    </w:p>
    <w:p>
      <w:pPr>
        <w:pStyle w:val="Normal"/>
      </w:pPr>
      <w:r>
        <w:t>Also, you can use this shorter form, which has the same effect:</w:t>
      </w:r>
    </w:p>
    <w:p>
      <w:pPr>
        <w:pStyle w:val="Para 26"/>
      </w:pPr>
      <w:r>
        <w:rPr>
          <w:rStyle w:val="Text2"/>
        </w:rPr>
        <w:t xml:space="preserve">CREATE TABLE Friend (</w:t>
        <w:br w:clear="none"/>
        <w:t xml:space="preserve">   Name    VARCHAR(50) </w:t>
        <w:br w:clear="none"/>
      </w:r>
      <w:r>
        <w:t xml:space="preserve">PRIMARY KEY</w:t>
        <w:br w:clear="none"/>
      </w:r>
      <w:r>
        <w:rPr>
          <w:rStyle w:val="Text2"/>
        </w:rPr>
        <w:t xml:space="preserve"> NOT NULL,</w:t>
        <w:br w:clear="none"/>
        <w:t xml:space="preserve">   PhoneNo VARCHAR(15) DEFAULT 'Unknown Phone' NOT NULL);</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Remember that primary key columns aren't allowed to store </w:t>
            </w:r>
            <w:r>
              <w:rPr>
                <w:rStyle w:val="Text4"/>
              </w:rPr>
              <w:t>NULL</w:t>
            </w:r>
            <w:r>
              <w:t xml:space="preserve"> values. For this reason, SQL Server, Oracle, MySQL, and Access don't require you to include the </w:t>
            </w:r>
            <w:r>
              <w:rPr>
                <w:rStyle w:val="Text4"/>
              </w:rPr>
              <w:t>NOT</w:t>
            </w:r>
            <w:r>
              <w:rPr>
                <w:rStyle w:val="Text0"/>
              </w:rPr>
              <w:t xml:space="preserve"> </w:t>
            </w:r>
            <w:r>
              <w:rPr>
                <w:rStyle w:val="Text4"/>
              </w:rPr>
              <w:t>NULL</w:t>
            </w:r>
            <w:r>
              <w:t xml:space="preserve"> clause on primary key columns. However, for DB2 you must specify </w:t>
            </w:r>
            <w:r>
              <w:rPr>
                <w:rStyle w:val="Text4"/>
              </w:rPr>
              <w:t>NOT</w:t>
            </w:r>
            <w:r>
              <w:rPr>
                <w:rStyle w:val="Text0"/>
              </w:rPr>
              <w:t xml:space="preserve"> </w:t>
            </w:r>
            <w:r>
              <w:rPr>
                <w:rStyle w:val="Text4"/>
              </w:rPr>
              <w:t>NULL</w:t>
            </w:r>
            <w:r>
              <w:t xml:space="preserve"> when creating primary key columns.</w:t>
            </w:r>
          </w:p>
        </w:tc>
      </w:tr>
    </w:tbl>
    <w:p>
      <w:pPr>
        <w:pStyle w:val="Normal"/>
      </w:pPr>
      <w:r>
        <w:t xml:space="preserve">To test your newly created table, try to add a </w:t>
      </w:r>
      <w:r>
        <w:rPr>
          <w:rStyle w:val="Text0"/>
        </w:rPr>
        <w:t>NULL</w:t>
      </w:r>
      <w:r>
        <w:t xml:space="preserve"> for the name and then two identical names:</w:t>
      </w:r>
    </w:p>
    <w:p>
      <w:pPr>
        <w:pStyle w:val="Para 05"/>
      </w:pPr>
      <w:r>
        <w:bookmarkStart w:id="1491" w:name="801"/>
        <w:t/>
        <w:bookmarkEnd w:id="1491"/>
        <w:bookmarkStart w:id="1492" w:name="IDX_337"/>
        <w:t/>
        <w:bookmarkEnd w:id="1492"/>
        <w:t xml:space="preserve"> </w:t>
      </w:r>
    </w:p>
    <w:p>
      <w:pPr>
        <w:pStyle w:val="Para 02"/>
      </w:pPr>
      <w:r>
        <w:t xml:space="preserve">INSERT INTO Friend (PhoneNo) VALUES ('555 2323');</w:t>
        <w:br w:clear="none"/>
        <w:t xml:space="preserve">INSERT INTO Friend (Name, PhoneNo) VALUES ('John Doe', '12345678');</w:t>
        <w:br w:clear="none"/>
        <w:t xml:space="preserve">INSERT INTO Friend (Name, PhoneNo) VALUES ('John Doe', '87654321');</w:t>
        <w:br w:clear="none"/>
      </w:r>
    </w:p>
    <w:p>
      <w:pPr>
        <w:pStyle w:val="Normal"/>
      </w:pPr>
      <w:r>
        <w:t xml:space="preserve">The first command fails on SQL Server, DB2, Access, and Oracle because you tried to insert </w:t>
      </w:r>
      <w:r>
        <w:rPr>
          <w:rStyle w:val="Text0"/>
        </w:rPr>
        <w:t>NULL</w:t>
      </w:r>
      <w:r>
        <w:t xml:space="preserve"> for the name; however, it works with MySQL, which breaks the rules (remember the earlier exercise) and automatically inserts an empty string instead of </w:t>
      </w:r>
      <w:r>
        <w:rPr>
          <w:rStyle w:val="Text0"/>
        </w:rPr>
        <w:t>NULL</w:t>
      </w:r>
      <w:r>
        <w:t>.</w:t>
      </w:r>
    </w:p>
    <w:p>
      <w:pPr>
        <w:pStyle w:val="Normal"/>
      </w:pPr>
      <w:r>
        <w:t>The second statement works just fine, but the last one throws an error because you tried to insert a duplicate value on the primary key column. So, the database takes care of its integrity, just like you expected.</w:t>
      </w:r>
    </w:p>
    <w:p>
      <w:pPr>
        <w:pStyle w:val="Normal"/>
      </w:pPr>
      <w:r>
        <w:t xml:space="preserve">When a </w:t>
      </w:r>
      <w:r>
        <w:rPr>
          <w:rStyle w:val="Text0"/>
        </w:rPr>
        <w:t>PRIMARY KEY</w:t>
      </w:r>
      <w:r>
        <w:t xml:space="preserve"> constraint is defined, a unique index is automatically created for it. We'll discuss indexes later in this chapter.</w:t>
      </w:r>
    </w:p>
    <w:p>
      <w:pPr>
        <w:pStyle w:val="Heading 3"/>
      </w:pPr>
      <w:r>
        <w:t/>
        <w:bookmarkStart w:id="1493" w:name="802"/>
        <w:t/>
        <w:bookmarkEnd w:id="1493"/>
        <w:bookmarkStart w:id="1494" w:name="ch12lev2sec8"/>
        <w:t/>
        <w:bookmarkEnd w:id="1494"/>
        <w:t>Setting the UNIQUE Constraint</w:t>
      </w:r>
    </w:p>
    <w:p>
      <w:pPr>
        <w:pStyle w:val="Normal"/>
      </w:pPr>
      <w:r>
        <w:t xml:space="preserve">Apart from the primary key, you can have one or more unique columns. In this scenario, this can apply to the </w:t>
      </w:r>
      <w:r>
        <w:rPr>
          <w:rStyle w:val="Text0"/>
        </w:rPr>
        <w:t>PhoneNo</w:t>
      </w:r>
      <w:r>
        <w:t xml:space="preserve"> column; this, of course, isn't representative enough to be used as a primary key (and anyway you couldn't use it as a primary key because you can have only one primary key in the table, and that primary key is set on the </w:t>
      </w:r>
      <w:r>
        <w:rPr>
          <w:rStyle w:val="Text0"/>
        </w:rPr>
        <w:t>Name</w:t>
      </w:r>
      <w:r>
        <w:t xml:space="preserve"> column). However, you can mark it as unique to ensure you don't have more than one friend with the same phone number. Maybe this rule wouldn't be very good in a real-world example, but still it's an example of a rule that you can enforce within the database.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We briefly discussed unique columns in </w:t>
            </w:r>
            <w:hyperlink w:anchor="Top_of_LiB0009_html">
              <w:r>
                <w:rPr>
                  <w:rStyle w:val="Text1"/>
                </w:rPr>
                <w:t>Chapter 1</w:t>
              </w:r>
            </w:hyperlink>
            <w:r>
              <w:t>, "Understanding SQL and Relational Databases."</w:t>
            </w:r>
          </w:p>
        </w:tc>
      </w:tr>
    </w:tbl>
    <w:p>
      <w:pPr>
        <w:pStyle w:val="Normal"/>
      </w:pPr>
      <w:r>
        <w:t xml:space="preserve">After dropping the current </w:t>
      </w:r>
      <w:r>
        <w:rPr>
          <w:rStyle w:val="Text0"/>
        </w:rPr>
        <w:t>Friend</w:t>
      </w:r>
      <w:r>
        <w:t xml:space="preserve"> table, create it like this:</w:t>
      </w:r>
    </w:p>
    <w:p>
      <w:pPr>
        <w:pStyle w:val="Para 26"/>
      </w:pPr>
      <w:r>
        <w:rPr>
          <w:rStyle w:val="Text2"/>
        </w:rPr>
        <w:t xml:space="preserve">CREATE TABLE Friend (</w:t>
        <w:br w:clear="none"/>
        <w:t xml:space="preserve">   Name    VARCHAR(50) PRIMARY KEY NOT NULL,</w:t>
        <w:br w:clear="none"/>
        <w:t xml:space="preserve">   PhoneNo VARCHAR(15) </w:t>
        <w:br w:clear="none"/>
      </w:r>
      <w:r>
        <w:t xml:space="preserve">UNIQUE</w:t>
        <w:br w:clear="none"/>
      </w:r>
      <w:r>
        <w:rPr>
          <w:rStyle w:val="Text2"/>
        </w:rPr>
        <w:t xml:space="preserve">);</w:t>
        <w:br w:clear="none"/>
      </w:r>
    </w:p>
    <w:p>
      <w:pPr>
        <w:pStyle w:val="Normal"/>
      </w:pPr>
      <w:r>
        <w:t xml:space="preserve">Now duplicate phone numbers will be rejected by the database because they violate the </w:t>
      </w:r>
      <w:r>
        <w:rPr>
          <w:rStyle w:val="Text0"/>
        </w:rPr>
        <w:t>UNIQUE</w:t>
      </w:r>
      <w:r>
        <w:t xml:space="preserve"> constraint. The </w:t>
      </w:r>
      <w:r>
        <w:rPr>
          <w:rStyle w:val="Text0"/>
        </w:rPr>
        <w:t>UNIQUE</w:t>
      </w:r>
      <w:r>
        <w:t xml:space="preserve"> constraint works fine when combined with </w:t>
      </w:r>
      <w:r>
        <w:rPr>
          <w:rStyle w:val="Text0"/>
        </w:rPr>
        <w:t>DEFAULT</w:t>
      </w:r>
      <w:r>
        <w:t xml:space="preserve"> values, but the default value can be added only once.</w:t>
      </w:r>
    </w:p>
    <w:p>
      <w:pPr>
        <w:pStyle w:val="Normal"/>
      </w:pPr>
      <w:r>
        <w:t xml:space="preserve">There's a difference in the way that </w:t>
      </w:r>
      <w:r>
        <w:rPr>
          <w:rStyle w:val="Text0"/>
        </w:rPr>
        <w:t>NULL</w:t>
      </w:r>
      <w:r>
        <w:t xml:space="preserve"> values are accepted by the different databases on columns having the </w:t>
      </w:r>
      <w:r>
        <w:rPr>
          <w:rStyle w:val="Text0"/>
        </w:rPr>
        <w:t>UNIQUE</w:t>
      </w:r>
      <w:r>
        <w:t xml:space="preserve"> constraint—a detail that may affect how you use it in real-world scenarios.</w:t>
      </w:r>
    </w:p>
    <w:p>
      <w:pPr>
        <w:pStyle w:val="Para 05"/>
      </w:pPr>
      <w:r>
        <w:bookmarkStart w:id="1495" w:name="803"/>
        <w:t/>
        <w:bookmarkEnd w:id="1495"/>
        <w:bookmarkStart w:id="1496" w:name="IDX_338"/>
        <w:t/>
        <w:bookmarkEnd w:id="1496"/>
        <w:t xml:space="preserve"> </w:t>
      </w:r>
    </w:p>
    <w:p>
      <w:pPr>
        <w:pStyle w:val="Normal"/>
      </w:pPr>
      <w:r>
        <w:t xml:space="preserve">Oracle, MySQL, and Access allow you to have as many </w:t>
      </w:r>
      <w:r>
        <w:rPr>
          <w:rStyle w:val="Text0"/>
        </w:rPr>
        <w:t>NULL</w:t>
      </w:r>
      <w:r>
        <w:t xml:space="preserve"> values as you like in a unique column, as long as the column isn't set with </w:t>
      </w:r>
      <w:r>
        <w:rPr>
          <w:rStyle w:val="Text0"/>
        </w:rPr>
        <w:t>NOT NULL</w:t>
      </w:r>
      <w:r>
        <w:t xml:space="preserve">. DB2 doesn't permit </w:t>
      </w:r>
      <w:r>
        <w:rPr>
          <w:rStyle w:val="Text0"/>
        </w:rPr>
        <w:t>NULL</w:t>
      </w:r>
      <w:r>
        <w:t xml:space="preserve"> values in a unique column at all.</w:t>
      </w:r>
    </w:p>
    <w:p>
      <w:pPr>
        <w:pStyle w:val="Normal"/>
      </w:pPr>
      <w:r>
        <w:t xml:space="preserve">SQL Server, on the other hand, permits only a single </w:t>
      </w:r>
      <w:r>
        <w:rPr>
          <w:rStyle w:val="Text0"/>
        </w:rPr>
        <w:t>NULL</w:t>
      </w:r>
      <w:r>
        <w:t xml:space="preserve"> value in a unique column. Although in </w:t>
      </w:r>
      <w:r>
        <w:rPr>
          <w:rStyle w:val="Text0"/>
        </w:rPr>
        <w:t>SELECT</w:t>
      </w:r>
      <w:r>
        <w:t xml:space="preserve"> queries a </w:t>
      </w:r>
      <w:r>
        <w:rPr>
          <w:rStyle w:val="Text0"/>
        </w:rPr>
        <w:t>NULL</w:t>
      </w:r>
      <w:r>
        <w:t xml:space="preserve"> value doesn't equal another </w:t>
      </w:r>
      <w:r>
        <w:rPr>
          <w:rStyle w:val="Text0"/>
        </w:rPr>
        <w:t>NULL</w:t>
      </w:r>
      <w:r>
        <w:t xml:space="preserve"> (as you learned in </w:t>
      </w:r>
      <w:hyperlink w:anchor="Top_of_LiB0009_html">
        <w:r>
          <w:rPr>
            <w:rStyle w:val="Text1"/>
          </w:rPr>
          <w:t>Chapter 1</w:t>
        </w:r>
      </w:hyperlink>
      <w:r>
        <w:t xml:space="preserve">, "Understanding SQL and Relational Databases"), SQL Server regards two </w:t>
      </w:r>
      <w:r>
        <w:rPr>
          <w:rStyle w:val="Text0"/>
        </w:rPr>
        <w:t>NULL</w:t>
      </w:r>
      <w:r>
        <w:t xml:space="preserve"> values as identical with regard to the </w:t>
      </w:r>
      <w:r>
        <w:rPr>
          <w:rStyle w:val="Text0"/>
        </w:rPr>
        <w:t>UNIQUE</w:t>
      </w:r>
      <w:r>
        <w:t xml:space="preserve"> constraint.</w:t>
      </w:r>
    </w:p>
    <w:p>
      <w:pPr>
        <w:pStyle w:val="Heading 3"/>
      </w:pPr>
      <w:r>
        <w:t/>
        <w:bookmarkStart w:id="1497" w:name="804"/>
        <w:t/>
        <w:bookmarkEnd w:id="1497"/>
        <w:bookmarkStart w:id="1498" w:name="ch12lev2sec9"/>
        <w:t/>
        <w:bookmarkEnd w:id="1498"/>
        <w:t>Setting CHECK Constraints</w:t>
      </w:r>
    </w:p>
    <w:p>
      <w:pPr>
        <w:pStyle w:val="Normal"/>
      </w:pPr>
      <w:r>
        <w:t/>
      </w:r>
      <w:r>
        <w:rPr>
          <w:rStyle w:val="Text0"/>
        </w:rPr>
        <w:t>CHECK</w:t>
      </w:r>
      <w:r>
        <w:t xml:space="preserve"> constraints are the most flexible kind of constraints. They allow you to pose a wide range of restrictions on the rows you modify or insert into the database.</w:t>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w:r>
            <w:r>
              <w:rPr>
                <w:rStyle w:val="Text4"/>
              </w:rPr>
              <w:t>CHECK</w:t>
            </w:r>
            <w:r>
              <w:t xml:space="preserve"> constraints aren't yet enforced in MySQL.</w:t>
            </w:r>
          </w:p>
        </w:tc>
      </w:tr>
    </w:tbl>
    <w:p>
      <w:pPr>
        <w:pStyle w:val="Normal"/>
      </w:pPr>
      <w:r>
        <w:t xml:space="preserve">The main points to keep in mind about </w:t>
      </w:r>
      <w:r>
        <w:rPr>
          <w:rStyle w:val="Text0"/>
        </w:rPr>
        <w:t>CHECK</w:t>
      </w:r>
      <w:r>
        <w:t xml:space="preserve"> constraints are the following:</w:t>
      </w:r>
    </w:p>
    <w:p>
      <w:pPr>
        <w:numPr>
          <w:ilvl w:val="0"/>
          <w:numId w:val="27"/>
        </w:numPr>
        <w:pStyle w:val="Para 06"/>
      </w:pPr>
      <w:r>
        <w:t xml:space="preserve">The way you define a </w:t>
      </w:r>
      <w:r>
        <w:rPr>
          <w:rStyle w:val="Text0"/>
        </w:rPr>
        <w:t>CHECK</w:t>
      </w:r>
      <w:r>
        <w:t xml:space="preserve"> constraint is similar to the conditions you place in the </w:t>
      </w:r>
      <w:r>
        <w:rPr>
          <w:rStyle w:val="Text0"/>
        </w:rPr>
        <w:t>WHERE</w:t>
      </w:r>
      <w:r>
        <w:t xml:space="preserve"> clause, and they're evaluated at the time a new row is added to the table or an existing row is modified.</w:t>
      </w:r>
    </w:p>
    <w:p>
      <w:pPr>
        <w:numPr>
          <w:ilvl w:val="0"/>
          <w:numId w:val="27"/>
        </w:numPr>
        <w:pStyle w:val="Para 06"/>
      </w:pPr>
      <w:r>
        <w:t/>
      </w:r>
      <w:r>
        <w:rPr>
          <w:rStyle w:val="Text0"/>
        </w:rPr>
        <w:t>CHECK</w:t>
      </w:r>
      <w:r>
        <w:t xml:space="preserve"> constraints can contain in their definition a logical expression or a number of logical expressions combined with </w:t>
      </w:r>
      <w:r>
        <w:rPr>
          <w:rStyle w:val="Text0"/>
        </w:rPr>
        <w:t>AND</w:t>
      </w:r>
      <w:r>
        <w:t xml:space="preserve"> or </w:t>
      </w:r>
      <w:r>
        <w:rPr>
          <w:rStyle w:val="Text0"/>
        </w:rPr>
        <w:t>OR</w:t>
      </w:r>
      <w:r>
        <w:t xml:space="preserve">, parentheses, and so on; the condition expressed by </w:t>
      </w:r>
      <w:r>
        <w:rPr>
          <w:rStyle w:val="Text0"/>
        </w:rPr>
        <w:t>CHECK</w:t>
      </w:r>
      <w:r>
        <w:t xml:space="preserve"> must evaluate to true or to false.</w:t>
      </w:r>
    </w:p>
    <w:p>
      <w:pPr>
        <w:numPr>
          <w:ilvl w:val="0"/>
          <w:numId w:val="27"/>
        </w:numPr>
        <w:pStyle w:val="Para 06"/>
      </w:pPr>
      <w:r>
        <w:t xml:space="preserve">A </w:t>
      </w:r>
      <w:r>
        <w:rPr>
          <w:rStyle w:val="Text0"/>
        </w:rPr>
        <w:t>CHECK</w:t>
      </w:r>
      <w:r>
        <w:t xml:space="preserve"> constraint can refer only to columns of the row being introduced or modified in a table—other tables can't be referenced in a </w:t>
      </w:r>
      <w:r>
        <w:rPr>
          <w:rStyle w:val="Text0"/>
        </w:rPr>
        <w:t>CHECK</w:t>
      </w:r>
      <w:r>
        <w:t xml:space="preserve"> constraint.</w:t>
      </w:r>
    </w:p>
    <w:p>
      <w:pPr>
        <w:numPr>
          <w:ilvl w:val="0"/>
          <w:numId w:val="27"/>
        </w:numPr>
        <w:pStyle w:val="Para 06"/>
      </w:pPr>
      <w:r>
        <w:t xml:space="preserve">You can place multiple </w:t>
      </w:r>
      <w:r>
        <w:rPr>
          <w:rStyle w:val="Text0"/>
        </w:rPr>
        <w:t>CHECK</w:t>
      </w:r>
      <w:r>
        <w:t xml:space="preserve"> constraints on a single column.</w:t>
      </w:r>
    </w:p>
    <w:p>
      <w:pPr>
        <w:numPr>
          <w:ilvl w:val="0"/>
          <w:numId w:val="27"/>
        </w:numPr>
        <w:pStyle w:val="Para 06"/>
      </w:pPr>
      <w:r>
        <w:t xml:space="preserve">You can place table-level </w:t>
      </w:r>
      <w:r>
        <w:rPr>
          <w:rStyle w:val="Text0"/>
        </w:rPr>
        <w:t>CHECK</w:t>
      </w:r>
      <w:r>
        <w:t xml:space="preserve"> constraints that can then be associated with more than one column.</w:t>
      </w:r>
    </w:p>
    <w:p>
      <w:pPr>
        <w:numPr>
          <w:ilvl w:val="0"/>
          <w:numId w:val="27"/>
        </w:numPr>
        <w:pStyle w:val="Para 06"/>
      </w:pPr>
      <w:r>
        <w:t xml:space="preserve">The </w:t>
      </w:r>
      <w:r>
        <w:rPr>
          <w:rStyle w:val="Text0"/>
        </w:rPr>
        <w:t>CHECK</w:t>
      </w:r>
      <w:r>
        <w:t xml:space="preserve"> constraint isn't enforced for columns that don't receive a value (in other words, for columns that are </w:t>
      </w:r>
      <w:r>
        <w:rPr>
          <w:rStyle w:val="Text0"/>
        </w:rPr>
        <w:t>NULL</w:t>
      </w:r>
      <w:r>
        <w:t>).</w:t>
      </w:r>
    </w:p>
    <w:p>
      <w:pPr>
        <w:pStyle w:val="Normal"/>
      </w:pPr>
      <w:r>
        <w:t xml:space="preserve">The following command creates the </w:t>
      </w:r>
      <w:r>
        <w:rPr>
          <w:rStyle w:val="Text0"/>
        </w:rPr>
        <w:t>Friend</w:t>
      </w:r>
      <w:r>
        <w:t xml:space="preserve"> table with a field named </w:t>
      </w:r>
      <w:r>
        <w:rPr>
          <w:rStyle w:val="Text0"/>
        </w:rPr>
        <w:t>Age</w:t>
      </w:r>
      <w:r>
        <w:t xml:space="preserve"> and a constraint called </w:t>
      </w:r>
      <w:r>
        <w:rPr>
          <w:rStyle w:val="Text0"/>
        </w:rPr>
        <w:t>AgeConstraint</w:t>
      </w:r>
      <w:r>
        <w:t xml:space="preserve">, which prevents the </w:t>
      </w:r>
      <w:r>
        <w:rPr>
          <w:rStyle w:val="Text0"/>
        </w:rPr>
        <w:t>Age</w:t>
      </w:r>
      <w:r>
        <w:t xml:space="preserve"> column having a value of less than 10 or more than 100:</w:t>
      </w:r>
    </w:p>
    <w:p>
      <w:pPr>
        <w:pStyle w:val="Para 05"/>
      </w:pPr>
      <w:r>
        <w:bookmarkStart w:id="1499" w:name="805"/>
        <w:t/>
        <w:bookmarkEnd w:id="1499"/>
        <w:bookmarkStart w:id="1500" w:name="IDX_339"/>
        <w:t/>
        <w:bookmarkEnd w:id="1500"/>
        <w:t xml:space="preserve"> </w:t>
      </w:r>
    </w:p>
    <w:p>
      <w:pPr>
        <w:pStyle w:val="Para 02"/>
      </w:pPr>
      <w:r>
        <w:t xml:space="preserve">CREATE TABLE Friend (</w:t>
        <w:br w:clear="none"/>
        <w:t xml:space="preserve">   Name    VARCHAR(50) PRIMARY KEY NOT NULL,</w:t>
        <w:br w:clear="none"/>
        <w:t xml:space="preserve">   PhoneNo VARCHAR(15) DEFAULT 'Unknown Phone',</w:t>
        <w:br w:clear="none"/>
        <w:t xml:space="preserve">   Age     INT,</w:t>
        <w:br w:clear="none"/>
        <w:t xml:space="preserve">   CONSTRAINT CheckAge CHECK (Age BETWEEN 10 and 100));</w:t>
        <w:br w:clear="none"/>
      </w:r>
    </w:p>
    <w:p>
      <w:pPr>
        <w:pStyle w:val="Normal"/>
      </w:pPr>
      <w:r>
        <w:t xml:space="preserve">If you don't want to provide a name for the constraint, you can remove the </w:t>
      </w:r>
      <w:r>
        <w:rPr>
          <w:rStyle w:val="Text0"/>
        </w:rPr>
        <w:t>CONSTRAINT</w:t>
      </w:r>
      <w:r>
        <w:t xml:space="preserve"> keyword from </w:t>
      </w:r>
      <w:r>
        <w:rPr>
          <w:rStyle w:val="Text0"/>
        </w:rPr>
        <w:t>CREATE TABLE</w:t>
      </w:r>
      <w:r>
        <w:t xml:space="preserve"> and optionally remove the comma between the column definition and the </w:t>
      </w:r>
      <w:r>
        <w:rPr>
          <w:rStyle w:val="Text0"/>
        </w:rPr>
        <w:t>CHECK</w:t>
      </w:r>
      <w:r>
        <w:t xml:space="preserve"> keyword:</w:t>
      </w:r>
    </w:p>
    <w:p>
      <w:pPr>
        <w:pStyle w:val="Para 02"/>
      </w:pPr>
      <w:r>
        <w:t xml:space="preserve">CREATE TABLE Friend (</w:t>
        <w:br w:clear="none"/>
        <w:t xml:space="preserve">   Name    VARCHAR(50) PRIMARY KEY NOT NULL,</w:t>
        <w:br w:clear="none"/>
        <w:t xml:space="preserve">   PhoneNo VARCHAR(15) DEFAULT 'Unknown Phone',</w:t>
        <w:br w:clear="none"/>
        <w:t xml:space="preserve">   Age     INT CHECK (Age BETWEEN 10 and 100));</w:t>
        <w:br w:clear="none"/>
      </w:r>
    </w:p>
    <w:p>
      <w:pPr>
        <w:pStyle w:val="Normal"/>
      </w:pPr>
      <w:r>
        <w:t xml:space="preserve">The following </w:t>
      </w:r>
      <w:r>
        <w:rPr>
          <w:rStyle w:val="Text0"/>
        </w:rPr>
        <w:t>CREATE TABLE</w:t>
      </w:r>
      <w:r>
        <w:t xml:space="preserve"> statement specifies an </w:t>
      </w:r>
      <w:r>
        <w:rPr>
          <w:rStyle w:val="Text0"/>
        </w:rPr>
        <w:t>SSN</w:t>
      </w:r>
      <w:r>
        <w:t xml:space="preserve"> field with a </w:t>
      </w:r>
      <w:r>
        <w:rPr>
          <w:rStyle w:val="Text0"/>
        </w:rPr>
        <w:t>CHECK</w:t>
      </w:r>
      <w:r>
        <w:t xml:space="preserve"> constraint that ensures proper Social Security number formatting:</w:t>
      </w:r>
    </w:p>
    <w:p>
      <w:pPr>
        <w:pStyle w:val="Para 02"/>
      </w:pPr>
      <w:r>
        <w:t xml:space="preserve">CREATE TABLE Friend (</w:t>
        <w:br w:clear="none"/>
        <w:t xml:space="preserve">   Name    VARCHAR(50) PRIMARY KEY NOT NULL,</w:t>
        <w:br w:clear="none"/>
        <w:t xml:space="preserve">   PhoneNo VARCHAR(15) DEFAULT 'Unknown Phone',</w:t>
        <w:br w:clear="none"/>
        <w:t xml:space="preserve">   SSN     VARCHAR(15) NOT NULL,</w:t>
        <w:br w:clear="none"/>
        <w:t xml:space="preserve">   CHECK (SSN LIKE '[0-9][0-9][0-9]-[0-9][0-9]-[0-9][0-9][0-9][0-9]'));</w:t>
        <w:br w:clear="none"/>
      </w:r>
    </w:p>
    <w:p>
      <w:pPr>
        <w:pStyle w:val="Normal"/>
      </w:pPr>
      <w:r>
        <w:t xml:space="preserve">You can use </w:t>
      </w:r>
      <w:r>
        <w:rPr>
          <w:rStyle w:val="Text0"/>
        </w:rPr>
        <w:t>CHECK</w:t>
      </w:r>
      <w:r>
        <w:t xml:space="preserve"> constraints with any expression that returns true or false. For example, you can use them to restrict the possible values of a column, with a condition such as </w:t>
      </w:r>
      <w:r>
        <w:rPr>
          <w:rStyle w:val="Text0"/>
        </w:rPr>
        <w:t>CHECK (SEX IN ('Male', 'Female'))</w:t>
      </w:r>
      <w:r>
        <w:t xml:space="preserve">, or compare the values of two columns such as in </w:t>
      </w:r>
      <w:r>
        <w:rPr>
          <w:rStyle w:val="Text0"/>
        </w:rPr>
        <w:t>CHECK (ShipDate &lt;= OrderDate)</w:t>
      </w:r>
      <w:r>
        <w:t>.</w:t>
      </w:r>
    </w:p>
    <w:p>
      <w:pPr>
        <w:pStyle w:val="Normal"/>
      </w:pPr>
      <w:r>
        <w:t xml:space="preserve">You can use the </w:t>
      </w:r>
      <w:r>
        <w:rPr>
          <w:rStyle w:val="Text0"/>
        </w:rPr>
        <w:t>CHECK</w:t>
      </w:r>
      <w:r>
        <w:t xml:space="preserve"> constraint with both </w:t>
      </w:r>
      <w:r>
        <w:rPr>
          <w:rStyle w:val="Text0"/>
        </w:rPr>
        <w:t>NULL</w:t>
      </w:r>
      <w:r>
        <w:t xml:space="preserve"> and </w:t>
      </w:r>
      <w:r>
        <w:rPr>
          <w:rStyle w:val="Text0"/>
        </w:rPr>
        <w:t>NOT NULL</w:t>
      </w:r>
      <w:r>
        <w:t xml:space="preserve"> columns. However, if you insert </w:t>
      </w:r>
      <w:r>
        <w:rPr>
          <w:rStyle w:val="Text0"/>
        </w:rPr>
        <w:t>NULL</w:t>
      </w:r>
      <w:r>
        <w:t xml:space="preserve"> for a field that has a </w:t>
      </w:r>
      <w:r>
        <w:rPr>
          <w:rStyle w:val="Text0"/>
        </w:rPr>
        <w:t>CHECK</w:t>
      </w:r>
      <w:r>
        <w:t xml:space="preserve"> constraint on it, it really means that you're not inserting any value—so the </w:t>
      </w:r>
      <w:r>
        <w:rPr>
          <w:rStyle w:val="Text0"/>
        </w:rPr>
        <w:t>CHECK</w:t>
      </w:r>
      <w:r>
        <w:t xml:space="preserve"> constraint doesn't do anything in this case.</w:t>
      </w:r>
    </w:p>
    <w:p>
      <w:pPr>
        <w:pStyle w:val="Para 11"/>
      </w:pPr>
      <w:r>
        <w:br w:clear="none"/>
      </w:r>
      <w:r>
        <w:rPr>
          <w:lang w:bidi="ru" w:eastAsia="ru" w:val="ru"/>
        </w:rPr>
        <w:t xml:space="preserve"> </w:t>
      </w:r>
    </w:p>
    <w:p>
      <w:bookmarkStart w:id="1501" w:name="Top_of_LiB0074_html"/>
      <w:pPr>
        <w:pStyle w:val="Para 12"/>
        <w:pageBreakBefore w:val="on"/>
      </w:pPr>
      <w:r>
        <w:t/>
        <w:bookmarkStart w:id="1502" w:name="ch12_3"/>
        <w:t/>
        <w:bookmarkEnd w:id="1502"/>
        <w:t xml:space="preserve"> </w:t>
      </w:r>
      <w:bookmarkEnd w:id="1501"/>
    </w:p>
    <w:p>
      <w:pPr>
        <w:pStyle w:val="Heading 2"/>
      </w:pPr>
      <w:r>
        <w:bookmarkStart w:id="1503" w:name="806"/>
        <w:t/>
        <w:bookmarkEnd w:id="1503"/>
        <w:bookmarkStart w:id="1504" w:name="ch12lev1sec3"/>
        <w:t/>
        <w:bookmarkEnd w:id="1504"/>
        <w:t>Copying Tables</w:t>
      </w:r>
    </w:p>
    <w:p>
      <w:pPr>
        <w:pStyle w:val="Normal"/>
      </w:pPr>
      <w:r>
        <w:t>Another useful way to create a new table in a database is to simply copy the structure of an existing table. The way you do this varies from relational database to relational database.</w:t>
      </w:r>
    </w:p>
    <w:p>
      <w:pPr>
        <w:pStyle w:val="Normal"/>
      </w:pPr>
      <w:r>
        <w:t xml:space="preserve">In Oracle, the following statement would create a new table called </w:t>
      </w:r>
      <w:r>
        <w:rPr>
          <w:rStyle w:val="Text0"/>
        </w:rPr>
        <w:t>My_Friends</w:t>
      </w:r>
      <w:r>
        <w:t xml:space="preserve">, which would be an exact copy (with data) of the structure (columns and data types) of the </w:t>
      </w:r>
      <w:r>
        <w:rPr>
          <w:rStyle w:val="Text0"/>
        </w:rPr>
        <w:t>Friend</w:t>
      </w:r>
      <w:r>
        <w:t xml:space="preserve"> table:</w:t>
      </w:r>
    </w:p>
    <w:p>
      <w:pPr>
        <w:pStyle w:val="Para 02"/>
      </w:pPr>
      <w:r>
        <w:t xml:space="preserve">CREATE TABLE My_Friends AS SELECT * FROM Friend;</w:t>
        <w:br w:clear="none"/>
        <w:t xml:space="preserve"/>
        <w:br w:clear="none"/>
      </w:r>
    </w:p>
    <w:p>
      <w:pPr>
        <w:pStyle w:val="Normal"/>
      </w:pPr>
      <w:r>
        <w:t xml:space="preserve">Note, however, that this doesn't copy any constraint definitions (primary keys and so on). This is one of the reasons why it's often recommended that you create only your basic columns and data types using the </w:t>
      </w:r>
      <w:r>
        <w:rPr>
          <w:rStyle w:val="Text0"/>
        </w:rPr>
        <w:t>CREATE TABLE</w:t>
      </w:r>
      <w:r>
        <w:t xml:space="preserve"> statement and then add all other constraints using the </w:t>
      </w:r>
      <w:r>
        <w:rPr>
          <w:rStyle w:val="Text0"/>
        </w:rPr>
        <w:t>ALTER TABLE</w:t>
      </w:r>
      <w:r>
        <w:t xml:space="preserve"> command. You can then simply apply your </w:t>
      </w:r>
      <w:r>
        <w:rPr>
          <w:rStyle w:val="Text0"/>
        </w:rPr>
        <w:t>ALTER TABLE</w:t>
      </w:r>
      <w:r>
        <w:t xml:space="preserve"> scripts to any tables copied in this manner, rather than having to go back through and add all the constraints again manually. If you want to copy only the table structure, with no data, then simply specify a </w:t>
      </w:r>
      <w:r>
        <w:rPr>
          <w:rStyle w:val="Text0"/>
        </w:rPr>
        <w:t>WHERE</w:t>
      </w:r>
      <w:r>
        <w:t xml:space="preserve"> clause that can never evaluate to true:</w:t>
      </w:r>
    </w:p>
    <w:p>
      <w:pPr>
        <w:pStyle w:val="Para 02"/>
      </w:pPr>
      <w:r>
        <w:t xml:space="preserve">CREATE TABLE My_Friends AS SELECT * FROM Friend</w:t>
        <w:br w:clear="none"/>
        <w:t xml:space="preserve">WHERE 1=0;</w:t>
        <w:br w:clear="none"/>
      </w:r>
    </w:p>
    <w:p>
      <w:pPr>
        <w:pStyle w:val="Normal"/>
      </w:pPr>
      <w:r>
        <w:t>In DB2, the syntax is similar:</w:t>
      </w:r>
    </w:p>
    <w:p>
      <w:pPr>
        <w:pStyle w:val="Para 02"/>
      </w:pPr>
      <w:r>
        <w:t xml:space="preserve">CREATE TABLE My_Friends AS</w:t>
        <w:br w:clear="none"/>
        <w:t xml:space="preserve"> (SELECT * FROM Friend) DEFINITION ONLY;</w:t>
        <w:br w:clear="none"/>
      </w:r>
    </w:p>
    <w:p>
      <w:pPr>
        <w:pStyle w:val="Normal"/>
      </w:pPr>
      <w:r>
        <w:t xml:space="preserve">Here, you use the </w:t>
      </w:r>
      <w:r>
        <w:rPr>
          <w:rStyle w:val="Text0"/>
        </w:rPr>
        <w:t>DEFINITION ONLY</w:t>
      </w:r>
      <w:r>
        <w:t xml:space="preserve"> keywords to ensure that you copy only the table structure.</w:t>
      </w:r>
    </w:p>
    <w:p>
      <w:pPr>
        <w:pStyle w:val="Normal"/>
      </w:pPr>
      <w:r>
        <w:t>Again, in MySQL, the syntax is similar:</w:t>
      </w:r>
    </w:p>
    <w:p>
      <w:pPr>
        <w:pStyle w:val="Para 02"/>
      </w:pPr>
      <w:r>
        <w:t xml:space="preserve">CREATE TABLE My_Friends SELECT * FROM Friend</w:t>
        <w:br w:clear="none"/>
        <w:t xml:space="preserve">WHERE 1=0;</w:t>
        <w:br w:clear="none"/>
      </w:r>
    </w:p>
    <w:p>
      <w:pPr>
        <w:pStyle w:val="Normal"/>
      </w:pPr>
      <w:r>
        <w:t xml:space="preserve">You should note that, for some reason, MySQL converts </w:t>
      </w:r>
      <w:r>
        <w:rPr>
          <w:rStyle w:val="Text0"/>
        </w:rPr>
        <w:t>VARCHAR</w:t>
      </w:r>
      <w:r>
        <w:t xml:space="preserve"> data types to </w:t>
      </w:r>
      <w:r>
        <w:rPr>
          <w:rStyle w:val="Text0"/>
        </w:rPr>
        <w:t>CHAR</w:t>
      </w:r>
      <w:r>
        <w:t xml:space="preserve"> during this process.</w:t>
      </w:r>
    </w:p>
    <w:p>
      <w:pPr>
        <w:pStyle w:val="Normal"/>
      </w:pPr>
      <w:r>
        <w:t>Finally, in SQL Server, you do things somewhat differently:</w:t>
      </w:r>
    </w:p>
    <w:p>
      <w:pPr>
        <w:pStyle w:val="Para 02"/>
      </w:pPr>
      <w:r>
        <w:t xml:space="preserve">SELECT * INTO My_Friends FROM Friend</w:t>
        <w:br w:clear="none"/>
        <w:t xml:space="preserve">WHERE 1=0;</w:t>
        <w:br w:clear="none"/>
      </w:r>
    </w:p>
    <w:p>
      <w:pPr>
        <w:pStyle w:val="Para 11"/>
      </w:pPr>
      <w:r>
        <w:br w:clear="none"/>
      </w:r>
      <w:r>
        <w:rPr>
          <w:lang w:bidi="ru" w:eastAsia="ru" w:val="ru"/>
        </w:rPr>
        <w:t xml:space="preserve"> </w:t>
      </w:r>
    </w:p>
    <w:p>
      <w:bookmarkStart w:id="1505" w:name="Top_of_LiB0075_html"/>
      <w:pPr>
        <w:pStyle w:val="Para 12"/>
        <w:pageBreakBefore w:val="on"/>
      </w:pPr>
      <w:r>
        <w:t/>
        <w:bookmarkStart w:id="1506" w:name="ch12_4"/>
        <w:t/>
        <w:bookmarkEnd w:id="1506"/>
        <w:t xml:space="preserve"> </w:t>
      </w:r>
      <w:bookmarkEnd w:id="1505"/>
    </w:p>
    <w:p>
      <w:pPr>
        <w:pStyle w:val="Heading 2"/>
      </w:pPr>
      <w:r>
        <w:bookmarkStart w:id="1507" w:name="808"/>
        <w:t/>
        <w:bookmarkEnd w:id="1507"/>
        <w:bookmarkStart w:id="1508" w:name="ch12lev1sec4"/>
        <w:t/>
        <w:bookmarkEnd w:id="1508"/>
        <w:t>Altering Database Tables</w:t>
      </w:r>
    </w:p>
    <w:p>
      <w:pPr>
        <w:pStyle w:val="Normal"/>
      </w:pPr>
      <w:r>
        <w:t>Once a data table has been created, you can change it by adding, deleting, or modifying columns, constraints, and so on. The actual syntax for doing this differs slightly from database to database, so we won't cover all the details here.</w:t>
      </w:r>
    </w:p>
    <w:p>
      <w:pPr>
        <w:pStyle w:val="Normal"/>
      </w:pPr>
      <w:r>
        <w:t xml:space="preserve">The </w:t>
      </w:r>
      <w:r>
        <w:rPr>
          <w:rStyle w:val="Text0"/>
        </w:rPr>
        <w:t>ALTER TABLE</w:t>
      </w:r>
      <w:r>
        <w:t xml:space="preserve"> command, along with its many options, allows you to make structural changes to existing data tables. If you want to add a new column named </w:t>
      </w:r>
      <w:r>
        <w:rPr>
          <w:rStyle w:val="Text0"/>
        </w:rPr>
        <w:t>Address</w:t>
      </w:r>
      <w:r>
        <w:t xml:space="preserve"> to the </w:t>
      </w:r>
      <w:r>
        <w:rPr>
          <w:rStyle w:val="Text0"/>
        </w:rPr>
        <w:t>Friend</w:t>
      </w:r>
      <w:r>
        <w:t xml:space="preserve"> table, this query does the trick:</w:t>
      </w:r>
    </w:p>
    <w:p>
      <w:pPr>
        <w:pStyle w:val="Para 02"/>
      </w:pPr>
      <w:r>
        <w:t xml:space="preserve">ALTER TABLE Friend ADD Address VARCHAR(50);</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table must be empty if you want to add </w:t>
            </w:r>
            <w:r>
              <w:rPr>
                <w:rStyle w:val="Text4"/>
              </w:rPr>
              <w:t>NOT NULL</w:t>
            </w:r>
            <w:r>
              <w:t xml:space="preserve"> columns!</w:t>
            </w:r>
          </w:p>
        </w:tc>
      </w:tr>
    </w:tbl>
    <w:p>
      <w:pPr>
        <w:pStyle w:val="Normal"/>
      </w:pPr>
      <w:r>
        <w:t xml:space="preserve">You can also add more columns with a single </w:t>
      </w:r>
      <w:r>
        <w:rPr>
          <w:rStyle w:val="Text0"/>
        </w:rPr>
        <w:t>ALTER TABLE</w:t>
      </w:r>
      <w:r>
        <w:t xml:space="preserve"> statement, which looks like this in Oracle and MySQL:</w:t>
      </w:r>
    </w:p>
    <w:p>
      <w:pPr>
        <w:pStyle w:val="Para 02"/>
      </w:pPr>
      <w:r>
        <w:t xml:space="preserve">ALTER TABLE Friend ADD (EMail VARCHAR(25), ICQ VARCHAR(15));</w:t>
        <w:br w:clear="none"/>
      </w:r>
    </w:p>
    <w:p>
      <w:pPr>
        <w:pStyle w:val="Normal"/>
      </w:pPr>
      <w:r>
        <w:t>For SQL Server and Access, you don't enclose the new columns in parentheses:</w:t>
      </w:r>
    </w:p>
    <w:p>
      <w:pPr>
        <w:pStyle w:val="Para 02"/>
      </w:pPr>
      <w:r>
        <w:t xml:space="preserve">ALTER TABLE Friend ADD EMail varchar(25), ICQ varchar(15);</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DB2 doesn't support adding more than one column to a table in a single </w:t>
            </w:r>
            <w:r>
              <w:rPr>
                <w:rStyle w:val="Text4"/>
              </w:rPr>
              <w:t>ALTER TABLE</w:t>
            </w:r>
            <w:r>
              <w:t xml:space="preserve"> statement.</w:t>
            </w:r>
          </w:p>
        </w:tc>
      </w:tr>
    </w:tbl>
    <w:p>
      <w:pPr>
        <w:pStyle w:val="Normal"/>
      </w:pPr>
      <w:r>
        <w:t xml:space="preserve">If you want to remove the </w:t>
      </w:r>
      <w:r>
        <w:rPr>
          <w:rStyle w:val="Text0"/>
        </w:rPr>
        <w:t>PhoneNo</w:t>
      </w:r>
      <w:r>
        <w:t xml:space="preserve"> column, use the following:</w:t>
      </w:r>
    </w:p>
    <w:p>
      <w:pPr>
        <w:pStyle w:val="Para 02"/>
      </w:pPr>
      <w:r>
        <w:t xml:space="preserve">ALTER TABLE Friend DROP COLUMN PhoneNo;</w:t>
        <w:br w:clear="none"/>
      </w:r>
    </w:p>
    <w:p>
      <w:pPr>
        <w:pStyle w:val="Normal"/>
      </w:pPr>
      <w:r>
        <w:t xml:space="preserve">You can use </w:t>
      </w:r>
      <w:r>
        <w:rPr>
          <w:rStyle w:val="Text0"/>
        </w:rPr>
        <w:t>ALTER TABLE</w:t>
      </w:r>
      <w:r>
        <w:t xml:space="preserve"> to add or remove not only columns but also primary keys, foreign keys, or other kinds of constraints.</w:t>
      </w:r>
    </w:p>
    <w:p>
      <w:pPr>
        <w:pStyle w:val="Normal"/>
      </w:pPr>
      <w:r>
        <w:t xml:space="preserve">The following code snippet demonstrates how you can drop a </w:t>
      </w:r>
      <w:r>
        <w:rPr>
          <w:rStyle w:val="Text0"/>
        </w:rPr>
        <w:t>UNIQUE</w:t>
      </w:r>
      <w:r>
        <w:t xml:space="preserve"> constraint and add a primary key to an already existing table. As this example shows, you also provide a name for the </w:t>
      </w:r>
      <w:r>
        <w:rPr>
          <w:rStyle w:val="Text0"/>
        </w:rPr>
        <w:t>PRIMARY KEY</w:t>
      </w:r>
      <w:r>
        <w:t xml:space="preserve"> constraint:</w:t>
      </w:r>
    </w:p>
    <w:p>
      <w:pPr>
        <w:pStyle w:val="Para 02"/>
      </w:pPr>
      <w:r>
        <w:t xml:space="preserve">CREATE TABLE Friend (</w:t>
        <w:br w:clear="none"/>
        <w:t xml:space="preserve">   Name VARCHAR(50) NOT NULL,</w:t>
        <w:br w:clear="none"/>
        <w:t xml:space="preserve">   PhoneNo VARCHAR(15),</w:t>
        <w:br w:clear="none"/>
        <w:t xml:space="preserve">   CONSTRAINT unq_name UNIQUE(Name));</w:t>
        <w:br w:clear="none"/>
        <w:t xml:space="preserve"/>
        <w:br w:clear="none"/>
        <w:t xml:space="preserve">ALTER TABLE Friend DROP CONSTRAINT unq_name;</w:t>
        <w:br w:clear="none"/>
        <w:t xml:space="preserve">ALTER TABLE Friend ADD CONSTRAINT PK_FriendName PRIMARY KEY (Name);</w:t>
        <w:br w:clear="none"/>
      </w:r>
    </w:p>
    <w:p>
      <w:pPr>
        <w:pStyle w:val="Normal"/>
      </w:pPr>
      <w:r>
        <w:t xml:space="preserve">You can only create a </w:t>
      </w:r>
      <w:r>
        <w:rPr>
          <w:rStyle w:val="Text0"/>
        </w:rPr>
        <w:t>PRIMARY KEY</w:t>
      </w:r>
      <w:r>
        <w:t xml:space="preserve"> constraint on a table if the key column doesn't contain any duplicate or </w:t>
      </w:r>
      <w:r>
        <w:rPr>
          <w:rStyle w:val="Text0"/>
        </w:rPr>
        <w:t>NULL</w:t>
      </w:r>
      <w:r>
        <w:t xml:space="preserve"> values (and, of course, if there isn't already a primary key on that table).</w:t>
      </w:r>
    </w:p>
    <w:p>
      <w:pPr>
        <w:pStyle w:val="Normal"/>
      </w:pPr>
      <w:r>
        <w:t xml:space="preserve">This will work with SQL Server, Oracle, DB2, and Access. However, the syntax for MySQL is a little different. You can only use the </w:t>
      </w:r>
      <w:r>
        <w:rPr>
          <w:rStyle w:val="Text0"/>
        </w:rPr>
        <w:t>ADD</w:t>
      </w:r>
      <w:r>
        <w:t>/</w:t>
      </w:r>
      <w:r>
        <w:rPr>
          <w:rStyle w:val="Text0"/>
        </w:rPr>
        <w:t>DROP CONSTRAINT</w:t>
      </w:r>
      <w:r>
        <w:t xml:space="preserve"> syntax with foreign keys. To add or drop a primary key, you use the syntax </w:t>
      </w:r>
      <w:r>
        <w:rPr>
          <w:rStyle w:val="Text0"/>
        </w:rPr>
        <w:t>ADD</w:t>
      </w:r>
      <w:r>
        <w:t>/</w:t>
      </w:r>
      <w:r>
        <w:rPr>
          <w:rStyle w:val="Text0"/>
        </w:rPr>
        <w:t>DROP PRIMARY KEY</w:t>
      </w:r>
      <w:r>
        <w:t xml:space="preserve">, and to add or drop an index (including a </w:t>
      </w:r>
      <w:r>
        <w:rPr>
          <w:rStyle w:val="Text0"/>
        </w:rPr>
        <w:t>UNIQUE</w:t>
      </w:r>
      <w:r>
        <w:t xml:space="preserve"> index), you use </w:t>
        <w:bookmarkStart w:id="1509" w:name="810"/>
        <w:t/>
        <w:bookmarkEnd w:id="1509"/>
        <w:bookmarkStart w:id="1510" w:name="IDX_342"/>
        <w:t/>
        <w:bookmarkEnd w:id="1510"/>
      </w:r>
      <w:r>
        <w:rPr>
          <w:rStyle w:val="Text0"/>
        </w:rPr>
        <w:t>ADD/DROP INDEX &lt;</w:t>
      </w:r>
      <w:r>
        <w:rPr>
          <w:rStyle w:val="Text4"/>
        </w:rPr>
        <w:t>column_name</w:t>
      </w:r>
      <w:r>
        <w:rPr>
          <w:rStyle w:val="Text0"/>
        </w:rPr>
        <w:t xml:space="preserve"> &gt;</w:t>
      </w:r>
      <w:r>
        <w:t xml:space="preserve">. In both cases, if you're adding an index or primary key, you need to include the key column(s) in parentheses at the end of the statement. So, to drop the </w:t>
      </w:r>
      <w:r>
        <w:rPr>
          <w:rStyle w:val="Text0"/>
        </w:rPr>
        <w:t>UNIQUE</w:t>
      </w:r>
      <w:r>
        <w:t xml:space="preserve"> constraint and add a primary key in MySQL, you would use this:</w:t>
      </w:r>
    </w:p>
    <w:p>
      <w:pPr>
        <w:pStyle w:val="Para 02"/>
      </w:pPr>
      <w:r>
        <w:t xml:space="preserve">ALTER TABLE Friend DROP INDEX Name;</w:t>
        <w:br w:clear="none"/>
        <w:t xml:space="preserve">ALTER TABLE Friend ADD PRIMARY KEY (Name);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You can also use </w:t>
            </w:r>
            <w:r>
              <w:rPr>
                <w:rStyle w:val="Text4"/>
              </w:rPr>
              <w:t>ALTER TABLE</w:t>
            </w:r>
            <w:r>
              <w:t xml:space="preserve"> to change the details of an individual column, such as the data type or whether it can accept </w:t>
            </w:r>
            <w:r>
              <w:rPr>
                <w:rStyle w:val="Text4"/>
              </w:rPr>
              <w:t>NULL</w:t>
            </w:r>
            <w:r>
              <w:t>s.</w:t>
            </w:r>
          </w:p>
        </w:tc>
      </w:tr>
    </w:tbl>
    <w:p>
      <w:pPr>
        <w:pStyle w:val="Para 11"/>
      </w:pPr>
      <w:r>
        <w:br w:clear="none"/>
      </w:r>
      <w:r>
        <w:rPr>
          <w:lang w:bidi="ru" w:eastAsia="ru" w:val="ru"/>
        </w:rPr>
        <w:t xml:space="preserve"> </w:t>
      </w:r>
    </w:p>
    <w:p>
      <w:bookmarkStart w:id="1511" w:name="Top_of_LiB0076_html"/>
      <w:pPr>
        <w:pStyle w:val="Para 12"/>
        <w:pageBreakBefore w:val="on"/>
      </w:pPr>
      <w:r>
        <w:t/>
        <w:bookmarkStart w:id="1512" w:name="ch12_5"/>
        <w:t/>
        <w:bookmarkEnd w:id="1512"/>
        <w:t xml:space="preserve"> </w:t>
      </w:r>
      <w:bookmarkEnd w:id="1511"/>
    </w:p>
    <w:p>
      <w:pPr>
        <w:pStyle w:val="Heading 2"/>
      </w:pPr>
      <w:r>
        <w:bookmarkStart w:id="1513" w:name="811"/>
        <w:t/>
        <w:bookmarkEnd w:id="1513"/>
        <w:bookmarkStart w:id="1514" w:name="ch12lev1sec5"/>
        <w:t/>
        <w:bookmarkEnd w:id="1514"/>
        <w:t>Creating Temporary Tables</w:t>
      </w:r>
    </w:p>
    <w:p>
      <w:pPr>
        <w:pStyle w:val="Normal"/>
      </w:pPr>
      <w:r>
        <w:t/>
      </w:r>
      <w:r>
        <w:rPr>
          <w:rStyle w:val="Text3"/>
        </w:rPr>
        <w:t>Temporary tables</w:t>
      </w:r>
      <w:r>
        <w:t xml:space="preserve"> are tables that exist for a limited period of time or are limited to the current session or transaction. They're particularly useful in triggers or stored procedures when you need to quickly create a table for various tasks. For example, you can use temporary tables when you need to compare a set of data with the current data in the database. If you're thinking of using a cursor but could use a temporary table instead, then it's generally a good idea to use a temporary table (because cursors are bad for performance).</w:t>
      </w:r>
    </w:p>
    <w:p>
      <w:pPr>
        <w:pStyle w:val="Normal"/>
      </w:pPr>
      <w:r>
        <w:t>Let's quickly look at a simple example. You'll create a temporary table and fill it with the names of all the students and the average mark they scored over all their exams. You'll then query this table to find the students who did particularly well or particularly badly.</w:t>
      </w:r>
    </w:p>
    <w:p>
      <w:pPr>
        <w:pStyle w:val="Heading 3"/>
      </w:pPr>
      <w:r>
        <w:t/>
        <w:bookmarkStart w:id="1515" w:name="812"/>
        <w:t/>
        <w:bookmarkEnd w:id="1515"/>
        <w:bookmarkStart w:id="1516" w:name="ch12lev2sec10"/>
        <w:t/>
        <w:bookmarkEnd w:id="1516"/>
        <w:t>SQL Server</w:t>
      </w:r>
    </w:p>
    <w:p>
      <w:pPr>
        <w:pStyle w:val="Normal"/>
      </w:pPr>
      <w:r>
        <w:t xml:space="preserve">In SQL Server, you create temporary tables just like normal tables except that they have names beginning with </w:t>
      </w:r>
      <w:r>
        <w:rPr>
          <w:rStyle w:val="Text0"/>
        </w:rPr>
        <w:t>#</w:t>
      </w:r>
      <w:r>
        <w:t xml:space="preserve"> or </w:t>
      </w:r>
      <w:r>
        <w:rPr>
          <w:rStyle w:val="Text0"/>
        </w:rPr>
        <w:t>##</w:t>
      </w:r>
      <w:r>
        <w:t xml:space="preserve">. You use </w:t>
      </w:r>
      <w:r>
        <w:rPr>
          <w:rStyle w:val="Text0"/>
        </w:rPr>
        <w:t>#</w:t>
      </w:r>
      <w:r>
        <w:t xml:space="preserve"> for local temporary tables (which are visible only to the connection that created them) or </w:t>
      </w:r>
      <w:r>
        <w:rPr>
          <w:rStyle w:val="Text0"/>
        </w:rPr>
        <w:t>##</w:t>
      </w:r>
      <w:r>
        <w:t xml:space="preserve"> for global temporary tables (which are visible to all connections).</w:t>
      </w:r>
    </w:p>
    <w:p>
      <w:pPr>
        <w:pStyle w:val="Normal"/>
      </w:pPr>
      <w:r>
        <w:t xml:space="preserve">SQL Server temporary tables are always created in the </w:t>
      </w:r>
      <w:r>
        <w:rPr>
          <w:rStyle w:val="Text0"/>
        </w:rPr>
        <w:t>tempdb</w:t>
      </w:r>
      <w:r>
        <w:t xml:space="preserve"> system database. If a temporary table isn't dropped explicitly by the connection that created it, it's usually dropped automatically as soon as the connection is closed.</w:t>
      </w:r>
    </w:p>
    <w:p>
      <w:pPr>
        <w:pStyle w:val="Para 05"/>
      </w:pPr>
      <w:r>
        <w:bookmarkStart w:id="1517" w:name="813"/>
        <w:t/>
        <w:bookmarkEnd w:id="1517"/>
        <w:bookmarkStart w:id="1518" w:name="IDX_343"/>
        <w:t/>
        <w:bookmarkEnd w:id="1518"/>
        <w:t xml:space="preserve"> </w:t>
      </w:r>
    </w:p>
    <w:p>
      <w:pPr>
        <w:pStyle w:val="Para 18"/>
      </w:pPr>
      <w:r>
        <w:rPr>
          <w:rStyle w:val="Text10"/>
        </w:rPr>
        <w:t/>
      </w:r>
      <w:r>
        <w:t>USING TEMPORARY TABLES (SQL SERVER)</w:t>
      </w:r>
      <w:r>
        <w:rPr>
          <w:rStyle w:val="Text10"/>
        </w:rPr>
        <w:bookmarkStart w:id="1519" w:name="814"/>
        <w:t/>
        <w:bookmarkEnd w:id="151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2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Enter and execute the following lines in Query Analyzer:</w:t>
      </w:r>
    </w:p>
    <w:p>
      <w:pPr>
        <w:pStyle w:val="Para 02"/>
      </w:pPr>
      <w:r>
        <w:t xml:space="preserve">CREATE TABLE #tmp (StudentName VARCHAR(50), AverageMark INT);</w:t>
        <w:br w:clear="none"/>
        <w:t xml:space="preserve">INSERT INTO #tmp</w:t>
        <w:br w:clear="none"/>
        <w:t xml:space="preserve">   SELECT Student.Name AS StudentName,</w:t>
        <w:br w:clear="none"/>
        <w:t xml:space="preserve">          AVG(Mark) AS AverageMark</w:t>
        <w:br w:clear="none"/>
        <w:t xml:space="preserve">   FROM StudentExam</w:t>
        <w:br w:clear="none"/>
        <w:t xml:space="preserve">      INNER JOIN Student</w:t>
        <w:br w:clear="none"/>
        <w:t xml:space="preserve">      ON StudentExam.StudentID = Student.StudentID</w:t>
        <w:br w:clear="none"/>
        <w:t xml:space="preserve">   GROUP BY StudentName;</w:t>
        <w:br w:clear="none"/>
        <w:t xml:space="preserve"/>
        <w:br w:clear="none"/>
        <w:t xml:space="preserve">SELECT StudentName, AverageMark FROM #tmp</w:t>
        <w:br w:clear="none"/>
        <w:t xml:space="preserve">   WHERE AverageMark &lt; 50;</w:t>
        <w:br w:clear="none"/>
        <w:t xml:space="preserve">SELECT StudentName, AverageMark FROM #tmp</w:t>
        <w:br w:clear="none"/>
        <w:t xml:space="preserve">   WHERE AverageMark &gt; 70;</w:t>
        <w:br w:clear="none"/>
      </w:r>
    </w:p>
    <w:p>
      <w:pPr>
        <w:pStyle w:val="Normal"/>
      </w:pPr>
      <w:r>
        <w:t xml:space="preserve">Here you create a temporary table called </w:t>
      </w:r>
      <w:r>
        <w:rPr>
          <w:rStyle w:val="Text0"/>
        </w:rPr>
        <w:t>#tmp</w:t>
      </w:r>
      <w:r>
        <w:t xml:space="preserve"> and populate it using the </w:t>
      </w:r>
      <w:r>
        <w:rPr>
          <w:rStyle w:val="Text0"/>
        </w:rPr>
        <w:t>INSERT INTO</w:t>
      </w:r>
      <w:r>
        <w:t xml:space="preserve"> syntax you saw in </w:t>
      </w:r>
      <w:hyperlink w:anchor="Top_of_LiB0021_html">
        <w:r>
          <w:rPr>
            <w:rStyle w:val="Text1"/>
          </w:rPr>
          <w:t>Chapter 3</w:t>
        </w:r>
      </w:hyperlink>
      <w:r>
        <w:t>, "Modifying Data." You then run two queries against this table, exactly as you would against a normal table:</w:t>
      </w:r>
    </w:p>
    <w:p>
      <w:pPr>
        <w:pStyle w:val="Para 02"/>
      </w:pPr>
      <w:r>
        <w:t xml:space="preserve">   StudentName      AverageMark</w:t>
        <w:br w:clear="none"/>
        <w:t xml:space="preserve"/>
        <w:br w:clear="none"/>
        <w:t xml:space="preserve">   ---------------  ------------</w:t>
        <w:br w:clear="none"/>
        <w:t xml:space="preserve">   Gary Burton      48</w:t>
        <w:br w:clear="none"/>
        <w:t xml:space="preserve">   StudentName      AverageMark</w:t>
        <w:br w:clear="none"/>
        <w:t xml:space="preserve">   ---------------  ------------</w:t>
        <w:br w:clear="none"/>
        <w:t xml:space="preserve">   Emily Scarlett   80</w:t>
        <w:br w:clear="none"/>
        <w:t xml:space="preserve">   Maria Fernandez  73</w:t>
        <w:br w:clear="none"/>
        <w:t xml:space="preserve">   Steve Alaska     71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2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20" w:name="815"/>
        <w:t/>
        <w:bookmarkEnd w:id="1520"/>
        <w:bookmarkStart w:id="1521" w:name="ch12lev2sec11"/>
        <w:t/>
        <w:bookmarkEnd w:id="1521"/>
        <w:t>Oracle</w:t>
      </w:r>
    </w:p>
    <w:p>
      <w:pPr>
        <w:pStyle w:val="Normal"/>
      </w:pPr>
      <w:r>
        <w:t xml:space="preserve">In Oracle, you can create a temporary table using the </w:t>
      </w:r>
      <w:r>
        <w:rPr>
          <w:rStyle w:val="Text0"/>
        </w:rPr>
        <w:t>CREATE GLOBAL TEMPORARY TABLE</w:t>
      </w:r>
      <w:r>
        <w:t xml:space="preserve"> command instead of the usual </w:t>
      </w:r>
      <w:r>
        <w:rPr>
          <w:rStyle w:val="Text0"/>
        </w:rPr>
        <w:t>CREATE TABLE</w:t>
      </w:r>
      <w:r>
        <w:t xml:space="preserve">. When you create a temporary table, you can specify whether the data should be preserved for the current session </w:t>
        <w:bookmarkStart w:id="1522" w:name="816"/>
        <w:t/>
        <w:bookmarkEnd w:id="1522"/>
        <w:bookmarkStart w:id="1523" w:name="IDX_344"/>
        <w:t/>
        <w:bookmarkEnd w:id="1523"/>
        <w:t xml:space="preserve">(by specifying an </w:t>
      </w:r>
      <w:r>
        <w:rPr>
          <w:rStyle w:val="Text0"/>
        </w:rPr>
        <w:t>ON COMMIT PRESERVE ROWS</w:t>
      </w:r>
      <w:r>
        <w:t xml:space="preserve"> clause) or only for the current transaction (</w:t>
      </w:r>
      <w:r>
        <w:rPr>
          <w:rStyle w:val="Text0"/>
        </w:rPr>
        <w:t>ON COMMIT DELETE ROWS</w:t>
      </w:r>
      <w:r>
        <w:t>). Oracle doesn't automatically allocate space for temporary tables as it does for normal tables: Space will be dynamically allocated as new rows are inserted.</w:t>
      </w:r>
    </w:p>
    <w:p>
      <w:pPr>
        <w:pStyle w:val="Normal"/>
      </w:pPr>
      <w:r>
        <w:t xml:space="preserve">Although the data in Oracle temporary tables is transitory, the tables themselves aren't—after you've created a temporary table, it will remain available until you drop it (using the normal </w:t>
      </w:r>
      <w:r>
        <w:rPr>
          <w:rStyle w:val="Text0"/>
        </w:rPr>
        <w:t>DROP TABLE</w:t>
      </w:r>
      <w:r>
        <w:t xml:space="preserve"> command).</w:t>
      </w:r>
    </w:p>
    <w:p>
      <w:pPr>
        <w:pStyle w:val="Para 18"/>
      </w:pPr>
      <w:r>
        <w:rPr>
          <w:rStyle w:val="Text10"/>
        </w:rPr>
        <w:t/>
      </w:r>
      <w:r>
        <w:t>USING TEMPORARY TABLES (ORACLE)</w:t>
      </w:r>
      <w:r>
        <w:rPr>
          <w:rStyle w:val="Text10"/>
        </w:rPr>
        <w:bookmarkStart w:id="1524" w:name="817"/>
        <w:t/>
        <w:bookmarkEnd w:id="152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2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Execute the following query in SQL*Plus:</w:t>
      </w:r>
    </w:p>
    <w:p>
      <w:pPr>
        <w:pStyle w:val="Para 02"/>
      </w:pPr>
      <w:r>
        <w:t xml:space="preserve">CREATE GLOBAL TEMPORARY TABLE tmp</w:t>
        <w:br w:clear="none"/>
        <w:t xml:space="preserve">AS</w:t>
        <w:br w:clear="none"/>
        <w:t xml:space="preserve">SELECT Student.Name AS StudentName, AVG(Mark) AS AverageMark</w:t>
        <w:br w:clear="none"/>
        <w:t xml:space="preserve">FROM StudentExam</w:t>
        <w:br w:clear="none"/>
        <w:t xml:space="preserve">   INNER JOIN Student</w:t>
        <w:br w:clear="none"/>
        <w:t xml:space="preserve">   ON StudentExam.StudentID = Student.StudentID</w:t>
        <w:br w:clear="none"/>
        <w:t xml:space="preserve">GROUP BY Student.Name;</w:t>
        <w:br w:clear="none"/>
        <w:t xml:space="preserve"/>
        <w:br w:clear="none"/>
        <w:t xml:space="preserve">INSERT INTO tmp</w:t>
        <w:br w:clear="none"/>
        <w:t xml:space="preserve">   SELECT Student.Name AS StudentName, AVG(Mark) AS AverageMark</w:t>
        <w:br w:clear="none"/>
        <w:t xml:space="preserve">   FROM StudentExam</w:t>
        <w:br w:clear="none"/>
        <w:t xml:space="preserve">      INNER JOIN Student</w:t>
        <w:br w:clear="none"/>
        <w:t xml:space="preserve">      ON StudentExam.StudentID = Student.StudentID</w:t>
        <w:br w:clear="none"/>
        <w:t xml:space="preserve">   GROUP BY Student.Name;</w:t>
        <w:br w:clear="none"/>
        <w:t xml:space="preserve"/>
        <w:br w:clear="none"/>
        <w:t xml:space="preserve">SELECT StudentName, AverageMark FROM tmp WHERE AverageMark &lt; 50;</w:t>
        <w:br w:clear="none"/>
        <w:t xml:space="preserve">SELECT StudentName, AverageMark FROM tmp WHERE AverageMark &gt; 70;</w:t>
        <w:br w:clear="none"/>
      </w:r>
    </w:p>
    <w:p>
      <w:pPr>
        <w:pStyle w:val="Normal"/>
      </w:pPr>
      <w:r>
        <w:t xml:space="preserve">Again, you create a temporary table called </w:t>
      </w:r>
      <w:r>
        <w:rPr>
          <w:rStyle w:val="Text0"/>
        </w:rPr>
        <w:t>tmp</w:t>
      </w:r>
      <w:r>
        <w:t xml:space="preserve"> to store the names and average marks of the students. Notice that you don't provide a list of column names and data types to define the table, but you provide a </w:t>
      </w:r>
      <w:r>
        <w:rPr>
          <w:rStyle w:val="Text0"/>
        </w:rPr>
        <w:t>SELECT</w:t>
      </w:r>
      <w:r>
        <w:t xml:space="preserve"> statement. This statement doesn't, however, fill the table, so you do that using a </w:t>
      </w:r>
      <w:r>
        <w:rPr>
          <w:rStyle w:val="Text0"/>
        </w:rPr>
        <w:t xml:space="preserve">SELECT INTO </w:t>
      </w:r>
      <w:r>
        <w:t>statement. You can then query the table to find the students with very good or very poor averages:</w:t>
      </w:r>
    </w:p>
    <w:p>
      <w:pPr>
        <w:pStyle w:val="Para 04"/>
      </w:pPr>
      <w:r>
        <w:bookmarkStart w:id="1525" w:name="818"/>
        <w:t/>
        <w:bookmarkEnd w:id="1525"/>
        <w:bookmarkStart w:id="1526" w:name="IDX_345"/>
        <w:t/>
        <w:bookmarkEnd w:id="1526"/>
        <w:t xml:space="preserve"> </w:t>
      </w:r>
    </w:p>
    <w:p>
      <w:pPr>
        <w:pStyle w:val="Para 02"/>
      </w:pPr>
      <w:r>
        <w:t xml:space="preserve">   StudentName      AverageMark</w:t>
        <w:br w:clear="none"/>
        <w:t xml:space="preserve"/>
        <w:br w:clear="none"/>
        <w:t xml:space="preserve">   ---------------  ------------</w:t>
        <w:br w:clear="none"/>
        <w:t xml:space="preserve">   Gary Burton      48</w:t>
        <w:br w:clear="none"/>
        <w:t xml:space="preserve"/>
        <w:br w:clear="none"/>
        <w:t xml:space="preserve">   StudentName      AverageMark</w:t>
        <w:br w:clear="none"/>
        <w:t xml:space="preserve">   ---------------  ------------</w:t>
        <w:br w:clear="none"/>
        <w:t xml:space="preserve">   Emily Scarlett   80</w:t>
        <w:br w:clear="none"/>
        <w:t xml:space="preserve">   Maria Fernandez  73</w:t>
        <w:br w:clear="none"/>
        <w:t xml:space="preserve">   Steve Alaska     71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3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27" w:name="819"/>
        <w:t/>
        <w:bookmarkEnd w:id="1527"/>
        <w:bookmarkStart w:id="1528" w:name="ch12lev2sec12"/>
        <w:t/>
        <w:bookmarkEnd w:id="1528"/>
        <w:t>DB2</w:t>
      </w:r>
    </w:p>
    <w:p>
      <w:pPr>
        <w:pStyle w:val="Normal"/>
      </w:pPr>
      <w:r>
        <w:t xml:space="preserve">DB2 uses the </w:t>
      </w:r>
      <w:r>
        <w:rPr>
          <w:rStyle w:val="Text0"/>
        </w:rPr>
        <w:t>DECLARE GLOBAL TEMPORARY TABLE</w:t>
      </w:r>
      <w:r>
        <w:t xml:space="preserve"> statement to create a temporary table. You can define the table using either a standard list of columns, as in SQL Server, or a </w:t>
      </w:r>
      <w:r>
        <w:rPr>
          <w:rStyle w:val="Text0"/>
        </w:rPr>
        <w:t>SELECT</w:t>
      </w:r>
      <w:r>
        <w:t xml:space="preserve"> statement, as in Oracle.</w:t>
      </w:r>
    </w:p>
    <w:p>
      <w:pPr>
        <w:pStyle w:val="Normal"/>
      </w:pPr>
      <w:r>
        <w:t xml:space="preserve">When you create a temporary table in DB2, you need to tell DB2 where to put the table; to do this, you have to create a </w:t>
      </w:r>
      <w:r>
        <w:rPr>
          <w:rStyle w:val="Text3"/>
        </w:rPr>
        <w:t>tablespace</w:t>
      </w:r>
      <w:r>
        <w:t xml:space="preserve">. There are different types of tablespaces in DB2, but to store temporary tables, you need to create a </w:t>
      </w:r>
      <w:r>
        <w:rPr>
          <w:rStyle w:val="Text0"/>
        </w:rPr>
        <w:t>USER TEMPORARY</w:t>
      </w:r>
      <w:r>
        <w:t xml:space="preserve"> tablespace. This type of tablespace can be accessed by users of the database (as opposed to system tablespaces, which can only be accessed by DB2 itself) and will be destroyed once the connection is closed. Tablespaces can be managed either by the system or by the database itself.</w:t>
      </w:r>
    </w:p>
    <w:p>
      <w:pPr>
        <w:pStyle w:val="Para 18"/>
      </w:pPr>
      <w:r>
        <w:rPr>
          <w:rStyle w:val="Text10"/>
        </w:rPr>
        <w:t/>
      </w:r>
      <w:r>
        <w:t>USING TEMPORARY TABLES (DB2)</w:t>
      </w:r>
      <w:r>
        <w:rPr>
          <w:rStyle w:val="Text10"/>
        </w:rPr>
        <w:bookmarkStart w:id="1529" w:name="820"/>
        <w:t/>
        <w:bookmarkEnd w:id="1529"/>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3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Execute the following query in Command Center:</w:t>
      </w:r>
    </w:p>
    <w:p>
      <w:pPr>
        <w:pStyle w:val="Para 02"/>
      </w:pPr>
      <w:r>
        <w:t xml:space="preserve">CREATE USER TEMPORARY TABLESPACE IUTemp</w:t>
        <w:br w:clear="none"/>
        <w:t xml:space="preserve">   MANAGED BY SYSTEM USING ('C:\IUTemp_tbsp');</w:t>
        <w:br w:clear="none"/>
        <w:t xml:space="preserve">DECLARE GLOBAL TEMPORARY TABLE tmp (</w:t>
        <w:br w:clear="none"/>
        <w:t xml:space="preserve">   StudentName VARCHAR(50), AverageMark INT) IN IUTemp;</w:t>
        <w:br w:clear="none"/>
        <w:t xml:space="preserve"/>
        <w:br w:clear="none"/>
        <w:t xml:space="preserve">INSERT INTO SESSION.tmp</w:t>
        <w:br w:clear="none"/>
        <w:t xml:space="preserve">   SELECT Student.Name AS StudentName, AVG(Mark) AS AverageMark</w:t>
        <w:br w:clear="none"/>
        <w:t xml:space="preserve">   FROM StudentExam</w:t>
        <w:br w:clear="none"/>
        <w:t xml:space="preserve">      INNER JOIN Student</w:t>
        <w:br w:clear="none"/>
        <w:t xml:space="preserve">      ON StudentExam.StudentID = Student.StudentID</w:t>
        <w:br w:clear="none"/>
        <w:t xml:space="preserve">GROUP BY Student.Name;</w:t>
        <w:br w:clear="none"/>
        <w:t xml:space="preserve"/>
        <w:br w:clear="none"/>
        <w:t xml:space="preserve">SELECT StudentName, AverageMark FROM SESSION.tmp WHERE AverageMark &lt; 50;</w:t>
        <w:br w:clear="none"/>
        <w:t xml:space="preserve">SELECT StudentName, AverageMark FROM SESSION.tmp WHERE AverageMark &gt; 70;</w:t>
        <w:br w:clear="none"/>
      </w:r>
    </w:p>
    <w:p>
      <w:pPr>
        <w:pStyle w:val="Normal"/>
      </w:pPr>
      <w:r>
        <w:t xml:space="preserve">Here you create a system-managed </w:t>
      </w:r>
      <w:r>
        <w:rPr>
          <w:rStyle w:val="Text0"/>
        </w:rPr>
        <w:t>USER TEMPORARY</w:t>
      </w:r>
      <w:r>
        <w:t xml:space="preserve"> tablespace called </w:t>
      </w:r>
      <w:r>
        <w:rPr>
          <w:rStyle w:val="Text0"/>
        </w:rPr>
        <w:t>IUTemp</w:t>
      </w:r>
      <w:r>
        <w:t xml:space="preserve">, specifying that the data files will be stored in the </w:t>
      </w:r>
      <w:r>
        <w:rPr>
          <w:rStyle w:val="Text0"/>
        </w:rPr>
        <w:t>C:\IUTemp_tbsp</w:t>
      </w:r>
      <w:r>
        <w:t xml:space="preserve"> directory (change this as necessary for your system). This directory doesn't have to exist in advance—DB2 will create it if necessary:</w:t>
      </w:r>
    </w:p>
    <w:p>
      <w:pPr>
        <w:pStyle w:val="Para 02"/>
      </w:pPr>
      <w:r>
        <w:t xml:space="preserve">CREATE USER TEMPORARY TABLESPACE IUTemp</w:t>
        <w:br w:clear="none"/>
        <w:t xml:space="preserve">   MANAGED BY SYSTEM USING ('C:\IUTemp_tbsp');</w:t>
        <w:br w:clear="none"/>
      </w:r>
    </w:p>
    <w:p>
      <w:pPr>
        <w:pStyle w:val="Normal"/>
      </w:pPr>
      <w:r>
        <w:t xml:space="preserve">Once you've created the tablespace, you can create the table itself using the </w:t>
      </w:r>
      <w:r>
        <w:rPr>
          <w:rStyle w:val="Text0"/>
        </w:rPr>
        <w:t>DECLARE GLOBAL TEMPORARY TABLE</w:t>
      </w:r>
      <w:r>
        <w:t xml:space="preserve"> command. In this case, you specify the column definitions for the table explicitly, rather than using the </w:t>
      </w:r>
      <w:r>
        <w:rPr>
          <w:rStyle w:val="Text0"/>
        </w:rPr>
        <w:t>AS SELECT</w:t>
      </w:r>
      <w:r>
        <w:t xml:space="preserve"> syntax you saw with Oracle. Notice the </w:t>
      </w:r>
      <w:r>
        <w:rPr>
          <w:rStyle w:val="Text0"/>
        </w:rPr>
        <w:t>IN</w:t>
      </w:r>
      <w:r>
        <w:t xml:space="preserve"> clause, which tells DB2 which tablespace to create the table in:</w:t>
      </w:r>
    </w:p>
    <w:p>
      <w:pPr>
        <w:pStyle w:val="Para 02"/>
      </w:pPr>
      <w:r>
        <w:t xml:space="preserve">DECLARE GLOBAL TEMPORARY TABLE tmp (</w:t>
        <w:br w:clear="none"/>
        <w:t xml:space="preserve">   StudentName VARCHAR(50), AverageMark INT) IN IUTemp;</w:t>
        <w:br w:clear="none"/>
      </w:r>
    </w:p>
    <w:p>
      <w:pPr>
        <w:pStyle w:val="Normal"/>
      </w:pPr>
      <w:r>
        <w:t xml:space="preserve">Once you've created the table, you can populate it with an </w:t>
      </w:r>
      <w:r>
        <w:rPr>
          <w:rStyle w:val="Text0"/>
        </w:rPr>
        <w:t xml:space="preserve">INSERT INTO...SELECT </w:t>
      </w:r>
      <w:r>
        <w:t xml:space="preserve">statement. Notice that the table is by default created in the </w:t>
      </w:r>
      <w:r>
        <w:rPr>
          <w:rStyle w:val="Text0"/>
        </w:rPr>
        <w:t>SESSION</w:t>
      </w:r>
      <w:r>
        <w:t xml:space="preserve"> schema, not the current user's schema, so you prefix the table name with </w:t>
      </w:r>
      <w:r>
        <w:rPr>
          <w:rStyle w:val="Text0"/>
        </w:rPr>
        <w:t>SESSION</w:t>
      </w:r>
      <w:r>
        <w:t xml:space="preserve"> (</w:t>
      </w:r>
      <w:r>
        <w:rPr>
          <w:rStyle w:val="Text0"/>
        </w:rPr>
        <w:t>SESSION.tmp</w:t>
      </w:r>
      <w:r>
        <w:t>). You can then query this table as normal:</w:t>
      </w:r>
    </w:p>
    <w:p>
      <w:pPr>
        <w:pStyle w:val="Para 02"/>
      </w:pPr>
      <w:r>
        <w:t xml:space="preserve">   StudentName      AverageMark</w:t>
        <w:br w:clear="none"/>
        <w:t xml:space="preserve"/>
        <w:br w:clear="none"/>
        <w:t xml:space="preserve">   ---------------  ------------</w:t>
        <w:br w:clear="none"/>
        <w:t xml:space="preserve">   Gary Burton      48</w:t>
        <w:br w:clear="none"/>
        <w:t xml:space="preserve"/>
        <w:br w:clear="none"/>
        <w:t xml:space="preserve">   StudentName      AverageMark</w:t>
        <w:br w:clear="none"/>
        <w:t xml:space="preserve">   ---------------  ------------</w:t>
        <w:br w:clear="none"/>
        <w:t xml:space="preserve">   Emily Scarlett   80</w:t>
        <w:br w:clear="none"/>
        <w:t xml:space="preserve">   Maria Fernandez  73</w:t>
        <w:br w:clear="none"/>
        <w:t xml:space="preserve">   Steve Alaska     71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3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1530" w:name="822"/>
        <w:t/>
        <w:bookmarkEnd w:id="1530"/>
        <w:bookmarkStart w:id="1531" w:name="IDX_347"/>
        <w:t/>
        <w:bookmarkEnd w:id="1531"/>
        <w:t xml:space="preserve"> </w:t>
      </w:r>
    </w:p>
    <w:p>
      <w:pPr>
        <w:pStyle w:val="Heading 3"/>
      </w:pPr>
      <w:r>
        <w:t/>
        <w:bookmarkStart w:id="1532" w:name="823"/>
        <w:t/>
        <w:bookmarkEnd w:id="1532"/>
        <w:bookmarkStart w:id="1533" w:name="ch12lev2sec13"/>
        <w:t/>
        <w:bookmarkEnd w:id="1533"/>
        <w:t>MySQL</w:t>
      </w:r>
    </w:p>
    <w:p>
      <w:pPr>
        <w:pStyle w:val="Normal"/>
      </w:pPr>
      <w:r>
        <w:t xml:space="preserve">MySQL has the simplest syntax—you create temporary tables using the </w:t>
      </w:r>
      <w:r>
        <w:rPr>
          <w:rStyle w:val="Text0"/>
        </w:rPr>
        <w:t>CREATE TEMPORARY TABLE</w:t>
      </w:r>
      <w:r>
        <w:t xml:space="preserve"> statement, which has the same syntax as a normal </w:t>
      </w:r>
      <w:r>
        <w:rPr>
          <w:rStyle w:val="Text0"/>
        </w:rPr>
        <w:t>CREATE TABLE</w:t>
      </w:r>
      <w:r>
        <w:t xml:space="preserve"> statement. Temporary tables can be particularly useful in MySQL as a way of getting around the lack of support for subqueries.</w:t>
      </w:r>
    </w:p>
    <w:p>
      <w:pPr>
        <w:pStyle w:val="Para 18"/>
      </w:pPr>
      <w:r>
        <w:rPr>
          <w:rStyle w:val="Text10"/>
        </w:rPr>
        <w:t/>
      </w:r>
      <w:r>
        <w:t>USING TEMPORARY TABLES (MYSQL)</w:t>
      </w:r>
      <w:r>
        <w:rPr>
          <w:rStyle w:val="Text10"/>
        </w:rPr>
        <w:bookmarkStart w:id="1534" w:name="824"/>
        <w:t/>
        <w:bookmarkEnd w:id="153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3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Execute the following query at the </w:t>
      </w:r>
      <w:r>
        <w:rPr>
          <w:rStyle w:val="Text0"/>
        </w:rPr>
        <w:t>mysql</w:t>
      </w:r>
      <w:r>
        <w:t xml:space="preserve"> command prompt:</w:t>
      </w:r>
    </w:p>
    <w:p>
      <w:pPr>
        <w:pStyle w:val="Para 02"/>
      </w:pPr>
      <w:r>
        <w:t xml:space="preserve">CREATE TEMPORARY TABLE tmp (StudentName VARCHAR(50), AverageMark INT);</w:t>
        <w:br w:clear="none"/>
        <w:t xml:space="preserve"/>
        <w:br w:clear="none"/>
        <w:t xml:space="preserve">INSERT INTO tmp</w:t>
        <w:br w:clear="none"/>
        <w:t xml:space="preserve">   SELECT Student.Name AS StudentName, AVG(Mark) AS AverageMark</w:t>
        <w:br w:clear="none"/>
        <w:t xml:space="preserve">   FROM StudentExam</w:t>
        <w:br w:clear="none"/>
        <w:t xml:space="preserve">      INNER JOIN Student</w:t>
        <w:br w:clear="none"/>
        <w:t xml:space="preserve">      ON StudentExam.StudentID = Student.StudentID</w:t>
        <w:br w:clear="none"/>
        <w:t xml:space="preserve">   GROUP BY Student.Name;</w:t>
        <w:br w:clear="none"/>
        <w:t xml:space="preserve"/>
        <w:br w:clear="none"/>
        <w:t xml:space="preserve">SELECT StudentName, AverageMark FROM tmp WHERE AverageMark &lt; 50;</w:t>
        <w:br w:clear="none"/>
        <w:t xml:space="preserve">SELECT StudentName, AverageMark FROM tmp WHERE AverageMark &gt; 70;</w:t>
        <w:br w:clear="none"/>
      </w:r>
    </w:p>
    <w:p>
      <w:pPr>
        <w:pStyle w:val="Normal"/>
      </w:pPr>
      <w:r>
        <w:t xml:space="preserve">In this example, you just create a temporary table named </w:t>
      </w:r>
      <w:r>
        <w:rPr>
          <w:rStyle w:val="Text0"/>
        </w:rPr>
        <w:t>tmp</w:t>
      </w:r>
      <w:r>
        <w:t xml:space="preserve"> with the </w:t>
      </w:r>
      <w:r>
        <w:rPr>
          <w:rStyle w:val="Text0"/>
        </w:rPr>
        <w:t>StudentName</w:t>
      </w:r>
      <w:r>
        <w:t xml:space="preserve"> and </w:t>
      </w:r>
      <w:r>
        <w:rPr>
          <w:rStyle w:val="Text0"/>
        </w:rPr>
        <w:t>AverageMark</w:t>
      </w:r>
      <w:r>
        <w:t xml:space="preserve"> columns and populate it using the </w:t>
      </w:r>
      <w:r>
        <w:rPr>
          <w:rStyle w:val="Text0"/>
        </w:rPr>
        <w:t>INSERT INTO...SELECT</w:t>
      </w:r>
      <w:r>
        <w:t xml:space="preserve"> statement. You then run your two queries against the </w:t>
      </w:r>
      <w:r>
        <w:rPr>
          <w:rStyle w:val="Text0"/>
        </w:rPr>
        <w:t xml:space="preserve">tmp </w:t>
      </w:r>
      <w:r>
        <w:t>table:</w:t>
      </w:r>
    </w:p>
    <w:p>
      <w:pPr>
        <w:pStyle w:val="Para 02"/>
      </w:pPr>
      <w:r>
        <w:t xml:space="preserve">   StudentName      AverageMark</w:t>
        <w:br w:clear="none"/>
        <w:t xml:space="preserve"/>
        <w:br w:clear="none"/>
        <w:t xml:space="preserve">   ---------------  ------------</w:t>
        <w:br w:clear="none"/>
        <w:t xml:space="preserve">   Gary Burton      48</w:t>
        <w:br w:clear="none"/>
        <w:t xml:space="preserve"/>
        <w:br w:clear="none"/>
        <w:t xml:space="preserve">   StudentName      AverageMark</w:t>
        <w:br w:clear="none"/>
        <w:t xml:space="preserve">   ---------------  ------------</w:t>
        <w:br w:clear="none"/>
        <w:t xml:space="preserve">   Emily Scarlett   80</w:t>
        <w:br w:clear="none"/>
        <w:t xml:space="preserve">   Maria Fernandez  73</w:t>
        <w:br w:clear="none"/>
        <w:t xml:space="preserve">   Steve Alaska     71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3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1535" w:name="Top_of_LiB0077_html"/>
      <w:pPr>
        <w:pStyle w:val="Para 12"/>
        <w:pageBreakBefore w:val="on"/>
      </w:pPr>
      <w:r>
        <w:t/>
        <w:bookmarkStart w:id="1536" w:name="ch12_6"/>
        <w:t/>
        <w:bookmarkEnd w:id="1536"/>
        <w:t xml:space="preserve"> </w:t>
      </w:r>
      <w:bookmarkEnd w:id="1535"/>
    </w:p>
    <w:p>
      <w:pPr>
        <w:pStyle w:val="Heading 2"/>
      </w:pPr>
      <w:r>
        <w:bookmarkStart w:id="1537" w:name="825"/>
        <w:t/>
        <w:bookmarkEnd w:id="1537"/>
        <w:bookmarkStart w:id="1538" w:name="ch12lev1sec6"/>
        <w:t/>
        <w:bookmarkEnd w:id="1538"/>
        <w:t>Using Sequences</w:t>
      </w:r>
    </w:p>
    <w:p>
      <w:pPr>
        <w:pStyle w:val="Para 05"/>
      </w:pPr>
      <w:r>
        <w:bookmarkStart w:id="1539" w:name="826"/>
        <w:t/>
        <w:bookmarkEnd w:id="1539"/>
        <w:bookmarkStart w:id="1540" w:name="IDX_348"/>
        <w:t/>
        <w:bookmarkEnd w:id="1540"/>
        <w:t xml:space="preserve"> </w:t>
      </w:r>
    </w:p>
    <w:p>
      <w:pPr>
        <w:pStyle w:val="Normal"/>
      </w:pPr>
      <w:r>
        <w:t/>
      </w:r>
      <w:r>
        <w:rPr>
          <w:rStyle w:val="Text3"/>
        </w:rPr>
        <w:t>Sequences</w:t>
      </w:r>
      <w:r>
        <w:t xml:space="preserve"> are the objects that allow you to simulate autonumbered fields with Oracle. DB2 also support sequences.</w:t>
      </w:r>
    </w:p>
    <w:p>
      <w:pPr>
        <w:pStyle w:val="Normal"/>
      </w:pPr>
      <w:r>
        <w:t>A sequence is a database object that, when queried, always returns a new value. By default the sequence has a seed of one and an increment value of one. You can create such a sequence with a simple command like this:</w:t>
      </w:r>
    </w:p>
    <w:p>
      <w:pPr>
        <w:pStyle w:val="Para 02"/>
      </w:pPr>
      <w:r>
        <w:t xml:space="preserve">CREATE SEQUENCE FriendIDSeq;</w:t>
        <w:br w:clear="none"/>
      </w:r>
    </w:p>
    <w:p>
      <w:pPr>
        <w:pStyle w:val="Normal"/>
      </w:pPr>
      <w:r>
        <w:t>You create a sequence with an initial value of 1,000 like this:</w:t>
      </w:r>
    </w:p>
    <w:p>
      <w:pPr>
        <w:pStyle w:val="Para 02"/>
      </w:pPr>
      <w:r>
        <w:t xml:space="preserve">CREATE SEQUENCE FriendIDSeq INCREMENT BY 1 START WITH 1000;</w:t>
        <w:br w:clear="none"/>
      </w:r>
    </w:p>
    <w:p>
      <w:pPr>
        <w:pStyle w:val="Normal"/>
      </w:pPr>
      <w:r>
        <w:t xml:space="preserve">You can drop a sequence, like most database objects, using the </w:t>
      </w:r>
      <w:r>
        <w:rPr>
          <w:rStyle w:val="Text0"/>
        </w:rPr>
        <w:t>DROP</w:t>
      </w:r>
      <w:r>
        <w:t xml:space="preserve"> command:</w:t>
      </w:r>
    </w:p>
    <w:p>
      <w:pPr>
        <w:pStyle w:val="Para 02"/>
      </w:pPr>
      <w:r>
        <w:t xml:space="preserve">DROP SEQUENCE FriendIDSeq;</w:t>
        <w:br w:clear="none"/>
      </w:r>
    </w:p>
    <w:p>
      <w:pPr>
        <w:pStyle w:val="Normal"/>
      </w:pPr>
      <w:r>
        <w:t xml:space="preserve">In order to test the </w:t>
      </w:r>
      <w:r>
        <w:rPr>
          <w:rStyle w:val="Text0"/>
        </w:rPr>
        <w:t>FriendIDSeq</w:t>
      </w:r>
      <w:r>
        <w:t xml:space="preserve"> sequence, let's re-create the </w:t>
      </w:r>
      <w:r>
        <w:rPr>
          <w:rStyle w:val="Text0"/>
        </w:rPr>
        <w:t>Friend</w:t>
      </w:r>
      <w:r>
        <w:t xml:space="preserve"> table. This time you have a </w:t>
      </w:r>
      <w:r>
        <w:rPr>
          <w:rStyle w:val="Text0"/>
        </w:rPr>
        <w:t>FriendID</w:t>
      </w:r>
      <w:r>
        <w:t xml:space="preserve"> integer column as the primary key:</w:t>
      </w:r>
    </w:p>
    <w:p>
      <w:pPr>
        <w:pStyle w:val="Para 02"/>
      </w:pPr>
      <w:r>
        <w:t xml:space="preserve">CREATE TABLE Friend (</w:t>
        <w:br w:clear="none"/>
        <w:t xml:space="preserve">   FriendID INT PRIMARY KEY NOT NULL,</w:t>
        <w:br w:clear="none"/>
        <w:t xml:space="preserve">   Name VARCHAR(50),</w:t>
        <w:br w:clear="none"/>
        <w:t xml:space="preserve">   PhoneNo VARCHAR(15) DEFAULT 'Unknown Phone');</w:t>
        <w:br w:clear="none"/>
      </w:r>
    </w:p>
    <w:p>
      <w:pPr>
        <w:pStyle w:val="Normal"/>
      </w:pPr>
      <w:r>
        <w:t xml:space="preserve">Once the sequence and the new </w:t>
      </w:r>
      <w:r>
        <w:rPr>
          <w:rStyle w:val="Text0"/>
        </w:rPr>
        <w:t>Friend</w:t>
      </w:r>
      <w:r>
        <w:t xml:space="preserve"> table are in place, insert some new records into </w:t>
      </w:r>
      <w:r>
        <w:rPr>
          <w:rStyle w:val="Text0"/>
        </w:rPr>
        <w:t>Friend</w:t>
      </w:r>
      <w:r>
        <w:t xml:space="preserve"> like this:</w:t>
      </w:r>
    </w:p>
    <w:p>
      <w:pPr>
        <w:pStyle w:val="Para 02"/>
      </w:pPr>
      <w:r>
        <w:t xml:space="preserve">INSERT INTO Friend (FriendID, Name, PhoneNo)</w:t>
        <w:br w:clear="none"/>
        <w:t xml:space="preserve">             VALUES (FriendIDSeq.NextVal, 'Mike', '123');</w:t>
        <w:br w:clear="none"/>
        <w:t xml:space="preserve">INSERT INTO Friend (FriendID, Name, PhoneNo)</w:t>
        <w:br w:clear="none"/>
        <w:t xml:space="preserve">             VALUES (FriendIDSeq.NextVal, 'John', '456');</w:t>
        <w:br w:clear="none"/>
        <w:t xml:space="preserve">INSERT INTO Friend (FriendID, Name, PhoneNo)</w:t>
        <w:br w:clear="none"/>
        <w:t xml:space="preserve">             VALUES (FriendIDSeq.NextVal, 'Cath', '789');</w:t>
        <w:br w:clear="none"/>
      </w:r>
    </w:p>
    <w:p>
      <w:pPr>
        <w:pStyle w:val="Normal"/>
      </w:pPr>
      <w:r>
        <w:t xml:space="preserve">Now the </w:t>
      </w:r>
      <w:r>
        <w:rPr>
          <w:rStyle w:val="Text0"/>
        </w:rPr>
        <w:t>Friend</w:t>
      </w:r>
      <w:r>
        <w:t xml:space="preserve"> table contains something like this:</w:t>
      </w:r>
    </w:p>
    <w:p>
      <w:pPr>
        <w:pStyle w:val="Para 05"/>
      </w:pPr>
      <w:r>
        <w:bookmarkStart w:id="1541" w:name="827"/>
        <w:t/>
        <w:bookmarkEnd w:id="1541"/>
        <w:bookmarkStart w:id="1542" w:name="IDX_349"/>
        <w:t/>
        <w:bookmarkEnd w:id="1542"/>
        <w:t xml:space="preserve"> </w:t>
      </w:r>
    </w:p>
    <w:p>
      <w:pPr>
        <w:pStyle w:val="Para 02"/>
      </w:pPr>
      <w:r>
        <w:t xml:space="preserve">FriendID  Name                 PhoneNo</w:t>
        <w:br w:clear="none"/>
        <w:t xml:space="preserve"/>
        <w:br w:clear="none"/>
        <w:t xml:space="preserve">--------- -------------------- ---------------</w:t>
        <w:br w:clear="none"/>
        <w:t xml:space="preserve">1000      Mike                   123</w:t>
        <w:br w:clear="none"/>
        <w:t xml:space="preserve">1001      John                   456</w:t>
        <w:br w:clear="none"/>
        <w:t xml:space="preserve">1002      Cath                   789</w:t>
        <w:br w:clear="none"/>
      </w:r>
    </w:p>
    <w:p>
      <w:pPr>
        <w:pStyle w:val="Normal"/>
      </w:pPr>
      <w:r>
        <w:t xml:space="preserve">If you want to see the last sequence value generated, you can call its </w:t>
      </w:r>
      <w:r>
        <w:rPr>
          <w:rStyle w:val="Text0"/>
        </w:rPr>
        <w:t>CurrVal</w:t>
      </w:r>
      <w:r>
        <w:t xml:space="preserve"> property. This query displays the last value generated by </w:t>
      </w:r>
      <w:r>
        <w:rPr>
          <w:rStyle w:val="Text0"/>
        </w:rPr>
        <w:t>FriendIDSeq</w:t>
      </w:r>
      <w:r>
        <w:t>:</w:t>
      </w:r>
    </w:p>
    <w:p>
      <w:pPr>
        <w:pStyle w:val="Para 02"/>
      </w:pPr>
      <w:r>
        <w:t xml:space="preserve">SELECT FriendIDSeq.CurrVal FROM DUAL;</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w:t>
            </w:r>
            <w:r>
              <w:rPr>
                <w:rStyle w:val="Text4"/>
              </w:rPr>
              <w:t>DUAL</w:t>
            </w:r>
            <w:r>
              <w:t xml:space="preserve"> table is a special table with one row and one column named </w:t>
            </w:r>
            <w:r>
              <w:rPr>
                <w:rStyle w:val="Text4"/>
              </w:rPr>
              <w:t>DUMMY</w:t>
            </w:r>
            <w:r>
              <w:t xml:space="preserve"> of type </w:t>
            </w:r>
            <w:r>
              <w:rPr>
                <w:rStyle w:val="Text4"/>
              </w:rPr>
              <w:t>CHAR(1)</w:t>
            </w:r>
            <w:r>
              <w:t xml:space="preserve">. This table is useful when you want to get quick information not related to any special table but rather from an external source or function, just like you did for querying the current value of the sequence. Another simple example for using </w:t>
            </w:r>
            <w:r>
              <w:rPr>
                <w:rStyle w:val="Text4"/>
              </w:rPr>
              <w:t>DUAL</w:t>
            </w:r>
            <w:r>
              <w:t xml:space="preserve"> is getting the current system value using </w:t>
            </w:r>
            <w:r>
              <w:rPr>
                <w:rStyle w:val="Text4"/>
              </w:rPr>
              <w:t>SELECT</w:t>
            </w:r>
            <w:r>
              <w:t xml:space="preserve"> </w:t>
            </w:r>
            <w:r>
              <w:rPr>
                <w:rStyle w:val="Text4"/>
              </w:rPr>
              <w:t>SYSDATE FROM DUAL</w:t>
            </w:r>
            <w:r>
              <w:t xml:space="preserve"> or calculating mathematical functions such as </w:t>
            </w:r>
            <w:r>
              <w:rPr>
                <w:rStyle w:val="Text4"/>
              </w:rPr>
              <w:t>SELECT POWER (2,5) FROM DUAL</w:t>
            </w:r>
            <w:r>
              <w:t>.</w:t>
            </w:r>
          </w:p>
        </w:tc>
      </w:tr>
    </w:tbl>
    <w:p>
      <w:pPr>
        <w:pStyle w:val="Normal"/>
      </w:pPr>
      <w:r>
        <w:t xml:space="preserve">Sequences are particularly useful (in conjunction with triggers) for simulating autonumbering in Oracle. You'll look at how to do this in more detail in </w:t>
      </w:r>
      <w:hyperlink w:anchor="Top_of_LiB0083_html">
        <w:r>
          <w:rPr>
            <w:rStyle w:val="Text1"/>
          </w:rPr>
          <w:t>Chapter 13</w:t>
        </w:r>
      </w:hyperlink>
      <w:r>
        <w:t>, "Triggers," where you look at triggers in depth, but let's look at a simple example here of how to do this in the different database systems.</w:t>
      </w:r>
    </w:p>
    <w:p>
      <w:pPr>
        <w:pStyle w:val="Para 11"/>
      </w:pPr>
      <w:r>
        <w:br w:clear="none"/>
      </w:r>
      <w:r>
        <w:rPr>
          <w:lang w:bidi="ru" w:eastAsia="ru" w:val="ru"/>
        </w:rPr>
        <w:t xml:space="preserve"> </w:t>
      </w:r>
    </w:p>
    <w:p>
      <w:bookmarkStart w:id="1543" w:name="Top_of_LiB0078_html"/>
      <w:pPr>
        <w:pStyle w:val="Para 12"/>
        <w:pageBreakBefore w:val="on"/>
      </w:pPr>
      <w:r>
        <w:t/>
        <w:bookmarkStart w:id="1544" w:name="ch12_7"/>
        <w:t/>
        <w:bookmarkEnd w:id="1544"/>
        <w:t xml:space="preserve"> </w:t>
      </w:r>
      <w:bookmarkEnd w:id="1543"/>
    </w:p>
    <w:p>
      <w:pPr>
        <w:pStyle w:val="Heading 2"/>
      </w:pPr>
      <w:r>
        <w:bookmarkStart w:id="1545" w:name="828"/>
        <w:t/>
        <w:bookmarkEnd w:id="1545"/>
        <w:bookmarkStart w:id="1546" w:name="ch12lev1sec7"/>
        <w:t/>
        <w:bookmarkEnd w:id="1546"/>
        <w:t>Using Autonumbered Fields</w:t>
      </w:r>
    </w:p>
    <w:p>
      <w:pPr>
        <w:pStyle w:val="Normal"/>
      </w:pPr>
      <w:r>
        <w:t xml:space="preserve">You saw in </w:t>
      </w:r>
      <w:hyperlink w:anchor="Top_of_LiB0009_html">
        <w:r>
          <w:rPr>
            <w:rStyle w:val="Text1"/>
          </w:rPr>
          <w:t>Chapter 1</w:t>
        </w:r>
      </w:hyperlink>
      <w:r>
        <w:t xml:space="preserve">, "Understanding SQL and Relational Databases," that database systems provide a way of automatically generating numerical values for columns when you add new records to a table. These auto-generated fields can be (and usually are) used in conjunction with the </w:t>
      </w:r>
      <w:r>
        <w:rPr>
          <w:rStyle w:val="Text0"/>
        </w:rPr>
        <w:t>PRIMARY KEY</w:t>
      </w:r>
      <w:r>
        <w:t xml:space="preserve"> constraint.</w:t>
      </w:r>
    </w:p>
    <w:p>
      <w:pPr>
        <w:pStyle w:val="Normal"/>
      </w:pPr>
      <w:r>
        <w:t xml:space="preserve">To create such a field, you use the </w:t>
      </w:r>
      <w:r>
        <w:rPr>
          <w:rStyle w:val="Text0"/>
        </w:rPr>
        <w:t>IDENTITY</w:t>
      </w:r>
      <w:r>
        <w:t xml:space="preserve"> keyword with SQL Server, </w:t>
      </w:r>
      <w:r>
        <w:rPr>
          <w:rStyle w:val="Text0"/>
        </w:rPr>
        <w:t>AUTO_INCREMENT</w:t>
      </w:r>
      <w:r>
        <w:t xml:space="preserve"> for MySQL, </w:t>
      </w:r>
      <w:r>
        <w:rPr>
          <w:rStyle w:val="Text0"/>
        </w:rPr>
        <w:t>GENERATED AS IDENTITY</w:t>
      </w:r>
      <w:r>
        <w:t xml:space="preserve"> for DB2, and </w:t>
      </w:r>
      <w:r>
        <w:rPr>
          <w:rStyle w:val="Text0"/>
        </w:rPr>
        <w:t>AUTOINCREMENT</w:t>
      </w:r>
      <w:r>
        <w:t xml:space="preserve"> for Access.</w:t>
      </w:r>
    </w:p>
    <w:p>
      <w:pPr>
        <w:pStyle w:val="Para 05"/>
      </w:pPr>
      <w:r>
        <w:bookmarkStart w:id="1547" w:name="829"/>
        <w:t/>
        <w:bookmarkEnd w:id="1547"/>
        <w:bookmarkStart w:id="1548" w:name="IDX_350"/>
        <w:t/>
        <w:bookmarkEnd w:id="1548"/>
        <w:t xml:space="preserve"> </w:t>
      </w:r>
    </w:p>
    <w:p>
      <w:pPr>
        <w:pStyle w:val="Normal"/>
      </w:pPr>
      <w:r>
        <w:t xml:space="preserve">To test this feature, you'll add a separate primary key field to the </w:t>
      </w:r>
      <w:r>
        <w:rPr>
          <w:rStyle w:val="Text0"/>
        </w:rPr>
        <w:t>Friend</w:t>
      </w:r>
      <w:r>
        <w:t xml:space="preserve"> table, named </w:t>
      </w:r>
      <w:r>
        <w:rPr>
          <w:rStyle w:val="Text0"/>
        </w:rPr>
        <w:t>FriendID</w:t>
      </w:r>
      <w:r>
        <w:t xml:space="preserve">, of type </w:t>
      </w:r>
      <w:r>
        <w:rPr>
          <w:rStyle w:val="Text0"/>
        </w:rPr>
        <w:t>INT</w:t>
      </w:r>
      <w:r>
        <w:t>. You want the database to automatically supply values to this column whenever you insert new rows to the table. You'll then insert a new row and retrieve and display the last auto-generated ID inserted.</w:t>
      </w:r>
    </w:p>
    <w:p>
      <w:pPr>
        <w:pStyle w:val="Heading 3"/>
      </w:pPr>
      <w:r>
        <w:t/>
        <w:bookmarkStart w:id="1549" w:name="830"/>
        <w:t/>
        <w:bookmarkEnd w:id="1549"/>
        <w:bookmarkStart w:id="1550" w:name="ch12lev2sec14"/>
        <w:t/>
        <w:bookmarkEnd w:id="1550"/>
        <w:t>SQL Server</w:t>
      </w:r>
    </w:p>
    <w:p>
      <w:pPr>
        <w:pStyle w:val="Normal"/>
      </w:pPr>
      <w:r>
        <w:t xml:space="preserve">In SQL Server, you use the </w:t>
      </w:r>
      <w:r>
        <w:rPr>
          <w:rStyle w:val="Text0"/>
        </w:rPr>
        <w:t>IDENTITY</w:t>
      </w:r>
      <w:r>
        <w:t xml:space="preserve"> keyword to create an autonumbered column. SQL Server allows you to retrieve the value of the last auto-generated number using the </w:t>
      </w:r>
      <w:r>
        <w:rPr>
          <w:rStyle w:val="Text0"/>
        </w:rPr>
        <w:t>@@IDENTITY</w:t>
      </w:r>
      <w:r>
        <w:t xml:space="preserve"> variable.</w:t>
      </w:r>
    </w:p>
    <w:p>
      <w:pPr>
        <w:pStyle w:val="Para 18"/>
      </w:pPr>
      <w:r>
        <w:rPr>
          <w:rStyle w:val="Text10"/>
        </w:rPr>
        <w:t/>
      </w:r>
      <w:r>
        <w:t>AUTONUMBERED COLUMNS (SQL SERVER)</w:t>
      </w:r>
      <w:r>
        <w:rPr>
          <w:rStyle w:val="Text10"/>
        </w:rPr>
        <w:bookmarkStart w:id="1551" w:name="831"/>
        <w:t/>
        <w:bookmarkEnd w:id="155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35"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statement creates the table with an autonumbered primary key column for SQL Server:</w:t>
      </w:r>
    </w:p>
    <w:p>
      <w:pPr>
        <w:pStyle w:val="Para 26"/>
      </w:pPr>
      <w:r>
        <w:rPr>
          <w:rStyle w:val="Text2"/>
        </w:rPr>
        <w:t xml:space="preserve">CREATE TABLE Friend (</w:t>
        <w:br w:clear="none"/>
        <w:t xml:space="preserve">   FriendID INT </w:t>
        <w:br w:clear="none"/>
      </w:r>
      <w:r>
        <w:t xml:space="preserve">IDENTITY</w:t>
        <w:br w:clear="none"/>
      </w:r>
      <w:r>
        <w:rPr>
          <w:rStyle w:val="Text2"/>
        </w:rPr>
        <w:t xml:space="preserve"> PRIMARY KEY NOT NULL,</w:t>
        <w:br w:clear="none"/>
        <w:t xml:space="preserve">   Name     VARCHAR(50),</w:t>
        <w:br w:clear="none"/>
        <w:t xml:space="preserve">   PhoneNo  VARCHAR(15) DEFAULT 'Unknown Phone');</w:t>
        <w:br w:clear="none"/>
      </w:r>
    </w:p>
    <w:p>
      <w:pPr>
        <w:pStyle w:val="Normal"/>
      </w:pPr>
      <w:r>
        <w:t xml:space="preserve">With SQL Server, you can optionally specify a </w:t>
      </w:r>
      <w:r>
        <w:rPr>
          <w:rStyle w:val="Text3"/>
        </w:rPr>
        <w:t>seed</w:t>
      </w:r>
      <w:r>
        <w:t xml:space="preserve"> value (the first value that will be generated), and an </w:t>
      </w:r>
      <w:r>
        <w:rPr>
          <w:rStyle w:val="Text3"/>
        </w:rPr>
        <w:t>increment</w:t>
      </w:r>
      <w:r>
        <w:t xml:space="preserve"> value (which specifies by how much the auto-generated value increases on each iteration). By default, the seed and the increment are both one, but they can be specified as parameters of </w:t>
      </w:r>
      <w:r>
        <w:rPr>
          <w:rStyle w:val="Text0"/>
        </w:rPr>
        <w:t>IDENTITY</w:t>
      </w:r>
      <w:r>
        <w:t xml:space="preserve"> if you want to use other values. This is how you'd create the </w:t>
      </w:r>
      <w:r>
        <w:rPr>
          <w:rStyle w:val="Text0"/>
        </w:rPr>
        <w:t>Friend</w:t>
      </w:r>
      <w:r>
        <w:t xml:space="preserve"> table using a seed of 1,000 and an increment of one:</w:t>
      </w:r>
    </w:p>
    <w:p>
      <w:pPr>
        <w:pStyle w:val="Para 26"/>
      </w:pPr>
      <w:r>
        <w:rPr>
          <w:rStyle w:val="Text2"/>
        </w:rPr>
        <w:t xml:space="preserve">CREATE TABLE Friend (</w:t>
        <w:br w:clear="none"/>
        <w:t xml:space="preserve">   FriendID INT </w:t>
        <w:br w:clear="none"/>
      </w:r>
      <w:r>
        <w:t xml:space="preserve">IDENTITY (1000, 1)</w:t>
        <w:br w:clear="none"/>
      </w:r>
      <w:r>
        <w:rPr>
          <w:rStyle w:val="Text2"/>
        </w:rPr>
        <w:t xml:space="preserve"> PRIMARY KEY NOT NULL,</w:t>
        <w:br w:clear="none"/>
        <w:t xml:space="preserve">   Name     VARCHAR(50),</w:t>
        <w:br w:clear="none"/>
        <w:t xml:space="preserve">   PhoneNo  VARCHAR(15) DEFAULT 'Unknown Phone');</w:t>
        <w:br w:clear="none"/>
        <w:t xml:space="preserve"/>
        <w:br w:clear="none"/>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SQL Server doesn't allow you to supply values for </w:t>
            </w:r>
            <w:r>
              <w:rPr>
                <w:rStyle w:val="Text4"/>
              </w:rPr>
              <w:t>IDENTITY</w:t>
            </w:r>
            <w:r>
              <w:t xml:space="preserve"> columns manually—once you set a field as </w:t>
            </w:r>
            <w:r>
              <w:rPr>
                <w:rStyle w:val="Text4"/>
              </w:rPr>
              <w:t>IDENTITY</w:t>
            </w:r>
            <w:r>
              <w:t>, you must let the database supply its values.</w:t>
            </w:r>
          </w:p>
        </w:tc>
      </w:tr>
    </w:tbl>
    <w:p>
      <w:pPr>
        <w:pStyle w:val="Normal"/>
      </w:pPr>
      <w:r>
        <w:t xml:space="preserve">Now insert a new row into </w:t>
      </w:r>
      <w:r>
        <w:rPr>
          <w:rStyle w:val="Text0"/>
        </w:rPr>
        <w:t>Friend</w:t>
      </w:r>
      <w:r>
        <w:t xml:space="preserve"> using this statement:</w:t>
      </w:r>
    </w:p>
    <w:p>
      <w:pPr>
        <w:pStyle w:val="Para 04"/>
      </w:pPr>
      <w:r>
        <w:bookmarkStart w:id="1552" w:name="832"/>
        <w:t/>
        <w:bookmarkEnd w:id="1552"/>
        <w:bookmarkStart w:id="1553" w:name="IDX_351"/>
        <w:t/>
        <w:bookmarkEnd w:id="1553"/>
        <w:t xml:space="preserve"> </w:t>
      </w:r>
    </w:p>
    <w:p>
      <w:pPr>
        <w:pStyle w:val="Para 02"/>
      </w:pPr>
      <w:r>
        <w:t xml:space="preserve">INSERT INTO Friend (Name, PhoneNo) VALUES ('Mike', '123');</w:t>
        <w:br w:clear="none"/>
      </w:r>
    </w:p>
    <w:p>
      <w:pPr>
        <w:pStyle w:val="Normal"/>
      </w:pPr>
      <w:r>
        <w:t xml:space="preserve">This inserts a new row into the </w:t>
      </w:r>
      <w:r>
        <w:rPr>
          <w:rStyle w:val="Text0"/>
        </w:rPr>
        <w:t>Friend</w:t>
      </w:r>
      <w:r>
        <w:t xml:space="preserve"> table with a </w:t>
      </w:r>
      <w:r>
        <w:rPr>
          <w:rStyle w:val="Text0"/>
        </w:rPr>
        <w:t>FriendID</w:t>
      </w:r>
      <w:r>
        <w:t xml:space="preserve"> value equal to the identity seed value. In SQL Server, you can retrieve this value by reading the </w:t>
      </w:r>
      <w:r>
        <w:rPr>
          <w:rStyle w:val="Text0"/>
        </w:rPr>
        <w:t>@@IDENTITY</w:t>
      </w:r>
      <w:r>
        <w:t xml:space="preserve"> variable:</w:t>
      </w:r>
    </w:p>
    <w:p>
      <w:pPr>
        <w:pStyle w:val="Para 02"/>
      </w:pPr>
      <w:r>
        <w:t xml:space="preserve">PRINT @@IDENTITY;</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36"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54" w:name="833"/>
        <w:t/>
        <w:bookmarkEnd w:id="1554"/>
        <w:bookmarkStart w:id="1555" w:name="ch12lev2sec15"/>
        <w:t/>
        <w:bookmarkEnd w:id="1555"/>
        <w:t>Oracle</w:t>
      </w:r>
    </w:p>
    <w:p>
      <w:pPr>
        <w:pStyle w:val="Normal"/>
      </w:pPr>
      <w:r>
        <w:t xml:space="preserve">As we've mentioned, you need to use triggers in Oracle to perform this. You'll look at this Oracle example in more detail in </w:t>
      </w:r>
      <w:hyperlink w:anchor="Top_of_LiB0083_html">
        <w:r>
          <w:rPr>
            <w:rStyle w:val="Text1"/>
          </w:rPr>
          <w:t>Chapter 13</w:t>
        </w:r>
      </w:hyperlink>
      <w:r>
        <w:t>, "Triggers," but we'll present the basic code here for reference.</w:t>
      </w:r>
    </w:p>
    <w:p>
      <w:pPr>
        <w:pStyle w:val="Normal"/>
      </w:pPr>
      <w:r>
        <w:t xml:space="preserve">A </w:t>
      </w:r>
      <w:r>
        <w:rPr>
          <w:rStyle w:val="Text3"/>
        </w:rPr>
        <w:t>trigger</w:t>
      </w:r>
      <w:r>
        <w:t xml:space="preserve"> is essentially a stored procedure that executes automatically whenever a particular operation is requested, such as the insertion of a new row into the database. You can set up a sequence, use a trigger to retrieve the next value from the sequence whenever a new row is inserted into the </w:t>
      </w:r>
      <w:r>
        <w:rPr>
          <w:rStyle w:val="Text0"/>
        </w:rPr>
        <w:t>Friend</w:t>
      </w:r>
      <w:r>
        <w:t xml:space="preserve"> table, and use this value as the auto-generated number.</w:t>
      </w:r>
    </w:p>
    <w:p>
      <w:pPr>
        <w:pStyle w:val="Para 18"/>
      </w:pPr>
      <w:r>
        <w:rPr>
          <w:rStyle w:val="Text10"/>
        </w:rPr>
        <w:t/>
      </w:r>
      <w:r>
        <w:t>AUTONUMBERED COLUMNS (ORACLE)</w:t>
      </w:r>
      <w:r>
        <w:rPr>
          <w:rStyle w:val="Text10"/>
        </w:rPr>
        <w:bookmarkStart w:id="1556" w:name="834"/>
        <w:t/>
        <w:bookmarkEnd w:id="155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3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 xml:space="preserve">First, create the </w:t>
      </w:r>
      <w:r>
        <w:rPr>
          <w:rStyle w:val="Text0"/>
        </w:rPr>
        <w:t>Friend</w:t>
      </w:r>
      <w:r>
        <w:t xml:space="preserve"> table as normal:</w:t>
      </w:r>
    </w:p>
    <w:p>
      <w:pPr>
        <w:pStyle w:val="Para 02"/>
      </w:pPr>
      <w:r>
        <w:t xml:space="preserve">CREATE TABLE Friend (</w:t>
        <w:br w:clear="none"/>
        <w:t xml:space="preserve">   FriendID INT PRIMARY KEY NOT NULL,</w:t>
        <w:br w:clear="none"/>
        <w:t xml:space="preserve">   Name     VARCHAR(50),</w:t>
        <w:br w:clear="none"/>
        <w:t xml:space="preserve">   PhoneNo  VARCHAR(15) DEFAULT 'Unknown Phone');</w:t>
        <w:br w:clear="none"/>
      </w:r>
    </w:p>
    <w:p>
      <w:pPr>
        <w:pStyle w:val="Normal"/>
      </w:pPr>
      <w:r>
        <w:t>Second, create the sequence and the trigger:</w:t>
      </w:r>
    </w:p>
    <w:p>
      <w:pPr>
        <w:pStyle w:val="Para 02"/>
      </w:pPr>
      <w:r>
        <w:t xml:space="preserve">CREATE SEQUENCE SEQ;</w:t>
        <w:br w:clear="none"/>
        <w:t xml:space="preserve"/>
        <w:br w:clear="none"/>
        <w:t xml:space="preserve">CREATE OR REPLACE TRIGGER AUTONUMBER</w:t>
        <w:br w:clear="none"/>
        <w:t xml:space="preserve">BEFORE INSERT ON Friend</w:t>
        <w:br w:clear="none"/>
        <w:t xml:space="preserve"/>
        <w:br w:clear="none"/>
        <w:t xml:space="preserve">FOR EACH ROW</w:t>
        <w:br w:clear="none"/>
        <w:t xml:space="preserve">BEGIN</w:t>
        <w:br w:clear="none"/>
        <w:t xml:space="preserve">   SELECT SEQ.NEXTVAL</w:t>
        <w:br w:clear="none"/>
        <w:t xml:space="preserve">   INTO :NEW.FriendID FROM DUAL;</w:t>
        <w:br w:clear="none"/>
        <w:t xml:space="preserve">END;</w:t>
        <w:br w:clear="none"/>
        <w:t xml:space="preserve">/</w:t>
        <w:br w:clear="none"/>
      </w:r>
    </w:p>
    <w:p>
      <w:pPr>
        <w:pStyle w:val="Normal"/>
      </w:pPr>
      <w:r>
        <w:t xml:space="preserve">You can now insert a new row. You don't need to specify the </w:t>
      </w:r>
      <w:r>
        <w:rPr>
          <w:rStyle w:val="Text0"/>
        </w:rPr>
        <w:t>FriendID</w:t>
      </w:r>
      <w:r>
        <w:t xml:space="preserve"> value because this will be supplied by the trigger before the row is inserted into the table. If you do supply a value for it, the supplied value will be overridden by the auto-generated value and simply ignored:</w:t>
      </w:r>
    </w:p>
    <w:p>
      <w:pPr>
        <w:pStyle w:val="Para 02"/>
      </w:pPr>
      <w:r>
        <w:t xml:space="preserve">INSERT INTO Friend (Name, PhoneNo) VALUES ('Mike', '123');</w:t>
        <w:br w:clear="none"/>
      </w:r>
    </w:p>
    <w:p>
      <w:pPr>
        <w:pStyle w:val="Normal"/>
      </w:pPr>
      <w:r>
        <w:t>You can now retrieve the new value by checking the current value of the sequence:</w:t>
      </w:r>
    </w:p>
    <w:p>
      <w:pPr>
        <w:pStyle w:val="Para 02"/>
      </w:pPr>
      <w:r>
        <w:t xml:space="preserve">SELECT SEQ.CURRVAL FROM DUAL;</w:t>
        <w:br w:clear="none"/>
      </w:r>
    </w:p>
    <w:p>
      <w:pPr>
        <w:pStyle w:val="Normal"/>
      </w:pPr>
      <w:r>
        <w:t xml:space="preserve">You use the </w:t>
      </w:r>
      <w:r>
        <w:rPr>
          <w:rStyle w:val="Text0"/>
        </w:rPr>
        <w:t>WHERE</w:t>
      </w:r>
      <w:r>
        <w:t xml:space="preserve"> clause so that you only have one row returned, not one row for every row in the table. The output from this query is as follows:</w:t>
      </w:r>
    </w:p>
    <w:p>
      <w:pPr>
        <w:pStyle w:val="Para 02"/>
      </w:pPr>
      <w:r>
        <w:t xml:space="preserve">   CURRVAL</w:t>
        <w:br w:clear="none"/>
        <w:t xml:space="preserve"/>
        <w:br w:clear="none"/>
        <w:t xml:space="preserve">   --------</w:t>
        <w:br w:clear="none"/>
        <w:t xml:space="preserve">   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3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57" w:name="836"/>
        <w:t/>
        <w:bookmarkEnd w:id="1557"/>
        <w:bookmarkStart w:id="1558" w:name="ch12lev2sec16"/>
        <w:t/>
        <w:bookmarkEnd w:id="1558"/>
        <w:t>DB2</w:t>
      </w:r>
    </w:p>
    <w:p>
      <w:pPr>
        <w:pStyle w:val="Normal"/>
      </w:pPr>
      <w:r>
        <w:t xml:space="preserve">In DB2, you can create autonumbered columns by specifying a </w:t>
      </w:r>
      <w:r>
        <w:rPr>
          <w:rStyle w:val="Text0"/>
        </w:rPr>
        <w:t>GENERATED ALWAYS AS IDENTITY</w:t>
      </w:r>
      <w:r>
        <w:t xml:space="preserve"> clause. If you do this, the database will always supply an automatically generated value for the identity column and throw an error if you attempt to provide another value manually. You can also use </w:t>
      </w:r>
      <w:r>
        <w:rPr>
          <w:rStyle w:val="Text0"/>
        </w:rPr>
        <w:t>GENERATED BY DEFAULT AS IDENTITY</w:t>
      </w:r>
      <w:r>
        <w:t>, in which case you're allowed to supply your own values.</w:t>
      </w:r>
    </w:p>
    <w:p>
      <w:pPr>
        <w:pStyle w:val="Para 05"/>
      </w:pPr>
      <w:r>
        <w:bookmarkStart w:id="1559" w:name="837"/>
        <w:t/>
        <w:bookmarkEnd w:id="1559"/>
        <w:bookmarkStart w:id="1560" w:name="IDX_353"/>
        <w:t/>
        <w:bookmarkEnd w:id="1560"/>
        <w:t xml:space="preserve"> </w:t>
      </w:r>
    </w:p>
    <w:p>
      <w:pPr>
        <w:pStyle w:val="Para 18"/>
      </w:pPr>
      <w:r>
        <w:rPr>
          <w:rStyle w:val="Text10"/>
        </w:rPr>
        <w:t/>
      </w:r>
      <w:r>
        <w:t>AUTONUMBERED COLUMNS (DB2)</w:t>
      </w:r>
      <w:r>
        <w:rPr>
          <w:rStyle w:val="Text10"/>
        </w:rPr>
        <w:bookmarkStart w:id="1561" w:name="838"/>
        <w:t/>
        <w:bookmarkEnd w:id="156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3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The DB2 command to create the table is as follows:</w:t>
      </w:r>
    </w:p>
    <w:p>
      <w:pPr>
        <w:pStyle w:val="Para 26"/>
      </w:pPr>
      <w:r>
        <w:rPr>
          <w:rStyle w:val="Text2"/>
        </w:rPr>
        <w:t xml:space="preserve">CREATE TABLE Friend (</w:t>
        <w:br w:clear="none"/>
        <w:t xml:space="preserve">   FriendID INT </w:t>
        <w:br w:clear="none"/>
      </w:r>
      <w:r>
        <w:t xml:space="preserve">GENERATED ALWAYS AS IDENTITY</w:t>
        <w:br w:clear="none"/>
      </w:r>
      <w:r>
        <w:rPr>
          <w:rStyle w:val="Text2"/>
        </w:rPr>
        <w:t xml:space="preserve"> PRIMARY KEY,</w:t>
        <w:br w:clear="none"/>
        <w:t xml:space="preserve">   Name     VARCHAR(50),</w:t>
        <w:br w:clear="none"/>
        <w:t xml:space="preserve">   PhoneNo  VARCHAR(15) DEFAULT 'Unknown Phone');</w:t>
        <w:br w:clear="none"/>
      </w:r>
    </w:p>
    <w:p>
      <w:pPr>
        <w:pStyle w:val="Normal"/>
      </w:pPr>
      <w:r>
        <w:t>Next, insert a new row into the table:</w:t>
      </w:r>
    </w:p>
    <w:p>
      <w:pPr>
        <w:pStyle w:val="Para 02"/>
      </w:pPr>
      <w:r>
        <w:t xml:space="preserve">INSERT INTO Friend (Name, PhoneNo) VALUES ('Mike', '123');</w:t>
        <w:br w:clear="none"/>
      </w:r>
    </w:p>
    <w:p>
      <w:pPr>
        <w:pStyle w:val="Normal"/>
      </w:pPr>
      <w:r>
        <w:t xml:space="preserve">This inserts a new row into the </w:t>
      </w:r>
      <w:r>
        <w:rPr>
          <w:rStyle w:val="Text0"/>
        </w:rPr>
        <w:t>Friend</w:t>
      </w:r>
      <w:r>
        <w:t xml:space="preserve"> table with a </w:t>
      </w:r>
      <w:r>
        <w:rPr>
          <w:rStyle w:val="Text0"/>
        </w:rPr>
        <w:t>FriendID</w:t>
      </w:r>
      <w:r>
        <w:t xml:space="preserve"> value of one. You can now retrieve the value using this query:</w:t>
      </w:r>
    </w:p>
    <w:p>
      <w:pPr>
        <w:pStyle w:val="Para 02"/>
      </w:pPr>
      <w:r>
        <w:t xml:space="preserve">SELECT FriendID FROM Friend</w:t>
        <w:br w:clear="none"/>
        <w:t xml:space="preserve">WHERE FriendID = IDENTITY_VAL_LOCAL();</w:t>
        <w:br w:clear="none"/>
      </w:r>
    </w:p>
    <w:p>
      <w:pPr>
        <w:pStyle w:val="Normal"/>
      </w:pPr>
      <w:r>
        <w:t xml:space="preserve">You do it this way to ensure that only one row is returned (if you said </w:t>
      </w:r>
      <w:r>
        <w:rPr>
          <w:rStyle w:val="Text0"/>
        </w:rPr>
        <w:t>SELECT IDENTITY_VAL_LOCAL() FROM Friend</w:t>
      </w:r>
      <w:r>
        <w:t xml:space="preserve">, then one row would be returned for every row in the </w:t>
      </w:r>
      <w:r>
        <w:rPr>
          <w:rStyle w:val="Text0"/>
        </w:rPr>
        <w:t>Friend</w:t>
      </w:r>
      <w:r>
        <w:t xml:space="preserve"> table).</w:t>
      </w:r>
    </w:p>
    <w:p>
      <w:pPr>
        <w:pStyle w:val="Normal"/>
      </w:pPr>
      <w:r>
        <w:t>The output of this query is as follows:</w:t>
      </w:r>
    </w:p>
    <w:p>
      <w:pPr>
        <w:pStyle w:val="Para 02"/>
      </w:pPr>
      <w:r>
        <w:t xml:space="preserve">   FriendID</w:t>
        <w:br w:clear="none"/>
        <w:t xml:space="preserve"/>
        <w:br w:clear="none"/>
        <w:t xml:space="preserve">   ---------</w:t>
        <w:br w:clear="none"/>
        <w:t xml:space="preserve">   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4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62" w:name="839"/>
        <w:t/>
        <w:bookmarkEnd w:id="1562"/>
        <w:bookmarkStart w:id="1563" w:name="ch12lev2sec17"/>
        <w:t/>
        <w:bookmarkEnd w:id="1563"/>
        <w:t>MySQL</w:t>
      </w:r>
    </w:p>
    <w:p>
      <w:pPr>
        <w:pStyle w:val="Normal"/>
      </w:pPr>
      <w:r>
        <w:t xml:space="preserve">With MySQL, you use the </w:t>
      </w:r>
      <w:r>
        <w:rPr>
          <w:rStyle w:val="Text0"/>
        </w:rPr>
        <w:t>AUTO_INCREMENT</w:t>
      </w:r>
      <w:r>
        <w:t xml:space="preserve"> keyword to create an autonumbered field. MySQL is more permissive than SQL Server, and it allows you to provide your own values for the </w:t>
      </w:r>
      <w:r>
        <w:rPr>
          <w:rStyle w:val="Text0"/>
        </w:rPr>
        <w:t>AUTO_INCREMENT</w:t>
      </w:r>
      <w:r>
        <w:t xml:space="preserve"> field if you want.</w:t>
      </w:r>
    </w:p>
    <w:p>
      <w:pPr>
        <w:pStyle w:val="Para 05"/>
      </w:pPr>
      <w:r>
        <w:bookmarkStart w:id="1564" w:name="840"/>
        <w:t/>
        <w:bookmarkEnd w:id="1564"/>
        <w:bookmarkStart w:id="1565" w:name="IDX_354"/>
        <w:t/>
        <w:bookmarkEnd w:id="1565"/>
        <w:t xml:space="preserve"> </w:t>
      </w:r>
    </w:p>
    <w:p>
      <w:pPr>
        <w:pStyle w:val="Para 18"/>
      </w:pPr>
      <w:r>
        <w:rPr>
          <w:rStyle w:val="Text10"/>
        </w:rPr>
        <w:t/>
      </w:r>
      <w:r>
        <w:t>AUTONUMBERED COLUMNS (MYSQL)</w:t>
      </w:r>
      <w:r>
        <w:rPr>
          <w:rStyle w:val="Text10"/>
        </w:rPr>
        <w:bookmarkStart w:id="1566" w:name="841"/>
        <w:t/>
        <w:bookmarkEnd w:id="1566"/>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41"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MySQL statement creates the table:</w:t>
      </w:r>
    </w:p>
    <w:p>
      <w:pPr>
        <w:pStyle w:val="Para 26"/>
      </w:pPr>
      <w:r>
        <w:rPr>
          <w:rStyle w:val="Text2"/>
        </w:rPr>
        <w:t xml:space="preserve">CREATE TABLE Friend (</w:t>
        <w:br w:clear="none"/>
        <w:t xml:space="preserve">   FriendID INT </w:t>
        <w:br w:clear="none"/>
      </w:r>
      <w:r>
        <w:t xml:space="preserve">AUTO_INCREMENT</w:t>
        <w:br w:clear="none"/>
      </w:r>
      <w:r>
        <w:rPr>
          <w:rStyle w:val="Text2"/>
        </w:rPr>
        <w:t xml:space="preserve"> PRIMARY KEY NOT NULL,</w:t>
        <w:br w:clear="none"/>
        <w:t xml:space="preserve">   Name     VARCHAR(50),</w:t>
        <w:br w:clear="none"/>
        <w:t xml:space="preserve">   PhoneNo  VARCHAR(15) DEFAULT 'Unknown Phone');</w:t>
        <w:br w:clear="none"/>
      </w:r>
    </w:p>
    <w:p>
      <w:pPr>
        <w:pStyle w:val="Normal"/>
      </w:pPr>
      <w:r>
        <w:t>Next, insert a new row into the table:</w:t>
      </w:r>
    </w:p>
    <w:p>
      <w:pPr>
        <w:pStyle w:val="Para 02"/>
      </w:pPr>
      <w:r>
        <w:t xml:space="preserve">INSERT INTO Friend (Name, PhoneNo) VALUES ('Mike', '123');</w:t>
        <w:br w:clear="none"/>
      </w:r>
    </w:p>
    <w:p>
      <w:pPr>
        <w:pStyle w:val="Normal"/>
      </w:pPr>
      <w:r>
        <w:t>You can now display the value of the auto-generated ID field using this query:</w:t>
      </w:r>
    </w:p>
    <w:p>
      <w:pPr>
        <w:pStyle w:val="Para 02"/>
      </w:pPr>
      <w:r>
        <w:t xml:space="preserve">SELECT LAST_INSERT_ID();</w:t>
        <w:br w:clear="none"/>
      </w:r>
    </w:p>
    <w:p>
      <w:pPr>
        <w:pStyle w:val="Normal"/>
      </w:pPr>
      <w:r>
        <w:t>The output from this is as follows:</w:t>
      </w:r>
    </w:p>
    <w:p>
      <w:pPr>
        <w:pStyle w:val="Para 02"/>
      </w:pPr>
      <w:r>
        <w:t xml:space="preserve">   last_insert_id()</w:t>
        <w:br w:clear="none"/>
        <w:t xml:space="preserve"/>
        <w:br w:clear="none"/>
        <w:t xml:space="preserve">   ----------------</w:t>
        <w:br w:clear="none"/>
        <w:t xml:space="preserve">   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42"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Heading 3"/>
      </w:pPr>
      <w:r>
        <w:t/>
        <w:bookmarkStart w:id="1567" w:name="842"/>
        <w:t/>
        <w:bookmarkEnd w:id="1567"/>
        <w:bookmarkStart w:id="1568" w:name="ch12lev2sec18"/>
        <w:t/>
        <w:bookmarkEnd w:id="1568"/>
        <w:t>Access</w:t>
      </w:r>
    </w:p>
    <w:p>
      <w:pPr>
        <w:pStyle w:val="Normal"/>
      </w:pPr>
      <w:r>
        <w:t xml:space="preserve">With Access, you use the </w:t>
      </w:r>
      <w:r>
        <w:rPr>
          <w:rStyle w:val="Text0"/>
        </w:rPr>
        <w:t>AUTOINCREMENT</w:t>
      </w:r>
      <w:r>
        <w:t xml:space="preserve"> keyword to create an autonumbered column.</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With Access, </w:t>
            </w:r>
            <w:r>
              <w:rPr>
                <w:rStyle w:val="Text4"/>
              </w:rPr>
              <w:t>AUTOINCREMENT</w:t>
            </w:r>
            <w:r>
              <w:t xml:space="preserve"> is actually a separate data type rather than a column parameter. As such, when using </w:t>
            </w:r>
            <w:r>
              <w:rPr>
                <w:rStyle w:val="Text4"/>
              </w:rPr>
              <w:t>AUTOINCREMENT</w:t>
            </w:r>
            <w:r>
              <w:t xml:space="preserve"> you're not allowed to specify yet another data type (such as </w:t>
            </w:r>
            <w:r>
              <w:rPr>
                <w:rStyle w:val="Text4"/>
              </w:rPr>
              <w:t>INT</w:t>
            </w:r>
            <w:r>
              <w:t>) as you did in the previous examples.</w:t>
            </w:r>
          </w:p>
        </w:tc>
      </w:tr>
    </w:tbl>
    <w:p>
      <w:pPr>
        <w:pStyle w:val="Para 05"/>
      </w:pPr>
      <w:r>
        <w:bookmarkStart w:id="1569" w:name="843"/>
        <w:t/>
        <w:bookmarkEnd w:id="1569"/>
        <w:bookmarkStart w:id="1570" w:name="IDX_355"/>
        <w:t/>
        <w:bookmarkEnd w:id="1570"/>
        <w:t xml:space="preserve"> </w:t>
      </w:r>
    </w:p>
    <w:p>
      <w:pPr>
        <w:pStyle w:val="Para 18"/>
      </w:pPr>
      <w:r>
        <w:rPr>
          <w:rStyle w:val="Text10"/>
        </w:rPr>
        <w:t/>
      </w:r>
      <w:r>
        <w:t>AUTONUMBERED COLUMNS (ACCESS)</w:t>
      </w:r>
      <w:r>
        <w:rPr>
          <w:rStyle w:val="Text10"/>
        </w:rPr>
        <w:bookmarkStart w:id="1571" w:name="844"/>
        <w:t/>
        <w:bookmarkEnd w:id="1571"/>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43"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statement creates the table with an autonumbered primary key column for Access:</w:t>
      </w:r>
    </w:p>
    <w:p>
      <w:pPr>
        <w:pStyle w:val="Para 02"/>
      </w:pPr>
      <w:r>
        <w:t xml:space="preserve">CREATE TABLE Friend (</w:t>
        <w:br w:clear="none"/>
        <w:t xml:space="preserve">   FriendID AUTOINCREMENT PRIMARY KEY NOT NULL,</w:t>
        <w:br w:clear="none"/>
        <w:t xml:space="preserve">   Name     VARCHAR(50),</w:t>
        <w:br w:clear="none"/>
        <w:t xml:space="preserve">   PhoneNo  VARCHAR(15) DEFAULT 'Unknown Phone');</w:t>
        <w:br w:clear="none"/>
      </w:r>
    </w:p>
    <w:p>
      <w:pPr>
        <w:pStyle w:val="Normal"/>
      </w:pPr>
      <w:r>
        <w:t xml:space="preserve">Optionally, you can specify as </w:t>
      </w:r>
      <w:r>
        <w:rPr>
          <w:rStyle w:val="Text0"/>
        </w:rPr>
        <w:t>AUTOINCREMENT</w:t>
      </w:r>
      <w:r>
        <w:t xml:space="preserve"> parameters a </w:t>
      </w:r>
      <w:r>
        <w:rPr>
          <w:rStyle w:val="Text3"/>
        </w:rPr>
        <w:t>seed</w:t>
      </w:r>
      <w:r>
        <w:t xml:space="preserve"> value (the first value that will be generated) and an </w:t>
      </w:r>
      <w:r>
        <w:rPr>
          <w:rStyle w:val="Text3"/>
        </w:rPr>
        <w:t>increment</w:t>
      </w:r>
      <w:r>
        <w:t xml:space="preserve"> value (which specifies by how much the auto-generated value increases on each iteration). By default, the seed and the increment are both one. This is how you'd create the </w:t>
      </w:r>
      <w:r>
        <w:rPr>
          <w:rStyle w:val="Text0"/>
        </w:rPr>
        <w:t>Friend</w:t>
      </w:r>
      <w:r>
        <w:t xml:space="preserve"> table using a seed of 1,000 and an increment of one:</w:t>
      </w:r>
    </w:p>
    <w:p>
      <w:pPr>
        <w:pStyle w:val="Para 02"/>
      </w:pPr>
      <w:r>
        <w:t xml:space="preserve">CREATE TABLE Friend (</w:t>
        <w:br w:clear="none"/>
        <w:t xml:space="preserve">   FriendID AUTOINCREMENT (1000, 1) PRIMARY KEY NOT NULL,</w:t>
        <w:br w:clear="none"/>
        <w:t xml:space="preserve">   Name     VARCHAR(50),</w:t>
        <w:br w:clear="none"/>
        <w:t xml:space="preserve">   PhoneNo  VARCHAR(15) DEFAULT 'Unknown Phone');</w:t>
        <w:br w:clear="none"/>
        <w:t xml:space="preserve"/>
        <w:br w:clear="none"/>
      </w:r>
    </w:p>
    <w:p>
      <w:pPr>
        <w:pStyle w:val="Normal"/>
      </w:pPr>
      <w:r>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Access doesn't allow you to manually supply values for </w:t>
            </w:r>
            <w:r>
              <w:rPr>
                <w:rStyle w:val="Text4"/>
              </w:rPr>
              <w:t>AUTOINCREMENT</w:t>
            </w:r>
            <w:r>
              <w:t xml:space="preserve"> fields.</w:t>
            </w:r>
          </w:p>
        </w:tc>
      </w:tr>
    </w:tbl>
    <w:tbl>
      <w:tblPr>
        <w:tblW w:type="pct" w:w="4750"/>
      </w:tblPr>
      <w:tr>
        <w:tc>
          <w:tcPr>
            <w:tcW w:type="auto" w:w="0"/>
            <w:shd w:color="auto" w:fill="010100" w:val="clear"/>
            <w:vAlign w:val="center"/>
          </w:tcPr>
          <w:p>
            <w:pPr>
              <w:pStyle w:val="Para 09"/>
            </w:pPr>
            <w:r>
              <w:drawing>
                <wp:inline>
                  <wp:extent cx="0" cy="0"/>
                  <wp:effectExtent b="0" l="0" r="0" t="0"/>
                  <wp:docPr descr="End example" id="244"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1572" w:name="Top_of_LiB0079_html"/>
      <w:pPr>
        <w:pStyle w:val="Para 12"/>
        <w:pageBreakBefore w:val="on"/>
      </w:pPr>
      <w:r>
        <w:t/>
        <w:bookmarkStart w:id="1573" w:name="ch12_8"/>
        <w:t/>
        <w:bookmarkEnd w:id="1573"/>
        <w:t xml:space="preserve"> </w:t>
      </w:r>
      <w:bookmarkEnd w:id="1572"/>
    </w:p>
    <w:p>
      <w:pPr>
        <w:pStyle w:val="Heading 2"/>
      </w:pPr>
      <w:r>
        <w:bookmarkStart w:id="1574" w:name="845"/>
        <w:t/>
        <w:bookmarkEnd w:id="1574"/>
        <w:bookmarkStart w:id="1575" w:name="ch12lev1sec8"/>
        <w:t/>
        <w:bookmarkEnd w:id="1575"/>
        <w:t>Using Indexes</w:t>
      </w:r>
    </w:p>
    <w:p>
      <w:pPr>
        <w:pStyle w:val="Normal"/>
      </w:pPr>
      <w:r>
        <w:t/>
      </w:r>
      <w:r>
        <w:rPr>
          <w:rStyle w:val="Text3"/>
        </w:rPr>
        <w:t>Indexes</w:t>
      </w:r>
      <w:r>
        <w:t xml:space="preserve"> are database objects designed to increase the overall speed of database operations by creating internal "lookup" tables to allow for very quick searches. They work on the presumption that the vast majority of database operations are read and search operations. Having an index in a table is likely to improve </w:t>
      </w:r>
      <w:r>
        <w:rPr>
          <w:rStyle w:val="Text0"/>
        </w:rPr>
        <w:t xml:space="preserve">SELECT </w:t>
      </w:r>
      <w:r>
        <w:t xml:space="preserve">operations on that table, but it could slow down </w:t>
      </w:r>
      <w:r>
        <w:rPr>
          <w:rStyle w:val="Text0"/>
        </w:rPr>
        <w:t>DELETE</w:t>
      </w:r>
      <w:r>
        <w:t xml:space="preserve">, </w:t>
      </w:r>
      <w:r>
        <w:rPr>
          <w:rStyle w:val="Text0"/>
        </w:rPr>
        <w:t>UPDATE</w:t>
      </w:r>
      <w:r>
        <w:t xml:space="preserve">, and </w:t>
      </w:r>
      <w:r>
        <w:rPr>
          <w:rStyle w:val="Text0"/>
        </w:rPr>
        <w:t>INSERT</w:t>
      </w:r>
      <w:r>
        <w:t xml:space="preserve"> operations. In most cases, the gains of having an index on a frequently accessed column will considerably outweigh the drawbacks.</w:t>
      </w:r>
    </w:p>
    <w:p>
      <w:pPr>
        <w:pStyle w:val="Normal"/>
      </w:pPr>
      <w:r>
        <w:t xml:space="preserve">You can create one or more indexes on a particular table, each index working on one column or on a set of columns. When a table is indexed on a specific </w:t>
        <w:bookmarkStart w:id="1576" w:name="846"/>
        <w:t/>
        <w:bookmarkEnd w:id="1576"/>
        <w:bookmarkStart w:id="1577" w:name="IDX_356"/>
        <w:t/>
        <w:bookmarkEnd w:id="1577"/>
        <w:t xml:space="preserve">column, its rows are either indexed or physically arranged based on the values of that column and of the type of index. This allows the database to find information quickly if you perform a search based on the indexed columns. For example, if you have a long friends list in the </w:t>
      </w:r>
      <w:r>
        <w:rPr>
          <w:rStyle w:val="Text0"/>
        </w:rPr>
        <w:t>Friend</w:t>
      </w:r>
      <w:r>
        <w:t xml:space="preserve"> table, having an index on the </w:t>
      </w:r>
      <w:r>
        <w:rPr>
          <w:rStyle w:val="Text0"/>
        </w:rPr>
        <w:t>Name</w:t>
      </w:r>
      <w:r>
        <w:t xml:space="preserve"> column would significantly improve searches based on the name. This happens because instead of performing a full-table scan, the index is used to quickly find the requested record.</w:t>
      </w:r>
    </w:p>
    <w:p>
      <w:pPr>
        <w:pStyle w:val="Normal"/>
      </w:pPr>
      <w:r>
        <w:t xml:space="preserve">Indexes can slow down </w:t>
      </w:r>
      <w:r>
        <w:rPr>
          <w:rStyle w:val="Text0"/>
        </w:rPr>
        <w:t>INSERT</w:t>
      </w:r>
      <w:r>
        <w:t xml:space="preserve">, </w:t>
      </w:r>
      <w:r>
        <w:rPr>
          <w:rStyle w:val="Text0"/>
        </w:rPr>
        <w:t>UPDATE</w:t>
      </w:r>
      <w:r>
        <w:t xml:space="preserve">, and </w:t>
      </w:r>
      <w:r>
        <w:rPr>
          <w:rStyle w:val="Text0"/>
        </w:rPr>
        <w:t>DELETE</w:t>
      </w:r>
      <w:r>
        <w:t xml:space="preserve"> operations because the internal index structures need to be updated (or the table rows rearranged) each time such an operation occurs. For this reason, having too many indexes can slow down the general performance of the database and therefore should applied carefully.</w:t>
      </w:r>
    </w:p>
    <w:p>
      <w:pPr>
        <w:pStyle w:val="Normal"/>
      </w:pPr>
      <w:r>
        <w:t xml:space="preserve">The general rule of thumb is to set indexes on columns that are frequently used in </w:t>
      </w:r>
      <w:r>
        <w:rPr>
          <w:rStyle w:val="Text0"/>
        </w:rPr>
        <w:t>WHERE</w:t>
      </w:r>
      <w:r>
        <w:t xml:space="preserve"> or </w:t>
      </w:r>
      <w:r>
        <w:rPr>
          <w:rStyle w:val="Text0"/>
        </w:rPr>
        <w:t>ORDER BY</w:t>
      </w:r>
      <w:r>
        <w:t xml:space="preserve"> clauses, that are used in table joins, or that have foreign key relationships with other tables. However, especially for big databases, a carefully designed performance-testing plan can reveal the best combination of indexes for your database.</w:t>
      </w:r>
    </w:p>
    <w:p>
      <w:pPr>
        <w:pStyle w:val="Normal"/>
      </w:pPr>
      <w:r>
        <w:t xml:space="preserve">Also, from a performance standpoint, it's worth placing indexes on columns that aren't going to have much duplicated data (they're said to have </w:t>
      </w:r>
      <w:r>
        <w:rPr>
          <w:rStyle w:val="Text3"/>
        </w:rPr>
        <w:t>high selectivity</w:t>
      </w:r>
      <w:r>
        <w:t xml:space="preserve">) and on columns for which the </w:t>
      </w:r>
      <w:r>
        <w:rPr>
          <w:rStyle w:val="Text0"/>
        </w:rPr>
        <w:t>SELECT</w:t>
      </w:r>
      <w:r>
        <w:t xml:space="preserve"> statements are likely to be highly restrictive—for example, when you're searching for a </w:t>
      </w:r>
      <w:r>
        <w:rPr>
          <w:rStyle w:val="Text3"/>
        </w:rPr>
        <w:t>particular</w:t>
      </w:r>
      <w:r>
        <w:t xml:space="preserve"> row rather than reading half of the table (in which case having an index may actually slow down the query).</w:t>
      </w:r>
    </w:p>
    <w:p>
      <w:pPr>
        <w:pStyle w:val="Normal"/>
      </w:pPr>
      <w:r>
        <w:t>Indexes can be unique or non-unique. Unique indexes don't permit repeating values on the indexed columns.</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Unique indexes are always created for columns that have </w:t>
            </w:r>
            <w:r>
              <w:rPr>
                <w:rStyle w:val="Text4"/>
              </w:rPr>
              <w:t>PRIMARY KEY</w:t>
            </w:r>
            <w:r>
              <w:t xml:space="preserve"> or </w:t>
            </w:r>
            <w:r>
              <w:rPr>
                <w:rStyle w:val="Text4"/>
              </w:rPr>
              <w:t>UNIQUE</w:t>
            </w:r>
            <w:r>
              <w:t xml:space="preserve"> constraints set.</w:t>
            </w:r>
          </w:p>
        </w:tc>
      </w:tr>
    </w:tbl>
    <w:p>
      <w:pPr>
        <w:pStyle w:val="Normal"/>
      </w:pPr>
      <w:r>
        <w:t>Indexes that are automatically created as a result of setting a constraint (</w:t>
      </w:r>
      <w:r>
        <w:rPr>
          <w:rStyle w:val="Text0"/>
        </w:rPr>
        <w:t>PRIMARY KEY</w:t>
      </w:r>
      <w:r>
        <w:t xml:space="preserve"> or </w:t>
      </w:r>
      <w:r>
        <w:rPr>
          <w:rStyle w:val="Text0"/>
        </w:rPr>
        <w:t>UNIQUE</w:t>
      </w:r>
      <w:r>
        <w:t>) are removed when the constraint is removed, and they can't be removed separately. They're tied to the constraint that created them.</w:t>
      </w:r>
    </w:p>
    <w:p>
      <w:pPr>
        <w:pStyle w:val="Heading 3"/>
      </w:pPr>
      <w:r>
        <w:t/>
        <w:bookmarkStart w:id="1578" w:name="847"/>
        <w:t/>
        <w:bookmarkEnd w:id="1578"/>
        <w:bookmarkStart w:id="1579" w:name="ch12lev2sec19"/>
        <w:t/>
        <w:bookmarkEnd w:id="1579"/>
        <w:t>Creating Indexes</w:t>
      </w:r>
    </w:p>
    <w:p>
      <w:pPr>
        <w:pStyle w:val="Normal"/>
      </w:pPr>
      <w:r>
        <w:t xml:space="preserve">Let's consider the </w:t>
      </w:r>
      <w:r>
        <w:rPr>
          <w:rStyle w:val="Text0"/>
        </w:rPr>
        <w:t>Friend</w:t>
      </w:r>
      <w:r>
        <w:t xml:space="preserve"> table once again:</w:t>
      </w:r>
    </w:p>
    <w:p>
      <w:pPr>
        <w:pStyle w:val="Para 02"/>
      </w:pPr>
      <w:r>
        <w:t xml:space="preserve">CREATE TABLE Friend (</w:t>
        <w:br w:clear="none"/>
        <w:t xml:space="preserve">   FriendID INT PRIMARY KEY NOT NULL,</w:t>
        <w:br w:clear="none"/>
        <w:t xml:space="preserve">   Name VARCHAR(50),</w:t>
        <w:br w:clear="none"/>
        <w:t xml:space="preserve">   PhoneNo VARCHAR(15) DEFAULT 'Unknown Phone');</w:t>
        <w:br w:clear="none"/>
        <w:t xml:space="preserve"/>
        <w:br w:clear="none"/>
      </w:r>
    </w:p>
    <w:p>
      <w:pPr>
        <w:pStyle w:val="Normal"/>
      </w:pPr>
      <w:r>
        <w:t xml:space="preserve">If you're planning to do frequent searches on this table based on the name (such as, What is John's phone number?), placing an index on the </w:t>
      </w:r>
      <w:r>
        <w:rPr>
          <w:rStyle w:val="Text0"/>
        </w:rPr>
        <w:t>Name</w:t>
      </w:r>
      <w:r>
        <w:t xml:space="preserve"> column will improve the performance of your queries.</w:t>
      </w:r>
    </w:p>
    <w:p>
      <w:pPr>
        <w:pStyle w:val="Normal"/>
      </w:pPr>
      <w:r>
        <w:t xml:space="preserve">The command to create a non-unique index on </w:t>
      </w:r>
      <w:r>
        <w:rPr>
          <w:rStyle w:val="Text0"/>
        </w:rPr>
        <w:t>Name</w:t>
      </w:r>
      <w:r>
        <w:t xml:space="preserve"> is as follows:</w:t>
      </w:r>
    </w:p>
    <w:p>
      <w:pPr>
        <w:pStyle w:val="Para 02"/>
      </w:pPr>
      <w:r>
        <w:t xml:space="preserve">CREATE INDEX NameIndex ON Friend (Name);</w:t>
        <w:br w:clear="none"/>
      </w:r>
    </w:p>
    <w:p>
      <w:pPr>
        <w:pStyle w:val="Normal"/>
      </w:pPr>
      <w:r>
        <w:t xml:space="preserve">For unique indexes, you add the </w:t>
      </w:r>
      <w:r>
        <w:rPr>
          <w:rStyle w:val="Text0"/>
        </w:rPr>
        <w:t>UNIQUE</w:t>
      </w:r>
      <w:r>
        <w:t xml:space="preserve"> keyword:</w:t>
      </w:r>
    </w:p>
    <w:p>
      <w:pPr>
        <w:pStyle w:val="Para 02"/>
      </w:pPr>
      <w:r>
        <w:t xml:space="preserve">CREATE UNIQUE INDEX NameIndex ON Friend (Name);</w:t>
        <w:br w:clear="none"/>
      </w:r>
    </w:p>
    <w:p>
      <w:pPr>
        <w:pStyle w:val="Normal"/>
      </w:pPr>
      <w:r>
        <w:t xml:space="preserve">Make sure </w:t>
      </w:r>
      <w:r>
        <w:rPr>
          <w:rStyle w:val="Text0"/>
        </w:rPr>
        <w:t>Friend</w:t>
      </w:r>
      <w:r>
        <w:t xml:space="preserve"> is empty and execute the following </w:t>
      </w:r>
      <w:r>
        <w:rPr>
          <w:rStyle w:val="Text0"/>
        </w:rPr>
        <w:t>INSERT</w:t>
      </w:r>
      <w:r>
        <w:t xml:space="preserve"> statements:</w:t>
      </w:r>
    </w:p>
    <w:p>
      <w:pPr>
        <w:pStyle w:val="Para 02"/>
      </w:pPr>
      <w:r>
        <w:t xml:space="preserve">INSERT INTO Friend (FriendID, Name, PhoneNo) VALUES (1,'Mike','1234567');</w:t>
        <w:br w:clear="none"/>
        <w:t xml:space="preserve">INSERT INTO Friend (FriendID, Name, PhoneNo) VALUES (2,'Mike','3333333');</w:t>
        <w:br w:clear="none"/>
        <w:t xml:space="preserve">INSERT INTO Friend (FriendID, Name, PhoneNo) VALUES (3,'Cath','7654321');</w:t>
        <w:br w:clear="none"/>
      </w:r>
    </w:p>
    <w:p>
      <w:pPr>
        <w:pStyle w:val="Normal"/>
      </w:pPr>
      <w:r>
        <w:t xml:space="preserve">If you created a </w:t>
      </w:r>
      <w:r>
        <w:rPr>
          <w:rStyle w:val="Text0"/>
        </w:rPr>
        <w:t>UNIQUE</w:t>
      </w:r>
      <w:r>
        <w:t xml:space="preserve"> index, the second </w:t>
      </w:r>
      <w:r>
        <w:rPr>
          <w:rStyle w:val="Text0"/>
        </w:rPr>
        <w:t>INSERT</w:t>
      </w:r>
      <w:r>
        <w:t xml:space="preserve"> will be rejected because it duplicates an existing name.</w:t>
      </w:r>
    </w:p>
    <w:p>
      <w:pPr>
        <w:pStyle w:val="Normal"/>
      </w:pPr>
      <w:r>
        <w:t xml:space="preserve">Having an index on </w:t>
      </w:r>
      <w:r>
        <w:rPr>
          <w:rStyle w:val="Text0"/>
        </w:rPr>
        <w:t>Name</w:t>
      </w:r>
      <w:r>
        <w:t xml:space="preserve"> will now make queries such as the following much faster (supposing, of course, that the </w:t>
      </w:r>
      <w:r>
        <w:rPr>
          <w:rStyle w:val="Text0"/>
        </w:rPr>
        <w:t>Friend</w:t>
      </w:r>
      <w:r>
        <w:t xml:space="preserve"> table is filled with far more records than you inserted here):</w:t>
      </w:r>
    </w:p>
    <w:p>
      <w:pPr>
        <w:pStyle w:val="Para 02"/>
      </w:pPr>
      <w:r>
        <w:t xml:space="preserve">SELECT FriendID, Name FROM Friend WHERE Name='Cath';</w:t>
        <w:br w:clear="none"/>
      </w:r>
    </w:p>
    <w:p>
      <w:pPr>
        <w:pStyle w:val="Normal"/>
      </w:pPr>
      <w:r>
        <w:t>The same happens for queries returning multiple rows:</w:t>
      </w:r>
    </w:p>
    <w:p>
      <w:pPr>
        <w:pStyle w:val="Para 02"/>
      </w:pPr>
      <w:r>
        <w:t xml:space="preserve">SELECT FriendID, Name FROM Friend WHERE Name LIKE 'M%';</w:t>
        <w:br w:clear="none"/>
      </w:r>
    </w:p>
    <w:p>
      <w:pPr>
        <w:pStyle w:val="Normal"/>
      </w:pPr>
      <w:r>
        <w:t xml:space="preserve">However, there's one catch: Text columns are indexed from left to right. For this reason, queries such as the previous one use the index you created on </w:t>
      </w:r>
      <w:r>
        <w:rPr>
          <w:rStyle w:val="Text0"/>
        </w:rPr>
        <w:t>Name</w:t>
      </w:r>
      <w:r>
        <w:t>. However, the index isn't used when you're searching for substrings that don't occur at the start of the string (that is, the first character of the search string is a wildcard, as in the following query). In such situations, a normal, full-table scan is performed to find the requested rows:</w:t>
      </w:r>
    </w:p>
    <w:p>
      <w:pPr>
        <w:pStyle w:val="Para 02"/>
      </w:pPr>
      <w:r>
        <w:t xml:space="preserve">SELECT FriendID, Name FROM Friend WHERE Name LIKE '%ike';</w:t>
        <w:br w:clear="none"/>
      </w:r>
    </w:p>
    <w:p>
      <w:pPr>
        <w:pStyle w:val="Heading 3"/>
      </w:pPr>
      <w:r>
        <w:t/>
        <w:bookmarkStart w:id="1580" w:name="849"/>
        <w:t/>
        <w:bookmarkEnd w:id="1580"/>
        <w:bookmarkStart w:id="1581" w:name="ch12lev2sec20"/>
        <w:t/>
        <w:bookmarkEnd w:id="1581"/>
        <w:t>Dropping Indexes</w:t>
      </w:r>
    </w:p>
    <w:p>
      <w:pPr>
        <w:pStyle w:val="Normal"/>
      </w:pPr>
      <w:r>
        <w:t xml:space="preserve">The SQL command to drop indexes is </w:t>
      </w:r>
      <w:r>
        <w:rPr>
          <w:rStyle w:val="Text0"/>
        </w:rPr>
        <w:t>DROP INDEX</w:t>
      </w:r>
      <w:r>
        <w:t>. However, its exact syntax depends on the database vendor.</w:t>
      </w:r>
    </w:p>
    <w:p>
      <w:pPr>
        <w:pStyle w:val="Para 05"/>
      </w:pPr>
      <w:r>
        <w:bookmarkStart w:id="1582" w:name="850"/>
        <w:t/>
        <w:bookmarkEnd w:id="1582"/>
        <w:bookmarkStart w:id="1583" w:name="IDX_358"/>
        <w:t/>
        <w:bookmarkEnd w:id="1583"/>
        <w:t xml:space="preserve"> </w:t>
      </w:r>
    </w:p>
    <w:p>
      <w:pPr>
        <w:pStyle w:val="Normal"/>
      </w:pPr>
      <w:r>
        <w:t>With SQL Server, you need to prefix the index name with the table name:</w:t>
      </w:r>
    </w:p>
    <w:p>
      <w:pPr>
        <w:pStyle w:val="Para 02"/>
      </w:pPr>
      <w:r>
        <w:t xml:space="preserve">DROP INDEX Friend.PhoneNoIndex;</w:t>
        <w:br w:clear="none"/>
      </w:r>
    </w:p>
    <w:p>
      <w:pPr>
        <w:pStyle w:val="Normal"/>
      </w:pPr>
      <w:r>
        <w:t>With Oracle and DB2, you just need to specify the index name:</w:t>
      </w:r>
    </w:p>
    <w:p>
      <w:pPr>
        <w:pStyle w:val="Para 02"/>
      </w:pPr>
      <w:r>
        <w:t xml:space="preserve">DROP INDEX PhoneNoIndex;</w:t>
        <w:br w:clear="none"/>
      </w:r>
    </w:p>
    <w:p>
      <w:pPr>
        <w:pStyle w:val="Normal"/>
      </w:pPr>
      <w:r>
        <w:t>With MySQL, you also need to specify both the table name and index name but use a different syntax:</w:t>
      </w:r>
    </w:p>
    <w:p>
      <w:pPr>
        <w:pStyle w:val="Para 02"/>
      </w:pPr>
      <w:r>
        <w:t xml:space="preserve">DROP INDEX PhoneNoIndex ON Friend;</w:t>
        <w:br w:clear="none"/>
      </w:r>
    </w:p>
    <w:p>
      <w:pPr>
        <w:pStyle w:val="Para 11"/>
      </w:pPr>
      <w:r>
        <w:br w:clear="none"/>
      </w:r>
      <w:r>
        <w:rPr>
          <w:lang w:bidi="ru" w:eastAsia="ru" w:val="ru"/>
        </w:rPr>
        <w:t xml:space="preserve"> </w:t>
      </w:r>
    </w:p>
    <w:p>
      <w:bookmarkStart w:id="1584" w:name="Top_of_LiB0080_html"/>
      <w:pPr>
        <w:pStyle w:val="Para 12"/>
        <w:pageBreakBefore w:val="on"/>
      </w:pPr>
      <w:r>
        <w:t/>
        <w:bookmarkStart w:id="1585" w:name="ch12_9"/>
        <w:t/>
        <w:bookmarkEnd w:id="1585"/>
        <w:t xml:space="preserve"> </w:t>
      </w:r>
      <w:bookmarkEnd w:id="1584"/>
    </w:p>
    <w:p>
      <w:pPr>
        <w:pStyle w:val="Heading 2"/>
      </w:pPr>
      <w:r>
        <w:bookmarkStart w:id="1586" w:name="851"/>
        <w:t/>
        <w:bookmarkEnd w:id="1586"/>
        <w:bookmarkStart w:id="1587" w:name="ch12lev1sec9"/>
        <w:t/>
        <w:bookmarkEnd w:id="1587"/>
        <w:t>Understanding Declarative Referential Integrity and the FOREIGN KEY Constraint</w:t>
      </w:r>
    </w:p>
    <w:p>
      <w:pPr>
        <w:pStyle w:val="Normal"/>
      </w:pPr>
      <w:r>
        <w:t xml:space="preserve">You learned in </w:t>
      </w:r>
      <w:hyperlink w:anchor="Top_of_LiB0009_html">
        <w:r>
          <w:rPr>
            <w:rStyle w:val="Text1"/>
          </w:rPr>
          <w:t>Chapter 1</w:t>
        </w:r>
      </w:hyperlink>
      <w:r>
        <w:t xml:space="preserve">, "Understanding SQL and Relational Databases," about the relationships that can exist between data tables; </w:t>
      </w:r>
      <w:r>
        <w:rPr>
          <w:rStyle w:val="Text3"/>
        </w:rPr>
        <w:t>Declarative Referential Integrity (DRI)</w:t>
      </w:r>
      <w:r>
        <w:t xml:space="preserve"> is what makes sure that the rules aren't broken.</w:t>
      </w:r>
    </w:p>
    <w:p>
      <w:pPr>
        <w:pStyle w:val="Normal"/>
      </w:pPr>
      <w:r>
        <w:t>You saw that both one-to-many and many-to-many relationships are physically implemented as one-to-many relationships (a many-to-many relationship is composed of two one-to-many relationships). By "declaring" these relationships to the database, you ensure the database will take care of itself and enforce those rules.</w:t>
      </w:r>
    </w:p>
    <w:p>
      <w:pPr>
        <w:pStyle w:val="Normal"/>
      </w:pPr>
      <w:r>
        <w:t xml:space="preserve">You can enforce a one-to-many relationship in the database through foreign keys, which tie the referencing table to the referenced table. To test foreign keys, you'll add something to the </w:t>
      </w:r>
      <w:r>
        <w:rPr>
          <w:rStyle w:val="Text0"/>
        </w:rPr>
        <w:t>Friend</w:t>
      </w:r>
      <w:r>
        <w:t xml:space="preserve"> scenario: You'll assume that each friend can have any number of phone numbers, thus creating a simple one-to-many scenario.</w:t>
      </w:r>
    </w:p>
    <w:p>
      <w:pPr>
        <w:pStyle w:val="Normal"/>
      </w:pPr>
      <w:r>
        <w:t xml:space="preserve">To implement this, you'll need to store the phone numbers in a separate table named </w:t>
      </w:r>
      <w:r>
        <w:rPr>
          <w:rStyle w:val="Text0"/>
        </w:rPr>
        <w:t>Phone</w:t>
      </w:r>
      <w:r>
        <w:t xml:space="preserve">. </w:t>
      </w:r>
      <w:r>
        <w:rPr>
          <w:rStyle w:val="Text0"/>
        </w:rPr>
        <w:t>Phone</w:t>
      </w:r>
      <w:r>
        <w:t xml:space="preserve"> will have three columns: an ID column named </w:t>
      </w:r>
      <w:r>
        <w:rPr>
          <w:rStyle w:val="Text0"/>
        </w:rPr>
        <w:t>PhoneID</w:t>
      </w:r>
      <w:r>
        <w:t xml:space="preserve">, which will be the primary key; a </w:t>
      </w:r>
      <w:r>
        <w:rPr>
          <w:rStyle w:val="Text0"/>
        </w:rPr>
        <w:t>FriendID</w:t>
      </w:r>
      <w:r>
        <w:t xml:space="preserve"> column, which links to the friend that has the phone number; and a </w:t>
      </w:r>
      <w:r>
        <w:rPr>
          <w:rStyle w:val="Text0"/>
        </w:rPr>
        <w:t>PhoneNo</w:t>
      </w:r>
      <w:r>
        <w:t xml:space="preserve"> column, which contains the actual phone number. </w:t>
      </w:r>
      <w:hyperlink w:anchor="ch12fig01">
        <w:r>
          <w:rPr>
            <w:rStyle w:val="Text1"/>
          </w:rPr>
          <w:t>Figure 12-1</w:t>
        </w:r>
      </w:hyperlink>
      <w:r>
        <w:t xml:space="preserve"> shows the relationship between </w:t>
      </w:r>
      <w:r>
        <w:rPr>
          <w:rStyle w:val="Text0"/>
        </w:rPr>
        <w:t>Phone</w:t>
      </w:r>
      <w:r>
        <w:t xml:space="preserve"> and </w:t>
      </w:r>
      <w:r>
        <w:rPr>
          <w:rStyle w:val="Text0"/>
        </w:rPr>
        <w:t>Friend</w:t>
      </w:r>
      <w:r>
        <w:t>.</w:t>
      </w:r>
    </w:p>
    <w:p>
      <w:pPr>
        <w:pStyle w:val="Para 25"/>
      </w:pPr>
      <w:r>
        <w:t/>
        <w:bookmarkStart w:id="1588" w:name="852"/>
        <w:t/>
        <w:bookmarkEnd w:id="1588"/>
        <w:bookmarkStart w:id="1589" w:name="ch12fig01"/>
        <w:t/>
        <w:bookmarkEnd w:id="1589"/>
      </w:r>
      <w:r>
        <w:rPr>
          <w:rStyle w:val="Text1"/>
        </w:rPr>
        <w:bookmarkStart w:id="1590" w:name="IMG_31"/>
        <w:t/>
        <w:bookmarkEnd w:id="1590"/>
        <w:drawing>
          <wp:inline>
            <wp:extent cx="673100" cy="254000"/>
            <wp:effectExtent b="0" l="0" r="0" t="0"/>
            <wp:docPr descr="Click To expand" id="245" name="fig374_01.jpg"/>
            <wp:cNvGraphicFramePr>
              <a:graphicFrameLocks noChangeAspect="1"/>
            </wp:cNvGraphicFramePr>
            <a:graphic>
              <a:graphicData uri="http://schemas.openxmlformats.org/drawingml/2006/picture">
                <pic:pic>
                  <pic:nvPicPr>
                    <pic:cNvPr descr="Click To expand" id="0" name="fig374_01.jpg"/>
                    <pic:cNvPicPr/>
                  </pic:nvPicPr>
                  <pic:blipFill>
                    <a:blip r:embed="rId38"/>
                    <a:stretch>
                      <a:fillRect/>
                    </a:stretch>
                  </pic:blipFill>
                  <pic:spPr>
                    <a:xfrm>
                      <a:off x="0" y="0"/>
                      <a:ext cx="673100" cy="254000"/>
                    </a:xfrm>
                    <a:prstGeom prst="rect">
                      <a:avLst/>
                    </a:prstGeom>
                  </pic:spPr>
                </pic:pic>
              </a:graphicData>
            </a:graphic>
          </wp:inline>
        </w:drawing>
      </w:r>
      <w:r>
        <w:t xml:space="preserve"> </w:t>
        <w:br w:clear="none"/>
        <w:t xml:space="preserve"> </w:t>
      </w:r>
      <w:r>
        <w:rPr>
          <w:rStyle w:val="Text2"/>
        </w:rPr>
        <w:t xml:space="preserve">Figure 12-1: </w:t>
      </w:r>
      <w:r>
        <w:t xml:space="preserve">The relationship between </w:t>
      </w:r>
      <w:r>
        <w:rPr>
          <w:rStyle w:val="Text4"/>
        </w:rPr>
        <w:t>Phone</w:t>
      </w:r>
      <w:r>
        <w:t xml:space="preserve"> and </w:t>
      </w:r>
      <w:r>
        <w:rPr>
          <w:rStyle w:val="Text4"/>
        </w:rPr>
        <w:t>Friend</w:t>
      </w:r>
      <w:r>
        <w:t xml:space="preserve"> </w:t>
      </w:r>
    </w:p>
    <w:p>
      <w:pPr>
        <w:pStyle w:val="Para 05"/>
      </w:pPr>
      <w:r>
        <w:bookmarkStart w:id="1591" w:name="853"/>
        <w:t/>
        <w:bookmarkEnd w:id="1591"/>
        <w:bookmarkStart w:id="1592" w:name="IDX_359"/>
        <w:t/>
        <w:bookmarkEnd w:id="1592"/>
        <w:t xml:space="preserve"> </w:t>
      </w:r>
    </w:p>
    <w:p>
      <w:pPr>
        <w:pStyle w:val="Normal"/>
      </w:pPr>
      <w:r>
        <w:t xml:space="preserve">The referential integrity in this case is between the </w:t>
      </w:r>
      <w:r>
        <w:rPr>
          <w:rStyle w:val="Text0"/>
        </w:rPr>
        <w:t>FriendID</w:t>
      </w:r>
      <w:r>
        <w:t xml:space="preserve"> column in the </w:t>
      </w:r>
      <w:r>
        <w:rPr>
          <w:rStyle w:val="Text0"/>
        </w:rPr>
        <w:t>Phone</w:t>
      </w:r>
      <w:r>
        <w:t xml:space="preserve"> table and the </w:t>
      </w:r>
      <w:r>
        <w:rPr>
          <w:rStyle w:val="Text0"/>
        </w:rPr>
        <w:t>FriendID</w:t>
      </w:r>
      <w:r>
        <w:t xml:space="preserve"> column in the </w:t>
      </w:r>
      <w:r>
        <w:rPr>
          <w:rStyle w:val="Text0"/>
        </w:rPr>
        <w:t>Friend</w:t>
      </w:r>
      <w:r>
        <w:t xml:space="preserve"> table. This ensures that each record in the </w:t>
      </w:r>
      <w:r>
        <w:rPr>
          <w:rStyle w:val="Text0"/>
        </w:rPr>
        <w:t>Phone</w:t>
      </w:r>
      <w:r>
        <w:t xml:space="preserve"> table belongs to a real record of the </w:t>
      </w:r>
      <w:r>
        <w:rPr>
          <w:rStyle w:val="Text0"/>
        </w:rPr>
        <w:t>Friend</w:t>
      </w:r>
      <w:r>
        <w:t xml:space="preserve"> table.</w:t>
      </w:r>
    </w:p>
    <w:p>
      <w:pPr>
        <w:pStyle w:val="Normal"/>
      </w:pPr>
      <w:r>
        <w:t xml:space="preserve">The arrow in </w:t>
      </w:r>
      <w:hyperlink w:anchor="ch12fig01">
        <w:r>
          <w:rPr>
            <w:rStyle w:val="Text1"/>
          </w:rPr>
          <w:t>Figure 12-1</w:t>
        </w:r>
      </w:hyperlink>
      <w:r>
        <w:t xml:space="preserve"> shows the nature of the relationship that happens between </w:t>
      </w:r>
      <w:r>
        <w:rPr>
          <w:rStyle w:val="Text0"/>
        </w:rPr>
        <w:t>Friend</w:t>
      </w:r>
      <w:r>
        <w:t xml:space="preserve"> and </w:t>
      </w:r>
      <w:r>
        <w:rPr>
          <w:rStyle w:val="Text0"/>
        </w:rPr>
        <w:t>Phone</w:t>
      </w:r>
      <w:r>
        <w:t xml:space="preserve">. It points to the </w:t>
      </w:r>
      <w:r>
        <w:rPr>
          <w:rStyle w:val="Text3"/>
        </w:rPr>
        <w:t>one</w:t>
      </w:r>
      <w:r>
        <w:t xml:space="preserve"> table of the one-to-many relationship, which is the table whose primary key field is being referenced.</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The two columns you're connecting with the </w:t>
            </w:r>
            <w:r>
              <w:rPr>
                <w:rStyle w:val="Text4"/>
              </w:rPr>
              <w:t>FOREIGN KEY</w:t>
            </w:r>
            <w:r>
              <w:t xml:space="preserve"> constraint must be of the same (or at least similar) data type.</w:t>
            </w:r>
          </w:p>
        </w:tc>
      </w:tr>
    </w:tbl>
    <w:p>
      <w:pPr>
        <w:pStyle w:val="Normal"/>
      </w:pPr>
      <w:r>
        <w:t xml:space="preserve">The </w:t>
      </w:r>
      <w:r>
        <w:rPr>
          <w:rStyle w:val="Text0"/>
        </w:rPr>
        <w:t>FOREIGN KEY</w:t>
      </w:r>
      <w:r>
        <w:t xml:space="preserve"> constraint applies on the column in the referencing table— in this case, the </w:t>
      </w:r>
      <w:r>
        <w:rPr>
          <w:rStyle w:val="Text0"/>
        </w:rPr>
        <w:t>FriendID</w:t>
      </w:r>
      <w:r>
        <w:t xml:space="preserve"> field in </w:t>
      </w:r>
      <w:r>
        <w:rPr>
          <w:rStyle w:val="Text0"/>
        </w:rPr>
        <w:t>Phone</w:t>
      </w:r>
      <w:r>
        <w:t>. So, let's build the two data tables.</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The basic syntax of specifying </w:t>
            </w:r>
            <w:r>
              <w:rPr>
                <w:rStyle w:val="Text4"/>
              </w:rPr>
              <w:t>FOREIGN KEY</w:t>
            </w:r>
            <w:r>
              <w:t xml:space="preserve"> constraints is the same for all databases. However, with MySQL there are a couple of tricks you need to know first.</w:t>
            </w:r>
          </w:p>
        </w:tc>
      </w:tr>
    </w:tbl>
    <w:p>
      <w:pPr>
        <w:pStyle w:val="Normal"/>
      </w:pPr>
      <w:r>
        <w:t xml:space="preserve">If you're using SQL Server, Oracle, DB2, or Access, create </w:t>
      </w:r>
      <w:r>
        <w:rPr>
          <w:rStyle w:val="Text0"/>
        </w:rPr>
        <w:t>Friend</w:t>
      </w:r>
      <w:r>
        <w:t xml:space="preserve"> and </w:t>
      </w:r>
      <w:r>
        <w:rPr>
          <w:rStyle w:val="Text0"/>
        </w:rPr>
        <w:t>Phone</w:t>
      </w:r>
      <w:r>
        <w:t xml:space="preserve"> like this:</w:t>
      </w:r>
    </w:p>
    <w:p>
      <w:pPr>
        <w:pStyle w:val="Para 02"/>
      </w:pPr>
      <w:r>
        <w:t xml:space="preserve">CREATE TABLE Friend (FriendID INT PRIMARY KEY NOT NULL,</w:t>
        <w:br w:clear="none"/>
        <w:t xml:space="preserve">                      Name VARCHAR(50));</w:t>
        <w:br w:clear="none"/>
        <w:t xml:space="preserve"/>
        <w:br w:clear="none"/>
        <w:t xml:space="preserve">CREATE TABLE Phone (</w:t>
        <w:br w:clear="none"/>
        <w:t xml:space="preserve">   PhoneID INT PRIMARY KEY NOT NULL,</w:t>
        <w:br w:clear="none"/>
        <w:t xml:space="preserve">   FriendID INT,</w:t>
        <w:br w:clear="none"/>
        <w:t xml:space="preserve">   PhoneNo VARCHAR(20),</w:t>
        <w:br w:clear="none"/>
        <w:t xml:space="preserve">   CONSTRAINT FID_FK FOREIGN KEY(FriendID)</w:t>
        <w:br w:clear="none"/>
        <w:t xml:space="preserve">      REFERENCES Friend(FriendID));</w:t>
        <w:br w:clear="none"/>
      </w:r>
    </w:p>
    <w:p>
      <w:pPr>
        <w:pStyle w:val="Normal"/>
      </w:pPr>
      <w:r>
        <w:t xml:space="preserve">Let's examine how you create the constraint in </w:t>
      </w:r>
      <w:r>
        <w:rPr>
          <w:rStyle w:val="Text0"/>
        </w:rPr>
        <w:t>Phone</w:t>
      </w:r>
      <w:r>
        <w:t xml:space="preserve">. First, you use the </w:t>
      </w:r>
      <w:r>
        <w:rPr>
          <w:rStyle w:val="Text0"/>
        </w:rPr>
        <w:t>CONSTRAINT</w:t>
      </w:r>
      <w:r>
        <w:t xml:space="preserve"> keyword to supply a name for the new constraint. </w:t>
      </w:r>
      <w:r>
        <w:rPr>
          <w:rStyle w:val="Text0"/>
        </w:rPr>
        <w:t xml:space="preserve">FOREIGN KEY(FriendID) </w:t>
      </w:r>
      <w:r>
        <w:t xml:space="preserve">specifies that you're placing a </w:t>
      </w:r>
      <w:r>
        <w:rPr>
          <w:rStyle w:val="Text0"/>
        </w:rPr>
        <w:t>FOREIGN KEY</w:t>
      </w:r>
      <w:r>
        <w:t xml:space="preserve"> constraint on the </w:t>
      </w:r>
      <w:r>
        <w:rPr>
          <w:rStyle w:val="Text0"/>
        </w:rPr>
        <w:t>FriendID</w:t>
      </w:r>
      <w:r>
        <w:t xml:space="preserve"> column in the current table (</w:t>
      </w:r>
      <w:r>
        <w:rPr>
          <w:rStyle w:val="Text0"/>
        </w:rPr>
        <w:t>Phone</w:t>
      </w:r>
      <w:r>
        <w:t xml:space="preserve">). You then use the </w:t>
      </w:r>
      <w:r>
        <w:rPr>
          <w:rStyle w:val="Text0"/>
        </w:rPr>
        <w:t>REFERENCES</w:t>
      </w:r>
      <w:r>
        <w:t xml:space="preserve"> keyword to specify the column that the foreign key points to: In this case, you're referencing </w:t>
      </w:r>
      <w:r>
        <w:rPr>
          <w:rStyle w:val="Text0"/>
        </w:rPr>
        <w:t>Friend(FriendID)</w:t>
      </w:r>
      <w:r>
        <w:t xml:space="preserve">, which means the </w:t>
      </w:r>
      <w:r>
        <w:rPr>
          <w:rStyle w:val="Text0"/>
        </w:rPr>
        <w:t>FriendID</w:t>
      </w:r>
      <w:r>
        <w:t xml:space="preserve"> column in the </w:t>
      </w:r>
      <w:r>
        <w:rPr>
          <w:rStyle w:val="Text0"/>
        </w:rPr>
        <w:t>Friend</w:t>
      </w:r>
      <w:r>
        <w:t xml:space="preserve"> table.</w:t>
      </w:r>
    </w:p>
    <w:p>
      <w:pPr>
        <w:pStyle w:val="Normal"/>
      </w:pPr>
      <w:r>
        <w:t xml:space="preserve">This command creates a </w:t>
      </w:r>
      <w:r>
        <w:rPr>
          <w:rStyle w:val="Text0"/>
        </w:rPr>
        <w:t>FOREIGN KEY</w:t>
      </w:r>
      <w:r>
        <w:t xml:space="preserve"> constraint named </w:t>
      </w:r>
      <w:r>
        <w:rPr>
          <w:rStyle w:val="Text0"/>
        </w:rPr>
        <w:t>FID_FK</w:t>
      </w:r>
      <w:r>
        <w:t xml:space="preserve">, which enforces the one-to-many relationship between </w:t>
      </w:r>
      <w:r>
        <w:rPr>
          <w:rStyle w:val="Text0"/>
        </w:rPr>
        <w:t>Friend</w:t>
      </w:r>
      <w:r>
        <w:t xml:space="preserve"> and </w:t>
      </w:r>
      <w:r>
        <w:rPr>
          <w:rStyle w:val="Text0"/>
        </w:rPr>
        <w:t>Phone</w:t>
      </w:r>
      <w:r>
        <w:t xml:space="preserve">. As usual, if you're not interested in providing a name for the constraint, you can let the database take care of this by not supplying the </w:t>
      </w:r>
      <w:r>
        <w:rPr>
          <w:rStyle w:val="Text0"/>
        </w:rPr>
        <w:t>CONSTRAINT</w:t>
      </w:r>
      <w:r>
        <w:t xml:space="preserve"> keyword:</w:t>
      </w:r>
    </w:p>
    <w:p>
      <w:pPr>
        <w:pStyle w:val="Para 05"/>
      </w:pPr>
      <w:r>
        <w:bookmarkStart w:id="1593" w:name="854"/>
        <w:t/>
        <w:bookmarkEnd w:id="1593"/>
        <w:bookmarkStart w:id="1594" w:name="IDX_360"/>
        <w:t/>
        <w:bookmarkEnd w:id="1594"/>
        <w:t xml:space="preserve"> </w:t>
      </w:r>
    </w:p>
    <w:p>
      <w:pPr>
        <w:pStyle w:val="Para 02"/>
      </w:pPr>
      <w:r>
        <w:t xml:space="preserve">CREATE TABLE Phone</w:t>
        <w:br w:clear="none"/>
        <w:t xml:space="preserve">   (PhoneID INT PRIMARY KEY NOT NULL,</w:t>
        <w:br w:clear="none"/>
        <w:t xml:space="preserve">    FriendID INT,</w:t>
        <w:br w:clear="none"/>
        <w:t xml:space="preserve">    PhoneNo VARCHAR(20),</w:t>
        <w:br w:clear="none"/>
        <w:t xml:space="preserve">    FOREIGN KEY(FriendID) REFERENCES Friend(FriendID));</w:t>
        <w:br w:clear="none"/>
      </w:r>
    </w:p>
    <w:p>
      <w:pPr>
        <w:pStyle w:val="Normal"/>
      </w:pPr>
      <w:r>
        <w:t xml:space="preserve">Because SQL is flexible, each database usually supports even more ways to create a </w:t>
      </w:r>
      <w:r>
        <w:rPr>
          <w:rStyle w:val="Text0"/>
        </w:rPr>
        <w:t>FOREIGN KEY</w:t>
      </w:r>
      <w:r>
        <w:t xml:space="preserve"> constraint. For example, if you're using SQL Server, here's a faster way to create </w:t>
      </w:r>
      <w:r>
        <w:rPr>
          <w:rStyle w:val="Text0"/>
        </w:rPr>
        <w:t>Phone</w:t>
      </w:r>
      <w:r>
        <w:t>:</w:t>
      </w:r>
    </w:p>
    <w:p>
      <w:pPr>
        <w:pStyle w:val="Para 02"/>
      </w:pPr>
      <w:r>
        <w:t xml:space="preserve">CREATE TABLE Phone (</w:t>
        <w:br w:clear="none"/>
        <w:t xml:space="preserve">   PhoneID INT PRIMARY KEY NOT NULL,</w:t>
        <w:br w:clear="none"/>
        <w:t xml:space="preserve">   FriendID INT FOREIGN KEY REFERENCES Friend(FriendID),</w:t>
        <w:br w:clear="none"/>
        <w:t xml:space="preserve">   PhoneNo VARCHAR(20));</w:t>
        <w:br w:clear="none"/>
      </w:r>
    </w:p>
    <w:p>
      <w:pPr>
        <w:pStyle w:val="Normal"/>
      </w:pPr>
      <w:r>
        <w:t xml:space="preserve">MySQL supports foreign keys only with the </w:t>
      </w:r>
      <w:r>
        <w:rPr>
          <w:rStyle w:val="Text0"/>
        </w:rPr>
        <w:t>InnoDB</w:t>
      </w:r>
      <w:r>
        <w:t xml:space="preserve"> table type—it's not the first time you've encountered this table type because it's the most advanced table type supported by MySQL (as you saw in </w:t>
      </w:r>
      <w:hyperlink w:anchor="Top_of_LiB0056_html">
        <w:r>
          <w:rPr>
            <w:rStyle w:val="Text1"/>
          </w:rPr>
          <w:t>Chapter 10</w:t>
        </w:r>
      </w:hyperlink>
      <w:r>
        <w:t>, "Transactions," it's the only one that fully supports the ACID transaction properties).</w:t>
      </w:r>
    </w:p>
    <w:p>
      <w:pPr>
        <w:pStyle w:val="Normal"/>
      </w:pPr>
      <w:r>
        <w:t xml:space="preserve">Both the referencing and referenced tables must be </w:t>
      </w:r>
      <w:r>
        <w:rPr>
          <w:rStyle w:val="Text0"/>
        </w:rPr>
        <w:t>InnoDB</w:t>
      </w:r>
      <w:r>
        <w:t xml:space="preserve"> tables, so don't forget to add </w:t>
      </w:r>
      <w:r>
        <w:rPr>
          <w:rStyle w:val="Text0"/>
        </w:rPr>
        <w:t>TYPE=InnoDB</w:t>
      </w:r>
      <w:r>
        <w:t xml:space="preserve"> at the end of the </w:t>
      </w:r>
      <w:r>
        <w:rPr>
          <w:rStyle w:val="Text0"/>
        </w:rPr>
        <w:t>CREATE TABLE</w:t>
      </w:r>
      <w:r>
        <w:t xml:space="preserve"> statement; otherwise, MySQL will simply ignore any </w:t>
      </w:r>
      <w:r>
        <w:rPr>
          <w:rStyle w:val="Text0"/>
        </w:rPr>
        <w:t>FOREIGN KEY</w:t>
      </w:r>
      <w:r>
        <w:t xml:space="preserve"> constraint you may define.</w:t>
      </w:r>
    </w:p>
    <w:p>
      <w:pPr>
        <w:pStyle w:val="Normal"/>
      </w:pPr>
      <w:r>
        <w:t/>
      </w:r>
      <w:r>
        <w:rPr>
          <w:rStyle w:val="Text0"/>
        </w:rPr>
        <w:t>InnoDB</w:t>
      </w:r>
      <w:r>
        <w:t xml:space="preserve"> tables also require you to create an index on the column being used as a foreign key. Here's how you create the </w:t>
      </w:r>
      <w:r>
        <w:rPr>
          <w:rStyle w:val="Text0"/>
        </w:rPr>
        <w:t>Phone</w:t>
      </w:r>
      <w:r>
        <w:t xml:space="preserve"> table with MySQL:</w:t>
      </w:r>
    </w:p>
    <w:p>
      <w:pPr>
        <w:pStyle w:val="Para 02"/>
      </w:pPr>
      <w:r>
        <w:t xml:space="preserve">CREATE TABLE Phone (</w:t>
        <w:br w:clear="none"/>
        <w:t xml:space="preserve">   PhoneID INT PRIMARY KEY NOT NULL,</w:t>
        <w:br w:clear="none"/>
        <w:t xml:space="preserve">   FriendID INT,</w:t>
        <w:br w:clear="none"/>
        <w:t xml:space="preserve">   PhoneNo VARCHAR(20),</w:t>
        <w:br w:clear="none"/>
        <w:t xml:space="preserve">   FOREIGN KEY(FriendID) REFERENCES Friend(FriendID),</w:t>
        <w:br w:clear="none"/>
        <w:t xml:space="preserve">   INDEX idx1(FriendID))</w:t>
        <w:br w:clear="none"/>
        <w:t xml:space="preserve">TYPE=InnoDB;</w:t>
        <w:br w:clear="none"/>
      </w:r>
    </w:p>
    <w:p>
      <w:pPr>
        <w:pStyle w:val="Normal"/>
      </w:pPr>
      <w:r>
        <w:t>You can test the relationship by executing the following commands:</w:t>
      </w:r>
    </w:p>
    <w:p>
      <w:pPr>
        <w:pStyle w:val="Para 02"/>
      </w:pPr>
      <w:r>
        <w:t xml:space="preserve">INSERT INTO Friend (FriendID, Name) VALUES (1, 'Helen');</w:t>
        <w:br w:clear="none"/>
        <w:t xml:space="preserve">INSERT INTO Friend (FriendID, Name) VALUES (2, 'Susan');</w:t>
        <w:br w:clear="none"/>
        <w:t xml:space="preserve">INSERT INTO Phone (PhoneID, FriendID, PhoneNo)</w:t>
        <w:br w:clear="none"/>
        <w:t xml:space="preserve">   VALUES (1, 1, '555-HELEN');</w:t>
        <w:br w:clear="none"/>
        <w:t xml:space="preserve">INSERT INTO Phone (PhoneID, FriendID, PhoneNo)</w:t>
        <w:br w:clear="none"/>
        <w:t xml:space="preserve">   VALUES (2, 1, '555-HL-WORK');</w:t>
        <w:br w:clear="none"/>
        <w:t xml:space="preserve">INSERT INTO Phone (PhoneID, FriendID, PhoneNo)</w:t>
        <w:br w:clear="none"/>
        <w:t xml:space="preserve">   VALUES (3, 2, '555-SUZY-Q');</w:t>
        <w:br w:clear="none"/>
        <w:t xml:space="preserve">INSERT INTO Phone (PhoneID, FriendID, PhoneNo)</w:t>
        <w:br w:clear="none"/>
        <w:t xml:space="preserve">   VALUES (5, 9, '0982734833');</w:t>
        <w:br w:clear="none"/>
        <w:t xml:space="preserve"/>
        <w:br w:clear="none"/>
      </w:r>
    </w:p>
    <w:p>
      <w:pPr>
        <w:pStyle w:val="Normal"/>
      </w:pPr>
      <w:r>
        <w:t xml:space="preserve">The last command will generate an error because you tried to add a phone number for a friend that doesn't exist (a friend with an ID of </w:t>
      </w:r>
      <w:r>
        <w:rPr>
          <w:rStyle w:val="Text0"/>
        </w:rPr>
        <w:t>9</w:t>
      </w:r>
      <w:r>
        <w:t xml:space="preserve">). Because the phone numbers are stored in a separate table, you need to do a table join in order to get a list with your friends and their phone numbers (you learned about table joins in </w:t>
      </w:r>
      <w:hyperlink w:anchor="Top_of_LiB0039_html">
        <w:r>
          <w:rPr>
            <w:rStyle w:val="Text1"/>
          </w:rPr>
          <w:t>Chapter 7</w:t>
        </w:r>
      </w:hyperlink>
      <w:r>
        <w:t>, "Querying Multiple Tables"):</w:t>
      </w:r>
    </w:p>
    <w:p>
      <w:pPr>
        <w:pStyle w:val="Para 02"/>
      </w:pPr>
      <w:r>
        <w:t xml:space="preserve">SELECT Friend.FriendID, Friend.Name, Phone.PhoneNo</w:t>
        <w:br w:clear="none"/>
        <w:t xml:space="preserve">FROM Friend</w:t>
        <w:br w:clear="none"/>
        <w:t xml:space="preserve">   INNER JOIN Phone</w:t>
        <w:br w:clear="none"/>
        <w:t xml:space="preserve">   ON Friend.FriendID = Phone.FriendID</w:t>
        <w:br w:clear="none"/>
        <w:t xml:space="preserve">ORDER BY Friend.Name;</w:t>
        <w:br w:clear="none"/>
      </w:r>
    </w:p>
    <w:p>
      <w:pPr>
        <w:pStyle w:val="Normal"/>
      </w:pPr>
      <w:r>
        <w:t>The results are as follows:</w:t>
      </w:r>
    </w:p>
    <w:p>
      <w:pPr>
        <w:pStyle w:val="Para 02"/>
      </w:pPr>
      <w:r>
        <w:t xml:space="preserve">   Name                   PhoneNo</w:t>
        <w:br w:clear="none"/>
        <w:t xml:space="preserve"/>
        <w:br w:clear="none"/>
        <w:t xml:space="preserve">   -------------------- --------------------</w:t>
        <w:br w:clear="none"/>
        <w:t xml:space="preserve">   Helen                  555-HELEN</w:t>
        <w:br w:clear="none"/>
        <w:t xml:space="preserve">   Helen                  555-HELEN-WORK</w:t>
        <w:br w:clear="none"/>
        <w:t xml:space="preserve">   Susan                  555-SUZY-Q</w:t>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As you might expect, you can't drop a table if it's being referenced from another table.</w:t>
            </w:r>
          </w:p>
        </w:tc>
      </w:tr>
    </w:tbl>
    <w:p>
      <w:pPr>
        <w:pStyle w:val="Para 11"/>
      </w:pPr>
      <w:r>
        <w:br w:clear="none"/>
      </w:r>
      <w:r>
        <w:rPr>
          <w:lang w:bidi="ru" w:eastAsia="ru" w:val="ru"/>
        </w:rPr>
        <w:t xml:space="preserve"> </w:t>
      </w:r>
    </w:p>
    <w:p>
      <w:bookmarkStart w:id="1595" w:name="Top_of_LiB0081_html"/>
      <w:pPr>
        <w:pStyle w:val="Para 12"/>
        <w:pageBreakBefore w:val="on"/>
      </w:pPr>
      <w:r>
        <w:t/>
        <w:bookmarkStart w:id="1596" w:name="ch12_10"/>
        <w:t/>
        <w:bookmarkEnd w:id="1596"/>
        <w:t xml:space="preserve"> </w:t>
      </w:r>
      <w:bookmarkEnd w:id="1595"/>
    </w:p>
    <w:p>
      <w:pPr>
        <w:pStyle w:val="Heading 2"/>
      </w:pPr>
      <w:r>
        <w:bookmarkStart w:id="1597" w:name="856"/>
        <w:t/>
        <w:bookmarkEnd w:id="1597"/>
        <w:bookmarkStart w:id="1598" w:name="ch12lev1sec10"/>
        <w:t/>
        <w:bookmarkEnd w:id="1598"/>
        <w:t>Using Database Schemas</w:t>
      </w:r>
    </w:p>
    <w:p>
      <w:pPr>
        <w:pStyle w:val="Normal"/>
      </w:pPr>
      <w:r>
        <w:t/>
      </w:r>
      <w:r>
        <w:rPr>
          <w:rStyle w:val="Text3"/>
        </w:rPr>
        <w:t>Schemas</w:t>
      </w:r>
      <w:r>
        <w:t xml:space="preserve"> allow you to create tables and to view and grant permissions for objects in a single transaction. Schemas are supported by SQL Server, Oracle, and DB2, and they're created with the </w:t>
      </w:r>
      <w:r>
        <w:rPr>
          <w:rStyle w:val="Text0"/>
        </w:rPr>
        <w:t>CREATE SCHEMA</w:t>
      </w:r>
      <w:r>
        <w:t xml:space="preserve"> command, which looks like this:</w:t>
      </w:r>
    </w:p>
    <w:p>
      <w:pPr>
        <w:pStyle w:val="Para 10"/>
      </w:pPr>
      <w:r>
        <w:rPr>
          <w:rStyle w:val="Text3"/>
        </w:rPr>
        <w:t xml:space="preserve">CREATE SCHEMA AUTHORIZATION &lt;</w:t>
        <w:br w:clear="none"/>
      </w:r>
      <w:r>
        <w:t xml:space="preserve">schema owner</w:t>
        <w:br w:clear="none"/>
      </w:r>
      <w:r>
        <w:rPr>
          <w:rStyle w:val="Text3"/>
        </w:rPr>
        <w:t xml:space="preserve">&gt;</w:t>
        <w:br w:clear="none"/>
        <w:t xml:space="preserve">&lt;</w:t>
        <w:br w:clear="none"/>
      </w:r>
      <w:r>
        <w:t xml:space="preserve">schema body</w:t>
        <w:br w:clear="none"/>
      </w:r>
      <w:r>
        <w:rPr>
          <w:rStyle w:val="Text3"/>
        </w:rPr>
        <w:t xml:space="preserve">&gt;</w:t>
        <w:br w:clear="none"/>
      </w:r>
    </w:p>
    <w:p>
      <w:pPr>
        <w:pStyle w:val="Normal"/>
      </w:pPr>
      <w:r>
        <w:t xml:space="preserve">The schema body can contain </w:t>
      </w:r>
      <w:r>
        <w:rPr>
          <w:rStyle w:val="Text0"/>
        </w:rPr>
        <w:t>CREATE TABLE</w:t>
      </w:r>
      <w:r>
        <w:t xml:space="preserve">, </w:t>
      </w:r>
      <w:r>
        <w:rPr>
          <w:rStyle w:val="Text0"/>
        </w:rPr>
        <w:t>CREATE VIEW</w:t>
      </w:r>
      <w:r>
        <w:t xml:space="preserve">, and </w:t>
      </w:r>
      <w:r>
        <w:rPr>
          <w:rStyle w:val="Text0"/>
        </w:rPr>
        <w:t>GRANT</w:t>
      </w:r>
      <w:r>
        <w:t xml:space="preserve"> statements. If all statements in the body execute successfully, the transaction is committed. Otherwise, the changes are rolled back.</w:t>
      </w:r>
    </w:p>
    <w:p>
      <w:pPr>
        <w:pStyle w:val="Para 05"/>
      </w:pPr>
      <w:r>
        <w:bookmarkStart w:id="1599" w:name="857"/>
        <w:t/>
        <w:bookmarkEnd w:id="1599"/>
        <w:bookmarkStart w:id="1600" w:name="IDX_362"/>
        <w:t/>
        <w:bookmarkEnd w:id="1600"/>
        <w:t xml:space="preserve"> </w:t>
      </w:r>
    </w:p>
    <w:p>
      <w:pPr>
        <w:pStyle w:val="Normal"/>
      </w:pPr>
      <w:r>
        <w:t xml:space="preserve">The individual statements inside the schema body aren't separated by delimiters, such as semicolons. Here's a typical </w:t>
      </w:r>
      <w:r>
        <w:rPr>
          <w:rStyle w:val="Text0"/>
        </w:rPr>
        <w:t>CREATE SCHEMA</w:t>
      </w:r>
      <w:r>
        <w:t xml:space="preserve"> statement, which creates two data tables for the user Chris and grants access to them to the user Mike:</w:t>
      </w:r>
    </w:p>
    <w:p>
      <w:pPr>
        <w:pStyle w:val="Para 02"/>
      </w:pPr>
      <w:r>
        <w:t xml:space="preserve">CREATE SCHEMA AUTHORIZATION Chris</w:t>
        <w:br w:clear="none"/>
        <w:t xml:space="preserve">CREATE TABLE Friend (</w:t>
        <w:br w:clear="none"/>
        <w:t xml:space="preserve">   FriendID INT PRIMARY KEY NOT NULL, Name VARCHAR(50))</w:t>
        <w:br w:clear="none"/>
        <w:t xml:space="preserve">CREATE VIEW FriendsNames AS SELECT Name FROM Friend</w:t>
        <w:br w:clear="none"/>
        <w:t xml:space="preserve">GRANT SELECT ON FriendsNames TO Alice;</w:t>
        <w:br w:clear="none"/>
      </w:r>
    </w:p>
    <w:p>
      <w:pPr>
        <w:pStyle w:val="Normal"/>
      </w:pPr>
      <w:r>
        <w:t xml:space="preserve">Within a schema, the created objects don't have to appear in logical order. To ensure this is true, drop the </w:t>
      </w:r>
      <w:r>
        <w:rPr>
          <w:rStyle w:val="Text0"/>
        </w:rPr>
        <w:t>Friend</w:t>
      </w:r>
      <w:r>
        <w:t xml:space="preserve"> table and the </w:t>
      </w:r>
      <w:r>
        <w:rPr>
          <w:rStyle w:val="Text0"/>
        </w:rPr>
        <w:t>FriendsNames</w:t>
      </w:r>
      <w:r>
        <w:t xml:space="preserve"> view and reverse the order of the statements inside the schema body:</w:t>
      </w:r>
    </w:p>
    <w:p>
      <w:pPr>
        <w:pStyle w:val="Para 02"/>
      </w:pPr>
      <w:r>
        <w:t xml:space="preserve">CREATE SCHEMA AUTHORIZATION System</w:t>
        <w:br w:clear="none"/>
        <w:t xml:space="preserve">GRANT SELECT ON FriendsNames TO Alice</w:t>
        <w:br w:clear="none"/>
        <w:t xml:space="preserve">CREATE VIEW FriendsNames AS SELECT Name FROM Friend</w:t>
        <w:br w:clear="none"/>
        <w:t xml:space="preserve">CREATE TABLE Friend (</w:t>
        <w:br w:clear="none"/>
        <w:t xml:space="preserve">   FriendID INT PRIMARY KEY NOT NULL, Name VARCHAR(50));</w:t>
        <w:br w:clear="none"/>
      </w:r>
    </w:p>
    <w:p>
      <w:pPr>
        <w:pStyle w:val="Normal"/>
      </w:pPr>
      <w:r>
        <w:t>This executes correctly, even though these statements would have generated errors if executed from within a trigger or a stored procedure; you grant access on a view that wasn't created yet, and you create the view "before" creating the table.</w:t>
      </w:r>
    </w:p>
    <w:p>
      <w:pPr>
        <w:pStyle w:val="Para 11"/>
      </w:pPr>
      <w:r>
        <w:br w:clear="none"/>
      </w:r>
      <w:r>
        <w:rPr>
          <w:lang w:bidi="ru" w:eastAsia="ru" w:val="ru"/>
        </w:rPr>
        <w:t xml:space="preserve"> </w:t>
      </w:r>
    </w:p>
    <w:p>
      <w:bookmarkStart w:id="1601" w:name="Top_of_LiB0082_html"/>
      <w:pPr>
        <w:pStyle w:val="Para 12"/>
        <w:pageBreakBefore w:val="on"/>
      </w:pPr>
      <w:r>
        <w:t/>
        <w:bookmarkStart w:id="1602" w:name="ch12_11"/>
        <w:t/>
        <w:bookmarkEnd w:id="1602"/>
        <w:t xml:space="preserve"> </w:t>
      </w:r>
      <w:bookmarkEnd w:id="1601"/>
    </w:p>
    <w:p>
      <w:pPr>
        <w:pStyle w:val="Heading 2"/>
      </w:pPr>
      <w:r>
        <w:bookmarkStart w:id="1603" w:name="858"/>
        <w:t/>
        <w:bookmarkEnd w:id="1603"/>
        <w:bookmarkStart w:id="1604" w:name="ch12lev1sec11"/>
        <w:t/>
        <w:bookmarkEnd w:id="1604"/>
        <w:t>Summary</w:t>
      </w:r>
    </w:p>
    <w:p>
      <w:pPr>
        <w:pStyle w:val="Normal"/>
      </w:pPr>
      <w:r>
        <w:t>Whew—you've covered a lot of ground in this chapter! Databases are, indeed, complex objects with a life of their own and with rules and problems of their own.</w:t>
      </w:r>
    </w:p>
    <w:p>
      <w:pPr>
        <w:pStyle w:val="Normal"/>
      </w:pPr>
      <w:r>
        <w:t>The chapter started by showing how to create and drop databases. Then it continued by providing a closer look at how to create the most important database object—the data table. Data tables are smart objects, too—they know how to take care of their own integrity and know how to relate to other tables using foreign keys.</w:t>
      </w:r>
    </w:p>
    <w:p>
      <w:pPr>
        <w:pStyle w:val="Normal"/>
      </w:pPr>
      <w:r>
        <w:t>You also learned about other common objects that live inside a database: indexes, temporary tables, and sequences.</w:t>
      </w:r>
    </w:p>
    <w:p>
      <w:pPr>
        <w:pStyle w:val="Para 11"/>
      </w:pPr>
      <w:r>
        <w:br w:clear="none"/>
      </w:r>
      <w:r>
        <w:rPr>
          <w:lang w:bidi="ru" w:eastAsia="ru" w:val="ru"/>
        </w:rPr>
        <w:t xml:space="preserve"> </w:t>
      </w:r>
    </w:p>
    <w:p>
      <w:bookmarkStart w:id="1605" w:name="Top_of_LiB0083_html"/>
      <w:pPr>
        <w:pStyle w:val="Para 12"/>
        <w:pageBreakBefore w:val="on"/>
      </w:pPr>
      <w:r>
        <w:t/>
        <w:bookmarkStart w:id="1606" w:name="ch13"/>
        <w:t/>
        <w:bookmarkEnd w:id="1606"/>
        <w:t xml:space="preserve"> </w:t>
      </w:r>
      <w:bookmarkEnd w:id="1605"/>
    </w:p>
    <w:p>
      <w:pPr>
        <w:pStyle w:val="Para 45"/>
      </w:pPr>
      <w:r>
        <w:t xml:space="preserve">Chapter 13: </w:t>
      </w:r>
      <w:r>
        <w:rPr>
          <w:rStyle w:val="Text16"/>
        </w:rPr>
        <w:t>Triggers</w:t>
      </w:r>
    </w:p>
    <w:p>
      <w:pPr>
        <w:pStyle w:val="Para 22"/>
      </w:pPr>
      <w:r>
        <w:t/>
        <w:bookmarkStart w:id="1607" w:name="860"/>
        <w:t/>
        <w:bookmarkEnd w:id="1607"/>
        <w:t>Overview</w:t>
      </w:r>
    </w:p>
    <w:p>
      <w:pPr>
        <w:pStyle w:val="Para 05"/>
      </w:pPr>
      <w:r>
        <w:bookmarkStart w:id="1608" w:name="861"/>
        <w:t/>
        <w:bookmarkEnd w:id="1608"/>
        <w:bookmarkStart w:id="1609" w:name="IDX_363"/>
        <w:t/>
        <w:bookmarkEnd w:id="1609"/>
        <w:t xml:space="preserve"> </w:t>
      </w:r>
    </w:p>
    <w:p>
      <w:pPr>
        <w:pStyle w:val="Normal"/>
      </w:pPr>
      <w:r>
        <w:t xml:space="preserve">Triggers are one of the more complex mechanisms available to you for enforcing business rules, data integrity, and consistency inside a database. A </w:t>
      </w:r>
      <w:r>
        <w:rPr>
          <w:rStyle w:val="Text3"/>
        </w:rPr>
        <w:t>trigger</w:t>
      </w:r>
      <w:r>
        <w:t xml:space="preserve"> is a special kind of stored procedure that's associated with a particular table, and it automatically executes when data in the table is modified.</w:t>
      </w:r>
    </w:p>
    <w:p>
      <w:pPr>
        <w:pStyle w:val="Normal"/>
      </w:pPr>
      <w:r>
        <w:t>Using triggers, you can automate the execution of SQL code by having it react to certain events that happen to database tables. In this chapter, you'll learn about the following:</w:t>
      </w:r>
    </w:p>
    <w:p>
      <w:pPr>
        <w:numPr>
          <w:ilvl w:val="0"/>
          <w:numId w:val="22"/>
        </w:numPr>
        <w:pStyle w:val="Para 06"/>
      </w:pPr>
      <w:r>
        <w:t>Understanding what triggers are and how they work</w:t>
      </w:r>
    </w:p>
    <w:p>
      <w:pPr>
        <w:numPr>
          <w:ilvl w:val="0"/>
          <w:numId w:val="22"/>
        </w:numPr>
        <w:pStyle w:val="Para 06"/>
      </w:pPr>
      <w:r>
        <w:t xml:space="preserve">Logging table activity using </w:t>
      </w:r>
      <w:r>
        <w:rPr>
          <w:rStyle w:val="Text0"/>
        </w:rPr>
        <w:t>AFTER</w:t>
      </w:r>
      <w:r>
        <w:t xml:space="preserve"> triggers</w:t>
      </w:r>
    </w:p>
    <w:p>
      <w:pPr>
        <w:numPr>
          <w:ilvl w:val="0"/>
          <w:numId w:val="22"/>
        </w:numPr>
        <w:pStyle w:val="Para 06"/>
      </w:pPr>
      <w:r>
        <w:t>Creating triggers that respond to inputting, updating, and deleting data in a table</w:t>
      </w:r>
    </w:p>
    <w:p>
      <w:pPr>
        <w:pStyle w:val="Normal"/>
      </w:pPr>
      <w:r>
        <w:t>Because only SQL Server, Oracle, and DB2 support triggers, we won't cover MySQL or Access in this chapter. However, each database platform implements triggers slightly differently, so you'll see the code for creating and working with triggers in three Relational Database Management System (RDBMS)-specific sections.</w:t>
      </w:r>
    </w:p>
    <w:p>
      <w:pPr>
        <w:pStyle w:val="Para 11"/>
      </w:pPr>
      <w:r>
        <w:br w:clear="none"/>
      </w:r>
      <w:r>
        <w:rPr>
          <w:lang w:bidi="ru" w:eastAsia="ru" w:val="ru"/>
        </w:rPr>
        <w:t xml:space="preserve"> </w:t>
      </w:r>
    </w:p>
    <w:p>
      <w:bookmarkStart w:id="1610" w:name="Top_of_LiB0084_html"/>
      <w:pPr>
        <w:pStyle w:val="Para 12"/>
        <w:pageBreakBefore w:val="on"/>
      </w:pPr>
      <w:r>
        <w:t/>
        <w:bookmarkStart w:id="1611" w:name="ch13_1"/>
        <w:t/>
        <w:bookmarkEnd w:id="1611"/>
        <w:t xml:space="preserve"> </w:t>
      </w:r>
      <w:bookmarkEnd w:id="1610"/>
    </w:p>
    <w:p>
      <w:pPr>
        <w:pStyle w:val="Heading 2"/>
      </w:pPr>
      <w:r>
        <w:bookmarkStart w:id="1612" w:name="862"/>
        <w:t/>
        <w:bookmarkEnd w:id="1612"/>
        <w:bookmarkStart w:id="1613" w:name="ch13lev1sec1"/>
        <w:t/>
        <w:bookmarkEnd w:id="1613"/>
        <w:t>What are Triggers?</w:t>
      </w:r>
    </w:p>
    <w:p>
      <w:pPr>
        <w:pStyle w:val="Normal"/>
      </w:pPr>
      <w:r>
        <w:t>Triggers are essentially the event handlers of the database. When creating a trigger, you need to specify some important pieces of information.</w:t>
      </w:r>
    </w:p>
    <w:p>
      <w:pPr>
        <w:pStyle w:val="Normal"/>
      </w:pPr>
      <w:r>
        <w:t>Triggers are associated with data tables and are executed by reacting automatically to events. When creating a trigger, it's a basic requirement that you associate it with a table and specify the event or events on which it should fire. Do you want the trigger to execute when new rows are added to the table or when rows are deleted or updated? You're allowed to specify any of these actions (</w:t>
      </w:r>
      <w:r>
        <w:rPr>
          <w:rStyle w:val="Text0"/>
        </w:rPr>
        <w:t>INSERT</w:t>
      </w:r>
      <w:r>
        <w:t xml:space="preserve">, </w:t>
      </w:r>
      <w:r>
        <w:rPr>
          <w:rStyle w:val="Text0"/>
        </w:rPr>
        <w:t>DELETE</w:t>
      </w:r>
      <w:r>
        <w:t xml:space="preserve">, </w:t>
      </w:r>
      <w:r>
        <w:rPr>
          <w:rStyle w:val="Text0"/>
        </w:rPr>
        <w:t>UPDATE</w:t>
      </w:r>
      <w:r>
        <w:t>) or any combination of them.</w:t>
      </w:r>
    </w:p>
    <w:p>
      <w:pPr>
        <w:pStyle w:val="Para 05"/>
      </w:pPr>
      <w:r>
        <w:bookmarkStart w:id="1614" w:name="863"/>
        <w:t/>
        <w:bookmarkEnd w:id="1614"/>
        <w:bookmarkStart w:id="1615" w:name="IDX_364"/>
        <w:t/>
        <w:bookmarkEnd w:id="1615"/>
        <w:t xml:space="preserve"> </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There are scenarios when triggers aren't called, even though it may seem like they should be. For example, a </w:t>
            </w:r>
            <w:r>
              <w:rPr>
                <w:rStyle w:val="Text4"/>
              </w:rPr>
              <w:t>DELETE</w:t>
            </w:r>
            <w:r>
              <w:t xml:space="preserve"> trigger isn't called if the table records are deleted using a </w:t>
            </w:r>
            <w:r>
              <w:rPr>
                <w:rStyle w:val="Text4"/>
              </w:rPr>
              <w:t>TRUNCATE TABLE</w:t>
            </w:r>
            <w:r>
              <w:t xml:space="preserve"> command. </w:t>
            </w:r>
            <w:r>
              <w:rPr>
                <w:rStyle w:val="Text4"/>
              </w:rPr>
              <w:t>TRUNCATE TABLE</w:t>
            </w:r>
            <w:r>
              <w:t xml:space="preserve"> is an unlogged operation; it doesn't fire any triggers and can't be rolled back by transactions.</w:t>
            </w:r>
          </w:p>
        </w:tc>
      </w:tr>
    </w:tbl>
    <w:p>
      <w:pPr>
        <w:pStyle w:val="Normal"/>
      </w:pPr>
      <w:r>
        <w:t xml:space="preserve">Another decision you need to make is when exactly the trigger should fire. Because triggers are executed by events, they can be instructed to execute </w:t>
      </w:r>
      <w:r>
        <w:rPr>
          <w:rStyle w:val="Text3"/>
        </w:rPr>
        <w:t>before</w:t>
      </w:r>
      <w:r>
        <w:t xml:space="preserve"> or </w:t>
      </w:r>
      <w:r>
        <w:rPr>
          <w:rStyle w:val="Text3"/>
        </w:rPr>
        <w:t>after</w:t>
      </w:r>
      <w:r>
        <w:t xml:space="preserve"> those events occur. You can also create a trigger that executes </w:t>
      </w:r>
      <w:r>
        <w:rPr>
          <w:rStyle w:val="Text3"/>
        </w:rPr>
        <w:t>instead of</w:t>
      </w:r>
      <w:r>
        <w:t xml:space="preserve"> the event that fired it.</w:t>
      </w:r>
    </w:p>
    <w:p>
      <w:pPr>
        <w:pStyle w:val="Normal"/>
      </w:pPr>
      <w:r>
        <w:t>The final important part of a trigger is the code itself—the SQL procedure that executes when the trigger is fired.</w:t>
      </w:r>
    </w:p>
    <w:p>
      <w:pPr>
        <w:pStyle w:val="Normal"/>
      </w:pPr>
      <w:r>
        <w:t>Note that although a trigger is similar to a stored procedure in that it's made up of SQL statements, it can't take any input values or return any values—this makes sense because the trigger is called automatically by the database.</w:t>
      </w:r>
    </w:p>
    <w:p>
      <w:pPr>
        <w:pStyle w:val="Normal"/>
      </w:pPr>
      <w:r>
        <w:t>Inside the trigger code, each database has its own ways of telling you why the trigger was raised and which rows are about to be modified, updated, or deleted. In this chapter, you'll examine these details separately for each database.</w:t>
      </w:r>
    </w:p>
    <w:p>
      <w:pPr>
        <w:pStyle w:val="Normal"/>
      </w:pPr>
      <w:r>
        <w:t xml:space="preserve">You can create more than one trigger on a single data table. The actions that happen in a trigger can fire other triggers (in which case they're said to be </w:t>
      </w:r>
      <w:r>
        <w:rPr>
          <w:rStyle w:val="Text3"/>
        </w:rPr>
        <w:t>nested</w:t>
      </w:r>
      <w:r>
        <w:t xml:space="preserve"> </w:t>
      </w:r>
      <w:r>
        <w:rPr>
          <w:rStyle w:val="Text3"/>
        </w:rPr>
        <w:t>triggers</w:t>
      </w:r>
      <w:r>
        <w:t>), and a trigger can even call itself recursively.</w:t>
      </w:r>
    </w:p>
    <w:p>
      <w:pPr>
        <w:pStyle w:val="Heading 3"/>
      </w:pPr>
      <w:r>
        <w:t/>
        <w:bookmarkStart w:id="1616" w:name="864"/>
        <w:t/>
        <w:bookmarkEnd w:id="1616"/>
        <w:bookmarkStart w:id="1617" w:name="ch13lev2sec1"/>
        <w:t/>
        <w:bookmarkEnd w:id="1617"/>
        <w:t>A Variety of Triggers</w:t>
      </w:r>
    </w:p>
    <w:p>
      <w:pPr>
        <w:pStyle w:val="Normal"/>
      </w:pPr>
      <w:r>
        <w:t>Based on the number of times a trigger executes when an event that affects multiple rows happens, triggers are categorized in statement-level triggers and row-level triggers:</w:t>
      </w:r>
    </w:p>
    <w:p>
      <w:pPr>
        <w:numPr>
          <w:ilvl w:val="0"/>
          <w:numId w:val="52"/>
        </w:numPr>
        <w:pStyle w:val="Normal"/>
      </w:pPr>
      <w:r>
        <w:t/>
      </w:r>
      <w:r>
        <w:rPr>
          <w:rStyle w:val="Text2"/>
        </w:rPr>
        <w:t>Statement-level triggers:</w:t>
      </w:r>
      <w:r>
        <w:t xml:space="preserve"> A statement-level trigger executes only once, even if the </w:t>
      </w:r>
      <w:r>
        <w:rPr>
          <w:rStyle w:val="Text0"/>
        </w:rPr>
        <w:t>INSERT</w:t>
      </w:r>
      <w:r>
        <w:t xml:space="preserve">, </w:t>
      </w:r>
      <w:r>
        <w:rPr>
          <w:rStyle w:val="Text0"/>
        </w:rPr>
        <w:t>UPDATE</w:t>
      </w:r>
      <w:r>
        <w:t xml:space="preserve">, or </w:t>
      </w:r>
      <w:r>
        <w:rPr>
          <w:rStyle w:val="Text0"/>
        </w:rPr>
        <w:t>DELETE</w:t>
      </w:r>
      <w:r>
        <w:t xml:space="preserve"> statement that fired the trigger affects multiple rows.</w:t>
      </w:r>
    </w:p>
    <w:p>
      <w:pPr>
        <w:numPr>
          <w:ilvl w:val="0"/>
          <w:numId w:val="52"/>
        </w:numPr>
        <w:pStyle w:val="Normal"/>
      </w:pPr>
      <w:r>
        <w:t/>
      </w:r>
      <w:r>
        <w:rPr>
          <w:rStyle w:val="Text2"/>
        </w:rPr>
        <w:t>Row-level triggers:</w:t>
      </w:r>
      <w:r>
        <w:t xml:space="preserve"> These triggers fire for each row affected by an </w:t>
      </w:r>
      <w:r>
        <w:rPr>
          <w:rStyle w:val="Text0"/>
        </w:rPr>
        <w:t>INSERT</w:t>
      </w:r>
      <w:r>
        <w:t xml:space="preserve">, </w:t>
      </w:r>
      <w:r>
        <w:rPr>
          <w:rStyle w:val="Text0"/>
        </w:rPr>
        <w:t>UPDATE</w:t>
      </w:r>
      <w:r>
        <w:t xml:space="preserve">, or </w:t>
      </w:r>
      <w:r>
        <w:rPr>
          <w:rStyle w:val="Text0"/>
        </w:rPr>
        <w:t>DELETE</w:t>
      </w:r>
      <w:r>
        <w:t xml:space="preserve"> statement. If an </w:t>
      </w:r>
      <w:r>
        <w:rPr>
          <w:rStyle w:val="Text0"/>
        </w:rPr>
        <w:t>UPDATE</w:t>
      </w:r>
      <w:r>
        <w:t xml:space="preserve"> affects 100 rows, the trigger will be executed 100 times, once for each row.</w:t>
      </w:r>
    </w:p>
    <w:p>
      <w:pPr>
        <w:pStyle w:val="Normal"/>
      </w:pPr>
      <w:r>
        <w:t xml:space="preserve">You can set both statement-level triggers and row-level triggers to execute </w:t>
      </w:r>
      <w:r>
        <w:rPr>
          <w:rStyle w:val="Text3"/>
        </w:rPr>
        <w:t>before</w:t>
      </w:r>
      <w:r>
        <w:t xml:space="preserve">, </w:t>
      </w:r>
      <w:r>
        <w:rPr>
          <w:rStyle w:val="Text3"/>
        </w:rPr>
        <w:t>after,</w:t>
      </w:r>
      <w:r>
        <w:t xml:space="preserve"> or </w:t>
      </w:r>
      <w:r>
        <w:rPr>
          <w:rStyle w:val="Text3"/>
        </w:rPr>
        <w:t>instead of</w:t>
      </w:r>
      <w:r>
        <w:t xml:space="preserve"> the command that triggered them. Based on the time when the trigger executes relative to the event that fired it, there are three kinds of triggers:</w:t>
      </w:r>
    </w:p>
    <w:p>
      <w:pPr>
        <w:pStyle w:val="Para 05"/>
      </w:pPr>
      <w:r>
        <w:bookmarkStart w:id="1618" w:name="865"/>
        <w:t/>
        <w:bookmarkEnd w:id="1618"/>
        <w:bookmarkStart w:id="1619" w:name="IDX_365"/>
        <w:t/>
        <w:bookmarkEnd w:id="1619"/>
        <w:t xml:space="preserve"> </w:t>
      </w:r>
    </w:p>
    <w:p>
      <w:pPr>
        <w:pStyle w:val="Normal"/>
      </w:pPr>
      <w:r>
        <w:t/>
      </w:r>
      <w:r>
        <w:rPr>
          <w:rStyle w:val="Text12"/>
        </w:rPr>
        <w:t>BEFORE</w:t>
      </w:r>
      <w:r>
        <w:rPr>
          <w:rStyle w:val="Text2"/>
        </w:rPr>
        <w:t xml:space="preserve"> and </w:t>
      </w:r>
      <w:r>
        <w:rPr>
          <w:rStyle w:val="Text12"/>
        </w:rPr>
        <w:t>AFTER</w:t>
      </w:r>
      <w:r>
        <w:rPr>
          <w:rStyle w:val="Text2"/>
        </w:rPr>
        <w:t xml:space="preserve"> triggers:</w:t>
      </w:r>
      <w:r>
        <w:t xml:space="preserve"> Because triggers are executed by events, they can be set to fire </w:t>
      </w:r>
      <w:r>
        <w:rPr>
          <w:rStyle w:val="Text3"/>
        </w:rPr>
        <w:t>before</w:t>
      </w:r>
      <w:r>
        <w:t xml:space="preserve"> or </w:t>
      </w:r>
      <w:r>
        <w:rPr>
          <w:rStyle w:val="Text3"/>
        </w:rPr>
        <w:t>after</w:t>
      </w:r>
      <w:r>
        <w:t xml:space="preserve"> those events happen. It's important to keep in mind that </w:t>
      </w:r>
      <w:r>
        <w:rPr>
          <w:rStyle w:val="Text0"/>
        </w:rPr>
        <w:t>BEFORE</w:t>
      </w:r>
      <w:r>
        <w:t xml:space="preserve"> triggers fire before any existing constraints are checked; </w:t>
      </w:r>
      <w:r>
        <w:rPr>
          <w:rStyle w:val="Text0"/>
        </w:rPr>
        <w:t>AFTER</w:t>
      </w:r>
      <w:r>
        <w:t xml:space="preserve"> triggers only fire after the new rows have actually been modified (which implies that the command has passed the referential integrity constraints defined for the table). For this reason, </w:t>
      </w:r>
      <w:r>
        <w:rPr>
          <w:rStyle w:val="Text0"/>
        </w:rPr>
        <w:t>AFTER</w:t>
      </w:r>
      <w:r>
        <w:t xml:space="preserve"> triggers are often used in auditing applications (you'll see simple examples in action later in this chapter).</w:t>
      </w:r>
    </w:p>
    <w:p>
      <w:pPr>
        <w:pStyle w:val="Normal"/>
      </w:pPr>
      <w:r>
        <w:t/>
      </w:r>
      <w:r>
        <w:rPr>
          <w:rStyle w:val="Text12"/>
        </w:rPr>
        <w:t>INSTEAD OF</w:t>
      </w:r>
      <w:r>
        <w:rPr>
          <w:rStyle w:val="Text2"/>
        </w:rPr>
        <w:t xml:space="preserve"> triggers:</w:t>
      </w:r>
      <w:r>
        <w:t xml:space="preserve"> These are used when you want to replace the action intended by the user with some other actions—so the code defined in the trigger is executed in place of the statement that was actually issued. This is particularly useful for triggers that are associated with views. When a complex view is updated, you're likely to want its underlying data tables to be updated.</w:t>
      </w:r>
    </w:p>
    <w:p>
      <w:pPr>
        <w:pStyle w:val="Normal"/>
      </w:pPr>
      <w:r>
        <w:t>Some databases also support triggers that act on other events, such as table creation or modification, a user login or log out, database startup or shutdown, and so on. Please consult the documentation for your database to find out what it has in store for you in this area.</w:t>
      </w:r>
    </w:p>
    <w:p>
      <w:pPr>
        <w:pStyle w:val="Normal"/>
      </w:pPr>
      <w:r>
        <w:t xml:space="preserve">This chapter discusses each type of trigger, but focuses on the code examples on </w:t>
      </w:r>
      <w:r>
        <w:rPr>
          <w:rStyle w:val="Text0"/>
        </w:rPr>
        <w:t>AFTER</w:t>
      </w:r>
      <w:r>
        <w:t xml:space="preserve"> triggers because these are probably the most commonly used in day-to-day SQL programming.</w:t>
      </w:r>
    </w:p>
    <w:p>
      <w:pPr>
        <w:pStyle w:val="Heading 3"/>
      </w:pPr>
      <w:r>
        <w:t/>
        <w:bookmarkStart w:id="1620" w:name="866"/>
        <w:t/>
        <w:bookmarkEnd w:id="1620"/>
        <w:bookmarkStart w:id="1621" w:name="ch13lev2sec2"/>
        <w:t/>
        <w:bookmarkEnd w:id="1621"/>
        <w:t>Creating Triggers</w:t>
      </w:r>
    </w:p>
    <w:p>
      <w:pPr>
        <w:pStyle w:val="Normal"/>
      </w:pPr>
      <w:r>
        <w:t xml:space="preserve">The SQL-99 command for creating triggers is </w:t>
      </w:r>
      <w:r>
        <w:rPr>
          <w:rStyle w:val="Text0"/>
        </w:rPr>
        <w:t>CREATE TRIGGER</w:t>
      </w:r>
      <w:r>
        <w:t xml:space="preserve">. You drop triggers via the </w:t>
      </w:r>
      <w:r>
        <w:rPr>
          <w:rStyle w:val="Text0"/>
        </w:rPr>
        <w:t>DROP TRIGGER</w:t>
      </w:r>
      <w:r>
        <w:t xml:space="preserve"> command. The SQL-99 syntax for creating triggers looks pretty ugly, and it isn't implemented as such by any database software. However, here it is for reference:</w:t>
      </w:r>
    </w:p>
    <w:p>
      <w:pPr>
        <w:pStyle w:val="Para 10"/>
      </w:pPr>
      <w:r>
        <w:rPr>
          <w:rStyle w:val="Text3"/>
        </w:rPr>
        <w:t xml:space="preserve">CREATE TRIGGER </w:t>
        <w:br w:clear="none"/>
      </w:r>
      <w:r>
        <w:t xml:space="preserve">trigger_name</w:t>
        <w:br w:clear="none"/>
      </w:r>
      <w:r>
        <w:rPr>
          <w:rStyle w:val="Text3"/>
        </w:rPr>
        <w:t xml:space="preserve"/>
        <w:br w:clear="none"/>
        <w:t xml:space="preserve">   { BEFORE | AFTER }</w:t>
        <w:br w:clear="none"/>
        <w:t xml:space="preserve">   {[DELETE] | [INSERT} | [UPDATE]</w:t>
        <w:br w:clear="none"/>
        <w:t xml:space="preserve">    [OF column [,...n]} ON </w:t>
        <w:br w:clear="none"/>
      </w:r>
      <w:r>
        <w:t xml:space="preserve">table_name</w:t>
        <w:br w:clear="none"/>
      </w:r>
      <w:r>
        <w:rPr>
          <w:rStyle w:val="Text3"/>
        </w:rPr>
        <w:t xml:space="preserve"/>
        <w:br w:clear="none"/>
        <w:t xml:space="preserve">    [REFERENCING {OLD [ROW] [AS] </w:t>
        <w:br w:clear="none"/>
      </w:r>
      <w:r>
        <w:t xml:space="preserve">old_name</w:t>
        <w:br w:clear="none"/>
      </w:r>
      <w:r>
        <w:rPr>
          <w:rStyle w:val="Text3"/>
        </w:rPr>
        <w:t xml:space="preserve"> | NEW [ROW] [AS] </w:t>
        <w:br w:clear="none"/>
      </w:r>
      <w:r>
        <w:t xml:space="preserve">new_name</w:t>
        <w:br w:clear="none"/>
      </w:r>
      <w:r>
        <w:rPr>
          <w:rStyle w:val="Text3"/>
        </w:rPr>
        <w:t xml:space="preserve"/>
        <w:br w:clear="none"/>
        <w:t xml:space="preserve">     OLD TABLE [AS] </w:t>
        <w:br w:clear="none"/>
      </w:r>
      <w:r>
        <w:t xml:space="preserve">old_name</w:t>
        <w:br w:clear="none"/>
      </w:r>
      <w:r>
        <w:rPr>
          <w:rStyle w:val="Text3"/>
        </w:rPr>
        <w:t xml:space="preserve"> | NEW TABLE [AS] </w:t>
        <w:br w:clear="none"/>
      </w:r>
      <w:r>
        <w:t xml:space="preserve">new_name</w:t>
        <w:br w:clear="none"/>
      </w:r>
      <w:r>
        <w:rPr>
          <w:rStyle w:val="Text3"/>
        </w:rPr>
        <w:t xml:space="preserve">}]</w:t>
        <w:br w:clear="none"/>
        <w:t xml:space="preserve">    [FOR EACH { ROW | STATEMENT }]</w:t>
        <w:br w:clear="none"/>
        <w:t xml:space="preserve">    [WHEN (conditions)]</w:t>
        <w:br w:clear="none"/>
        <w:t xml:space="preserve">&lt;&lt;</w:t>
        <w:br w:clear="none"/>
      </w:r>
      <w:r>
        <w:t xml:space="preserve">SQL code block</w:t>
        <w:br w:clear="none"/>
      </w:r>
      <w:r>
        <w:rPr>
          <w:rStyle w:val="Text3"/>
        </w:rPr>
        <w:t xml:space="preserve">&gt;&gt;</w:t>
        <w:br w:clear="none"/>
      </w:r>
    </w:p>
    <w:p>
      <w:pPr>
        <w:pStyle w:val="Normal"/>
      </w:pPr>
      <w:r>
        <w:t>It looks rather complex, but as you work through some examples, things will become clearer.</w:t>
      </w:r>
    </w:p>
    <w:p>
      <w:pPr>
        <w:pStyle w:val="Normal"/>
      </w:pPr>
      <w:r>
        <w:t>The syntax for dropping a trigger is the same for all platforms:</w:t>
      </w:r>
    </w:p>
    <w:p>
      <w:pPr>
        <w:pStyle w:val="Para 10"/>
      </w:pPr>
      <w:r>
        <w:rPr>
          <w:rStyle w:val="Text3"/>
        </w:rPr>
        <w:t xml:space="preserve">DROP TRIGGER </w:t>
        <w:br w:clear="none"/>
      </w:r>
      <w:r>
        <w:t xml:space="preserve">trigger_name</w:t>
        <w:br w:clear="none"/>
      </w:r>
      <w:r>
        <w:rPr>
          <w:rStyle w:val="Text3"/>
        </w:rPr>
        <w:t xml:space="preserve">;</w:t>
        <w:br w:clear="none"/>
        <w:t xml:space="preserve"/>
        <w:br w:clear="none"/>
      </w:r>
    </w:p>
    <w:p>
      <w:pPr>
        <w:pStyle w:val="Heading 3"/>
      </w:pPr>
      <w:r>
        <w:t/>
        <w:bookmarkStart w:id="1622" w:name="868"/>
        <w:t/>
        <w:bookmarkEnd w:id="1622"/>
        <w:bookmarkStart w:id="1623" w:name="ch13lev2sec3"/>
        <w:t/>
        <w:bookmarkEnd w:id="1623"/>
        <w:t>Using Triggers</w:t>
      </w:r>
    </w:p>
    <w:p>
      <w:pPr>
        <w:pStyle w:val="Normal"/>
      </w:pPr>
      <w:r>
        <w:t>Triggers are complex beasts, with applications in programming, administration, security, and so on. Typical uses for triggers include the following:</w:t>
      </w:r>
    </w:p>
    <w:p>
      <w:pPr>
        <w:numPr>
          <w:ilvl w:val="0"/>
          <w:numId w:val="68"/>
        </w:numPr>
        <w:pStyle w:val="Normal"/>
      </w:pPr>
      <w:r>
        <w:t/>
      </w:r>
      <w:r>
        <w:rPr>
          <w:rStyle w:val="Text2"/>
        </w:rPr>
        <w:t>Supplementing Declarative Referential Integrity (DRI):</w:t>
      </w:r>
      <w:r>
        <w:t xml:space="preserve"> You know DRI is done using foreign keys. However, there are times when the foreign key isn't powerful enough because there are complex kinds of table relationships it can't deal with (such as the ones that spread across more databases or database servers).</w:t>
      </w:r>
    </w:p>
    <w:p>
      <w:pPr>
        <w:numPr>
          <w:ilvl w:val="0"/>
          <w:numId w:val="68"/>
        </w:numPr>
        <w:pStyle w:val="Normal"/>
      </w:pPr>
      <w:r>
        <w:t/>
      </w:r>
      <w:r>
        <w:rPr>
          <w:rStyle w:val="Text2"/>
        </w:rPr>
        <w:t>Enforcing complex business rules:</w:t>
      </w:r>
      <w:r>
        <w:t xml:space="preserve"> When data is being modified in a table, you can use a trigger to make sure that no complex business rules or data integrity rules are broken.</w:t>
      </w:r>
    </w:p>
    <w:p>
      <w:pPr>
        <w:numPr>
          <w:ilvl w:val="0"/>
          <w:numId w:val="68"/>
        </w:numPr>
        <w:pStyle w:val="Normal"/>
      </w:pPr>
      <w:r>
        <w:t/>
      </w:r>
      <w:r>
        <w:rPr>
          <w:rStyle w:val="Text2"/>
        </w:rPr>
        <w:t>Creating audit trails:</w:t>
      </w:r>
      <w:r>
        <w:t xml:space="preserve"> In these examples, you'll see how to log all the operations that take place on a data table.</w:t>
      </w:r>
    </w:p>
    <w:p>
      <w:pPr>
        <w:numPr>
          <w:ilvl w:val="0"/>
          <w:numId w:val="68"/>
        </w:numPr>
        <w:pStyle w:val="Normal"/>
      </w:pPr>
      <w:r>
        <w:t/>
      </w:r>
      <w:r>
        <w:rPr>
          <w:rStyle w:val="Text2"/>
        </w:rPr>
        <w:t>Simulating functionality:</w:t>
      </w:r>
      <w:r>
        <w:t xml:space="preserve"> They can simulate the functionality of </w:t>
      </w:r>
      <w:r>
        <w:rPr>
          <w:rStyle w:val="Text0"/>
        </w:rPr>
        <w:t>CHECK</w:t>
      </w:r>
      <w:r>
        <w:t xml:space="preserve"> constraints but across tables, databases, or database servers.</w:t>
      </w:r>
    </w:p>
    <w:p>
      <w:pPr>
        <w:numPr>
          <w:ilvl w:val="0"/>
          <w:numId w:val="68"/>
        </w:numPr>
        <w:pStyle w:val="Normal"/>
      </w:pPr>
      <w:r>
        <w:t/>
      </w:r>
      <w:r>
        <w:rPr>
          <w:rStyle w:val="Text2"/>
        </w:rPr>
        <w:t>Substituting statements:</w:t>
      </w:r>
      <w:r>
        <w:t xml:space="preserve"> You can substitute your own statements instead of the action that was intended by the user. This is particularly useful when the user tries to insert data in a view, and you intercept this and update the underlying tables instead.</w:t>
      </w:r>
    </w:p>
    <w:p>
      <w:pPr>
        <w:pStyle w:val="Normal"/>
      </w:pPr>
      <w:r>
        <w:t>Yes, triggers are a powerful and versatile feature you can use to control many aspects of your database operation. However, this control comes at the expense of database processing power. Triggers definitely have their place but should not be used where simple constraints, such as foreign keys for referential integrity, will suffice.</w:t>
      </w:r>
    </w:p>
    <w:p>
      <w:pPr>
        <w:pStyle w:val="Normal"/>
      </w:pPr>
      <w:r>
        <w:t xml:space="preserve">In this chapter, you'll implement a simple auditing example using </w:t>
      </w:r>
      <w:r>
        <w:rPr>
          <w:rStyle w:val="Text0"/>
        </w:rPr>
        <w:t>AFTER</w:t>
      </w:r>
      <w:r>
        <w:t xml:space="preserve"> triggers. This example will use statement-level triggers for SQL Server and row-level triggers for Oracle and DB2.</w:t>
      </w:r>
    </w:p>
    <w:p>
      <w:pPr>
        <w:pStyle w:val="Normal"/>
      </w:pPr>
      <w:r>
        <w:t xml:space="preserve">In the examples, you'll use a simple version of the </w:t>
      </w:r>
      <w:r>
        <w:rPr>
          <w:rStyle w:val="Text0"/>
        </w:rPr>
        <w:t>Friend</w:t>
      </w:r>
      <w:r>
        <w:t xml:space="preserve"> table. You'll see how to log changes that happen to it using a second table, </w:t>
      </w:r>
      <w:r>
        <w:rPr>
          <w:rStyle w:val="Text0"/>
        </w:rPr>
        <w:t>FriendAudit</w:t>
      </w:r>
      <w:r>
        <w:t xml:space="preserve">. For now, remove your existing </w:t>
      </w:r>
      <w:r>
        <w:rPr>
          <w:rStyle w:val="Text0"/>
        </w:rPr>
        <w:t>Friend</w:t>
      </w:r>
      <w:r>
        <w:t xml:space="preserve"> table and re-create it like this:</w:t>
      </w:r>
    </w:p>
    <w:p>
      <w:pPr>
        <w:pStyle w:val="Para 02"/>
      </w:pPr>
      <w:r>
        <w:t xml:space="preserve">CREATE TABLE Friend (Name VARCHAR(50) PRIMARY KEY NOT NULL,</w:t>
        <w:br w:clear="none"/>
        <w:t xml:space="preserve">                       PhoneNo VARCHAR(15));</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Remember that if you need to drop </w:t>
            </w:r>
            <w:r>
              <w:rPr>
                <w:rStyle w:val="Text4"/>
              </w:rPr>
              <w:t>Friend</w:t>
            </w:r>
            <w:r>
              <w:t xml:space="preserve"> and it's being referenced from the </w:t>
            </w:r>
            <w:r>
              <w:rPr>
                <w:rStyle w:val="Text4"/>
              </w:rPr>
              <w:t>Phone</w:t>
            </w:r>
            <w:r>
              <w:t xml:space="preserve"> table you created earlier through a </w:t>
            </w:r>
            <w:r>
              <w:rPr>
                <w:rStyle w:val="Text4"/>
              </w:rPr>
              <w:t>FOREIGN KEY</w:t>
            </w:r>
            <w:r>
              <w:t xml:space="preserve"> constraint, you need to drop the </w:t>
            </w:r>
            <w:r>
              <w:rPr>
                <w:rStyle w:val="Text4"/>
              </w:rPr>
              <w:t>Phone</w:t>
            </w:r>
            <w:r>
              <w:t xml:space="preserve"> table first or remove the </w:t>
            </w:r>
            <w:r>
              <w:rPr>
                <w:rStyle w:val="Text4"/>
              </w:rPr>
              <w:t>FOREIGN KEY</w:t>
            </w:r>
            <w:r>
              <w:t xml:space="preserve"> constraint in </w:t>
            </w:r>
            <w:r>
              <w:rPr>
                <w:rStyle w:val="Text4"/>
              </w:rPr>
              <w:t>Phone</w:t>
            </w:r>
            <w:r>
              <w:t>.</w:t>
            </w:r>
          </w:p>
        </w:tc>
      </w:tr>
    </w:tbl>
    <w:p>
      <w:pPr>
        <w:pStyle w:val="Normal"/>
      </w:pPr>
      <w:r>
        <w:t xml:space="preserve">You'll create a </w:t>
      </w:r>
      <w:r>
        <w:rPr>
          <w:rStyle w:val="Text0"/>
        </w:rPr>
        <w:t>FriendAudit</w:t>
      </w:r>
      <w:r>
        <w:t xml:space="preserve"> table separately for each database with which you'll work. </w:t>
      </w:r>
      <w:hyperlink w:anchor="ch13fig01">
        <w:r>
          <w:rPr>
            <w:rStyle w:val="Text1"/>
          </w:rPr>
          <w:t>Figure 13-1</w:t>
        </w:r>
      </w:hyperlink>
      <w:r>
        <w:t xml:space="preserve"> shows its structure.</w:t>
      </w:r>
    </w:p>
    <w:p>
      <w:pPr>
        <w:pStyle w:val="Para 25"/>
      </w:pPr>
      <w:r>
        <w:t/>
        <w:bookmarkStart w:id="1624" w:name="870"/>
        <w:t/>
        <w:bookmarkEnd w:id="1624"/>
        <w:bookmarkStart w:id="1625" w:name="ch13fig01"/>
        <w:t/>
        <w:bookmarkEnd w:id="1625"/>
        <w:drawing>
          <wp:inline>
            <wp:extent cx="520700" cy="596900"/>
            <wp:effectExtent b="0" l="0" r="0" t="0"/>
            <wp:docPr descr="fig383_01.jpg" id="246" name="fig383_01.jpg"/>
            <wp:cNvGraphicFramePr>
              <a:graphicFrameLocks noChangeAspect="1"/>
            </wp:cNvGraphicFramePr>
            <a:graphic>
              <a:graphicData uri="http://schemas.openxmlformats.org/drawingml/2006/picture">
                <pic:pic>
                  <pic:nvPicPr>
                    <pic:cNvPr descr="fig383_01.jpg" id="0" name="fig383_01.jpg"/>
                    <pic:cNvPicPr/>
                  </pic:nvPicPr>
                  <pic:blipFill>
                    <a:blip r:embed="rId39"/>
                    <a:stretch>
                      <a:fillRect/>
                    </a:stretch>
                  </pic:blipFill>
                  <pic:spPr>
                    <a:xfrm>
                      <a:off x="0" y="0"/>
                      <a:ext cx="520700" cy="596900"/>
                    </a:xfrm>
                    <a:prstGeom prst="rect">
                      <a:avLst/>
                    </a:prstGeom>
                  </pic:spPr>
                </pic:pic>
              </a:graphicData>
            </a:graphic>
          </wp:inline>
        </w:drawing>
        <w:t xml:space="preserve"> </w:t>
        <w:br w:clear="none"/>
        <w:t xml:space="preserve"> </w:t>
      </w:r>
      <w:r>
        <w:rPr>
          <w:rStyle w:val="Text2"/>
        </w:rPr>
        <w:t xml:space="preserve">Figure 13-1: </w:t>
      </w:r>
      <w:r>
        <w:t xml:space="preserve">The </w:t>
      </w:r>
      <w:r>
        <w:rPr>
          <w:rStyle w:val="Text4"/>
        </w:rPr>
        <w:t>FriendAudit</w:t>
      </w:r>
      <w:r>
        <w:t xml:space="preserve"> table</w:t>
        <w:t xml:space="preserve"> </w:t>
      </w:r>
    </w:p>
    <w:p>
      <w:pPr>
        <w:pStyle w:val="Normal"/>
      </w:pPr>
      <w:r>
        <w:t xml:space="preserve">The </w:t>
      </w:r>
      <w:r>
        <w:rPr>
          <w:rStyle w:val="Text0"/>
        </w:rPr>
        <w:t>FriendAuditID</w:t>
      </w:r>
      <w:r>
        <w:t xml:space="preserve"> primary key uniquely identifies each record.</w:t>
      </w:r>
    </w:p>
    <w:p>
      <w:pPr>
        <w:pStyle w:val="Normal"/>
      </w:pPr>
      <w:r>
        <w:t xml:space="preserve">The </w:t>
      </w:r>
      <w:r>
        <w:rPr>
          <w:rStyle w:val="Text0"/>
        </w:rPr>
        <w:t>Operation</w:t>
      </w:r>
      <w:r>
        <w:t xml:space="preserve"> field will contain </w:t>
      </w:r>
      <w:r>
        <w:rPr>
          <w:rStyle w:val="Text0"/>
        </w:rPr>
        <w:t>"Update"</w:t>
      </w:r>
      <w:r>
        <w:t xml:space="preserve">, </w:t>
      </w:r>
      <w:r>
        <w:rPr>
          <w:rStyle w:val="Text0"/>
        </w:rPr>
        <w:t>"Insert"</w:t>
      </w:r>
      <w:r>
        <w:t xml:space="preserve">, or </w:t>
      </w:r>
      <w:r>
        <w:rPr>
          <w:rStyle w:val="Text0"/>
        </w:rPr>
        <w:t>"Delete"</w:t>
      </w:r>
      <w:r>
        <w:t>, depending on the operation you're logging. The other fields will contain details about the specific operation.</w:t>
      </w:r>
    </w:p>
    <w:p>
      <w:pPr>
        <w:pStyle w:val="Normal"/>
      </w:pPr>
      <w:r>
        <w:t xml:space="preserve">For </w:t>
      </w:r>
      <w:r>
        <w:rPr>
          <w:rStyle w:val="Text0"/>
        </w:rPr>
        <w:t>INSERT</w:t>
      </w:r>
      <w:r>
        <w:t xml:space="preserve"> operations, you'll populate the </w:t>
      </w:r>
      <w:r>
        <w:rPr>
          <w:rStyle w:val="Text0"/>
        </w:rPr>
        <w:t>NewName</w:t>
      </w:r>
      <w:r>
        <w:t xml:space="preserve"> and </w:t>
      </w:r>
      <w:r>
        <w:rPr>
          <w:rStyle w:val="Text0"/>
        </w:rPr>
        <w:t>NewPhone</w:t>
      </w:r>
      <w:r>
        <w:t xml:space="preserve"> fields, and </w:t>
      </w:r>
      <w:r>
        <w:rPr>
          <w:rStyle w:val="Text0"/>
        </w:rPr>
        <w:t>OldName</w:t>
      </w:r>
      <w:r>
        <w:t xml:space="preserve"> and </w:t>
      </w:r>
      <w:r>
        <w:rPr>
          <w:rStyle w:val="Text0"/>
        </w:rPr>
        <w:t>OldPhone</w:t>
      </w:r>
      <w:r>
        <w:t xml:space="preserve"> will contain </w:t>
      </w:r>
      <w:r>
        <w:rPr>
          <w:rStyle w:val="Text0"/>
        </w:rPr>
        <w:t>NULL</w:t>
      </w:r>
      <w:r>
        <w:t xml:space="preserve">s. For </w:t>
      </w:r>
      <w:r>
        <w:rPr>
          <w:rStyle w:val="Text0"/>
        </w:rPr>
        <w:t>DELETE</w:t>
      </w:r>
      <w:r>
        <w:t xml:space="preserve"> operations, you'll populate the </w:t>
      </w:r>
      <w:r>
        <w:rPr>
          <w:rStyle w:val="Text0"/>
        </w:rPr>
        <w:t>OldName</w:t>
      </w:r>
      <w:r>
        <w:t xml:space="preserve"> and </w:t>
      </w:r>
      <w:r>
        <w:rPr>
          <w:rStyle w:val="Text0"/>
        </w:rPr>
        <w:t>OldPhone</w:t>
      </w:r>
      <w:r>
        <w:t xml:space="preserve">, and </w:t>
      </w:r>
      <w:r>
        <w:rPr>
          <w:rStyle w:val="Text0"/>
        </w:rPr>
        <w:t>NewName</w:t>
      </w:r>
      <w:r>
        <w:t xml:space="preserve"> and </w:t>
      </w:r>
      <w:r>
        <w:rPr>
          <w:rStyle w:val="Text0"/>
        </w:rPr>
        <w:t>NewPhone</w:t>
      </w:r>
      <w:r>
        <w:t xml:space="preserve"> will contain </w:t>
      </w:r>
      <w:r>
        <w:rPr>
          <w:rStyle w:val="Text0"/>
        </w:rPr>
        <w:t>NULL</w:t>
      </w:r>
      <w:r>
        <w:t xml:space="preserve">s. On </w:t>
      </w:r>
      <w:r>
        <w:rPr>
          <w:rStyle w:val="Text0"/>
        </w:rPr>
        <w:t>UPDATE</w:t>
      </w:r>
      <w:r>
        <w:t xml:space="preserve"> operations, all fields will be populated, specifying both the old friend values and the new updated ones.</w:t>
      </w:r>
    </w:p>
    <w:p>
      <w:pPr>
        <w:pStyle w:val="Para 11"/>
      </w:pPr>
      <w:r>
        <w:br w:clear="none"/>
      </w:r>
      <w:r>
        <w:rPr>
          <w:lang w:bidi="ru" w:eastAsia="ru" w:val="ru"/>
        </w:rPr>
        <w:t xml:space="preserve"> </w:t>
      </w:r>
    </w:p>
    <w:p>
      <w:bookmarkStart w:id="1626" w:name="Top_of_LiB0085_html"/>
      <w:pPr>
        <w:pStyle w:val="Para 12"/>
        <w:pageBreakBefore w:val="on"/>
      </w:pPr>
      <w:r>
        <w:t/>
        <w:bookmarkStart w:id="1627" w:name="ch13_2"/>
        <w:t/>
        <w:bookmarkEnd w:id="1627"/>
        <w:t xml:space="preserve"> </w:t>
      </w:r>
      <w:bookmarkEnd w:id="1626"/>
    </w:p>
    <w:p>
      <w:pPr>
        <w:pStyle w:val="Heading 2"/>
      </w:pPr>
      <w:r>
        <w:bookmarkStart w:id="1628" w:name="871"/>
        <w:t/>
        <w:bookmarkEnd w:id="1628"/>
        <w:bookmarkStart w:id="1629" w:name="ch13lev1sec2"/>
        <w:t/>
        <w:bookmarkEnd w:id="1629"/>
        <w:t>Working with SQL Server Triggers</w:t>
      </w:r>
    </w:p>
    <w:p>
      <w:pPr>
        <w:pStyle w:val="Normal"/>
      </w:pPr>
      <w:r>
        <w:t xml:space="preserve">SQL Server supports only statement-level triggers. It doesn't support row-level triggers. This means that if you issue a </w:t>
      </w:r>
      <w:r>
        <w:rPr>
          <w:rStyle w:val="Text0"/>
        </w:rPr>
        <w:t>DELETE</w:t>
      </w:r>
      <w:r>
        <w:t xml:space="preserve"> command that deletes 10 rows, the trigger will fire once for the entire statement—not 10 times, once for each deleted row.</w:t>
      </w:r>
    </w:p>
    <w:p>
      <w:pPr>
        <w:pStyle w:val="Normal"/>
      </w:pPr>
      <w:r>
        <w:t xml:space="preserve">SQL Server doesn't support </w:t>
      </w:r>
      <w:r>
        <w:rPr>
          <w:rStyle w:val="Text0"/>
        </w:rPr>
        <w:t>BEFORE</w:t>
      </w:r>
      <w:r>
        <w:t xml:space="preserve"> triggers, but it supports </w:t>
      </w:r>
      <w:r>
        <w:rPr>
          <w:rStyle w:val="Text0"/>
        </w:rPr>
        <w:t>AFTER</w:t>
      </w:r>
      <w:r>
        <w:t xml:space="preserve"> (also named </w:t>
      </w:r>
      <w:r>
        <w:rPr>
          <w:rStyle w:val="Text0"/>
        </w:rPr>
        <w:t>FOR</w:t>
      </w:r>
      <w:r>
        <w:t xml:space="preserve">) triggers and, starting with SQL Server 2000, </w:t>
      </w:r>
      <w:r>
        <w:rPr>
          <w:rStyle w:val="Text0"/>
        </w:rPr>
        <w:t>INSTEAD OF</w:t>
      </w:r>
      <w:r>
        <w:t xml:space="preserve"> triggers.</w:t>
      </w:r>
    </w:p>
    <w:p>
      <w:pPr>
        <w:pStyle w:val="Normal"/>
      </w:pPr>
      <w:r>
        <w:t xml:space="preserve">The important difference between </w:t>
      </w:r>
      <w:r>
        <w:rPr>
          <w:rStyle w:val="Text0"/>
        </w:rPr>
        <w:t>AFTER</w:t>
      </w:r>
      <w:r>
        <w:t xml:space="preserve"> (</w:t>
      </w:r>
      <w:r>
        <w:rPr>
          <w:rStyle w:val="Text0"/>
        </w:rPr>
        <w:t>FOR</w:t>
      </w:r>
      <w:r>
        <w:t xml:space="preserve">) triggers and </w:t>
      </w:r>
      <w:r>
        <w:rPr>
          <w:rStyle w:val="Text0"/>
        </w:rPr>
        <w:t>INSTEAD OF</w:t>
      </w:r>
      <w:r>
        <w:t xml:space="preserve"> triggers is that </w:t>
      </w:r>
      <w:r>
        <w:rPr>
          <w:rStyle w:val="Text0"/>
        </w:rPr>
        <w:t>AFTER</w:t>
      </w:r>
      <w:r>
        <w:t xml:space="preserve"> triggers are called after any existing constraints have been checked. </w:t>
      </w:r>
      <w:r>
        <w:rPr>
          <w:rStyle w:val="Text0"/>
        </w:rPr>
        <w:t>INSTEAD OF</w:t>
      </w:r>
      <w:r>
        <w:t xml:space="preserve"> triggers are called immediately, even if the rows being inserted or updated wouldn't pass existing constraints.</w:t>
      </w:r>
    </w:p>
    <w:p>
      <w:pPr>
        <w:pStyle w:val="Para 05"/>
      </w:pPr>
      <w:r>
        <w:bookmarkStart w:id="1630" w:name="872"/>
        <w:t/>
        <w:bookmarkEnd w:id="1630"/>
        <w:bookmarkStart w:id="1631" w:name="IDX_368"/>
        <w:t/>
        <w:bookmarkEnd w:id="1631"/>
        <w:t xml:space="preserve"> </w:t>
      </w:r>
    </w:p>
    <w:p>
      <w:pPr>
        <w:pStyle w:val="Normal"/>
      </w:pPr>
      <w:r>
        <w:t xml:space="preserve">Working with SQL Server triggers implies working with two special data tables: </w:t>
      </w:r>
      <w:r>
        <w:rPr>
          <w:rStyle w:val="Text0"/>
        </w:rPr>
        <w:t>Inserted</w:t>
      </w:r>
      <w:r>
        <w:t xml:space="preserve"> and </w:t>
      </w:r>
      <w:r>
        <w:rPr>
          <w:rStyle w:val="Text0"/>
        </w:rPr>
        <w:t>Deleted</w:t>
      </w:r>
      <w:r>
        <w:t>. These tables exist only inside the trigger, and they're the means by which SQL Server tells you what happened and why the trigger was called.</w:t>
      </w:r>
    </w:p>
    <w:p>
      <w:pPr>
        <w:pStyle w:val="Normal"/>
      </w:pPr>
      <w:r>
        <w:t xml:space="preserve">When the trigger fires because of an </w:t>
      </w:r>
      <w:r>
        <w:rPr>
          <w:rStyle w:val="Text0"/>
        </w:rPr>
        <w:t>INSERT</w:t>
      </w:r>
      <w:r>
        <w:t xml:space="preserve"> statement, the row or rows that were inserted (or were going to be inserted, in case of an </w:t>
      </w:r>
      <w:r>
        <w:rPr>
          <w:rStyle w:val="Text0"/>
        </w:rPr>
        <w:t>INSTEAD OF</w:t>
      </w:r>
      <w:r>
        <w:t xml:space="preserve"> trigger) are saved in the </w:t>
      </w:r>
      <w:r>
        <w:rPr>
          <w:rStyle w:val="Text0"/>
        </w:rPr>
        <w:t>Inserted</w:t>
      </w:r>
      <w:r>
        <w:t xml:space="preserve"> table. Similarly, when deleted, they're available through the </w:t>
      </w:r>
      <w:r>
        <w:rPr>
          <w:rStyle w:val="Text0"/>
        </w:rPr>
        <w:t>Deleted</w:t>
      </w:r>
      <w:r>
        <w:t xml:space="preserve"> table. </w:t>
      </w:r>
      <w:r>
        <w:rPr>
          <w:rStyle w:val="Text0"/>
        </w:rPr>
        <w:t>UPDATE</w:t>
      </w:r>
      <w:r>
        <w:t xml:space="preserve"> operations are regarded as a pair of </w:t>
      </w:r>
      <w:r>
        <w:rPr>
          <w:rStyle w:val="Text0"/>
        </w:rPr>
        <w:t>DELETE</w:t>
      </w:r>
      <w:r>
        <w:t xml:space="preserve"> and </w:t>
      </w:r>
      <w:r>
        <w:rPr>
          <w:rStyle w:val="Text0"/>
        </w:rPr>
        <w:t>INSERT</w:t>
      </w:r>
      <w:r>
        <w:t xml:space="preserve"> operations—the old values are saved to </w:t>
      </w:r>
      <w:r>
        <w:rPr>
          <w:rStyle w:val="Text0"/>
        </w:rPr>
        <w:t>Deleted</w:t>
      </w:r>
      <w:r>
        <w:t xml:space="preserve">, and the new ones to </w:t>
      </w:r>
      <w:r>
        <w:rPr>
          <w:rStyle w:val="Text0"/>
        </w:rPr>
        <w:t>Inserted</w:t>
      </w:r>
      <w:r>
        <w:t>.</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w:r>
            <w:r>
              <w:rPr>
                <w:rStyle w:val="Text4"/>
              </w:rPr>
              <w:t>Inserted</w:t>
            </w:r>
            <w:r>
              <w:t xml:space="preserve"> and </w:t>
            </w:r>
            <w:r>
              <w:rPr>
                <w:rStyle w:val="Text4"/>
              </w:rPr>
              <w:t>Deleted</w:t>
            </w:r>
            <w:r>
              <w:t xml:space="preserve"> have the same structure as the table on which the trigger is created.</w:t>
            </w:r>
          </w:p>
        </w:tc>
      </w:tr>
    </w:tbl>
    <w:p>
      <w:pPr>
        <w:pStyle w:val="Normal"/>
      </w:pPr>
      <w:r>
        <w:t>Let's now start playing with some triggers using the scenario introduced earlier.</w:t>
      </w:r>
    </w:p>
    <w:p>
      <w:pPr>
        <w:pStyle w:val="Heading 3"/>
      </w:pPr>
      <w:r>
        <w:t/>
        <w:bookmarkStart w:id="1632" w:name="873"/>
        <w:t/>
        <w:bookmarkEnd w:id="1632"/>
        <w:bookmarkStart w:id="1633" w:name="ch13lev2sec4"/>
        <w:t/>
        <w:bookmarkEnd w:id="1633"/>
        <w:t>Logging Table Activity using AFTER Triggers</w:t>
      </w:r>
    </w:p>
    <w:p>
      <w:pPr>
        <w:pStyle w:val="Normal"/>
      </w:pPr>
      <w:r>
        <w:t xml:space="preserve">Let's first create the </w:t>
      </w:r>
      <w:r>
        <w:rPr>
          <w:rStyle w:val="Text0"/>
        </w:rPr>
        <w:t>FriendAudit</w:t>
      </w:r>
      <w:r>
        <w:t xml:space="preserve"> table that will record the log data:</w:t>
      </w:r>
    </w:p>
    <w:p>
      <w:pPr>
        <w:pStyle w:val="Para 02"/>
      </w:pPr>
      <w:r>
        <w:t xml:space="preserve">CREATE TABLE FriendAudit</w:t>
        <w:br w:clear="none"/>
        <w:t xml:space="preserve">(FriendAuditID INT IDENTITY PRIMARY KEY NOT NULL,</w:t>
        <w:br w:clear="none"/>
        <w:t xml:space="preserve"> Operation VARCHAR(10),</w:t>
        <w:br w:clear="none"/>
        <w:t xml:space="preserve"> RecordedOn DateTime DEFAULT GETDATE(),</w:t>
        <w:br w:clear="none"/>
        <w:t xml:space="preserve"> OldName VARCHAR(50),</w:t>
        <w:br w:clear="none"/>
        <w:t xml:space="preserve"> NewName VARCHAR(50),</w:t>
        <w:br w:clear="none"/>
        <w:t xml:space="preserve"> OldPhone VARCHAR(15),</w:t>
        <w:br w:clear="none"/>
        <w:t xml:space="preserve"> NewPhone VARCHAR(15));</w:t>
        <w:br w:clear="none"/>
      </w:r>
    </w:p>
    <w:p>
      <w:pPr>
        <w:pStyle w:val="Normal"/>
      </w:pPr>
      <w:r>
        <w:t xml:space="preserve">In this code, you supplied a default value of </w:t>
      </w:r>
      <w:r>
        <w:rPr>
          <w:rStyle w:val="Text0"/>
        </w:rPr>
        <w:t>GETDATE()</w:t>
      </w:r>
      <w:r>
        <w:t xml:space="preserve"> for the </w:t>
      </w:r>
      <w:r>
        <w:rPr>
          <w:rStyle w:val="Text0"/>
        </w:rPr>
        <w:t>RecordedOn</w:t>
      </w:r>
      <w:r>
        <w:t xml:space="preserve"> field; so whenever you add new values to </w:t>
      </w:r>
      <w:r>
        <w:rPr>
          <w:rStyle w:val="Text0"/>
        </w:rPr>
        <w:t>FriendAudit</w:t>
      </w:r>
      <w:r>
        <w:t xml:space="preserve"> without specifying a value for </w:t>
      </w:r>
      <w:r>
        <w:rPr>
          <w:rStyle w:val="Text0"/>
        </w:rPr>
        <w:t>RecordedOn</w:t>
      </w:r>
      <w:r>
        <w:t>, the current date and time will be automatically supplied.</w:t>
      </w:r>
    </w:p>
    <w:p>
      <w:pPr>
        <w:pStyle w:val="Heading 4"/>
      </w:pPr>
      <w:r>
        <w:t/>
        <w:bookmarkStart w:id="1634" w:name="874"/>
        <w:t/>
        <w:bookmarkEnd w:id="1634"/>
        <w:bookmarkStart w:id="1635" w:name="ch13lev3sec1"/>
        <w:t/>
        <w:bookmarkEnd w:id="1635"/>
        <w:t>Logging INSERT Operations</w:t>
      </w:r>
    </w:p>
    <w:p>
      <w:pPr>
        <w:pStyle w:val="Normal"/>
      </w:pPr>
      <w:r>
        <w:t xml:space="preserve">Let's start by logging only the </w:t>
      </w:r>
      <w:r>
        <w:rPr>
          <w:rStyle w:val="Text0"/>
        </w:rPr>
        <w:t>INSERT</w:t>
      </w:r>
      <w:r>
        <w:t xml:space="preserve"> operations that happen to your table. Create </w:t>
      </w:r>
      <w:r>
        <w:rPr>
          <w:rStyle w:val="Text0"/>
        </w:rPr>
        <w:t>LogFriendTrigger</w:t>
      </w:r>
      <w:r>
        <w:t xml:space="preserve"> like this:</w:t>
      </w:r>
    </w:p>
    <w:p>
      <w:pPr>
        <w:pStyle w:val="Para 02"/>
      </w:pPr>
      <w:r>
        <w:t xml:space="preserve">CREATE TRIGGER LogFriendTrigger</w:t>
        <w:br w:clear="none"/>
        <w:t xml:space="preserve">ON Friend</w:t>
        <w:br w:clear="none"/>
        <w:t xml:space="preserve">FOR INSERT</w:t>
        <w:br w:clear="none"/>
        <w:t xml:space="preserve"/>
        <w:br w:clear="none"/>
        <w:t xml:space="preserve">AS</w:t>
        <w:br w:clear="none"/>
        <w:t xml:space="preserve">DECLARE @NewName VARCHAR(50)</w:t>
        <w:br w:clear="none"/>
        <w:t xml:space="preserve">DECLARE @NewPhone VARCHAR(15)</w:t>
        <w:br w:clear="none"/>
        <w:t xml:space="preserve"/>
        <w:br w:clear="none"/>
        <w:t xml:space="preserve">SELECT @NewName=Name FROM Inserted</w:t>
        <w:br w:clear="none"/>
        <w:t xml:space="preserve">SELECT @NewPhone=PhoneNo FROM Inserted</w:t>
        <w:br w:clear="none"/>
        <w:t xml:space="preserve"/>
        <w:br w:clear="none"/>
        <w:t xml:space="preserve">INSERT INTO FriendAudit (Operation, NewName, NewPhone)</w:t>
        <w:br w:clear="none"/>
        <w:t xml:space="preserve">VALUES ('Insert',@NewName,@NewPhone);</w:t>
        <w:br w:clear="none"/>
      </w:r>
    </w:p>
    <w:p>
      <w:pPr>
        <w:pStyle w:val="Normal"/>
      </w:pPr>
      <w:r>
        <w:t xml:space="preserve">Let's test the new trigger by inserting some values to </w:t>
      </w:r>
      <w:r>
        <w:rPr>
          <w:rStyle w:val="Text0"/>
        </w:rPr>
        <w:t>Friend</w:t>
      </w:r>
      <w:r>
        <w:t>:</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r>
    </w:p>
    <w:p>
      <w:pPr>
        <w:pStyle w:val="Normal"/>
      </w:pPr>
      <w:r>
        <w:t xml:space="preserve">Now let's see what happened to </w:t>
      </w:r>
      <w:r>
        <w:rPr>
          <w:rStyle w:val="Text0"/>
        </w:rPr>
        <w:t>FriendAudit</w:t>
      </w:r>
      <w:r>
        <w:t>:</w:t>
      </w:r>
    </w:p>
    <w:p>
      <w:pPr>
        <w:pStyle w:val="Para 02"/>
      </w:pPr>
      <w:r>
        <w:t xml:space="preserve">SELECT * FROM FriendAudit;</w:t>
        <w:br w:clear="none"/>
      </w:r>
    </w:p>
    <w:p>
      <w:pPr>
        <w:pStyle w:val="Normal"/>
      </w:pPr>
      <w:r>
        <w:t/>
      </w:r>
      <w:hyperlink w:anchor="ch13fig02">
        <w:r>
          <w:rPr>
            <w:rStyle w:val="Text1"/>
          </w:rPr>
          <w:t>Figure 13-2</w:t>
        </w:r>
      </w:hyperlink>
      <w:r>
        <w:t xml:space="preserve"> shows the results.</w:t>
      </w:r>
    </w:p>
    <w:p>
      <w:pPr>
        <w:pStyle w:val="Para 44"/>
      </w:pPr>
      <w:r>
        <w:rPr>
          <w:rStyle w:val="Text2"/>
        </w:rPr>
        <w:t/>
        <w:bookmarkStart w:id="1636" w:name="876"/>
        <w:t/>
        <w:bookmarkEnd w:id="1636"/>
        <w:bookmarkStart w:id="1637" w:name="ch13fig02"/>
        <w:t/>
        <w:bookmarkEnd w:id="1637"/>
      </w:r>
      <w:r>
        <w:rPr>
          <w:rStyle w:val="Text14"/>
        </w:rPr>
        <w:bookmarkStart w:id="1638" w:name="IMG_33"/>
        <w:t/>
        <w:bookmarkEnd w:id="1638"/>
        <w:drawing>
          <wp:inline>
            <wp:extent cx="1066800" cy="127000"/>
            <wp:effectExtent b="0" l="0" r="0" t="0"/>
            <wp:docPr descr="Click To expand" id="247" name="fig385_01.jpg"/>
            <wp:cNvGraphicFramePr>
              <a:graphicFrameLocks noChangeAspect="1"/>
            </wp:cNvGraphicFramePr>
            <a:graphic>
              <a:graphicData uri="http://schemas.openxmlformats.org/drawingml/2006/picture">
                <pic:pic>
                  <pic:nvPicPr>
                    <pic:cNvPr descr="Click To expand" id="0" name="fig385_01.jpg"/>
                    <pic:cNvPicPr/>
                  </pic:nvPicPr>
                  <pic:blipFill>
                    <a:blip r:embed="rId40"/>
                    <a:stretch>
                      <a:fillRect/>
                    </a:stretch>
                  </pic:blipFill>
                  <pic:spPr>
                    <a:xfrm>
                      <a:off x="0" y="0"/>
                      <a:ext cx="1066800" cy="127000"/>
                    </a:xfrm>
                    <a:prstGeom prst="rect">
                      <a:avLst/>
                    </a:prstGeom>
                  </pic:spPr>
                </pic:pic>
              </a:graphicData>
            </a:graphic>
          </wp:inline>
        </w:drawing>
      </w:r>
      <w:r>
        <w:rPr>
          <w:rStyle w:val="Text2"/>
        </w:rPr>
        <w:t xml:space="preserve"> </w:t>
        <w:br w:clear="none"/>
        <w:t xml:space="preserve"> </w:t>
      </w:r>
      <w:r>
        <w:t xml:space="preserve">Figure 13-2: </w:t>
      </w:r>
      <w:r>
        <w:rPr>
          <w:rStyle w:val="Text2"/>
        </w:rPr>
        <w:t xml:space="preserve">The </w:t>
      </w:r>
      <w:r>
        <w:rPr>
          <w:rStyle w:val="Text19"/>
        </w:rPr>
        <w:t>FriendAudit</w:t>
      </w:r>
      <w:r>
        <w:rPr>
          <w:rStyle w:val="Text2"/>
        </w:rPr>
        <w:t xml:space="preserve"> table</w:t>
        <w:t xml:space="preserve"> </w:t>
      </w:r>
    </w:p>
    <w:p>
      <w:pPr>
        <w:pStyle w:val="Normal"/>
      </w:pPr>
      <w:r>
        <w:t>The trigger can be improved (you'll see in a minute why and how), but it works well on most occasions. When creating the trigger, you needed to specify its name, the table it protects, and the action on which it fires:</w:t>
      </w:r>
    </w:p>
    <w:p>
      <w:pPr>
        <w:pStyle w:val="Para 02"/>
      </w:pPr>
      <w:r>
        <w:t xml:space="preserve">CREATE TRIGGER LogFriendTrigger</w:t>
        <w:br w:clear="none"/>
        <w:t xml:space="preserve">ON Friend</w:t>
        <w:br w:clear="none"/>
        <w:t xml:space="preserve">FOR INSERT</w:t>
        <w:br w:clear="none"/>
      </w:r>
    </w:p>
    <w:p>
      <w:pPr>
        <w:pStyle w:val="Normal"/>
      </w:pPr>
      <w:r>
        <w:t xml:space="preserve">Then the game begins. The body of </w:t>
      </w:r>
      <w:r>
        <w:rPr>
          <w:rStyle w:val="Text0"/>
        </w:rPr>
        <w:t>LogFriendTrigger</w:t>
      </w:r>
      <w:r>
        <w:t xml:space="preserve"> reads </w:t>
      </w:r>
      <w:r>
        <w:rPr>
          <w:rStyle w:val="Text0"/>
        </w:rPr>
        <w:t>Name</w:t>
      </w:r>
      <w:r>
        <w:t xml:space="preserve"> and </w:t>
      </w:r>
      <w:r>
        <w:rPr>
          <w:rStyle w:val="Text0"/>
        </w:rPr>
        <w:t>PhoneNo</w:t>
      </w:r>
      <w:r>
        <w:t xml:space="preserve"> from </w:t>
      </w:r>
      <w:r>
        <w:rPr>
          <w:rStyle w:val="Text0"/>
        </w:rPr>
        <w:t>Inserted</w:t>
      </w:r>
      <w:r>
        <w:t xml:space="preserve"> (remember that </w:t>
      </w:r>
      <w:r>
        <w:rPr>
          <w:rStyle w:val="Text0"/>
        </w:rPr>
        <w:t>Inserted</w:t>
      </w:r>
      <w:r>
        <w:t xml:space="preserve"> has the same structure as </w:t>
      </w:r>
      <w:r>
        <w:rPr>
          <w:rStyle w:val="Text0"/>
        </w:rPr>
        <w:t>Friend</w:t>
      </w:r>
      <w:r>
        <w:t xml:space="preserve">) and saves them to </w:t>
      </w:r>
      <w:r>
        <w:rPr>
          <w:rStyle w:val="Text0"/>
        </w:rPr>
        <w:t>FriendAudit</w:t>
      </w:r>
      <w:r>
        <w:t xml:space="preserve"> by using two variables named </w:t>
      </w:r>
      <w:r>
        <w:rPr>
          <w:rStyle w:val="Text0"/>
        </w:rPr>
        <w:t>@NewName</w:t>
      </w:r>
      <w:r>
        <w:t xml:space="preserve"> and </w:t>
      </w:r>
      <w:r>
        <w:rPr>
          <w:rStyle w:val="Text0"/>
        </w:rPr>
        <w:t>@NewPhone</w:t>
      </w:r>
      <w:r>
        <w:t>:</w:t>
      </w:r>
    </w:p>
    <w:p>
      <w:pPr>
        <w:pStyle w:val="Para 02"/>
      </w:pPr>
      <w:r>
        <w:t xml:space="preserve">AS</w:t>
        <w:br w:clear="none"/>
        <w:t xml:space="preserve">DECLARE @NewName VARCHAR(50)</w:t>
        <w:br w:clear="none"/>
        <w:t xml:space="preserve">DECLARE @NewPhone VARCHAR(15)</w:t>
        <w:br w:clear="none"/>
        <w:t xml:space="preserve"/>
        <w:br w:clear="none"/>
        <w:t xml:space="preserve">SELECT @NewName=Name FROM Inserted</w:t>
        <w:br w:clear="none"/>
        <w:t xml:space="preserve">SELECT @NewPhone=PhoneNo FROM Inserted</w:t>
        <w:br w:clear="none"/>
        <w:t xml:space="preserve"/>
        <w:br w:clear="none"/>
        <w:t xml:space="preserve">INSERT INTO FriendAudit (Operation, NewName, NewPhone)</w:t>
        <w:br w:clear="none"/>
        <w:t xml:space="preserve">VALUES ('Insert',@NewName,@NewPhone)</w:t>
        <w:br w:clear="none"/>
      </w:r>
    </w:p>
    <w:p>
      <w:pPr>
        <w:pStyle w:val="Normal"/>
      </w:pPr>
      <w:r>
        <w:t xml:space="preserve">The problem with this implementation is that if more rows are inserted using a single SQL statement (say, with </w:t>
      </w:r>
      <w:r>
        <w:rPr>
          <w:rStyle w:val="Text0"/>
        </w:rPr>
        <w:t>INSERT INTO...SELECT</w:t>
      </w:r>
      <w:r>
        <w:t xml:space="preserve">), the trigger fires only once, and only one record is added to </w:t>
      </w:r>
      <w:r>
        <w:rPr>
          <w:rStyle w:val="Text0"/>
        </w:rPr>
        <w:t>FriendAudit</w:t>
      </w:r>
      <w:r>
        <w:t>. In the following exercise, you'll see how to deal with this scenario.</w:t>
      </w:r>
    </w:p>
    <w:p>
      <w:pPr>
        <w:pStyle w:val="Heading 4"/>
      </w:pPr>
      <w:r>
        <w:t/>
        <w:bookmarkStart w:id="1639" w:name="878"/>
        <w:t/>
        <w:bookmarkEnd w:id="1639"/>
        <w:bookmarkStart w:id="1640" w:name="ch13lev3sec2"/>
        <w:t/>
        <w:bookmarkEnd w:id="1640"/>
        <w:t>Logging DELETE Operations</w:t>
      </w:r>
    </w:p>
    <w:p>
      <w:pPr>
        <w:pStyle w:val="Normal"/>
      </w:pPr>
      <w:r>
        <w:t xml:space="preserve">Here, not only will you improve your trigger to log </w:t>
      </w:r>
      <w:r>
        <w:rPr>
          <w:rStyle w:val="Text0"/>
        </w:rPr>
        <w:t>DELETE</w:t>
      </w:r>
      <w:r>
        <w:t xml:space="preserve"> operations, but you'll also improve the way it handles </w:t>
      </w:r>
      <w:r>
        <w:rPr>
          <w:rStyle w:val="Text0"/>
        </w:rPr>
        <w:t>INSERT</w:t>
      </w:r>
      <w:r>
        <w:t xml:space="preserve"> operations.</w:t>
      </w:r>
    </w:p>
    <w:p>
      <w:pPr>
        <w:pStyle w:val="Normal"/>
      </w:pPr>
      <w:r>
        <w:t xml:space="preserve">For situations when you want to change an existing trigger, instead of dropping and re-creating it, SQL Server provides you with the </w:t>
      </w:r>
      <w:r>
        <w:rPr>
          <w:rStyle w:val="Text0"/>
        </w:rPr>
        <w:t>ALTER TRIGGER</w:t>
      </w:r>
      <w:r>
        <w:t xml:space="preserve"> command. Execute the following command:</w:t>
      </w:r>
    </w:p>
    <w:p>
      <w:pPr>
        <w:pStyle w:val="Para 02"/>
      </w:pPr>
      <w:r>
        <w:t xml:space="preserve">ALTER TRIGGER LogFriendTrigger</w:t>
        <w:br w:clear="none"/>
        <w:t xml:space="preserve">ON Friend</w:t>
        <w:br w:clear="none"/>
        <w:t xml:space="preserve">FOR INSERT, DELETE</w:t>
        <w:br w:clear="none"/>
        <w:t xml:space="preserve">AS</w:t>
        <w:br w:clear="none"/>
        <w:t xml:space="preserve"/>
        <w:br w:clear="none"/>
        <w:t xml:space="preserve">IF EXISTS (SELECT 1 FROM Inserted)</w:t>
        <w:br w:clear="none"/>
        <w:t xml:space="preserve">  BEGIN</w:t>
        <w:br w:clear="none"/>
        <w:t xml:space="preserve">    INSERT INTO FriendAudit (Operation, NewName, NewPhone)</w:t>
        <w:br w:clear="none"/>
        <w:t xml:space="preserve">      SELECT 'Insert', Inserted.Name, Inserted.PhoneNo</w:t>
        <w:br w:clear="none"/>
        <w:t xml:space="preserve">      FROM Inserted</w:t>
        <w:br w:clear="none"/>
        <w:t xml:space="preserve">  END</w:t>
        <w:br w:clear="none"/>
        <w:t xml:space="preserve"/>
        <w:br w:clear="none"/>
        <w:t xml:space="preserve">ELSE IF EXISTS (SELECT 1 FROM Deleted)</w:t>
        <w:br w:clear="none"/>
        <w:t xml:space="preserve">  BEGIN</w:t>
        <w:br w:clear="none"/>
        <w:t xml:space="preserve">    INSERT INTO FriendAudit (Operation, OldName, OldPhone)</w:t>
        <w:br w:clear="none"/>
        <w:t xml:space="preserve">      SELECT 'Delete', Deleted.Name, Deleted.PhoneNo</w:t>
        <w:br w:clear="none"/>
        <w:t xml:space="preserve">      FROM Deleted</w:t>
        <w:br w:clear="none"/>
        <w:t xml:space="preserve">  END;</w:t>
        <w:br w:clear="none"/>
      </w:r>
    </w:p>
    <w:p>
      <w:pPr>
        <w:pStyle w:val="Normal"/>
      </w:pPr>
      <w:r>
        <w:t>To test the new trigger, just delete the rows you inserted previously:</w:t>
      </w:r>
    </w:p>
    <w:p>
      <w:pPr>
        <w:pStyle w:val="Para 02"/>
      </w:pPr>
      <w:r>
        <w:t xml:space="preserve">DELETE FROM Friend;</w:t>
        <w:br w:clear="none"/>
        <w:t xml:space="preserve"/>
        <w:br w:clear="none"/>
      </w:r>
    </w:p>
    <w:p>
      <w:pPr>
        <w:pStyle w:val="Normal"/>
      </w:pPr>
      <w:r>
        <w:t xml:space="preserve">Note that this </w:t>
      </w:r>
      <w:r>
        <w:rPr>
          <w:rStyle w:val="Text0"/>
        </w:rPr>
        <w:t>DELETE</w:t>
      </w:r>
      <w:r>
        <w:t xml:space="preserve"> statement affects more rows—so using a logging similar to the one used in the first trigger (for </w:t>
      </w:r>
      <w:r>
        <w:rPr>
          <w:rStyle w:val="Text0"/>
        </w:rPr>
        <w:t>INSERT</w:t>
      </w:r>
      <w:r>
        <w:t xml:space="preserve"> operations) would have only logged a single item, not all the deleted rows. Now if you read the </w:t>
      </w:r>
      <w:r>
        <w:rPr>
          <w:rStyle w:val="Text0"/>
        </w:rPr>
        <w:t>FriendAudit</w:t>
      </w:r>
      <w:r>
        <w:t xml:space="preserve"> table, you see something like </w:t>
      </w:r>
      <w:hyperlink w:anchor="ch13fig03">
        <w:r>
          <w:rPr>
            <w:rStyle w:val="Text1"/>
          </w:rPr>
          <w:t>Figure 13-3</w:t>
        </w:r>
      </w:hyperlink>
      <w:r>
        <w:t>.</w:t>
      </w:r>
    </w:p>
    <w:p>
      <w:pPr>
        <w:pStyle w:val="Para 44"/>
      </w:pPr>
      <w:r>
        <w:rPr>
          <w:rStyle w:val="Text2"/>
        </w:rPr>
        <w:t/>
        <w:bookmarkStart w:id="1641" w:name="880"/>
        <w:t/>
        <w:bookmarkEnd w:id="1641"/>
        <w:bookmarkStart w:id="1642" w:name="ch13fig03"/>
        <w:t/>
        <w:bookmarkEnd w:id="1642"/>
      </w:r>
      <w:r>
        <w:rPr>
          <w:rStyle w:val="Text14"/>
        </w:rPr>
        <w:bookmarkStart w:id="1643" w:name="IMG_34"/>
        <w:t/>
        <w:bookmarkEnd w:id="1643"/>
        <w:drawing>
          <wp:inline>
            <wp:extent cx="1066800" cy="215900"/>
            <wp:effectExtent b="0" l="0" r="0" t="0"/>
            <wp:docPr descr="Click To expand" id="248" name="fig387_01.jpg"/>
            <wp:cNvGraphicFramePr>
              <a:graphicFrameLocks noChangeAspect="1"/>
            </wp:cNvGraphicFramePr>
            <a:graphic>
              <a:graphicData uri="http://schemas.openxmlformats.org/drawingml/2006/picture">
                <pic:pic>
                  <pic:nvPicPr>
                    <pic:cNvPr descr="Click To expand" id="0" name="fig387_01.jpg"/>
                    <pic:cNvPicPr/>
                  </pic:nvPicPr>
                  <pic:blipFill>
                    <a:blip r:embed="rId41"/>
                    <a:stretch>
                      <a:fillRect/>
                    </a:stretch>
                  </pic:blipFill>
                  <pic:spPr>
                    <a:xfrm>
                      <a:off x="0" y="0"/>
                      <a:ext cx="1066800" cy="215900"/>
                    </a:xfrm>
                    <a:prstGeom prst="rect">
                      <a:avLst/>
                    </a:prstGeom>
                  </pic:spPr>
                </pic:pic>
              </a:graphicData>
            </a:graphic>
          </wp:inline>
        </w:drawing>
      </w:r>
      <w:r>
        <w:rPr>
          <w:rStyle w:val="Text2"/>
        </w:rPr>
        <w:t xml:space="preserve"> </w:t>
        <w:br w:clear="none"/>
        <w:t xml:space="preserve"> </w:t>
      </w:r>
      <w:r>
        <w:t xml:space="preserve">Figure 13-3: </w:t>
      </w:r>
      <w:r>
        <w:rPr>
          <w:rStyle w:val="Text2"/>
        </w:rPr>
        <w:t xml:space="preserve">The </w:t>
      </w:r>
      <w:r>
        <w:rPr>
          <w:rStyle w:val="Text19"/>
        </w:rPr>
        <w:t>FriendAudit</w:t>
      </w:r>
      <w:r>
        <w:rPr>
          <w:rStyle w:val="Text2"/>
        </w:rPr>
        <w:t xml:space="preserve"> table</w:t>
        <w:t xml:space="preserve"> </w:t>
      </w:r>
    </w:p>
    <w:p>
      <w:pPr>
        <w:pStyle w:val="Normal"/>
      </w:pPr>
      <w:r>
        <w:t xml:space="preserve">In the new trigger, first you see the new </w:t>
      </w:r>
      <w:r>
        <w:rPr>
          <w:rStyle w:val="Text0"/>
        </w:rPr>
        <w:t>FOR DELETE</w:t>
      </w:r>
      <w:r>
        <w:t xml:space="preserve"> clause in its definition:</w:t>
      </w:r>
    </w:p>
    <w:p>
      <w:pPr>
        <w:pStyle w:val="Para 02"/>
      </w:pPr>
      <w:r>
        <w:t xml:space="preserve">ALTER TRIGGER LogFriendTrigger</w:t>
        <w:br w:clear="none"/>
        <w:t xml:space="preserve">ON Friend</w:t>
        <w:br w:clear="none"/>
        <w:t xml:space="preserve">FOR INSERT, DELETE</w:t>
        <w:br w:clear="none"/>
        <w:t xml:space="preserve">AS</w:t>
        <w:br w:clear="none"/>
      </w:r>
    </w:p>
    <w:p>
      <w:pPr>
        <w:pStyle w:val="Normal"/>
      </w:pPr>
      <w:r>
        <w:t xml:space="preserve">Second, using </w:t>
      </w:r>
      <w:r>
        <w:rPr>
          <w:rStyle w:val="Text0"/>
        </w:rPr>
        <w:t>IF</w:t>
      </w:r>
      <w:r>
        <w:t xml:space="preserve"> clauses, you check if the trigger has been called because a row was inserted or deleted. This detail is important because you need to know from which table to gather the information to save in </w:t>
      </w:r>
      <w:r>
        <w:rPr>
          <w:rStyle w:val="Text0"/>
        </w:rPr>
        <w:t>FriendAudit</w:t>
      </w:r>
      <w:r>
        <w:t xml:space="preserve">—from </w:t>
      </w:r>
      <w:r>
        <w:rPr>
          <w:rStyle w:val="Text0"/>
        </w:rPr>
        <w:t>Inserted</w:t>
      </w:r>
      <w:r>
        <w:t xml:space="preserve"> or from </w:t>
      </w:r>
      <w:r>
        <w:rPr>
          <w:rStyle w:val="Text0"/>
        </w:rPr>
        <w:t>Deleted</w:t>
      </w:r>
      <w:r>
        <w:t>?</w:t>
      </w:r>
    </w:p>
    <w:p>
      <w:pPr>
        <w:pStyle w:val="Normal"/>
      </w:pPr>
      <w:r>
        <w:t xml:space="preserve">You do this by first verifying if there are any rows in the </w:t>
      </w:r>
      <w:r>
        <w:rPr>
          <w:rStyle w:val="Text0"/>
        </w:rPr>
        <w:t>Inserted</w:t>
      </w:r>
      <w:r>
        <w:t xml:space="preserve"> table:</w:t>
      </w:r>
    </w:p>
    <w:p>
      <w:pPr>
        <w:pStyle w:val="Para 02"/>
      </w:pPr>
      <w:r>
        <w:t xml:space="preserve">IF EXISTS (SELECT 1 FROM Inserted)</w:t>
        <w:br w:clear="none"/>
      </w:r>
    </w:p>
    <w:p>
      <w:pPr>
        <w:pStyle w:val="Normal"/>
      </w:pPr>
      <w:r>
        <w:t xml:space="preserve">If there are any rows in </w:t>
      </w:r>
      <w:r>
        <w:rPr>
          <w:rStyle w:val="Text0"/>
        </w:rPr>
        <w:t>Inserted</w:t>
      </w:r>
      <w:r>
        <w:t xml:space="preserve">, you copy them into </w:t>
      </w:r>
      <w:r>
        <w:rPr>
          <w:rStyle w:val="Text0"/>
        </w:rPr>
        <w:t>FriendAudit</w:t>
      </w:r>
      <w:r>
        <w:t xml:space="preserve"> with </w:t>
      </w:r>
      <w:r>
        <w:rPr>
          <w:rStyle w:val="Text0"/>
        </w:rPr>
        <w:t>INSERT INTO</w:t>
      </w:r>
      <w:r>
        <w:t xml:space="preserve"> combined with a </w:t>
      </w:r>
      <w:r>
        <w:rPr>
          <w:rStyle w:val="Text0"/>
        </w:rPr>
        <w:t>SELECT</w:t>
      </w:r>
      <w:r>
        <w:t xml:space="preserve"> clause. (Remember that you learned about this construct in </w:t>
      </w:r>
      <w:hyperlink w:anchor="Top_of_LiB0021_html">
        <w:r>
          <w:rPr>
            <w:rStyle w:val="Text1"/>
          </w:rPr>
          <w:t>Chapter 3</w:t>
        </w:r>
      </w:hyperlink>
      <w:r>
        <w:t>, "Modifying Data.") For example:</w:t>
      </w:r>
    </w:p>
    <w:p>
      <w:pPr>
        <w:pStyle w:val="Para 02"/>
      </w:pPr>
      <w:r>
        <w:t xml:space="preserve">IF EXISTS (SELECT 1 FROM Inserted)</w:t>
        <w:br w:clear="none"/>
        <w:t xml:space="preserve">  BEGIN</w:t>
        <w:br w:clear="none"/>
        <w:t xml:space="preserve">    INSERT INTO FriendAudit (Operation, NewName, NewPhone)</w:t>
        <w:br w:clear="none"/>
        <w:t xml:space="preserve">      SELECT 'Insert', Inserted.Name, Inserted.PhoneNo</w:t>
        <w:br w:clear="none"/>
        <w:t xml:space="preserve">      FROM Inserted</w:t>
        <w:br w:clear="none"/>
        <w:t xml:space="preserve">  END</w:t>
        <w:br w:clear="none"/>
      </w:r>
    </w:p>
    <w:p>
      <w:pPr>
        <w:pStyle w:val="Normal"/>
      </w:pPr>
      <w:r>
        <w:t xml:space="preserve">This method has the advantage that it works even when multiple rows have been added to </w:t>
      </w:r>
      <w:r>
        <w:rPr>
          <w:rStyle w:val="Text0"/>
        </w:rPr>
        <w:t>Friend</w:t>
      </w:r>
      <w:r>
        <w:t xml:space="preserve"> in a single SQL statement.</w:t>
      </w:r>
    </w:p>
    <w:p>
      <w:pPr>
        <w:pStyle w:val="Para 05"/>
      </w:pPr>
      <w:r>
        <w:bookmarkStart w:id="1644" w:name="881"/>
        <w:t/>
        <w:bookmarkEnd w:id="1644"/>
        <w:bookmarkStart w:id="1645" w:name="IDX_372"/>
        <w:t/>
        <w:bookmarkEnd w:id="1645"/>
        <w:t xml:space="preserve"> </w:t>
      </w:r>
    </w:p>
    <w:p>
      <w:pPr>
        <w:pStyle w:val="Normal"/>
      </w:pPr>
      <w:r>
        <w:t xml:space="preserve">You then do the same test for </w:t>
      </w:r>
      <w:r>
        <w:rPr>
          <w:rStyle w:val="Text0"/>
        </w:rPr>
        <w:t>Deleted</w:t>
      </w:r>
      <w:r>
        <w:t xml:space="preserve"> although this time it's not really necessary. Because this is a </w:t>
      </w:r>
      <w:r>
        <w:rPr>
          <w:rStyle w:val="Text0"/>
        </w:rPr>
        <w:t>FOR INSERT, DELETE</w:t>
      </w:r>
      <w:r>
        <w:t xml:space="preserve"> trigger, if no rows have been inserted, you can be sure it was a </w:t>
      </w:r>
      <w:r>
        <w:rPr>
          <w:rStyle w:val="Text0"/>
        </w:rPr>
        <w:t>DELETE</w:t>
      </w:r>
      <w:r>
        <w:t xml:space="preserve"> operation that executed the trigger. You use the same technique to extract rows from the </w:t>
      </w:r>
      <w:r>
        <w:rPr>
          <w:rStyle w:val="Text0"/>
        </w:rPr>
        <w:t>Deleted</w:t>
      </w:r>
      <w:r>
        <w:t xml:space="preserve"> table and append them to </w:t>
      </w:r>
      <w:r>
        <w:rPr>
          <w:rStyle w:val="Text0"/>
        </w:rPr>
        <w:t>FriendAudit</w:t>
      </w:r>
      <w:r>
        <w:t>:</w:t>
      </w:r>
    </w:p>
    <w:p>
      <w:pPr>
        <w:pStyle w:val="Para 02"/>
      </w:pPr>
      <w:r>
        <w:t xml:space="preserve">ELSE IF EXISTS (SELECT 1 FROM Deleted)</w:t>
        <w:br w:clear="none"/>
        <w:t xml:space="preserve">  BEGIN</w:t>
        <w:br w:clear="none"/>
        <w:t xml:space="preserve">    INSERT INTO FriendAudit (Operation, OldName, OldPhone)</w:t>
        <w:br w:clear="none"/>
        <w:t xml:space="preserve">      SELECT 'Delete', Deleted.Name, Deleted.PhoneNo</w:t>
        <w:br w:clear="none"/>
        <w:t xml:space="preserve">      FROM Deleted</w:t>
        <w:br w:clear="none"/>
        <w:t xml:space="preserve">  END</w:t>
        <w:br w:clear="none"/>
      </w:r>
    </w:p>
    <w:p>
      <w:pPr>
        <w:pStyle w:val="Heading 4"/>
      </w:pPr>
      <w:r>
        <w:t/>
        <w:bookmarkStart w:id="1646" w:name="882"/>
        <w:t/>
        <w:bookmarkEnd w:id="1646"/>
        <w:bookmarkStart w:id="1647" w:name="ch13lev3sec3"/>
        <w:t/>
        <w:bookmarkEnd w:id="1647"/>
        <w:t>Logging UPDATE Operations</w:t>
      </w:r>
    </w:p>
    <w:p>
      <w:pPr>
        <w:pStyle w:val="Normal"/>
      </w:pPr>
      <w:r>
        <w:t xml:space="preserve">When a trigger is fired after an </w:t>
      </w:r>
      <w:r>
        <w:rPr>
          <w:rStyle w:val="Text0"/>
        </w:rPr>
        <w:t>UPDATE</w:t>
      </w:r>
      <w:r>
        <w:t xml:space="preserve"> operation, both </w:t>
      </w:r>
      <w:r>
        <w:rPr>
          <w:rStyle w:val="Text0"/>
        </w:rPr>
        <w:t>Inserted</w:t>
      </w:r>
      <w:r>
        <w:t xml:space="preserve"> and </w:t>
      </w:r>
      <w:r>
        <w:rPr>
          <w:rStyle w:val="Text0"/>
        </w:rPr>
        <w:t>Deleted</w:t>
      </w:r>
      <w:r>
        <w:t xml:space="preserve"> tables are populated. The following example shows the new trigger, which logs </w:t>
      </w:r>
      <w:r>
        <w:rPr>
          <w:rStyle w:val="Text0"/>
        </w:rPr>
        <w:t>INSERT</w:t>
      </w:r>
      <w:r>
        <w:t xml:space="preserve">, </w:t>
      </w:r>
      <w:r>
        <w:rPr>
          <w:rStyle w:val="Text0"/>
        </w:rPr>
        <w:t>DELETE</w:t>
      </w:r>
      <w:r>
        <w:t xml:space="preserve">, and </w:t>
      </w:r>
      <w:r>
        <w:rPr>
          <w:rStyle w:val="Text0"/>
        </w:rPr>
        <w:t>UPDATE</w:t>
      </w:r>
      <w:r>
        <w:t xml:space="preserve"> operations to </w:t>
      </w:r>
      <w:r>
        <w:rPr>
          <w:rStyle w:val="Text0"/>
        </w:rPr>
        <w:t>FriendAudit</w:t>
      </w:r>
      <w:r>
        <w:t>. It also displays a message specifying what kind of operation was logged.</w:t>
      </w:r>
    </w:p>
    <w:p>
      <w:pPr>
        <w:pStyle w:val="Normal"/>
      </w:pPr>
      <w:r>
        <w:t>Enter the following code to amend the trigger:</w:t>
      </w:r>
    </w:p>
    <w:p>
      <w:pPr>
        <w:pStyle w:val="Para 02"/>
      </w:pPr>
      <w:r>
        <w:t xml:space="preserve">ALTER TRIGGER LogFriendTrigger</w:t>
        <w:br w:clear="none"/>
        <w:t xml:space="preserve">ON Friend</w:t>
        <w:br w:clear="none"/>
        <w:t xml:space="preserve">FOR INSERT, DELETE, UPDATE</w:t>
        <w:br w:clear="none"/>
        <w:t xml:space="preserve">AS</w:t>
        <w:br w:clear="none"/>
        <w:t xml:space="preserve"/>
        <w:br w:clear="none"/>
        <w:t xml:space="preserve">IF EXISTS (SELECT 1 FROM Inserted) AND EXISTS (SELECT 1 FROM DELETED)</w:t>
        <w:br w:clear="none"/>
        <w:t xml:space="preserve">  BEGIN</w:t>
        <w:br w:clear="none"/>
        <w:t xml:space="preserve">   INSERT INTO FriendAudit (Operation, OldName, OldPhone, NewName, NewPhone)</w:t>
        <w:br w:clear="none"/>
        <w:t xml:space="preserve">      SELECT 'Update', d.Name, d.PhoneNo, i.Name, i.PhoneNo</w:t>
        <w:br w:clear="none"/>
        <w:t xml:space="preserve">      FROM Deleted d JOIN Inserted i</w:t>
        <w:br w:clear="none"/>
        <w:t xml:space="preserve">      ON d.Name = i.Name</w:t>
        <w:br w:clear="none"/>
        <w:t xml:space="preserve">   PRINT 'Update Logged'</w:t>
        <w:br w:clear="none"/>
        <w:t xml:space="preserve">  END</w:t>
        <w:br w:clear="none"/>
        <w:t xml:space="preserve">ELSE IF EXISTS (SELECT 1 FROM Inserted)</w:t>
        <w:br w:clear="none"/>
        <w:t xml:space="preserve">  BEGIN</w:t>
        <w:br w:clear="none"/>
        <w:t xml:space="preserve">    INSERT INTO FriendAudit (Operation, NewName, NewPhone)</w:t>
        <w:br w:clear="none"/>
        <w:t xml:space="preserve">      SELECT 'Insert', Inserted.Name, Inserted.PhoneNo</w:t>
        <w:br w:clear="none"/>
        <w:t xml:space="preserve">      FROM Inserted</w:t>
        <w:br w:clear="none"/>
        <w:t xml:space="preserve">    PRINT 'Insert Logged'</w:t>
        <w:br w:clear="none"/>
        <w:t xml:space="preserve">  END</w:t>
        <w:br w:clear="none"/>
        <w:t xml:space="preserve">ELSE IF EXISTS (SELECT 1 FROM Deleted)</w:t>
        <w:br w:clear="none"/>
        <w:t xml:space="preserve">  BEGIN</w:t>
        <w:br w:clear="none"/>
        <w:t xml:space="preserve">    INSERT INTO FriendAudit (Operation, OldName, OldPhone)</w:t>
        <w:br w:clear="none"/>
        <w:t xml:space="preserve"/>
        <w:br w:clear="none"/>
        <w:t xml:space="preserve">      SELECT 'Delete', Deleted.Name, Deleted.PhoneNo</w:t>
        <w:br w:clear="none"/>
        <w:t xml:space="preserve">      FROM Deleted</w:t>
        <w:br w:clear="none"/>
        <w:t xml:space="preserve">    PRINT 'Delete Logged'</w:t>
        <w:br w:clear="none"/>
        <w:t xml:space="preserve">  END;</w:t>
        <w:br w:clear="none"/>
      </w:r>
    </w:p>
    <w:p>
      <w:pPr>
        <w:pStyle w:val="Normal"/>
      </w:pPr>
      <w:r>
        <w:t xml:space="preserve">To test the new trigger, proceed with the following steps. First, clear the </w:t>
      </w:r>
      <w:r>
        <w:rPr>
          <w:rStyle w:val="Text0"/>
        </w:rPr>
        <w:t>Friend</w:t>
      </w:r>
      <w:r>
        <w:t xml:space="preserve"> and </w:t>
      </w:r>
      <w:r>
        <w:rPr>
          <w:rStyle w:val="Text0"/>
        </w:rPr>
        <w:t>FriendAudit</w:t>
      </w:r>
      <w:r>
        <w:t xml:space="preserve"> tables (note that the order is important):</w:t>
      </w:r>
    </w:p>
    <w:p>
      <w:pPr>
        <w:pStyle w:val="Para 02"/>
      </w:pPr>
      <w:r>
        <w:t xml:space="preserve">DELETE FROM Friend;</w:t>
        <w:br w:clear="none"/>
        <w:t xml:space="preserve">DELETE FROM FriendAudit;</w:t>
        <w:br w:clear="none"/>
      </w:r>
    </w:p>
    <w:p>
      <w:pPr>
        <w:pStyle w:val="Normal"/>
      </w:pPr>
      <w:r>
        <w:t xml:space="preserve">Then perform the following operations on </w:t>
      </w:r>
      <w:r>
        <w:rPr>
          <w:rStyle w:val="Text0"/>
        </w:rPr>
        <w:t>Friend</w:t>
      </w:r>
      <w:r>
        <w:t>:</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t xml:space="preserve">UPDATE Friend SET PhoneNo = 'Unknown';</w:t>
        <w:br w:clear="none"/>
        <w:t xml:space="preserve">DELETE FROM Friend;</w:t>
        <w:br w:clear="none"/>
      </w:r>
    </w:p>
    <w:p>
      <w:pPr>
        <w:pStyle w:val="Normal"/>
      </w:pPr>
      <w:r>
        <w:t xml:space="preserve">Now, if you read the </w:t>
      </w:r>
      <w:r>
        <w:rPr>
          <w:rStyle w:val="Text0"/>
        </w:rPr>
        <w:t>FriendAudit</w:t>
      </w:r>
      <w:r>
        <w:t xml:space="preserve"> table, you should see something like </w:t>
      </w:r>
      <w:hyperlink w:anchor="ch13fig04">
        <w:r>
          <w:rPr>
            <w:rStyle w:val="Text1"/>
          </w:rPr>
          <w:t>Figure 13-4</w:t>
        </w:r>
      </w:hyperlink>
      <w:r>
        <w:t>.</w:t>
      </w:r>
    </w:p>
    <w:p>
      <w:pPr>
        <w:pStyle w:val="Para 44"/>
      </w:pPr>
      <w:r>
        <w:rPr>
          <w:rStyle w:val="Text2"/>
        </w:rPr>
        <w:t/>
        <w:bookmarkStart w:id="1648" w:name="884"/>
        <w:t/>
        <w:bookmarkEnd w:id="1648"/>
        <w:bookmarkStart w:id="1649" w:name="ch13fig04"/>
        <w:t/>
        <w:bookmarkEnd w:id="1649"/>
      </w:r>
      <w:r>
        <w:rPr>
          <w:rStyle w:val="Text14"/>
        </w:rPr>
        <w:bookmarkStart w:id="1650" w:name="IMG_35"/>
        <w:t/>
        <w:bookmarkEnd w:id="1650"/>
        <w:drawing>
          <wp:inline>
            <wp:extent cx="1066800" cy="304800"/>
            <wp:effectExtent b="0" l="0" r="0" t="0"/>
            <wp:docPr descr="Click To expand" id="249" name="fig389_01.jpg"/>
            <wp:cNvGraphicFramePr>
              <a:graphicFrameLocks noChangeAspect="1"/>
            </wp:cNvGraphicFramePr>
            <a:graphic>
              <a:graphicData uri="http://schemas.openxmlformats.org/drawingml/2006/picture">
                <pic:pic>
                  <pic:nvPicPr>
                    <pic:cNvPr descr="Click To expand" id="0" name="fig389_01.jpg"/>
                    <pic:cNvPicPr/>
                  </pic:nvPicPr>
                  <pic:blipFill>
                    <a:blip r:embed="rId42"/>
                    <a:stretch>
                      <a:fillRect/>
                    </a:stretch>
                  </pic:blipFill>
                  <pic:spPr>
                    <a:xfrm>
                      <a:off x="0" y="0"/>
                      <a:ext cx="1066800" cy="304800"/>
                    </a:xfrm>
                    <a:prstGeom prst="rect">
                      <a:avLst/>
                    </a:prstGeom>
                  </pic:spPr>
                </pic:pic>
              </a:graphicData>
            </a:graphic>
          </wp:inline>
        </w:drawing>
      </w:r>
      <w:r>
        <w:rPr>
          <w:rStyle w:val="Text2"/>
        </w:rPr>
        <w:t xml:space="preserve"> </w:t>
        <w:br w:clear="none"/>
        <w:t xml:space="preserve"> </w:t>
      </w:r>
      <w:r>
        <w:t xml:space="preserve">Figure 13-4: </w:t>
      </w:r>
      <w:r>
        <w:rPr>
          <w:rStyle w:val="Text2"/>
        </w:rPr>
        <w:t xml:space="preserve">The </w:t>
      </w:r>
      <w:r>
        <w:rPr>
          <w:rStyle w:val="Text19"/>
        </w:rPr>
        <w:t>FriendAudit</w:t>
      </w:r>
      <w:r>
        <w:rPr>
          <w:rStyle w:val="Text2"/>
        </w:rPr>
        <w:t xml:space="preserve"> table</w:t>
        <w:t xml:space="preserve"> </w:t>
      </w:r>
    </w:p>
    <w:p>
      <w:pPr>
        <w:pStyle w:val="Normal"/>
      </w:pPr>
      <w:r>
        <w:t xml:space="preserve">The latest version of the trigger is interesting; take a closer look at the piece of code that logs </w:t>
      </w:r>
      <w:r>
        <w:rPr>
          <w:rStyle w:val="Text0"/>
        </w:rPr>
        <w:t>UPDATE</w:t>
      </w:r>
      <w:r>
        <w:t xml:space="preserve"> operations:</w:t>
      </w:r>
    </w:p>
    <w:p>
      <w:pPr>
        <w:pStyle w:val="Para 02"/>
      </w:pPr>
      <w:r>
        <w:t xml:space="preserve">IF EXISTS (SELECT 1 FROM Inserted) AND EXISTS (SELECT 1 FROM DELETED)</w:t>
        <w:br w:clear="none"/>
        <w:t xml:space="preserve">  BEGIN</w:t>
        <w:br w:clear="none"/>
        <w:t xml:space="preserve">   INSERT INTO FriendAudit (Operation, OldName, OldPhone, NewName, NewPhone)</w:t>
        <w:br w:clear="none"/>
        <w:t xml:space="preserve">      SELECT 'Update', d.Name, d.PhoneNo, i.Name, i.PhoneNo</w:t>
        <w:br w:clear="none"/>
        <w:t xml:space="preserve">      FROM Deleted d JOIN Inserted i</w:t>
        <w:br w:clear="none"/>
        <w:t xml:space="preserve">      ON d.Name = i.Name</w:t>
        <w:br w:clear="none"/>
        <w:t xml:space="preserve">   PRINT ''Update Logged'</w:t>
        <w:br w:clear="none"/>
        <w:t xml:space="preserve">  END</w:t>
        <w:br w:clear="none"/>
        <w:t xml:space="preserve"/>
        <w:br w:clear="none"/>
      </w:r>
    </w:p>
    <w:p>
      <w:pPr>
        <w:pStyle w:val="Normal"/>
      </w:pPr>
      <w:r>
        <w:t xml:space="preserve">An inner join is used to get the necessary data to populate </w:t>
      </w:r>
      <w:r>
        <w:rPr>
          <w:rStyle w:val="Text0"/>
        </w:rPr>
        <w:t>FriendAudit</w:t>
      </w:r>
      <w:r>
        <w:t>.</w:t>
      </w:r>
    </w:p>
    <w:p>
      <w:pPr>
        <w:pStyle w:val="Heading 4"/>
      </w:pPr>
      <w:r>
        <w:t/>
        <w:bookmarkStart w:id="1651" w:name="886"/>
        <w:t/>
        <w:bookmarkEnd w:id="1651"/>
        <w:bookmarkStart w:id="1652" w:name="ch13lev3sec4"/>
        <w:t/>
        <w:bookmarkEnd w:id="1652"/>
        <w:t>Another Technique with the Same Results</w:t>
      </w:r>
    </w:p>
    <w:p>
      <w:pPr>
        <w:pStyle w:val="Normal"/>
      </w:pPr>
      <w:r>
        <w:t xml:space="preserve">In </w:t>
      </w:r>
      <w:r>
        <w:rPr>
          <w:rStyle w:val="Text0"/>
        </w:rPr>
        <w:t>LogFriendTrigger</w:t>
      </w:r>
      <w:r>
        <w:t xml:space="preserve">, you can populate the </w:t>
      </w:r>
      <w:r>
        <w:rPr>
          <w:rStyle w:val="Text0"/>
        </w:rPr>
        <w:t>FriendAudit</w:t>
      </w:r>
      <w:r>
        <w:t xml:space="preserve"> table with a single query by making a </w:t>
      </w:r>
      <w:r>
        <w:rPr>
          <w:rStyle w:val="Text0"/>
        </w:rPr>
        <w:t>FULL JOIN</w:t>
      </w:r>
      <w:r>
        <w:t xml:space="preserve"> between </w:t>
      </w:r>
      <w:r>
        <w:rPr>
          <w:rStyle w:val="Text0"/>
        </w:rPr>
        <w:t>Inserted</w:t>
      </w:r>
      <w:r>
        <w:t xml:space="preserve"> and </w:t>
      </w:r>
      <w:r>
        <w:rPr>
          <w:rStyle w:val="Text0"/>
        </w:rPr>
        <w:t>Deleted</w:t>
      </w:r>
      <w:r>
        <w:t xml:space="preserve">—that's good news for lazy fingers. However, by only using the full join, you can't populate the </w:t>
      </w:r>
      <w:r>
        <w:rPr>
          <w:rStyle w:val="Text0"/>
        </w:rPr>
        <w:t>Operation</w:t>
      </w:r>
      <w:r>
        <w:t xml:space="preserve"> field differently based on the operation being done:</w:t>
      </w:r>
    </w:p>
    <w:p>
      <w:pPr>
        <w:pStyle w:val="Para 02"/>
      </w:pPr>
      <w:r>
        <w:t xml:space="preserve">ALTER TRIGGER LogFriendTrigger</w:t>
        <w:br w:clear="none"/>
        <w:t xml:space="preserve">ON Friend</w:t>
        <w:br w:clear="none"/>
        <w:t xml:space="preserve">FOR INSERT, DELETE, UPDATE</w:t>
        <w:br w:clear="none"/>
        <w:t xml:space="preserve">AS</w:t>
        <w:br w:clear="none"/>
        <w:t xml:space="preserve"/>
        <w:br w:clear="none"/>
        <w:t xml:space="preserve">INSERT INTO FriendAudit (Operation, OldName, OldPhone, NewName, NewPhone)</w:t>
        <w:br w:clear="none"/>
        <w:t xml:space="preserve">  SELECT 'Log', d.Name, d.PhoneNo, i.Name, i.PhoneNo</w:t>
        <w:br w:clear="none"/>
        <w:t xml:space="preserve">    FROM Deleted d FULL JOIN Inserted i</w:t>
        <w:br w:clear="none"/>
        <w:t xml:space="preserve">    ON d.Name = i.Name;</w:t>
        <w:br w:clear="none"/>
      </w:r>
    </w:p>
    <w:p>
      <w:pPr>
        <w:pStyle w:val="Normal"/>
      </w:pPr>
      <w:r>
        <w:t xml:space="preserve">If you want to make sure </w:t>
      </w:r>
      <w:r>
        <w:rPr>
          <w:rStyle w:val="Text0"/>
        </w:rPr>
        <w:t>Operation</w:t>
      </w:r>
      <w:r>
        <w:t xml:space="preserve"> is correctly filled, the following is a possible approach that also uses </w:t>
      </w:r>
      <w:r>
        <w:rPr>
          <w:rStyle w:val="Text0"/>
        </w:rPr>
        <w:t>IF</w:t>
      </w:r>
      <w:r>
        <w:t xml:space="preserve"> and </w:t>
      </w:r>
      <w:r>
        <w:rPr>
          <w:rStyle w:val="Text0"/>
        </w:rPr>
        <w:t>CASE</w:t>
      </w:r>
      <w:r>
        <w:t xml:space="preserve"> statements:</w:t>
      </w:r>
    </w:p>
    <w:p>
      <w:pPr>
        <w:pStyle w:val="Para 02"/>
      </w:pPr>
      <w:r>
        <w:t xml:space="preserve">ALTER TRIGGER LogFriendTrigger</w:t>
        <w:br w:clear="none"/>
        <w:t xml:space="preserve">ON Friend</w:t>
        <w:br w:clear="none"/>
        <w:t xml:space="preserve">FOR INSERT, DELETE, UPDATE</w:t>
        <w:br w:clear="none"/>
        <w:t xml:space="preserve">AS</w:t>
        <w:br w:clear="none"/>
        <w:t xml:space="preserve"/>
        <w:br w:clear="none"/>
        <w:t xml:space="preserve">DECLARE @Operation TINYINT</w:t>
        <w:br w:clear="none"/>
        <w:t xml:space="preserve">SELECT @Operation=0</w:t>
        <w:br w:clear="none"/>
        <w:t xml:space="preserve">IF EXISTS (SELECT 1 FROM Inserted) SELECT @Operation = @Operation + 1</w:t>
        <w:br w:clear="none"/>
        <w:t xml:space="preserve">IF EXISTS (SELECT 2 FROM Deleted) SELECT @Operation = @Operation + 2</w:t>
        <w:br w:clear="none"/>
        <w:t xml:space="preserve"/>
        <w:br w:clear="none"/>
        <w:t xml:space="preserve">INSERT INTO FriendAudit (Operation, OldName, OldPhone, NewName, NewPhone)</w:t>
        <w:br w:clear="none"/>
        <w:t xml:space="preserve">  SELECT CASE @Operation</w:t>
        <w:br w:clear="none"/>
        <w:t xml:space="preserve">            WHEN 1 THEN 'Insert'</w:t>
        <w:br w:clear="none"/>
        <w:t xml:space="preserve">            WHEN 2 THEN 'Delete'</w:t>
        <w:br w:clear="none"/>
        <w:t xml:space="preserve">            WHEN 3 THEN 'Update'</w:t>
        <w:br w:clear="none"/>
        <w:t xml:space="preserve">         END,</w:t>
        <w:br w:clear="none"/>
        <w:t xml:space="preserve">         d.Name, d.PhoneNo, i.Name, i.PhoneNo</w:t>
        <w:br w:clear="none"/>
        <w:t xml:space="preserve">    FROM Deleted d FULL JOIN Inserted i</w:t>
        <w:br w:clear="none"/>
        <w:t xml:space="preserve">    ON d.Name = i.Name;</w:t>
        <w:br w:clear="none"/>
        <w:t xml:space="preserve"/>
        <w:br w:clear="none"/>
      </w:r>
    </w:p>
    <w:p>
      <w:pPr>
        <w:pStyle w:val="Heading 3"/>
      </w:pPr>
      <w:r>
        <w:t/>
        <w:bookmarkStart w:id="1653" w:name="888"/>
        <w:t/>
        <w:bookmarkEnd w:id="1653"/>
        <w:bookmarkStart w:id="1654" w:name="ch13lev2sec5"/>
        <w:t/>
        <w:bookmarkEnd w:id="1654"/>
        <w:t>Enabling and Disabling Triggers</w:t>
      </w:r>
    </w:p>
    <w:p>
      <w:pPr>
        <w:pStyle w:val="Normal"/>
      </w:pPr>
      <w:r>
        <w:t>There are times when, for performance reasons, you want to temporarily disable existing triggers. A common scenario of this is during large data loads into the database, when disabling the triggers can considerably improve performance.</w:t>
      </w:r>
    </w:p>
    <w:p>
      <w:pPr>
        <w:pStyle w:val="Normal"/>
      </w:pPr>
      <w:r>
        <w:t xml:space="preserve">When created, triggers are enabled by default. You can turn off a trigger using the </w:t>
      </w:r>
      <w:r>
        <w:rPr>
          <w:rStyle w:val="Text0"/>
        </w:rPr>
        <w:t>ALTER TABLE</w:t>
      </w:r>
      <w:r>
        <w:t xml:space="preserve"> command. Here's how you can disable </w:t>
      </w:r>
      <w:r>
        <w:rPr>
          <w:rStyle w:val="Text0"/>
        </w:rPr>
        <w:t>LogFriendTrigger</w:t>
      </w:r>
      <w:r>
        <w:t>:</w:t>
      </w:r>
    </w:p>
    <w:p>
      <w:pPr>
        <w:pStyle w:val="Para 02"/>
      </w:pPr>
      <w:r>
        <w:t xml:space="preserve">ALTER TABLE Friend DISABLE TRIGGER LogFriendTrigger;</w:t>
        <w:br w:clear="none"/>
      </w:r>
    </w:p>
    <w:p>
      <w:pPr>
        <w:pStyle w:val="Normal"/>
      </w:pPr>
      <w:r>
        <w:t>And here's how you enable it again:</w:t>
      </w:r>
    </w:p>
    <w:p>
      <w:pPr>
        <w:pStyle w:val="Para 02"/>
      </w:pPr>
      <w:r>
        <w:t xml:space="preserve">ALTER TABLE Friend ENABLE TRIGGER LogFriendTrigger;</w:t>
        <w:br w:clear="none"/>
      </w:r>
    </w:p>
    <w:p>
      <w:pPr>
        <w:pStyle w:val="Normal"/>
      </w:pPr>
      <w:r>
        <w:t xml:space="preserve">To enable or disable all existing triggers associated with a table, use </w:t>
      </w:r>
      <w:r>
        <w:rPr>
          <w:rStyle w:val="Text0"/>
        </w:rPr>
        <w:t>ALL</w:t>
      </w:r>
      <w:r>
        <w:t xml:space="preserve"> instead of a specific trigger name.</w:t>
      </w:r>
    </w:p>
    <w:p>
      <w:pPr>
        <w:pStyle w:val="Para 11"/>
      </w:pPr>
      <w:r>
        <w:br w:clear="none"/>
      </w:r>
      <w:r>
        <w:rPr>
          <w:lang w:bidi="ru" w:eastAsia="ru" w:val="ru"/>
        </w:rPr>
        <w:t xml:space="preserve"> </w:t>
      </w:r>
    </w:p>
    <w:p>
      <w:bookmarkStart w:id="1655" w:name="Top_of_LiB0086_html"/>
      <w:pPr>
        <w:pStyle w:val="Para 12"/>
        <w:pageBreakBefore w:val="on"/>
      </w:pPr>
      <w:r>
        <w:t/>
        <w:bookmarkStart w:id="1656" w:name="ch13_3"/>
        <w:t/>
        <w:bookmarkEnd w:id="1656"/>
        <w:t xml:space="preserve"> </w:t>
      </w:r>
      <w:bookmarkEnd w:id="1655"/>
    </w:p>
    <w:p>
      <w:pPr>
        <w:pStyle w:val="Heading 2"/>
      </w:pPr>
      <w:r>
        <w:bookmarkStart w:id="1657" w:name="889"/>
        <w:t/>
        <w:bookmarkEnd w:id="1657"/>
        <w:bookmarkStart w:id="1658" w:name="ch13lev1sec3"/>
        <w:t/>
        <w:bookmarkEnd w:id="1658"/>
        <w:t>Working with Oracle Triggers</w:t>
      </w:r>
    </w:p>
    <w:p>
      <w:pPr>
        <w:pStyle w:val="Normal"/>
      </w:pPr>
      <w:r>
        <w:t xml:space="preserve">Oracle triggers are very powerful. Oracle supports </w:t>
      </w:r>
      <w:r>
        <w:rPr>
          <w:rStyle w:val="Text0"/>
        </w:rPr>
        <w:t>BEFORE</w:t>
      </w:r>
      <w:r>
        <w:t xml:space="preserve">, </w:t>
      </w:r>
      <w:r>
        <w:rPr>
          <w:rStyle w:val="Text0"/>
        </w:rPr>
        <w:t>AFTER</w:t>
      </w:r>
      <w:r>
        <w:t xml:space="preserve">, and </w:t>
      </w:r>
      <w:r>
        <w:rPr>
          <w:rStyle w:val="Text0"/>
        </w:rPr>
        <w:t>INSTEAD OF</w:t>
      </w:r>
      <w:r>
        <w:t xml:space="preserve"> triggers.</w:t>
      </w:r>
    </w:p>
    <w:p>
      <w:pPr>
        <w:pStyle w:val="Normal"/>
      </w:pPr>
      <w:r>
        <w:t/>
      </w:r>
      <w:r>
        <w:rPr>
          <w:rStyle w:val="Text0"/>
        </w:rPr>
        <w:t>AFTER</w:t>
      </w:r>
      <w:r>
        <w:t xml:space="preserve"> triggers execute after the intended SQL command executes; they fire only if the SQL command doesn't break any constraints existing on that data table. </w:t>
      </w:r>
      <w:r>
        <w:rPr>
          <w:rStyle w:val="Text0"/>
        </w:rPr>
        <w:t>BEFORE</w:t>
      </w:r>
      <w:r>
        <w:t xml:space="preserve"> and </w:t>
      </w:r>
      <w:r>
        <w:rPr>
          <w:rStyle w:val="Text0"/>
        </w:rPr>
        <w:t>INSTEAD OF</w:t>
      </w:r>
      <w:r>
        <w:t xml:space="preserve"> triggers fire before the command executes (so before any constraints are checked), allowing you to perform changes on the actions originally intended by the user.</w:t>
      </w:r>
    </w:p>
    <w:p>
      <w:pPr>
        <w:pStyle w:val="Normal"/>
      </w:pPr>
      <w:r>
        <w:t>With Oracle you can have statement-level triggers or row-level triggers. With statement-level triggers, a SQL command that affects multiple rows will execute the trigger only once (just like with SQL Server). In Oracle, statement-level triggers are most often used to enforce various security measures on the actions that can be performed on the data, rather than actually controlling and modifying the data that gets changed, inserted, or deleted.</w:t>
      </w:r>
    </w:p>
    <w:p>
      <w:pPr>
        <w:pStyle w:val="Normal"/>
      </w:pPr>
      <w:r>
        <w:t xml:space="preserve">Row-level triggers are invoked for each row that's affected by the SQL command. If a single query updated 100 rows, the row-level trigger is called 100 times for each inserted row. Inside a row-level trigger, you can refer to the </w:t>
      </w:r>
      <w:r>
        <w:rPr>
          <w:rStyle w:val="Text3"/>
        </w:rPr>
        <w:t>old</w:t>
      </w:r>
      <w:r>
        <w:t xml:space="preserve"> and </w:t>
      </w:r>
      <w:r>
        <w:rPr>
          <w:rStyle w:val="Text3"/>
        </w:rPr>
        <w:t>new</w:t>
      </w:r>
      <w:r>
        <w:t xml:space="preserve"> values of the row for which the trigger was invoked using special accessors. These are called by default </w:t>
      </w:r>
      <w:r>
        <w:rPr>
          <w:rStyle w:val="Text0"/>
        </w:rPr>
        <w:t>:OLD</w:t>
      </w:r>
      <w:r>
        <w:t xml:space="preserve"> and </w:t>
      </w:r>
      <w:r>
        <w:rPr>
          <w:rStyle w:val="Text0"/>
        </w:rPr>
        <w:t>:NEW</w:t>
      </w:r>
      <w:r>
        <w:t xml:space="preserve">, but the </w:t>
      </w:r>
      <w:r>
        <w:rPr>
          <w:rStyle w:val="Text0"/>
        </w:rPr>
        <w:t>CREATE TRIGGER</w:t>
      </w:r>
      <w:r>
        <w:t xml:space="preserve"> syntax permits changing these default names.</w:t>
      </w:r>
    </w:p>
    <w:p>
      <w:pPr>
        <w:pStyle w:val="Para 05"/>
      </w:pPr>
      <w:r>
        <w:bookmarkStart w:id="1659" w:name="890"/>
        <w:t/>
        <w:bookmarkEnd w:id="1659"/>
        <w:bookmarkStart w:id="1660" w:name="IDX_376"/>
        <w:t/>
        <w:bookmarkEnd w:id="1660"/>
        <w:t xml:space="preserve"> </w:t>
      </w:r>
    </w:p>
    <w:p>
      <w:pPr>
        <w:pStyle w:val="Normal"/>
      </w:pPr>
      <w:r>
        <w:t xml:space="preserve">You can access the row being inserted using </w:t>
      </w:r>
      <w:r>
        <w:rPr>
          <w:rStyle w:val="Text0"/>
        </w:rPr>
        <w:t>:NEW</w:t>
      </w:r>
      <w:r>
        <w:t xml:space="preserve"> and the row being deleted with </w:t>
      </w:r>
      <w:r>
        <w:rPr>
          <w:rStyle w:val="Text0"/>
        </w:rPr>
        <w:t>:OLD</w:t>
      </w:r>
      <w:r>
        <w:t xml:space="preserve">. An </w:t>
      </w:r>
      <w:r>
        <w:rPr>
          <w:rStyle w:val="Text0"/>
        </w:rPr>
        <w:t>UPDATE</w:t>
      </w:r>
      <w:r>
        <w:t xml:space="preserve"> trigger populates both </w:t>
      </w:r>
      <w:r>
        <w:rPr>
          <w:rStyle w:val="Text0"/>
        </w:rPr>
        <w:t>:NEW</w:t>
      </w:r>
      <w:r>
        <w:t xml:space="preserve"> and </w:t>
      </w:r>
      <w:r>
        <w:rPr>
          <w:rStyle w:val="Text0"/>
        </w:rPr>
        <w:t>:OLD</w:t>
      </w:r>
      <w:r>
        <w:t>.</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After writing a trigger you may be told that it wasn't correctly compiled. If this is the case, you can use the </w:t>
            </w:r>
            <w:r>
              <w:rPr>
                <w:rStyle w:val="Text4"/>
              </w:rPr>
              <w:t>SHOW ERRORS</w:t>
            </w:r>
            <w:r>
              <w:t xml:space="preserve"> command to see a detailed list with the errors.</w:t>
            </w:r>
          </w:p>
        </w:tc>
      </w:tr>
    </w:tbl>
    <w:p>
      <w:pPr>
        <w:pStyle w:val="Normal"/>
      </w:pPr>
      <w:r>
        <w:t xml:space="preserve">Oracle also supports database-level triggers and schema-level triggers, which are useful for automating database maintenance and audition actions or for providing additional database security monitoring. Schema-level triggers can watch for </w:t>
      </w:r>
      <w:r>
        <w:rPr>
          <w:rStyle w:val="Text0"/>
        </w:rPr>
        <w:t>CREATE TABLE</w:t>
      </w:r>
      <w:r>
        <w:t xml:space="preserve">, </w:t>
      </w:r>
      <w:r>
        <w:rPr>
          <w:rStyle w:val="Text0"/>
        </w:rPr>
        <w:t>ALTER TABLE,</w:t>
      </w:r>
      <w:r>
        <w:t xml:space="preserve"> and </w:t>
      </w:r>
      <w:r>
        <w:rPr>
          <w:rStyle w:val="Text0"/>
        </w:rPr>
        <w:t>DROP TABLE</w:t>
      </w:r>
      <w:r>
        <w:t xml:space="preserve"> events and react to them. You can set database-level triggers to fire on database events such as errors, logons, log offs, shutdown operations, and startup operations.</w:t>
      </w:r>
    </w:p>
    <w:p>
      <w:pPr>
        <w:pStyle w:val="Heading 3"/>
      </w:pPr>
      <w:r>
        <w:t/>
        <w:bookmarkStart w:id="1661" w:name="891"/>
        <w:t/>
        <w:bookmarkEnd w:id="1661"/>
        <w:bookmarkStart w:id="1662" w:name="ch13lev2sec6"/>
        <w:t/>
        <w:bookmarkEnd w:id="1662"/>
        <w:t>Logging Table Activity using AFTER Triggers</w:t>
      </w:r>
    </w:p>
    <w:p>
      <w:pPr>
        <w:pStyle w:val="Normal"/>
      </w:pPr>
      <w:r>
        <w:t xml:space="preserve">You start by creating the </w:t>
      </w:r>
      <w:r>
        <w:rPr>
          <w:rStyle w:val="Text0"/>
        </w:rPr>
        <w:t>FriendAudit</w:t>
      </w:r>
      <w:r>
        <w:t xml:space="preserve"> table that will hold the audit information:</w:t>
      </w:r>
    </w:p>
    <w:p>
      <w:pPr>
        <w:pStyle w:val="Para 02"/>
      </w:pPr>
      <w:r>
        <w:t xml:space="preserve">CREATE TABLE FriendAudit</w:t>
        <w:br w:clear="none"/>
        <w:t xml:space="preserve">(FriendAuditID INT PRIMARY KEY NOT NULL,</w:t>
        <w:br w:clear="none"/>
        <w:t xml:space="preserve"> Operation VARCHAR(10),</w:t>
        <w:br w:clear="none"/>
        <w:t xml:space="preserve"> RecordedOn DATE DEFAULT SysDate,</w:t>
        <w:br w:clear="none"/>
        <w:t xml:space="preserve"> OldName VARCHAR(50),</w:t>
        <w:br w:clear="none"/>
        <w:t xml:space="preserve"> NewName VARCHAR(50),</w:t>
        <w:br w:clear="none"/>
        <w:t xml:space="preserve"> OldPhone VARCHAR(15),</w:t>
        <w:br w:clear="none"/>
        <w:t xml:space="preserve"> NewPhone VARCHAR(15));</w:t>
        <w:br w:clear="none"/>
      </w:r>
    </w:p>
    <w:p>
      <w:pPr>
        <w:pStyle w:val="Normal"/>
      </w:pPr>
      <w:r>
        <w:t xml:space="preserve">In this code, we supplied the </w:t>
      </w:r>
      <w:r>
        <w:rPr>
          <w:rStyle w:val="Text0"/>
        </w:rPr>
        <w:t>SysDate</w:t>
      </w:r>
      <w:r>
        <w:t xml:space="preserve"> function as the default value for the </w:t>
      </w:r>
      <w:r>
        <w:rPr>
          <w:rStyle w:val="Text0"/>
        </w:rPr>
        <w:t>RecordedOn</w:t>
      </w:r>
      <w:r>
        <w:t xml:space="preserve"> field (this has a similar result to using </w:t>
      </w:r>
      <w:r>
        <w:rPr>
          <w:rStyle w:val="Text0"/>
        </w:rPr>
        <w:t>CURRENT_DATE</w:t>
      </w:r>
      <w:r>
        <w:t xml:space="preserve">, which you saw in the </w:t>
      </w:r>
      <w:hyperlink w:anchor="Top_of_LiB0071_html">
        <w:r>
          <w:rPr>
            <w:rStyle w:val="Text1"/>
          </w:rPr>
          <w:t>previous chapter</w:t>
        </w:r>
      </w:hyperlink>
      <w:r>
        <w:t xml:space="preserve">), so whenever you add new values to </w:t>
      </w:r>
      <w:r>
        <w:rPr>
          <w:rStyle w:val="Text0"/>
        </w:rPr>
        <w:t>FriendAudit</w:t>
      </w:r>
      <w:r>
        <w:t xml:space="preserve"> without specifying a value for </w:t>
      </w:r>
      <w:r>
        <w:rPr>
          <w:rStyle w:val="Text0"/>
        </w:rPr>
        <w:t>RecordedOn</w:t>
      </w:r>
      <w:r>
        <w:t>, the current date and time will be automatically supplied.</w:t>
      </w:r>
    </w:p>
    <w:p>
      <w:pPr>
        <w:pStyle w:val="Normal"/>
      </w:pPr>
      <w:r>
        <w:t xml:space="preserve">Let's also create a sequence named </w:t>
      </w:r>
      <w:r>
        <w:rPr>
          <w:rStyle w:val="Text0"/>
        </w:rPr>
        <w:t>FriendAuditIDSeq</w:t>
      </w:r>
      <w:r>
        <w:t xml:space="preserve">, which you'll use to generate unique ID values for </w:t>
      </w:r>
      <w:r>
        <w:rPr>
          <w:rStyle w:val="Text0"/>
        </w:rPr>
        <w:t>FriendAudit</w:t>
      </w:r>
      <w:r>
        <w:t>:</w:t>
      </w:r>
    </w:p>
    <w:p>
      <w:pPr>
        <w:pStyle w:val="Para 02"/>
      </w:pPr>
      <w:r>
        <w:t xml:space="preserve">CREATE SEQUENCE FriendAuditIDSeq;</w:t>
        <w:br w:clear="none"/>
      </w:r>
    </w:p>
    <w:p>
      <w:pPr>
        <w:pStyle w:val="Heading 4"/>
      </w:pPr>
      <w:r>
        <w:t/>
        <w:bookmarkStart w:id="1663" w:name="892"/>
        <w:t/>
        <w:bookmarkEnd w:id="1663"/>
        <w:bookmarkStart w:id="1664" w:name="ch13lev3sec5"/>
        <w:t/>
        <w:bookmarkEnd w:id="1664"/>
        <w:t>Logging INSERT Operations</w:t>
      </w:r>
    </w:p>
    <w:p>
      <w:pPr>
        <w:pStyle w:val="Normal"/>
      </w:pPr>
      <w:r>
        <w:t xml:space="preserve">So, let's start by creating a simple trigger that logs </w:t>
      </w:r>
      <w:r>
        <w:rPr>
          <w:rStyle w:val="Text0"/>
        </w:rPr>
        <w:t>INSERT</w:t>
      </w:r>
      <w:r>
        <w:t xml:space="preserve"> operations that happen to </w:t>
      </w:r>
      <w:r>
        <w:rPr>
          <w:rStyle w:val="Text0"/>
        </w:rPr>
        <w:t>Friend</w:t>
      </w:r>
      <w:r>
        <w:t>.</w:t>
      </w:r>
    </w:p>
    <w:p>
      <w:pPr>
        <w:pStyle w:val="Para 05"/>
      </w:pPr>
      <w:r>
        <w:bookmarkStart w:id="1665" w:name="893"/>
        <w:t/>
        <w:bookmarkEnd w:id="1665"/>
        <w:bookmarkStart w:id="1666" w:name="IDX_377"/>
        <w:t/>
        <w:bookmarkEnd w:id="1666"/>
        <w:t xml:space="preserve"> </w:t>
      </w:r>
    </w:p>
    <w:p>
      <w:pPr>
        <w:pStyle w:val="Normal"/>
      </w:pPr>
      <w:r>
        <w:t xml:space="preserve">Create the trigger using the following </w:t>
      </w:r>
      <w:r>
        <w:rPr>
          <w:rStyle w:val="Text0"/>
        </w:rPr>
        <w:t>CREATE TRIGGER</w:t>
      </w:r>
      <w:r>
        <w:t xml:space="preserve"> command:</w:t>
      </w:r>
    </w:p>
    <w:p>
      <w:pPr>
        <w:pStyle w:val="Para 02"/>
      </w:pPr>
      <w:r>
        <w:t xml:space="preserve">CREATE TRIGGER FriendAuditTrigger</w:t>
        <w:br w:clear="none"/>
        <w:t xml:space="preserve">AFTER INSERT ON Friend</w:t>
        <w:br w:clear="none"/>
        <w:t xml:space="preserve">FOR EACH ROW</w:t>
        <w:br w:clear="none"/>
        <w:t xml:space="preserve">BEGIN</w:t>
        <w:br w:clear="none"/>
        <w:t xml:space="preserve">  INSERT INTO FriendAudit (FriendAuditID, Operation, NewName, NewPhone)</w:t>
        <w:br w:clear="none"/>
        <w:t xml:space="preserve">  VALUES (FriendAuditIDSeq.NEXTVAL, 'Insert ', :NEW.Name, :NEW.PhoneNo);</w:t>
        <w:br w:clear="none"/>
        <w:t xml:space="preserve">END;</w:t>
        <w:br w:clear="none"/>
        <w:t xml:space="preserve">/</w:t>
        <w:br w:clear="none"/>
      </w:r>
    </w:p>
    <w:p>
      <w:pPr>
        <w:pStyle w:val="Normal"/>
      </w:pPr>
      <w:r>
        <w:t xml:space="preserve">Remember that you can use </w:t>
      </w:r>
      <w:r>
        <w:rPr>
          <w:rStyle w:val="Text0"/>
        </w:rPr>
        <w:t>SHOW ERRORS</w:t>
      </w:r>
      <w:r>
        <w:t xml:space="preserve"> to see what happened if anything went wrong.</w:t>
      </w:r>
    </w:p>
    <w:p>
      <w:pPr>
        <w:pStyle w:val="Normal"/>
      </w:pPr>
      <w:r>
        <w:t xml:space="preserve">Let's test the trigger now. Add three records to </w:t>
      </w:r>
      <w:r>
        <w:rPr>
          <w:rStyle w:val="Text0"/>
        </w:rPr>
        <w:t>Friend</w:t>
      </w:r>
      <w:r>
        <w:t xml:space="preserve"> using the following queries:</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r>
    </w:p>
    <w:p>
      <w:pPr>
        <w:pStyle w:val="Normal"/>
      </w:pPr>
      <w:r>
        <w:t xml:space="preserve">Now you can query </w:t>
      </w:r>
      <w:r>
        <w:rPr>
          <w:rStyle w:val="Text0"/>
        </w:rPr>
        <w:t>FriendAudit</w:t>
      </w:r>
      <w:r>
        <w:t xml:space="preserve"> and see that your trigger worked as expected. You created </w:t>
      </w:r>
      <w:r>
        <w:rPr>
          <w:rStyle w:val="Text0"/>
        </w:rPr>
        <w:t>FriendAuditTrigger</w:t>
      </w:r>
      <w:r>
        <w:t xml:space="preserve"> as an </w:t>
      </w:r>
      <w:r>
        <w:rPr>
          <w:rStyle w:val="Text0"/>
        </w:rPr>
        <w:t>AFTER INSERT</w:t>
      </w:r>
      <w:r>
        <w:t>, row-level trigger:</w:t>
      </w:r>
    </w:p>
    <w:p>
      <w:pPr>
        <w:pStyle w:val="Para 02"/>
      </w:pPr>
      <w:r>
        <w:t xml:space="preserve">CREATE TRIGGER FriendAuditTrigger</w:t>
        <w:br w:clear="none"/>
        <w:t xml:space="preserve">AFTER INSERT ON Friend</w:t>
        <w:br w:clear="none"/>
        <w:t xml:space="preserve">FOR EACH ROW</w:t>
        <w:br w:clear="none"/>
      </w:r>
    </w:p>
    <w:p>
      <w:pPr>
        <w:pStyle w:val="Normal"/>
      </w:pPr>
      <w:r>
        <w:t xml:space="preserve">Because it's an </w:t>
      </w:r>
      <w:r>
        <w:rPr>
          <w:rStyle w:val="Text0"/>
        </w:rPr>
        <w:t>AFTER</w:t>
      </w:r>
      <w:r>
        <w:t xml:space="preserve"> trigger, it's invoked only after all other constraints have been checked and the new row has been introduced. This is what you need because in this case you want to log only the operations that have succeeded— you're not interested in recording failed attempts.</w:t>
      </w:r>
    </w:p>
    <w:p>
      <w:pPr>
        <w:pStyle w:val="Normal"/>
      </w:pPr>
      <w:r>
        <w:t xml:space="preserve">If you wanted to also record failed attempts, you could have used a </w:t>
      </w:r>
      <w:r>
        <w:rPr>
          <w:rStyle w:val="Text0"/>
        </w:rPr>
        <w:t>BEFORE</w:t>
      </w:r>
      <w:r>
        <w:t xml:space="preserve"> trigger or both </w:t>
      </w:r>
      <w:r>
        <w:rPr>
          <w:rStyle w:val="Text0"/>
        </w:rPr>
        <w:t>BEFORE</w:t>
      </w:r>
      <w:r>
        <w:t xml:space="preserve"> and </w:t>
      </w:r>
      <w:r>
        <w:rPr>
          <w:rStyle w:val="Text0"/>
        </w:rPr>
        <w:t>AFTER</w:t>
      </w:r>
      <w:r>
        <w:t xml:space="preserve"> triggers—remember that you're allowed to place multiple triggers on a single table.</w:t>
      </w:r>
    </w:p>
    <w:p>
      <w:pPr>
        <w:pStyle w:val="Normal"/>
      </w:pPr>
      <w:r>
        <w:t xml:space="preserve">The body of the trigger gets data from </w:t>
      </w:r>
      <w:r>
        <w:rPr>
          <w:rStyle w:val="Text0"/>
        </w:rPr>
        <w:t>:NEW</w:t>
      </w:r>
      <w:r>
        <w:t xml:space="preserve"> and saves it into </w:t>
      </w:r>
      <w:r>
        <w:rPr>
          <w:rStyle w:val="Text0"/>
        </w:rPr>
        <w:t>FriendAudit</w:t>
      </w:r>
      <w:r>
        <w:t>:</w:t>
      </w:r>
    </w:p>
    <w:p>
      <w:pPr>
        <w:pStyle w:val="Para 02"/>
      </w:pPr>
      <w:r>
        <w:t xml:space="preserve">BEGIN</w:t>
        <w:br w:clear="none"/>
        <w:t xml:space="preserve">  INSERT INTO FriendAudit (FriendAuditID, Operation, NewName, NewPhone)</w:t>
        <w:br w:clear="none"/>
        <w:t xml:space="preserve">  VALUES (FriendAuditIDSeq.NEXTVAL, 'Insert ', :NEW.Name, :NEW.PhoneNo);</w:t>
        <w:br w:clear="none"/>
        <w:t xml:space="preserve">END;</w:t>
        <w:br w:clear="none"/>
      </w:r>
    </w:p>
    <w:p>
      <w:pPr>
        <w:pStyle w:val="Normal"/>
      </w:pPr>
      <w:r>
        <w:t xml:space="preserve">Note that you use the </w:t>
      </w:r>
      <w:r>
        <w:rPr>
          <w:rStyle w:val="Text0"/>
        </w:rPr>
        <w:t>FriendAuditIDSeq</w:t>
      </w:r>
      <w:r>
        <w:t xml:space="preserve"> sequence to generate a value for the primary key.</w:t>
      </w:r>
    </w:p>
    <w:p>
      <w:pPr>
        <w:pStyle w:val="Para 05"/>
      </w:pPr>
      <w:r>
        <w:bookmarkStart w:id="1667" w:name="894"/>
        <w:t/>
        <w:bookmarkEnd w:id="1667"/>
        <w:bookmarkStart w:id="1668" w:name="IDX_378"/>
        <w:t/>
        <w:bookmarkEnd w:id="1668"/>
        <w:t xml:space="preserve"> </w:t>
      </w:r>
    </w:p>
    <w:p>
      <w:pPr>
        <w:pStyle w:val="Heading 4"/>
      </w:pPr>
      <w:r>
        <w:t/>
        <w:bookmarkStart w:id="1669" w:name="895"/>
        <w:t/>
        <w:bookmarkEnd w:id="1669"/>
        <w:bookmarkStart w:id="1670" w:name="ch13lev3sec6"/>
        <w:t/>
        <w:bookmarkEnd w:id="1670"/>
        <w:t>Applying Conditions for the Trigger</w:t>
      </w:r>
    </w:p>
    <w:p>
      <w:pPr>
        <w:pStyle w:val="Normal"/>
      </w:pPr>
      <w:r>
        <w:t xml:space="preserve">Oracle permits adding conditions that control whether the trigger should execute. You do this with the </w:t>
      </w:r>
      <w:r>
        <w:rPr>
          <w:rStyle w:val="Text0"/>
        </w:rPr>
        <w:t>WHEN</w:t>
      </w:r>
      <w:r>
        <w:t xml:space="preserve"> parameter in </w:t>
      </w:r>
      <w:r>
        <w:rPr>
          <w:rStyle w:val="Text0"/>
        </w:rPr>
        <w:t>CREATE TRIGGER</w:t>
      </w:r>
      <w:r>
        <w:t>.</w:t>
      </w:r>
    </w:p>
    <w:p>
      <w:pPr>
        <w:pStyle w:val="Normal"/>
      </w:pPr>
      <w:r>
        <w:t xml:space="preserve">With Oracle, instead of </w:t>
      </w:r>
      <w:r>
        <w:rPr>
          <w:rStyle w:val="Text0"/>
        </w:rPr>
        <w:t>CREATE TRIGGER,</w:t>
      </w:r>
      <w:r>
        <w:t xml:space="preserve"> you use </w:t>
      </w:r>
      <w:r>
        <w:rPr>
          <w:rStyle w:val="Text0"/>
        </w:rPr>
        <w:t>CREATE OR REPLACE TRIGGER</w:t>
      </w:r>
      <w:r>
        <w:t xml:space="preserve">. With this command, if the trigger already exists, it's simply replaced by the new definition, without requiring you to drop the trigger first. If the trigger already exists, </w:t>
      </w:r>
      <w:r>
        <w:rPr>
          <w:rStyle w:val="Text0"/>
        </w:rPr>
        <w:t>CREATE OR REPLACE TRIGGER</w:t>
      </w:r>
      <w:r>
        <w:t xml:space="preserve"> has the same effect as SQL Server's </w:t>
      </w:r>
      <w:r>
        <w:rPr>
          <w:rStyle w:val="Text0"/>
        </w:rPr>
        <w:t>ALTER TRIGGER</w:t>
      </w:r>
      <w:r>
        <w:t>.</w:t>
      </w:r>
    </w:p>
    <w:p>
      <w:pPr>
        <w:pStyle w:val="Normal"/>
      </w:pPr>
      <w:r>
        <w:t xml:space="preserve">The following trigger only logs </w:t>
      </w:r>
      <w:r>
        <w:rPr>
          <w:rStyle w:val="Text0"/>
        </w:rPr>
        <w:t>INSERT</w:t>
      </w:r>
      <w:r>
        <w:t xml:space="preserve"> operations when the name to be inserted is Peter:</w:t>
      </w:r>
    </w:p>
    <w:p>
      <w:pPr>
        <w:pStyle w:val="Para 02"/>
      </w:pPr>
      <w:r>
        <w:t xml:space="preserve">CREATE OR REPLACE TRIGGER FriendAuditTrigger</w:t>
        <w:br w:clear="none"/>
        <w:t xml:space="preserve">AFTER INSERT ON Friend</w:t>
        <w:br w:clear="none"/>
        <w:t xml:space="preserve">FOR EACH ROW</w:t>
        <w:br w:clear="none"/>
        <w:t xml:space="preserve">WHEN (NEW.Name='Peter')</w:t>
        <w:br w:clear="none"/>
        <w:t xml:space="preserve">BEGIN</w:t>
        <w:br w:clear="none"/>
        <w:t xml:space="preserve">  INSERT INTO FriendAudit (FriendAuditID, Operation, NewName, NewPhone)</w:t>
        <w:br w:clear="none"/>
        <w:t xml:space="preserve">  VALUES (FriendAuditIDSeq.NEXTVAL, 'Insert ', :NEW.Name, :NEW.PhoneNo);</w:t>
        <w:br w:clear="none"/>
        <w:t xml:space="preserve">END;</w:t>
        <w:br w:clear="none"/>
        <w:t xml:space="preserve">/</w:t>
        <w:br w:clear="none"/>
      </w:r>
    </w:p>
    <w:p>
      <w:pPr>
        <w:pStyle w:val="Normal"/>
      </w:pPr>
      <w:r>
        <w:t xml:space="preserve">In order to test the trigger, let's first clear the </w:t>
      </w:r>
      <w:r>
        <w:rPr>
          <w:rStyle w:val="Text0"/>
        </w:rPr>
        <w:t>Friend</w:t>
      </w:r>
      <w:r>
        <w:t xml:space="preserve"> and </w:t>
      </w:r>
      <w:r>
        <w:rPr>
          <w:rStyle w:val="Text0"/>
        </w:rPr>
        <w:t>FriendAudit</w:t>
      </w:r>
      <w:r>
        <w:t xml:space="preserve"> tables:</w:t>
      </w:r>
    </w:p>
    <w:p>
      <w:pPr>
        <w:pStyle w:val="Para 02"/>
      </w:pPr>
      <w:r>
        <w:t xml:space="preserve">DELETE FROM Friend;</w:t>
        <w:br w:clear="none"/>
        <w:t xml:space="preserve">DELETE FROM FriendAudit;</w:t>
        <w:br w:clear="none"/>
      </w:r>
    </w:p>
    <w:p>
      <w:pPr>
        <w:pStyle w:val="Normal"/>
      </w:pPr>
      <w:r>
        <w:t xml:space="preserve">Now execute the </w:t>
      </w:r>
      <w:r>
        <w:rPr>
          <w:rStyle w:val="Text0"/>
        </w:rPr>
        <w:t>INSERT</w:t>
      </w:r>
      <w:r>
        <w:t xml:space="preserve"> statements again:</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r>
    </w:p>
    <w:p>
      <w:pPr>
        <w:pStyle w:val="Normal"/>
      </w:pPr>
      <w:r>
        <w:t xml:space="preserve">You'll see that only the last insert was logged into </w:t>
      </w:r>
      <w:r>
        <w:rPr>
          <w:rStyle w:val="Text0"/>
        </w:rPr>
        <w:t>FriendAudit</w:t>
      </w:r>
      <w:r>
        <w:t xml:space="preserve">. This happens because you added the </w:t>
      </w:r>
      <w:r>
        <w:rPr>
          <w:rStyle w:val="Text0"/>
        </w:rPr>
        <w:t>WHEN</w:t>
      </w:r>
      <w:r>
        <w:t xml:space="preserve"> parameter when creating the trigger:</w:t>
      </w:r>
    </w:p>
    <w:p>
      <w:pPr>
        <w:pStyle w:val="Para 02"/>
      </w:pPr>
      <w:r>
        <w:t xml:space="preserve">WHEN (NEW.Name='Peter')</w:t>
        <w:br w:clear="none"/>
      </w:r>
    </w:p>
    <w:p>
      <w:pPr>
        <w:pStyle w:val="Normal"/>
      </w:pPr>
      <w:r>
        <w:t xml:space="preserve">This makes the trigger execute only when the </w:t>
      </w:r>
      <w:r>
        <w:rPr>
          <w:rStyle w:val="Text0"/>
        </w:rPr>
        <w:t>Name</w:t>
      </w:r>
      <w:r>
        <w:t xml:space="preserve"> column of the inserted row has the value of </w:t>
      </w:r>
      <w:r>
        <w:rPr>
          <w:rStyle w:val="Text0"/>
        </w:rPr>
        <w:t>'Peter'</w:t>
      </w:r>
      <w:r>
        <w:t xml:space="preserve">. Note that here you don't place </w:t>
      </w:r>
      <w:r>
        <w:rPr>
          <w:rStyle w:val="Text0"/>
        </w:rPr>
        <w:t>:</w:t>
      </w:r>
      <w:r>
        <w:t xml:space="preserve"> before </w:t>
      </w:r>
      <w:r>
        <w:rPr>
          <w:rStyle w:val="Text0"/>
        </w:rPr>
        <w:t>NEW</w:t>
      </w:r>
      <w:r>
        <w:t>.</w:t>
      </w:r>
    </w:p>
    <w:p>
      <w:pPr>
        <w:pStyle w:val="Para 05"/>
      </w:pPr>
      <w:r>
        <w:bookmarkStart w:id="1671" w:name="896"/>
        <w:t/>
        <w:bookmarkEnd w:id="1671"/>
        <w:bookmarkStart w:id="1672" w:name="IDX_379"/>
        <w:t/>
        <w:bookmarkEnd w:id="1672"/>
        <w:t xml:space="preserve"> </w:t>
      </w:r>
    </w:p>
    <w:p>
      <w:pPr>
        <w:pStyle w:val="Heading 4"/>
      </w:pPr>
      <w:r>
        <w:t/>
        <w:bookmarkStart w:id="1673" w:name="897"/>
        <w:t/>
        <w:bookmarkEnd w:id="1673"/>
        <w:bookmarkStart w:id="1674" w:name="ch13lev3sec7"/>
        <w:t/>
        <w:bookmarkEnd w:id="1674"/>
        <w:t>Logging DELETEs and UPDATEs</w:t>
      </w:r>
    </w:p>
    <w:p>
      <w:pPr>
        <w:pStyle w:val="Normal"/>
      </w:pPr>
      <w:r>
        <w:t xml:space="preserve">Okay, you've learned how to log </w:t>
      </w:r>
      <w:r>
        <w:rPr>
          <w:rStyle w:val="Text0"/>
        </w:rPr>
        <w:t>INSERTS</w:t>
      </w:r>
      <w:r>
        <w:t>. Let's now complicate the trigger to log all operations: inserts, updates, and deletes. Let's first write the new trigger, and then we'll comment upon it:</w:t>
      </w:r>
    </w:p>
    <w:p>
      <w:pPr>
        <w:pStyle w:val="Para 02"/>
      </w:pPr>
      <w:r>
        <w:t xml:space="preserve">CREATE OR REPLACE TRIGGER FriendAuditTrigger</w:t>
        <w:br w:clear="none"/>
        <w:t xml:space="preserve">AFTER INSERT OR DELETE OR UPDATE ON Friend</w:t>
        <w:br w:clear="none"/>
        <w:t xml:space="preserve">FOR EACH ROW</w:t>
        <w:br w:clear="none"/>
        <w:t xml:space="preserve">BEGIN</w:t>
        <w:br w:clear="none"/>
        <w:t xml:space="preserve">  IF INSERTING THEN</w:t>
        <w:br w:clear="none"/>
        <w:t xml:space="preserve">    INSERT INTO FriendAudit (FriendAuditID, Operation, NewName, NewPhone)</w:t>
        <w:br w:clear="none"/>
        <w:t xml:space="preserve">    VALUES (FriendAuditIDSeq.NEXTVAL, 'Insert ', :NEW.Name, :NEW.PhoneNo);</w:t>
        <w:br w:clear="none"/>
        <w:t xml:space="preserve">  ELSIF DELETING THEN</w:t>
        <w:br w:clear="none"/>
        <w:t xml:space="preserve">    INSERT INTO FriendAudit (FriendAuditID, Operation, OldName, OldPhone)</w:t>
        <w:br w:clear="none"/>
        <w:t xml:space="preserve">    VALUES (FriendAuditIDSeq.NEXTVAL, 'Delete ', :OLD.Name, :OLD.PhoneNo);</w:t>
        <w:br w:clear="none"/>
        <w:t xml:space="preserve">  ELSIF UPDATING THEN</w:t>
        <w:br w:clear="none"/>
        <w:t xml:space="preserve">    INSERT INTO FriendAudit (FriendAuditID, Operation,</w:t>
        <w:br w:clear="none"/>
        <w:t xml:space="preserve">                               OldName, OldPhone, NewName, NewPhone)</w:t>
        <w:br w:clear="none"/>
        <w:t xml:space="preserve">    VALUES (FriendAuditIDSeq.NEXTVAL, 'Update ',</w:t>
        <w:br w:clear="none"/>
        <w:t xml:space="preserve">             :OLD.Name, :OLD.PhoneNo, :NEW.Name, :NEW.PhoneNo);</w:t>
        <w:br w:clear="none"/>
        <w:t xml:space="preserve">  END IF;</w:t>
        <w:br w:clear="none"/>
        <w:t xml:space="preserve">END;</w:t>
        <w:br w:clear="none"/>
        <w:t xml:space="preserve">/</w:t>
        <w:br w:clear="none"/>
      </w:r>
    </w:p>
    <w:p>
      <w:pPr>
        <w:pStyle w:val="Normal"/>
      </w:pPr>
      <w:r>
        <w:t>Let's test the new trigger. First, clear the existing the tables, in this order:</w:t>
      </w:r>
    </w:p>
    <w:p>
      <w:pPr>
        <w:pStyle w:val="Para 02"/>
      </w:pPr>
      <w:r>
        <w:t xml:space="preserve">DELETE FROM Friend;</w:t>
        <w:br w:clear="none"/>
        <w:t xml:space="preserve">DELETE FROM FriendAudit;</w:t>
        <w:br w:clear="none"/>
      </w:r>
    </w:p>
    <w:p>
      <w:pPr>
        <w:pStyle w:val="Normal"/>
      </w:pPr>
      <w:r>
        <w:t>Second, execute the following operations:</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t xml:space="preserve">UPDATE Friend SET PhoneNo = 'Unknown';</w:t>
        <w:br w:clear="none"/>
        <w:t xml:space="preserve">DELETE FROM Friend;</w:t>
        <w:br w:clear="none"/>
      </w:r>
    </w:p>
    <w:p>
      <w:pPr>
        <w:pStyle w:val="Normal"/>
      </w:pPr>
      <w:r>
        <w:t xml:space="preserve">Now if you read the </w:t>
      </w:r>
      <w:r>
        <w:rPr>
          <w:rStyle w:val="Text0"/>
        </w:rPr>
        <w:t>FriendAudit</w:t>
      </w:r>
      <w:r>
        <w:t xml:space="preserve"> table, you'll see there are three </w:t>
      </w:r>
      <w:r>
        <w:rPr>
          <w:rStyle w:val="Text0"/>
        </w:rPr>
        <w:t>INSERT</w:t>
      </w:r>
      <w:r>
        <w:t xml:space="preserve"> operations, three </w:t>
      </w:r>
      <w:r>
        <w:rPr>
          <w:rStyle w:val="Text0"/>
        </w:rPr>
        <w:t>UPDATE</w:t>
      </w:r>
      <w:r>
        <w:t xml:space="preserve"> operations, and finally three </w:t>
      </w:r>
      <w:r>
        <w:rPr>
          <w:rStyle w:val="Text0"/>
        </w:rPr>
        <w:t>DELETE</w:t>
      </w:r>
      <w:r>
        <w:t xml:space="preserve"> operations logged.</w:t>
      </w:r>
    </w:p>
    <w:p>
      <w:pPr>
        <w:pStyle w:val="Normal"/>
      </w:pPr>
      <w:r>
        <w:t xml:space="preserve">To implement the new functionality, you first instructed the trigger to fire after any </w:t>
      </w:r>
      <w:r>
        <w:rPr>
          <w:rStyle w:val="Text0"/>
        </w:rPr>
        <w:t>INSERT</w:t>
      </w:r>
      <w:r>
        <w:t xml:space="preserve">, </w:t>
      </w:r>
      <w:r>
        <w:rPr>
          <w:rStyle w:val="Text0"/>
        </w:rPr>
        <w:t>DELETE</w:t>
      </w:r>
      <w:r>
        <w:t xml:space="preserve">, or </w:t>
      </w:r>
      <w:r>
        <w:rPr>
          <w:rStyle w:val="Text0"/>
        </w:rPr>
        <w:t>UPDATE</w:t>
      </w:r>
      <w:r>
        <w:t xml:space="preserve"> actions:</w:t>
      </w:r>
    </w:p>
    <w:p>
      <w:pPr>
        <w:pStyle w:val="Para 05"/>
      </w:pPr>
      <w:r>
        <w:bookmarkStart w:id="1675" w:name="898"/>
        <w:t/>
        <w:bookmarkEnd w:id="1675"/>
        <w:bookmarkStart w:id="1676" w:name="IDX_380"/>
        <w:t/>
        <w:bookmarkEnd w:id="1676"/>
        <w:t xml:space="preserve"> </w:t>
      </w:r>
    </w:p>
    <w:p>
      <w:pPr>
        <w:pStyle w:val="Para 02"/>
      </w:pPr>
      <w:r>
        <w:t xml:space="preserve">CREATE OR REPLACE TRIGGER FriendAuditTrigger</w:t>
        <w:br w:clear="none"/>
        <w:t xml:space="preserve">AFTER INSERT OR DELETE OR UPDATE ON Friend</w:t>
        <w:br w:clear="none"/>
        <w:t xml:space="preserve">FOR EACH ROW</w:t>
        <w:br w:clear="none"/>
      </w:r>
    </w:p>
    <w:p>
      <w:pPr>
        <w:pStyle w:val="Normal"/>
      </w:pPr>
      <w:r>
        <w:t xml:space="preserve">Inside the trigger you can test the kind of SQL command that caused the trigger to fire using </w:t>
      </w:r>
      <w:r>
        <w:rPr>
          <w:rStyle w:val="Text0"/>
        </w:rPr>
        <w:t>IF</w:t>
      </w:r>
      <w:r>
        <w:t xml:space="preserve"> conditional statements. If the trigger is fired because of an </w:t>
      </w:r>
      <w:r>
        <w:rPr>
          <w:rStyle w:val="Text0"/>
        </w:rPr>
        <w:t>INSERT</w:t>
      </w:r>
      <w:r>
        <w:t xml:space="preserve"> operation, you execute the SQL you already know from the previous exercises:</w:t>
      </w:r>
    </w:p>
    <w:p>
      <w:pPr>
        <w:pStyle w:val="Para 02"/>
      </w:pPr>
      <w:r>
        <w:t xml:space="preserve">IF INSERTING THEN</w:t>
        <w:br w:clear="none"/>
        <w:t xml:space="preserve">  INSERT INTO FriendAudit (FriendAuditID, Operation, NewName, NewPhone)</w:t>
        <w:br w:clear="none"/>
        <w:t xml:space="preserve">  VALUES (FriendAuditIDSeq.NEXTVAL, 'Insert ', NEW.Name, :NEW.PhoneNo);</w:t>
        <w:br w:clear="none"/>
      </w:r>
    </w:p>
    <w:p>
      <w:pPr>
        <w:pStyle w:val="Normal"/>
      </w:pPr>
      <w:r>
        <w:t xml:space="preserve">The trigger has similar behavior for rows that are being deleted or updated. Note that in case of updated rows, you get information from both </w:t>
      </w:r>
      <w:r>
        <w:rPr>
          <w:rStyle w:val="Text0"/>
        </w:rPr>
        <w:t>:OLD</w:t>
      </w:r>
      <w:r>
        <w:t xml:space="preserve"> and </w:t>
      </w:r>
      <w:r>
        <w:rPr>
          <w:rStyle w:val="Text0"/>
        </w:rPr>
        <w:t>:NEW</w:t>
      </w:r>
      <w:r>
        <w:t xml:space="preserve">, and you store the old and new values into the </w:t>
      </w:r>
      <w:r>
        <w:rPr>
          <w:rStyle w:val="Text0"/>
        </w:rPr>
        <w:t>FriendAudit</w:t>
      </w:r>
      <w:r>
        <w:t xml:space="preserve"> table.</w:t>
      </w:r>
    </w:p>
    <w:p>
      <w:pPr>
        <w:pStyle w:val="Heading 3"/>
      </w:pPr>
      <w:r>
        <w:t/>
        <w:bookmarkStart w:id="1677" w:name="899"/>
        <w:t/>
        <w:bookmarkEnd w:id="1677"/>
        <w:bookmarkStart w:id="1678" w:name="ch13lev2sec7"/>
        <w:t/>
        <w:bookmarkEnd w:id="1678"/>
        <w:t>Implementing Autonumbering Functionality using Triggers</w:t>
      </w:r>
    </w:p>
    <w:p>
      <w:pPr>
        <w:pStyle w:val="Normal"/>
      </w:pPr>
      <w:r>
        <w:t xml:space="preserve">As you can see, when inserting new records into </w:t>
      </w:r>
      <w:r>
        <w:rPr>
          <w:rStyle w:val="Text0"/>
        </w:rPr>
        <w:t>FriendAudit</w:t>
      </w:r>
      <w:r>
        <w:t xml:space="preserve">, you always specify a value for </w:t>
      </w:r>
      <w:r>
        <w:rPr>
          <w:rStyle w:val="Text0"/>
        </w:rPr>
        <w:t>FriendAuditID</w:t>
      </w:r>
      <w:r>
        <w:t xml:space="preserve"> using the </w:t>
      </w:r>
      <w:r>
        <w:rPr>
          <w:rStyle w:val="Text0"/>
        </w:rPr>
        <w:t>FriendAuditIDSeq</w:t>
      </w:r>
      <w:r>
        <w:t xml:space="preserve"> sequence.</w:t>
      </w:r>
    </w:p>
    <w:p>
      <w:pPr>
        <w:pStyle w:val="Normal"/>
      </w:pPr>
      <w:r>
        <w:t>Using a sequence and a trigger, you can simulate in Oracle the autonumbering functionality that's available with SQL Server, DB2, MySQL, and Access.</w:t>
      </w:r>
    </w:p>
    <w:p>
      <w:pPr>
        <w:pStyle w:val="Normal"/>
      </w:pPr>
      <w:r>
        <w:t xml:space="preserve">For the purpose of this example, let's assume that you don't want to manually supply a new value for </w:t>
      </w:r>
      <w:r>
        <w:rPr>
          <w:rStyle w:val="Text0"/>
        </w:rPr>
        <w:t>FriendAuditID</w:t>
      </w:r>
      <w:r>
        <w:t xml:space="preserve"> when inserting a new row into </w:t>
      </w:r>
      <w:r>
        <w:rPr>
          <w:rStyle w:val="Text0"/>
        </w:rPr>
        <w:t>FriendAudit</w:t>
      </w:r>
      <w:r>
        <w:t>— you want the database do this for you.</w:t>
      </w:r>
    </w:p>
    <w:p>
      <w:pPr>
        <w:pStyle w:val="Normal"/>
      </w:pPr>
      <w:r>
        <w:t xml:space="preserve">The following code shows how to create the </w:t>
      </w:r>
      <w:r>
        <w:rPr>
          <w:rStyle w:val="Text0"/>
        </w:rPr>
        <w:t>FriendAuditIDSeq</w:t>
      </w:r>
      <w:r>
        <w:t xml:space="preserve"> sequence and how to use it in a trigger named </w:t>
      </w:r>
      <w:r>
        <w:rPr>
          <w:rStyle w:val="Text0"/>
        </w:rPr>
        <w:t>FriendAuditIDAutonumberTrigger.</w:t>
      </w:r>
      <w:r>
        <w:t xml:space="preserve"> This is a </w:t>
      </w:r>
      <w:r>
        <w:rPr>
          <w:rStyle w:val="Text0"/>
        </w:rPr>
        <w:t>BEFORE INSERT</w:t>
      </w:r>
      <w:r>
        <w:t xml:space="preserve"> trigger; it specifies a value for the </w:t>
      </w:r>
      <w:r>
        <w:rPr>
          <w:rStyle w:val="Text0"/>
        </w:rPr>
        <w:t>FriendAuditID</w:t>
      </w:r>
      <w:r>
        <w:t xml:space="preserve"> before the actual </w:t>
      </w:r>
      <w:r>
        <w:rPr>
          <w:rStyle w:val="Text0"/>
        </w:rPr>
        <w:t>INSERT</w:t>
      </w:r>
      <w:r>
        <w:t xml:space="preserve"> happens:</w:t>
      </w:r>
    </w:p>
    <w:p>
      <w:pPr>
        <w:pStyle w:val="Para 02"/>
      </w:pPr>
      <w:r>
        <w:t xml:space="preserve">CREATE SEQUENCE FriendAuditIDSeq;</w:t>
        <w:br w:clear="none"/>
        <w:t xml:space="preserve"/>
        <w:br w:clear="none"/>
        <w:t xml:space="preserve">CREATE OR REPLACE TRIGGER FriendAuditIDAutonumberTrigger</w:t>
        <w:br w:clear="none"/>
        <w:t xml:space="preserve">BEFORE INSERT ON FriendAudit</w:t>
        <w:br w:clear="none"/>
        <w:t xml:space="preserve">FOR EACH ROW</w:t>
        <w:br w:clear="none"/>
        <w:t xml:space="preserve">BEGIN</w:t>
        <w:br w:clear="none"/>
        <w:t xml:space="preserve">   SELECT FriendAuditIDSeq.NEXTVAL</w:t>
        <w:br w:clear="none"/>
        <w:t xml:space="preserve">   INTO :NEW.FriendAuditID FROM DUAL;</w:t>
        <w:br w:clear="none"/>
        <w:t xml:space="preserve">END;</w:t>
        <w:br w:clear="none"/>
        <w:t xml:space="preserve">/</w:t>
        <w:br w:clear="none"/>
        <w:t xml:space="preserve"/>
        <w:br w:clear="none"/>
      </w:r>
    </w:p>
    <w:p>
      <w:pPr>
        <w:pStyle w:val="Normal"/>
      </w:pPr>
      <w:r>
        <w:t xml:space="preserve">So, this time you have a </w:t>
      </w:r>
      <w:r>
        <w:rPr>
          <w:rStyle w:val="Text0"/>
        </w:rPr>
        <w:t>BEFORE INSERT</w:t>
      </w:r>
      <w:r>
        <w:t xml:space="preserve"> trigger. This is a must because you need to supply a value for the ID column before this is added to the database.</w:t>
      </w:r>
    </w:p>
    <w:p>
      <w:pPr>
        <w:pStyle w:val="Normal"/>
      </w:pPr>
      <w:r>
        <w:t xml:space="preserve">The trigger's body sets the </w:t>
      </w:r>
      <w:r>
        <w:rPr>
          <w:rStyle w:val="Text0"/>
        </w:rPr>
        <w:t>FriendAuditID</w:t>
      </w:r>
      <w:r>
        <w:t xml:space="preserve"> column to the next value of the sequence; it's exactly what you were doing manually in the past, except this time it's all handled by the trigger:</w:t>
      </w:r>
    </w:p>
    <w:p>
      <w:pPr>
        <w:pStyle w:val="Para 02"/>
      </w:pPr>
      <w:r>
        <w:t xml:space="preserve">SELECT FriendAuditIDSeq.NEXTVAL</w:t>
        <w:br w:clear="none"/>
        <w:t xml:space="preserve">INTO :NEW.FriendAuditID FROM DUAL;</w:t>
        <w:br w:clear="none"/>
      </w:r>
    </w:p>
    <w:p>
      <w:pPr>
        <w:pStyle w:val="Normal"/>
      </w:pPr>
      <w:r>
        <w:t>Note this trigger supplies a new value, without checking if you supplied our own; in other words, if you specify your own ID values, they'll be ignored (or better said, overwritten).</w:t>
      </w:r>
    </w:p>
    <w:p>
      <w:pPr>
        <w:pStyle w:val="Normal"/>
      </w:pPr>
      <w:r>
        <w:t xml:space="preserve">Once the trigger is in place, the technique of finding out the last number generated is still the same: </w:t>
      </w:r>
      <w:r>
        <w:rPr>
          <w:rStyle w:val="Text0"/>
        </w:rPr>
        <w:t>FriendAuditIDSeq.CurrVal</w:t>
      </w:r>
      <w:r>
        <w:t xml:space="preserve"> returns the current value of the sequence. The following simple query types the current value of the sequence:</w:t>
      </w:r>
    </w:p>
    <w:p>
      <w:pPr>
        <w:pStyle w:val="Para 02"/>
      </w:pPr>
      <w:r>
        <w:t xml:space="preserve">SELECT FriendAuditIDSeq.CurrVal FROM Dual;</w:t>
        <w:br w:clear="none"/>
      </w:r>
    </w:p>
    <w:p>
      <w:pPr>
        <w:pStyle w:val="Normal"/>
      </w:pPr>
      <w:r>
        <w:t xml:space="preserve">After having the autonumbering functionality in place, you don't need to manually specify values when inserting new ID values to </w:t>
      </w:r>
      <w:r>
        <w:rPr>
          <w:rStyle w:val="Text0"/>
        </w:rPr>
        <w:t>FriendAudit</w:t>
      </w:r>
      <w:r>
        <w:t xml:space="preserve">. If you do specify any values, they're overridden by </w:t>
      </w:r>
      <w:r>
        <w:rPr>
          <w:rStyle w:val="Text0"/>
        </w:rPr>
        <w:t>FriendAuditIDAutonumberTrigger</w:t>
      </w:r>
      <w:r>
        <w:t xml:space="preserve"> anyway. In this case, </w:t>
      </w:r>
      <w:r>
        <w:rPr>
          <w:rStyle w:val="Text0"/>
        </w:rPr>
        <w:t>FriendAuditTrigger</w:t>
      </w:r>
      <w:r>
        <w:t xml:space="preserve"> should look like this:</w:t>
      </w:r>
    </w:p>
    <w:p>
      <w:pPr>
        <w:pStyle w:val="Para 02"/>
      </w:pPr>
      <w:r>
        <w:t xml:space="preserve">CREATE OR REPLACE TRIGGER FriendAuditTrigger</w:t>
        <w:br w:clear="none"/>
        <w:t xml:space="preserve">AFTER INSERT OR DELETE OR UPDATE ON Friend</w:t>
        <w:br w:clear="none"/>
        <w:t xml:space="preserve">FOR EACH ROW</w:t>
        <w:br w:clear="none"/>
        <w:t xml:space="preserve">BEGIN</w:t>
        <w:br w:clear="none"/>
        <w:t xml:space="preserve">  IF INSERTING THEN</w:t>
        <w:br w:clear="none"/>
        <w:t xml:space="preserve">    INSERT INTO FriendAudit (Operation, NewName, NewPhone)</w:t>
        <w:br w:clear="none"/>
        <w:t xml:space="preserve">    VALUES ('Insert ', :NEW.Name, :NEW.PhoneNo);</w:t>
        <w:br w:clear="none"/>
        <w:t xml:space="preserve">  ELSIF DELETING THEN</w:t>
        <w:br w:clear="none"/>
        <w:t xml:space="preserve">    INSERT INTO FriendAudit (Operation, OldName, OldPhone)</w:t>
        <w:br w:clear="none"/>
        <w:t xml:space="preserve">    VALUES ('Delete ', :OLD.Name, :OLD.PhoneNo);</w:t>
        <w:br w:clear="none"/>
        <w:t xml:space="preserve">  ELSIF UPDATING THEN</w:t>
        <w:br w:clear="none"/>
        <w:t xml:space="preserve">    INSERT INTO FriendAudit (Operation, OldName, OldPhone, NewName, NewPhone)</w:t>
        <w:br w:clear="none"/>
        <w:t xml:space="preserve">    VALUES ('Update ', :OLD.Name, :OLD.PhoneNo, :NEW.Name, :NEW.PhoneNo);</w:t>
        <w:br w:clear="none"/>
        <w:t xml:space="preserve">  END IF;</w:t>
        <w:br w:clear="none"/>
        <w:t xml:space="preserve">END;</w:t>
        <w:br w:clear="none"/>
        <w:t xml:space="preserve">/</w:t>
        <w:br w:clear="none"/>
      </w:r>
    </w:p>
    <w:p>
      <w:pPr>
        <w:pStyle w:val="Normal"/>
      </w:pPr>
      <w:r>
        <w:t xml:space="preserve">In this newer version of </w:t>
      </w:r>
      <w:r>
        <w:rPr>
          <w:rStyle w:val="Text0"/>
        </w:rPr>
        <w:t>FriendAuditTrigger</w:t>
      </w:r>
      <w:r>
        <w:t xml:space="preserve"> you don't specify your own values for the </w:t>
      </w:r>
      <w:r>
        <w:rPr>
          <w:rStyle w:val="Text0"/>
        </w:rPr>
        <w:t>FriendAuditID</w:t>
      </w:r>
      <w:r>
        <w:t xml:space="preserve"> column anymore. Repeat the tests from the previous test, and you'll see that everything works as expected.</w:t>
      </w:r>
    </w:p>
    <w:p>
      <w:pPr>
        <w:pStyle w:val="Para 05"/>
      </w:pPr>
      <w:r>
        <w:bookmarkStart w:id="1679" w:name="901"/>
        <w:t/>
        <w:bookmarkEnd w:id="1679"/>
        <w:bookmarkStart w:id="1680" w:name="IDX_382"/>
        <w:t/>
        <w:bookmarkEnd w:id="1680"/>
        <w:t xml:space="preserve"> </w:t>
      </w:r>
    </w:p>
    <w:p>
      <w:pPr>
        <w:pStyle w:val="Heading 3"/>
      </w:pPr>
      <w:r>
        <w:t/>
        <w:bookmarkStart w:id="1681" w:name="902"/>
        <w:t/>
        <w:bookmarkEnd w:id="1681"/>
        <w:bookmarkStart w:id="1682" w:name="ch13lev2sec8"/>
        <w:t/>
        <w:bookmarkEnd w:id="1682"/>
        <w:t>Enabling and Disabling Triggers</w:t>
      </w:r>
    </w:p>
    <w:p>
      <w:pPr>
        <w:pStyle w:val="Normal"/>
      </w:pPr>
      <w:r>
        <w:t>There are times when you want to temporarily disable existing triggers. A common scenario for this is during large data loads into the database, when disabling the triggers can considerably improve the performance.</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When created, triggers are enabled by default.</w:t>
            </w:r>
          </w:p>
        </w:tc>
      </w:tr>
    </w:tbl>
    <w:p>
      <w:pPr>
        <w:pStyle w:val="Normal"/>
      </w:pPr>
      <w:r>
        <w:t xml:space="preserve">To manually enable and disable triggers, you use the </w:t>
      </w:r>
      <w:r>
        <w:rPr>
          <w:rStyle w:val="Text0"/>
        </w:rPr>
        <w:t>ALTER TRIGGER</w:t>
      </w:r>
      <w:r>
        <w:t xml:space="preserve"> command. Here are the commands that enable and disable </w:t>
      </w:r>
      <w:r>
        <w:rPr>
          <w:rStyle w:val="Text0"/>
        </w:rPr>
        <w:t>FriendAuditTrigger</w:t>
      </w:r>
      <w:r>
        <w:t>:</w:t>
      </w:r>
    </w:p>
    <w:p>
      <w:pPr>
        <w:pStyle w:val="Para 02"/>
      </w:pPr>
      <w:r>
        <w:t xml:space="preserve">ALTER TRIGGER FriendAuditTrigger ENABLE;</w:t>
        <w:br w:clear="none"/>
        <w:t xml:space="preserve">ALTER TRIGGER FriendAuditTrigger DISABLE;</w:t>
        <w:br w:clear="none"/>
      </w:r>
    </w:p>
    <w:p>
      <w:pPr>
        <w:pStyle w:val="Normal"/>
      </w:pPr>
      <w:r>
        <w:t xml:space="preserve">You can also enable and disable triggers on a per-table basis. The following two statements disable, and respectively enable, all the triggers associated with the </w:t>
      </w:r>
      <w:r>
        <w:rPr>
          <w:rStyle w:val="Text0"/>
        </w:rPr>
        <w:t>Friend</w:t>
      </w:r>
      <w:r>
        <w:t xml:space="preserve"> table. Remember that a table can have more triggers associated with it:</w:t>
      </w:r>
    </w:p>
    <w:p>
      <w:pPr>
        <w:pStyle w:val="Para 02"/>
      </w:pPr>
      <w:r>
        <w:t xml:space="preserve">ALTER TABLE Friend DISABLE ALL TRIGGERS;</w:t>
        <w:br w:clear="none"/>
        <w:t xml:space="preserve">ALTER TABLE Friend ENABLE ALL TRIGGERS;</w:t>
        <w:br w:clear="none"/>
      </w:r>
    </w:p>
    <w:p>
      <w:pPr>
        <w:pStyle w:val="Para 11"/>
      </w:pPr>
      <w:r>
        <w:br w:clear="none"/>
      </w:r>
      <w:r>
        <w:rPr>
          <w:lang w:bidi="ru" w:eastAsia="ru" w:val="ru"/>
        </w:rPr>
        <w:t xml:space="preserve"> </w:t>
      </w:r>
    </w:p>
    <w:p>
      <w:bookmarkStart w:id="1683" w:name="Top_of_LiB0087_html"/>
      <w:pPr>
        <w:pStyle w:val="Para 12"/>
        <w:pageBreakBefore w:val="on"/>
      </w:pPr>
      <w:r>
        <w:t/>
        <w:bookmarkStart w:id="1684" w:name="ch13_4"/>
        <w:t/>
        <w:bookmarkEnd w:id="1684"/>
        <w:t xml:space="preserve"> </w:t>
      </w:r>
      <w:bookmarkEnd w:id="1683"/>
    </w:p>
    <w:p>
      <w:pPr>
        <w:pStyle w:val="Heading 2"/>
      </w:pPr>
      <w:r>
        <w:bookmarkStart w:id="1685" w:name="903"/>
        <w:t/>
        <w:bookmarkEnd w:id="1685"/>
        <w:bookmarkStart w:id="1686" w:name="ch13lev1sec4"/>
        <w:t/>
        <w:bookmarkEnd w:id="1686"/>
        <w:t>Working with DB2 Triggers</w:t>
      </w:r>
    </w:p>
    <w:p>
      <w:pPr>
        <w:pStyle w:val="Normal"/>
      </w:pPr>
      <w:r>
        <w:t xml:space="preserve">When creating triggers in DB2, you can set them to be </w:t>
      </w:r>
      <w:r>
        <w:rPr>
          <w:rStyle w:val="Text0"/>
        </w:rPr>
        <w:t>NO CASCADE BEFORE</w:t>
      </w:r>
      <w:r>
        <w:t xml:space="preserve">, </w:t>
      </w:r>
      <w:r>
        <w:rPr>
          <w:rStyle w:val="Text0"/>
        </w:rPr>
        <w:t>AFTER</w:t>
      </w:r>
      <w:r>
        <w:t xml:space="preserve">, and </w:t>
      </w:r>
      <w:r>
        <w:rPr>
          <w:rStyle w:val="Text0"/>
        </w:rPr>
        <w:t>INSTEAD OF</w:t>
      </w:r>
      <w:r>
        <w:t>.</w:t>
      </w:r>
    </w:p>
    <w:p>
      <w:pPr>
        <w:pStyle w:val="Normal"/>
      </w:pPr>
      <w:r>
        <w:t xml:space="preserve">Similarly to Oracle and SQL Server, </w:t>
      </w:r>
      <w:r>
        <w:rPr>
          <w:rStyle w:val="Text0"/>
        </w:rPr>
        <w:t>AFTER</w:t>
      </w:r>
      <w:r>
        <w:t xml:space="preserve"> triggers execute after the intended SQL command executes; they always fire if the SQL command doesn't break any constraints existing on that data table. </w:t>
      </w:r>
      <w:r>
        <w:rPr>
          <w:rStyle w:val="Text0"/>
        </w:rPr>
        <w:t>NO CASCADE BEFORE</w:t>
      </w:r>
      <w:r>
        <w:t xml:space="preserve"> and </w:t>
      </w:r>
      <w:r>
        <w:rPr>
          <w:rStyle w:val="Text0"/>
        </w:rPr>
        <w:t>INSTEAD OF</w:t>
      </w:r>
      <w:r>
        <w:t xml:space="preserve"> triggers fire before the command executes (so before any constraints are checked), allowing you to perform changes on the actions originally intended by the user. In addition, the </w:t>
      </w:r>
      <w:r>
        <w:rPr>
          <w:rStyle w:val="Text0"/>
        </w:rPr>
        <w:t>NO CASCADE BEFORE</w:t>
      </w:r>
      <w:r>
        <w:t xml:space="preserve"> trigger prevents the event that fired the trigger from executing any other triggers.</w:t>
      </w:r>
    </w:p>
    <w:p>
      <w:pPr>
        <w:pStyle w:val="Normal"/>
      </w:pPr>
      <w:r>
        <w:t>Like Oracle, DB2 supports row-level and statement-level triggers. Row-level triggers are applied once for each affected row, and statement-level triggers are applied once per statement (so even if a large number of rows is affected, the trigger is applied once).</w:t>
      </w:r>
    </w:p>
    <w:p>
      <w:pPr>
        <w:pStyle w:val="Normal"/>
      </w:pPr>
      <w:r>
        <w:t xml:space="preserve">You can also use the </w:t>
      </w:r>
      <w:r>
        <w:rPr>
          <w:rStyle w:val="Text0"/>
        </w:rPr>
        <w:t>REFERENCING</w:t>
      </w:r>
      <w:r>
        <w:t xml:space="preserve"> clause to specify some temporary variables to store information about the row or table before and after the trigger has been processed. Old rows are specified using </w:t>
      </w:r>
      <w:r>
        <w:rPr>
          <w:rStyle w:val="Text0"/>
        </w:rPr>
        <w:t xml:space="preserve">OLD AS </w:t>
      </w:r>
      <w:r>
        <w:rPr>
          <w:rStyle w:val="Text4"/>
        </w:rPr>
        <w:t>old_name</w:t>
      </w:r>
      <w:r>
        <w:t xml:space="preserve">, and new rows are specified using the </w:t>
      </w:r>
      <w:r>
        <w:rPr>
          <w:rStyle w:val="Text0"/>
        </w:rPr>
        <w:t xml:space="preserve">NEW AS </w:t>
      </w:r>
      <w:r>
        <w:rPr>
          <w:rStyle w:val="Text4"/>
        </w:rPr>
        <w:t>new_name</w:t>
      </w:r>
      <w:r>
        <w:t>, as you'll see in the examples.</w:t>
      </w:r>
    </w:p>
    <w:p>
      <w:pPr>
        <w:pStyle w:val="Para 05"/>
      </w:pPr>
      <w:r>
        <w:bookmarkStart w:id="1687" w:name="904"/>
        <w:t/>
        <w:bookmarkEnd w:id="1687"/>
        <w:bookmarkStart w:id="1688" w:name="IDX_383"/>
        <w:t/>
        <w:bookmarkEnd w:id="1688"/>
        <w:t xml:space="preserve"> </w:t>
      </w:r>
    </w:p>
    <w:p>
      <w:pPr>
        <w:pStyle w:val="Heading 3"/>
      </w:pPr>
      <w:r>
        <w:t/>
        <w:bookmarkStart w:id="1689" w:name="905"/>
        <w:t/>
        <w:bookmarkEnd w:id="1689"/>
        <w:bookmarkStart w:id="1690" w:name="ch13lev2sec9"/>
        <w:t/>
        <w:bookmarkEnd w:id="1690"/>
        <w:t>Logging Table Activity using AFTER Triggers</w:t>
      </w:r>
    </w:p>
    <w:p>
      <w:pPr>
        <w:pStyle w:val="Normal"/>
      </w:pPr>
      <w:r>
        <w:t xml:space="preserve">Again, let's create the </w:t>
      </w:r>
      <w:r>
        <w:rPr>
          <w:rStyle w:val="Text0"/>
        </w:rPr>
        <w:t>FriendAudit</w:t>
      </w:r>
      <w:r>
        <w:t xml:space="preserve"> table, which you'll use to hold audit information:</w:t>
      </w:r>
    </w:p>
    <w:p>
      <w:pPr>
        <w:pStyle w:val="Para 02"/>
      </w:pPr>
      <w:r>
        <w:t xml:space="preserve">CREATE TABLE FriendAudit</w:t>
        <w:br w:clear="none"/>
        <w:t xml:space="preserve">(FriendAuditID INT GENERATED ALWAYS AS IDENTITY PRIMARY KEY NOT NULL,</w:t>
        <w:br w:clear="none"/>
        <w:t xml:space="preserve"> Operation VARCHAR(10),</w:t>
        <w:br w:clear="none"/>
        <w:t xml:space="preserve"> RecordedOn DATE DEFAULT CURRENT_DATE,</w:t>
        <w:br w:clear="none"/>
        <w:t xml:space="preserve"> OldName VARCHAR(50),</w:t>
        <w:br w:clear="none"/>
        <w:t xml:space="preserve"> NewName VARCHAR(50),</w:t>
        <w:br w:clear="none"/>
        <w:t xml:space="preserve"> OldPhone VARCHAR(15),</w:t>
        <w:br w:clear="none"/>
        <w:t xml:space="preserve"> NewPhone VARCHAR(15));</w:t>
        <w:br w:clear="none"/>
      </w:r>
    </w:p>
    <w:p>
      <w:pPr>
        <w:pStyle w:val="Normal"/>
      </w:pPr>
      <w:r>
        <w:t xml:space="preserve">Notice that, like SQL Server, you can use a standard built-in function for ensuring that your </w:t>
      </w:r>
      <w:r>
        <w:rPr>
          <w:rStyle w:val="Text0"/>
        </w:rPr>
        <w:t>FriendAuditID</w:t>
      </w:r>
      <w:r>
        <w:t xml:space="preserve"> is always an automatically generated unique number. Also, you use the </w:t>
      </w:r>
      <w:r>
        <w:rPr>
          <w:rStyle w:val="Text0"/>
        </w:rPr>
        <w:t>CURRENT_DATE</w:t>
      </w:r>
      <w:r>
        <w:t xml:space="preserve"> function to provide the default value for the </w:t>
      </w:r>
      <w:r>
        <w:rPr>
          <w:rStyle w:val="Text0"/>
        </w:rPr>
        <w:t>RecordedOn</w:t>
      </w:r>
      <w:r>
        <w:t xml:space="preserve"> field.</w:t>
      </w:r>
    </w:p>
    <w:p>
      <w:pPr>
        <w:pStyle w:val="Heading 4"/>
      </w:pPr>
      <w:r>
        <w:t/>
        <w:bookmarkStart w:id="1691" w:name="906"/>
        <w:t/>
        <w:bookmarkEnd w:id="1691"/>
        <w:bookmarkStart w:id="1692" w:name="ch13lev3sec8"/>
        <w:t/>
        <w:bookmarkEnd w:id="1692"/>
        <w:t>Logging INSERT Operations</w:t>
      </w:r>
    </w:p>
    <w:p>
      <w:pPr>
        <w:pStyle w:val="Normal"/>
      </w:pPr>
      <w:r>
        <w:t>Let's now create the trigger that runs when you insert values:</w:t>
      </w:r>
    </w:p>
    <w:p>
      <w:pPr>
        <w:pStyle w:val="Para 02"/>
      </w:pPr>
      <w:r>
        <w:t xml:space="preserve">CREATE TRIGGER InsFriendAuditTrig</w:t>
        <w:br w:clear="none"/>
        <w:t xml:space="preserve">AFTER INSERT ON Friend</w:t>
        <w:br w:clear="none"/>
        <w:t xml:space="preserve">REFERENCING NEW AS N</w:t>
        <w:br w:clear="none"/>
        <w:t xml:space="preserve">FOR EACH ROW MODE DB2SQL</w:t>
        <w:br w:clear="none"/>
        <w:t xml:space="preserve">BEGIN ATOMIC</w:t>
        <w:br w:clear="none"/>
        <w:t xml:space="preserve">  INSERT INTO FriendAudit (Operation, NewName, NewPhone)</w:t>
        <w:br w:clear="none"/>
        <w:t xml:space="preserve">  VALUES ('Insert ', N.Name, N.PhoneNo);</w:t>
        <w:br w:clear="none"/>
        <w:t xml:space="preserve">END</w:t>
        <w:br w:clear="none"/>
      </w:r>
    </w:p>
    <w:p>
      <w:pPr>
        <w:pStyle w:val="Normal"/>
      </w:pPr>
      <w:r>
        <w:t>Take care to change the statement termination character in the command console before executing the statement.</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Note that you must always specify </w:t>
            </w:r>
            <w:r>
              <w:rPr>
                <w:rStyle w:val="Text4"/>
              </w:rPr>
              <w:t>MODE DB2SQL</w:t>
            </w:r>
            <w:r>
              <w:t xml:space="preserve">, even though </w:t>
            </w:r>
            <w:r>
              <w:rPr>
                <w:rStyle w:val="Text4"/>
              </w:rPr>
              <w:t>DB2SQL</w:t>
            </w:r>
            <w:r>
              <w:t xml:space="preserve"> is the only mode currently available.</w:t>
            </w:r>
          </w:p>
        </w:tc>
      </w:tr>
    </w:tbl>
    <w:p>
      <w:pPr>
        <w:pStyle w:val="Normal"/>
      </w:pPr>
      <w:r>
        <w:t>It's time for a test. Run the following statements:</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t xml:space="preserve"/>
        <w:br w:clear="none"/>
      </w:r>
    </w:p>
    <w:p>
      <w:pPr>
        <w:pStyle w:val="Normal"/>
      </w:pPr>
      <w:r>
        <w:t xml:space="preserve">Now query </w:t>
      </w:r>
      <w:r>
        <w:rPr>
          <w:rStyle w:val="Text0"/>
        </w:rPr>
        <w:t>FriendAudit</w:t>
      </w:r>
      <w:r>
        <w:t xml:space="preserve"> to see the results:</w:t>
      </w:r>
    </w:p>
    <w:p>
      <w:pPr>
        <w:pStyle w:val="Para 02"/>
      </w:pPr>
      <w:r>
        <w:t xml:space="preserve">SELECT * FROM FriendAudit;</w:t>
        <w:br w:clear="none"/>
      </w:r>
    </w:p>
    <w:p>
      <w:pPr>
        <w:pStyle w:val="Normal"/>
      </w:pPr>
      <w:r>
        <w:t>You should see the following:</w:t>
      </w:r>
    </w:p>
    <w:p>
      <w:pPr>
        <w:pStyle w:val="Para 02"/>
      </w:pPr>
      <w:r>
        <w:t xml:space="preserve">   FRIEND</w:t>
        <w:br w:clear="none"/>
        <w:t xml:space="preserve"/>
        <w:br w:clear="none"/>
        <w:t xml:space="preserve">   AUDITID   OPERATION   RECORDEDON   OLDNAME   NEWNAME  OLDPHONE  NEWPHONE</w:t>
        <w:br w:clear="none"/>
        <w:t xml:space="preserve">   -------   ---------   ----------   -------   -------  --------  ---------</w:t>
        <w:br w:clear="none"/>
        <w:t xml:space="preserve">     1         Insert    03/10/2003      -        Jerry      -     001-Jerry</w:t>
        <w:br w:clear="none"/>
        <w:t xml:space="preserve">     2         Insert    03/10/2003      -        Harrison   -     999-Harry</w:t>
        <w:br w:clear="none"/>
        <w:t xml:space="preserve">     3         Insert    03/10/2003      -        Peter      -     223223223</w:t>
        <w:br w:clear="none"/>
      </w:r>
    </w:p>
    <w:p>
      <w:pPr>
        <w:pStyle w:val="Normal"/>
      </w:pPr>
      <w:r>
        <w:t xml:space="preserve">You've created a trigger called </w:t>
      </w:r>
      <w:r>
        <w:rPr>
          <w:rStyle w:val="Text0"/>
        </w:rPr>
        <w:t>InsFriendAuditTrig</w:t>
      </w:r>
      <w:r>
        <w:t xml:space="preserve"> (you're limited to 18-character names) that fires after an </w:t>
      </w:r>
      <w:r>
        <w:rPr>
          <w:rStyle w:val="Text0"/>
        </w:rPr>
        <w:t>INSERT</w:t>
      </w:r>
      <w:r>
        <w:t xml:space="preserve"> is performed on the </w:t>
      </w:r>
      <w:r>
        <w:rPr>
          <w:rStyle w:val="Text0"/>
        </w:rPr>
        <w:t>Friend</w:t>
      </w:r>
      <w:r>
        <w:t xml:space="preserve"> table. Again, because it's an </w:t>
      </w:r>
      <w:r>
        <w:rPr>
          <w:rStyle w:val="Text0"/>
        </w:rPr>
        <w:t>AFTER</w:t>
      </w:r>
      <w:r>
        <w:t xml:space="preserve"> trigger, it's invoked only after all other constraints have been checked and the new row has been introduced.</w:t>
      </w:r>
    </w:p>
    <w:p>
      <w:pPr>
        <w:pStyle w:val="Normal"/>
      </w:pPr>
      <w:r>
        <w:t xml:space="preserve">In this example, you referenced new rows using the prefix </w:t>
      </w:r>
      <w:r>
        <w:rPr>
          <w:rStyle w:val="Text0"/>
        </w:rPr>
        <w:t>N</w:t>
      </w:r>
      <w:r>
        <w:t>:</w:t>
      </w:r>
    </w:p>
    <w:p>
      <w:pPr>
        <w:pStyle w:val="Para 02"/>
      </w:pPr>
      <w:r>
        <w:t xml:space="preserve">REFERENCING NEW AS N</w:t>
        <w:br w:clear="none"/>
      </w:r>
    </w:p>
    <w:p>
      <w:pPr>
        <w:pStyle w:val="Normal"/>
      </w:pPr>
      <w:r>
        <w:t xml:space="preserve">This allows you to log the new information in the </w:t>
      </w:r>
      <w:r>
        <w:rPr>
          <w:rStyle w:val="Text0"/>
        </w:rPr>
        <w:t>FriendAudit</w:t>
      </w:r>
      <w:r>
        <w:t xml:space="preserve"> table:</w:t>
      </w:r>
    </w:p>
    <w:p>
      <w:pPr>
        <w:pStyle w:val="Para 02"/>
      </w:pPr>
      <w:r>
        <w:t xml:space="preserve">BEGIN ATOMIC</w:t>
        <w:br w:clear="none"/>
        <w:t xml:space="preserve">  INSERT INTO FriendAudit (Operation, NewName, NewPhone)</w:t>
        <w:br w:clear="none"/>
        <w:t xml:space="preserve">  VALUES ('Insert ', N.Name, N.PhoneNo);</w:t>
        <w:br w:clear="none"/>
        <w:t xml:space="preserve">END;</w:t>
        <w:br w:clear="none"/>
        <w:t xml:space="preserve"/>
        <w:br w:clear="none"/>
      </w:r>
    </w:p>
    <w:p>
      <w:pPr>
        <w:pStyle w:val="Heading 4"/>
      </w:pPr>
      <w:r>
        <w:t/>
        <w:bookmarkStart w:id="1693" w:name="909"/>
        <w:t/>
        <w:bookmarkEnd w:id="1693"/>
        <w:bookmarkStart w:id="1694" w:name="ch13lev3sec9"/>
        <w:t/>
        <w:bookmarkEnd w:id="1694"/>
        <w:t>Applying Conditions for the Trigger</w:t>
      </w:r>
    </w:p>
    <w:p>
      <w:pPr>
        <w:pStyle w:val="Normal"/>
      </w:pPr>
      <w:r>
        <w:t xml:space="preserve">Like Oracle, DB2 can use conditions to control whether the trigger is executed using the </w:t>
      </w:r>
      <w:r>
        <w:rPr>
          <w:rStyle w:val="Text0"/>
        </w:rPr>
        <w:t>WHEN</w:t>
      </w:r>
      <w:r>
        <w:t xml:space="preserve"> parameter.</w:t>
      </w:r>
    </w:p>
    <w:p>
      <w:pPr>
        <w:pStyle w:val="Normal"/>
      </w:pPr>
      <w:r>
        <w:t>Note that to amend a trigger, you first need to drop the original and replace it with the new trigger. Start by dropping the first trigger you created:</w:t>
      </w:r>
    </w:p>
    <w:p>
      <w:pPr>
        <w:pStyle w:val="Para 02"/>
      </w:pPr>
      <w:r>
        <w:t xml:space="preserve">DROP TRIGGER InsFriendAuditTrig;</w:t>
        <w:br w:clear="none"/>
      </w:r>
    </w:p>
    <w:p>
      <w:pPr>
        <w:pStyle w:val="Normal"/>
      </w:pPr>
      <w:r>
        <w:t xml:space="preserve">Now create the following trigger. This trigger only logs </w:t>
      </w:r>
      <w:r>
        <w:rPr>
          <w:rStyle w:val="Text0"/>
        </w:rPr>
        <w:t>INSERT</w:t>
      </w:r>
      <w:r>
        <w:t xml:space="preserve"> operations when the name to be inserted is Peter:</w:t>
      </w:r>
    </w:p>
    <w:p>
      <w:pPr>
        <w:pStyle w:val="Para 02"/>
      </w:pPr>
      <w:r>
        <w:t xml:space="preserve">CREATE TRIGGER InsFriendAuditTrig</w:t>
        <w:br w:clear="none"/>
        <w:t xml:space="preserve">AFTER INSERT ON Friend</w:t>
        <w:br w:clear="none"/>
        <w:t xml:space="preserve">REFERENCING NEW AS N</w:t>
        <w:br w:clear="none"/>
        <w:t xml:space="preserve">FOR EACH ROW MODE DB2SQL</w:t>
        <w:br w:clear="none"/>
        <w:t xml:space="preserve">WHEN (N.Name='Peter')</w:t>
        <w:br w:clear="none"/>
        <w:t xml:space="preserve">BEGIN ATOMIC</w:t>
        <w:br w:clear="none"/>
        <w:t xml:space="preserve">  INSERT INTO FriendAudit (Operation, NewName, NewPhone)</w:t>
        <w:br w:clear="none"/>
        <w:t xml:space="preserve">  VALUES ('Insert ', N.Name, N.PhoneNo);</w:t>
        <w:br w:clear="none"/>
        <w:t xml:space="preserve">END</w:t>
        <w:br w:clear="none"/>
      </w:r>
    </w:p>
    <w:p>
      <w:pPr>
        <w:pStyle w:val="Normal"/>
      </w:pPr>
      <w:r>
        <w:t>So, let's test this. Clear the two tables by running the following statements:</w:t>
      </w:r>
    </w:p>
    <w:p>
      <w:pPr>
        <w:pStyle w:val="Para 02"/>
      </w:pPr>
      <w:r>
        <w:t xml:space="preserve">DELETE FROM Friend;</w:t>
        <w:br w:clear="none"/>
        <w:t xml:space="preserve">DELETE FROM FriendAudit;</w:t>
        <w:br w:clear="none"/>
      </w:r>
    </w:p>
    <w:p>
      <w:pPr>
        <w:pStyle w:val="Normal"/>
      </w:pPr>
      <w:r>
        <w:t xml:space="preserve">Now execute the </w:t>
      </w:r>
      <w:r>
        <w:rPr>
          <w:rStyle w:val="Text0"/>
        </w:rPr>
        <w:t>INSERT</w:t>
      </w:r>
      <w:r>
        <w:t xml:space="preserve"> statements again:</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r>
    </w:p>
    <w:p>
      <w:pPr>
        <w:pStyle w:val="Normal"/>
      </w:pPr>
      <w:r>
        <w:t xml:space="preserve">You'll see that only the last insert was logged into </w:t>
      </w:r>
      <w:r>
        <w:rPr>
          <w:rStyle w:val="Text0"/>
        </w:rPr>
        <w:t>FriendAudit</w:t>
      </w:r>
      <w:r>
        <w:t>:</w:t>
      </w:r>
    </w:p>
    <w:p>
      <w:pPr>
        <w:pStyle w:val="Para 02"/>
      </w:pPr>
      <w:r>
        <w:t xml:space="preserve">   FRIEND</w:t>
        <w:br w:clear="none"/>
        <w:t xml:space="preserve"/>
        <w:br w:clear="none"/>
        <w:t xml:space="preserve">   AUDITID OPERATION RECORDEDON OLDNAME NEWNAME  OLDPHONE NEWPHONE</w:t>
        <w:br w:clear="none"/>
        <w:t xml:space="preserve">   ------- --------- ---------- ------- -------- -------- ---------</w:t>
        <w:br w:clear="none"/>
        <w:t xml:space="preserve">      4     Insert   03/10/2003     -     Peter      -    223223223</w:t>
        <w:br w:clear="none"/>
        <w:t xml:space="preserve"/>
        <w:br w:clear="none"/>
      </w:r>
    </w:p>
    <w:p>
      <w:pPr>
        <w:pStyle w:val="Normal"/>
      </w:pPr>
      <w:r>
        <w:t>Again, as you saw with Oracle, you only added one line to this trigger to restrict its functionality:</w:t>
      </w:r>
    </w:p>
    <w:p>
      <w:pPr>
        <w:pStyle w:val="Para 02"/>
      </w:pPr>
      <w:r>
        <w:t xml:space="preserve">WHEN (N.Name='Peter')</w:t>
        <w:br w:clear="none"/>
      </w:r>
    </w:p>
    <w:p>
      <w:pPr>
        <w:pStyle w:val="Heading 4"/>
      </w:pPr>
      <w:r>
        <w:t/>
        <w:bookmarkStart w:id="1695" w:name="911"/>
        <w:t/>
        <w:bookmarkEnd w:id="1695"/>
        <w:bookmarkStart w:id="1696" w:name="ch13lev3sec10"/>
        <w:t/>
        <w:bookmarkEnd w:id="1696"/>
        <w:t>Logging DELETEs and UPDATEs</w:t>
      </w:r>
    </w:p>
    <w:p>
      <w:pPr>
        <w:pStyle w:val="Normal"/>
      </w:pPr>
      <w:r>
        <w:t xml:space="preserve">It's time to create triggers that handle deleting and updating data in the </w:t>
      </w:r>
      <w:r>
        <w:rPr>
          <w:rStyle w:val="Text0"/>
        </w:rPr>
        <w:t>Friend</w:t>
      </w:r>
      <w:r>
        <w:t xml:space="preserve"> table. Before moving on, make sure you have the version of </w:t>
      </w:r>
      <w:r>
        <w:rPr>
          <w:rStyle w:val="Text0"/>
        </w:rPr>
        <w:t>InsFriendAuditTrigger</w:t>
      </w:r>
      <w:r>
        <w:t xml:space="preserve"> that logs all inserts, not just the ones for Peter. If you need to drop the trigger to recreate it, use the following statement:</w:t>
      </w:r>
    </w:p>
    <w:p>
      <w:pPr>
        <w:pStyle w:val="Para 02"/>
      </w:pPr>
      <w:r>
        <w:t xml:space="preserve">DROP TRIGGER InsFriendAuditTrig;</w:t>
        <w:br w:clear="none"/>
      </w:r>
    </w:p>
    <w:p>
      <w:pPr>
        <w:pStyle w:val="Normal"/>
      </w:pPr>
      <w:r>
        <w:t>Now let's create a trigger that handles updates as follows:</w:t>
      </w:r>
    </w:p>
    <w:p>
      <w:pPr>
        <w:pStyle w:val="Para 02"/>
      </w:pPr>
      <w:r>
        <w:t xml:space="preserve">CREATE TRIGGER UpdFriendAuditTrig</w:t>
        <w:br w:clear="none"/>
        <w:t xml:space="preserve">AFTER UPDATE ON Friend</w:t>
        <w:br w:clear="none"/>
        <w:t xml:space="preserve">REFERENCING OLD AS O NEW AS N</w:t>
        <w:br w:clear="none"/>
        <w:t xml:space="preserve">FOR EACH ROW MODE DB2SQL</w:t>
        <w:br w:clear="none"/>
        <w:t xml:space="preserve">BEGIN ATOMIC</w:t>
        <w:br w:clear="none"/>
        <w:t xml:space="preserve">  INSERT INTO FriendAudit (Operation, OldName, OldPhone, NewName, NewPhone)</w:t>
        <w:br w:clear="none"/>
        <w:t xml:space="preserve">  VALUES ('Update ', O.Name, O.PhoneNo, N.Name, N.PhoneNo);</w:t>
        <w:br w:clear="none"/>
        <w:t xml:space="preserve">END</w:t>
        <w:br w:clear="none"/>
      </w:r>
    </w:p>
    <w:p>
      <w:pPr>
        <w:pStyle w:val="Normal"/>
      </w:pPr>
      <w:r>
        <w:t>And add a trigger to handle deletions as follows:</w:t>
      </w:r>
    </w:p>
    <w:p>
      <w:pPr>
        <w:pStyle w:val="Para 02"/>
      </w:pPr>
      <w:r>
        <w:t xml:space="preserve">CREATE TRIGGER DelFriendAuditTrig</w:t>
        <w:br w:clear="none"/>
        <w:t xml:space="preserve">AFTER DELETE ON Friend</w:t>
        <w:br w:clear="none"/>
        <w:t xml:space="preserve">REFERENCING OLD AS O</w:t>
        <w:br w:clear="none"/>
        <w:t xml:space="preserve">FOR EACH ROW MODE DB2SQL</w:t>
        <w:br w:clear="none"/>
        <w:t xml:space="preserve">BEGIN</w:t>
        <w:br w:clear="none"/>
        <w:t xml:space="preserve">  INSERT INTO FriendAudit (Operation, OldName, OldPhone)</w:t>
        <w:br w:clear="none"/>
        <w:t xml:space="preserve">  VALUES ('Delete ', O.Name, O.PhoneNo);</w:t>
        <w:br w:clear="none"/>
        <w:t xml:space="preserve">END</w:t>
        <w:br w:clear="none"/>
      </w:r>
    </w:p>
    <w:p>
      <w:pPr>
        <w:pStyle w:val="Normal"/>
      </w:pPr>
      <w:r>
        <w:t>Now, clear all data from the two tables as before:</w:t>
      </w:r>
    </w:p>
    <w:p>
      <w:pPr>
        <w:pStyle w:val="Para 02"/>
      </w:pPr>
      <w:r>
        <w:t xml:space="preserve">DELETE FROM Friend;</w:t>
        <w:br w:clear="none"/>
        <w:t xml:space="preserve">DELETE FROM FriendAudit;</w:t>
        <w:br w:clear="none"/>
        <w:t xml:space="preserve"/>
        <w:br w:clear="none"/>
      </w:r>
    </w:p>
    <w:p>
      <w:pPr>
        <w:pStyle w:val="Normal"/>
      </w:pPr>
      <w:r>
        <w:t xml:space="preserve">You're ready to run some test statements. Enter the following and then check the result in the </w:t>
      </w:r>
      <w:r>
        <w:rPr>
          <w:rStyle w:val="Text0"/>
        </w:rPr>
        <w:t>FriendAudit</w:t>
      </w:r>
      <w:r>
        <w:t xml:space="preserve"> table:</w:t>
      </w:r>
    </w:p>
    <w:p>
      <w:pPr>
        <w:pStyle w:val="Para 02"/>
      </w:pPr>
      <w:r>
        <w:t xml:space="preserve">INSERT INTO Friend(Name, PhoneNo) VALUES('Jerry', '001-Jerry');</w:t>
        <w:br w:clear="none"/>
        <w:t xml:space="preserve">INSERT INTO Friend(Name, PhoneNo) VALUES('Harrison', '999-Harry');</w:t>
        <w:br w:clear="none"/>
        <w:t xml:space="preserve">INSERT INTO Friend(Name, PhoneNo) VALUES('Peter', '223223223');</w:t>
        <w:br w:clear="none"/>
        <w:t xml:space="preserve">UPDATE Friend SET PhoneNo = 'Unknown';</w:t>
        <w:br w:clear="none"/>
        <w:t xml:space="preserve">DELETE FROM Friend;</w:t>
        <w:br w:clear="none"/>
      </w:r>
    </w:p>
    <w:p>
      <w:pPr>
        <w:pStyle w:val="Normal"/>
      </w:pPr>
      <w:r>
        <w:t xml:space="preserve">Performing a simple </w:t>
      </w:r>
      <w:r>
        <w:rPr>
          <w:rStyle w:val="Text0"/>
        </w:rPr>
        <w:t>SELECT</w:t>
      </w:r>
      <w:r>
        <w:t xml:space="preserve"> against </w:t>
      </w:r>
      <w:r>
        <w:rPr>
          <w:rStyle w:val="Text0"/>
        </w:rPr>
        <w:t>FriendAudit</w:t>
      </w:r>
      <w:r>
        <w:t xml:space="preserve"> should produce the following results:</w:t>
      </w:r>
    </w:p>
    <w:p>
      <w:pPr>
        <w:pStyle w:val="Para 02"/>
      </w:pPr>
      <w:r>
        <w:t xml:space="preserve">   FRIEND</w:t>
        <w:br w:clear="none"/>
        <w:t xml:space="preserve"/>
        <w:br w:clear="none"/>
        <w:t xml:space="preserve">   AUDITID  OPERATION  RECORDEDON   OLDNAME   NEWNAME    OLDPHONE    NEWPHONE</w:t>
        <w:br w:clear="none"/>
        <w:t xml:space="preserve">   -------  ---------  -----------  -------   --------   ---------   ---------</w:t>
        <w:br w:clear="none"/>
        <w:t xml:space="preserve">      8       Insert    03/10/2003     -        Jerry       -        001-Jerry</w:t>
        <w:br w:clear="none"/>
        <w:t xml:space="preserve">      9       Insert    03/10/2003     -        Harrison    -        999-Harry</w:t>
        <w:br w:clear="none"/>
        <w:t xml:space="preserve">     10       Insert    03/10/2003     -        Peter       -        223223223</w:t>
        <w:br w:clear="none"/>
        <w:t xml:space="preserve">     11       Update    03/10/2003   Jerry      Jerry     001-Jerry  Unknown</w:t>
        <w:br w:clear="none"/>
        <w:t xml:space="preserve">     12       Update    03/10/2003   Harrison   Harrison  999-Harry  Unknown</w:t>
        <w:br w:clear="none"/>
        <w:t xml:space="preserve">     13       Update    03/10/2003   Peter      Peter     223223223  Unknown</w:t>
        <w:br w:clear="none"/>
        <w:t xml:space="preserve">     14       Delete    03/10/2003   Jerry       -        Unknown      -</w:t>
        <w:br w:clear="none"/>
        <w:t xml:space="preserve">     15       Delete    03/10/2003   Harrison    -        Unknown      -</w:t>
        <w:br w:clear="none"/>
        <w:t xml:space="preserve">     16       Delete    03/10/2003   Peter       -        Unknown      -</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For SQL Server and Oracle, you also saw how to temporarily enable and disable a trigger. DB2 doesn't have built-in support for this feature, but a few workarounds do exist. They're explained in the article "How to Temporarily Disable Triggers in DB2 Universal Database," located at </w:t>
            </w:r>
            <w:hyperlink r:id="rId83">
              <w:r>
                <w:rPr>
                  <w:rStyle w:val="Text21"/>
                </w:rPr>
                <w:t>http://www7b.software.ibm.com/dmdd/library/techarticle/0211yip/0211yip.html</w:t>
              </w:r>
            </w:hyperlink>
            <w:r>
              <w:t>.</w:t>
            </w:r>
          </w:p>
        </w:tc>
      </w:tr>
    </w:tbl>
    <w:p>
      <w:pPr>
        <w:pStyle w:val="Para 11"/>
      </w:pPr>
      <w:r>
        <w:br w:clear="none"/>
      </w:r>
      <w:r>
        <w:rPr>
          <w:lang w:bidi="ru" w:eastAsia="ru" w:val="ru"/>
        </w:rPr>
        <w:t xml:space="preserve"> </w:t>
      </w:r>
    </w:p>
    <w:p>
      <w:bookmarkStart w:id="1697" w:name="Top_of_LiB0088_html"/>
      <w:pPr>
        <w:pStyle w:val="Para 12"/>
        <w:pageBreakBefore w:val="on"/>
      </w:pPr>
      <w:r>
        <w:t/>
        <w:bookmarkStart w:id="1698" w:name="ch13_5"/>
        <w:t/>
        <w:bookmarkEnd w:id="1698"/>
        <w:t xml:space="preserve"> </w:t>
      </w:r>
      <w:bookmarkEnd w:id="1697"/>
    </w:p>
    <w:p>
      <w:pPr>
        <w:pStyle w:val="Heading 2"/>
      </w:pPr>
      <w:r>
        <w:bookmarkStart w:id="1699" w:name="913"/>
        <w:t/>
        <w:bookmarkEnd w:id="1699"/>
        <w:bookmarkStart w:id="1700" w:name="ch13lev1sec5"/>
        <w:t/>
        <w:bookmarkEnd w:id="1700"/>
        <w:t>Summary</w:t>
      </w:r>
    </w:p>
    <w:p>
      <w:pPr>
        <w:pStyle w:val="Normal"/>
      </w:pPr>
      <w:r>
        <w:t>In this chapter, you looked at how triggers work and how you implement them. There are variations between the different RDBMS platforms in how they're created and which types of trigger are supported, but the end result is the same:</w:t>
      </w:r>
    </w:p>
    <w:p>
      <w:pPr>
        <w:pStyle w:val="Para 05"/>
      </w:pPr>
      <w:r>
        <w:bookmarkStart w:id="1701" w:name="914"/>
        <w:t/>
        <w:bookmarkEnd w:id="1701"/>
        <w:bookmarkStart w:id="1702" w:name="IDX_388"/>
        <w:t/>
        <w:bookmarkEnd w:id="1702"/>
        <w:t xml:space="preserve"> </w:t>
      </w:r>
    </w:p>
    <w:p>
      <w:pPr>
        <w:pStyle w:val="Normal"/>
      </w:pPr>
      <w:r>
        <w:t>You have the ability to add code that executes when an appropriate table event occurs. You used a simple logging example to demonstrate how the various types of trigger work. Specifically, you learned about the following:</w:t>
      </w:r>
    </w:p>
    <w:p>
      <w:pPr>
        <w:numPr>
          <w:ilvl w:val="0"/>
          <w:numId w:val="29"/>
        </w:numPr>
        <w:pStyle w:val="Para 06"/>
      </w:pPr>
      <w:r>
        <w:t>What triggers are and how they work</w:t>
      </w:r>
    </w:p>
    <w:p>
      <w:pPr>
        <w:numPr>
          <w:ilvl w:val="0"/>
          <w:numId w:val="29"/>
        </w:numPr>
        <w:pStyle w:val="Para 06"/>
      </w:pPr>
      <w:r>
        <w:t>How to create triggers that react to inserting, updating, and deleting data</w:t>
      </w:r>
    </w:p>
    <w:p>
      <w:pPr>
        <w:numPr>
          <w:ilvl w:val="0"/>
          <w:numId w:val="29"/>
        </w:numPr>
        <w:pStyle w:val="Para 06"/>
      </w:pPr>
      <w:r>
        <w:t>How to temporarily disable and enable SQL Server and Oracle triggers</w:t>
      </w:r>
    </w:p>
    <w:p>
      <w:pPr>
        <w:numPr>
          <w:ilvl w:val="0"/>
          <w:numId w:val="29"/>
        </w:numPr>
        <w:pStyle w:val="Para 06"/>
      </w:pPr>
      <w:r>
        <w:t>How to use triggers and sequences in Oracle to implement autonumbering functionality</w:t>
      </w:r>
    </w:p>
    <w:p>
      <w:pPr>
        <w:pStyle w:val="Normal"/>
      </w:pPr>
      <w:r>
        <w:t xml:space="preserve">In the </w:t>
      </w:r>
      <w:hyperlink w:anchor="Top_of_LiB0089_html">
        <w:r>
          <w:rPr>
            <w:rStyle w:val="Text1"/>
          </w:rPr>
          <w:t>next chapter</w:t>
        </w:r>
      </w:hyperlink>
      <w:r>
        <w:t>, you'll look at creating a product catalog case study and extracting and updating information using a variety of statements.</w:t>
      </w:r>
    </w:p>
    <w:p>
      <w:pPr>
        <w:pStyle w:val="Para 11"/>
      </w:pPr>
      <w:r>
        <w:br w:clear="none"/>
      </w:r>
      <w:r>
        <w:rPr>
          <w:lang w:bidi="ru" w:eastAsia="ru" w:val="ru"/>
        </w:rPr>
        <w:t xml:space="preserve"> </w:t>
      </w:r>
    </w:p>
    <w:p>
      <w:bookmarkStart w:id="1703" w:name="Top_of_LiB0089_html"/>
      <w:pPr>
        <w:pStyle w:val="Para 12"/>
        <w:pageBreakBefore w:val="on"/>
      </w:pPr>
      <w:r>
        <w:t/>
        <w:bookmarkStart w:id="1704" w:name="ch14"/>
        <w:t/>
        <w:bookmarkEnd w:id="1704"/>
        <w:t xml:space="preserve"> </w:t>
      </w:r>
      <w:bookmarkEnd w:id="1703"/>
    </w:p>
    <w:p>
      <w:pPr>
        <w:pStyle w:val="Heading 1"/>
      </w:pPr>
      <w:r>
        <w:rPr>
          <w:rStyle w:val="Text7"/>
        </w:rPr>
        <w:t xml:space="preserve">Chapter 14: </w:t>
      </w:r>
      <w:r>
        <w:t>Case Study: Building a Product Catalog</w:t>
      </w:r>
    </w:p>
    <w:p>
      <w:pPr>
        <w:pStyle w:val="Para 22"/>
      </w:pPr>
      <w:r>
        <w:t/>
        <w:bookmarkStart w:id="1705" w:name="916"/>
        <w:t/>
        <w:bookmarkEnd w:id="1705"/>
        <w:t>Overview</w:t>
      </w:r>
    </w:p>
    <w:p>
      <w:pPr>
        <w:pStyle w:val="Para 05"/>
      </w:pPr>
      <w:r>
        <w:bookmarkStart w:id="1706" w:name="917"/>
        <w:t/>
        <w:bookmarkEnd w:id="1706"/>
        <w:bookmarkStart w:id="1707" w:name="IDX_389"/>
        <w:t/>
        <w:bookmarkEnd w:id="1707"/>
        <w:t xml:space="preserve"> </w:t>
      </w:r>
    </w:p>
    <w:p>
      <w:pPr>
        <w:pStyle w:val="Normal"/>
      </w:pPr>
      <w:r>
        <w:t>Welcome to the first case study of this book! Here you'll analyze the scenario of a simple product catalog, a common requirement for many software products and Web sites today.</w:t>
      </w:r>
    </w:p>
    <w:p>
      <w:pPr>
        <w:pStyle w:val="Normal"/>
      </w:pPr>
      <w:r>
        <w:t>The chapter starts by discussing how to create the data tables, their properties (data types, relationships, constraints, and so on), and the relationships between them. Then, after adding some sample data to the database, the chapter discusses how you can perform different kinds of operations on the existing data: You'll see how to get different kinds of reports about your data, how to update product catalog information, and how to search for products.</w:t>
      </w:r>
    </w:p>
    <w:p>
      <w:pPr>
        <w:pStyle w:val="Normal"/>
      </w:pPr>
      <w:r>
        <w:t>The product catalog presented in this case study creates the underlying database for a full-featured Web site. In this chapter, you'll concentrate exclusively on the database itself, and you'll have a lot of fun playing with the four data tables that make the simple catalog. This chapter explains all the steps in your journey for the databases covered so far in this book. These steps are as follows:</w:t>
      </w:r>
    </w:p>
    <w:p>
      <w:pPr>
        <w:numPr>
          <w:ilvl w:val="0"/>
          <w:numId w:val="33"/>
        </w:numPr>
        <w:pStyle w:val="Para 06"/>
      </w:pPr>
      <w:r>
        <w:t>Create the data structures for the product catalog.</w:t>
      </w:r>
    </w:p>
    <w:p>
      <w:pPr>
        <w:numPr>
          <w:ilvl w:val="0"/>
          <w:numId w:val="33"/>
        </w:numPr>
        <w:pStyle w:val="Para 06"/>
      </w:pPr>
      <w:r>
        <w:t>Populate the product catalog with sample data.</w:t>
      </w:r>
    </w:p>
    <w:p>
      <w:pPr>
        <w:numPr>
          <w:ilvl w:val="0"/>
          <w:numId w:val="33"/>
        </w:numPr>
        <w:pStyle w:val="Para 06"/>
      </w:pPr>
      <w:r>
        <w:t>Analyze options for retrieving catalog information.</w:t>
      </w:r>
    </w:p>
    <w:p>
      <w:pPr>
        <w:numPr>
          <w:ilvl w:val="0"/>
          <w:numId w:val="33"/>
        </w:numPr>
        <w:pStyle w:val="Para 06"/>
      </w:pPr>
      <w:r>
        <w:t>Analyze options for updating catalog information.</w:t>
      </w:r>
    </w:p>
    <w:p>
      <w:pPr>
        <w:numPr>
          <w:ilvl w:val="0"/>
          <w:numId w:val="33"/>
        </w:numPr>
        <w:pStyle w:val="Para 06"/>
      </w:pPr>
      <w:r>
        <w:t>Search the product catalog.</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Because the different Relational Database Management Systems (RDBMSs) have different implementations of SQL, this chapter highlights any differences between code as appropriate. Note, though, that MySQL doesn't support nested queries or stored procedures, and Access has trouble running some of the </w:t>
            </w:r>
            <w:r>
              <w:rPr>
                <w:rStyle w:val="Text4"/>
              </w:rPr>
              <w:t>JOIN</w:t>
            </w:r>
            <w:r>
              <w:t xml:space="preserve"> statements presented in this chapter.</w:t>
            </w:r>
          </w:p>
        </w:tc>
      </w:tr>
    </w:tbl>
    <w:p>
      <w:pPr>
        <w:pStyle w:val="Para 11"/>
      </w:pPr>
      <w:r>
        <w:br w:clear="none"/>
      </w:r>
      <w:r>
        <w:rPr>
          <w:lang w:bidi="ru" w:eastAsia="ru" w:val="ru"/>
        </w:rPr>
        <w:t xml:space="preserve"> </w:t>
      </w:r>
    </w:p>
    <w:p>
      <w:bookmarkStart w:id="1708" w:name="Top_of_LiB0090_html"/>
      <w:pPr>
        <w:pStyle w:val="Para 12"/>
        <w:pageBreakBefore w:val="on"/>
      </w:pPr>
      <w:r>
        <w:t/>
        <w:bookmarkStart w:id="1709" w:name="ch14_1"/>
        <w:t/>
        <w:bookmarkEnd w:id="1709"/>
        <w:t xml:space="preserve"> </w:t>
      </w:r>
      <w:bookmarkEnd w:id="1708"/>
    </w:p>
    <w:p>
      <w:pPr>
        <w:pStyle w:val="Heading 2"/>
      </w:pPr>
      <w:r>
        <w:bookmarkStart w:id="1710" w:name="918"/>
        <w:t/>
        <w:bookmarkEnd w:id="1710"/>
        <w:bookmarkStart w:id="1711" w:name="ch14lev1sec1"/>
        <w:t/>
        <w:bookmarkEnd w:id="1711"/>
        <w:t>Setting up the Catalog</w:t>
      </w:r>
    </w:p>
    <w:p>
      <w:pPr>
        <w:pStyle w:val="Para 05"/>
      </w:pPr>
      <w:r>
        <w:bookmarkStart w:id="1712" w:name="919"/>
        <w:t/>
        <w:bookmarkEnd w:id="1712"/>
        <w:bookmarkStart w:id="1713" w:name="IDX_390"/>
        <w:t/>
        <w:bookmarkEnd w:id="1713"/>
        <w:t xml:space="preserve"> </w:t>
      </w:r>
    </w:p>
    <w:p>
      <w:pPr>
        <w:pStyle w:val="Normal"/>
      </w:pPr>
      <w:r>
        <w:t>Before you even start to think about data tables or any database-specific tasks, you need to clearly understand what you want to achieve. The way you design the product catalog and its data structures depends (as usual) on the client's requirements. For this case study, we'll cheat a little bit and suppose the client wants such a product catalog that allows just enough (but not too many) features to explore in this chapter.</w:t>
      </w:r>
    </w:p>
    <w:p>
      <w:pPr>
        <w:pStyle w:val="Normal"/>
      </w:pPr>
      <w:r>
        <w:t>So, what kind of product catalog does your client want? Well, the requirements for the structure of the product catalog are simple enough:</w:t>
      </w:r>
    </w:p>
    <w:p>
      <w:pPr>
        <w:numPr>
          <w:ilvl w:val="0"/>
          <w:numId w:val="41"/>
        </w:numPr>
        <w:pStyle w:val="Para 06"/>
      </w:pPr>
      <w:r>
        <w:t>The product catalog needs to store information about products, product categories, and departments.</w:t>
      </w:r>
    </w:p>
    <w:p>
      <w:pPr>
        <w:numPr>
          <w:ilvl w:val="0"/>
          <w:numId w:val="41"/>
        </w:numPr>
        <w:pStyle w:val="Para 06"/>
      </w:pPr>
      <w:r>
        <w:t>Products, categories, and departments have names and descriptions.</w:t>
      </w:r>
    </w:p>
    <w:p>
      <w:pPr>
        <w:numPr>
          <w:ilvl w:val="0"/>
          <w:numId w:val="41"/>
        </w:numPr>
        <w:pStyle w:val="Para 06"/>
      </w:pPr>
      <w:r>
        <w:t>A product can be on promotion for the entire catalog or only for the departments to which it belongs.</w:t>
      </w:r>
    </w:p>
    <w:p>
      <w:pPr>
        <w:pStyle w:val="Normal"/>
      </w:pPr>
      <w:r>
        <w:t>The relationships between products, categories, and departments are as follows:</w:t>
      </w:r>
    </w:p>
    <w:p>
      <w:pPr>
        <w:numPr>
          <w:ilvl w:val="0"/>
          <w:numId w:val="58"/>
        </w:numPr>
        <w:pStyle w:val="Para 06"/>
      </w:pPr>
      <w:r>
        <w:t>A product can belong to at least one category.</w:t>
      </w:r>
    </w:p>
    <w:p>
      <w:pPr>
        <w:numPr>
          <w:ilvl w:val="0"/>
          <w:numId w:val="58"/>
        </w:numPr>
        <w:pStyle w:val="Para 06"/>
      </w:pPr>
      <w:r>
        <w:t>A category can contain zero or more products.</w:t>
      </w:r>
    </w:p>
    <w:p>
      <w:pPr>
        <w:numPr>
          <w:ilvl w:val="0"/>
          <w:numId w:val="58"/>
        </w:numPr>
        <w:pStyle w:val="Para 06"/>
      </w:pPr>
      <w:r>
        <w:t>A category always belongs to a department.</w:t>
      </w:r>
    </w:p>
    <w:p>
      <w:pPr>
        <w:pStyle w:val="Normal"/>
      </w:pPr>
      <w:r>
        <w:t xml:space="preserve">For example, your store will have a Full Costumes department, which will contain a number of categories, such as Exotic Costumes and Scary Costumes. The product catalog will contain products such as Cleopatra Kit and Vampire Disguise. If you were to build an e-commerce store based on your database, the information in these tables might be used to generate a product catalog looking something like </w:t>
      </w:r>
      <w:hyperlink w:anchor="ch14fig01">
        <w:r>
          <w:rPr>
            <w:rStyle w:val="Text1"/>
          </w:rPr>
          <w:t>Figure 14-1</w:t>
        </w:r>
      </w:hyperlink>
      <w:r>
        <w:t>.</w:t>
      </w:r>
    </w:p>
    <w:p>
      <w:pPr>
        <w:pStyle w:val="Para 25"/>
      </w:pPr>
      <w:r>
        <w:t/>
        <w:bookmarkStart w:id="1714" w:name="920"/>
        <w:t/>
        <w:bookmarkEnd w:id="1714"/>
        <w:bookmarkStart w:id="1715" w:name="ch14fig01"/>
        <w:t/>
        <w:bookmarkEnd w:id="1715"/>
      </w:r>
      <w:r>
        <w:rPr>
          <w:rStyle w:val="Text1"/>
        </w:rPr>
        <w:bookmarkStart w:id="1716" w:name="IMG_36"/>
        <w:t/>
        <w:bookmarkEnd w:id="1716"/>
        <w:drawing>
          <wp:inline>
            <wp:extent cx="1066800" cy="812800"/>
            <wp:effectExtent b="0" l="0" r="0" t="0"/>
            <wp:docPr descr="Click To expand" id="250" name="fig407_01.jpg"/>
            <wp:cNvGraphicFramePr>
              <a:graphicFrameLocks noChangeAspect="1"/>
            </wp:cNvGraphicFramePr>
            <a:graphic>
              <a:graphicData uri="http://schemas.openxmlformats.org/drawingml/2006/picture">
                <pic:pic>
                  <pic:nvPicPr>
                    <pic:cNvPr descr="Click To expand" id="0" name="fig407_01.jpg"/>
                    <pic:cNvPicPr/>
                  </pic:nvPicPr>
                  <pic:blipFill>
                    <a:blip r:embed="rId43"/>
                    <a:stretch>
                      <a:fillRect/>
                    </a:stretch>
                  </pic:blipFill>
                  <pic:spPr>
                    <a:xfrm>
                      <a:off x="0" y="0"/>
                      <a:ext cx="1066800" cy="812800"/>
                    </a:xfrm>
                    <a:prstGeom prst="rect">
                      <a:avLst/>
                    </a:prstGeom>
                  </pic:spPr>
                </pic:pic>
              </a:graphicData>
            </a:graphic>
          </wp:inline>
        </w:drawing>
      </w:r>
      <w:r>
        <w:t xml:space="preserve"> </w:t>
        <w:br w:clear="none"/>
        <w:t xml:space="preserve"> </w:t>
      </w:r>
      <w:r>
        <w:rPr>
          <w:rStyle w:val="Text2"/>
        </w:rPr>
        <w:t xml:space="preserve">Figure 14-1: </w:t>
      </w:r>
      <w:r>
        <w:t>The e-commerce store</w:t>
        <w:t xml:space="preserve"> </w:t>
      </w:r>
    </w:p>
    <w:p>
      <w:pPr>
        <w:pStyle w:val="Para 05"/>
      </w:pPr>
      <w:r>
        <w:bookmarkStart w:id="1717" w:name="921"/>
        <w:t/>
        <w:bookmarkEnd w:id="1717"/>
        <w:bookmarkStart w:id="1718" w:name="IDX_391"/>
        <w:t/>
        <w:bookmarkEnd w:id="1718"/>
        <w:t xml:space="preserve"> </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w:r>
            <w:hyperlink w:anchor="ch14fig01">
              <w:r>
                <w:rPr>
                  <w:rStyle w:val="Text1"/>
                </w:rPr>
                <w:t>Figure 14-1</w:t>
              </w:r>
            </w:hyperlink>
            <w:r>
              <w:t xml:space="preserve"> shows the e-commerce store created in </w:t>
            </w:r>
            <w:r>
              <w:rPr>
                <w:rStyle w:val="Text3"/>
              </w:rPr>
              <w:t>Beginning ASP.NET E-Commerce</w:t>
            </w:r>
            <w:r>
              <w:t>, Second Edition (Apress, 2003).</w:t>
            </w:r>
          </w:p>
        </w:tc>
      </w:tr>
    </w:tbl>
    <w:p>
      <w:pPr>
        <w:pStyle w:val="Normal"/>
      </w:pPr>
      <w:r>
        <w:t>You can see the list of departments listed in the left side of the page. Underneath, you can see the list of categories that belong to the currently selected department (which in this case is Jokes and Tricks). The rest of the page is filled with products.</w:t>
      </w:r>
    </w:p>
    <w:p>
      <w:pPr>
        <w:pStyle w:val="Normal"/>
      </w:pPr>
      <w:r>
        <w:t>When a department is selected, the page is filled with the products that are on promotion for that department, and its list of categories also appears. When a category is then selected, the page is populated with all the products that belong to that category.</w:t>
      </w:r>
    </w:p>
    <w:p>
      <w:pPr>
        <w:pStyle w:val="Normal"/>
      </w:pPr>
      <w:r>
        <w:t>You know a product can also be on catalog promotion. Such a product will be listed in the front page of the site.</w:t>
      </w:r>
    </w:p>
    <w:p>
      <w:pPr>
        <w:pStyle w:val="Normal"/>
      </w:pPr>
      <w:r>
        <w:t xml:space="preserve">To store this information, you'll need at least three data tables: a </w:t>
      </w:r>
      <w:r>
        <w:rPr>
          <w:rStyle w:val="Text0"/>
        </w:rPr>
        <w:t>Department</w:t>
      </w:r>
      <w:r>
        <w:t xml:space="preserve"> table, a </w:t>
      </w:r>
      <w:r>
        <w:rPr>
          <w:rStyle w:val="Text0"/>
        </w:rPr>
        <w:t>Category</w:t>
      </w:r>
      <w:r>
        <w:t xml:space="preserve"> table, and a </w:t>
      </w:r>
      <w:r>
        <w:rPr>
          <w:rStyle w:val="Text0"/>
        </w:rPr>
        <w:t>Product</w:t>
      </w:r>
      <w:r>
        <w:t xml:space="preserve"> table. To decide how to implement these tables and their relationships, let's first try to visualize them using some simple diagrams.</w:t>
      </w:r>
    </w:p>
    <w:p>
      <w:pPr>
        <w:pStyle w:val="Para 05"/>
      </w:pPr>
      <w:r>
        <w:bookmarkStart w:id="1719" w:name="922"/>
        <w:t/>
        <w:bookmarkEnd w:id="1719"/>
        <w:bookmarkStart w:id="1720" w:name="IDX_392"/>
        <w:t/>
        <w:bookmarkEnd w:id="1720"/>
        <w:t xml:space="preserve"> </w:t>
      </w:r>
    </w:p>
    <w:p>
      <w:pPr>
        <w:pStyle w:val="Normal"/>
      </w:pPr>
      <w:r>
        <w:t xml:space="preserve">We decided earlier that a department can contain multiple categories, but a category always belongs to a single department. This is a one-to-many relationship, and it can be imagined as in </w:t>
      </w:r>
      <w:hyperlink w:anchor="ch14fig02">
        <w:r>
          <w:rPr>
            <w:rStyle w:val="Text1"/>
          </w:rPr>
          <w:t>Figure 14-2</w:t>
        </w:r>
      </w:hyperlink>
      <w:r>
        <w:t xml:space="preserve"> (</w:t>
      </w:r>
      <w:r>
        <w:rPr>
          <w:rStyle w:val="Text3"/>
        </w:rPr>
        <w:t>one</w:t>
      </w:r>
      <w:r>
        <w:t xml:space="preserve"> department, </w:t>
      </w:r>
      <w:r>
        <w:rPr>
          <w:rStyle w:val="Text3"/>
        </w:rPr>
        <w:t>many</w:t>
      </w:r>
      <w:r>
        <w:t xml:space="preserve"> categories).</w:t>
      </w:r>
    </w:p>
    <w:p>
      <w:pPr>
        <w:pStyle w:val="Para 25"/>
      </w:pPr>
      <w:r>
        <w:t/>
        <w:bookmarkStart w:id="1721" w:name="923"/>
        <w:t/>
        <w:bookmarkEnd w:id="1721"/>
        <w:bookmarkStart w:id="1722" w:name="ch14fig02"/>
        <w:t/>
        <w:bookmarkEnd w:id="1722"/>
      </w:r>
      <w:r>
        <w:rPr>
          <w:rStyle w:val="Text1"/>
        </w:rPr>
        <w:bookmarkStart w:id="1723" w:name="IMG_37"/>
        <w:t/>
        <w:bookmarkEnd w:id="1723"/>
        <w:drawing>
          <wp:inline>
            <wp:extent cx="1066800" cy="609600"/>
            <wp:effectExtent b="0" l="0" r="0" t="0"/>
            <wp:docPr descr="Click To expand" id="251" name="fig408_01.jpg"/>
            <wp:cNvGraphicFramePr>
              <a:graphicFrameLocks noChangeAspect="1"/>
            </wp:cNvGraphicFramePr>
            <a:graphic>
              <a:graphicData uri="http://schemas.openxmlformats.org/drawingml/2006/picture">
                <pic:pic>
                  <pic:nvPicPr>
                    <pic:cNvPr descr="Click To expand" id="0" name="fig408_01.jpg"/>
                    <pic:cNvPicPr/>
                  </pic:nvPicPr>
                  <pic:blipFill>
                    <a:blip r:embed="rId44"/>
                    <a:stretch>
                      <a:fillRect/>
                    </a:stretch>
                  </pic:blipFill>
                  <pic:spPr>
                    <a:xfrm>
                      <a:off x="0" y="0"/>
                      <a:ext cx="1066800" cy="609600"/>
                    </a:xfrm>
                    <a:prstGeom prst="rect">
                      <a:avLst/>
                    </a:prstGeom>
                  </pic:spPr>
                </pic:pic>
              </a:graphicData>
            </a:graphic>
          </wp:inline>
        </w:drawing>
      </w:r>
      <w:r>
        <w:t xml:space="preserve"> </w:t>
        <w:br w:clear="none"/>
        <w:t xml:space="preserve"> </w:t>
      </w:r>
      <w:r>
        <w:rPr>
          <w:rStyle w:val="Text2"/>
        </w:rPr>
        <w:t xml:space="preserve">Figure 14-2: </w:t>
      </w:r>
      <w:r>
        <w:t xml:space="preserve">The relationship between the </w:t>
      </w:r>
      <w:r>
        <w:rPr>
          <w:rStyle w:val="Text4"/>
        </w:rPr>
        <w:t>Department</w:t>
      </w:r>
      <w:r>
        <w:t xml:space="preserve"> and </w:t>
      </w:r>
      <w:r>
        <w:rPr>
          <w:rStyle w:val="Text4"/>
        </w:rPr>
        <w:t>Category</w:t>
      </w:r>
      <w:r>
        <w:t xml:space="preserve"> tables</w:t>
        <w:t xml:space="preserve"> </w:t>
      </w:r>
    </w:p>
    <w:p>
      <w:pPr>
        <w:pStyle w:val="Normal"/>
      </w:pPr>
      <w:r>
        <w:t xml:space="preserve">Remember that you implement one-to-many relationships by adding a </w:t>
      </w:r>
      <w:r>
        <w:rPr>
          <w:rStyle w:val="Text0"/>
        </w:rPr>
        <w:t>FOREIGN KEY</w:t>
      </w:r>
      <w:r>
        <w:t xml:space="preserve"> constraint to the table in the </w:t>
      </w:r>
      <w:r>
        <w:rPr>
          <w:rStyle w:val="Text3"/>
        </w:rPr>
        <w:t>many</w:t>
      </w:r>
      <w:r>
        <w:t xml:space="preserve"> side of the relationship, which references the primary key of the other table. In this case, you'd implement the relationship like in </w:t>
      </w:r>
      <w:hyperlink w:anchor="ch14fig03">
        <w:r>
          <w:rPr>
            <w:rStyle w:val="Text1"/>
          </w:rPr>
          <w:t>Figure 14-3</w:t>
        </w:r>
      </w:hyperlink>
      <w:r>
        <w:t>.</w:t>
      </w:r>
    </w:p>
    <w:p>
      <w:pPr>
        <w:pStyle w:val="Para 25"/>
      </w:pPr>
      <w:r>
        <w:t/>
        <w:bookmarkStart w:id="1724" w:name="924"/>
        <w:t/>
        <w:bookmarkEnd w:id="1724"/>
        <w:bookmarkStart w:id="1725" w:name="ch14fig03"/>
        <w:t/>
        <w:bookmarkEnd w:id="1725"/>
      </w:r>
      <w:r>
        <w:rPr>
          <w:rStyle w:val="Text1"/>
        </w:rPr>
        <w:bookmarkStart w:id="1726" w:name="IMG_38"/>
        <w:t/>
        <w:bookmarkEnd w:id="1726"/>
        <w:drawing>
          <wp:inline>
            <wp:extent cx="825500" cy="254000"/>
            <wp:effectExtent b="0" l="0" r="0" t="0"/>
            <wp:docPr descr="Click To expand" id="252" name="fig408_02.jpg"/>
            <wp:cNvGraphicFramePr>
              <a:graphicFrameLocks noChangeAspect="1"/>
            </wp:cNvGraphicFramePr>
            <a:graphic>
              <a:graphicData uri="http://schemas.openxmlformats.org/drawingml/2006/picture">
                <pic:pic>
                  <pic:nvPicPr>
                    <pic:cNvPr descr="Click To expand" id="0" name="fig408_02.jpg"/>
                    <pic:cNvPicPr/>
                  </pic:nvPicPr>
                  <pic:blipFill>
                    <a:blip r:embed="rId45"/>
                    <a:stretch>
                      <a:fillRect/>
                    </a:stretch>
                  </pic:blipFill>
                  <pic:spPr>
                    <a:xfrm>
                      <a:off x="0" y="0"/>
                      <a:ext cx="825500" cy="254000"/>
                    </a:xfrm>
                    <a:prstGeom prst="rect">
                      <a:avLst/>
                    </a:prstGeom>
                  </pic:spPr>
                </pic:pic>
              </a:graphicData>
            </a:graphic>
          </wp:inline>
        </w:drawing>
      </w:r>
      <w:r>
        <w:t xml:space="preserve"> </w:t>
        <w:br w:clear="none"/>
        <w:t xml:space="preserve"> </w:t>
      </w:r>
      <w:r>
        <w:rPr>
          <w:rStyle w:val="Text2"/>
        </w:rPr>
        <w:t xml:space="preserve">Figure 14-3: </w:t>
      </w:r>
      <w:r>
        <w:t>Implementing the one-to-many relationship</w:t>
        <w:t xml:space="preserve"> </w:t>
      </w:r>
    </w:p>
    <w:p>
      <w:pPr>
        <w:pStyle w:val="Normal"/>
      </w:pPr>
      <w:r>
        <w:t xml:space="preserve">Both the </w:t>
      </w:r>
      <w:r>
        <w:rPr>
          <w:rStyle w:val="Text0"/>
        </w:rPr>
        <w:t>Department</w:t>
      </w:r>
      <w:r>
        <w:t xml:space="preserve"> and </w:t>
      </w:r>
      <w:r>
        <w:rPr>
          <w:rStyle w:val="Text0"/>
        </w:rPr>
        <w:t>Category</w:t>
      </w:r>
      <w:r>
        <w:t xml:space="preserve"> tables contain two properties: </w:t>
      </w:r>
      <w:r>
        <w:rPr>
          <w:rStyle w:val="Text0"/>
        </w:rPr>
        <w:t>Name</w:t>
      </w:r>
      <w:r>
        <w:t xml:space="preserve"> and </w:t>
      </w:r>
      <w:r>
        <w:rPr>
          <w:rStyle w:val="Text0"/>
        </w:rPr>
        <w:t>Description</w:t>
      </w:r>
      <w:r>
        <w:t xml:space="preserve">. For both tables, </w:t>
      </w:r>
      <w:r>
        <w:rPr>
          <w:rStyle w:val="Text0"/>
        </w:rPr>
        <w:t>Name</w:t>
      </w:r>
      <w:r>
        <w:t xml:space="preserve"> is obligatory, and </w:t>
      </w:r>
      <w:r>
        <w:rPr>
          <w:rStyle w:val="Text0"/>
        </w:rPr>
        <w:t>Description</w:t>
      </w:r>
      <w:r>
        <w:t xml:space="preserve"> accepts </w:t>
      </w:r>
      <w:r>
        <w:rPr>
          <w:rStyle w:val="Text0"/>
        </w:rPr>
        <w:t>NULL</w:t>
      </w:r>
      <w:r>
        <w:t xml:space="preserve">s. The </w:t>
      </w:r>
      <w:r>
        <w:rPr>
          <w:rStyle w:val="Text0"/>
        </w:rPr>
        <w:t>Category</w:t>
      </w:r>
      <w:r>
        <w:t xml:space="preserve"> table also contains a column named </w:t>
      </w:r>
      <w:r>
        <w:rPr>
          <w:rStyle w:val="Text0"/>
        </w:rPr>
        <w:t>DepartmentID</w:t>
      </w:r>
      <w:r>
        <w:t xml:space="preserve">, which references the </w:t>
      </w:r>
      <w:r>
        <w:rPr>
          <w:rStyle w:val="Text0"/>
        </w:rPr>
        <w:t>DepartmentID</w:t>
      </w:r>
      <w:r>
        <w:t xml:space="preserve"> column in </w:t>
      </w:r>
      <w:r>
        <w:rPr>
          <w:rStyle w:val="Text0"/>
        </w:rPr>
        <w:t>Department</w:t>
      </w:r>
      <w:r>
        <w:t>.</w:t>
      </w:r>
    </w:p>
    <w:p>
      <w:pPr>
        <w:pStyle w:val="Para 05"/>
      </w:pPr>
      <w:r>
        <w:bookmarkStart w:id="1727" w:name="925"/>
        <w:t/>
        <w:bookmarkEnd w:id="1727"/>
        <w:bookmarkStart w:id="1728" w:name="IDX_393"/>
        <w:t/>
        <w:bookmarkEnd w:id="1728"/>
        <w:t xml:space="preserve"> </w:t>
      </w:r>
    </w:p>
    <w:p>
      <w:pPr>
        <w:pStyle w:val="Normal"/>
      </w:pPr>
      <w:r>
        <w:t xml:space="preserve">Between products and categories, you have a different kind of relationship because a product can belong to (relate to) many categories, and also a category can contain (relate to) many products. </w:t>
      </w:r>
      <w:hyperlink w:anchor="ch14fig04">
        <w:r>
          <w:rPr>
            <w:rStyle w:val="Text1"/>
          </w:rPr>
          <w:t>Figure 14-4</w:t>
        </w:r>
      </w:hyperlink>
      <w:r>
        <w:t xml:space="preserve"> represents how categories and products are related.</w:t>
      </w:r>
    </w:p>
    <w:p>
      <w:pPr>
        <w:pStyle w:val="Para 25"/>
      </w:pPr>
      <w:r>
        <w:t/>
        <w:bookmarkStart w:id="1729" w:name="926"/>
        <w:t/>
        <w:bookmarkEnd w:id="1729"/>
        <w:bookmarkStart w:id="1730" w:name="ch14fig04"/>
        <w:t/>
        <w:bookmarkEnd w:id="1730"/>
      </w:r>
      <w:r>
        <w:rPr>
          <w:rStyle w:val="Text1"/>
        </w:rPr>
        <w:bookmarkStart w:id="1731" w:name="IMG_39"/>
        <w:t/>
        <w:bookmarkEnd w:id="1731"/>
        <w:drawing>
          <wp:inline>
            <wp:extent cx="1066800" cy="863600"/>
            <wp:effectExtent b="0" l="0" r="0" t="0"/>
            <wp:docPr descr="Click To expand" id="253" name="fig409_01.jpg"/>
            <wp:cNvGraphicFramePr>
              <a:graphicFrameLocks noChangeAspect="1"/>
            </wp:cNvGraphicFramePr>
            <a:graphic>
              <a:graphicData uri="http://schemas.openxmlformats.org/drawingml/2006/picture">
                <pic:pic>
                  <pic:nvPicPr>
                    <pic:cNvPr descr="Click To expand" id="0" name="fig409_01.jpg"/>
                    <pic:cNvPicPr/>
                  </pic:nvPicPr>
                  <pic:blipFill>
                    <a:blip r:embed="rId46"/>
                    <a:stretch>
                      <a:fillRect/>
                    </a:stretch>
                  </pic:blipFill>
                  <pic:spPr>
                    <a:xfrm>
                      <a:off x="0" y="0"/>
                      <a:ext cx="1066800" cy="863600"/>
                    </a:xfrm>
                    <a:prstGeom prst="rect">
                      <a:avLst/>
                    </a:prstGeom>
                  </pic:spPr>
                </pic:pic>
              </a:graphicData>
            </a:graphic>
          </wp:inline>
        </w:drawing>
      </w:r>
      <w:r>
        <w:t xml:space="preserve"> </w:t>
        <w:br w:clear="none"/>
        <w:t xml:space="preserve"> </w:t>
      </w:r>
      <w:r>
        <w:rPr>
          <w:rStyle w:val="Text2"/>
        </w:rPr>
        <w:t xml:space="preserve">Figure 14-4: </w:t>
      </w:r>
      <w:r>
        <w:t xml:space="preserve">The relationship between the </w:t>
      </w:r>
      <w:r>
        <w:rPr>
          <w:rStyle w:val="Text4"/>
        </w:rPr>
        <w:t>Category</w:t>
      </w:r>
      <w:r>
        <w:t xml:space="preserve"> and </w:t>
      </w:r>
      <w:r>
        <w:rPr>
          <w:rStyle w:val="Text4"/>
        </w:rPr>
        <w:t>Product</w:t>
      </w:r>
      <w:r>
        <w:t xml:space="preserve"> tables</w:t>
        <w:t xml:space="preserve"> </w:t>
      </w:r>
    </w:p>
    <w:p>
      <w:pPr>
        <w:pStyle w:val="Normal"/>
      </w:pPr>
      <w:r>
        <w:t xml:space="preserve">Yep, this looks like a many-to-many relationship. You'll recall that many-to-many relationships are physically implemented using a third table, called a </w:t>
      </w:r>
      <w:r>
        <w:rPr>
          <w:rStyle w:val="Text15"/>
        </w:rPr>
        <w:t>junction</w:t>
      </w:r>
      <w:r>
        <w:t xml:space="preserve"> table (often referred to as a </w:t>
      </w:r>
      <w:r>
        <w:rPr>
          <w:rStyle w:val="Text3"/>
        </w:rPr>
        <w:t>mapping table</w:t>
      </w:r>
      <w:r>
        <w:t xml:space="preserve">). In this case, the junction table will be named </w:t>
      </w:r>
      <w:r>
        <w:rPr>
          <w:rStyle w:val="Text0"/>
        </w:rPr>
        <w:t>ProductCategory</w:t>
      </w:r>
      <w:r>
        <w:t>.</w:t>
      </w:r>
    </w:p>
    <w:p>
      <w:pPr>
        <w:pStyle w:val="Normal"/>
      </w:pPr>
      <w:r>
        <w:t>Let's take a look at the complete database diagram now. Notice the two one-to-many relationships between the junction table (</w:t>
      </w:r>
      <w:r>
        <w:rPr>
          <w:rStyle w:val="Text0"/>
        </w:rPr>
        <w:t>ProductCategory</w:t>
      </w:r>
      <w:r>
        <w:t xml:space="preserve">) and the </w:t>
      </w:r>
      <w:r>
        <w:rPr>
          <w:rStyle w:val="Text0"/>
        </w:rPr>
        <w:t>Category</w:t>
      </w:r>
      <w:r>
        <w:t xml:space="preserve"> and </w:t>
      </w:r>
      <w:r>
        <w:rPr>
          <w:rStyle w:val="Text0"/>
        </w:rPr>
        <w:t>Product</w:t>
      </w:r>
      <w:r>
        <w:t xml:space="preserve"> tables in </w:t>
      </w:r>
      <w:hyperlink w:anchor="ch14fig05">
        <w:r>
          <w:rPr>
            <w:rStyle w:val="Text1"/>
          </w:rPr>
          <w:t>Figure 14-5</w:t>
        </w:r>
      </w:hyperlink>
      <w:r>
        <w:t>.</w:t>
      </w:r>
    </w:p>
    <w:p>
      <w:pPr>
        <w:pStyle w:val="Para 25"/>
      </w:pPr>
      <w:r>
        <w:t/>
        <w:bookmarkStart w:id="1732" w:name="927"/>
        <w:t/>
        <w:bookmarkEnd w:id="1732"/>
        <w:bookmarkStart w:id="1733" w:name="ch14fig05"/>
        <w:t/>
        <w:bookmarkEnd w:id="1733"/>
      </w:r>
      <w:r>
        <w:rPr>
          <w:rStyle w:val="Text1"/>
        </w:rPr>
        <w:bookmarkStart w:id="1734" w:name="IMG_40"/>
        <w:t/>
        <w:bookmarkEnd w:id="1734"/>
        <w:drawing>
          <wp:inline>
            <wp:extent cx="1066800" cy="584200"/>
            <wp:effectExtent b="0" l="0" r="0" t="0"/>
            <wp:docPr descr="Click To expand" id="254" name="fig410_01.jpg"/>
            <wp:cNvGraphicFramePr>
              <a:graphicFrameLocks noChangeAspect="1"/>
            </wp:cNvGraphicFramePr>
            <a:graphic>
              <a:graphicData uri="http://schemas.openxmlformats.org/drawingml/2006/picture">
                <pic:pic>
                  <pic:nvPicPr>
                    <pic:cNvPr descr="Click To expand" id="0" name="fig410_01.jpg"/>
                    <pic:cNvPicPr/>
                  </pic:nvPicPr>
                  <pic:blipFill>
                    <a:blip r:embed="rId47"/>
                    <a:stretch>
                      <a:fillRect/>
                    </a:stretch>
                  </pic:blipFill>
                  <pic:spPr>
                    <a:xfrm>
                      <a:off x="0" y="0"/>
                      <a:ext cx="1066800" cy="584200"/>
                    </a:xfrm>
                    <a:prstGeom prst="rect">
                      <a:avLst/>
                    </a:prstGeom>
                  </pic:spPr>
                </pic:pic>
              </a:graphicData>
            </a:graphic>
          </wp:inline>
        </w:drawing>
      </w:r>
      <w:r>
        <w:t xml:space="preserve"> </w:t>
        <w:br w:clear="none"/>
        <w:t xml:space="preserve"> </w:t>
      </w:r>
      <w:r>
        <w:rPr>
          <w:rStyle w:val="Text2"/>
        </w:rPr>
        <w:t xml:space="preserve">Figure 14-5: </w:t>
      </w:r>
      <w:r>
        <w:t>The four database tables</w:t>
        <w:t xml:space="preserve"> </w:t>
      </w:r>
    </w:p>
    <w:p>
      <w:pPr>
        <w:pStyle w:val="Para 05"/>
      </w:pPr>
      <w:r>
        <w:bookmarkStart w:id="1735" w:name="928"/>
        <w:t/>
        <w:bookmarkEnd w:id="1735"/>
        <w:bookmarkStart w:id="1736" w:name="IDX_394"/>
        <w:t/>
        <w:bookmarkEnd w:id="1736"/>
        <w:t xml:space="preserve"> </w:t>
      </w:r>
    </w:p>
    <w:p>
      <w:pPr>
        <w:pStyle w:val="Normal"/>
      </w:pPr>
      <w:r>
        <w:t/>
      </w:r>
      <w:r>
        <w:rPr>
          <w:rStyle w:val="Text0"/>
        </w:rPr>
        <w:t>ProductCategory</w:t>
      </w:r>
      <w:r>
        <w:t xml:space="preserve"> has a primary key made from two fields, </w:t>
      </w:r>
      <w:r>
        <w:rPr>
          <w:rStyle w:val="Text0"/>
        </w:rPr>
        <w:t>ProductID</w:t>
      </w:r>
      <w:r>
        <w:t xml:space="preserve"> and </w:t>
      </w:r>
      <w:r>
        <w:rPr>
          <w:rStyle w:val="Text0"/>
        </w:rPr>
        <w:t>CategoryID</w:t>
      </w:r>
      <w:r>
        <w:t xml:space="preserve"> (remember that you can't have more than one primary key in a table!). Each record of this table will associate a product with a category. Because the </w:t>
      </w:r>
      <w:r>
        <w:rPr>
          <w:rStyle w:val="Text0"/>
        </w:rPr>
        <w:t>ProductID</w:t>
      </w:r>
      <w:r>
        <w:t>/</w:t>
      </w:r>
      <w:r>
        <w:rPr>
          <w:rStyle w:val="Text0"/>
        </w:rPr>
        <w:t>CategoryID</w:t>
      </w:r>
      <w:r>
        <w:t xml:space="preserve"> pair forms the primary key, you're not allowed to have identical entries in this table. In other words, each row in this table uniquely associates one product with one category.</w:t>
      </w:r>
    </w:p>
    <w:p>
      <w:pPr>
        <w:pStyle w:val="Normal"/>
      </w:pPr>
      <w:r>
        <w:t xml:space="preserve">The </w:t>
      </w:r>
      <w:r>
        <w:rPr>
          <w:rStyle w:val="Text0"/>
        </w:rPr>
        <w:t>Product</w:t>
      </w:r>
      <w:r>
        <w:t xml:space="preserve"> table has more fields than the other tables. The following summarizes each of the fields in the table:</w:t>
      </w:r>
    </w:p>
    <w:p>
      <w:pPr>
        <w:numPr>
          <w:ilvl w:val="0"/>
          <w:numId w:val="39"/>
        </w:numPr>
        <w:pStyle w:val="Para 06"/>
      </w:pPr>
      <w:r>
        <w:t/>
      </w:r>
      <w:r>
        <w:rPr>
          <w:rStyle w:val="Text0"/>
        </w:rPr>
        <w:t>Price</w:t>
      </w:r>
      <w:r>
        <w:t>: This field stores the price of the product.</w:t>
      </w:r>
    </w:p>
    <w:p>
      <w:pPr>
        <w:numPr>
          <w:ilvl w:val="0"/>
          <w:numId w:val="39"/>
        </w:numPr>
        <w:pStyle w:val="Para 06"/>
      </w:pPr>
      <w:r>
        <w:t/>
      </w:r>
      <w:r>
        <w:rPr>
          <w:rStyle w:val="Text0"/>
        </w:rPr>
        <w:t>ImagePath</w:t>
      </w:r>
      <w:r>
        <w:t>: This field stores the hard disk location (usually a relative path) of a file containing the product's image. This solution is often used instead of storing the image directly into the database because of performance issues. Databases are generally not optimized for storing large binary data.</w:t>
      </w:r>
    </w:p>
    <w:p>
      <w:pPr>
        <w:numPr>
          <w:ilvl w:val="0"/>
          <w:numId w:val="39"/>
        </w:numPr>
        <w:pStyle w:val="Para 06"/>
      </w:pPr>
      <w:r>
        <w:t/>
      </w:r>
      <w:r>
        <w:rPr>
          <w:rStyle w:val="Text0"/>
        </w:rPr>
        <w:t>OnCatalogPromotion</w:t>
      </w:r>
      <w:r>
        <w:t>: This field stores a binary value (zero or one), specifying if the product is in promotion for the entire catalog.</w:t>
      </w:r>
    </w:p>
    <w:p>
      <w:pPr>
        <w:numPr>
          <w:ilvl w:val="0"/>
          <w:numId w:val="39"/>
        </w:numPr>
        <w:pStyle w:val="Para 06"/>
      </w:pPr>
      <w:r>
        <w:t/>
      </w:r>
      <w:r>
        <w:rPr>
          <w:rStyle w:val="Text0"/>
        </w:rPr>
        <w:t>OnDepartmentPromotion</w:t>
      </w:r>
      <w:r>
        <w:t xml:space="preserve">: This field is similar to </w:t>
      </w:r>
      <w:r>
        <w:rPr>
          <w:rStyle w:val="Text0"/>
        </w:rPr>
        <w:t>OnCatalogPromotion</w:t>
      </w:r>
      <w:r>
        <w:t>, but it specifies if the product is on promotion for the departments that contain it.</w:t>
      </w:r>
    </w:p>
    <w:p>
      <w:pPr>
        <w:pStyle w:val="Normal"/>
      </w:pPr>
      <w:r>
        <w:t xml:space="preserve">Using fields such as </w:t>
      </w:r>
      <w:r>
        <w:rPr>
          <w:rStyle w:val="Text0"/>
        </w:rPr>
        <w:t>OnCatalogPromotion</w:t>
      </w:r>
      <w:r>
        <w:t xml:space="preserve"> and </w:t>
      </w:r>
      <w:r>
        <w:rPr>
          <w:rStyle w:val="Text0"/>
        </w:rPr>
        <w:t>OnDepartmentPromotion</w:t>
      </w:r>
      <w:r>
        <w:t xml:space="preserve"> is one of the ways of tracking which products are featured on a site and where they're featured. For example, in an e-commerce Web site, on the front page of the site </w:t>
        <w:bookmarkStart w:id="1737" w:name="929"/>
        <w:t/>
        <w:bookmarkEnd w:id="1737"/>
        <w:bookmarkStart w:id="1738" w:name="IDX_395"/>
        <w:t/>
        <w:bookmarkEnd w:id="1738"/>
        <w:t xml:space="preserve">you'd see the products that have the </w:t>
      </w:r>
      <w:r>
        <w:rPr>
          <w:rStyle w:val="Text0"/>
        </w:rPr>
        <w:t>OnCatalogPromotion</w:t>
      </w:r>
      <w:r>
        <w:t xml:space="preserve"> bit set to one. When the visitor is selecting one of the departments, only the products that have the </w:t>
      </w:r>
      <w:r>
        <w:rPr>
          <w:rStyle w:val="Text0"/>
        </w:rPr>
        <w:t>OnDepartmentPromotion</w:t>
      </w:r>
      <w:r>
        <w:t xml:space="preserve"> bit set to one appear. Finally, when a category is selected from one of the departments, all the products in that category are listed.</w:t>
      </w:r>
    </w:p>
    <w:p>
      <w:pPr>
        <w:pStyle w:val="Para 11"/>
      </w:pPr>
      <w:r>
        <w:br w:clear="none"/>
      </w:r>
      <w:r>
        <w:rPr>
          <w:lang w:bidi="ru" w:eastAsia="ru" w:val="ru"/>
        </w:rPr>
        <w:t xml:space="preserve"> </w:t>
      </w:r>
    </w:p>
    <w:p>
      <w:bookmarkStart w:id="1739" w:name="Top_of_LiB0091_html"/>
      <w:pPr>
        <w:pStyle w:val="Para 12"/>
        <w:pageBreakBefore w:val="on"/>
      </w:pPr>
      <w:r>
        <w:t/>
        <w:bookmarkStart w:id="1740" w:name="ch14_2"/>
        <w:t/>
        <w:bookmarkEnd w:id="1740"/>
        <w:t xml:space="preserve"> </w:t>
      </w:r>
      <w:bookmarkEnd w:id="1739"/>
    </w:p>
    <w:p>
      <w:pPr>
        <w:pStyle w:val="Heading 2"/>
      </w:pPr>
      <w:r>
        <w:bookmarkStart w:id="1741" w:name="930"/>
        <w:t/>
        <w:bookmarkEnd w:id="1741"/>
        <w:bookmarkStart w:id="1742" w:name="ch14lev1sec2"/>
        <w:t/>
        <w:bookmarkEnd w:id="1742"/>
        <w:t>Creating the Data Structures</w:t>
      </w:r>
    </w:p>
    <w:p>
      <w:pPr>
        <w:pStyle w:val="Normal"/>
      </w:pPr>
      <w:r>
        <w:t xml:space="preserve">So here you are, starting to build the catalog. First, you should create a new database for your product catalog. Create a new database named </w:t>
      </w:r>
      <w:r>
        <w:rPr>
          <w:rStyle w:val="Text0"/>
        </w:rPr>
        <w:t>ProductCatalog</w:t>
      </w:r>
      <w:r>
        <w:t xml:space="preserve"> on your favorite database server using the steps you learned in </w:t>
      </w:r>
      <w:hyperlink w:anchor="Top_of_LiB0071_html">
        <w:r>
          <w:rPr>
            <w:rStyle w:val="Text1"/>
          </w:rPr>
          <w:t>Chapter 12</w:t>
        </w:r>
      </w:hyperlink>
      <w:r>
        <w:t>, "Working with Database Objects."</w:t>
      </w:r>
    </w:p>
    <w:p>
      <w:pPr>
        <w:pStyle w:val="Normal"/>
      </w:pPr>
      <w:r>
        <w:t xml:space="preserve">Let's see again what tables you want to create. </w:t>
      </w:r>
      <w:hyperlink w:anchor="ch14fig06">
        <w:r>
          <w:rPr>
            <w:rStyle w:val="Text1"/>
          </w:rPr>
          <w:t>Figure 14-6</w:t>
        </w:r>
      </w:hyperlink>
      <w:r>
        <w:t xml:space="preserve"> was created with SQL Server Enterprise Manager.</w:t>
      </w:r>
    </w:p>
    <w:p>
      <w:pPr>
        <w:pStyle w:val="Para 25"/>
      </w:pPr>
      <w:r>
        <w:t/>
        <w:bookmarkStart w:id="1743" w:name="931"/>
        <w:t/>
        <w:bookmarkEnd w:id="1743"/>
        <w:bookmarkStart w:id="1744" w:name="ch14fig06"/>
        <w:t/>
        <w:bookmarkEnd w:id="1744"/>
      </w:r>
      <w:r>
        <w:rPr>
          <w:rStyle w:val="Text1"/>
        </w:rPr>
        <w:bookmarkStart w:id="1745" w:name="IMG_41"/>
        <w:t/>
        <w:bookmarkEnd w:id="1745"/>
        <w:drawing>
          <wp:inline>
            <wp:extent cx="1066800" cy="203200"/>
            <wp:effectExtent b="0" l="0" r="0" t="0"/>
            <wp:docPr descr="Click To expand" id="255" name="fig411_01.jpg"/>
            <wp:cNvGraphicFramePr>
              <a:graphicFrameLocks noChangeAspect="1"/>
            </wp:cNvGraphicFramePr>
            <a:graphic>
              <a:graphicData uri="http://schemas.openxmlformats.org/drawingml/2006/picture">
                <pic:pic>
                  <pic:nvPicPr>
                    <pic:cNvPr descr="Click To expand" id="0" name="fig411_01.jpg"/>
                    <pic:cNvPicPr/>
                  </pic:nvPicPr>
                  <pic:blipFill>
                    <a:blip r:embed="rId48"/>
                    <a:stretch>
                      <a:fillRect/>
                    </a:stretch>
                  </pic:blipFill>
                  <pic:spPr>
                    <a:xfrm>
                      <a:off x="0" y="0"/>
                      <a:ext cx="1066800" cy="203200"/>
                    </a:xfrm>
                    <a:prstGeom prst="rect">
                      <a:avLst/>
                    </a:prstGeom>
                  </pic:spPr>
                </pic:pic>
              </a:graphicData>
            </a:graphic>
          </wp:inline>
        </w:drawing>
      </w:r>
      <w:r>
        <w:t xml:space="preserve"> </w:t>
        <w:br w:clear="none"/>
        <w:t xml:space="preserve"> </w:t>
      </w:r>
      <w:r>
        <w:rPr>
          <w:rStyle w:val="Text2"/>
        </w:rPr>
        <w:t xml:space="preserve">Figure 14-6: </w:t>
      </w:r>
      <w:r>
        <w:t xml:space="preserve">The </w:t>
      </w:r>
      <w:r>
        <w:rPr>
          <w:rStyle w:val="Text4"/>
        </w:rPr>
        <w:t>ProductCatalog</w:t>
      </w:r>
      <w:r>
        <w:t xml:space="preserve"> database in Enterprise Manager</w:t>
        <w:t xml:space="preserve"> </w:t>
      </w:r>
    </w:p>
    <w:p>
      <w:pPr>
        <w:pStyle w:val="Normal"/>
      </w:pPr>
      <w:r>
        <w:t>None of the diagrams presented so far lists the data types (and other properties) for each column. Most of the times the decision of which data type to use will not be hard to make, and you'll deal with this when you create the tables. Still, there's an issue you should consider before starting to construct the tables: How should you generate new IDs for the primary key column(s) when inserting new data records to the tables? Here are the common solutions to this question:</w:t>
      </w:r>
    </w:p>
    <w:p>
      <w:pPr>
        <w:pStyle w:val="Para 06"/>
      </w:pPr>
      <w:r>
        <w:t>In many cases (as well as in this case study), you rely on the database to automatically generate new IDs values.</w:t>
      </w:r>
    </w:p>
    <w:p>
      <w:pPr>
        <w:pStyle w:val="Para 06"/>
      </w:pPr>
      <w:r>
        <w:t>Another common solution is to get the maximum value for the ID column and add one unit in order to generate a new unique value. This solution is straightforward, but it's not a recommended one because problems can appear when multiple users try to add new rows at the same time (which could result in a failed attempt to insert two identical values for the primary key).</w:t>
      </w:r>
    </w:p>
    <w:p>
      <w:pPr>
        <w:pStyle w:val="Para 06"/>
      </w:pPr>
      <w:r>
        <w:t>Generate a new Globally Unique Identifier (GUID) every time. GUIDs are randomly generated values that are guaranteed to be unique across time and space. There are a number of scenarios (such as replication scenarios) where these prove to be helpful.</w:t>
      </w:r>
    </w:p>
    <w:p>
      <w:pPr>
        <w:pStyle w:val="Para 43"/>
      </w:pPr>
      <w:r>
        <w:bookmarkStart w:id="1746" w:name="932"/>
        <w:t/>
        <w:bookmarkEnd w:id="1746"/>
        <w:bookmarkStart w:id="1747" w:name="IDX_396"/>
        <w:t/>
        <w:bookmarkEnd w:id="1747"/>
        <w:t xml:space="preserve"> </w:t>
      </w:r>
    </w:p>
    <w:p>
      <w:pPr>
        <w:pStyle w:val="Para 06"/>
      </w:pPr>
      <w:r>
        <w:t>In some cases, you'll know beforehand the values for the primary key columns, such in the case of the junction table where, for each record, you need to add an existing product ID and an existing category ID (these two values forming the primary key).</w:t>
      </w:r>
    </w:p>
    <w:p>
      <w:pPr>
        <w:pStyle w:val="Normal"/>
      </w:pPr>
      <w:r>
        <w:t>Except for the junction table, you'll use autonumbered columns on the primary key columns of your tables.</w:t>
      </w:r>
    </w:p>
    <w:p>
      <w:pPr>
        <w:pStyle w:val="Heading 3"/>
      </w:pPr>
      <w:r>
        <w:t/>
        <w:bookmarkStart w:id="1748" w:name="933"/>
        <w:t/>
        <w:bookmarkEnd w:id="1748"/>
        <w:bookmarkStart w:id="1749" w:name="ch14lev2sec1"/>
        <w:t/>
        <w:bookmarkEnd w:id="1749"/>
        <w:t>Creating the Department Table</w:t>
      </w:r>
    </w:p>
    <w:p>
      <w:pPr>
        <w:pStyle w:val="Normal"/>
      </w:pPr>
      <w:r>
        <w:t xml:space="preserve">The </w:t>
      </w:r>
      <w:r>
        <w:rPr>
          <w:rStyle w:val="Text0"/>
        </w:rPr>
        <w:t>Department</w:t>
      </w:r>
      <w:r>
        <w:t xml:space="preserve"> table has three columns:</w:t>
      </w:r>
    </w:p>
    <w:p>
      <w:pPr>
        <w:numPr>
          <w:ilvl w:val="0"/>
          <w:numId w:val="37"/>
        </w:numPr>
        <w:pStyle w:val="Para 06"/>
      </w:pPr>
      <w:r>
        <w:t/>
      </w:r>
      <w:r>
        <w:rPr>
          <w:rStyle w:val="Text0"/>
        </w:rPr>
        <w:t>DepartmentID</w:t>
      </w:r>
      <w:r>
        <w:t xml:space="preserve"> (autonumbered)</w:t>
      </w:r>
    </w:p>
    <w:p>
      <w:pPr>
        <w:numPr>
          <w:ilvl w:val="0"/>
          <w:numId w:val="37"/>
        </w:numPr>
        <w:pStyle w:val="Para 06"/>
      </w:pPr>
      <w:r>
        <w:t/>
      </w:r>
      <w:r>
        <w:rPr>
          <w:rStyle w:val="Text0"/>
        </w:rPr>
        <w:t>Name</w:t>
      </w:r>
      <w:r>
        <w:t xml:space="preserve"> </w:t>
      </w:r>
    </w:p>
    <w:p>
      <w:pPr>
        <w:numPr>
          <w:ilvl w:val="0"/>
          <w:numId w:val="37"/>
        </w:numPr>
        <w:pStyle w:val="Para 06"/>
      </w:pPr>
      <w:r>
        <w:t/>
      </w:r>
      <w:r>
        <w:rPr>
          <w:rStyle w:val="Text0"/>
        </w:rPr>
        <w:t>Description</w:t>
      </w:r>
      <w:r>
        <w:t xml:space="preserve"> </w:t>
      </w:r>
    </w:p>
    <w:p>
      <w:pPr>
        <w:pStyle w:val="Normal"/>
      </w:pPr>
      <w:r>
        <w:t xml:space="preserve">Remember that there are different ways to implement autonumber functionality into the data table: You use </w:t>
      </w:r>
      <w:r>
        <w:rPr>
          <w:rStyle w:val="Text0"/>
        </w:rPr>
        <w:t>IDENTITY</w:t>
      </w:r>
      <w:r>
        <w:t xml:space="preserve"> columns for SQL Server, </w:t>
      </w:r>
      <w:r>
        <w:rPr>
          <w:rStyle w:val="Text0"/>
        </w:rPr>
        <w:t>AUTOINCREMENT</w:t>
      </w:r>
      <w:r>
        <w:t xml:space="preserve"> for Access, </w:t>
      </w:r>
      <w:r>
        <w:rPr>
          <w:rStyle w:val="Text0"/>
        </w:rPr>
        <w:t>AUTO_INCREMENT</w:t>
      </w:r>
      <w:r>
        <w:t xml:space="preserve"> columns for MySQL, </w:t>
      </w:r>
      <w:r>
        <w:rPr>
          <w:rStyle w:val="Text0"/>
        </w:rPr>
        <w:t>GENERATED AS IDENTITY</w:t>
      </w:r>
      <w:r>
        <w:t xml:space="preserve"> columns for DB2, and sequences for Oracle. We covered these in the previous chapters. Let's now create the </w:t>
      </w:r>
      <w:r>
        <w:rPr>
          <w:rStyle w:val="Text0"/>
        </w:rPr>
        <w:t>Department</w:t>
      </w:r>
      <w:r>
        <w:t xml:space="preserve"> table.</w:t>
      </w:r>
    </w:p>
    <w:p>
      <w:pPr>
        <w:pStyle w:val="Normal"/>
      </w:pPr>
      <w:r>
        <w:t xml:space="preserve">With SQL Server, use the following command to create the </w:t>
      </w:r>
      <w:r>
        <w:rPr>
          <w:rStyle w:val="Text0"/>
        </w:rPr>
        <w:t>Department</w:t>
      </w:r>
      <w:r>
        <w:t xml:space="preserve"> table:</w:t>
      </w:r>
    </w:p>
    <w:p>
      <w:pPr>
        <w:pStyle w:val="Para 26"/>
      </w:pPr>
      <w:r>
        <w:rPr>
          <w:rStyle w:val="Text2"/>
        </w:rPr>
        <w:t xml:space="preserve">CREATE TABLE Department (</w:t>
        <w:br w:clear="none"/>
        <w:t xml:space="preserve">DepartmentID INT </w:t>
        <w:br w:clear="none"/>
      </w:r>
      <w:r>
        <w:t xml:space="preserve">IDENTITY</w:t>
        <w:br w:clear="none"/>
      </w:r>
      <w:r>
        <w:rPr>
          <w:rStyle w:val="Text2"/>
        </w:rPr>
        <w:t xml:space="preserve"> NOT NULL PRIMARY KEY,</w:t>
        <w:br w:clear="none"/>
        <w:t xml:space="preserve">Name VARCHAR(50) NOT NULL,</w:t>
        <w:br w:clear="none"/>
        <w:t xml:space="preserve">Description VARCHAR (200) NULL);</w:t>
        <w:br w:clear="none"/>
      </w:r>
    </w:p>
    <w:p>
      <w:pPr>
        <w:pStyle w:val="Normal"/>
      </w:pPr>
      <w:r>
        <w:t>This is the similar command for DB2:</w:t>
      </w:r>
    </w:p>
    <w:p>
      <w:pPr>
        <w:pStyle w:val="Para 26"/>
      </w:pPr>
      <w:r>
        <w:rPr>
          <w:rStyle w:val="Text2"/>
        </w:rPr>
        <w:t xml:space="preserve">CREATE TABLE Department (</w:t>
        <w:br w:clear="none"/>
        <w:t xml:space="preserve">DepartmentID INT </w:t>
        <w:br w:clear="none"/>
      </w:r>
      <w:r>
        <w:t xml:space="preserve">GENERATED ALWAYS AS IDENTITY</w:t>
        <w:br w:clear="none"/>
      </w:r>
      <w:r>
        <w:rPr>
          <w:rStyle w:val="Text2"/>
        </w:rPr>
        <w:t xml:space="preserve"> NOT NULL PRIMARY KEY,</w:t>
        <w:br w:clear="none"/>
        <w:t xml:space="preserve">Name VARCHAR(50) NOT NULL,</w:t>
        <w:br w:clear="none"/>
        <w:t xml:space="preserve">Description VARCHAR (200));</w:t>
        <w:br w:clear="none"/>
      </w:r>
    </w:p>
    <w:p>
      <w:pPr>
        <w:pStyle w:val="Normal"/>
      </w:pPr>
      <w:r>
        <w:t xml:space="preserve">Note that DB2 doesn't let you specify a default value of </w:t>
      </w:r>
      <w:r>
        <w:rPr>
          <w:rStyle w:val="Text0"/>
        </w:rPr>
        <w:t>NULL</w:t>
      </w:r>
      <w:r>
        <w:t xml:space="preserve"> for the </w:t>
      </w:r>
      <w:r>
        <w:rPr>
          <w:rStyle w:val="Text0"/>
        </w:rPr>
        <w:t>Description</w:t>
      </w:r>
      <w:r>
        <w:t xml:space="preserve"> field as you've done in the rest of these statements.</w:t>
      </w:r>
    </w:p>
    <w:p>
      <w:pPr>
        <w:pStyle w:val="Normal"/>
      </w:pPr>
      <w:r>
        <w:t>Access requires similar syntax:</w:t>
      </w:r>
    </w:p>
    <w:p>
      <w:pPr>
        <w:pStyle w:val="Para 26"/>
      </w:pPr>
      <w:r>
        <w:rPr>
          <w:rStyle w:val="Text2"/>
        </w:rPr>
        <w:t xml:space="preserve">CREATE TABLE Department (</w:t>
        <w:br w:clear="none"/>
        <w:t xml:space="preserve">DepartmentID </w:t>
        <w:br w:clear="none"/>
      </w:r>
      <w:r>
        <w:t xml:space="preserve">AUTOINCREMENT</w:t>
        <w:br w:clear="none"/>
      </w:r>
      <w:r>
        <w:rPr>
          <w:rStyle w:val="Text2"/>
        </w:rPr>
        <w:t xml:space="preserve"> NOT NULL PRIMARY KEY,</w:t>
        <w:br w:clear="none"/>
        <w:t xml:space="preserve"/>
        <w:br w:clear="none"/>
        <w:t xml:space="preserve">Name VARCHAR(50) NOT NULL,</w:t>
        <w:br w:clear="none"/>
        <w:t xml:space="preserve">Description VARCHAR (200) NULL);</w:t>
        <w:br w:clear="none"/>
      </w:r>
    </w:p>
    <w:p>
      <w:pPr>
        <w:pStyle w:val="Normal"/>
      </w:pPr>
      <w:r>
        <w:t xml:space="preserve">With MySQL, you use the </w:t>
      </w:r>
      <w:r>
        <w:rPr>
          <w:rStyle w:val="Text0"/>
        </w:rPr>
        <w:t>InnoDB</w:t>
      </w:r>
      <w:r>
        <w:t xml:space="preserve"> table type, which supports </w:t>
      </w:r>
      <w:r>
        <w:rPr>
          <w:rStyle w:val="Text0"/>
        </w:rPr>
        <w:t>FOREIGN KEY</w:t>
      </w:r>
      <w:r>
        <w:t xml:space="preserve"> constraints (the default table type, </w:t>
      </w:r>
      <w:r>
        <w:rPr>
          <w:rStyle w:val="Text0"/>
        </w:rPr>
        <w:t>MyISAM</w:t>
      </w:r>
      <w:r>
        <w:t xml:space="preserve">, doesn't). Because of the way categories relate to departments, you'll need to add a </w:t>
      </w:r>
      <w:r>
        <w:rPr>
          <w:rStyle w:val="Text0"/>
        </w:rPr>
        <w:t>FOREIGN KEY</w:t>
      </w:r>
      <w:r>
        <w:t xml:space="preserve"> constraint to </w:t>
      </w:r>
      <w:r>
        <w:rPr>
          <w:rStyle w:val="Text0"/>
        </w:rPr>
        <w:t>Category</w:t>
      </w:r>
      <w:r>
        <w:t xml:space="preserve"> that will reference the </w:t>
      </w:r>
      <w:r>
        <w:rPr>
          <w:rStyle w:val="Text0"/>
        </w:rPr>
        <w:t>DepartmentID</w:t>
      </w:r>
      <w:r>
        <w:t xml:space="preserve"> column in </w:t>
      </w:r>
      <w:r>
        <w:rPr>
          <w:rStyle w:val="Text0"/>
        </w:rPr>
        <w:t>Department</w:t>
      </w:r>
      <w:r>
        <w:t xml:space="preserve">. Even if only the </w:t>
      </w:r>
      <w:r>
        <w:rPr>
          <w:rStyle w:val="Text0"/>
        </w:rPr>
        <w:t>Category</w:t>
      </w:r>
      <w:r>
        <w:t xml:space="preserve"> column has a </w:t>
      </w:r>
      <w:r>
        <w:rPr>
          <w:rStyle w:val="Text0"/>
        </w:rPr>
        <w:t>FOREIGN KEY</w:t>
      </w:r>
      <w:r>
        <w:t xml:space="preserve"> constraint defined, both tables that take part in the relationship need to be </w:t>
      </w:r>
      <w:r>
        <w:rPr>
          <w:rStyle w:val="Text0"/>
        </w:rPr>
        <w:t>InnoDB</w:t>
      </w:r>
      <w:r>
        <w:t xml:space="preserve"> tables. You'll see the other end of this relationship when you create the </w:t>
      </w:r>
      <w:r>
        <w:rPr>
          <w:rStyle w:val="Text0"/>
        </w:rPr>
        <w:t>Category</w:t>
      </w:r>
      <w:r>
        <w:t xml:space="preserve"> table. Here's the code for creating the </w:t>
      </w:r>
      <w:r>
        <w:rPr>
          <w:rStyle w:val="Text0"/>
        </w:rPr>
        <w:t>Department</w:t>
      </w:r>
      <w:r>
        <w:t xml:space="preserve"> table in MySQL:</w:t>
      </w:r>
    </w:p>
    <w:p>
      <w:pPr>
        <w:pStyle w:val="Para 26"/>
      </w:pPr>
      <w:r>
        <w:rPr>
          <w:rStyle w:val="Text2"/>
        </w:rPr>
        <w:t xml:space="preserve">CREATE TABLE Department (</w:t>
        <w:br w:clear="none"/>
        <w:t xml:space="preserve">DepartmentID INT </w:t>
        <w:br w:clear="none"/>
      </w:r>
      <w:r>
        <w:t xml:space="preserve">AUTO_INCREMENT</w:t>
        <w:br w:clear="none"/>
      </w:r>
      <w:r>
        <w:rPr>
          <w:rStyle w:val="Text2"/>
        </w:rPr>
        <w:t xml:space="preserve"> NOT NULL PRIMARY KEY,</w:t>
        <w:br w:clear="none"/>
        <w:t xml:space="preserve">Name VARCHAR(50) NOT NULL,</w:t>
        <w:br w:clear="none"/>
        <w:t xml:space="preserve">Description VARCHAR (200) NULL) </w:t>
        <w:br w:clear="none"/>
      </w:r>
      <w:r>
        <w:t xml:space="preserve">Type=InnoDB</w:t>
        <w:br w:clear="none"/>
      </w:r>
      <w:r>
        <w:rPr>
          <w:rStyle w:val="Text2"/>
        </w:rPr>
        <w:t xml:space="preserve">;</w:t>
        <w:br w:clear="none"/>
      </w:r>
    </w:p>
    <w:p>
      <w:pPr>
        <w:pStyle w:val="Normal"/>
      </w:pPr>
      <w:r>
        <w:t xml:space="preserve">Because Oracle doesn't have an out-of-the-box way to automatically generate unique numbers like the other platforms, you can't specify that </w:t>
      </w:r>
      <w:r>
        <w:rPr>
          <w:rStyle w:val="Text0"/>
        </w:rPr>
        <w:t>DepartmentID</w:t>
      </w:r>
      <w:r>
        <w:t xml:space="preserve"> is an autonumbered column when creating it:</w:t>
      </w:r>
    </w:p>
    <w:p>
      <w:pPr>
        <w:pStyle w:val="Para 02"/>
      </w:pPr>
      <w:r>
        <w:t xml:space="preserve">CREATE TABLE Department (</w:t>
        <w:br w:clear="none"/>
        <w:t xml:space="preserve">DepartmentID INT NOT NULL PRIMARY KEY,</w:t>
        <w:br w:clear="none"/>
        <w:t xml:space="preserve">Name VARCHAR(50) NOT NULL,</w:t>
        <w:br w:clear="none"/>
        <w:t xml:space="preserve">Description VARCHAR(200) NULL);</w:t>
        <w:br w:clear="none"/>
      </w:r>
    </w:p>
    <w:p>
      <w:pPr>
        <w:pStyle w:val="Normal"/>
      </w:pPr>
      <w:r>
        <w:t>Instead, you create a sequence and trigger that implements the autonumber functionality:</w:t>
      </w:r>
    </w:p>
    <w:p>
      <w:pPr>
        <w:pStyle w:val="Para 02"/>
      </w:pPr>
      <w:r>
        <w:t xml:space="preserve">CREATE SEQUENCE DepartmentIDSeq;</w:t>
        <w:br w:clear="none"/>
        <w:t xml:space="preserve"/>
        <w:br w:clear="none"/>
        <w:t xml:space="preserve">CREATE OR REPLACE TRIGGER DepartmentAutonumberTrigger</w:t>
        <w:br w:clear="none"/>
        <w:t xml:space="preserve">BEFORE INSERT ON Department</w:t>
        <w:br w:clear="none"/>
        <w:t xml:space="preserve">FOR EACH ROW</w:t>
        <w:br w:clear="none"/>
        <w:t xml:space="preserve">BEGIN</w:t>
        <w:br w:clear="none"/>
        <w:t xml:space="preserve">  SELECT DepartmentIDSeq.NEXTVAL</w:t>
        <w:br w:clear="none"/>
        <w:t xml:space="preserve">  INTO :NEW.DepartmentID FROM DUAL;</w:t>
        <w:br w:clear="none"/>
        <w:t xml:space="preserve">END;</w:t>
        <w:br w:clear="none"/>
        <w:t xml:space="preserve">/</w:t>
        <w:br w:clear="none"/>
      </w:r>
    </w:p>
    <w:p>
      <w:pPr>
        <w:pStyle w:val="Normal"/>
      </w:pPr>
      <w:r>
        <w:t>After creating the sequence and trigger, you'll be able to add new rows the same way as with MySQL and SQL Server.</w:t>
      </w:r>
    </w:p>
    <w:p>
      <w:pPr>
        <w:pStyle w:val="Para 05"/>
      </w:pPr>
      <w:r>
        <w:bookmarkStart w:id="1750" w:name="935"/>
        <w:t/>
        <w:bookmarkEnd w:id="1750"/>
        <w:bookmarkStart w:id="1751" w:name="IDX_398"/>
        <w:t/>
        <w:bookmarkEnd w:id="1751"/>
        <w:t xml:space="preserve"> </w:t>
      </w:r>
    </w:p>
    <w:p>
      <w:pPr>
        <w:pStyle w:val="Heading 3"/>
      </w:pPr>
      <w:r>
        <w:t/>
        <w:bookmarkStart w:id="1752" w:name="936"/>
        <w:t/>
        <w:bookmarkEnd w:id="1752"/>
        <w:bookmarkStart w:id="1753" w:name="ch14lev2sec2"/>
        <w:t/>
        <w:bookmarkEnd w:id="1753"/>
        <w:t>Creating the Category Table</w:t>
      </w:r>
    </w:p>
    <w:p>
      <w:pPr>
        <w:pStyle w:val="Normal"/>
      </w:pPr>
      <w:r>
        <w:t xml:space="preserve">The </w:t>
      </w:r>
      <w:r>
        <w:rPr>
          <w:rStyle w:val="Text0"/>
        </w:rPr>
        <w:t>Category</w:t>
      </w:r>
      <w:r>
        <w:t xml:space="preserve"> table is similar to </w:t>
      </w:r>
      <w:r>
        <w:rPr>
          <w:rStyle w:val="Text0"/>
        </w:rPr>
        <w:t>Department</w:t>
      </w:r>
      <w:r>
        <w:t xml:space="preserve"> except that it has an additional column—</w:t>
      </w:r>
      <w:r>
        <w:rPr>
          <w:rStyle w:val="Text0"/>
        </w:rPr>
        <w:t>DepartmentID</w:t>
      </w:r>
      <w:r>
        <w:t xml:space="preserve">—that references the </w:t>
      </w:r>
      <w:r>
        <w:rPr>
          <w:rStyle w:val="Text0"/>
        </w:rPr>
        <w:t>DepartmentID</w:t>
      </w:r>
      <w:r>
        <w:t xml:space="preserve"> column of the </w:t>
      </w:r>
      <w:r>
        <w:rPr>
          <w:rStyle w:val="Text0"/>
        </w:rPr>
        <w:t>Department</w:t>
      </w:r>
      <w:r>
        <w:t xml:space="preserve"> table.</w:t>
      </w:r>
    </w:p>
    <w:p>
      <w:pPr>
        <w:pStyle w:val="Normal"/>
      </w:pPr>
      <w:r>
        <w:t>Here's how you create this table with SQL Server:</w:t>
      </w:r>
    </w:p>
    <w:p>
      <w:pPr>
        <w:pStyle w:val="Para 26"/>
      </w:pPr>
      <w:r>
        <w:rPr>
          <w:rStyle w:val="Text2"/>
        </w:rPr>
        <w:t xml:space="preserve">CREATE TABLE Category (</w:t>
        <w:br w:clear="none"/>
        <w:t xml:space="preserve">CategoryID INT </w:t>
        <w:br w:clear="none"/>
      </w:r>
      <w:r>
        <w:t xml:space="preserve">IDENTITY</w:t>
        <w:br w:clear="none"/>
      </w:r>
      <w:r>
        <w:rPr>
          <w:rStyle w:val="Text2"/>
        </w:rPr>
        <w:t xml:space="preserve"> NOT NULL PRIMARY KEY,</w:t>
        <w:br w:clear="none"/>
        <w:t xml:space="preserve">DepartmentID INT NOT NULL </w:t>
        <w:br w:clear="none"/>
      </w:r>
      <w:r>
        <w:t xml:space="preserve">FOREIGN KEY REFERENCES DEPARTMENT</w:t>
        <w:br w:clear="none"/>
      </w:r>
      <w:r>
        <w:rPr>
          <w:rStyle w:val="Text2"/>
        </w:rPr>
        <w:t xml:space="preserve">,</w:t>
        <w:br w:clear="none"/>
        <w:t xml:space="preserve">Name VARCHAR(50) NOT NULL,</w:t>
        <w:br w:clear="none"/>
        <w:t xml:space="preserve">Description VARCHAR (200) NULL);</w:t>
        <w:br w:clear="none"/>
      </w:r>
    </w:p>
    <w:p>
      <w:pPr>
        <w:pStyle w:val="Normal"/>
      </w:pPr>
      <w:r>
        <w:t>This is the command in Access:</w:t>
      </w:r>
    </w:p>
    <w:p>
      <w:pPr>
        <w:pStyle w:val="Para 26"/>
      </w:pPr>
      <w:r>
        <w:rPr>
          <w:rStyle w:val="Text2"/>
        </w:rPr>
        <w:t xml:space="preserve">CREATE TABLE Category (</w:t>
        <w:br w:clear="none"/>
        <w:t xml:space="preserve">CategoryID </w:t>
        <w:br w:clear="none"/>
      </w:r>
      <w:r>
        <w:t xml:space="preserve">AUTOINCREMENT</w:t>
        <w:br w:clear="none"/>
      </w:r>
      <w:r>
        <w:rPr>
          <w:rStyle w:val="Text2"/>
        </w:rPr>
        <w:t xml:space="preserve"> NOT NULL PRIMARY KEY,</w:t>
        <w:br w:clear="none"/>
        <w:t xml:space="preserve">DepartmentID INT NOT NULL,</w:t>
        <w:br w:clear="none"/>
        <w:t xml:space="preserve">Name VARCHAR(50) NOT NULL,</w:t>
        <w:br w:clear="none"/>
        <w:t xml:space="preserve">Description VARCHAR (200) NULL,</w:t>
        <w:br w:clear="none"/>
        <w:t xml:space="preserve">CONSTRAINT fk_DepartmentID FOREIGN KEY (DepartmentID)</w:t>
        <w:br w:clear="none"/>
        <w:t xml:space="preserve">                              REFERENCES Department (DepartmentID));</w:t>
        <w:br w:clear="none"/>
      </w:r>
    </w:p>
    <w:p>
      <w:pPr>
        <w:pStyle w:val="Normal"/>
      </w:pPr>
      <w:r>
        <w:t>Notice that Access doesn't allow you to use the shorthand constraint syntax that you used for SQL Server.</w:t>
      </w:r>
    </w:p>
    <w:p>
      <w:pPr>
        <w:pStyle w:val="Normal"/>
      </w:pPr>
      <w:r>
        <w:t>This is the command that creates the table with DB2:</w:t>
      </w:r>
    </w:p>
    <w:p>
      <w:pPr>
        <w:pStyle w:val="Para 26"/>
      </w:pPr>
      <w:r>
        <w:rPr>
          <w:rStyle w:val="Text2"/>
        </w:rPr>
        <w:t xml:space="preserve">CREATE TABLE Category (</w:t>
        <w:br w:clear="none"/>
        <w:t xml:space="preserve">CategoryID INT </w:t>
        <w:br w:clear="none"/>
      </w:r>
      <w:r>
        <w:t xml:space="preserve">GENERATED ALWAYS AS IDENTITY</w:t>
        <w:br w:clear="none"/>
      </w:r>
      <w:r>
        <w:rPr>
          <w:rStyle w:val="Text2"/>
        </w:rPr>
        <w:t xml:space="preserve"> NOT NULL PRIMARY KEY,</w:t>
        <w:br w:clear="none"/>
        <w:t xml:space="preserve">DepartmentID INT NOT NULL,</w:t>
        <w:br w:clear="none"/>
        <w:t xml:space="preserve">Name VARCHAR(50) NOT NULL,</w:t>
        <w:br w:clear="none"/>
        <w:t xml:space="preserve">Description VARCHAR (200),</w:t>
        <w:br w:clear="none"/>
        <w:t xml:space="preserve">FOREIGN KEY (DepartmentID) REFERENCES Department (DepartmentID));</w:t>
        <w:br w:clear="none"/>
      </w:r>
    </w:p>
    <w:p>
      <w:pPr>
        <w:pStyle w:val="Normal"/>
      </w:pPr>
      <w:r>
        <w:t xml:space="preserve">With MySQL, when adding </w:t>
      </w:r>
      <w:r>
        <w:rPr>
          <w:rStyle w:val="Text0"/>
        </w:rPr>
        <w:t>FOREIGN KEY</w:t>
      </w:r>
      <w:r>
        <w:t xml:space="preserve"> constraints, apart from using the </w:t>
      </w:r>
      <w:r>
        <w:rPr>
          <w:rStyle w:val="Text0"/>
        </w:rPr>
        <w:t>InnoDB</w:t>
      </w:r>
      <w:r>
        <w:t xml:space="preserve"> table type and defining the </w:t>
      </w:r>
      <w:r>
        <w:rPr>
          <w:rStyle w:val="Text0"/>
        </w:rPr>
        <w:t>FOREIGN KEY</w:t>
      </w:r>
      <w:r>
        <w:t xml:space="preserve"> constraint, you also need to create an index on the </w:t>
      </w:r>
      <w:r>
        <w:rPr>
          <w:rStyle w:val="Text0"/>
        </w:rPr>
        <w:t>FOREIGN KEY</w:t>
      </w:r>
      <w:r>
        <w:t xml:space="preserve"> column:</w:t>
      </w:r>
    </w:p>
    <w:p>
      <w:pPr>
        <w:pStyle w:val="Para 26"/>
      </w:pPr>
      <w:r>
        <w:rPr>
          <w:rStyle w:val="Text2"/>
        </w:rPr>
        <w:t xml:space="preserve">CREATE TABLE Category (</w:t>
        <w:br w:clear="none"/>
        <w:t xml:space="preserve">CategoryID INT </w:t>
        <w:br w:clear="none"/>
      </w:r>
      <w:r>
        <w:t xml:space="preserve">AUTO_INCREMENT</w:t>
        <w:br w:clear="none"/>
      </w:r>
      <w:r>
        <w:rPr>
          <w:rStyle w:val="Text2"/>
        </w:rPr>
        <w:t xml:space="preserve"> NOT NULL PRIMARY KEY,</w:t>
        <w:br w:clear="none"/>
        <w:t xml:space="preserve">DepartmentID INT NOT NULL,</w:t>
        <w:br w:clear="none"/>
        <w:t xml:space="preserve">Name VARCHAR(50) NOT NULL,</w:t>
        <w:br w:clear="none"/>
        <w:t xml:space="preserve">Description VARCHAR (200) NULL,</w:t>
        <w:br w:clear="none"/>
        <w:t xml:space="preserve">FOREIGN KEY (DepartmentID) REFERENCES Department (DepartmentID),</w:t>
        <w:br w:clear="none"/>
        <w:t xml:space="preserve">INDEX idxDepartmentID (DepartmentID)</w:t>
        <w:br w:clear="none"/>
        <w:t xml:space="preserve">) Type=InnoDB;</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If you forget to specify </w:t>
            </w:r>
            <w:r>
              <w:rPr>
                <w:rStyle w:val="Text4"/>
              </w:rPr>
              <w:t>InnoDB</w:t>
            </w:r>
            <w:r>
              <w:t xml:space="preserve"> for </w:t>
            </w:r>
            <w:r>
              <w:rPr>
                <w:rStyle w:val="Text4"/>
              </w:rPr>
              <w:t>Category</w:t>
            </w:r>
            <w:r>
              <w:t xml:space="preserve"> or </w:t>
            </w:r>
            <w:r>
              <w:rPr>
                <w:rStyle w:val="Text4"/>
              </w:rPr>
              <w:t>Department</w:t>
            </w:r>
            <w:r>
              <w:t xml:space="preserve">, no errors will be generated by MySQL when adding the foreign key. Instead, the </w:t>
            </w:r>
            <w:r>
              <w:rPr>
                <w:rStyle w:val="Text4"/>
              </w:rPr>
              <w:t>FOREIGN KEY</w:t>
            </w:r>
            <w:r>
              <w:t xml:space="preserve"> constraint will simply be ignored.</w:t>
            </w:r>
          </w:p>
        </w:tc>
      </w:tr>
    </w:tbl>
    <w:p>
      <w:pPr>
        <w:pStyle w:val="Normal"/>
      </w:pPr>
      <w:r>
        <w:t>This is how you create the table on Oracle:</w:t>
      </w:r>
    </w:p>
    <w:p>
      <w:pPr>
        <w:pStyle w:val="Para 02"/>
      </w:pPr>
      <w:r>
        <w:t xml:space="preserve">CREATE TABLE Category (</w:t>
        <w:br w:clear="none"/>
        <w:t xml:space="preserve">CategoryID INT NOT NULL PRIMARY KEY,</w:t>
        <w:br w:clear="none"/>
        <w:t xml:space="preserve">DepartmentID INT NOT NULL,</w:t>
        <w:br w:clear="none"/>
        <w:t xml:space="preserve">Name VARCHAR(50) NOT NULL,</w:t>
        <w:br w:clear="none"/>
        <w:t xml:space="preserve">Description VARCHAR (200) NULL,</w:t>
        <w:br w:clear="none"/>
        <w:t xml:space="preserve">FOREIGN KEY (DepartmentID) REFERENCES Department (DepartmentID));</w:t>
        <w:br w:clear="none"/>
      </w:r>
    </w:p>
    <w:p>
      <w:pPr>
        <w:pStyle w:val="Normal"/>
      </w:pPr>
      <w:r>
        <w:t xml:space="preserve">After creating the </w:t>
      </w:r>
      <w:r>
        <w:rPr>
          <w:rStyle w:val="Text0"/>
        </w:rPr>
        <w:t>Category</w:t>
      </w:r>
      <w:r>
        <w:t xml:space="preserve"> table with Oracle, you implement the autonumbering functionality using the same method as before:</w:t>
      </w:r>
    </w:p>
    <w:p>
      <w:pPr>
        <w:pStyle w:val="Para 02"/>
      </w:pPr>
      <w:r>
        <w:t xml:space="preserve">CREATE SEQUENCE CategoryIDSeq;</w:t>
        <w:br w:clear="none"/>
        <w:t xml:space="preserve"/>
        <w:br w:clear="none"/>
        <w:t xml:space="preserve">CREATE OR REPLACE TRIGGER CategoryAutonumberTrigger</w:t>
        <w:br w:clear="none"/>
        <w:t xml:space="preserve">BEFORE INSERT ON Category</w:t>
        <w:br w:clear="none"/>
        <w:t xml:space="preserve">FOR EACH ROW</w:t>
        <w:br w:clear="none"/>
        <w:t xml:space="preserve">BEGIN</w:t>
        <w:br w:clear="none"/>
        <w:t xml:space="preserve">   SELECT CategoryIDSeq.NEXTVAL</w:t>
        <w:br w:clear="none"/>
        <w:t xml:space="preserve">   INTO :NEW.CategoryID FROM DUAL;</w:t>
        <w:br w:clear="none"/>
        <w:t xml:space="preserve">END;</w:t>
        <w:br w:clear="none"/>
        <w:t xml:space="preserve">/</w:t>
        <w:br w:clear="none"/>
      </w:r>
    </w:p>
    <w:p>
      <w:pPr>
        <w:pStyle w:val="Heading 3"/>
      </w:pPr>
      <w:r>
        <w:t/>
        <w:bookmarkStart w:id="1754" w:name="938"/>
        <w:t/>
        <w:bookmarkEnd w:id="1754"/>
        <w:bookmarkStart w:id="1755" w:name="ch14lev2sec3"/>
        <w:t/>
        <w:bookmarkEnd w:id="1755"/>
        <w:t>Creating the Product Table</w:t>
      </w:r>
    </w:p>
    <w:p>
      <w:pPr>
        <w:pStyle w:val="Normal"/>
      </w:pPr>
      <w:r>
        <w:t xml:space="preserve">With </w:t>
      </w:r>
      <w:r>
        <w:rPr>
          <w:rStyle w:val="Text0"/>
        </w:rPr>
        <w:t>Product</w:t>
      </w:r>
      <w:r>
        <w:t xml:space="preserve">, you have a few more values to store than with </w:t>
      </w:r>
      <w:r>
        <w:rPr>
          <w:rStyle w:val="Text0"/>
        </w:rPr>
        <w:t>Department</w:t>
      </w:r>
      <w:r>
        <w:t xml:space="preserve"> or </w:t>
      </w:r>
      <w:r>
        <w:rPr>
          <w:rStyle w:val="Text0"/>
        </w:rPr>
        <w:t>Category</w:t>
      </w:r>
      <w:r>
        <w:t>.</w:t>
      </w:r>
    </w:p>
    <w:p>
      <w:pPr>
        <w:pStyle w:val="Normal"/>
      </w:pPr>
      <w:r>
        <w:t xml:space="preserve">You have the </w:t>
      </w:r>
      <w:r>
        <w:rPr>
          <w:rStyle w:val="Text0"/>
        </w:rPr>
        <w:t>OnCatalogPromotion</w:t>
      </w:r>
      <w:r>
        <w:t xml:space="preserve"> and </w:t>
      </w:r>
      <w:r>
        <w:rPr>
          <w:rStyle w:val="Text0"/>
        </w:rPr>
        <w:t>OnDepartmentPromotion</w:t>
      </w:r>
      <w:r>
        <w:t xml:space="preserve"> columns, which hold binary values, and you have a </w:t>
      </w:r>
      <w:r>
        <w:rPr>
          <w:rStyle w:val="Text0"/>
        </w:rPr>
        <w:t>Price</w:t>
      </w:r>
      <w:r>
        <w:t xml:space="preserve"> column, which needs to store monetary values.</w:t>
      </w:r>
    </w:p>
    <w:p>
      <w:pPr>
        <w:pStyle w:val="Normal"/>
      </w:pPr>
      <w:r>
        <w:t xml:space="preserve">With SQL Server, for </w:t>
      </w:r>
      <w:r>
        <w:rPr>
          <w:rStyle w:val="Text0"/>
        </w:rPr>
        <w:t>OnCatalogPromotion</w:t>
      </w:r>
      <w:r>
        <w:t xml:space="preserve"> and </w:t>
      </w:r>
      <w:r>
        <w:rPr>
          <w:rStyle w:val="Text0"/>
        </w:rPr>
        <w:t>OnDepartmentPromotion</w:t>
      </w:r>
      <w:r>
        <w:t xml:space="preserve"> you use the </w:t>
      </w:r>
      <w:r>
        <w:rPr>
          <w:rStyle w:val="Text0"/>
        </w:rPr>
        <w:t>BIT</w:t>
      </w:r>
      <w:r>
        <w:t xml:space="preserve"> data type, which stores zero or one. This is just fine for what you need. Also, you have a specialized </w:t>
      </w:r>
      <w:r>
        <w:rPr>
          <w:rStyle w:val="Text0"/>
        </w:rPr>
        <w:t>MONEY</w:t>
      </w:r>
      <w:r>
        <w:t xml:space="preserve"> data type that stores monetary data with fixed precision:</w:t>
      </w:r>
    </w:p>
    <w:p>
      <w:pPr>
        <w:pStyle w:val="Para 05"/>
      </w:pPr>
      <w:r>
        <w:bookmarkStart w:id="1756" w:name="939"/>
        <w:t/>
        <w:bookmarkEnd w:id="1756"/>
        <w:bookmarkStart w:id="1757" w:name="IDX_400"/>
        <w:t/>
        <w:bookmarkEnd w:id="1757"/>
        <w:t xml:space="preserve"> </w:t>
      </w:r>
    </w:p>
    <w:p>
      <w:pPr>
        <w:pStyle w:val="Para 26"/>
      </w:pPr>
      <w:r>
        <w:rPr>
          <w:rStyle w:val="Text2"/>
        </w:rPr>
        <w:t xml:space="preserve">CREATE TABLE Product (</w:t>
        <w:br w:clear="none"/>
        <w:t xml:space="preserve">ProductID INT IDENTITY NOT NULL PRIMARY KEY,</w:t>
        <w:br w:clear="none"/>
        <w:t xml:space="preserve">Name VARCHAR(50) NOT NULL,</w:t>
        <w:br w:clear="none"/>
        <w:t xml:space="preserve">Description VARCHAR(1000) NOT NULL,</w:t>
        <w:br w:clear="none"/>
        <w:t xml:space="preserve">Price </w:t>
        <w:br w:clear="none"/>
      </w:r>
      <w:r>
        <w:t xml:space="preserve">MONEY</w:t>
        <w:br w:clear="none"/>
      </w:r>
      <w:r>
        <w:rPr>
          <w:rStyle w:val="Text2"/>
        </w:rPr>
        <w:t xml:space="preserve"> NULL,</w:t>
        <w:br w:clear="none"/>
        <w:t xml:space="preserve">ImagePath VARCHAR(50) NULL,</w:t>
        <w:br w:clear="none"/>
        <w:t xml:space="preserve">OnCatalogPromotion </w:t>
        <w:br w:clear="none"/>
      </w:r>
      <w:r>
        <w:t xml:space="preserve">BIT</w:t>
        <w:br w:clear="none"/>
      </w:r>
      <w:r>
        <w:rPr>
          <w:rStyle w:val="Text2"/>
        </w:rPr>
        <w:t xml:space="preserve"> NULL,</w:t>
        <w:br w:clear="none"/>
        <w:t xml:space="preserve">OnDepartmentPromotion </w:t>
        <w:br w:clear="none"/>
      </w:r>
      <w:r>
        <w:t xml:space="preserve">BIT</w:t>
        <w:br w:clear="none"/>
      </w:r>
      <w:r>
        <w:rPr>
          <w:rStyle w:val="Text2"/>
        </w:rPr>
        <w:t xml:space="preserve"> NULL);</w:t>
        <w:br w:clear="none"/>
      </w:r>
    </w:p>
    <w:p>
      <w:pPr>
        <w:pStyle w:val="Normal"/>
      </w:pPr>
      <w:r>
        <w:t>Access uses similar syntax:</w:t>
      </w:r>
    </w:p>
    <w:p>
      <w:pPr>
        <w:pStyle w:val="Para 26"/>
      </w:pPr>
      <w:r>
        <w:rPr>
          <w:rStyle w:val="Text2"/>
        </w:rPr>
        <w:t xml:space="preserve">CREATE TABLE Product (</w:t>
        <w:br w:clear="none"/>
        <w:t xml:space="preserve">ProductID </w:t>
        <w:br w:clear="none"/>
      </w:r>
      <w:r>
        <w:t xml:space="preserve">AUTOINCREMENT</w:t>
        <w:br w:clear="none"/>
      </w:r>
      <w:r>
        <w:rPr>
          <w:rStyle w:val="Text2"/>
        </w:rPr>
        <w:t xml:space="preserve"> NOT NULL PRIMARY KEY,</w:t>
        <w:br w:clear="none"/>
        <w:t xml:space="preserve">Name VARCHAR(50) NOT NULL,</w:t>
        <w:br w:clear="none"/>
        <w:t xml:space="preserve">Description </w:t>
        <w:br w:clear="none"/>
      </w:r>
      <w:r>
        <w:t xml:space="preserve">VARCHAR(255)</w:t>
        <w:br w:clear="none"/>
      </w:r>
      <w:r>
        <w:rPr>
          <w:rStyle w:val="Text2"/>
        </w:rPr>
        <w:t xml:space="preserve"> NOT NULL,</w:t>
        <w:br w:clear="none"/>
        <w:t xml:space="preserve">Price MONEY NULL,</w:t>
        <w:br w:clear="none"/>
        <w:t xml:space="preserve">ImagePath VARCHAR(50) NULL,</w:t>
        <w:br w:clear="none"/>
        <w:t xml:space="preserve">OnCatalogPromotion BIT NULL,</w:t>
        <w:br w:clear="none"/>
        <w:t xml:space="preserve">OnDepartmentPromotion BIT NULL);</w:t>
        <w:br w:clear="none"/>
      </w:r>
    </w:p>
    <w:p>
      <w:pPr>
        <w:pStyle w:val="Normal"/>
      </w:pPr>
      <w:r>
        <w:t xml:space="preserve">Notice that the maximum field length for a </w:t>
      </w:r>
      <w:r>
        <w:rPr>
          <w:rStyle w:val="Text0"/>
        </w:rPr>
        <w:t>VARCHAR</w:t>
      </w:r>
      <w:r>
        <w:t xml:space="preserve"> in Access is 255 characters.</w:t>
      </w:r>
    </w:p>
    <w:p>
      <w:pPr>
        <w:pStyle w:val="Normal"/>
      </w:pPr>
      <w:r>
        <w:t xml:space="preserve">The command you use for DB2 is slightly different here because DB2 doesn't have a </w:t>
      </w:r>
      <w:r>
        <w:rPr>
          <w:rStyle w:val="Text0"/>
        </w:rPr>
        <w:t>MONEY</w:t>
      </w:r>
      <w:r>
        <w:t xml:space="preserve"> or </w:t>
      </w:r>
      <w:r>
        <w:rPr>
          <w:rStyle w:val="Text0"/>
        </w:rPr>
        <w:t>BIT</w:t>
      </w:r>
      <w:r>
        <w:t xml:space="preserve"> data type, so you use </w:t>
      </w:r>
      <w:r>
        <w:rPr>
          <w:rStyle w:val="Text0"/>
        </w:rPr>
        <w:t>DECIMAL</w:t>
      </w:r>
      <w:r>
        <w:t xml:space="preserve"> for the price and </w:t>
      </w:r>
      <w:r>
        <w:rPr>
          <w:rStyle w:val="Text0"/>
        </w:rPr>
        <w:t>SMALLINT</w:t>
      </w:r>
      <w:r>
        <w:t xml:space="preserve"> for the two Boolean values:</w:t>
      </w:r>
    </w:p>
    <w:p>
      <w:pPr>
        <w:pStyle w:val="Para 26"/>
      </w:pPr>
      <w:r>
        <w:rPr>
          <w:rStyle w:val="Text2"/>
        </w:rPr>
        <w:t xml:space="preserve">CREATE TABLE Product (</w:t>
        <w:br w:clear="none"/>
        <w:t xml:space="preserve">ProductID INT GENERATED ALWAYS AS IDENTITY NOT NULL PRIMARY KEY,</w:t>
        <w:br w:clear="none"/>
        <w:t xml:space="preserve">Name VARCHAR(50) NOT NULL,</w:t>
        <w:br w:clear="none"/>
        <w:t xml:space="preserve">Description VARCHAR(1000) NOT NULL,</w:t>
        <w:br w:clear="none"/>
        <w:t xml:space="preserve">Price </w:t>
        <w:br w:clear="none"/>
      </w:r>
      <w:r>
        <w:t xml:space="preserve">DECIMAL(7,2)</w:t>
        <w:br w:clear="none"/>
      </w:r>
      <w:r>
        <w:rPr>
          <w:rStyle w:val="Text2"/>
        </w:rPr>
        <w:t xml:space="preserve">,</w:t>
        <w:br w:clear="none"/>
        <w:t xml:space="preserve">ImagePath VARCHAR(50),</w:t>
        <w:br w:clear="none"/>
        <w:t xml:space="preserve">OnCatalogPromotion </w:t>
        <w:br w:clear="none"/>
      </w:r>
      <w:r>
        <w:t xml:space="preserve">SMALLINT</w:t>
        <w:br w:clear="none"/>
      </w:r>
      <w:r>
        <w:rPr>
          <w:rStyle w:val="Text2"/>
        </w:rPr>
        <w:t xml:space="preserve">,</w:t>
        <w:br w:clear="none"/>
        <w:t xml:space="preserve">OnDepartmentPromotion </w:t>
        <w:br w:clear="none"/>
      </w:r>
      <w:r>
        <w:t xml:space="preserve">SMALLINT</w:t>
        <w:br w:clear="none"/>
      </w:r>
      <w:r>
        <w:rPr>
          <w:rStyle w:val="Text2"/>
        </w:rPr>
        <w:t xml:space="preserve">);</w:t>
        <w:br w:clear="none"/>
      </w:r>
    </w:p>
    <w:p>
      <w:pPr>
        <w:pStyle w:val="Normal"/>
      </w:pPr>
      <w:r>
        <w:t xml:space="preserve">With MySQL you record monetary data using the </w:t>
      </w:r>
      <w:r>
        <w:rPr>
          <w:rStyle w:val="Text0"/>
        </w:rPr>
        <w:t>DECIMAL</w:t>
      </w:r>
      <w:r>
        <w:t xml:space="preserve"> data type. You record the description as a </w:t>
      </w:r>
      <w:r>
        <w:rPr>
          <w:rStyle w:val="Text0"/>
        </w:rPr>
        <w:t>VARCHAR(255)</w:t>
      </w:r>
      <w:r>
        <w:t xml:space="preserve"> instead of </w:t>
      </w:r>
      <w:r>
        <w:rPr>
          <w:rStyle w:val="Text0"/>
        </w:rPr>
        <w:t>VARCHAR(1000)</w:t>
      </w:r>
      <w:r>
        <w:t xml:space="preserve"> because MySQL doesn't support higher dimensions. The alternative would be to use </w:t>
      </w:r>
      <w:r>
        <w:rPr>
          <w:rStyle w:val="Text0"/>
        </w:rPr>
        <w:t>BLOB</w:t>
      </w:r>
      <w:r>
        <w:t xml:space="preserve"> (binary large object) fields, which are usually best avoided because of the impact they have on performance:</w:t>
      </w:r>
    </w:p>
    <w:p>
      <w:pPr>
        <w:pStyle w:val="Para 26"/>
      </w:pPr>
      <w:r>
        <w:rPr>
          <w:rStyle w:val="Text2"/>
        </w:rPr>
        <w:t xml:space="preserve">CREATE TABLE Product (</w:t>
        <w:br w:clear="none"/>
        <w:t xml:space="preserve">ProductID INT AUTO_INCREMENT NOT NULL PRIMARY KEY,</w:t>
        <w:br w:clear="none"/>
        <w:t xml:space="preserve">Name VARCHAR(50) NOT NULL,</w:t>
        <w:br w:clear="none"/>
        <w:t xml:space="preserve">Description </w:t>
        <w:br w:clear="none"/>
      </w:r>
      <w:r>
        <w:t xml:space="preserve">VARCHAR(255)</w:t>
        <w:br w:clear="none"/>
      </w:r>
      <w:r>
        <w:rPr>
          <w:rStyle w:val="Text2"/>
        </w:rPr>
        <w:t xml:space="preserve"> NOT NULL,</w:t>
        <w:br w:clear="none"/>
        <w:t xml:space="preserve"/>
        <w:br w:clear="none"/>
        <w:t xml:space="preserve">Price </w:t>
        <w:br w:clear="none"/>
      </w:r>
      <w:r>
        <w:t xml:space="preserve">DECIMAL</w:t>
        <w:br w:clear="none"/>
      </w:r>
      <w:r>
        <w:rPr>
          <w:rStyle w:val="Text2"/>
        </w:rPr>
        <w:t xml:space="preserve"> NULL,</w:t>
        <w:br w:clear="none"/>
        <w:t xml:space="preserve">ImagePath VARCHAR(50) NULL,</w:t>
        <w:br w:clear="none"/>
        <w:t xml:space="preserve">OnCatalogPromotion </w:t>
        <w:br w:clear="none"/>
      </w:r>
      <w:r>
        <w:t xml:space="preserve">BIT</w:t>
        <w:br w:clear="none"/>
      </w:r>
      <w:r>
        <w:rPr>
          <w:rStyle w:val="Text2"/>
        </w:rPr>
        <w:t xml:space="preserve"> NULL,</w:t>
        <w:br w:clear="none"/>
        <w:t xml:space="preserve">OnDepartmentPromotion </w:t>
        <w:br w:clear="none"/>
      </w:r>
      <w:r>
        <w:t xml:space="preserve">BIT</w:t>
        <w:br w:clear="none"/>
      </w:r>
      <w:r>
        <w:rPr>
          <w:rStyle w:val="Text2"/>
        </w:rPr>
        <w:t xml:space="preserve"> NULL) </w:t>
        <w:br w:clear="none"/>
      </w:r>
      <w:r>
        <w:t xml:space="preserve">Type=InnoDB</w:t>
        <w:br w:clear="none"/>
      </w:r>
      <w:r>
        <w:rPr>
          <w:rStyle w:val="Text2"/>
        </w:rPr>
        <w:t xml:space="preserve">;</w:t>
        <w:br w:clear="none"/>
      </w:r>
    </w:p>
    <w:p>
      <w:pPr>
        <w:pStyle w:val="Normal"/>
      </w:pPr>
      <w:r>
        <w:t xml:space="preserve">Oracle has the universal </w:t>
      </w:r>
      <w:r>
        <w:rPr>
          <w:rStyle w:val="Text0"/>
        </w:rPr>
        <w:t>NUMBER</w:t>
      </w:r>
      <w:r>
        <w:t xml:space="preserve"> data type, which you'll use for </w:t>
      </w:r>
      <w:r>
        <w:rPr>
          <w:rStyle w:val="Text0"/>
        </w:rPr>
        <w:t>Price</w:t>
      </w:r>
      <w:r>
        <w:t xml:space="preserve">, </w:t>
      </w:r>
      <w:r>
        <w:rPr>
          <w:rStyle w:val="Text0"/>
        </w:rPr>
        <w:t>OnCatalogPromotion</w:t>
      </w:r>
      <w:r>
        <w:t xml:space="preserve">, and </w:t>
      </w:r>
      <w:r>
        <w:rPr>
          <w:rStyle w:val="Text0"/>
        </w:rPr>
        <w:t>OnDepartmentPromotion</w:t>
      </w:r>
      <w:r>
        <w:t xml:space="preserve"> columns. For the binary values, you specify the minimum size for number length and number of decimal places to ensure you occupy the smallest space possible:</w:t>
      </w:r>
    </w:p>
    <w:p>
      <w:pPr>
        <w:pStyle w:val="Para 26"/>
      </w:pPr>
      <w:r>
        <w:rPr>
          <w:rStyle w:val="Text2"/>
        </w:rPr>
        <w:t xml:space="preserve">CREATE TABLE Product (</w:t>
        <w:br w:clear="none"/>
        <w:t xml:space="preserve">ProductID INT NOT NULL PRIMARY KEY,</w:t>
        <w:br w:clear="none"/>
        <w:t xml:space="preserve">Name VARCHAR(50) NOT NULL,</w:t>
        <w:br w:clear="none"/>
        <w:t xml:space="preserve">Description VARCHAR(1000) NOT NULL,</w:t>
        <w:br w:clear="none"/>
        <w:t xml:space="preserve">Price </w:t>
        <w:br w:clear="none"/>
      </w:r>
      <w:r>
        <w:t xml:space="preserve">NUMBER</w:t>
        <w:br w:clear="none"/>
      </w:r>
      <w:r>
        <w:rPr>
          <w:rStyle w:val="Text2"/>
        </w:rPr>
        <w:t xml:space="preserve"> NULL,</w:t>
        <w:br w:clear="none"/>
        <w:t xml:space="preserve">ImagePath VARCHAR(50) NULL,</w:t>
        <w:br w:clear="none"/>
        <w:t xml:space="preserve">OnCatalogPromotion </w:t>
        <w:br w:clear="none"/>
      </w:r>
      <w:r>
        <w:t xml:space="preserve">NUMBER(1,0)</w:t>
        <w:br w:clear="none"/>
      </w:r>
      <w:r>
        <w:rPr>
          <w:rStyle w:val="Text2"/>
        </w:rPr>
        <w:t xml:space="preserve"> NULL,</w:t>
        <w:br w:clear="none"/>
        <w:t xml:space="preserve">OnDepartmentPromotion </w:t>
        <w:br w:clear="none"/>
      </w:r>
      <w:r>
        <w:t xml:space="preserve">NUMBER(1,0)</w:t>
        <w:br w:clear="none"/>
      </w:r>
      <w:r>
        <w:rPr>
          <w:rStyle w:val="Text2"/>
        </w:rPr>
        <w:t xml:space="preserve"> NULL);</w:t>
        <w:br w:clear="none"/>
      </w:r>
    </w:p>
    <w:p>
      <w:pPr>
        <w:pStyle w:val="Normal"/>
      </w:pPr>
      <w:r>
        <w:t>Once again, you create the trigger and sequence:</w:t>
      </w:r>
    </w:p>
    <w:p>
      <w:pPr>
        <w:pStyle w:val="Para 02"/>
      </w:pPr>
      <w:r>
        <w:t xml:space="preserve">CREATE SEQUENCE ProductIDSeq;</w:t>
        <w:br w:clear="none"/>
        <w:t xml:space="preserve"/>
        <w:br w:clear="none"/>
        <w:t xml:space="preserve">CREATE OR REPLACE TRIGGER ProductAutonumberTrigger</w:t>
        <w:br w:clear="none"/>
        <w:t xml:space="preserve">BEFORE INSERT ON Product</w:t>
        <w:br w:clear="none"/>
        <w:t xml:space="preserve">FOR EACH ROW</w:t>
        <w:br w:clear="none"/>
        <w:t xml:space="preserve">BEGIN</w:t>
        <w:br w:clear="none"/>
        <w:t xml:space="preserve">   SELECT ProductIDSeq.NEXTVAL</w:t>
        <w:br w:clear="none"/>
        <w:t xml:space="preserve">   INTO :NEW.ProductID FROM DUAL;</w:t>
        <w:br w:clear="none"/>
        <w:t xml:space="preserve">END;</w:t>
        <w:br w:clear="none"/>
        <w:t xml:space="preserve">/</w:t>
        <w:br w:clear="none"/>
      </w:r>
    </w:p>
    <w:p>
      <w:pPr>
        <w:pStyle w:val="Heading 3"/>
      </w:pPr>
      <w:r>
        <w:t/>
        <w:bookmarkStart w:id="1758" w:name="941"/>
        <w:t/>
        <w:bookmarkEnd w:id="1758"/>
        <w:bookmarkStart w:id="1759" w:name="ch14lev2sec4"/>
        <w:t/>
        <w:bookmarkEnd w:id="1759"/>
        <w:t>Creating the ProductCategory Table</w:t>
      </w:r>
    </w:p>
    <w:p>
      <w:pPr>
        <w:pStyle w:val="Normal"/>
      </w:pPr>
      <w:r>
        <w:t xml:space="preserve">With </w:t>
      </w:r>
      <w:r>
        <w:rPr>
          <w:rStyle w:val="Text0"/>
        </w:rPr>
        <w:t>ProductCategory</w:t>
      </w:r>
      <w:r>
        <w:t xml:space="preserve">, the new challenge is to create the multivalued primary key. You also have two foreign keys that reference the primary keys of the </w:t>
      </w:r>
      <w:r>
        <w:rPr>
          <w:rStyle w:val="Text0"/>
        </w:rPr>
        <w:t>Category</w:t>
      </w:r>
      <w:r>
        <w:t xml:space="preserve"> and </w:t>
      </w:r>
      <w:r>
        <w:rPr>
          <w:rStyle w:val="Text0"/>
        </w:rPr>
        <w:t>Product</w:t>
      </w:r>
      <w:r>
        <w:t xml:space="preserve"> tables.</w:t>
      </w:r>
    </w:p>
    <w:p>
      <w:pPr>
        <w:pStyle w:val="Normal"/>
      </w:pPr>
      <w:r>
        <w:t xml:space="preserve">With SQL Server, Access, Oracle, and DB2, here's how you create the </w:t>
      </w:r>
      <w:r>
        <w:rPr>
          <w:rStyle w:val="Text0"/>
        </w:rPr>
        <w:t>ProductCategory</w:t>
      </w:r>
      <w:r>
        <w:t xml:space="preserve"> table. Note that here you're using the shorter syntax, which doesn't give explicit names to the </w:t>
      </w:r>
      <w:r>
        <w:rPr>
          <w:rStyle w:val="Text0"/>
        </w:rPr>
        <w:t>PRIMARY KEY</w:t>
      </w:r>
      <w:r>
        <w:t xml:space="preserve"> and </w:t>
      </w:r>
      <w:r>
        <w:rPr>
          <w:rStyle w:val="Text0"/>
        </w:rPr>
        <w:t>FOREIGN KEY</w:t>
      </w:r>
      <w:r>
        <w:t xml:space="preserve"> constraints:</w:t>
      </w:r>
    </w:p>
    <w:p>
      <w:pPr>
        <w:pStyle w:val="Para 05"/>
      </w:pPr>
      <w:r>
        <w:bookmarkStart w:id="1760" w:name="942"/>
        <w:t/>
        <w:bookmarkEnd w:id="1760"/>
        <w:bookmarkStart w:id="1761" w:name="IDX_402"/>
        <w:t/>
        <w:bookmarkEnd w:id="1761"/>
        <w:t xml:space="preserve"> </w:t>
      </w:r>
    </w:p>
    <w:p>
      <w:pPr>
        <w:pStyle w:val="Para 02"/>
      </w:pPr>
      <w:r>
        <w:t xml:space="preserve">CREATE TABLE ProductCategory (</w:t>
        <w:br w:clear="none"/>
        <w:t xml:space="preserve">ProductID INT NOT NULL,</w:t>
        <w:br w:clear="none"/>
        <w:t xml:space="preserve">CategoryID INT NOT NULL,</w:t>
        <w:br w:clear="none"/>
        <w:t xml:space="preserve">PRIMARY KEY (ProductID, CategoryID),</w:t>
        <w:br w:clear="none"/>
        <w:t xml:space="preserve">FOREIGN KEY (ProductID) REFERENCES Product (ProductID),</w:t>
        <w:br w:clear="none"/>
        <w:t xml:space="preserve">FOREIGN KEY (CategoryID) REFERENCES Category (CategoryID)</w:t>
        <w:br w:clear="none"/>
        <w:t xml:space="preserve">);</w:t>
        <w:br w:clear="none"/>
      </w:r>
    </w:p>
    <w:p>
      <w:pPr>
        <w:pStyle w:val="Normal"/>
      </w:pPr>
      <w:r>
        <w:t>Alternatively, with SQL Server you can create the foreign keys with the simpler syntax:</w:t>
      </w:r>
    </w:p>
    <w:p>
      <w:pPr>
        <w:pStyle w:val="Para 02"/>
      </w:pPr>
      <w:r>
        <w:t xml:space="preserve">CREATE TABLE ProductCategory (</w:t>
        <w:br w:clear="none"/>
        <w:t xml:space="preserve">ProductID INT NOT NULL FOREIGN KEY REFERENCES PRODUCT,</w:t>
        <w:br w:clear="none"/>
        <w:t xml:space="preserve">CategoryID INT NOT NULL FOREIGN KEY REFERENCES CATEGORY,</w:t>
        <w:br w:clear="none"/>
        <w:t xml:space="preserve">PRIMARY KEY (ProductID, CategoryID)</w:t>
        <w:br w:clear="none"/>
        <w:t xml:space="preserve">);</w:t>
        <w:br w:clear="none"/>
      </w:r>
    </w:p>
    <w:p>
      <w:pPr>
        <w:pStyle w:val="Normal"/>
      </w:pPr>
      <w:r>
        <w:t xml:space="preserve">With MySQL, you need to create indexes on the columns used in foreign keys and make sure the table type is </w:t>
      </w:r>
      <w:r>
        <w:rPr>
          <w:rStyle w:val="Text0"/>
        </w:rPr>
        <w:t>InnoDB</w:t>
      </w:r>
      <w:r>
        <w:t>:</w:t>
      </w:r>
    </w:p>
    <w:p>
      <w:pPr>
        <w:pStyle w:val="Para 02"/>
      </w:pPr>
      <w:r>
        <w:t xml:space="preserve">CREATE TABLE ProductCategory (</w:t>
        <w:br w:clear="none"/>
        <w:t xml:space="preserve">ProductID INT NOT NULL,</w:t>
        <w:br w:clear="none"/>
        <w:t xml:space="preserve">CategoryID INT NOT NULL,</w:t>
        <w:br w:clear="none"/>
        <w:t xml:space="preserve">PRIMARY KEY (ProductID, CategoryID),</w:t>
        <w:br w:clear="none"/>
        <w:t xml:space="preserve">FOREIGN KEY (ProductID) REFERENCES Product (ProductID),</w:t>
        <w:br w:clear="none"/>
        <w:t xml:space="preserve">INDEX idxProductID (ProductID),</w:t>
        <w:br w:clear="none"/>
        <w:t xml:space="preserve">FOREIGN KEY (CategoryID) REFERENCES Category (CategoryID),</w:t>
        <w:br w:clear="none"/>
        <w:t xml:space="preserve">INDEX idxCategoryID (CategoryID)</w:t>
        <w:br w:clear="none"/>
        <w:t xml:space="preserve">) Type=InnoDB;</w:t>
        <w:br w:clear="none"/>
      </w:r>
    </w:p>
    <w:p>
      <w:pPr>
        <w:pStyle w:val="Para 11"/>
      </w:pPr>
      <w:r>
        <w:br w:clear="none"/>
      </w:r>
      <w:r>
        <w:rPr>
          <w:lang w:bidi="ru" w:eastAsia="ru" w:val="ru"/>
        </w:rPr>
        <w:t xml:space="preserve"> </w:t>
      </w:r>
    </w:p>
    <w:p>
      <w:bookmarkStart w:id="1762" w:name="Top_of_LiB0092_html"/>
      <w:pPr>
        <w:pStyle w:val="Para 12"/>
        <w:pageBreakBefore w:val="on"/>
      </w:pPr>
      <w:r>
        <w:t/>
        <w:bookmarkStart w:id="1763" w:name="ch14_3"/>
        <w:t/>
        <w:bookmarkEnd w:id="1763"/>
        <w:t xml:space="preserve"> </w:t>
      </w:r>
      <w:bookmarkEnd w:id="1762"/>
    </w:p>
    <w:p>
      <w:pPr>
        <w:pStyle w:val="Heading 2"/>
      </w:pPr>
      <w:r>
        <w:bookmarkStart w:id="1764" w:name="943"/>
        <w:t/>
        <w:bookmarkEnd w:id="1764"/>
        <w:bookmarkStart w:id="1765" w:name="ch14lev1sec3"/>
        <w:t/>
        <w:bookmarkEnd w:id="1765"/>
        <w:t>Adding Sample Data</w:t>
      </w:r>
    </w:p>
    <w:p>
      <w:pPr>
        <w:pStyle w:val="Normal"/>
      </w:pPr>
      <w:r>
        <w:t>Now, the good news (which is probably old news for you) is that the commands to insert new rows are identical for the databases covered in this book. In the following sections, you'll add some test values to the tables you created.</w:t>
      </w:r>
    </w:p>
    <w:p>
      <w:pPr>
        <w:pStyle w:val="Normal"/>
      </w:pPr>
      <w:r>
        <w:t>There's one catch, though: You don't need to (and in some cases you aren't allowed to) specify values for the ID columns because you want them to autonumber themselves. Although when adding new rows to the tables these values should receive consecutive values, starting with one, this isn't always guaranteed by the database (especially with Oracle because of the way sequences work).</w:t>
      </w:r>
    </w:p>
    <w:p>
      <w:pPr>
        <w:pStyle w:val="Normal"/>
      </w:pPr>
      <w:r>
        <w:t xml:space="preserve">In these examples, the ID columns always started with one and are incremented by one. However, if this isn't the same on your system, you'll need to manually specify the values on the foreign key columns. So be careful when </w:t>
        <w:bookmarkStart w:id="1766" w:name="944"/>
        <w:t/>
        <w:bookmarkEnd w:id="1766"/>
        <w:bookmarkStart w:id="1767" w:name="IDX_403"/>
        <w:t/>
        <w:bookmarkEnd w:id="1767"/>
        <w:t xml:space="preserve">adding rows to the </w:t>
      </w:r>
      <w:r>
        <w:rPr>
          <w:rStyle w:val="Text0"/>
        </w:rPr>
        <w:t>Category</w:t>
      </w:r>
      <w:r>
        <w:t xml:space="preserve"> and </w:t>
      </w:r>
      <w:r>
        <w:rPr>
          <w:rStyle w:val="Text0"/>
        </w:rPr>
        <w:t>ProductCategory</w:t>
      </w:r>
      <w:r>
        <w:t xml:space="preserve"> tables because these are the tables on which the </w:t>
      </w:r>
      <w:r>
        <w:rPr>
          <w:rStyle w:val="Text0"/>
        </w:rPr>
        <w:t>FOREIGN KEY</w:t>
      </w:r>
      <w:r>
        <w:t xml:space="preserve"> constraints are defined.</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If you want to delete all the rows from a table and reset the auto-increment ID, you should truncate the table, as described in </w:t>
            </w:r>
            <w:hyperlink w:anchor="Top_of_LiB0071_html">
              <w:r>
                <w:rPr>
                  <w:rStyle w:val="Text1"/>
                </w:rPr>
                <w:t>Chapter 12</w:t>
              </w:r>
            </w:hyperlink>
            <w:r>
              <w:t>, "Working with Database Objects" (which works just like dropping and re-creating the table). Simply deleting the rows will not reset the auto-increment values.</w:t>
            </w:r>
          </w:p>
        </w:tc>
      </w:tr>
    </w:tbl>
    <w:p>
      <w:pPr>
        <w:pStyle w:val="Normal"/>
      </w:pPr>
      <w:r>
        <w:t>If the values you try to insert aren't valid, the database will not accept them because of the referential integrity you established using the foreign keys.</w:t>
      </w:r>
    </w:p>
    <w:p>
      <w:pPr>
        <w:pStyle w:val="Heading 3"/>
      </w:pPr>
      <w:r>
        <w:t/>
        <w:bookmarkStart w:id="1768" w:name="945"/>
        <w:t/>
        <w:bookmarkEnd w:id="1768"/>
        <w:bookmarkStart w:id="1769" w:name="ch14lev2sec5"/>
        <w:t/>
        <w:bookmarkEnd w:id="1769"/>
        <w:t>Adding Departments</w:t>
      </w:r>
    </w:p>
    <w:p>
      <w:pPr>
        <w:pStyle w:val="Normal"/>
      </w:pPr>
      <w:r>
        <w:t xml:space="preserve">Let's now insert some values into the </w:t>
      </w:r>
      <w:r>
        <w:rPr>
          <w:rStyle w:val="Text0"/>
        </w:rPr>
        <w:t>Department</w:t>
      </w:r>
      <w:r>
        <w:t xml:space="preserve"> table:</w:t>
      </w:r>
    </w:p>
    <w:p>
      <w:pPr>
        <w:pStyle w:val="Para 02"/>
      </w:pPr>
      <w:r>
        <w:t xml:space="preserve">INSERT INTO Department (Name, Description)</w:t>
        <w:br w:clear="none"/>
        <w:t xml:space="preserve">   VALUES ('Full Costumes', 'We have the best costumes on the internet!');</w:t>
        <w:br w:clear="none"/>
        <w:t xml:space="preserve">INSERT INTO Department (Name, Description)</w:t>
        <w:br w:clear="none"/>
        <w:t xml:space="preserve">   VALUES ('Costume Accessories', 'Accessories and fun items for you.');</w:t>
        <w:br w:clear="none"/>
        <w:t xml:space="preserve">INSERT INTO Department (Name, Description)</w:t>
        <w:br w:clear="none"/>
        <w:t xml:space="preserve">   VALUES ('Jokes and Tricks', 'Funny or frightening, but all harmless!');</w:t>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Always remember to </w:t>
            </w:r>
            <w:r>
              <w:rPr>
                <w:rStyle w:val="Text4"/>
              </w:rPr>
              <w:t>COMMIT</w:t>
            </w:r>
            <w:r>
              <w:t xml:space="preserve"> the transaction after adding, updating, or deleting table rows if you're working in automatic-transactions mode. This is the default mode for Oracle and DB2. For more information, refer to </w:t>
            </w:r>
            <w:hyperlink w:anchor="Top_of_LiB0056_html">
              <w:r>
                <w:rPr>
                  <w:rStyle w:val="Text1"/>
                </w:rPr>
                <w:t>Chapter 10</w:t>
              </w:r>
            </w:hyperlink>
            <w:r>
              <w:t>, "Transactions."</w:t>
            </w:r>
          </w:p>
        </w:tc>
      </w:tr>
    </w:tbl>
    <w:p>
      <w:pPr>
        <w:pStyle w:val="Heading 3"/>
      </w:pPr>
      <w:r>
        <w:t/>
        <w:bookmarkStart w:id="1770" w:name="946"/>
        <w:t/>
        <w:bookmarkEnd w:id="1770"/>
        <w:bookmarkStart w:id="1771" w:name="ch14lev2sec6"/>
        <w:t/>
        <w:bookmarkEnd w:id="1771"/>
        <w:t>Adding Categories</w:t>
      </w:r>
    </w:p>
    <w:p>
      <w:pPr>
        <w:pStyle w:val="Normal"/>
      </w:pPr>
      <w:r>
        <w:t xml:space="preserve">In this example, let's assume that the automatically created departments have the IDs </w:t>
      </w:r>
      <w:r>
        <w:rPr>
          <w:rStyle w:val="Text0"/>
        </w:rPr>
        <w:t>1</w:t>
      </w:r>
      <w:r>
        <w:t xml:space="preserve">, </w:t>
      </w:r>
      <w:r>
        <w:rPr>
          <w:rStyle w:val="Text0"/>
        </w:rPr>
        <w:t>2</w:t>
      </w:r>
      <w:r>
        <w:t xml:space="preserve">, and </w:t>
      </w:r>
      <w:r>
        <w:rPr>
          <w:rStyle w:val="Text0"/>
        </w:rPr>
        <w:t>3</w:t>
      </w:r>
      <w:r>
        <w:t xml:space="preserve">. If they have different IDs, you'll need to specify different values for the </w:t>
      </w:r>
      <w:r>
        <w:rPr>
          <w:rStyle w:val="Text0"/>
        </w:rPr>
        <w:t>DepartmentID</w:t>
      </w:r>
      <w:r>
        <w:t xml:space="preserve"> column when adding the categories:</w:t>
      </w:r>
    </w:p>
    <w:p>
      <w:pPr>
        <w:pStyle w:val="Para 02"/>
      </w:pPr>
      <w:r>
        <w:t xml:space="preserve">INSERT INTO Category (DepartmentID, Name, Description)</w:t>
        <w:br w:clear="none"/>
        <w:t xml:space="preserve">   VALUES (1, 'Exotic Costumes', 'Sweet costumes for the party girl:');</w:t>
        <w:br w:clear="none"/>
        <w:t xml:space="preserve">INSERT INTO Category (DepartmentID, Name, Description)</w:t>
        <w:br w:clear="none"/>
        <w:t xml:space="preserve">   VALUES (1, 'Scary Costumes', 'Scary costumes for maximum chills:');</w:t>
        <w:br w:clear="none"/>
        <w:t xml:space="preserve"/>
        <w:br w:clear="none"/>
        <w:t xml:space="preserve">INSERT INTO Category (DepartmentID, Name, Description)</w:t>
        <w:br w:clear="none"/>
        <w:t xml:space="preserve">   VALUES (2, 'Masks', 'Items for the master of disguise:');</w:t>
        <w:br w:clear="none"/>
        <w:t xml:space="preserve">INSERT INTO Category (DepartmentID, Name, Description)</w:t>
        <w:br w:clear="none"/>
        <w:t xml:space="preserve">   VALUES (3, 'Sweet Stuff', 'Raise a smile wherever you go!');</w:t>
        <w:br w:clear="none"/>
        <w:t xml:space="preserve">INSERT INTO Category (DepartmentID, Name, Description)</w:t>
        <w:br w:clear="none"/>
        <w:t xml:space="preserve">   VALUES (3, 'Scary Stuff', 'Scary accessories for the practical joker:');</w:t>
        <w:br w:clear="none"/>
      </w:r>
    </w:p>
    <w:p>
      <w:pPr>
        <w:pStyle w:val="Normal"/>
      </w:pPr>
      <w:r>
        <w:t xml:space="preserve">The new categories should have IDs from </w:t>
      </w:r>
      <w:r>
        <w:rPr>
          <w:rStyle w:val="Text0"/>
        </w:rPr>
        <w:t>1</w:t>
      </w:r>
      <w:r>
        <w:t xml:space="preserve"> to </w:t>
      </w:r>
      <w:r>
        <w:rPr>
          <w:rStyle w:val="Text0"/>
        </w:rPr>
        <w:t>5</w:t>
      </w:r>
      <w:r>
        <w:t xml:space="preserve">. Test to see that you can't reference a nonexistent </w:t>
      </w:r>
      <w:r>
        <w:rPr>
          <w:rStyle w:val="Text0"/>
        </w:rPr>
        <w:t>DepartmentID</w:t>
      </w:r>
      <w:r>
        <w:t xml:space="preserve">. For example, the following query will fail if there isn't any department with the ID of </w:t>
      </w:r>
      <w:r>
        <w:rPr>
          <w:rStyle w:val="Text0"/>
        </w:rPr>
        <w:t>99</w:t>
      </w:r>
      <w:r>
        <w:t>:</w:t>
      </w:r>
    </w:p>
    <w:p>
      <w:pPr>
        <w:pStyle w:val="Para 02"/>
      </w:pPr>
      <w:r>
        <w:t xml:space="preserve">INSERT INTO Category (DepartmentID, Name, Description)</w:t>
        <w:br w:clear="none"/>
        <w:t xml:space="preserve">   VALUES (99, 'Scary Stuff', 'Scary accessories for the practical joker:');</w:t>
        <w:br w:clear="none"/>
      </w:r>
    </w:p>
    <w:p>
      <w:pPr>
        <w:pStyle w:val="Heading 3"/>
      </w:pPr>
      <w:r>
        <w:t/>
        <w:bookmarkStart w:id="1772" w:name="948"/>
        <w:t/>
        <w:bookmarkEnd w:id="1772"/>
        <w:bookmarkStart w:id="1773" w:name="ch14lev2sec7"/>
        <w:t/>
        <w:bookmarkEnd w:id="1773"/>
        <w:t>Adding Products</w:t>
      </w:r>
    </w:p>
    <w:p>
      <w:pPr>
        <w:pStyle w:val="Normal"/>
      </w:pPr>
      <w:r>
        <w:t>Here are the commands that add a few new products to your database:</w:t>
      </w:r>
    </w:p>
    <w:p>
      <w:pPr>
        <w:pStyle w:val="Para 02"/>
      </w:pPr>
      <w:r>
        <w:t xml:space="preserve">INSERT INTO Product (Name, Description, Price, ImagePath,</w:t>
        <w:br w:clear="none"/>
        <w:t xml:space="preserve">                       OnCatalogPromotion, OnDepartmentPromotion)</w:t>
        <w:br w:clear="none"/>
        <w:t xml:space="preserve">VALUES ('Beast Mask',</w:t>
        <w:br w:clear="none"/>
        <w:t xml:space="preserve">        'Red-eyed and open-mouthed scary mask guaranteed to scare!',</w:t>
        <w:br w:clear="none"/>
        <w:t xml:space="preserve">        5.99, '20214.jpg', 1, 0);</w:t>
        <w:br w:clear="none"/>
        <w:t xml:space="preserve"/>
        <w:br w:clear="none"/>
        <w:t xml:space="preserve">INSERT INTO Product (Name, Description, Price, ImagePath,</w:t>
        <w:br w:clear="none"/>
        <w:t xml:space="preserve">                       OnCatalogPromotion, OnDepartmentPromotion)</w:t>
        <w:br w:clear="none"/>
        <w:t xml:space="preserve">VALUES ('Cleopatra Kit',</w:t>
        <w:br w:clear="none"/>
        <w:t xml:space="preserve">        'Full of Eastern promise. Includes headband, necklace and bracelet.',</w:t>
        <w:br w:clear="none"/>
        <w:t xml:space="preserve">        14.99, '20247.jpg', 0, 0);</w:t>
        <w:br w:clear="none"/>
        <w:t xml:space="preserve"/>
        <w:br w:clear="none"/>
        <w:t xml:space="preserve">INSERT INTO Product (Name, Description, Price, ImagePath,</w:t>
        <w:br w:clear="none"/>
        <w:t xml:space="preserve">                       OnCatalogPromotion, OnDepartmentPromotion)</w:t>
        <w:br w:clear="none"/>
        <w:t xml:space="preserve">VALUES ('Horned Devil Mask',</w:t>
        <w:br w:clear="none"/>
        <w:t xml:space="preserve">        'Full devil mask with horns. The perfect Halloween disguise!',</w:t>
        <w:br w:clear="none"/>
        <w:t xml:space="preserve">        5.99, '97023.jpg', 0, 1);</w:t>
        <w:br w:clear="none"/>
        <w:t xml:space="preserve"/>
        <w:br w:clear="none"/>
        <w:t xml:space="preserve">INSERT INTO Product (Name, Description, Price, ImagePath,</w:t>
        <w:br w:clear="none"/>
        <w:t xml:space="preserve">                       OnCatalogPromotion, OnDepartmentPromotion)</w:t>
        <w:br w:clear="none"/>
        <w:t xml:space="preserve">VALUES ('Miss Santa',</w:t>
        <w:br w:clear="none"/>
        <w:t xml:space="preserve">        'A stunning red-sequinned Santa dress. Includes dress, belt, cape,</w:t>
        <w:br w:clear="none"/>
        <w:t xml:space="preserve">        hat and boot covers. A perfect present.!',</w:t>
        <w:br w:clear="none"/>
        <w:t xml:space="preserve">        49.99, '20393.jpg', 0, 1);</w:t>
        <w:br w:clear="none"/>
        <w:t xml:space="preserve"/>
        <w:br w:clear="none"/>
        <w:t xml:space="preserve">INSERT INTO Product (Name, Description, Price, ImagePath,</w:t>
        <w:br w:clear="none"/>
        <w:t xml:space="preserve">                       OnCatalogPromotion, OnDepartmentPromotion)</w:t>
        <w:br w:clear="none"/>
        <w:t xml:space="preserve">VALUES ('Vampire Disguise',</w:t>
        <w:br w:clear="none"/>
        <w:t xml:space="preserve">        'Vampire Set consisting of wicked wig, fangs, and fake blood.',</w:t>
        <w:br w:clear="none"/>
        <w:t xml:space="preserve">        9.99, '325.jpg', 1, 0);</w:t>
        <w:br w:clear="none"/>
        <w:t xml:space="preserve"/>
        <w:br w:clear="none"/>
        <w:t xml:space="preserve">INSERT INTO Product (Name, Description, Price, ImagePath,</w:t>
        <w:br w:clear="none"/>
        <w:t xml:space="preserve">                       OnCatalogPromotion, OnDepartmentPromotion)</w:t>
        <w:br w:clear="none"/>
        <w:t xml:space="preserve">VALUES ('Sequinned Devil Horns',</w:t>
        <w:br w:clear="none"/>
        <w:t xml:space="preserve">        'Shiny red horns for the little devil inside you!',</w:t>
        <w:br w:clear="none"/>
        <w:t xml:space="preserve">        3.75, '20017.jpg', 0, 0);</w:t>
        <w:br w:clear="none"/>
        <w:t xml:space="preserve"/>
        <w:br w:clear="none"/>
        <w:t xml:space="preserve">INSERT INTO Product (Name, Description, Price, ImagePath,</w:t>
        <w:br w:clear="none"/>
        <w:t xml:space="preserve">                       OnCatalogPromotion, OnDepartmentPromotion)</w:t>
        <w:br w:clear="none"/>
        <w:t xml:space="preserve">VALUES ('Devil Horn Boppers',</w:t>
        <w:br w:clear="none"/>
        <w:t xml:space="preserve">        'These red glitter boppers are guaranteed to attract attention.</w:t>
        <w:br w:clear="none"/>
        <w:t xml:space="preserve">        They will soon be under your spell!',</w:t>
        <w:br w:clear="none"/>
        <w:t xml:space="preserve">        2.50, '21355.jpg', 1, 0);</w:t>
        <w:br w:clear="none"/>
        <w:t xml:space="preserve"/>
        <w:br w:clear="none"/>
        <w:t xml:space="preserve">INSERT INTO Product (Name, Description, Price, ImagePath,</w:t>
        <w:br w:clear="none"/>
        <w:t xml:space="preserve">                       OnCatalogPromotion, OnDepartmentPromotion)</w:t>
        <w:br w:clear="none"/>
        <w:t xml:space="preserve">VALUES ('Bug Eyed Glasses',</w:t>
        <w:br w:clear="none"/>
        <w:t xml:space="preserve">        'Bug-eyed glasses to astound and amuse.',</w:t>
        <w:br w:clear="none"/>
        <w:t xml:space="preserve">        2.75, '98413.jpg', 0, 1);</w:t>
        <w:br w:clear="none"/>
      </w:r>
    </w:p>
    <w:p>
      <w:pPr>
        <w:pStyle w:val="Heading 3"/>
      </w:pPr>
      <w:r>
        <w:t/>
        <w:bookmarkStart w:id="1774" w:name="950"/>
        <w:t/>
        <w:bookmarkEnd w:id="1774"/>
        <w:bookmarkStart w:id="1775" w:name="ch14lev2sec8"/>
        <w:t/>
        <w:bookmarkEnd w:id="1775"/>
        <w:t>Connecting Products and Categories</w:t>
      </w:r>
    </w:p>
    <w:p>
      <w:pPr>
        <w:pStyle w:val="Normal"/>
      </w:pPr>
      <w:r>
        <w:t xml:space="preserve">Finally, you add values into the </w:t>
      </w:r>
      <w:r>
        <w:rPr>
          <w:rStyle w:val="Text0"/>
        </w:rPr>
        <w:t>ProductCategory</w:t>
      </w:r>
      <w:r>
        <w:t xml:space="preserve"> table, which establishes connections between the existing products and categories. We assume the categories and products inserted earlier received consecutive ID values:</w:t>
      </w:r>
    </w:p>
    <w:p>
      <w:pPr>
        <w:pStyle w:val="Para 02"/>
      </w:pPr>
      <w:r>
        <w:t xml:space="preserve">INSERT INTO ProductCategory (ProductID, CategoryID) VALUES (1,3);</w:t>
        <w:br w:clear="none"/>
        <w:t xml:space="preserve">INSERT INTO ProductCategory (ProductID, CategoryID) VALUES (2,1);</w:t>
        <w:br w:clear="none"/>
        <w:t xml:space="preserve">INSERT INTO ProductCategory (ProductID, CategoryID) VALUES (2,3);</w:t>
        <w:br w:clear="none"/>
        <w:t xml:space="preserve">INSERT INTO ProductCategory (ProductID, CategoryID) VALUES (3,3);</w:t>
        <w:br w:clear="none"/>
        <w:t xml:space="preserve">INSERT INTO ProductCategory (ProductID, CategoryID) VALUES (4,1);</w:t>
        <w:br w:clear="none"/>
        <w:t xml:space="preserve">INSERT INTO ProductCategory (ProductID, CategoryID) VALUES (5,2);</w:t>
        <w:br w:clear="none"/>
        <w:t xml:space="preserve">INSERT INTO ProductCategory (ProductID, CategoryID) VALUES (6,3);</w:t>
        <w:br w:clear="none"/>
        <w:t xml:space="preserve">INSERT INTO ProductCategory (ProductID, CategoryID) VALUES (6,4);</w:t>
        <w:br w:clear="none"/>
        <w:t xml:space="preserve"/>
        <w:br w:clear="none"/>
        <w:t xml:space="preserve">INSERT INTO ProductCategory (ProductID, CategoryID) VALUES (7,4);</w:t>
        <w:br w:clear="none"/>
        <w:t xml:space="preserve">INSERT INTO ProductCategory (ProductID, CategoryID) VALUES (8,5);</w:t>
        <w:br w:clear="none"/>
      </w:r>
    </w:p>
    <w:p>
      <w:pPr>
        <w:pStyle w:val="Para 11"/>
      </w:pPr>
      <w:r>
        <w:br w:clear="none"/>
      </w:r>
      <w:r>
        <w:rPr>
          <w:lang w:bidi="ru" w:eastAsia="ru" w:val="ru"/>
        </w:rPr>
        <w:t xml:space="preserve"> </w:t>
      </w:r>
    </w:p>
    <w:p>
      <w:bookmarkStart w:id="1776" w:name="Top_of_LiB0093_html"/>
      <w:pPr>
        <w:pStyle w:val="Para 12"/>
        <w:pageBreakBefore w:val="on"/>
      </w:pPr>
      <w:r>
        <w:t/>
        <w:bookmarkStart w:id="1777" w:name="ch14_4"/>
        <w:t/>
        <w:bookmarkEnd w:id="1777"/>
        <w:t xml:space="preserve"> </w:t>
      </w:r>
      <w:bookmarkEnd w:id="1776"/>
    </w:p>
    <w:p>
      <w:pPr>
        <w:pStyle w:val="Heading 2"/>
      </w:pPr>
      <w:r>
        <w:bookmarkStart w:id="1778" w:name="952"/>
        <w:t/>
        <w:bookmarkEnd w:id="1778"/>
        <w:bookmarkStart w:id="1779" w:name="ch14lev1sec4"/>
        <w:t/>
        <w:bookmarkEnd w:id="1779"/>
        <w:t>Retrieving Catalog Information</w:t>
      </w:r>
    </w:p>
    <w:p>
      <w:pPr>
        <w:pStyle w:val="Normal"/>
      </w:pPr>
      <w:r>
        <w:t>Okay, after populating the data tables, it's time to do some querying against your data.</w:t>
      </w:r>
    </w:p>
    <w:p>
      <w:pPr>
        <w:pStyle w:val="Normal"/>
      </w:pPr>
      <w:r>
        <w:t xml:space="preserve">You'll start with some simple queries on the </w:t>
      </w:r>
      <w:r>
        <w:rPr>
          <w:rStyle w:val="Text0"/>
        </w:rPr>
        <w:t>Product</w:t>
      </w:r>
      <w:r>
        <w:t xml:space="preserve"> table. You'll continue by seeing how to associate products with their categories using the </w:t>
      </w:r>
      <w:r>
        <w:rPr>
          <w:rStyle w:val="Text0"/>
        </w:rPr>
        <w:t>ProductCategory</w:t>
      </w:r>
      <w:r>
        <w:t xml:space="preserve"> junction table, and finally you'll see how to associate the products with their departments.</w:t>
      </w:r>
    </w:p>
    <w:p>
      <w:pPr>
        <w:pStyle w:val="Heading 3"/>
      </w:pPr>
      <w:r>
        <w:t/>
        <w:bookmarkStart w:id="1780" w:name="953"/>
        <w:t/>
        <w:bookmarkEnd w:id="1780"/>
        <w:bookmarkStart w:id="1781" w:name="ch14lev2sec9"/>
        <w:t/>
        <w:bookmarkEnd w:id="1781"/>
        <w:t>What About the Products?</w:t>
      </w:r>
    </w:p>
    <w:p>
      <w:pPr>
        <w:pStyle w:val="Normal"/>
      </w:pPr>
      <w:r>
        <w:t xml:space="preserve">In the following sections, you'll look at queries that involve the </w:t>
      </w:r>
      <w:r>
        <w:rPr>
          <w:rStyle w:val="Text0"/>
        </w:rPr>
        <w:t>Product</w:t>
      </w:r>
      <w:r>
        <w:t xml:space="preserve"> table alone, not relating it to </w:t>
      </w:r>
      <w:r>
        <w:rPr>
          <w:rStyle w:val="Text0"/>
        </w:rPr>
        <w:t>Category</w:t>
      </w:r>
      <w:r>
        <w:t xml:space="preserve"> or </w:t>
      </w:r>
      <w:r>
        <w:rPr>
          <w:rStyle w:val="Text0"/>
        </w:rPr>
        <w:t>Department</w:t>
      </w:r>
      <w:r>
        <w:t>. Let's start with one of the simplest meaningful queries that you can make of your database.</w:t>
      </w:r>
    </w:p>
    <w:p>
      <w:pPr>
        <w:pStyle w:val="Heading 4"/>
      </w:pPr>
      <w:r>
        <w:t/>
        <w:bookmarkStart w:id="1782" w:name="954"/>
        <w:t/>
        <w:bookmarkEnd w:id="1782"/>
        <w:bookmarkStart w:id="1783" w:name="ch14lev3sec1"/>
        <w:t/>
        <w:bookmarkEnd w:id="1783"/>
        <w:t>Getting the Entire List of Products Ordered by Name</w:t>
      </w:r>
    </w:p>
    <w:p>
      <w:pPr>
        <w:pStyle w:val="Normal"/>
      </w:pPr>
      <w:r>
        <w:t xml:space="preserve">A single </w:t>
      </w:r>
      <w:r>
        <w:rPr>
          <w:rStyle w:val="Text0"/>
        </w:rPr>
        <w:t>SELECT</w:t>
      </w:r>
      <w:r>
        <w:t xml:space="preserve"> statement combined with the </w:t>
      </w:r>
      <w:r>
        <w:rPr>
          <w:rStyle w:val="Text0"/>
        </w:rPr>
        <w:t>ORDER BY</w:t>
      </w:r>
      <w:r>
        <w:t xml:space="preserve"> clause does the trick in this case; this query should work the same for any existing relational database software:</w:t>
      </w:r>
    </w:p>
    <w:p>
      <w:pPr>
        <w:pStyle w:val="Para 02"/>
      </w:pPr>
      <w:r>
        <w:t xml:space="preserve">SELECT Name, Description FROM Product ORDER BY Name;</w:t>
        <w:br w:clear="none"/>
      </w:r>
    </w:p>
    <w:p>
      <w:pPr>
        <w:pStyle w:val="Normal"/>
      </w:pPr>
      <w:r>
        <w:t xml:space="preserve">As a result of this query, you should see the product names and descriptions you typed earlier when populating the </w:t>
      </w:r>
      <w:r>
        <w:rPr>
          <w:rStyle w:val="Text0"/>
        </w:rPr>
        <w:t>Product</w:t>
      </w:r>
      <w:r>
        <w:t xml:space="preserve"> table.</w:t>
      </w:r>
    </w:p>
    <w:p>
      <w:pPr>
        <w:pStyle w:val="Heading 4"/>
      </w:pPr>
      <w:r>
        <w:t/>
        <w:bookmarkStart w:id="1784" w:name="955"/>
        <w:t/>
        <w:bookmarkEnd w:id="1784"/>
        <w:bookmarkStart w:id="1785" w:name="ch14lev3sec2"/>
        <w:t/>
        <w:bookmarkEnd w:id="1785"/>
        <w:t>Getting the List of Products that are on Catalog Promotion</w:t>
      </w:r>
    </w:p>
    <w:p>
      <w:pPr>
        <w:pStyle w:val="Normal"/>
      </w:pPr>
      <w:r>
        <w:t xml:space="preserve">This isn't much more complicated than the previous query. This time, you filter the results based on the </w:t>
      </w:r>
      <w:r>
        <w:rPr>
          <w:rStyle w:val="Text0"/>
        </w:rPr>
        <w:t>OnCatalogPromotion</w:t>
      </w:r>
      <w:r>
        <w:t xml:space="preserve"> field, which needs to have a value of </w:t>
      </w:r>
      <w:r>
        <w:rPr>
          <w:rStyle w:val="Text0"/>
        </w:rPr>
        <w:t>1</w:t>
      </w:r>
      <w:r>
        <w:t>. Here's the query:</w:t>
      </w:r>
    </w:p>
    <w:p>
      <w:pPr>
        <w:pStyle w:val="Para 05"/>
      </w:pPr>
      <w:r>
        <w:bookmarkStart w:id="1786" w:name="956"/>
        <w:t/>
        <w:bookmarkEnd w:id="1786"/>
        <w:bookmarkStart w:id="1787" w:name="IDX_407"/>
        <w:t/>
        <w:bookmarkEnd w:id="1787"/>
        <w:t xml:space="preserve"> </w:t>
      </w:r>
    </w:p>
    <w:p>
      <w:pPr>
        <w:pStyle w:val="Para 02"/>
      </w:pPr>
      <w:r>
        <w:t xml:space="preserve">SELECT Name, Description</w:t>
        <w:br w:clear="none"/>
        <w:t xml:space="preserve">FROM Product</w:t>
        <w:br w:clear="none"/>
        <w:t xml:space="preserve">WHERE OnCatalogPromotion=1</w:t>
        <w:br w:clear="none"/>
        <w:t xml:space="preserve">ORDER BY Name;</w:t>
        <w:br w:clear="none"/>
      </w:r>
    </w:p>
    <w:p>
      <w:pPr>
        <w:pStyle w:val="Normal"/>
      </w:pPr>
      <w:r>
        <w:t xml:space="preserve">Note that Access will store the </w:t>
      </w:r>
      <w:r>
        <w:rPr>
          <w:rStyle w:val="Text0"/>
        </w:rPr>
        <w:t>OnCatalogPromotion</w:t>
      </w:r>
      <w:r>
        <w:t xml:space="preserve"> value as </w:t>
      </w:r>
      <w:r>
        <w:rPr>
          <w:rStyle w:val="Text0"/>
        </w:rPr>
        <w:t>-1</w:t>
      </w:r>
      <w:r>
        <w:t xml:space="preserve">, so you'll need to alter the </w:t>
      </w:r>
      <w:r>
        <w:rPr>
          <w:rStyle w:val="Text0"/>
        </w:rPr>
        <w:t>WHERE</w:t>
      </w:r>
      <w:r>
        <w:t xml:space="preserve"> clause appropriately to match the required records.</w:t>
      </w:r>
    </w:p>
    <w:p>
      <w:pPr>
        <w:pStyle w:val="Normal"/>
      </w:pPr>
      <w:r>
        <w:t>Based on your sample data, this query should return the following data:</w:t>
      </w:r>
    </w:p>
    <w:p>
      <w:pPr>
        <w:pStyle w:val="Para 02"/>
      </w:pPr>
      <w:r>
        <w:t xml:space="preserve">   Name                  Description</w:t>
        <w:br w:clear="none"/>
        <w:t xml:space="preserve"/>
        <w:br w:clear="none"/>
        <w:t xml:space="preserve">   --------------------- -------------------------------------</w:t>
        <w:br w:clear="none"/>
        <w:t xml:space="preserve">   Beast Mask            Red-eyed and open-mouthed scary mask</w:t>
        <w:br w:clear="none"/>
        <w:t xml:space="preserve">                          guaranteed to scare!</w:t>
        <w:br w:clear="none"/>
        <w:t xml:space="preserve">   Devil Horn Boppers    These red glitter boppers are</w:t>
        <w:br w:clear="none"/>
        <w:t xml:space="preserve">                          guaranteed to attract attention. They</w:t>
        <w:br w:clear="none"/>
        <w:t xml:space="preserve">                          will soon be under your spell!</w:t>
        <w:br w:clear="none"/>
        <w:t xml:space="preserve">   Vampire Disguise      Vampire Set consisting of wicked wig,</w:t>
        <w:br w:clear="none"/>
        <w:t xml:space="preserve">                          fangs, and fake blood. Spinechilling!</w:t>
        <w:br w:clear="none"/>
      </w:r>
    </w:p>
    <w:p>
      <w:pPr>
        <w:pStyle w:val="Heading 4"/>
      </w:pPr>
      <w:r>
        <w:t/>
        <w:bookmarkStart w:id="1788" w:name="957"/>
        <w:t/>
        <w:bookmarkEnd w:id="1788"/>
        <w:bookmarkStart w:id="1789" w:name="ch14lev3sec3"/>
        <w:t/>
        <w:bookmarkEnd w:id="1789"/>
        <w:t>Getting the Five Most Expensive Products</w:t>
      </w:r>
    </w:p>
    <w:p>
      <w:pPr>
        <w:pStyle w:val="Normal"/>
      </w:pPr>
      <w:r>
        <w:t xml:space="preserve">For this query, you need to use the </w:t>
      </w:r>
      <w:r>
        <w:rPr>
          <w:rStyle w:val="Text0"/>
        </w:rPr>
        <w:t>ORDER BY</w:t>
      </w:r>
      <w:r>
        <w:t xml:space="preserve"> clause to order the list of products by </w:t>
      </w:r>
      <w:r>
        <w:rPr>
          <w:rStyle w:val="Text0"/>
        </w:rPr>
        <w:t>Price</w:t>
      </w:r>
      <w:r>
        <w:t xml:space="preserve"> in descending order:</w:t>
      </w:r>
    </w:p>
    <w:p>
      <w:pPr>
        <w:pStyle w:val="Para 02"/>
      </w:pPr>
      <w:r>
        <w:t xml:space="preserve">SELECT Name, Price FROM Product ORDER BY Price DESC;</w:t>
        <w:br w:clear="none"/>
      </w:r>
    </w:p>
    <w:p>
      <w:pPr>
        <w:pStyle w:val="Normal"/>
      </w:pPr>
      <w:r>
        <w:t xml:space="preserve">Note that you can use multiple criteria with the </w:t>
      </w:r>
      <w:r>
        <w:rPr>
          <w:rStyle w:val="Text0"/>
        </w:rPr>
        <w:t>ORDER BY</w:t>
      </w:r>
      <w:r>
        <w:t xml:space="preserve"> clause. If, say, you want the products with the same price to be sorted by name in ascending order, you'd add a few bits to the query:</w:t>
      </w:r>
    </w:p>
    <w:p>
      <w:pPr>
        <w:pStyle w:val="Para 26"/>
      </w:pPr>
      <w:r>
        <w:rPr>
          <w:rStyle w:val="Text2"/>
        </w:rPr>
        <w:t xml:space="preserve">SELECT Name, Price FROM Product ORDER BY Price DESC, </w:t>
        <w:br w:clear="none"/>
      </w:r>
      <w:r>
        <w:t xml:space="preserve">Name ASC</w:t>
        <w:br w:clear="none"/>
      </w:r>
      <w:r>
        <w:rPr>
          <w:rStyle w:val="Text2"/>
        </w:rPr>
        <w:t xml:space="preserve">;</w:t>
        <w:br w:clear="none"/>
      </w:r>
    </w:p>
    <w:p>
      <w:pPr>
        <w:pStyle w:val="Normal"/>
      </w:pPr>
      <w:r>
        <w:t xml:space="preserve">The </w:t>
      </w:r>
      <w:r>
        <w:rPr>
          <w:rStyle w:val="Text0"/>
        </w:rPr>
        <w:t>ASC</w:t>
      </w:r>
      <w:r>
        <w:t xml:space="preserve"> keyword is optional because ascending is the default order anyway.</w:t>
      </w:r>
    </w:p>
    <w:p>
      <w:pPr>
        <w:pStyle w:val="Normal"/>
      </w:pPr>
      <w:r>
        <w:t>Now let's see how you get only the top five most expensive products. In practice, you need to limit the results you get from the previous query. This isn't handled in the same way by each RDBMS, so let's see how you can do that with each of them. In any case, you expect to get this list of results:</w:t>
      </w:r>
    </w:p>
    <w:p>
      <w:pPr>
        <w:pStyle w:val="Para 05"/>
      </w:pPr>
      <w:r>
        <w:bookmarkStart w:id="1790" w:name="958"/>
        <w:t/>
        <w:bookmarkEnd w:id="1790"/>
        <w:bookmarkStart w:id="1791" w:name="IDX_408"/>
        <w:t/>
        <w:bookmarkEnd w:id="1791"/>
        <w:t xml:space="preserve"> </w:t>
      </w:r>
    </w:p>
    <w:p>
      <w:pPr>
        <w:pStyle w:val="Para 02"/>
      </w:pPr>
      <w:r>
        <w:t xml:space="preserve">   Name                                       Price</w:t>
        <w:br w:clear="none"/>
        <w:t xml:space="preserve"/>
        <w:br w:clear="none"/>
        <w:t xml:space="preserve">   ----------------------------------- ----------------</w:t>
        <w:br w:clear="none"/>
        <w:t xml:space="preserve">   Miss Santa                               49.9900</w:t>
        <w:br w:clear="none"/>
        <w:t xml:space="preserve">   Cleopatra Kit                            14.9900</w:t>
        <w:br w:clear="none"/>
        <w:t xml:space="preserve">   Vampire Disguise                          9.9900</w:t>
        <w:br w:clear="none"/>
        <w:t xml:space="preserve">   Horned Devil Mask                         5.9900</w:t>
        <w:br w:clear="none"/>
        <w:t xml:space="preserve">   Beast Mask                                 5.9900</w:t>
        <w:br w:clear="none"/>
      </w:r>
    </w:p>
    <w:p>
      <w:pPr>
        <w:pStyle w:val="Normal"/>
      </w:pPr>
      <w:r>
        <w:t xml:space="preserve">You may be wondering what would happen if you had asked for the top four most expensive items because you have two items priced at $5.99. Well, the way we've written the following queries, one of the $5.99 items would simply be omitted from the list. We're not going to worry too much about that here, but the way to get around this problem is described in detail, for each database, in </w:t>
      </w:r>
      <w:hyperlink w:anchor="Top_of_LiB0027_html">
        <w:r>
          <w:rPr>
            <w:rStyle w:val="Text1"/>
          </w:rPr>
          <w:t>Chapter 4</w:t>
        </w:r>
      </w:hyperlink>
      <w:r>
        <w:t>, "Summarizing and Grouping Data."</w:t>
      </w:r>
    </w:p>
    <w:p>
      <w:pPr>
        <w:pStyle w:val="Heading 5"/>
      </w:pPr>
      <w:r>
        <w:t/>
        <w:bookmarkStart w:id="1792" w:name="959"/>
        <w:t/>
        <w:bookmarkEnd w:id="1792"/>
        <w:bookmarkStart w:id="1793" w:name="ch14lev4sec1"/>
        <w:t/>
        <w:bookmarkEnd w:id="1793"/>
        <w:t>SQL Server</w:t>
      </w:r>
    </w:p>
    <w:p>
      <w:pPr>
        <w:pStyle w:val="Normal"/>
      </w:pPr>
      <w:r>
        <w:t xml:space="preserve">SQL Server and Access support the </w:t>
      </w:r>
      <w:r>
        <w:rPr>
          <w:rStyle w:val="Text0"/>
        </w:rPr>
        <w:t>TOP</w:t>
      </w:r>
      <w:r>
        <w:t xml:space="preserve"> clause. To get the top five most expensive products, you need this command:</w:t>
      </w:r>
    </w:p>
    <w:p>
      <w:pPr>
        <w:pStyle w:val="Para 26"/>
      </w:pPr>
      <w:r>
        <w:rPr>
          <w:rStyle w:val="Text2"/>
        </w:rPr>
        <w:t xml:space="preserve">SELECT </w:t>
        <w:br w:clear="none"/>
      </w:r>
      <w:r>
        <w:t xml:space="preserve">TOP 5</w:t>
        <w:br w:clear="none"/>
      </w:r>
      <w:r>
        <w:rPr>
          <w:rStyle w:val="Text2"/>
        </w:rPr>
        <w:t xml:space="preserve"> Name, Price</w:t>
        <w:br w:clear="none"/>
        <w:t xml:space="preserve">FROM Product</w:t>
        <w:br w:clear="none"/>
        <w:t xml:space="preserve">ORDER BY Price DESC, Name ASC;</w:t>
        <w:br w:clear="none"/>
      </w:r>
    </w:p>
    <w:p>
      <w:pPr>
        <w:pStyle w:val="Normal"/>
      </w:pPr>
      <w:r>
        <w:t xml:space="preserve">With SQL Server, you can alternatively use </w:t>
      </w:r>
      <w:r>
        <w:rPr>
          <w:rStyle w:val="Text0"/>
        </w:rPr>
        <w:t>SET ROWCOUNT</w:t>
      </w:r>
      <w:r>
        <w:t xml:space="preserve"> to limit the number of returned rows. Here's an example:</w:t>
      </w:r>
    </w:p>
    <w:p>
      <w:pPr>
        <w:pStyle w:val="Para 02"/>
      </w:pPr>
      <w:r>
        <w:t xml:space="preserve">SET ROWCOUNT 5;</w:t>
        <w:br w:clear="none"/>
        <w:t xml:space="preserve">SELECT Name, Price</w:t>
        <w:br w:clear="none"/>
        <w:t xml:space="preserve">FROM Product</w:t>
        <w:br w:clear="none"/>
        <w:t xml:space="preserve">ORDER BY Price DESC, Name ASC;</w:t>
        <w:br w:clear="none"/>
      </w:r>
    </w:p>
    <w:p>
      <w:pPr>
        <w:pStyle w:val="Normal"/>
      </w:pPr>
      <w:r>
        <w:t>Also, you can limit by specifying what percent of the result set to return. The following command returns the top 15 percent of most expensive products:</w:t>
      </w:r>
    </w:p>
    <w:p>
      <w:pPr>
        <w:pStyle w:val="Para 26"/>
      </w:pPr>
      <w:r>
        <w:rPr>
          <w:rStyle w:val="Text2"/>
        </w:rPr>
        <w:t xml:space="preserve">SELECT </w:t>
        <w:br w:clear="none"/>
      </w:r>
      <w:r>
        <w:t xml:space="preserve">TOP 15 PERCENT</w:t>
        <w:br w:clear="none"/>
      </w:r>
      <w:r>
        <w:rPr>
          <w:rStyle w:val="Text2"/>
        </w:rPr>
        <w:t xml:space="preserve"> Name, Price</w:t>
        <w:br w:clear="none"/>
        <w:t xml:space="preserve">FROM Product</w:t>
        <w:br w:clear="none"/>
        <w:t xml:space="preserve">ORDER BY Price DESC, Name ASC;</w:t>
        <w:br w:clear="none"/>
        <w:t xml:space="preserve"/>
        <w:br w:clear="none"/>
      </w:r>
    </w:p>
    <w:p>
      <w:pPr>
        <w:pStyle w:val="Heading 5"/>
      </w:pPr>
      <w:r>
        <w:t/>
        <w:bookmarkStart w:id="1794" w:name="961"/>
        <w:t/>
        <w:bookmarkEnd w:id="1794"/>
        <w:bookmarkStart w:id="1795" w:name="ch14lev4sec2"/>
        <w:t/>
        <w:bookmarkEnd w:id="1795"/>
        <w:t>MySQL</w:t>
      </w:r>
    </w:p>
    <w:p>
      <w:pPr>
        <w:pStyle w:val="Normal"/>
      </w:pPr>
      <w:r>
        <w:t xml:space="preserve">MySQL has the </w:t>
      </w:r>
      <w:r>
        <w:rPr>
          <w:rStyle w:val="Text0"/>
        </w:rPr>
        <w:t>LIMIT</w:t>
      </w:r>
      <w:r>
        <w:t xml:space="preserve"> keyword that has similar functionality. The following is the MySQL command that returns the first five most expensive products:</w:t>
      </w:r>
    </w:p>
    <w:p>
      <w:pPr>
        <w:pStyle w:val="Para 02"/>
      </w:pPr>
      <w:r>
        <w:t xml:space="preserve">SELECT Name, Price</w:t>
        <w:br w:clear="none"/>
        <w:t xml:space="preserve">FROM Product</w:t>
        <w:br w:clear="none"/>
        <w:t xml:space="preserve">ORDER BY Price DESC, Name ASC</w:t>
        <w:br w:clear="none"/>
        <w:t xml:space="preserve">LIMIT 0,5;</w:t>
        <w:br w:clear="none"/>
      </w:r>
    </w:p>
    <w:p>
      <w:pPr>
        <w:pStyle w:val="Normal"/>
      </w:pPr>
      <w:r>
        <w:t xml:space="preserve">As you can see, the </w:t>
      </w:r>
      <w:r>
        <w:rPr>
          <w:rStyle w:val="Text0"/>
        </w:rPr>
        <w:t>LIMIT</w:t>
      </w:r>
      <w:r>
        <w:t xml:space="preserve"> clause has two parameters. The first one specifies the index of the first returned record (starting with zero), and the second specifies how many rows to return.</w:t>
      </w:r>
    </w:p>
    <w:p>
      <w:pPr>
        <w:pStyle w:val="Heading 5"/>
      </w:pPr>
      <w:r>
        <w:t/>
        <w:bookmarkStart w:id="1796" w:name="962"/>
        <w:t/>
        <w:bookmarkEnd w:id="1796"/>
        <w:bookmarkStart w:id="1797" w:name="ch14lev4sec3"/>
        <w:t/>
        <w:bookmarkEnd w:id="1797"/>
        <w:t>Oracle</w:t>
      </w:r>
    </w:p>
    <w:p>
      <w:pPr>
        <w:pStyle w:val="Normal"/>
      </w:pPr>
      <w:r>
        <w:t xml:space="preserve">With Oracle, you use the </w:t>
      </w:r>
      <w:r>
        <w:rPr>
          <w:rStyle w:val="Text0"/>
        </w:rPr>
        <w:t>ROWNUM</w:t>
      </w:r>
      <w:r>
        <w:t xml:space="preserve"> pseudocolumn to limit the number of returned rows:</w:t>
      </w:r>
    </w:p>
    <w:p>
      <w:pPr>
        <w:pStyle w:val="Para 26"/>
      </w:pPr>
      <w:r>
        <w:rPr>
          <w:rStyle w:val="Text2"/>
        </w:rPr>
        <w:t xml:space="preserve">SELECT Name, Price FROM</w:t>
        <w:br w:clear="none"/>
        <w:t xml:space="preserve">      (SELECT Name, Price</w:t>
        <w:br w:clear="none"/>
        <w:t xml:space="preserve">       FROM Product</w:t>
        <w:br w:clear="none"/>
        <w:t xml:space="preserve">       ORDER BY Price DESC, Name ASC)</w:t>
        <w:br w:clear="none"/>
        <w:t xml:space="preserve">WHERE ROWNUM&lt;=5</w:t>
        <w:br w:clear="none"/>
      </w:r>
      <w:r>
        <w:t xml:space="preserve">;</w:t>
        <w:br w:clear="none"/>
      </w:r>
      <w:r>
        <w:rPr>
          <w:rStyle w:val="Text2"/>
        </w:rPr>
        <w:t xml:space="preserve"/>
        <w:br w:clear="none"/>
      </w:r>
    </w:p>
    <w:p>
      <w:pPr>
        <w:pStyle w:val="Normal"/>
      </w:pPr>
      <w:r>
        <w:t xml:space="preserve">This technique works only when you restrict the query for a </w:t>
      </w:r>
      <w:r>
        <w:rPr>
          <w:rStyle w:val="Text0"/>
        </w:rPr>
        <w:t>ROWNUM</w:t>
      </w:r>
      <w:r>
        <w:t xml:space="preserve"> that starts with one (such as </w:t>
      </w:r>
      <w:r>
        <w:rPr>
          <w:rStyle w:val="Text0"/>
        </w:rPr>
        <w:t>ROWNUM &lt;=5</w:t>
      </w:r>
      <w:r>
        <w:t xml:space="preserve">). If you try to restrict using another range, such as </w:t>
      </w:r>
      <w:r>
        <w:rPr>
          <w:rStyle w:val="Text0"/>
        </w:rPr>
        <w:t>ROWNUM BETWEEN m and n</w:t>
      </w:r>
      <w:r>
        <w:t xml:space="preserve">, where </w:t>
      </w:r>
      <w:r>
        <w:rPr>
          <w:rStyle w:val="Text0"/>
        </w:rPr>
        <w:t>m</w:t>
      </w:r>
      <w:r>
        <w:t xml:space="preserve"> is greater than one, the query will return no results. You'll see a workaround to this limitation in the next exercise.</w:t>
      </w:r>
    </w:p>
    <w:p>
      <w:pPr>
        <w:pStyle w:val="Normal"/>
      </w:pPr>
      <w:r>
        <w:t/>
      </w:r>
      <w:r>
        <w:rPr>
          <w:rStyle w:val="Text0"/>
        </w:rPr>
        <w:t>ROWNUM</w:t>
      </w:r>
      <w:r>
        <w:t xml:space="preserve"> is a pseudocolumn that associates a row number to each record returned by a query. What's important to note here is that </w:t>
      </w:r>
      <w:r>
        <w:rPr>
          <w:rStyle w:val="Text0"/>
        </w:rPr>
        <w:t>ROWNUM</w:t>
      </w:r>
      <w:r>
        <w:t xml:space="preserve"> values are assigned </w:t>
      </w:r>
      <w:r>
        <w:rPr>
          <w:rStyle w:val="Text3"/>
        </w:rPr>
        <w:t>before</w:t>
      </w:r>
      <w:r>
        <w:t xml:space="preserve"> the </w:t>
      </w:r>
      <w:r>
        <w:rPr>
          <w:rStyle w:val="Text0"/>
        </w:rPr>
        <w:t>ORDER BY</w:t>
      </w:r>
      <w:r>
        <w:t xml:space="preserve"> clause executes. For this reason, you need to use a subselect instead of simply limiting by </w:t>
      </w:r>
      <w:r>
        <w:rPr>
          <w:rStyle w:val="Text0"/>
        </w:rPr>
        <w:t>ROWNUM</w:t>
      </w:r>
      <w:r>
        <w:t xml:space="preserve"> in the first place, like this:</w:t>
      </w:r>
    </w:p>
    <w:p>
      <w:pPr>
        <w:pStyle w:val="Para 02"/>
      </w:pPr>
      <w:r>
        <w:t xml:space="preserve">SELECT Name, Price</w:t>
        <w:br w:clear="none"/>
        <w:t xml:space="preserve">FROM Product</w:t>
        <w:br w:clear="none"/>
        <w:t xml:space="preserve">WHERE ROWNUM&lt;=5</w:t>
        <w:br w:clear="none"/>
        <w:t xml:space="preserve">ORDER BY Price DESC, Name ASC</w:t>
        <w:br w:clear="none"/>
      </w:r>
    </w:p>
    <w:p>
      <w:pPr>
        <w:pStyle w:val="Normal"/>
      </w:pPr>
      <w:r>
        <w:t xml:space="preserve">This query doesn't return the expected results because the </w:t>
      </w:r>
      <w:r>
        <w:rPr>
          <w:rStyle w:val="Text0"/>
        </w:rPr>
        <w:t>WHERE</w:t>
      </w:r>
      <w:r>
        <w:t xml:space="preserve"> filter is applied first and takes the first five rows (in a random order). These rows are then ordered by </w:t>
      </w:r>
      <w:r>
        <w:rPr>
          <w:rStyle w:val="Text0"/>
        </w:rPr>
        <w:t>Price</w:t>
      </w:r>
      <w:r>
        <w:t xml:space="preserve"> and </w:t>
      </w:r>
      <w:r>
        <w:rPr>
          <w:rStyle w:val="Text0"/>
        </w:rPr>
        <w:t>Name</w:t>
      </w:r>
      <w:r>
        <w:t xml:space="preserve"> (which isn't what you intended to do).</w:t>
      </w:r>
    </w:p>
    <w:p>
      <w:pPr>
        <w:pStyle w:val="Para 05"/>
      </w:pPr>
      <w:r>
        <w:bookmarkStart w:id="1798" w:name="963"/>
        <w:t/>
        <w:bookmarkEnd w:id="1798"/>
        <w:bookmarkStart w:id="1799" w:name="IDX_410"/>
        <w:t/>
        <w:bookmarkEnd w:id="1799"/>
        <w:t xml:space="preserve"> </w:t>
      </w:r>
    </w:p>
    <w:p>
      <w:pPr>
        <w:pStyle w:val="Heading 5"/>
      </w:pPr>
      <w:r>
        <w:t/>
        <w:bookmarkStart w:id="1800" w:name="964"/>
        <w:t/>
        <w:bookmarkEnd w:id="1800"/>
        <w:bookmarkStart w:id="1801" w:name="ch14lev4sec4"/>
        <w:t/>
        <w:bookmarkEnd w:id="1801"/>
        <w:t>DB2</w:t>
      </w:r>
    </w:p>
    <w:p>
      <w:pPr>
        <w:pStyle w:val="Normal"/>
      </w:pPr>
      <w:r>
        <w:t xml:space="preserve">Using DB2, you can list the top five most expensive products using </w:t>
      </w:r>
      <w:r>
        <w:rPr>
          <w:rStyle w:val="Text0"/>
        </w:rPr>
        <w:t xml:space="preserve">FETCH FIRST </w:t>
      </w:r>
      <w:r>
        <w:rPr>
          <w:rStyle w:val="Text4"/>
        </w:rPr>
        <w:t xml:space="preserve">n </w:t>
      </w:r>
      <w:r>
        <w:rPr>
          <w:rStyle w:val="Text0"/>
        </w:rPr>
        <w:t>ROWS ONLY</w:t>
      </w:r>
      <w:r>
        <w:t>:</w:t>
      </w:r>
    </w:p>
    <w:p>
      <w:pPr>
        <w:pStyle w:val="Para 02"/>
      </w:pPr>
      <w:r>
        <w:t xml:space="preserve">SELECT Name, Price</w:t>
        <w:br w:clear="none"/>
        <w:t xml:space="preserve">FROM Product</w:t>
        <w:br w:clear="none"/>
        <w:t xml:space="preserve">ORDER BY Price DESC, Name ASC</w:t>
        <w:br w:clear="none"/>
        <w:t xml:space="preserve">FETCH FIRST 5 ROWS ONLY;</w:t>
        <w:br w:clear="none"/>
      </w:r>
    </w:p>
    <w:p>
      <w:pPr>
        <w:pStyle w:val="Heading 4"/>
      </w:pPr>
      <w:r>
        <w:t/>
        <w:bookmarkStart w:id="1802" w:name="965"/>
        <w:t/>
        <w:bookmarkEnd w:id="1802"/>
        <w:bookmarkStart w:id="1803" w:name="ch14lev3sec4"/>
        <w:t/>
        <w:bookmarkEnd w:id="1803"/>
        <w:t>Browsing Through Products</w:t>
      </w:r>
    </w:p>
    <w:p>
      <w:pPr>
        <w:pStyle w:val="Normal"/>
      </w:pPr>
      <w:r>
        <w:t>In real-world scenarios, you frequently need to present the user with lists of products, categories, and so on. When the list is long enough, a typical practice is to present a number of products at a time (five in these examples) and let the user browse the list using Next 5 Products and Previous 5 Products buttons.</w:t>
      </w:r>
    </w:p>
    <w:p>
      <w:pPr>
        <w:pStyle w:val="Normal"/>
      </w:pPr>
      <w:r>
        <w:t xml:space="preserve">In this exercise, you'll see how to retrieve the rows </w:t>
      </w:r>
      <w:r>
        <w:rPr>
          <w:rStyle w:val="Text4"/>
        </w:rPr>
        <w:t>m</w:t>
      </w:r>
      <w:r>
        <w:t xml:space="preserve"> to </w:t>
      </w:r>
      <w:r>
        <w:rPr>
          <w:rStyle w:val="Text4"/>
        </w:rPr>
        <w:t>n</w:t>
      </w:r>
      <w:r>
        <w:t xml:space="preserve"> (say, five to 10) in an ordered list of products. This time you'll order the products by their IDs.</w:t>
      </w:r>
    </w:p>
    <w:p>
      <w:pPr>
        <w:pStyle w:val="Normal"/>
      </w:pPr>
      <w:r>
        <w:t>At the first sight, it may seem that you can simply get the required products with a simple command such as this:</w:t>
      </w:r>
    </w:p>
    <w:p>
      <w:pPr>
        <w:pStyle w:val="Para 02"/>
      </w:pPr>
      <w:r>
        <w:t xml:space="preserve">SELECT Name FROM Product WHERE ProductID BETWEEN 5 AND 10</w:t>
        <w:br w:clear="none"/>
      </w:r>
    </w:p>
    <w:p>
      <w:pPr>
        <w:pStyle w:val="Normal"/>
      </w:pPr>
      <w:r>
        <w:t xml:space="preserve">However, this method isn't reliable because you aren't guaranteed to have the </w:t>
      </w:r>
      <w:r>
        <w:rPr>
          <w:rStyle w:val="Text0"/>
        </w:rPr>
        <w:t>ProductID</w:t>
      </w:r>
      <w:r>
        <w:t xml:space="preserve">s in sequential order, so you aren't guaranteed to get five products back. Additionally, this method is useless if the user wants the list of products sorted by any other column than </w:t>
      </w:r>
      <w:r>
        <w:rPr>
          <w:rStyle w:val="Text0"/>
        </w:rPr>
        <w:t>ProductID</w:t>
      </w:r>
      <w:r>
        <w:t>.</w:t>
      </w:r>
    </w:p>
    <w:p>
      <w:pPr>
        <w:pStyle w:val="Normal"/>
      </w:pPr>
      <w:r>
        <w:t>For the purpose of these examples, you'll ask for the second group of five products (products size to 10), but because currently you have only eight products, this is what you should get:</w:t>
      </w:r>
    </w:p>
    <w:p>
      <w:pPr>
        <w:pStyle w:val="Para 02"/>
      </w:pPr>
      <w:r>
        <w:t xml:space="preserve">   ProductID   Name</w:t>
        <w:br w:clear="none"/>
        <w:t xml:space="preserve"/>
        <w:br w:clear="none"/>
        <w:t xml:space="preserve">   ------------- -------------------------------------------</w:t>
        <w:br w:clear="none"/>
        <w:t xml:space="preserve">   6                   Sequinned Devil Horns</w:t>
        <w:br w:clear="none"/>
        <w:t xml:space="preserve">   7                   Devil Horn Boppers</w:t>
        <w:br w:clear="none"/>
        <w:t xml:space="preserve">   8                   Bug Eyed Glasses</w:t>
        <w:br w:clear="none"/>
        <w:t xml:space="preserve"/>
        <w:br w:clear="none"/>
      </w:r>
    </w:p>
    <w:p>
      <w:pPr>
        <w:pStyle w:val="Normal"/>
      </w:pPr>
      <w:r>
        <w:t>Let's see how you can ask your databases to give you a specific portion of an ordered list of products. The solution is different for each RDBMS, so let's analyze each one individually.</w:t>
      </w:r>
    </w:p>
    <w:p>
      <w:pPr>
        <w:pStyle w:val="Heading 5"/>
      </w:pPr>
      <w:r>
        <w:t/>
        <w:bookmarkStart w:id="1804" w:name="967"/>
        <w:t/>
        <w:bookmarkEnd w:id="1804"/>
        <w:bookmarkStart w:id="1805" w:name="ch14lev4sec5"/>
        <w:t/>
        <w:bookmarkEnd w:id="1805"/>
        <w:t>MySQL</w:t>
      </w:r>
    </w:p>
    <w:p>
      <w:pPr>
        <w:pStyle w:val="Normal"/>
      </w:pPr>
      <w:r>
        <w:t xml:space="preserve">With MySQL, this problem turns out to be a piece of cake. With MySQL, you use the </w:t>
      </w:r>
      <w:r>
        <w:rPr>
          <w:rStyle w:val="Text0"/>
        </w:rPr>
        <w:t>LIMIT</w:t>
      </w:r>
      <w:r>
        <w:t xml:space="preserve"> keyword, just like in the previous example but using different parameters this time:</w:t>
      </w:r>
    </w:p>
    <w:p>
      <w:pPr>
        <w:pStyle w:val="Para 02"/>
      </w:pPr>
      <w:r>
        <w:t xml:space="preserve">SELECT ProductID, Name</w:t>
        <w:br w:clear="none"/>
        <w:t xml:space="preserve">FROM Product</w:t>
        <w:br w:clear="none"/>
        <w:t xml:space="preserve">ORDER BY ProductID</w:t>
        <w:br w:clear="none"/>
        <w:t xml:space="preserve">LIMIT 5,5;</w:t>
        <w:br w:clear="none"/>
      </w:r>
    </w:p>
    <w:p>
      <w:pPr>
        <w:pStyle w:val="Normal"/>
      </w:pPr>
      <w:r>
        <w:t xml:space="preserve">This time you specified </w:t>
      </w:r>
      <w:r>
        <w:rPr>
          <w:rStyle w:val="Text0"/>
        </w:rPr>
        <w:t>5</w:t>
      </w:r>
      <w:r>
        <w:t xml:space="preserve"> as the first parameter (instead of </w:t>
      </w:r>
      <w:r>
        <w:rPr>
          <w:rStyle w:val="Text0"/>
        </w:rPr>
        <w:t>0</w:t>
      </w:r>
      <w:r>
        <w:t>), mentioning that you want retrieve rows starting with the sixth record in the result set (remember that the row number is zero-based). The second parameter specifies how many rows you want to retrieve.</w:t>
      </w:r>
    </w:p>
    <w:p>
      <w:pPr>
        <w:pStyle w:val="Heading 5"/>
      </w:pPr>
      <w:r>
        <w:t/>
        <w:bookmarkStart w:id="1806" w:name="968"/>
        <w:t/>
        <w:bookmarkEnd w:id="1806"/>
        <w:bookmarkStart w:id="1807" w:name="ch14lev4sec6"/>
        <w:t/>
        <w:bookmarkEnd w:id="1807"/>
        <w:t>Oracle</w:t>
      </w:r>
    </w:p>
    <w:p>
      <w:pPr>
        <w:pStyle w:val="Normal"/>
      </w:pPr>
      <w:r>
        <w:t xml:space="preserve">With Oracle, you use a command similar to the one you saw in the previous example. However, there's a catch—you can't limit the result set based on the </w:t>
      </w:r>
      <w:r>
        <w:rPr>
          <w:rStyle w:val="Text0"/>
        </w:rPr>
        <w:t>ROWNUM</w:t>
      </w:r>
      <w:r>
        <w:t xml:space="preserve"> pseudocolumn being between </w:t>
      </w:r>
      <w:r>
        <w:rPr>
          <w:rStyle w:val="Text4"/>
        </w:rPr>
        <w:t>m</w:t>
      </w:r>
      <w:r>
        <w:t xml:space="preserve"> and </w:t>
      </w:r>
      <w:r>
        <w:rPr>
          <w:rStyle w:val="Text4"/>
        </w:rPr>
        <w:t>n</w:t>
      </w:r>
      <w:r>
        <w:t xml:space="preserve"> if </w:t>
      </w:r>
      <w:r>
        <w:rPr>
          <w:rStyle w:val="Text4"/>
        </w:rPr>
        <w:t>m</w:t>
      </w:r>
      <w:r>
        <w:rPr>
          <w:rStyle w:val="Text0"/>
        </w:rPr>
        <w:t>&gt;1</w:t>
      </w:r>
      <w:r>
        <w:t>. If you execute the following query, no rows will be returned:</w:t>
      </w:r>
    </w:p>
    <w:p>
      <w:pPr>
        <w:pStyle w:val="Para 26"/>
      </w:pPr>
      <w:r>
        <w:rPr>
          <w:rStyle w:val="Text2"/>
        </w:rPr>
        <w:t xml:space="preserve">SELECT ProductID, Name FROM</w:t>
        <w:br w:clear="none"/>
        <w:t xml:space="preserve">     (SELECT ProductID, Name</w:t>
        <w:br w:clear="none"/>
        <w:t xml:space="preserve">      FROM Product</w:t>
        <w:br w:clear="none"/>
        <w:t xml:space="preserve">      ORDER BY ProductID)</w:t>
        <w:br w:clear="none"/>
        <w:t xml:space="preserve">WHERE ROWNUM BETWEEN 6 AND 10</w:t>
        <w:br w:clear="none"/>
      </w:r>
      <w:r>
        <w:t xml:space="preserve">;</w:t>
        <w:br w:clear="none"/>
      </w:r>
      <w:r>
        <w:rPr>
          <w:rStyle w:val="Text2"/>
        </w:rPr>
        <w:t xml:space="preserve"/>
        <w:br w:clear="none"/>
      </w:r>
    </w:p>
    <w:p>
      <w:pPr>
        <w:pStyle w:val="Normal"/>
      </w:pPr>
      <w:r>
        <w:t>The workaround to this problem is as follows:</w:t>
      </w:r>
    </w:p>
    <w:p>
      <w:pPr>
        <w:pStyle w:val="Para 26"/>
      </w:pPr>
      <w:r>
        <w:rPr>
          <w:rStyle w:val="Text2"/>
        </w:rPr>
        <w:t xml:space="preserve">SELECT ProductID, Name FROM</w:t>
        <w:br w:clear="none"/>
        <w:t xml:space="preserve">     (SELECT ProductID, Name, </w:t>
        <w:br w:clear="none"/>
      </w:r>
      <w:r>
        <w:t xml:space="preserve">ROWNUM AS rn</w:t>
        <w:br w:clear="none"/>
      </w:r>
      <w:r>
        <w:rPr>
          <w:rStyle w:val="Text2"/>
        </w:rPr>
        <w:t xml:space="preserve"> FROM</w:t>
        <w:br w:clear="none"/>
        <w:t xml:space="preserve">          (SELECT ProductID, Name</w:t>
        <w:br w:clear="none"/>
        <w:t xml:space="preserve">           FROM Product</w:t>
        <w:br w:clear="none"/>
        <w:t xml:space="preserve">           ORDER BY ProductID)</w:t>
        <w:br w:clear="none"/>
        <w:t xml:space="preserve">     ) </w:t>
        <w:br w:clear="none"/>
      </w:r>
      <w:r>
        <w:t xml:space="preserve">inner</w:t>
        <w:br w:clear="none"/>
      </w:r>
      <w:r>
        <w:rPr>
          <w:rStyle w:val="Text2"/>
        </w:rPr>
        <w:t xml:space="preserve"/>
        <w:br w:clear="none"/>
        <w:t xml:space="preserve">WHERE </w:t>
        <w:br w:clear="none"/>
      </w:r>
      <w:r>
        <w:t xml:space="preserve">inner.rn</w:t>
        <w:br w:clear="none"/>
      </w:r>
      <w:r>
        <w:rPr>
          <w:rStyle w:val="Text2"/>
        </w:rPr>
        <w:t xml:space="preserve"> BETWEEN 6 AND 10;</w:t>
        <w:br w:clear="none"/>
        <w:t xml:space="preserve"/>
        <w:br w:clear="none"/>
      </w:r>
    </w:p>
    <w:p>
      <w:pPr>
        <w:pStyle w:val="Normal"/>
      </w:pPr>
      <w:r>
        <w:t xml:space="preserve">Here you "saved" the </w:t>
      </w:r>
      <w:r>
        <w:rPr>
          <w:rStyle w:val="Text0"/>
        </w:rPr>
        <w:t>ROWNUM</w:t>
      </w:r>
      <w:r>
        <w:t xml:space="preserve"> values in a new row of the subquery, so you could filter correctly the results in the outer query.</w:t>
      </w:r>
    </w:p>
    <w:p>
      <w:pPr>
        <w:pStyle w:val="Normal"/>
      </w:pPr>
      <w:r>
        <w:t xml:space="preserve">Alternatively, and more elegantly, you can use the </w:t>
      </w:r>
      <w:r>
        <w:rPr>
          <w:rStyle w:val="Text0"/>
        </w:rPr>
        <w:t>RANK</w:t>
      </w:r>
      <w:r>
        <w:t xml:space="preserve"> analytic function, as described in </w:t>
      </w:r>
      <w:hyperlink w:anchor="Top_of_LiB0027_html">
        <w:r>
          <w:rPr>
            <w:rStyle w:val="Text1"/>
          </w:rPr>
          <w:t>Chapter 4</w:t>
        </w:r>
      </w:hyperlink>
      <w:r>
        <w:t>, "Summarizing and Grouping Data":</w:t>
      </w:r>
    </w:p>
    <w:p>
      <w:pPr>
        <w:pStyle w:val="Para 02"/>
      </w:pPr>
      <w:r>
        <w:t xml:space="preserve">SELECT ProductID, Name FROM</w:t>
        <w:br w:clear="none"/>
        <w:t xml:space="preserve">(</w:t>
        <w:br w:clear="none"/>
        <w:t xml:space="preserve">SELECT RANK() OVER (ORDER BY ProductID) As Ranking, ProductID, Name</w:t>
        <w:br w:clear="none"/>
        <w:t xml:space="preserve">FROM Product</w:t>
        <w:br w:clear="none"/>
        <w:t xml:space="preserve">ORDER BY PRODUCTID</w:t>
        <w:br w:clear="none"/>
        <w:t xml:space="preserve">)</w:t>
        <w:br w:clear="none"/>
        <w:t xml:space="preserve">WHERE Ranking BETWEEN 6 AND 8;</w:t>
        <w:br w:clear="none"/>
      </w:r>
    </w:p>
    <w:p>
      <w:pPr>
        <w:pStyle w:val="Heading 5"/>
      </w:pPr>
      <w:r>
        <w:t/>
        <w:bookmarkStart w:id="1808" w:name="970"/>
        <w:t/>
        <w:bookmarkEnd w:id="1808"/>
        <w:bookmarkStart w:id="1809" w:name="ch14lev4sec7"/>
        <w:t/>
        <w:bookmarkEnd w:id="1809"/>
        <w:t>SQL Server</w:t>
      </w:r>
    </w:p>
    <w:p>
      <w:pPr>
        <w:pStyle w:val="Normal"/>
      </w:pPr>
      <w:r>
        <w:t xml:space="preserve">SQL Server doesn't provide you with a simple way to achieve your goal. The </w:t>
      </w:r>
      <w:r>
        <w:rPr>
          <w:rStyle w:val="Text0"/>
        </w:rPr>
        <w:t>TOP</w:t>
      </w:r>
      <w:r>
        <w:t xml:space="preserve"> clause works well as long as you're only interested in the top records of a query. There are a number of workarounds for this limitation.</w:t>
      </w:r>
    </w:p>
    <w:p>
      <w:pPr>
        <w:pStyle w:val="Normal"/>
      </w:pPr>
      <w:r>
        <w:t xml:space="preserve">Let's discuss the most obvious solution first. This uses the SQL-99 syntax (so with some tweaking it works with other databases as well) and uses correlated subqueries (correlated subqueries were discussed in </w:t>
      </w:r>
      <w:hyperlink w:anchor="Top_of_LiB0035_html">
        <w:r>
          <w:rPr>
            <w:rStyle w:val="Text1"/>
          </w:rPr>
          <w:t>Chapter 6</w:t>
        </w:r>
      </w:hyperlink>
      <w:r>
        <w:t>, "Combining SQL Queries"):</w:t>
      </w:r>
    </w:p>
    <w:p>
      <w:pPr>
        <w:pStyle w:val="Para 02"/>
      </w:pPr>
      <w:r>
        <w:t xml:space="preserve">SELECT ProductID, Name</w:t>
        <w:br w:clear="none"/>
        <w:t xml:space="preserve">FROM Product AS P1</w:t>
        <w:br w:clear="none"/>
        <w:t xml:space="preserve">WHERE</w:t>
        <w:br w:clear="none"/>
        <w:t xml:space="preserve">  (SELECT COUNT(*) FROM Product AS P2</w:t>
        <w:br w:clear="none"/>
        <w:t xml:space="preserve">   WHERE P1.ProductID &gt;= P2.ProductID) BETWEEN 6 AND 10</w:t>
        <w:br w:clear="none"/>
        <w:t xml:space="preserve">ORDER BY ProductID;</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This method only works if the list of products is ordered by a unique column.You can't use it, for example, if the products are ordered by price and if there's more than one product with the same price.</w:t>
            </w:r>
          </w:p>
        </w:tc>
      </w:tr>
    </w:tbl>
    <w:p>
      <w:pPr>
        <w:pStyle w:val="Para 05"/>
      </w:pPr>
      <w:r>
        <w:bookmarkStart w:id="1810" w:name="971"/>
        <w:t/>
        <w:bookmarkEnd w:id="1810"/>
        <w:bookmarkStart w:id="1811" w:name="IDX_413"/>
        <w:t/>
        <w:bookmarkEnd w:id="1811"/>
        <w:t xml:space="preserve"> </w:t>
      </w:r>
    </w:p>
    <w:p>
      <w:pPr>
        <w:pStyle w:val="Normal"/>
      </w:pPr>
      <w:r>
        <w:t>Remember that a correlated subquery executes once for every record of the outer query. In this example, for each product returned by the outer query, the subquery calculates how many products have a lower ID. You're looking for products for which that number is between six and 10.</w:t>
      </w:r>
    </w:p>
    <w:p>
      <w:pPr>
        <w:pStyle w:val="Normal"/>
      </w:pPr>
      <w:r>
        <w:t xml:space="preserve">The second method uses the </w:t>
      </w:r>
      <w:r>
        <w:rPr>
          <w:rStyle w:val="Text0"/>
        </w:rPr>
        <w:t>TOP</w:t>
      </w:r>
      <w:r>
        <w:t xml:space="preserve"> function. The idea is simple, but the SQL code will look a bit awkward at first. If you want to retrieve products between six and 10, here's a working strategy:</w:t>
      </w:r>
    </w:p>
    <w:p>
      <w:pPr>
        <w:numPr>
          <w:ilvl w:val="0"/>
          <w:numId w:val="49"/>
        </w:numPr>
        <w:pStyle w:val="Para 06"/>
      </w:pPr>
      <w:r>
        <w:t xml:space="preserve">First, you get the </w:t>
      </w:r>
      <w:r>
        <w:rPr>
          <w:rStyle w:val="Text0"/>
        </w:rPr>
        <w:t>TOP 10</w:t>
      </w:r>
      <w:r>
        <w:t xml:space="preserve"> products, ordered by </w:t>
      </w:r>
      <w:r>
        <w:rPr>
          <w:rStyle w:val="Text0"/>
        </w:rPr>
        <w:t>ProductID</w:t>
      </w:r>
      <w:r>
        <w:t xml:space="preserve"> (ascending). The products you're interested in are the bottom of this list.</w:t>
      </w:r>
    </w:p>
    <w:p>
      <w:pPr>
        <w:numPr>
          <w:ilvl w:val="0"/>
          <w:numId w:val="49"/>
        </w:numPr>
        <w:pStyle w:val="Para 06"/>
      </w:pPr>
      <w:r>
        <w:t xml:space="preserve">You order the resulting list in descending order by </w:t>
      </w:r>
      <w:r>
        <w:rPr>
          <w:rStyle w:val="Text0"/>
        </w:rPr>
        <w:t>ProductID</w:t>
      </w:r>
      <w:r>
        <w:t xml:space="preserve"> (so the rows you're interested in will be at the </w:t>
      </w:r>
      <w:r>
        <w:rPr>
          <w:rStyle w:val="Text0"/>
        </w:rPr>
        <w:t>TOP</w:t>
      </w:r>
      <w:r>
        <w:t>).</w:t>
      </w:r>
    </w:p>
    <w:p>
      <w:pPr>
        <w:numPr>
          <w:ilvl w:val="0"/>
          <w:numId w:val="49"/>
        </w:numPr>
        <w:pStyle w:val="Para 06"/>
      </w:pPr>
      <w:r>
        <w:t xml:space="preserve">You get the </w:t>
      </w:r>
      <w:r>
        <w:rPr>
          <w:rStyle w:val="Text0"/>
        </w:rPr>
        <w:t>TOP 5</w:t>
      </w:r>
      <w:r>
        <w:t xml:space="preserve"> products from list.</w:t>
      </w:r>
    </w:p>
    <w:p>
      <w:pPr>
        <w:numPr>
          <w:ilvl w:val="0"/>
          <w:numId w:val="49"/>
        </w:numPr>
        <w:pStyle w:val="Para 06"/>
      </w:pPr>
      <w:r>
        <w:t xml:space="preserve">You finally sort the remaining products in ascending order by </w:t>
      </w:r>
      <w:r>
        <w:rPr>
          <w:rStyle w:val="Text0"/>
        </w:rPr>
        <w:t>ProductID</w:t>
      </w:r>
      <w:r>
        <w:t>.</w:t>
      </w:r>
    </w:p>
    <w:p>
      <w:pPr>
        <w:pStyle w:val="Normal"/>
      </w:pPr>
      <w:r>
        <w:t>By using subqueries, you can implement all these steps in a single SQL command:</w:t>
      </w:r>
    </w:p>
    <w:p>
      <w:pPr>
        <w:pStyle w:val="Para 02"/>
      </w:pPr>
      <w:r>
        <w:t xml:space="preserve">SELECT ProductID, Name</w:t>
        <w:br w:clear="none"/>
        <w:t xml:space="preserve">FROM</w:t>
        <w:br w:clear="none"/>
        <w:t xml:space="preserve">  (SELECT TOP 5 ProductID, Name</w:t>
        <w:br w:clear="none"/>
        <w:t xml:space="preserve">   FROM</w:t>
        <w:br w:clear="none"/>
        <w:t xml:space="preserve">     (SELECT TOP 10 ProductID, Name</w:t>
        <w:br w:clear="none"/>
        <w:t xml:space="preserve">      FROM Product</w:t>
        <w:br w:clear="none"/>
        <w:t xml:space="preserve">      ORDER BY ProductID) AS P1</w:t>
        <w:br w:clear="none"/>
        <w:t xml:space="preserve">   ORDER BY ProductID DESC) AS P2</w:t>
        <w:br w:clear="none"/>
        <w:t xml:space="preserve">ORDER BY ProductID</w:t>
        <w:br w:clear="none"/>
      </w:r>
    </w:p>
    <w:p>
      <w:pPr>
        <w:pStyle w:val="Normal"/>
      </w:pPr>
      <w:r>
        <w:t xml:space="preserve">The last technique I'll present for SQL Server consists of using a temporary table with an </w:t>
      </w:r>
      <w:r>
        <w:rPr>
          <w:rStyle w:val="Text0"/>
        </w:rPr>
        <w:t>IDENTITY</w:t>
      </w:r>
      <w:r>
        <w:t xml:space="preserve"> column. This solution is versatile so that it can also be implemented for other databases as well. For more information about temporary tables and </w:t>
      </w:r>
      <w:r>
        <w:rPr>
          <w:rStyle w:val="Text0"/>
        </w:rPr>
        <w:t>IDENTITY</w:t>
      </w:r>
      <w:r>
        <w:t xml:space="preserve"> columns, please read </w:t>
      </w:r>
      <w:hyperlink w:anchor="Top_of_LiB0071_html">
        <w:r>
          <w:rPr>
            <w:rStyle w:val="Text1"/>
          </w:rPr>
          <w:t>Chapter 12</w:t>
        </w:r>
      </w:hyperlink>
      <w:r>
        <w:t>. The code for this solution, presented below, is self-explanatory:</w:t>
      </w:r>
    </w:p>
    <w:p>
      <w:pPr>
        <w:pStyle w:val="Para 02"/>
      </w:pPr>
      <w:r>
        <w:t xml:space="preserve">/* Create a temporary table named #Product, having an IDENTITY column */</w:t>
        <w:br w:clear="none"/>
        <w:t xml:space="preserve">CREATE TABLE #Product</w:t>
        <w:br w:clear="none"/>
        <w:t xml:space="preserve">(RowNumber SMALLINT NOT NULL IDENTITY(1,1),</w:t>
        <w:br w:clear="none"/>
        <w:t xml:space="preserve"> ProductID INT,</w:t>
        <w:br w:clear="none"/>
        <w:t xml:space="preserve"> Name VARCHAR(50))</w:t>
        <w:br w:clear="none"/>
        <w:t xml:space="preserve"/>
        <w:br w:clear="none"/>
        <w:t xml:space="preserve">/* Populate the temporary table with records from the table we browse through.</w:t>
        <w:br w:clear="none"/>
        <w:t xml:space="preserve">   The RowNumber column will generate consecutive numbers for each product.</w:t>
        <w:br w:clear="none"/>
        <w:t xml:space="preserve">   We're free to order the list of products by any criteria. */</w:t>
        <w:br w:clear="none"/>
        <w:t xml:space="preserve">INSERT INTO #Product (ProductID, Name)</w:t>
        <w:br w:clear="none"/>
        <w:t xml:space="preserve">SELECT ProductID, Name</w:t>
        <w:br w:clear="none"/>
        <w:t xml:space="preserve">FROM Product</w:t>
        <w:br w:clear="none"/>
        <w:t xml:space="preserve">ORDER BY Price DESC</w:t>
        <w:br w:clear="none"/>
        <w:t xml:space="preserve"/>
        <w:br w:clear="none"/>
        <w:t xml:space="preserve">/* Retrieve the requested group or records from the temporary table */</w:t>
        <w:br w:clear="none"/>
        <w:t xml:space="preserve">SELECT ProductID, Name</w:t>
        <w:br w:clear="none"/>
        <w:t xml:space="preserve">FROM #Product</w:t>
        <w:br w:clear="none"/>
        <w:t xml:space="preserve">WHERE RowNumber BETWEEN 6 and 10</w:t>
        <w:br w:clear="none"/>
        <w:t xml:space="preserve"/>
        <w:br w:clear="none"/>
        <w:t xml:space="preserve">/* Drop the temporary table */</w:t>
        <w:br w:clear="none"/>
        <w:t xml:space="preserve">DROP TABLE #Product</w:t>
        <w:br w:clear="none"/>
      </w:r>
    </w:p>
    <w:p>
      <w:pPr>
        <w:pStyle w:val="Heading 5"/>
      </w:pPr>
      <w:r>
        <w:t/>
        <w:bookmarkStart w:id="1812" w:name="973"/>
        <w:t/>
        <w:bookmarkEnd w:id="1812"/>
        <w:bookmarkStart w:id="1813" w:name="ch14lev4sec8"/>
        <w:t/>
        <w:bookmarkEnd w:id="1813"/>
        <w:t>DB2</w:t>
      </w:r>
    </w:p>
    <w:p>
      <w:pPr>
        <w:pStyle w:val="Normal"/>
      </w:pPr>
      <w:r>
        <w:t>The first query that was presented for SQL Server (using correlated subqueries) works with no modifications with DB2. Here it is again, for reference:</w:t>
      </w:r>
    </w:p>
    <w:p>
      <w:pPr>
        <w:pStyle w:val="Para 02"/>
      </w:pPr>
      <w:r>
        <w:t xml:space="preserve">SELECT ProductID, Name</w:t>
        <w:br w:clear="none"/>
        <w:t xml:space="preserve">FROM Product AS P1</w:t>
        <w:br w:clear="none"/>
        <w:t xml:space="preserve">WHERE</w:t>
        <w:br w:clear="none"/>
        <w:t xml:space="preserve">  (SELECT COUNT(*) FROM Product AS P2</w:t>
        <w:br w:clear="none"/>
        <w:t xml:space="preserve">   WHERE P1.ProductID &gt;= P2.ProductID) BETWEEN 6 AND 10</w:t>
        <w:br w:clear="none"/>
        <w:t xml:space="preserve">ORDER BY ProductID;</w:t>
        <w:br w:clear="none"/>
      </w:r>
    </w:p>
    <w:p>
      <w:pPr>
        <w:pStyle w:val="Normal"/>
      </w:pPr>
      <w:r>
        <w:t xml:space="preserve">The second solution is DB2 specific. It uses the </w:t>
      </w:r>
      <w:r>
        <w:rPr>
          <w:rStyle w:val="Text0"/>
        </w:rPr>
        <w:t>ROWNUMBER</w:t>
      </w:r>
      <w:r>
        <w:t xml:space="preserve"> function in a sub-query to generate a "rownumber" fabricated column, which is then used to filter and retrieve the specified range of products:</w:t>
      </w:r>
    </w:p>
    <w:p>
      <w:pPr>
        <w:pStyle w:val="Para 26"/>
      </w:pPr>
      <w:r>
        <w:rPr>
          <w:rStyle w:val="Text2"/>
        </w:rPr>
        <w:t xml:space="preserve">WITH temp AS</w:t>
        <w:br w:clear="none"/>
        <w:t xml:space="preserve">  (SELECT ProductID, Name,</w:t>
        <w:br w:clear="none"/>
        <w:t xml:space="preserve">           ROWNUMBER() OVER(ORDER BY ProductID) AS row</w:t>
        <w:br w:clear="none"/>
        <w:t xml:space="preserve">   FROM Product)</w:t>
        <w:br w:clear="none"/>
        <w:t xml:space="preserve">SELECT ProductID, Name FROM temp </w:t>
        <w:br w:clear="none"/>
      </w:r>
      <w:r>
        <w:t xml:space="preserve">WHERE row&gt;5 and row&lt;=10</w:t>
        <w:br w:clear="none"/>
      </w:r>
      <w:r>
        <w:rPr>
          <w:rStyle w:val="Text2"/>
        </w:rPr>
        <w:t xml:space="preserve"/>
        <w:br w:clear="none"/>
      </w:r>
    </w:p>
    <w:p>
      <w:pPr>
        <w:pStyle w:val="Normal"/>
      </w:pPr>
      <w:r>
        <w:t/>
      </w:r>
      <w:r>
        <w:rPr>
          <w:rStyle w:val="Text0"/>
        </w:rPr>
        <w:t>ROWNUMBER</w:t>
      </w:r>
      <w:r>
        <w:t xml:space="preserve">, </w:t>
      </w:r>
      <w:r>
        <w:rPr>
          <w:rStyle w:val="Text0"/>
        </w:rPr>
        <w:t>RANK</w:t>
      </w:r>
      <w:r>
        <w:t xml:space="preserve">, and </w:t>
      </w:r>
      <w:r>
        <w:rPr>
          <w:rStyle w:val="Text0"/>
        </w:rPr>
        <w:t>DENSERANK</w:t>
      </w:r>
      <w:r>
        <w:t xml:space="preserve"> are three analytical functions supported by DB2 that come in handy when you need to perform tasks that imply record numbering or ranking. The functions </w:t>
      </w:r>
      <w:r>
        <w:rPr>
          <w:rStyle w:val="Text0"/>
        </w:rPr>
        <w:t>RANK</w:t>
      </w:r>
      <w:r>
        <w:t xml:space="preserve"> and </w:t>
      </w:r>
      <w:r>
        <w:rPr>
          <w:rStyle w:val="Text0"/>
        </w:rPr>
        <w:t>DENSE_RANK</w:t>
      </w:r>
      <w:r>
        <w:t xml:space="preserve"> are also supported by </w:t>
        <w:bookmarkStart w:id="1814" w:name="974"/>
        <w:t/>
        <w:bookmarkEnd w:id="1814"/>
        <w:bookmarkStart w:id="1815" w:name="IDX_415"/>
        <w:t/>
        <w:bookmarkEnd w:id="1815"/>
        <w:t>Oracle, along with several others. (</w:t>
      </w:r>
      <w:hyperlink w:anchor="Top_of_LiB0027_html">
        <w:r>
          <w:rPr>
            <w:rStyle w:val="Text1"/>
          </w:rPr>
          <w:t>Chapter 4</w:t>
        </w:r>
      </w:hyperlink>
      <w:r>
        <w:t xml:space="preserve">, "Summarizing and Grouping Data," demonstrates how to use the </w:t>
      </w:r>
      <w:r>
        <w:rPr>
          <w:rStyle w:val="Text0"/>
        </w:rPr>
        <w:t>RANK</w:t>
      </w:r>
      <w:r>
        <w:t xml:space="preserve"> function.) You'll also see them in action again, later in this case study. For detailed information about the analytic functions supported and how they work, please refer to your vendor's SQL reference manual.</w:t>
      </w:r>
    </w:p>
    <w:p>
      <w:pPr>
        <w:pStyle w:val="Heading 3"/>
      </w:pPr>
      <w:r>
        <w:t/>
        <w:bookmarkStart w:id="1816" w:name="975"/>
        <w:t/>
        <w:bookmarkEnd w:id="1816"/>
        <w:bookmarkStart w:id="1817" w:name="ch14lev2sec10"/>
        <w:t/>
        <w:bookmarkEnd w:id="1817"/>
        <w:t>Associated Products and Categories</w:t>
      </w:r>
    </w:p>
    <w:p>
      <w:pPr>
        <w:pStyle w:val="Normal"/>
      </w:pPr>
      <w:r>
        <w:t>In the previous exercises, you asked for products without associating them with the existing categories or departments. In reality, most of your queries regarding products will also involve the categories to which they belong.</w:t>
      </w:r>
    </w:p>
    <w:p>
      <w:pPr>
        <w:pStyle w:val="Heading 4"/>
      </w:pPr>
      <w:r>
        <w:t/>
        <w:bookmarkStart w:id="1818" w:name="976"/>
        <w:t/>
        <w:bookmarkEnd w:id="1818"/>
        <w:bookmarkStart w:id="1819" w:name="ch14lev3sec5"/>
        <w:t/>
        <w:bookmarkEnd w:id="1819"/>
        <w:t>Selecting Products that Belong to a Specific Category</w:t>
      </w:r>
    </w:p>
    <w:p>
      <w:pPr>
        <w:pStyle w:val="Normal"/>
      </w:pPr>
      <w:r>
        <w:t xml:space="preserve">In real-world scenarios, it's likely that you'll need to gather a list of products that belong to a specific category. In this case, the category of interest will always be identified by its ID (its primary key). You're interested in getting both the </w:t>
      </w:r>
      <w:r>
        <w:rPr>
          <w:rStyle w:val="Text0"/>
        </w:rPr>
        <w:t>Name</w:t>
      </w:r>
      <w:r>
        <w:t xml:space="preserve"> and </w:t>
      </w:r>
      <w:r>
        <w:rPr>
          <w:rStyle w:val="Text0"/>
        </w:rPr>
        <w:t>Description</w:t>
      </w:r>
      <w:r>
        <w:t xml:space="preserve"> of the products that belong to a specific category.</w:t>
      </w:r>
    </w:p>
    <w:p>
      <w:pPr>
        <w:pStyle w:val="Normal"/>
      </w:pPr>
      <w:r>
        <w:t xml:space="preserve">If you want only the IDs of the products associated with a specific </w:t>
      </w:r>
      <w:r>
        <w:rPr>
          <w:rStyle w:val="Text0"/>
        </w:rPr>
        <w:t>Category</w:t>
      </w:r>
      <w:r>
        <w:t xml:space="preserve">, a simple query like this on </w:t>
      </w:r>
      <w:r>
        <w:rPr>
          <w:rStyle w:val="Text0"/>
        </w:rPr>
        <w:t>ProductCategory</w:t>
      </w:r>
      <w:r>
        <w:t xml:space="preserve"> solves the problem:</w:t>
      </w:r>
    </w:p>
    <w:p>
      <w:pPr>
        <w:pStyle w:val="Para 02"/>
      </w:pPr>
      <w:r>
        <w:t xml:space="preserve">SELECT ProductID FROM ProductCategory WHERE CategoryID=3;</w:t>
        <w:br w:clear="none"/>
      </w:r>
    </w:p>
    <w:p>
      <w:pPr>
        <w:pStyle w:val="Normal"/>
      </w:pPr>
      <w:r>
        <w:t xml:space="preserve">However, to get the </w:t>
      </w:r>
      <w:r>
        <w:rPr>
          <w:rStyle w:val="Text0"/>
        </w:rPr>
        <w:t>Name</w:t>
      </w:r>
      <w:r>
        <w:t xml:space="preserve"> and </w:t>
      </w:r>
      <w:r>
        <w:rPr>
          <w:rStyle w:val="Text0"/>
        </w:rPr>
        <w:t>Description</w:t>
      </w:r>
      <w:r>
        <w:t xml:space="preserve">, you need to perform an </w:t>
      </w:r>
      <w:r>
        <w:rPr>
          <w:rStyle w:val="Text0"/>
        </w:rPr>
        <w:t>INNER JOIN</w:t>
      </w:r>
      <w:r>
        <w:t xml:space="preserve"> between </w:t>
      </w:r>
      <w:r>
        <w:rPr>
          <w:rStyle w:val="Text0"/>
        </w:rPr>
        <w:t>Product</w:t>
      </w:r>
      <w:r>
        <w:t xml:space="preserve"> and </w:t>
      </w:r>
      <w:r>
        <w:rPr>
          <w:rStyle w:val="Text0"/>
        </w:rPr>
        <w:t>ProductCategory</w:t>
      </w:r>
      <w:r>
        <w:t xml:space="preserve">. You learned how to join tables in </w:t>
      </w:r>
      <w:hyperlink w:anchor="Top_of_LiB0039_html">
        <w:r>
          <w:rPr>
            <w:rStyle w:val="Text1"/>
          </w:rPr>
          <w:t>Chapter 7</w:t>
        </w:r>
      </w:hyperlink>
      <w:r>
        <w:t xml:space="preserve">, "Querying Multiple Tables." This query returns all the products that belong to the category with an ID of </w:t>
      </w:r>
      <w:r>
        <w:rPr>
          <w:rStyle w:val="Text0"/>
        </w:rPr>
        <w:t>3</w:t>
      </w:r>
      <w:r>
        <w:t>:</w:t>
      </w:r>
    </w:p>
    <w:p>
      <w:pPr>
        <w:pStyle w:val="Para 02"/>
      </w:pPr>
      <w:r>
        <w:t xml:space="preserve">SELECT Name</w:t>
        <w:br w:clear="none"/>
        <w:t xml:space="preserve">FROM Product INNER JOIN ProductCategory</w:t>
        <w:br w:clear="none"/>
        <w:t xml:space="preserve">ON Product.ProductID = ProductCategory.ProductID</w:t>
        <w:br w:clear="none"/>
        <w:t xml:space="preserve">WHERE ProductCategory.CategoryID = 3;</w:t>
        <w:br w:clear="none"/>
      </w:r>
    </w:p>
    <w:p>
      <w:pPr>
        <w:pStyle w:val="Normal"/>
      </w:pPr>
      <w:r>
        <w:t xml:space="preserve">As an alternative syntax, you could use the </w:t>
      </w:r>
      <w:r>
        <w:rPr>
          <w:rStyle w:val="Text0"/>
        </w:rPr>
        <w:t>WHERE</w:t>
      </w:r>
      <w:r>
        <w:t xml:space="preserve"> clause to join your two tables:</w:t>
      </w:r>
    </w:p>
    <w:p>
      <w:pPr>
        <w:pStyle w:val="Para 02"/>
      </w:pPr>
      <w:r>
        <w:t xml:space="preserve">SELECT Name</w:t>
        <w:br w:clear="none"/>
        <w:t xml:space="preserve">FROM Product, ProductCategory</w:t>
        <w:br w:clear="none"/>
        <w:t xml:space="preserve">WHERE Product.ProductID = ProductCategory.ProductID</w:t>
        <w:br w:clear="none"/>
        <w:t xml:space="preserve">AND ProductCategory.CategoryID = 3;</w:t>
        <w:br w:clear="none"/>
        <w:t xml:space="preserve"/>
        <w:br w:clear="none"/>
      </w:r>
    </w:p>
    <w:p>
      <w:pPr>
        <w:pStyle w:val="Normal"/>
      </w:pPr>
      <w:r>
        <w:t>The results of the query look like this:</w:t>
      </w:r>
    </w:p>
    <w:p>
      <w:pPr>
        <w:pStyle w:val="Para 02"/>
      </w:pPr>
      <w:r>
        <w:t xml:space="preserve">   Name</w:t>
        <w:br w:clear="none"/>
        <w:t xml:space="preserve"/>
        <w:br w:clear="none"/>
        <w:t xml:space="preserve">   ---------------------</w:t>
        <w:br w:clear="none"/>
        <w:t xml:space="preserve">   Beast Mask</w:t>
        <w:br w:clear="none"/>
        <w:t xml:space="preserve">   Cleopatra Kit</w:t>
        <w:br w:clear="none"/>
        <w:t xml:space="preserve">   Horned Devil Mask</w:t>
        <w:br w:clear="none"/>
        <w:t xml:space="preserve">   Sequinned Devil Horns</w:t>
        <w:br w:clear="none"/>
      </w:r>
    </w:p>
    <w:p>
      <w:pPr>
        <w:pStyle w:val="Heading 4"/>
      </w:pPr>
      <w:r>
        <w:t/>
        <w:bookmarkStart w:id="1820" w:name="978"/>
        <w:t/>
        <w:bookmarkEnd w:id="1820"/>
        <w:bookmarkStart w:id="1821" w:name="ch14lev3sec6"/>
        <w:t/>
        <w:bookmarkEnd w:id="1821"/>
        <w:t>Selecting Categories that Contain a Specific Product</w:t>
      </w:r>
    </w:p>
    <w:p>
      <w:pPr>
        <w:pStyle w:val="Normal"/>
      </w:pPr>
      <w:r>
        <w:t xml:space="preserve">Compared to the previous query, this section covers the opposite scenario. Now you know the product, and you need to find the categories associated with it. Here's the query that lists the categories that contain the product with </w:t>
      </w:r>
      <w:r>
        <w:rPr>
          <w:rStyle w:val="Text0"/>
        </w:rPr>
        <w:t>ProductID</w:t>
      </w:r>
      <w:r>
        <w:t xml:space="preserve"> of </w:t>
      </w:r>
      <w:r>
        <w:rPr>
          <w:rStyle w:val="Text0"/>
        </w:rPr>
        <w:t>6</w:t>
      </w:r>
      <w:r>
        <w:t>:</w:t>
      </w:r>
    </w:p>
    <w:p>
      <w:pPr>
        <w:pStyle w:val="Para 02"/>
      </w:pPr>
      <w:r>
        <w:t xml:space="preserve">SELECT Category.CategoryID, Name</w:t>
        <w:br w:clear="none"/>
        <w:t xml:space="preserve">FROM Category INNER JOIN ProductCategory</w:t>
        <w:br w:clear="none"/>
        <w:t xml:space="preserve">ON Category.CategoryID = ProductCategory.CategoryID</w:t>
        <w:br w:clear="none"/>
        <w:t xml:space="preserve">AND ProductCategory.ProductID = 6;</w:t>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 xml:space="preserve">Access doesn't like this join syntax because it's a bit more picky about how joins are constructed (see </w:t>
            </w:r>
            <w:hyperlink w:anchor="Top_of_LiB0039_html">
              <w:r>
                <w:rPr>
                  <w:rStyle w:val="Text1"/>
                </w:rPr>
                <w:t>Chapter 7</w:t>
              </w:r>
            </w:hyperlink>
            <w:r>
              <w:t xml:space="preserve">, "Querying Multiple Tables" for more information). Instead of using the </w:t>
            </w:r>
            <w:r>
              <w:rPr>
                <w:rStyle w:val="Text4"/>
              </w:rPr>
              <w:t>JOIN</w:t>
            </w:r>
            <w:r>
              <w:t xml:space="preserve"> syntax, you should use the alternative subquery method supplied here or alter the join appropriately.</w:t>
            </w:r>
          </w:p>
        </w:tc>
      </w:tr>
    </w:tbl>
    <w:p>
      <w:pPr>
        <w:pStyle w:val="Normal"/>
      </w:pPr>
      <w:r>
        <w:t>You can achieve the same result using subqueries. The subquery returns the IDs of categories associated with the product you want, and using these results you get the names and descriptions you're interested in:</w:t>
      </w:r>
    </w:p>
    <w:p>
      <w:pPr>
        <w:pStyle w:val="Para 02"/>
      </w:pPr>
      <w:r>
        <w:t xml:space="preserve">SELECT CategoryID, Name</w:t>
        <w:br w:clear="none"/>
        <w:t xml:space="preserve">FROM Category</w:t>
        <w:br w:clear="none"/>
        <w:t xml:space="preserve">WHERE CategoryID IN</w:t>
        <w:br w:clear="none"/>
        <w:t xml:space="preserve">    (SELECT CategoryID</w:t>
        <w:br w:clear="none"/>
        <w:t xml:space="preserve">     FROM ProductCategory</w:t>
        <w:br w:clear="none"/>
        <w:t xml:space="preserve">     WHERE ProductCategory.ProductID = 6);</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36"/>
            </w:pPr>
            <w:r>
              <w:t xml:space="preserve">Caution </w:t>
            </w:r>
          </w:p>
        </w:tc>
        <w:tc>
          <w:tcPr>
            <w:tcW w:type="auto" w:w="0"/>
            <w:vAlign w:val="top"/>
          </w:tcPr>
          <w:p>
            <w:pPr>
              <w:pStyle w:val="Para 14"/>
            </w:pPr>
            <w:r>
              <w:t>Remember that MySQL doesn't support subqueries. None of the examples that include subqueries will run in MySQL.</w:t>
            </w:r>
          </w:p>
        </w:tc>
      </w:tr>
    </w:tbl>
    <w:p>
      <w:pPr>
        <w:pStyle w:val="Normal"/>
      </w:pPr>
      <w:r>
        <w:t>Based on the sample data, there are two matching categories for the product for which you were looking:</w:t>
      </w:r>
    </w:p>
    <w:p>
      <w:pPr>
        <w:pStyle w:val="Para 02"/>
      </w:pPr>
      <w:r>
        <w:t xml:space="preserve">   CategoryID           Name</w:t>
        <w:br w:clear="none"/>
        <w:t xml:space="preserve"/>
        <w:br w:clear="none"/>
        <w:t xml:space="preserve">   -------------- --------------------</w:t>
        <w:br w:clear="none"/>
        <w:t xml:space="preserve">   3                    Masks</w:t>
        <w:br w:clear="none"/>
        <w:t xml:space="preserve">   4                    Sweet Stuff</w:t>
        <w:br w:clear="none"/>
      </w:r>
    </w:p>
    <w:p>
      <w:pPr>
        <w:pStyle w:val="Heading 4"/>
      </w:pPr>
      <w:r>
        <w:t/>
        <w:bookmarkStart w:id="1822" w:name="980"/>
        <w:t/>
        <w:bookmarkEnd w:id="1822"/>
        <w:bookmarkStart w:id="1823" w:name="ch14lev3sec7"/>
        <w:t/>
        <w:bookmarkEnd w:id="1823"/>
        <w:t>What Products Belong to the Same Categories as Another Product?</w:t>
      </w:r>
    </w:p>
    <w:p>
      <w:pPr>
        <w:pStyle w:val="Normal"/>
      </w:pPr>
      <w:r>
        <w:t>This kind of query is useful in situations where you want to find out which products are similar to a specified product. So how do you find out what products belong to the same categories as another product (remember that a product can belong to more than one category)?</w:t>
      </w:r>
    </w:p>
    <w:p>
      <w:pPr>
        <w:pStyle w:val="Normal"/>
      </w:pPr>
      <w:r>
        <w:t>After having run the previous two exercises, this should be fairly straightforward. First, remember how you extracted the products that belong to a category:</w:t>
      </w:r>
    </w:p>
    <w:p>
      <w:pPr>
        <w:pStyle w:val="Para 02"/>
      </w:pPr>
      <w:r>
        <w:t xml:space="preserve">SELECT Name</w:t>
        <w:br w:clear="none"/>
        <w:t xml:space="preserve">FROM Product INNER JOIN ProductCategory</w:t>
        <w:br w:clear="none"/>
        <w:t xml:space="preserve">ON Product.ProductID = ProductCategory.ProductID</w:t>
        <w:br w:clear="none"/>
        <w:t xml:space="preserve">AND ProductCategory.CategoryID = 3;</w:t>
        <w:br w:clear="none"/>
      </w:r>
    </w:p>
    <w:p>
      <w:pPr>
        <w:pStyle w:val="Normal"/>
      </w:pPr>
      <w:r>
        <w:t>Now you need to determine which products belong to one or more categories, so you'll need to do something like this:</w:t>
      </w:r>
    </w:p>
    <w:p>
      <w:pPr>
        <w:pStyle w:val="Para 10"/>
      </w:pPr>
      <w:r>
        <w:rPr>
          <w:rStyle w:val="Text3"/>
        </w:rPr>
        <w:t xml:space="preserve">SELECT Name</w:t>
        <w:br w:clear="none"/>
        <w:t xml:space="preserve">FROM Product INNER JOIN ProductCategory</w:t>
        <w:br w:clear="none"/>
        <w:t xml:space="preserve">ON Product.ProductID = ProductCategory.ProductID</w:t>
        <w:br w:clear="none"/>
        <w:t xml:space="preserve">WHERE ProductCategory.CategoryID IN (&lt;</w:t>
        <w:br w:clear="none"/>
      </w:r>
      <w:r>
        <w:t xml:space="preserve">list of categories</w:t>
        <w:br w:clear="none"/>
      </w:r>
      <w:r>
        <w:rPr>
          <w:rStyle w:val="Text3"/>
        </w:rPr>
        <w:t xml:space="preserve">&gt;)</w:t>
        <w:br w:clear="none"/>
      </w:r>
    </w:p>
    <w:p>
      <w:pPr>
        <w:pStyle w:val="Normal"/>
      </w:pPr>
      <w:r>
        <w:t xml:space="preserve">All you need to do is substitute </w:t>
      </w:r>
      <w:r>
        <w:rPr>
          <w:rStyle w:val="Text0"/>
        </w:rPr>
        <w:t>&lt;</w:t>
      </w:r>
      <w:r>
        <w:rPr>
          <w:rStyle w:val="Text4"/>
        </w:rPr>
        <w:t>list of categories</w:t>
      </w:r>
      <w:r>
        <w:rPr>
          <w:rStyle w:val="Text0"/>
        </w:rPr>
        <w:t>&gt;</w:t>
      </w:r>
      <w:r>
        <w:t xml:space="preserve"> for the list of categories in which you're interested.</w:t>
      </w:r>
    </w:p>
    <w:p>
      <w:pPr>
        <w:pStyle w:val="Normal"/>
      </w:pPr>
      <w:r>
        <w:t xml:space="preserve">Here's the query that alphabetically lists all the products that belong to the same categories as the product with the ID of </w:t>
      </w:r>
      <w:r>
        <w:rPr>
          <w:rStyle w:val="Text0"/>
        </w:rPr>
        <w:t>6</w:t>
      </w:r>
      <w:r>
        <w:t>:</w:t>
      </w:r>
    </w:p>
    <w:p>
      <w:pPr>
        <w:pStyle w:val="Para 05"/>
      </w:pPr>
      <w:r>
        <w:bookmarkStart w:id="1824" w:name="981"/>
        <w:t/>
        <w:bookmarkEnd w:id="1824"/>
        <w:bookmarkStart w:id="1825" w:name="IDX_418"/>
        <w:t/>
        <w:bookmarkEnd w:id="1825"/>
        <w:t xml:space="preserve"> </w:t>
      </w:r>
    </w:p>
    <w:p>
      <w:pPr>
        <w:pStyle w:val="Para 02"/>
      </w:pPr>
      <w:r>
        <w:t xml:space="preserve">SELECT DISTINCT Product.ProductID, Product.Name</w:t>
        <w:br w:clear="none"/>
        <w:t xml:space="preserve">FROM Product INNER JOIN ProductCategory</w:t>
        <w:br w:clear="none"/>
        <w:t xml:space="preserve">ON Product.ProductID = ProductCategory.ProductID</w:t>
        <w:br w:clear="none"/>
        <w:t xml:space="preserve">WHERE ProductCategory.CategoryID IN</w:t>
        <w:br w:clear="none"/>
        <w:t xml:space="preserve">   (SELECT Category.CategoryID</w:t>
        <w:br w:clear="none"/>
        <w:t xml:space="preserve">   FROM Category INNER JOIN ProductCategory</w:t>
        <w:br w:clear="none"/>
        <w:t xml:space="preserve">   ON Category.CategoryID = ProductCategory.CategoryID</w:t>
        <w:br w:clear="none"/>
        <w:t xml:space="preserve">   WHERE ProductCategory.ProductID = 6)</w:t>
        <w:br w:clear="none"/>
        <w:t xml:space="preserve">ORDER BY Name;</w:t>
        <w:br w:clear="none"/>
      </w:r>
    </w:p>
    <w:p>
      <w:pPr>
        <w:pStyle w:val="Normal"/>
      </w:pPr>
      <w:r>
        <w:t>Here are the results:</w:t>
      </w:r>
    </w:p>
    <w:p>
      <w:pPr>
        <w:pStyle w:val="Para 02"/>
      </w:pPr>
      <w:r>
        <w:t xml:space="preserve">   ProductID      Name</w:t>
        <w:br w:clear="none"/>
        <w:t xml:space="preserve"/>
        <w:br w:clear="none"/>
        <w:t xml:space="preserve">   ----------- ---------------------</w:t>
        <w:br w:clear="none"/>
        <w:t xml:space="preserve">   1              Beast Mask</w:t>
        <w:br w:clear="none"/>
        <w:t xml:space="preserve">   2              Cleopatra Kit</w:t>
        <w:br w:clear="none"/>
        <w:t xml:space="preserve">   7              Devil Horn Boppers</w:t>
        <w:br w:clear="none"/>
        <w:t xml:space="preserve">   3              Horned Devil Mask</w:t>
        <w:br w:clear="none"/>
        <w:t xml:space="preserve">   6              Sequinned Devil Horns</w:t>
        <w:br w:clear="none"/>
      </w:r>
    </w:p>
    <w:p>
      <w:pPr>
        <w:pStyle w:val="Normal"/>
      </w:pPr>
      <w:r>
        <w:t xml:space="preserve">Note that you use </w:t>
      </w:r>
      <w:r>
        <w:rPr>
          <w:rStyle w:val="Text0"/>
        </w:rPr>
        <w:t>SELECT DISTINCT</w:t>
      </w:r>
      <w:r>
        <w:t xml:space="preserve"> to guard against duplicate results. You need this because the subquery might return more categories, and the products that belong to more than one of them would be listed more than once (because, remember, a product can belong to more than one category!).</w:t>
      </w:r>
    </w:p>
    <w:p>
      <w:pPr>
        <w:pStyle w:val="Normal"/>
      </w:pPr>
      <w:r>
        <w:t>Unfortunately, the previous statement won't execute on MySQL because MySQL doesn't support nested queries. Access also doesn't like this particular syntax, but in just a moment, you'll see an alternative syntax that does work on Access.</w:t>
      </w:r>
    </w:p>
    <w:p>
      <w:pPr>
        <w:pStyle w:val="Heading 5"/>
      </w:pPr>
      <w:r>
        <w:t/>
        <w:bookmarkStart w:id="1826" w:name="982"/>
        <w:t/>
        <w:bookmarkEnd w:id="1826"/>
        <w:bookmarkStart w:id="1827" w:name="ch14lev4sec9"/>
        <w:t/>
        <w:bookmarkEnd w:id="1827"/>
        <w:t>Getting the Same Results using Table Joins</w:t>
      </w:r>
    </w:p>
    <w:p>
      <w:pPr>
        <w:pStyle w:val="Normal"/>
      </w:pPr>
      <w:r>
        <w:t>The solution presented earlier is probably the most commonly used. However, as anticipated, you can obtain the same results using joins, with a much more elegant query. This solution also works with MySQL, which doesn't support subqueries:</w:t>
      </w:r>
    </w:p>
    <w:p>
      <w:pPr>
        <w:pStyle w:val="Para 05"/>
      </w:pPr>
      <w:r>
        <w:bookmarkStart w:id="1828" w:name="983"/>
        <w:t/>
        <w:bookmarkEnd w:id="1828"/>
        <w:bookmarkStart w:id="1829" w:name="IDX_419"/>
        <w:t/>
        <w:bookmarkEnd w:id="1829"/>
        <w:t xml:space="preserve"> </w:t>
      </w:r>
    </w:p>
    <w:p>
      <w:pPr>
        <w:pStyle w:val="Para 02"/>
      </w:pPr>
      <w:r>
        <w:t xml:space="preserve">SELECT DISTINCT P1.ProductID, P1.Name</w:t>
        <w:br w:clear="none"/>
        <w:t xml:space="preserve">FROM Product P1</w:t>
        <w:br w:clear="none"/>
        <w:t xml:space="preserve">  INNER JOIN ProductCategory PC1</w:t>
        <w:br w:clear="none"/>
        <w:t xml:space="preserve">    ON P1.ProductID = PC1.ProductID</w:t>
        <w:br w:clear="none"/>
        <w:t xml:space="preserve">  INNER JOIN ProductCategory PC2</w:t>
        <w:br w:clear="none"/>
        <w:t xml:space="preserve">    ON PC1.CategoryID = PC2.CategoryID</w:t>
        <w:br w:clear="none"/>
        <w:t xml:space="preserve">WHERE PC2.ProductID = 6</w:t>
        <w:br w:clear="none"/>
        <w:t xml:space="preserve">ORDER BY Name;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Referring to </w:t>
            </w:r>
            <w:hyperlink w:anchor="931">
              <w:r>
                <w:rPr>
                  <w:rStyle w:val="Text1"/>
                </w:rPr>
                <w:t>Figure 14-6</w:t>
              </w:r>
            </w:hyperlink>
            <w:r>
              <w:t xml:space="preserve"> will help you construct join queries. Just follow the path of the table joins in the figure, and everything will become clearer.</w:t>
            </w:r>
          </w:p>
        </w:tc>
      </w:tr>
    </w:tbl>
    <w:p>
      <w:pPr>
        <w:pStyle w:val="Normal"/>
      </w:pPr>
      <w:r>
        <w:t>Notice that, in this example, we've used some table aliases to make the SQL code a bit shorter (</w:t>
      </w:r>
      <w:r>
        <w:rPr>
          <w:rStyle w:val="Text0"/>
        </w:rPr>
        <w:t>ProductCategory</w:t>
      </w:r>
      <w:r>
        <w:t xml:space="preserve"> is, after all, quite a long word to type!).</w:t>
      </w:r>
    </w:p>
    <w:p>
      <w:pPr>
        <w:pStyle w:val="Normal"/>
      </w:pPr>
      <w:r>
        <w:t>This is the same query, written with the alternate syntax (which works on Access):</w:t>
      </w:r>
    </w:p>
    <w:p>
      <w:pPr>
        <w:pStyle w:val="Para 02"/>
      </w:pPr>
      <w:r>
        <w:t xml:space="preserve">SELECT DISTINCT P1.ProductID, P1.Name</w:t>
        <w:br w:clear="none"/>
        <w:t xml:space="preserve">FROM Product P1, ProductCategory PC1, ProductCategory PC2</w:t>
        <w:br w:clear="none"/>
        <w:t xml:space="preserve">WHERE P1.ProductID = PC1.ProductID</w:t>
        <w:br w:clear="none"/>
        <w:t xml:space="preserve">  AND PC1.CategoryID = PC2.CategoryID</w:t>
        <w:br w:clear="none"/>
        <w:t xml:space="preserve">  AND PC2.ProductID = 6</w:t>
        <w:br w:clear="none"/>
        <w:t xml:space="preserve">ORDER BY Name;</w:t>
        <w:br w:clear="none"/>
      </w:r>
    </w:p>
    <w:p>
      <w:pPr>
        <w:pStyle w:val="Normal"/>
      </w:pPr>
      <w:r>
        <w:t xml:space="preserve">Wow, you have just joined three tables! And, to add to the confusion, you used two instances of the </w:t>
      </w:r>
      <w:r>
        <w:rPr>
          <w:rStyle w:val="Text0"/>
        </w:rPr>
        <w:t>ProductCategory</w:t>
      </w:r>
      <w:r>
        <w:t xml:space="preserve"> table. The action of joining two instances of the same table is called a </w:t>
      </w:r>
      <w:r>
        <w:rPr>
          <w:rStyle w:val="Text3"/>
        </w:rPr>
        <w:t>self-join</w:t>
      </w:r>
      <w:r>
        <w:t>, and it works just as if they were two separate tables.</w:t>
      </w:r>
    </w:p>
    <w:p>
      <w:pPr>
        <w:pStyle w:val="Normal"/>
      </w:pPr>
      <w:r>
        <w:t xml:space="preserve">Joining the two </w:t>
      </w:r>
      <w:r>
        <w:rPr>
          <w:rStyle w:val="Text0"/>
        </w:rPr>
        <w:t>ProductCategory</w:t>
      </w:r>
      <w:r>
        <w:t xml:space="preserve"> instances on the </w:t>
      </w:r>
      <w:r>
        <w:rPr>
          <w:rStyle w:val="Text0"/>
        </w:rPr>
        <w:t>CategoryID</w:t>
      </w:r>
      <w:r>
        <w:t xml:space="preserve"> field generates a list of </w:t>
      </w:r>
      <w:r>
        <w:rPr>
          <w:rStyle w:val="Text0"/>
        </w:rPr>
        <w:t>ProductID</w:t>
      </w:r>
      <w:r>
        <w:t>/</w:t>
      </w:r>
      <w:r>
        <w:rPr>
          <w:rStyle w:val="Text0"/>
        </w:rPr>
        <w:t>ProductID</w:t>
      </w:r>
      <w:r>
        <w:t xml:space="preserve"> pairs, containing products associated with the same category.</w:t>
      </w:r>
    </w:p>
    <w:p>
      <w:pPr>
        <w:pStyle w:val="Normal"/>
      </w:pPr>
      <w:r>
        <w:t xml:space="preserve">Now that you have this list of products, which are related by their category, the rest is simple: In the right side of the list, you filtered according to the </w:t>
      </w:r>
      <w:r>
        <w:rPr>
          <w:rStyle w:val="Text0"/>
        </w:rPr>
        <w:t>ProductID</w:t>
      </w:r>
      <w:r>
        <w:t xml:space="preserve"> that you were looking for (</w:t>
      </w:r>
      <w:r>
        <w:rPr>
          <w:rStyle w:val="Text0"/>
        </w:rPr>
        <w:t>6</w:t>
      </w:r>
      <w:r>
        <w:t xml:space="preserve"> in this case). In this manner, in the left side of the list there remained only the products related to the product with an ID of </w:t>
      </w:r>
      <w:r>
        <w:rPr>
          <w:rStyle w:val="Text0"/>
        </w:rPr>
        <w:t>6</w:t>
      </w:r>
      <w:r>
        <w:t xml:space="preserve">. Finally, in the left side of the list you joined with the </w:t>
      </w:r>
      <w:r>
        <w:rPr>
          <w:rStyle w:val="Text0"/>
        </w:rPr>
        <w:t>Product</w:t>
      </w:r>
      <w:r>
        <w:t xml:space="preserve"> table in order to get the names and descriptions of the resulted products.</w:t>
      </w:r>
    </w:p>
    <w:p>
      <w:pPr>
        <w:pStyle w:val="Normal"/>
      </w:pPr>
      <w:r>
        <w:t xml:space="preserve">Note that you still need the </w:t>
      </w:r>
      <w:r>
        <w:rPr>
          <w:rStyle w:val="Text0"/>
        </w:rPr>
        <w:t>DISTINCT</w:t>
      </w:r>
      <w:r>
        <w:t xml:space="preserve"> keyword to filter duplicate records from products that belong to more than one of the resulting categories.</w:t>
      </w:r>
    </w:p>
    <w:p>
      <w:pPr>
        <w:pStyle w:val="Para 05"/>
      </w:pPr>
      <w:r>
        <w:bookmarkStart w:id="1830" w:name="984"/>
        <w:t/>
        <w:bookmarkEnd w:id="1830"/>
        <w:bookmarkStart w:id="1831" w:name="IDX_420"/>
        <w:t/>
        <w:bookmarkEnd w:id="1831"/>
        <w:t xml:space="preserve"> </w:t>
      </w:r>
    </w:p>
    <w:p>
      <w:pPr>
        <w:pStyle w:val="Heading 4"/>
      </w:pPr>
      <w:r>
        <w:t/>
        <w:bookmarkStart w:id="1832" w:name="985"/>
        <w:t/>
        <w:bookmarkEnd w:id="1832"/>
        <w:bookmarkStart w:id="1833" w:name="ch14lev3sec8"/>
        <w:t/>
        <w:bookmarkEnd w:id="1833"/>
        <w:t>Getting a List of Categories and Their Products</w:t>
      </w:r>
    </w:p>
    <w:p>
      <w:pPr>
        <w:pStyle w:val="Normal"/>
      </w:pPr>
      <w:r>
        <w:t>Because you're expert in table joins by now, let's look at another simple exercise: Say you want to get a list containing categories and their products, like this:</w:t>
      </w:r>
    </w:p>
    <w:p>
      <w:pPr>
        <w:pStyle w:val="Para 02"/>
      </w:pPr>
      <w:r>
        <w:t xml:space="preserve">   Category Name                       Product Name</w:t>
        <w:br w:clear="none"/>
        <w:t xml:space="preserve"/>
        <w:br w:clear="none"/>
        <w:t xml:space="preserve">   --------------------------------- -----------------------</w:t>
        <w:br w:clear="none"/>
        <w:t xml:space="preserve">   Exotic Costumes                     Cleopatra Kit</w:t>
        <w:br w:clear="none"/>
        <w:t xml:space="preserve">   Exotic Costumes                     Miss Santa</w:t>
        <w:br w:clear="none"/>
        <w:t xml:space="preserve">   Masks                               Horned Devil Mask</w:t>
        <w:br w:clear="none"/>
        <w:t xml:space="preserve">   Masks                               Cleopatra Kit</w:t>
        <w:br w:clear="none"/>
        <w:t xml:space="preserve">   Masks                               Sequinned Devil Horns</w:t>
        <w:br w:clear="none"/>
        <w:t xml:space="preserve">   Scary Costumes                      Vampire Disguise</w:t>
        <w:br w:clear="none"/>
        <w:t xml:space="preserve">   Scary Stuff                         Bug Eyed Glasses</w:t>
        <w:br w:clear="none"/>
        <w:t xml:space="preserve">   Sweet Stuff                         Sequinned Devil Horns</w:t>
        <w:br w:clear="none"/>
        <w:t xml:space="preserve">   Sweet Stuff                         Devil Horn Boppers</w:t>
        <w:br w:clear="none"/>
      </w:r>
    </w:p>
    <w:p>
      <w:pPr>
        <w:pStyle w:val="Normal"/>
      </w:pPr>
      <w:r>
        <w:t xml:space="preserve">If you need to associate categories with products, the path followed by joins is quite clear. You have the </w:t>
      </w:r>
      <w:r>
        <w:rPr>
          <w:rStyle w:val="Text0"/>
        </w:rPr>
        <w:t>ProductCategory</w:t>
      </w:r>
      <w:r>
        <w:t xml:space="preserve"> table, which contains the IDs of associated categories and products. You join this table on its left and right sides to get the category and product names associated with the IDs. Here's the query that does this for you:</w:t>
      </w:r>
    </w:p>
    <w:p>
      <w:pPr>
        <w:pStyle w:val="Para 02"/>
      </w:pPr>
      <w:r>
        <w:t xml:space="preserve">SELECT C.Name as "Category Name", P.Name as "Product Name"</w:t>
        <w:br w:clear="none"/>
        <w:t xml:space="preserve">FROM Product P</w:t>
        <w:br w:clear="none"/>
        <w:t xml:space="preserve">INNER JOIN ProductCategory PC ON P.ProductID = PC.ProductID</w:t>
        <w:br w:clear="none"/>
        <w:t xml:space="preserve">INNER JOIN Category C ON PC.CategoryID = C.CategoryID</w:t>
        <w:br w:clear="none"/>
        <w:t xml:space="preserve">ORDER BY C.Name, P.Name;</w:t>
        <w:br w:clear="none"/>
      </w:r>
    </w:p>
    <w:p>
      <w:pPr>
        <w:pStyle w:val="Normal"/>
      </w:pPr>
      <w:r>
        <w:t xml:space="preserve">The same query, rewritten using </w:t>
      </w:r>
      <w:r>
        <w:rPr>
          <w:rStyle w:val="Text0"/>
        </w:rPr>
        <w:t>WHERE</w:t>
      </w:r>
      <w:r>
        <w:t xml:space="preserve"> statements instead of </w:t>
      </w:r>
      <w:r>
        <w:rPr>
          <w:rStyle w:val="Text0"/>
        </w:rPr>
        <w:t>JOIN</w:t>
      </w:r>
      <w:r>
        <w:t xml:space="preserve"> statements, looks like this (and works on Access):</w:t>
      </w:r>
    </w:p>
    <w:p>
      <w:pPr>
        <w:pStyle w:val="Para 02"/>
      </w:pPr>
      <w:r>
        <w:t xml:space="preserve">SELECT C.Name as "Category Name", P.Name as "Product Name"</w:t>
        <w:br w:clear="none"/>
        <w:t xml:space="preserve">FROM Product P, ProductCategory PC, Category C</w:t>
        <w:br w:clear="none"/>
        <w:t xml:space="preserve">WHERE P.ProductID = PC.ProductID AND PC.CategoryID = C.CategoryID</w:t>
        <w:br w:clear="none"/>
        <w:t xml:space="preserve">ORDER BY C.Name, P.Name;</w:t>
        <w:br w:clear="none"/>
        <w:t xml:space="preserve"/>
        <w:br w:clear="none"/>
      </w:r>
    </w:p>
    <w:p>
      <w:pPr>
        <w:pStyle w:val="Heading 5"/>
      </w:pPr>
      <w:r>
        <w:t/>
        <w:bookmarkStart w:id="1834" w:name="987"/>
        <w:t/>
        <w:bookmarkEnd w:id="1834"/>
        <w:bookmarkStart w:id="1835" w:name="ch14lev4sec10"/>
        <w:t/>
        <w:bookmarkEnd w:id="1835"/>
        <w:t>Getting the Same Results using Correlated Subqueries</w:t>
      </w:r>
    </w:p>
    <w:p>
      <w:pPr>
        <w:pStyle w:val="Normal"/>
      </w:pPr>
      <w:r>
        <w:t>This method is less obvious, but it's good to know that there are multiple ways to get the same results with SQL. In this particular scenario, the solution using table joins is likely to be faster, but in practice remember that only a good set of tests can show you what's the best solution for your database:</w:t>
      </w:r>
    </w:p>
    <w:p>
      <w:pPr>
        <w:pStyle w:val="Para 26"/>
      </w:pPr>
      <w:r>
        <w:rPr>
          <w:rStyle w:val="Text2"/>
        </w:rPr>
        <w:t xml:space="preserve">SELECT C.Name as "Category Name", Product.Name as "Product Name"</w:t>
        <w:br w:clear="none"/>
        <w:t xml:space="preserve">FROM Product, </w:t>
        <w:br w:clear="none"/>
      </w:r>
      <w:r>
        <w:t xml:space="preserve">Category C</w:t>
        <w:br w:clear="none"/>
      </w:r>
      <w:r>
        <w:rPr>
          <w:rStyle w:val="Text2"/>
        </w:rPr>
        <w:t xml:space="preserve"/>
        <w:br w:clear="none"/>
        <w:t xml:space="preserve">WHERE Product.ProductID IN</w:t>
        <w:br w:clear="none"/>
        <w:t xml:space="preserve">  (SELECT ProductID FROM ProductCategory</w:t>
        <w:br w:clear="none"/>
        <w:t xml:space="preserve">   WHERE ProductCategory.CategoryID = C.CategoryID)</w:t>
        <w:br w:clear="none"/>
        <w:t xml:space="preserve">ORDER BY C.Name, Product.Name;</w:t>
        <w:br w:clear="none"/>
      </w:r>
    </w:p>
    <w:p>
      <w:pPr>
        <w:pStyle w:val="Normal"/>
      </w:pPr>
      <w:r>
        <w:t xml:space="preserve">This query is a bit more complicated than the previous ones—if you have problems understanding it, please reread the section on correlated subqueries in </w:t>
      </w:r>
      <w:hyperlink w:anchor="Top_of_LiB0035_html">
        <w:r>
          <w:rPr>
            <w:rStyle w:val="Text1"/>
          </w:rPr>
          <w:t>Chapter 6</w:t>
        </w:r>
      </w:hyperlink>
      <w:r>
        <w:t>, "Combining SQL Queries."</w:t>
      </w:r>
    </w:p>
    <w:p>
      <w:pPr>
        <w:pStyle w:val="Normal"/>
      </w:pPr>
      <w:r>
        <w:t xml:space="preserve">What you did was to ask from the start for a category name and product name without specifying anything about the linking table, </w:t>
      </w:r>
      <w:r>
        <w:rPr>
          <w:rStyle w:val="Text0"/>
        </w:rPr>
        <w:t>ProductCategory</w:t>
      </w:r>
      <w:r>
        <w:t xml:space="preserve">. In the outer query, you asked only for the columns you were interested in without specifying how they're related. However, for each category, the </w:t>
      </w:r>
      <w:r>
        <w:rPr>
          <w:rStyle w:val="Text0"/>
        </w:rPr>
        <w:t>WHERE</w:t>
      </w:r>
      <w:r>
        <w:t xml:space="preserve"> clause uses the correlated subquery to filter out only the products that are associated with it.</w:t>
      </w:r>
    </w:p>
    <w:p>
      <w:pPr>
        <w:pStyle w:val="Normal"/>
      </w:pPr>
      <w:r>
        <w:t>Remember that correlated subqueries execute for each record of the main query. In this case, for each category returned by the outer query, the correlated subquery executes and returns the products associated with that category. The outer query gets the results back and uses them to compose the list containing category and product names.</w:t>
      </w:r>
    </w:p>
    <w:p>
      <w:pPr>
        <w:pStyle w:val="Normal"/>
      </w:pPr>
      <w:r>
        <w:t>The important detail to understand is the way the categories from the outer query are used in the subquery:</w:t>
      </w:r>
    </w:p>
    <w:p>
      <w:pPr>
        <w:pStyle w:val="Para 26"/>
      </w:pPr>
      <w:r>
        <w:rPr>
          <w:rStyle w:val="Text2"/>
        </w:rPr>
        <w:t xml:space="preserve">WHERE ProductCategory.CategoryID = </w:t>
        <w:br w:clear="none"/>
      </w:r>
      <w:r>
        <w:t xml:space="preserve">C.CategoryID</w:t>
        <w:br w:clear="none"/>
      </w:r>
      <w:r>
        <w:rPr>
          <w:rStyle w:val="Text2"/>
        </w:rPr>
        <w:t xml:space="preserve">)</w:t>
        <w:br w:clear="none"/>
      </w:r>
    </w:p>
    <w:p>
      <w:pPr>
        <w:pStyle w:val="Normal"/>
      </w:pPr>
      <w:r>
        <w:t>This line does the whole trick: The category of the outer query (</w:t>
      </w:r>
      <w:r>
        <w:rPr>
          <w:rStyle w:val="Text0"/>
        </w:rPr>
        <w:t>C.CategoryID</w:t>
      </w:r>
      <w:r>
        <w:t xml:space="preserve">) is used in a table join in the correlated subquery. The category ID from the outer query is referenced through the </w:t>
      </w:r>
      <w:r>
        <w:rPr>
          <w:rStyle w:val="Text0"/>
        </w:rPr>
        <w:t>C</w:t>
      </w:r>
      <w:r>
        <w:t xml:space="preserve"> alias defined for </w:t>
      </w:r>
      <w:r>
        <w:rPr>
          <w:rStyle w:val="Text0"/>
        </w:rPr>
        <w:t>Category</w:t>
      </w:r>
      <w:r>
        <w:t>.</w:t>
      </w:r>
    </w:p>
    <w:p>
      <w:pPr>
        <w:pStyle w:val="Heading 4"/>
      </w:pPr>
      <w:r>
        <w:t/>
        <w:bookmarkStart w:id="1836" w:name="988"/>
        <w:t/>
        <w:bookmarkEnd w:id="1836"/>
        <w:bookmarkStart w:id="1837" w:name="ch14lev3sec9"/>
        <w:t/>
        <w:bookmarkEnd w:id="1837"/>
        <w:t>Getting the Most Expensive Products in Each Category</w:t>
      </w:r>
    </w:p>
    <w:p>
      <w:pPr>
        <w:pStyle w:val="Normal"/>
      </w:pPr>
      <w:r>
        <w:t>Say you want to get a list containing all existing categories, along with the most expensive two products for each category. Based on the data you have, the list should contain the following products:</w:t>
      </w:r>
    </w:p>
    <w:p>
      <w:pPr>
        <w:pStyle w:val="Para 05"/>
      </w:pPr>
      <w:r>
        <w:bookmarkStart w:id="1838" w:name="989"/>
        <w:t/>
        <w:bookmarkEnd w:id="1838"/>
        <w:bookmarkStart w:id="1839" w:name="IDX_422"/>
        <w:t/>
        <w:bookmarkEnd w:id="1839"/>
        <w:t xml:space="preserve"> </w:t>
      </w:r>
    </w:p>
    <w:p>
      <w:pPr>
        <w:pStyle w:val="Para 02"/>
      </w:pPr>
      <w:r>
        <w:t xml:space="preserve">   Category                Product                       Price</w:t>
        <w:br w:clear="none"/>
        <w:t xml:space="preserve"/>
        <w:br w:clear="none"/>
        <w:t xml:space="preserve">   --------------------- -----------------------------  ---------</w:t>
        <w:br w:clear="none"/>
        <w:t xml:space="preserve">   Exotic Costumes         Miss Santa                   49.9900</w:t>
        <w:br w:clear="none"/>
        <w:t xml:space="preserve">   Exotic Costumes         Cleopatra Kit                14.9900</w:t>
        <w:br w:clear="none"/>
        <w:t xml:space="preserve">   Masks                   Cleopatra Kit                14.9900</w:t>
        <w:br w:clear="none"/>
        <w:t xml:space="preserve">   Masks                   Beast Mask                    5.9900</w:t>
        <w:br w:clear="none"/>
        <w:t xml:space="preserve">   Scary Costumes          Vampire Disguise              9.9900</w:t>
        <w:br w:clear="none"/>
        <w:t xml:space="preserve">   Scary Stuff             Bug Eyed Glasses              2.7500</w:t>
        <w:br w:clear="none"/>
        <w:t xml:space="preserve">   Sweet Stuff             Sequinned Devil Horns         3.7500</w:t>
        <w:br w:clear="none"/>
        <w:t xml:space="preserve">   Sweet Stuff             Devil Horn Boppers            2.5000</w:t>
        <w:br w:clear="none"/>
      </w:r>
    </w:p>
    <w:p>
      <w:pPr>
        <w:pStyle w:val="Normal"/>
      </w:pPr>
      <w:r>
        <w:t>Let's see how to obtain this list with SQL Server, Oracle, and DB2.</w:t>
      </w:r>
    </w:p>
    <w:p>
      <w:pPr>
        <w:pStyle w:val="Heading 5"/>
      </w:pPr>
      <w:r>
        <w:t/>
        <w:bookmarkStart w:id="1840" w:name="990"/>
        <w:t/>
        <w:bookmarkEnd w:id="1840"/>
        <w:bookmarkStart w:id="1841" w:name="ch14lev4sec11"/>
        <w:t/>
        <w:bookmarkEnd w:id="1841"/>
        <w:t>SQL Server</w:t>
      </w:r>
    </w:p>
    <w:p>
      <w:pPr>
        <w:pStyle w:val="Normal"/>
      </w:pPr>
      <w:r>
        <w:t>For SQL Server, here's the query that does the trick. You get the top two products for each category using a correlated subquery:</w:t>
      </w:r>
    </w:p>
    <w:p>
      <w:pPr>
        <w:pStyle w:val="Para 26"/>
      </w:pPr>
      <w:r>
        <w:rPr>
          <w:rStyle w:val="Text2"/>
        </w:rPr>
        <w:t xml:space="preserve">SELECT C.Name AS "Category", Product.Name AS "Product",</w:t>
        <w:br w:clear="none"/>
        <w:t xml:space="preserve">        Product.Price as "Price"</w:t>
        <w:br w:clear="none"/>
        <w:t xml:space="preserve">FROM Product, </w:t>
        <w:br w:clear="none"/>
      </w:r>
      <w:r>
        <w:t xml:space="preserve">Category C</w:t>
        <w:br w:clear="none"/>
      </w:r>
      <w:r>
        <w:rPr>
          <w:rStyle w:val="Text2"/>
        </w:rPr>
        <w:t xml:space="preserve"/>
        <w:br w:clear="none"/>
        <w:t xml:space="preserve">WHERE Product.ProductID IN</w:t>
        <w:br w:clear="none"/>
        <w:t xml:space="preserve">  (SELECT </w:t>
        <w:br w:clear="none"/>
      </w:r>
      <w:r>
        <w:t xml:space="preserve">TOP 2</w:t>
        <w:br w:clear="none"/>
      </w:r>
      <w:r>
        <w:rPr>
          <w:rStyle w:val="Text2"/>
        </w:rPr>
        <w:t xml:space="preserve"> ProductID FROM ProductCategory</w:t>
        <w:br w:clear="none"/>
        <w:t xml:space="preserve">   WHERE ProductCategory.CategoryID = C.CategoryID</w:t>
        <w:br w:clear="none"/>
        <w:t xml:space="preserve">   ORDER BY Price DESC)</w:t>
        <w:br w:clear="none"/>
        <w:t xml:space="preserve">ORDER BY C.Name, Product.Price DESC;</w:t>
        <w:br w:clear="none"/>
      </w:r>
    </w:p>
    <w:p>
      <w:pPr>
        <w:pStyle w:val="Heading 5"/>
      </w:pPr>
      <w:r>
        <w:t/>
        <w:bookmarkStart w:id="1842" w:name="991"/>
        <w:t/>
        <w:bookmarkEnd w:id="1842"/>
        <w:bookmarkStart w:id="1843" w:name="ch14lev4sec12"/>
        <w:t/>
        <w:bookmarkEnd w:id="1843"/>
        <w:t>DB2</w:t>
      </w:r>
    </w:p>
    <w:p>
      <w:pPr>
        <w:pStyle w:val="Normal"/>
      </w:pPr>
      <w:r>
        <w:t xml:space="preserve">DB2 doesn't allow you to use </w:t>
      </w:r>
      <w:r>
        <w:rPr>
          <w:rStyle w:val="Text0"/>
        </w:rPr>
        <w:t xml:space="preserve">FETCH FIRST </w:t>
      </w:r>
      <w:r>
        <w:rPr>
          <w:rStyle w:val="Text4"/>
        </w:rPr>
        <w:t>n</w:t>
      </w:r>
      <w:r>
        <w:rPr>
          <w:rStyle w:val="Text0"/>
        </w:rPr>
        <w:t xml:space="preserve"> ROWS ONLY</w:t>
      </w:r>
      <w:r>
        <w:t xml:space="preserve"> in subqueries, so you can't simply translate the SQL Server version (which uses </w:t>
      </w:r>
      <w:r>
        <w:rPr>
          <w:rStyle w:val="Text0"/>
        </w:rPr>
        <w:t>TOP</w:t>
      </w:r>
      <w:r>
        <w:t>) to a DB2 equivalent.</w:t>
      </w:r>
    </w:p>
    <w:p>
      <w:pPr>
        <w:pStyle w:val="Normal"/>
      </w:pPr>
      <w:r>
        <w:t xml:space="preserve">The DB2 solution uses the </w:t>
      </w:r>
      <w:r>
        <w:rPr>
          <w:rStyle w:val="Text0"/>
        </w:rPr>
        <w:t>ROWNUMBER</w:t>
      </w:r>
      <w:r>
        <w:t xml:space="preserve"> function, which you already saw in an earlier example. However, this time you use </w:t>
      </w:r>
      <w:r>
        <w:rPr>
          <w:rStyle w:val="Text0"/>
        </w:rPr>
        <w:t>PARTITION BY</w:t>
      </w:r>
      <w:r>
        <w:t xml:space="preserve"> in combination with </w:t>
      </w:r>
      <w:r>
        <w:rPr>
          <w:rStyle w:val="Text0"/>
        </w:rPr>
        <w:t>ORDER BY</w:t>
      </w:r>
      <w:r>
        <w:t xml:space="preserve"> to create a ranking for each product in descending order of its price, for each category in part:</w:t>
      </w:r>
    </w:p>
    <w:p>
      <w:pPr>
        <w:pStyle w:val="Para 02"/>
      </w:pPr>
      <w:r>
        <w:t xml:space="preserve">WITH tmp (CategoryName, ProductName, ProductPrice, rank)</w:t>
        <w:br w:clear="none"/>
        <w:t xml:space="preserve">AS</w:t>
        <w:br w:clear="none"/>
        <w:t xml:space="preserve">    (SELECT C.Name, P.Name, P.Price,</w:t>
        <w:br w:clear="none"/>
        <w:t xml:space="preserve">            ROWNUMBER() OVER (PARTITION BY C.Name ORDER BY P.Price DESC)</w:t>
        <w:br w:clear="none"/>
        <w:t xml:space="preserve">            AS rank</w:t>
        <w:br w:clear="none"/>
        <w:t xml:space="preserve"/>
        <w:br w:clear="none"/>
        <w:t xml:space="preserve">    FROM Product P</w:t>
        <w:br w:clear="none"/>
        <w:t xml:space="preserve">    JOIN ProductCategory PC ON P.ProductID = PC.ProductID</w:t>
        <w:br w:clear="none"/>
        <w:t xml:space="preserve">    JOIN Category C ON C.CategoryID = PC.CategoryID)</w:t>
        <w:br w:clear="none"/>
        <w:t xml:space="preserve"/>
        <w:br w:clear="none"/>
        <w:t xml:space="preserve">SELECT CategoryName, ProductName, ProductPrice</w:t>
        <w:br w:clear="none"/>
        <w:t xml:space="preserve">FROM tmp</w:t>
        <w:br w:clear="none"/>
        <w:t xml:space="preserve">WHERE rank &lt;= 2</w:t>
        <w:br w:clear="none"/>
        <w:t xml:space="preserve">ORDER BY CategoryName</w:t>
        <w:br w:clear="none"/>
      </w:r>
    </w:p>
    <w:p>
      <w:pPr>
        <w:pStyle w:val="Normal"/>
      </w:pPr>
      <w:r>
        <w:t/>
      </w:r>
      <w:r>
        <w:rPr>
          <w:rStyle w:val="Text0"/>
        </w:rPr>
        <w:t>PARTITION BY C.Name</w:t>
      </w:r>
      <w:r>
        <w:t xml:space="preserve"> specifies that you want the products ranking created separately for each category. </w:t>
      </w:r>
      <w:r>
        <w:rPr>
          <w:rStyle w:val="Text0"/>
        </w:rPr>
        <w:t>ORDER BY P.Price DESC</w:t>
      </w:r>
      <w:r>
        <w:t xml:space="preserve"> specifies that, for each category, you want the products sorted in descending order of their price.</w:t>
      </w:r>
    </w:p>
    <w:p>
      <w:pPr>
        <w:pStyle w:val="Normal"/>
      </w:pPr>
      <w:r>
        <w:t/>
      </w:r>
      <w:r>
        <w:rPr>
          <w:rStyle w:val="Text0"/>
        </w:rPr>
        <w:t>ROWNUMBER</w:t>
      </w:r>
      <w:r>
        <w:t xml:space="preserve"> (or </w:t>
      </w:r>
      <w:r>
        <w:rPr>
          <w:rStyle w:val="Text0"/>
        </w:rPr>
        <w:t>ROW_NUMBER</w:t>
      </w:r>
      <w:r>
        <w:t xml:space="preserve">) always returns a unique number for each returned row. DB2 also supports two similar functions, </w:t>
      </w:r>
      <w:r>
        <w:rPr>
          <w:rStyle w:val="Text0"/>
        </w:rPr>
        <w:t>RANK</w:t>
      </w:r>
      <w:r>
        <w:t xml:space="preserve"> and </w:t>
      </w:r>
      <w:r>
        <w:rPr>
          <w:rStyle w:val="Text0"/>
        </w:rPr>
        <w:t>DENSERANK</w:t>
      </w:r>
      <w:r>
        <w:t xml:space="preserve"> (or </w:t>
      </w:r>
      <w:r>
        <w:rPr>
          <w:rStyle w:val="Text0"/>
        </w:rPr>
        <w:t>DENSE_RANK</w:t>
      </w:r>
      <w:r>
        <w:t xml:space="preserve">). </w:t>
      </w:r>
      <w:r>
        <w:rPr>
          <w:rStyle w:val="Text0"/>
        </w:rPr>
        <w:t>RANK</w:t>
      </w:r>
      <w:r>
        <w:t xml:space="preserve"> and </w:t>
      </w:r>
      <w:r>
        <w:rPr>
          <w:rStyle w:val="Text0"/>
        </w:rPr>
        <w:t>DENSERANK</w:t>
      </w:r>
      <w:r>
        <w:t xml:space="preserve"> return the same value for records that are equal in respect to the </w:t>
      </w:r>
      <w:r>
        <w:rPr>
          <w:rStyle w:val="Text0"/>
        </w:rPr>
        <w:t>ORDER BY</w:t>
      </w:r>
      <w:r>
        <w:t xml:space="preserve"> criterion—in this case, if two or more products of a category have the same price, they'll receive the same ranking. The difference between </w:t>
      </w:r>
      <w:r>
        <w:rPr>
          <w:rStyle w:val="Text0"/>
        </w:rPr>
        <w:t>RANK</w:t>
      </w:r>
      <w:r>
        <w:t xml:space="preserve"> and </w:t>
      </w:r>
      <w:r>
        <w:rPr>
          <w:rStyle w:val="Text0"/>
        </w:rPr>
        <w:t>DENSERANK</w:t>
      </w:r>
      <w:r>
        <w:t xml:space="preserve"> is that </w:t>
      </w:r>
      <w:r>
        <w:rPr>
          <w:rStyle w:val="Text0"/>
        </w:rPr>
        <w:t>RANK</w:t>
      </w:r>
      <w:r>
        <w:t xml:space="preserve"> leaves gaps in rankings when two or more products have the same ranking. Say, for example, if the first three most expensive products have the same price, they'll all receive a ranking of </w:t>
      </w:r>
      <w:r>
        <w:rPr>
          <w:rStyle w:val="Text0"/>
        </w:rPr>
        <w:t>1</w:t>
      </w:r>
      <w:r>
        <w:t xml:space="preserve">. The following product in the list will have a </w:t>
      </w:r>
      <w:r>
        <w:rPr>
          <w:rStyle w:val="Text0"/>
        </w:rPr>
        <w:t>RANK</w:t>
      </w:r>
      <w:r>
        <w:t xml:space="preserve"> of </w:t>
      </w:r>
      <w:r>
        <w:rPr>
          <w:rStyle w:val="Text0"/>
        </w:rPr>
        <w:t>4</w:t>
      </w:r>
      <w:r>
        <w:t xml:space="preserve"> but a </w:t>
      </w:r>
      <w:r>
        <w:rPr>
          <w:rStyle w:val="Text0"/>
        </w:rPr>
        <w:t>DENSERANK</w:t>
      </w:r>
      <w:r>
        <w:t xml:space="preserve"> of </w:t>
      </w:r>
      <w:r>
        <w:rPr>
          <w:rStyle w:val="Text0"/>
        </w:rPr>
        <w:t>2</w:t>
      </w:r>
      <w:r>
        <w:t xml:space="preserve"> because </w:t>
      </w:r>
      <w:r>
        <w:rPr>
          <w:rStyle w:val="Text0"/>
        </w:rPr>
        <w:t>DENSERANK</w:t>
      </w:r>
      <w:r>
        <w:t xml:space="preserve"> leaves no gaps.</w:t>
      </w:r>
    </w:p>
    <w:p>
      <w:pPr>
        <w:pStyle w:val="Heading 5"/>
      </w:pPr>
      <w:r>
        <w:t/>
        <w:bookmarkStart w:id="1844" w:name="993"/>
        <w:t/>
        <w:bookmarkEnd w:id="1844"/>
        <w:bookmarkStart w:id="1845" w:name="ch14lev4sec13"/>
        <w:t/>
        <w:bookmarkEnd w:id="1845"/>
        <w:t>Oracle</w:t>
      </w:r>
    </w:p>
    <w:p>
      <w:pPr>
        <w:pStyle w:val="Normal"/>
      </w:pPr>
      <w:r>
        <w:t xml:space="preserve">With Oracle, you apply a similar method as for DB2, except that the syntax is a little different. Oracle supports </w:t>
      </w:r>
      <w:r>
        <w:rPr>
          <w:rStyle w:val="Text0"/>
        </w:rPr>
        <w:t>RANK</w:t>
      </w:r>
      <w:r>
        <w:t xml:space="preserve"> and </w:t>
      </w:r>
      <w:r>
        <w:rPr>
          <w:rStyle w:val="Text0"/>
        </w:rPr>
        <w:t>DENSE_RANK</w:t>
      </w:r>
      <w:r>
        <w:t xml:space="preserve"> just like DB2, but it doesn't support </w:t>
      </w:r>
      <w:r>
        <w:rPr>
          <w:rStyle w:val="Text0"/>
        </w:rPr>
        <w:t>ROW_NUMBER</w:t>
      </w:r>
      <w:r>
        <w:t>. For this reason the Oracle query will not be guaranteed to retrieve a maximum of two products for each category:</w:t>
      </w:r>
    </w:p>
    <w:p>
      <w:pPr>
        <w:pStyle w:val="Para 02"/>
      </w:pPr>
      <w:r>
        <w:t xml:space="preserve">SELECT CategoryName, ProductName, ProductPrice</w:t>
        <w:br w:clear="none"/>
        <w:t xml:space="preserve">  FROM</w:t>
        <w:br w:clear="none"/>
        <w:t xml:space="preserve">    (SELECT C.Name as CategoryName,</w:t>
        <w:br w:clear="none"/>
        <w:t xml:space="preserve">             P.Name as ProductName,</w:t>
        <w:br w:clear="none"/>
        <w:t xml:space="preserve">             P.Price as ProductPrice,</w:t>
        <w:br w:clear="none"/>
        <w:t xml:space="preserve">             RANK() OVER (PARTITION BY C.Name ORDER BY P.Price DESC)</w:t>
        <w:br w:clear="none"/>
        <w:t xml:space="preserve">             AS rank</w:t>
        <w:br w:clear="none"/>
        <w:t xml:space="preserve">     FROM Product P</w:t>
        <w:br w:clear="none"/>
        <w:t xml:space="preserve">     JOIN ProductCategory PC ON P.ProductID = PC.ProductID</w:t>
        <w:br w:clear="none"/>
        <w:t xml:space="preserve">     JOIN Category C ON C.CategoryID = PC.CategoryID)</w:t>
        <w:br w:clear="none"/>
        <w:t xml:space="preserve">WHERE rank &lt;= 2</w:t>
        <w:br w:clear="none"/>
        <w:t xml:space="preserve">ORDER BY CategoryName;</w:t>
        <w:br w:clear="none"/>
        <w:t xml:space="preserve"/>
        <w:br w:clear="none"/>
      </w:r>
    </w:p>
    <w:p>
      <w:pPr>
        <w:pStyle w:val="Heading 3"/>
      </w:pPr>
      <w:r>
        <w:t/>
        <w:bookmarkStart w:id="1846" w:name="995"/>
        <w:t/>
        <w:bookmarkEnd w:id="1846"/>
        <w:bookmarkStart w:id="1847" w:name="ch14lev2sec11"/>
        <w:t/>
        <w:bookmarkEnd w:id="1847"/>
        <w:t>What About Products and Their Departments?</w:t>
      </w:r>
    </w:p>
    <w:p>
      <w:pPr>
        <w:pStyle w:val="Normal"/>
      </w:pPr>
      <w:r>
        <w:t xml:space="preserve">Here you take things one step further and analyze how you can get different product listings based on the departments to which they belong. The queries become a bit more complicated because a fourth table, </w:t>
      </w:r>
      <w:r>
        <w:rPr>
          <w:rStyle w:val="Text0"/>
        </w:rPr>
        <w:t>Department</w:t>
      </w:r>
      <w:r>
        <w:t>, comes into play.</w:t>
      </w:r>
    </w:p>
    <w:p>
      <w:pPr>
        <w:pStyle w:val="Heading 4"/>
      </w:pPr>
      <w:r>
        <w:t/>
        <w:bookmarkStart w:id="1848" w:name="996"/>
        <w:t/>
        <w:bookmarkEnd w:id="1848"/>
        <w:bookmarkStart w:id="1849" w:name="ch14lev3sec10"/>
        <w:t/>
        <w:bookmarkEnd w:id="1849"/>
        <w:t>Selecting Products that Belong to a Specific Department</w:t>
      </w:r>
    </w:p>
    <w:p>
      <w:pPr>
        <w:pStyle w:val="Normal"/>
      </w:pPr>
      <w:r>
        <w:t>Say you know the ID of a department, and you want to get all the products that belong to it.</w:t>
      </w:r>
    </w:p>
    <w:p>
      <w:pPr>
        <w:pStyle w:val="Normal"/>
      </w:pPr>
      <w:r>
        <w:t>In the previous exercises, you learned how to extract the products in a specific category. Now, instead of looking for the products in a category, you're looking for the products that belong to a list of categories (more specifically, the list of categories in the department for which you're looking).</w:t>
      </w:r>
    </w:p>
    <w:p>
      <w:pPr>
        <w:pStyle w:val="Normal"/>
      </w:pPr>
      <w:r>
        <w:t xml:space="preserve">Using subqueries, you use the </w:t>
      </w:r>
      <w:r>
        <w:rPr>
          <w:rStyle w:val="Text0"/>
        </w:rPr>
        <w:t>IN</w:t>
      </w:r>
      <w:r>
        <w:t xml:space="preserve"> keyword to filter the results based on a list of category IDs. Here's the SQL query that does the trick for you:</w:t>
      </w:r>
    </w:p>
    <w:p>
      <w:pPr>
        <w:pStyle w:val="Para 02"/>
      </w:pPr>
      <w:r>
        <w:t xml:space="preserve">SELECT Product.ProductID, Product.Name</w:t>
        <w:br w:clear="none"/>
        <w:t xml:space="preserve">FROM Product INNER JOIN ProductCategory</w:t>
        <w:br w:clear="none"/>
        <w:t xml:space="preserve">ON Product.ProductID = ProductCategory.ProductID</w:t>
        <w:br w:clear="none"/>
        <w:t xml:space="preserve">WHERE ProductCategory.CategoryID IN</w:t>
        <w:br w:clear="none"/>
        <w:t xml:space="preserve">   (SELECT CategoryID</w:t>
        <w:br w:clear="none"/>
        <w:t xml:space="preserve">    FROM Category</w:t>
        <w:br w:clear="none"/>
        <w:t xml:space="preserve">    WHERE DepartmentID = 1)</w:t>
        <w:br w:clear="none"/>
        <w:t xml:space="preserve">ORDER BY Product.Name;</w:t>
        <w:br w:clear="none"/>
      </w:r>
    </w:p>
    <w:p>
      <w:pPr>
        <w:pStyle w:val="Normal"/>
      </w:pPr>
      <w:r>
        <w:t>This query outputs these records:</w:t>
      </w:r>
    </w:p>
    <w:p>
      <w:pPr>
        <w:pStyle w:val="Para 02"/>
      </w:pPr>
      <w:r>
        <w:t xml:space="preserve">   ProductID                   Name</w:t>
        <w:br w:clear="none"/>
        <w:t xml:space="preserve"/>
        <w:br w:clear="none"/>
        <w:t xml:space="preserve">   ---------------------- ---------------------</w:t>
        <w:br w:clear="none"/>
        <w:t xml:space="preserve">   2                         Cleopatra Kit</w:t>
        <w:br w:clear="none"/>
        <w:t xml:space="preserve">   4                         Miss Santa</w:t>
        <w:br w:clear="none"/>
        <w:t xml:space="preserve">   5                         Vampire Disguise</w:t>
        <w:br w:clear="none"/>
      </w:r>
    </w:p>
    <w:p>
      <w:pPr>
        <w:pStyle w:val="Heading 5"/>
      </w:pPr>
      <w:r>
        <w:t/>
        <w:bookmarkStart w:id="1850" w:name="997"/>
        <w:t/>
        <w:bookmarkEnd w:id="1850"/>
        <w:bookmarkStart w:id="1851" w:name="ch14lev4sec14"/>
        <w:t/>
        <w:bookmarkEnd w:id="1851"/>
        <w:t>Getting the Same Results using Table Joins</w:t>
      </w:r>
    </w:p>
    <w:p>
      <w:pPr>
        <w:pStyle w:val="Normal"/>
      </w:pPr>
      <w:r>
        <w:t xml:space="preserve">Using table joins, you need to join the </w:t>
      </w:r>
      <w:r>
        <w:rPr>
          <w:rStyle w:val="Text0"/>
        </w:rPr>
        <w:t>Product</w:t>
      </w:r>
      <w:r>
        <w:t xml:space="preserve">, </w:t>
      </w:r>
      <w:r>
        <w:rPr>
          <w:rStyle w:val="Text0"/>
        </w:rPr>
        <w:t>ProductCategory</w:t>
      </w:r>
      <w:r>
        <w:t xml:space="preserve">, and </w:t>
      </w:r>
      <w:r>
        <w:rPr>
          <w:rStyle w:val="Text0"/>
        </w:rPr>
        <w:t>Category</w:t>
      </w:r>
      <w:r>
        <w:t xml:space="preserve"> tables. You don't need to also join the </w:t>
      </w:r>
      <w:r>
        <w:rPr>
          <w:rStyle w:val="Text0"/>
        </w:rPr>
        <w:t>Department</w:t>
      </w:r>
      <w:r>
        <w:t xml:space="preserve"> table because you don't need </w:t>
        <w:bookmarkStart w:id="1852" w:name="998"/>
        <w:t/>
        <w:bookmarkEnd w:id="1852"/>
        <w:bookmarkStart w:id="1853" w:name="IDX_425"/>
        <w:t/>
        <w:bookmarkEnd w:id="1853"/>
        <w:t xml:space="preserve">anything from it (its name or description). You filter the results based on the </w:t>
      </w:r>
      <w:r>
        <w:rPr>
          <w:rStyle w:val="Text0"/>
        </w:rPr>
        <w:t>DepartmentID</w:t>
      </w:r>
      <w:r>
        <w:t xml:space="preserve"> field of the </w:t>
      </w:r>
      <w:r>
        <w:rPr>
          <w:rStyle w:val="Text0"/>
        </w:rPr>
        <w:t>Category</w:t>
      </w:r>
      <w:r>
        <w:t xml:space="preserve"> table:</w:t>
      </w:r>
    </w:p>
    <w:p>
      <w:pPr>
        <w:pStyle w:val="Para 02"/>
      </w:pPr>
      <w:r>
        <w:t xml:space="preserve">SELECT Product.ProductID, Product.Name</w:t>
        <w:br w:clear="none"/>
        <w:t xml:space="preserve">FROM Product</w:t>
        <w:br w:clear="none"/>
        <w:t xml:space="preserve">   INNER JOIN ProductCategory</w:t>
        <w:br w:clear="none"/>
        <w:t xml:space="preserve">   ON Product.ProductID = ProductCategory.ProductID</w:t>
        <w:br w:clear="none"/>
        <w:t xml:space="preserve">   INNER JOIN Category</w:t>
        <w:br w:clear="none"/>
        <w:t xml:space="preserve">   ON ProductCategory.CategoryID = Category.CategoryID</w:t>
        <w:br w:clear="none"/>
        <w:t xml:space="preserve">WHERE Category.DepartmentID = 1</w:t>
        <w:br w:clear="none"/>
        <w:t xml:space="preserve">ORDER BY Product.Name;</w:t>
        <w:br w:clear="none"/>
      </w:r>
    </w:p>
    <w:p>
      <w:pPr>
        <w:pStyle w:val="Normal"/>
      </w:pPr>
      <w:r>
        <w:t xml:space="preserve">The same query, without using </w:t>
      </w:r>
      <w:r>
        <w:rPr>
          <w:rStyle w:val="Text0"/>
        </w:rPr>
        <w:t>JOIN</w:t>
      </w:r>
      <w:r>
        <w:t>, looks like this (note that this form will work on Access and pre-9i versions of Oracle):</w:t>
      </w:r>
    </w:p>
    <w:p>
      <w:pPr>
        <w:pStyle w:val="Para 02"/>
      </w:pPr>
      <w:r>
        <w:t xml:space="preserve">SELECT Product.ProductID, Product.Name</w:t>
        <w:br w:clear="none"/>
        <w:t xml:space="preserve">FROM Product, ProductCategory, Category</w:t>
        <w:br w:clear="none"/>
        <w:t xml:space="preserve">WHERE Product.ProductID = ProductCategory.ProductID</w:t>
        <w:br w:clear="none"/>
        <w:t xml:space="preserve">   AND ProductCategory.CategoryID = Category.CategoryID</w:t>
        <w:br w:clear="none"/>
        <w:t xml:space="preserve">   AND Category.DepartmentID = 1</w:t>
        <w:br w:clear="none"/>
        <w:t xml:space="preserve">ORDER BY Product.Name;</w:t>
        <w:br w:clear="none"/>
      </w:r>
    </w:p>
    <w:p>
      <w:pPr>
        <w:pStyle w:val="Heading 4"/>
      </w:pPr>
      <w:r>
        <w:t/>
        <w:bookmarkStart w:id="1854" w:name="999"/>
        <w:t/>
        <w:bookmarkEnd w:id="1854"/>
        <w:bookmarkStart w:id="1855" w:name="ch14lev3sec11"/>
        <w:t/>
        <w:bookmarkEnd w:id="1855"/>
        <w:t>Getting a List of the Departments and Their Products</w:t>
      </w:r>
    </w:p>
    <w:p>
      <w:pPr>
        <w:pStyle w:val="Normal"/>
      </w:pPr>
      <w:r>
        <w:t>Now, what if you want to see a list containing the departments and the products that belong to them: For example:</w:t>
      </w:r>
    </w:p>
    <w:p>
      <w:pPr>
        <w:pStyle w:val="Para 02"/>
      </w:pPr>
      <w:r>
        <w:t xml:space="preserve">   Department                         Product</w:t>
        <w:br w:clear="none"/>
        <w:t xml:space="preserve"/>
        <w:br w:clear="none"/>
        <w:t xml:space="preserve">   --------------------        ---------------------</w:t>
        <w:br w:clear="none"/>
        <w:t xml:space="preserve">   Costume Accessories         Beast Mask</w:t>
        <w:br w:clear="none"/>
        <w:t xml:space="preserve">   Costume Accessories         Cleopatra Kit</w:t>
        <w:br w:clear="none"/>
        <w:t xml:space="preserve">   Costume Accessories         Horned Devil Mask</w:t>
        <w:br w:clear="none"/>
        <w:t xml:space="preserve">   Costume Accessories         Sequinned Devil Horns</w:t>
        <w:br w:clear="none"/>
        <w:t xml:space="preserve">   Full Costumes               Cleopatra Kit</w:t>
        <w:br w:clear="none"/>
        <w:t xml:space="preserve">   Full Costumes               Miss Santa</w:t>
        <w:br w:clear="none"/>
        <w:t xml:space="preserve">   Full Costumes               Vampire Disguise</w:t>
        <w:br w:clear="none"/>
        <w:t xml:space="preserve">   Jokes and Tricks            Bug Eyed Glasses</w:t>
        <w:br w:clear="none"/>
        <w:t xml:space="preserve">   Jokes and Tricks            Devil Horn Boppers</w:t>
        <w:br w:clear="none"/>
        <w:t xml:space="preserve">   Jokes and Tricks            Sequinned Devil Horns</w:t>
        <w:br w:clear="none"/>
        <w:t xml:space="preserve"/>
        <w:br w:clear="none"/>
      </w:r>
    </w:p>
    <w:p>
      <w:pPr>
        <w:pStyle w:val="Normal"/>
      </w:pPr>
      <w:r>
        <w:t xml:space="preserve">This time, apart from the </w:t>
      </w:r>
      <w:r>
        <w:rPr>
          <w:rStyle w:val="Text0"/>
        </w:rPr>
        <w:t>Product</w:t>
      </w:r>
      <w:r>
        <w:t xml:space="preserve">, </w:t>
      </w:r>
      <w:r>
        <w:rPr>
          <w:rStyle w:val="Text0"/>
        </w:rPr>
        <w:t>ProductCategory</w:t>
      </w:r>
      <w:r>
        <w:t xml:space="preserve">, and </w:t>
      </w:r>
      <w:r>
        <w:rPr>
          <w:rStyle w:val="Text0"/>
        </w:rPr>
        <w:t>Category</w:t>
      </w:r>
      <w:r>
        <w:t xml:space="preserve"> tables, you'll also need the </w:t>
      </w:r>
      <w:r>
        <w:rPr>
          <w:rStyle w:val="Text0"/>
        </w:rPr>
        <w:t>Department</w:t>
      </w:r>
      <w:r>
        <w:t xml:space="preserve"> table. You need it to extract the department names.</w:t>
      </w:r>
    </w:p>
    <w:p>
      <w:pPr>
        <w:pStyle w:val="Normal"/>
      </w:pPr>
      <w:r>
        <w:t xml:space="preserve">Using table joins, you can extract this list using the following query. To get a list with products and departments, you make the usual trip starting with the </w:t>
      </w:r>
      <w:r>
        <w:rPr>
          <w:rStyle w:val="Text0"/>
        </w:rPr>
        <w:t>Product</w:t>
      </w:r>
      <w:r>
        <w:t xml:space="preserve"> table and ending with </w:t>
      </w:r>
      <w:r>
        <w:rPr>
          <w:rStyle w:val="Text0"/>
        </w:rPr>
        <w:t>Department</w:t>
      </w:r>
      <w:r>
        <w:t xml:space="preserve">. This trip walks through the tables that have relationships: </w:t>
      </w:r>
      <w:r>
        <w:rPr>
          <w:rStyle w:val="Text0"/>
        </w:rPr>
        <w:t>Product...ProductCategory...Category...Department</w:t>
      </w:r>
      <w:r>
        <w:t>. If you follow this road, what the query does becomes quite obvious:</w:t>
      </w:r>
    </w:p>
    <w:p>
      <w:pPr>
        <w:pStyle w:val="Para 02"/>
      </w:pPr>
      <w:r>
        <w:t xml:space="preserve">SELECT Department.Name AS "Department",</w:t>
        <w:br w:clear="none"/>
        <w:t xml:space="preserve">        Product.Name AS "Product"</w:t>
        <w:br w:clear="none"/>
        <w:t xml:space="preserve">FROM Department</w:t>
        <w:br w:clear="none"/>
        <w:t xml:space="preserve">   INNER JOIN Category</w:t>
        <w:br w:clear="none"/>
        <w:t xml:space="preserve">   ON Department.DepartmentID = Category.DepartmentID</w:t>
        <w:br w:clear="none"/>
        <w:t xml:space="preserve">   INNER JOIN ProductCategory</w:t>
        <w:br w:clear="none"/>
        <w:t xml:space="preserve">   ON Category.CategoryID = ProductCategory.CategoryID</w:t>
        <w:br w:clear="none"/>
        <w:t xml:space="preserve">   INNER JOIN Product</w:t>
        <w:br w:clear="none"/>
        <w:t xml:space="preserve">   ON ProductCategory.ProductID = Product.ProductID</w:t>
        <w:br w:clear="none"/>
        <w:t xml:space="preserve">ORDER BY Department.Name, Product.Name;</w:t>
        <w:br w:clear="none"/>
      </w:r>
    </w:p>
    <w:p>
      <w:pPr>
        <w:pStyle w:val="Normal"/>
      </w:pPr>
      <w:r>
        <w:t>You ordered departments by name, and for each department the products are also ordered by name.</w:t>
      </w:r>
    </w:p>
    <w:p>
      <w:pPr>
        <w:pStyle w:val="Normal"/>
      </w:pPr>
      <w:r>
        <w:t>Here is the same query using the alternate syntax that works on Access, as well as the other platforms:</w:t>
      </w:r>
    </w:p>
    <w:p>
      <w:pPr>
        <w:pStyle w:val="Para 02"/>
      </w:pPr>
      <w:r>
        <w:t xml:space="preserve">SELECT Department.Name AS "Department",</w:t>
        <w:br w:clear="none"/>
        <w:t xml:space="preserve">        Product.Name AS "Product"</w:t>
        <w:br w:clear="none"/>
        <w:t xml:space="preserve">FROM Product, ProductCategory, Category, Department</w:t>
        <w:br w:clear="none"/>
        <w:t xml:space="preserve">WHERE Product.ProductID = ProductCategory.ProductID</w:t>
        <w:br w:clear="none"/>
        <w:t xml:space="preserve">  AND ProductCategory.CategoryID = Category.CategoryID</w:t>
        <w:br w:clear="none"/>
        <w:t xml:space="preserve">  AND Category.DepartmentID = Department.DepartmentID</w:t>
        <w:br w:clear="none"/>
        <w:t xml:space="preserve">ORDER BY Department.Name, Product.Name;</w:t>
        <w:br w:clear="none"/>
      </w:r>
    </w:p>
    <w:p>
      <w:pPr>
        <w:pStyle w:val="Heading 5"/>
      </w:pPr>
      <w:r>
        <w:t/>
        <w:bookmarkStart w:id="1856" w:name="1001"/>
        <w:t/>
        <w:bookmarkEnd w:id="1856"/>
        <w:bookmarkStart w:id="1857" w:name="ch14lev4sec15"/>
        <w:t/>
        <w:bookmarkEnd w:id="1857"/>
        <w:t>Getting the Same List with a Correlated Subquery</w:t>
      </w:r>
    </w:p>
    <w:p>
      <w:pPr>
        <w:pStyle w:val="Normal"/>
      </w:pPr>
      <w:r>
        <w:t>If you prefer using correlated subqueries, this is the way to go:</w:t>
      </w:r>
    </w:p>
    <w:p>
      <w:pPr>
        <w:pStyle w:val="Para 02"/>
      </w:pPr>
      <w:r>
        <w:t xml:space="preserve">SELECT D.Name AS "Department", P.Name AS "Product"</w:t>
        <w:br w:clear="none"/>
        <w:t xml:space="preserve">FROM Product P, Department D</w:t>
        <w:br w:clear="none"/>
        <w:t xml:space="preserve">WHERE ProductID IN</w:t>
        <w:br w:clear="none"/>
        <w:t xml:space="preserve">     (SELECT ProductID</w:t>
        <w:br w:clear="none"/>
        <w:t xml:space="preserve">      FROM ProductCategory INNER JOIN Category</w:t>
        <w:br w:clear="none"/>
        <w:t xml:space="preserve">      ON ProductCategory.CategoryID = Category.CategoryID</w:t>
        <w:br w:clear="none"/>
        <w:t xml:space="preserve">      WHERE Category.DepartmentID = D.DepartmentID)</w:t>
        <w:br w:clear="none"/>
        <w:t xml:space="preserve">ORDER BY D.Name, P.Name;</w:t>
        <w:br w:clear="none"/>
        <w:t xml:space="preserve"/>
        <w:br w:clear="none"/>
      </w:r>
    </w:p>
    <w:p>
      <w:pPr>
        <w:pStyle w:val="Normal"/>
      </w:pPr>
      <w:r>
        <w:t xml:space="preserve">On the outer query, you only specify the fields in which you're interested and enforce the relationships between them using the subquery. The correlated (inner) subquery is called for each department returned by the outer query, and it returns the </w:t>
      </w:r>
      <w:r>
        <w:rPr>
          <w:rStyle w:val="Text0"/>
        </w:rPr>
        <w:t>ProductID</w:t>
      </w:r>
      <w:r>
        <w:t>s associated with that department.</w:t>
      </w:r>
    </w:p>
    <w:p>
      <w:pPr>
        <w:pStyle w:val="Normal"/>
      </w:pPr>
      <w:r>
        <w:t>Note that you have flexibility to write the subquery in any number of ways, including using another subquery instead of table joins, like this:</w:t>
      </w:r>
    </w:p>
    <w:p>
      <w:pPr>
        <w:pStyle w:val="Para 02"/>
      </w:pPr>
      <w:r>
        <w:t xml:space="preserve">SELECT D.Name AS "Department", Product.Name AS "Product"</w:t>
        <w:br w:clear="none"/>
        <w:t xml:space="preserve">FROM Product, Department D</w:t>
        <w:br w:clear="none"/>
        <w:t xml:space="preserve">WHERE ProductID IN</w:t>
        <w:br w:clear="none"/>
        <w:t xml:space="preserve">     (SELECT ProductID from ProductCategory</w:t>
        <w:br w:clear="none"/>
        <w:t xml:space="preserve">      WHERE ProductCategory.CategoryID IN</w:t>
        <w:br w:clear="none"/>
        <w:t xml:space="preserve">             (SELECT CategoryID FROM Category</w:t>
        <w:br w:clear="none"/>
        <w:t xml:space="preserve">              WHERE D.DepartmentID = DepartmentID))</w:t>
        <w:br w:clear="none"/>
        <w:t xml:space="preserve">ORDER BY D.Name, Product.Name;</w:t>
        <w:br w:clear="none"/>
      </w:r>
    </w:p>
    <w:p>
      <w:pPr>
        <w:pStyle w:val="Normal"/>
      </w:pPr>
      <w:r>
        <w:t>You'll rarely want to complicate your queries like this, but it demonstrates how flexible SQL can be.</w:t>
      </w:r>
    </w:p>
    <w:p>
      <w:pPr>
        <w:pStyle w:val="Heading 4"/>
      </w:pPr>
      <w:r>
        <w:t/>
        <w:bookmarkStart w:id="1858" w:name="1003"/>
        <w:t/>
        <w:bookmarkEnd w:id="1858"/>
        <w:bookmarkStart w:id="1859" w:name="ch14lev3sec12"/>
        <w:t/>
        <w:bookmarkEnd w:id="1859"/>
        <w:t>What About Departments that Have No Products?</w:t>
      </w:r>
    </w:p>
    <w:p>
      <w:pPr>
        <w:pStyle w:val="Normal"/>
      </w:pPr>
      <w:r>
        <w:t>In the previous queries, when you retrieved a list of departments and their products, you always assumed that each department had at least one product. Just for the fun of it, let's add a new department now:</w:t>
      </w:r>
    </w:p>
    <w:p>
      <w:pPr>
        <w:pStyle w:val="Para 02"/>
      </w:pPr>
      <w:r>
        <w:t xml:space="preserve">INSERT INTO Department (Name) VALUES ('Books');</w:t>
        <w:br w:clear="none"/>
      </w:r>
    </w:p>
    <w:p>
      <w:pPr>
        <w:pStyle w:val="Normal"/>
      </w:pPr>
      <w:r>
        <w:t>With this new department in place, run the previous SQL queries again. Maybe you'll be surprised to see that the new department doesn't show up, but this behavior is quite correct.</w:t>
      </w:r>
    </w:p>
    <w:p>
      <w:pPr>
        <w:pStyle w:val="Normal"/>
      </w:pPr>
      <w:r>
        <w:t xml:space="preserve">If you want to have all the departments listed, regardless of whether they have products, you'll need to modify the first query to use outer joins instead of inner joins. </w:t>
      </w:r>
      <w:hyperlink w:anchor="Top_of_LiB0039_html">
        <w:r>
          <w:rPr>
            <w:rStyle w:val="Text1"/>
          </w:rPr>
          <w:t>Chapter 7</w:t>
        </w:r>
      </w:hyperlink>
      <w:r>
        <w:t>, "Querying Multiple Tables," presented outer joins. Here's the updated query:</w:t>
      </w:r>
    </w:p>
    <w:p>
      <w:pPr>
        <w:pStyle w:val="Para 02"/>
      </w:pPr>
      <w:r>
        <w:t xml:space="preserve">SELECT Department.Name AS "Department",</w:t>
        <w:br w:clear="none"/>
        <w:t xml:space="preserve">        Product.Name AS "Product"</w:t>
        <w:br w:clear="none"/>
        <w:t xml:space="preserve">FROM Department</w:t>
        <w:br w:clear="none"/>
        <w:t xml:space="preserve">   LEFT JOIN Category</w:t>
        <w:br w:clear="none"/>
        <w:t xml:space="preserve">   ON Department.DepartmentID = Category.DepartmentID</w:t>
        <w:br w:clear="none"/>
        <w:t xml:space="preserve">   LEFT JOIN ProductCategory</w:t>
        <w:br w:clear="none"/>
        <w:t xml:space="preserve">   ON Category.CategoryID = ProductCategory.CategoryID</w:t>
        <w:br w:clear="none"/>
        <w:t xml:space="preserve">   LEFT JOIN Product</w:t>
        <w:br w:clear="none"/>
        <w:t xml:space="preserve">   ON ProductCategory.ProductID = Product.ProductID</w:t>
        <w:br w:clear="none"/>
        <w:t xml:space="preserve">ORDER BY Department.Name, Product.Name;</w:t>
        <w:br w:clear="none"/>
        <w:t xml:space="preserve"/>
        <w:br w:clear="none"/>
      </w:r>
    </w:p>
    <w:p>
      <w:pPr>
        <w:pStyle w:val="Normal"/>
      </w:pPr>
      <w:r>
        <w:t>The result of this query is as follows:</w:t>
      </w:r>
    </w:p>
    <w:p>
      <w:pPr>
        <w:pStyle w:val="Para 02"/>
      </w:pPr>
      <w:r>
        <w:t xml:space="preserve">   Department                         Product</w:t>
        <w:br w:clear="none"/>
        <w:t xml:space="preserve"/>
        <w:br w:clear="none"/>
        <w:t xml:space="preserve">   ----------------------          -----------------------</w:t>
        <w:br w:clear="none"/>
        <w:t xml:space="preserve">   Books                              NULL</w:t>
        <w:br w:clear="none"/>
        <w:t xml:space="preserve">   Costume Accessories                Beast Mask</w:t>
        <w:br w:clear="none"/>
        <w:t xml:space="preserve">   Costume Accessories                Cleopatra Kit</w:t>
        <w:br w:clear="none"/>
        <w:t xml:space="preserve">   Costume Accessories                Horned Devil Mask</w:t>
        <w:br w:clear="none"/>
        <w:t xml:space="preserve">   Costume Accessories                Sequinned Devil Horns</w:t>
        <w:br w:clear="none"/>
        <w:t xml:space="preserve">   Full Costumes                      Cleopatra Kit</w:t>
        <w:br w:clear="none"/>
        <w:t xml:space="preserve">   Full Costumes                      Miss Santa</w:t>
        <w:br w:clear="none"/>
        <w:t xml:space="preserve">   Full Costumes                      Vampire Disguise</w:t>
        <w:br w:clear="none"/>
        <w:t xml:space="preserve">   Jokes and Tricks                   Bug Eyed Glasses</w:t>
        <w:br w:clear="none"/>
        <w:t xml:space="preserve">   Jokes and Tricks                   Devil Horn Boppers</w:t>
        <w:br w:clear="none"/>
        <w:t xml:space="preserve">   Jokes and Tricks                   Sequinned Devil Horns</w:t>
        <w:br w:clear="none"/>
      </w:r>
    </w:p>
    <w:p>
      <w:pPr>
        <w:pStyle w:val="Normal"/>
      </w:pPr>
      <w:r>
        <w:t>You used left outer joins in this example to make sure all departments are returned. If you used right outer joins instead, you would have to make that all products were listed instead-—including the ones that don't belong to any department.</w:t>
      </w:r>
    </w:p>
    <w:p>
      <w:pPr>
        <w:pStyle w:val="Normal"/>
      </w:pPr>
      <w:r>
        <w:t xml:space="preserve">Remember that an outer join </w:t>
      </w:r>
      <w:r>
        <w:rPr>
          <w:rStyle w:val="Text3"/>
        </w:rPr>
        <w:t>always takes all the rows</w:t>
      </w:r>
      <w:r>
        <w:t xml:space="preserve"> in one side of the join (left or right) and tries to match with rows from the other side of the join. If no match is made, </w:t>
      </w:r>
      <w:r>
        <w:rPr>
          <w:rStyle w:val="Text0"/>
        </w:rPr>
        <w:t>NULL</w:t>
      </w:r>
      <w:r>
        <w:t xml:space="preserve"> is assumed instead.</w:t>
      </w:r>
    </w:p>
    <w:p>
      <w:pPr>
        <w:pStyle w:val="Normal"/>
      </w:pPr>
      <w:r>
        <w:t>This is different from the inner join (the default type of join), which is exclusive—it only returns rows that have matches in both sides of the join. The opposite is the full join (</w:t>
      </w:r>
      <w:r>
        <w:rPr>
          <w:rStyle w:val="Text0"/>
        </w:rPr>
        <w:t>FULL OUTER JOIN</w:t>
      </w:r>
      <w:r>
        <w:t>), which includes all the rows in both sides of the join.</w:t>
      </w:r>
    </w:p>
    <w:p>
      <w:pPr>
        <w:pStyle w:val="Heading 4"/>
      </w:pPr>
      <w:r>
        <w:t/>
        <w:bookmarkStart w:id="1860" w:name="1005"/>
        <w:t/>
        <w:bookmarkEnd w:id="1860"/>
        <w:bookmarkStart w:id="1861" w:name="ch14lev3sec13"/>
        <w:t/>
        <w:bookmarkEnd w:id="1861"/>
        <w:t>How Many Products Belong to Each Department?</w:t>
      </w:r>
    </w:p>
    <w:p>
      <w:pPr>
        <w:pStyle w:val="Normal"/>
      </w:pPr>
      <w:r>
        <w:t xml:space="preserve">If you managed to find out how to get a list of products for each department, you're only one step away from counting how many products exist in each department. You do this using the </w:t>
      </w:r>
      <w:r>
        <w:rPr>
          <w:rStyle w:val="Text0"/>
        </w:rPr>
        <w:t>GROUP BY</w:t>
      </w:r>
      <w:r>
        <w:t xml:space="preserve"> clause and using the </w:t>
      </w:r>
      <w:r>
        <w:rPr>
          <w:rStyle w:val="Text0"/>
        </w:rPr>
        <w:t>COUNT</w:t>
      </w:r>
      <w:r>
        <w:t xml:space="preserve"> aggregate function:</w:t>
      </w:r>
    </w:p>
    <w:p>
      <w:pPr>
        <w:pStyle w:val="Para 02"/>
      </w:pPr>
      <w:r>
        <w:t xml:space="preserve">SELECT Department.Name AS "Department",</w:t>
        <w:br w:clear="none"/>
        <w:t xml:space="preserve">        COUNT(Product.Name) AS "Products"</w:t>
        <w:br w:clear="none"/>
        <w:t xml:space="preserve">FROM Product</w:t>
        <w:br w:clear="none"/>
        <w:t xml:space="preserve">   INNER JOIN ProductCategory</w:t>
        <w:br w:clear="none"/>
        <w:t xml:space="preserve">   ON Product.ProductID = ProductCategory.ProductID</w:t>
        <w:br w:clear="none"/>
        <w:t xml:space="preserve"/>
        <w:br w:clear="none"/>
        <w:t xml:space="preserve">   INNER JOIN Category</w:t>
        <w:br w:clear="none"/>
        <w:t xml:space="preserve">   ON ProductCategory.CategoryID = Category.CategoryID</w:t>
        <w:br w:clear="none"/>
        <w:t xml:space="preserve">   INNER JOIN Department</w:t>
        <w:br w:clear="none"/>
        <w:t xml:space="preserve">   ON Category.DepartmentID = Department.DepartmentID</w:t>
        <w:br w:clear="none"/>
        <w:t xml:space="preserve">GROUP BY Department.Name</w:t>
        <w:br w:clear="none"/>
        <w:t xml:space="preserve">ORDER BY Department.Name;</w:t>
        <w:br w:clear="none"/>
      </w:r>
    </w:p>
    <w:p>
      <w:pPr>
        <w:pStyle w:val="Normal"/>
      </w:pPr>
      <w:r>
        <w:t xml:space="preserve">Recall that we discussed the </w:t>
      </w:r>
      <w:r>
        <w:rPr>
          <w:rStyle w:val="Text0"/>
        </w:rPr>
        <w:t>GROUP BY</w:t>
      </w:r>
      <w:r>
        <w:t xml:space="preserve"> clause and aggregate functions in </w:t>
      </w:r>
      <w:hyperlink w:anchor="Top_of_LiB0027_html">
        <w:r>
          <w:rPr>
            <w:rStyle w:val="Text1"/>
          </w:rPr>
          <w:t>Chapter 4</w:t>
        </w:r>
      </w:hyperlink>
      <w:r>
        <w:t>, "Summarizing and Grouping Data."</w:t>
      </w:r>
    </w:p>
    <w:p>
      <w:pPr>
        <w:pStyle w:val="Normal"/>
      </w:pPr>
      <w:r>
        <w:t>Here's the results list:</w:t>
      </w:r>
    </w:p>
    <w:p>
      <w:pPr>
        <w:pStyle w:val="Para 02"/>
      </w:pPr>
      <w:r>
        <w:t xml:space="preserve">   Department                        Products</w:t>
        <w:br w:clear="none"/>
        <w:t xml:space="preserve"/>
        <w:br w:clear="none"/>
        <w:t xml:space="preserve">   --------------------            -----------</w:t>
        <w:br w:clear="none"/>
        <w:t xml:space="preserve">   Costume Accessories                   4</w:t>
        <w:br w:clear="none"/>
        <w:t xml:space="preserve">   Full Costumes                         3</w:t>
        <w:br w:clear="none"/>
        <w:t xml:space="preserve">   Jokes and Tricks                      3</w:t>
        <w:br w:clear="none"/>
      </w:r>
    </w:p>
    <w:p>
      <w:pPr>
        <w:pStyle w:val="Normal"/>
      </w:pPr>
      <w:r>
        <w:t>If you wanted to count only those products that are on promotion for each department, you'd simply need to filter the products:</w:t>
      </w:r>
    </w:p>
    <w:p>
      <w:pPr>
        <w:pStyle w:val="Para 02"/>
      </w:pPr>
      <w:r>
        <w:t xml:space="preserve">SELECT Department.Name AS "Department",</w:t>
        <w:br w:clear="none"/>
        <w:t xml:space="preserve">        COUNT(Product.Name) AS "Featured Products"</w:t>
        <w:br w:clear="none"/>
        <w:t xml:space="preserve">FROM Product</w:t>
        <w:br w:clear="none"/>
        <w:t xml:space="preserve">   INNER JOIN ProductCategory</w:t>
        <w:br w:clear="none"/>
        <w:t xml:space="preserve">   ON Product.ProductID = ProductCategory.ProductID</w:t>
        <w:br w:clear="none"/>
        <w:t xml:space="preserve">   INNER JOIN Category</w:t>
        <w:br w:clear="none"/>
        <w:t xml:space="preserve">   ON ProductCategory.CategoryID = Category.CategoryID</w:t>
        <w:br w:clear="none"/>
        <w:t xml:space="preserve">   INNER JOIN Department</w:t>
        <w:br w:clear="none"/>
        <w:t xml:space="preserve">   ON Category.DepartmentID = Department.DepartmentID</w:t>
        <w:br w:clear="none"/>
        <w:t xml:space="preserve">WHERE Product.OnDepartmentPromotion = 1</w:t>
        <w:br w:clear="none"/>
        <w:t xml:space="preserve">GROUP BY Department.Name</w:t>
        <w:br w:clear="none"/>
        <w:t xml:space="preserve">ORDER BY Department.Name;</w:t>
        <w:br w:clear="none"/>
      </w:r>
    </w:p>
    <w:p>
      <w:pPr>
        <w:pStyle w:val="Normal"/>
      </w:pPr>
      <w:r>
        <w:t>The results should look like this:</w:t>
      </w:r>
    </w:p>
    <w:p>
      <w:pPr>
        <w:pStyle w:val="Para 05"/>
      </w:pPr>
      <w:r>
        <w:bookmarkStart w:id="1862" w:name="1007"/>
        <w:t/>
        <w:bookmarkEnd w:id="1862"/>
        <w:bookmarkStart w:id="1863" w:name="IDX_430"/>
        <w:t/>
        <w:bookmarkEnd w:id="1863"/>
        <w:t xml:space="preserve"> </w:t>
      </w:r>
    </w:p>
    <w:p>
      <w:pPr>
        <w:pStyle w:val="Para 02"/>
      </w:pPr>
      <w:r>
        <w:t xml:space="preserve">   Department                     Featured Products</w:t>
        <w:br w:clear="none"/>
        <w:t xml:space="preserve"/>
        <w:br w:clear="none"/>
        <w:t xml:space="preserve">   --------------------            -----------------</w:t>
        <w:br w:clear="none"/>
        <w:t xml:space="preserve">   Costume Accessories                     1</w:t>
        <w:br w:clear="none"/>
        <w:t xml:space="preserve">   Full Costumes                           1</w:t>
        <w:br w:clear="none"/>
        <w:t xml:space="preserve">   Jokes and Tricks                        1</w:t>
        <w:br w:clear="none"/>
      </w:r>
    </w:p>
    <w:p>
      <w:pPr>
        <w:pStyle w:val="Heading 5"/>
      </w:pPr>
      <w:r>
        <w:t/>
        <w:bookmarkStart w:id="1864" w:name="1008"/>
        <w:t/>
        <w:bookmarkEnd w:id="1864"/>
        <w:bookmarkStart w:id="1865" w:name="ch14lev4sec16"/>
        <w:t/>
        <w:bookmarkEnd w:id="1865"/>
        <w:t>Getting the Same List with Correlated Subqueries</w:t>
      </w:r>
    </w:p>
    <w:p>
      <w:pPr>
        <w:pStyle w:val="Normal"/>
      </w:pPr>
      <w:r>
        <w:t>You can obtain the same results using correlated subqueries. There are two main ways you can rewrite the previous queries using correlated subqueries.</w:t>
      </w:r>
    </w:p>
    <w:p>
      <w:pPr>
        <w:pStyle w:val="Normal"/>
      </w:pPr>
      <w:r>
        <w:t xml:space="preserve">In the first example, you first group the products by department using </w:t>
      </w:r>
      <w:r>
        <w:rPr>
          <w:rStyle w:val="Text0"/>
        </w:rPr>
        <w:t>GROUP BY</w:t>
      </w:r>
      <w:r>
        <w:t xml:space="preserve"> and perform a </w:t>
      </w:r>
      <w:r>
        <w:rPr>
          <w:rStyle w:val="Text0"/>
        </w:rPr>
        <w:t>COUNT</w:t>
      </w:r>
      <w:r>
        <w:t xml:space="preserve"> for each group:</w:t>
      </w:r>
    </w:p>
    <w:p>
      <w:pPr>
        <w:pStyle w:val="Para 26"/>
      </w:pPr>
      <w:r>
        <w:rPr>
          <w:rStyle w:val="Text2"/>
        </w:rPr>
        <w:t xml:space="preserve">SELECT </w:t>
        <w:br w:clear="none"/>
      </w:r>
      <w:r>
        <w:t xml:space="preserve">D.Name</w:t>
        <w:br w:clear="none"/>
      </w:r>
      <w:r>
        <w:rPr>
          <w:rStyle w:val="Text2"/>
        </w:rPr>
        <w:t xml:space="preserve"> AS "Department", COUNT(P.Name) AS "Products"</w:t>
        <w:br w:clear="none"/>
        <w:t xml:space="preserve">FROM Department D, Product P</w:t>
        <w:br w:clear="none"/>
        <w:t xml:space="preserve">WHERE ProductID IN</w:t>
        <w:br w:clear="none"/>
        <w:t xml:space="preserve">     (SELECT ProductID</w:t>
        <w:br w:clear="none"/>
        <w:t xml:space="preserve">      FROM ProductCategory INNER JOIN Category</w:t>
        <w:br w:clear="none"/>
        <w:t xml:space="preserve">      ON ProductCategory.CategoryID = Category.CategoryID</w:t>
        <w:br w:clear="none"/>
        <w:t xml:space="preserve">      WHERE Category.DepartmentID = D.DepartmentID)</w:t>
        <w:br w:clear="none"/>
        <w:t xml:space="preserve">GROUP BY </w:t>
        <w:br w:clear="none"/>
      </w:r>
      <w:r>
        <w:t xml:space="preserve">D.Name</w:t>
        <w:br w:clear="none"/>
      </w:r>
      <w:r>
        <w:rPr>
          <w:rStyle w:val="Text2"/>
        </w:rPr>
        <w:t xml:space="preserve"/>
        <w:br w:clear="none"/>
        <w:t xml:space="preserve">ORDER BY </w:t>
        <w:br w:clear="none"/>
      </w:r>
      <w:r>
        <w:t xml:space="preserve">D.Name</w:t>
        <w:br w:clear="none"/>
      </w:r>
      <w:r>
        <w:rPr>
          <w:rStyle w:val="Text2"/>
        </w:rPr>
        <w:t xml:space="preserve">;</w:t>
        <w:br w:clear="none"/>
      </w:r>
    </w:p>
    <w:p>
      <w:pPr>
        <w:pStyle w:val="Normal"/>
      </w:pPr>
      <w:r>
        <w:t xml:space="preserve">In the second solution, you use a subquery to calculate the number of products for each department instead of using </w:t>
      </w:r>
      <w:r>
        <w:rPr>
          <w:rStyle w:val="Text0"/>
        </w:rPr>
        <w:t>GROUP BY</w:t>
      </w:r>
      <w:r>
        <w:t xml:space="preserve"> to group by departments. Note that the subquery is still a correlated subquery, and it executes once for each department selected by the outer query:</w:t>
      </w:r>
    </w:p>
    <w:p>
      <w:pPr>
        <w:pStyle w:val="Para 02"/>
      </w:pPr>
      <w:r>
        <w:t xml:space="preserve">SELECT D.Name AS "Department",</w:t>
        <w:br w:clear="none"/>
        <w:t xml:space="preserve">     (SELECT COUNT(ProductID)</w:t>
        <w:br w:clear="none"/>
        <w:t xml:space="preserve">      FROM ProductCategory INNER JOIN Category</w:t>
        <w:br w:clear="none"/>
        <w:t xml:space="preserve">      ON ProductCategory.CategoryID = Category.CategoryID</w:t>
        <w:br w:clear="none"/>
        <w:t xml:space="preserve">      WHERE Category.DepartmentID = D.DepartmentID) AS "Products"</w:t>
        <w:br w:clear="none"/>
        <w:t xml:space="preserve">FROM Department D;</w:t>
        <w:br w:clear="none"/>
      </w:r>
    </w:p>
    <w:p>
      <w:pPr>
        <w:pStyle w:val="Heading 4"/>
      </w:pPr>
      <w:r>
        <w:t/>
        <w:bookmarkStart w:id="1866" w:name="1009"/>
        <w:t/>
        <w:bookmarkEnd w:id="1866"/>
        <w:bookmarkStart w:id="1867" w:name="ch14lev3sec14"/>
        <w:t/>
        <w:bookmarkEnd w:id="1867"/>
        <w:t>What is the Average Price of Products in Each Department?</w:t>
      </w:r>
    </w:p>
    <w:p>
      <w:pPr>
        <w:pStyle w:val="Normal"/>
      </w:pPr>
      <w:r>
        <w:t>Suppose you want to see the average price for all the products in each department. You can do this quickly now because it is similar to the query that counted the number of products in each department:</w:t>
      </w:r>
    </w:p>
    <w:p>
      <w:pPr>
        <w:pStyle w:val="Para 05"/>
      </w:pPr>
      <w:r>
        <w:bookmarkStart w:id="1868" w:name="1010"/>
        <w:t/>
        <w:bookmarkEnd w:id="1868"/>
        <w:bookmarkStart w:id="1869" w:name="IDX_431"/>
        <w:t/>
        <w:bookmarkEnd w:id="1869"/>
        <w:t xml:space="preserve"> </w:t>
      </w:r>
    </w:p>
    <w:p>
      <w:pPr>
        <w:pStyle w:val="Para 02"/>
      </w:pPr>
      <w:r>
        <w:t xml:space="preserve">SELECT Department.Name AS "Department",</w:t>
        <w:br w:clear="none"/>
        <w:t xml:space="preserve">        AVG(Product.Price) AS "Average Price"</w:t>
        <w:br w:clear="none"/>
        <w:t xml:space="preserve">FROM Product</w:t>
        <w:br w:clear="none"/>
        <w:t xml:space="preserve">   INNER JOIN ProductCategory</w:t>
        <w:br w:clear="none"/>
        <w:t xml:space="preserve">   ON Product.ProductID = ProductCategory.ProductID</w:t>
        <w:br w:clear="none"/>
        <w:t xml:space="preserve">   INNER JOIN Category</w:t>
        <w:br w:clear="none"/>
        <w:t xml:space="preserve">   ON ProductCategory.CategoryID = Category.CategoryID</w:t>
        <w:br w:clear="none"/>
        <w:t xml:space="preserve">   INNER JOIN Department</w:t>
        <w:br w:clear="none"/>
        <w:t xml:space="preserve">   ON Category.DepartmentID = Department.DepartmentID</w:t>
        <w:br w:clear="none"/>
        <w:t xml:space="preserve">GROUP BY Department.Name;</w:t>
        <w:br w:clear="none"/>
      </w:r>
    </w:p>
    <w:p>
      <w:pPr>
        <w:pStyle w:val="Normal"/>
      </w:pPr>
      <w:r>
        <w:t>After executing this query, you see that the Full Costumes department has the most expensive products:</w:t>
      </w:r>
    </w:p>
    <w:p>
      <w:pPr>
        <w:pStyle w:val="Para 02"/>
      </w:pPr>
      <w:r>
        <w:t xml:space="preserve">   Department                     Average Price</w:t>
        <w:br w:clear="none"/>
        <w:t xml:space="preserve"/>
        <w:br w:clear="none"/>
        <w:t xml:space="preserve">   --------------------        ---------------------</w:t>
        <w:br w:clear="none"/>
        <w:t xml:space="preserve">   Costume Accessories               7.6800</w:t>
        <w:br w:clear="none"/>
        <w:t xml:space="preserve">   Full Costumes                    24.9900</w:t>
        <w:br w:clear="none"/>
        <w:t xml:space="preserve">   Jokes and Tricks                  3.0000</w:t>
        <w:br w:clear="none"/>
      </w:r>
    </w:p>
    <w:p>
      <w:pPr>
        <w:pStyle w:val="Normal"/>
      </w:pPr>
      <w:r>
        <w:t>You can complicate things a bit more and ask, for example, for the average price in each department but only for those departments having at least three products. Also, you can request the results listed in descending order of the average department price:</w:t>
      </w:r>
    </w:p>
    <w:p>
      <w:pPr>
        <w:pStyle w:val="Para 02"/>
      </w:pPr>
      <w:r>
        <w:t xml:space="preserve">SELECT Department.Name AS "Department",</w:t>
        <w:br w:clear="none"/>
        <w:t xml:space="preserve">        COUNT(Product.Name) AS "Products",</w:t>
        <w:br w:clear="none"/>
        <w:t xml:space="preserve">        AVG(Product.Price) AS "Average Price"</w:t>
        <w:br w:clear="none"/>
        <w:t xml:space="preserve">FROM Product</w:t>
        <w:br w:clear="none"/>
        <w:t xml:space="preserve">   INNER JOIN ProductCategory</w:t>
        <w:br w:clear="none"/>
        <w:t xml:space="preserve">   ON Product.ProductID = ProductCategory.ProductID</w:t>
        <w:br w:clear="none"/>
        <w:t xml:space="preserve">   INNER JOIN Category</w:t>
        <w:br w:clear="none"/>
        <w:t xml:space="preserve">   ON ProductCategory.CategoryID = Category.CategoryID</w:t>
        <w:br w:clear="none"/>
        <w:t xml:space="preserve">   INNER JOIN Department</w:t>
        <w:br w:clear="none"/>
        <w:t xml:space="preserve">   ON Category.DepartmentID = Department.DepartmentID</w:t>
        <w:br w:clear="none"/>
        <w:t xml:space="preserve">GROUP BY Department.Name</w:t>
        <w:br w:clear="none"/>
        <w:t xml:space="preserve">HAVING COUNT(Product.Price)&gt;=3</w:t>
        <w:br w:clear="none"/>
        <w:t xml:space="preserve">ORDER BY AVG(Product.Price) DESC;</w:t>
        <w:br w:clear="none"/>
        <w:t xml:space="preserve"/>
        <w:br w:clear="none"/>
      </w:r>
    </w:p>
    <w:p>
      <w:pPr>
        <w:pStyle w:val="Normal"/>
      </w:pPr>
      <w:r>
        <w:t>Because all departments have at least three products, you'll receive all of them back; this time, they're listed in descending order of their average price:</w:t>
      </w:r>
    </w:p>
    <w:p>
      <w:pPr>
        <w:pStyle w:val="Para 02"/>
      </w:pPr>
      <w:r>
        <w:t xml:space="preserve">   Department                   Products           Average Price</w:t>
        <w:br w:clear="none"/>
        <w:t xml:space="preserve"/>
        <w:br w:clear="none"/>
        <w:t xml:space="preserve">   --------------------        -----------     ---------------------</w:t>
        <w:br w:clear="none"/>
        <w:t xml:space="preserve">   Full Costumes                   3                   24.9900</w:t>
        <w:br w:clear="none"/>
        <w:t xml:space="preserve">   Costume Accessories             4                    7.6800</w:t>
        <w:br w:clear="none"/>
        <w:t xml:space="preserve">   Jokes and Tricks                3                    3.0000</w:t>
        <w:br w:clear="none"/>
      </w:r>
    </w:p>
    <w:p>
      <w:pPr>
        <w:pStyle w:val="Para 11"/>
      </w:pPr>
      <w:r>
        <w:br w:clear="none"/>
      </w:r>
      <w:r>
        <w:rPr>
          <w:lang w:bidi="ru" w:eastAsia="ru" w:val="ru"/>
        </w:rPr>
        <w:t xml:space="preserve"> </w:t>
      </w:r>
    </w:p>
    <w:p>
      <w:bookmarkStart w:id="1870" w:name="Top_of_LiB0094_html"/>
      <w:pPr>
        <w:pStyle w:val="Para 12"/>
        <w:pageBreakBefore w:val="on"/>
      </w:pPr>
      <w:r>
        <w:t/>
        <w:bookmarkStart w:id="1871" w:name="ch14_5"/>
        <w:t/>
        <w:bookmarkEnd w:id="1871"/>
        <w:t xml:space="preserve"> </w:t>
      </w:r>
      <w:bookmarkEnd w:id="1870"/>
    </w:p>
    <w:p>
      <w:pPr>
        <w:pStyle w:val="Heading 2"/>
      </w:pPr>
      <w:r>
        <w:bookmarkStart w:id="1872" w:name="1012"/>
        <w:t/>
        <w:bookmarkEnd w:id="1872"/>
        <w:bookmarkStart w:id="1873" w:name="ch14lev1sec5"/>
        <w:t/>
        <w:bookmarkEnd w:id="1873"/>
        <w:t>Updating Catalog Information</w:t>
      </w:r>
    </w:p>
    <w:p>
      <w:pPr>
        <w:pStyle w:val="Normal"/>
      </w:pPr>
      <w:r>
        <w:t>In this section, you'll look at some of the most common operations that insert, update, or delete catalog records. We won't attempt to list all queries that would be required in a complete solution because many of them are similar.</w:t>
      </w:r>
    </w:p>
    <w:p>
      <w:pPr>
        <w:pStyle w:val="Normal"/>
      </w:pPr>
      <w:r>
        <w:t xml:space="preserve">In this case study, you're more interested in the statements themselves, rather than the way they're packaged: In most cases, where possible, the statements should be saved as stored procedures into the database. This is a good practice that keeps the code clean and also brings some other benefits, as you learned in </w:t>
      </w:r>
      <w:hyperlink w:anchor="Top_of_LiB0049_html">
        <w:r>
          <w:rPr>
            <w:rStyle w:val="Text1"/>
          </w:rPr>
          <w:t>Chapter 9</w:t>
        </w:r>
      </w:hyperlink>
      <w:r>
        <w:t>, "Using Stored Procedures." We'll first present the statements and then show how to package them as SQL Server, Oracle, and DB2 stored procedures.</w:t>
      </w:r>
    </w:p>
    <w:p>
      <w:pPr>
        <w:pStyle w:val="Normal"/>
      </w:pPr>
      <w:r>
        <w:t xml:space="preserve">Almost any command that updates information has input parameters, which define how to update, insert, or delete catalog information. When presenting the statements without including them in stored procedures, we'll replace the input parameters with general identifiers, such as </w:t>
      </w:r>
      <w:r>
        <w:rPr>
          <w:rStyle w:val="Text0"/>
        </w:rPr>
        <w:t>&lt;&lt;ProductID&gt;&gt;</w:t>
      </w:r>
      <w:r>
        <w:t xml:space="preserve"> or </w:t>
      </w:r>
      <w:r>
        <w:rPr>
          <w:rStyle w:val="Text0"/>
        </w:rPr>
        <w:t>&lt;&lt;DepartmentName&gt;&gt;</w:t>
      </w:r>
      <w:r>
        <w:t>.</w:t>
      </w:r>
    </w:p>
    <w:p>
      <w:pPr>
        <w:pStyle w:val="Normal"/>
      </w:pPr>
      <w:r>
        <w:t>These should be replaced by stored procedure parameters if you're using stored procedures or by values if you're executing the commands directly on the database.</w:t>
      </w:r>
    </w:p>
    <w:p>
      <w:pPr>
        <w:pStyle w:val="Normal"/>
      </w:pPr>
      <w:r>
        <w:t xml:space="preserve">These will be most useful for MySQL users because MySQL doesn't support stored procedures. With Access queries, the stored procedure parameters aren't separately declared; instead they're used directly in the statements, written between square brackets. For more information, see </w:t>
      </w:r>
      <w:hyperlink w:anchor="Top_of_LiB0049_html">
        <w:r>
          <w:rPr>
            <w:rStyle w:val="Text1"/>
          </w:rPr>
          <w:t>Chapter 9</w:t>
        </w:r>
      </w:hyperlink>
      <w:r>
        <w:t>, "Using Stored Procedures."</w:t>
      </w:r>
    </w:p>
    <w:p>
      <w:pPr>
        <w:pStyle w:val="Normal"/>
      </w:pPr>
      <w:r>
        <w:t>Let's start with something simple....</w:t>
      </w:r>
    </w:p>
    <w:p>
      <w:pPr>
        <w:pStyle w:val="Heading 4"/>
      </w:pPr>
      <w:r>
        <w:t/>
        <w:bookmarkStart w:id="1874" w:name="1013"/>
        <w:t/>
        <w:bookmarkEnd w:id="1874"/>
        <w:bookmarkStart w:id="1875" w:name="ch14lev3sec15"/>
        <w:t/>
        <w:bookmarkEnd w:id="1875"/>
        <w:t>Updating a Department</w:t>
      </w:r>
    </w:p>
    <w:p>
      <w:pPr>
        <w:pStyle w:val="Normal"/>
      </w:pPr>
      <w:r>
        <w:t xml:space="preserve">When you want to modify or delete a single record, you always identify it by its primary key. This ensures that you only affect a single record or no records at all. For example, the following is a typical command that updates the name of the department with an ID of </w:t>
      </w:r>
      <w:r>
        <w:rPr>
          <w:rStyle w:val="Text0"/>
        </w:rPr>
        <w:t>1</w:t>
      </w:r>
      <w:r>
        <w:t>:</w:t>
      </w:r>
    </w:p>
    <w:p>
      <w:pPr>
        <w:pStyle w:val="Para 05"/>
      </w:pPr>
      <w:r>
        <w:bookmarkStart w:id="1876" w:name="1014"/>
        <w:t/>
        <w:bookmarkEnd w:id="1876"/>
        <w:bookmarkStart w:id="1877" w:name="IDX_433"/>
        <w:t/>
        <w:bookmarkEnd w:id="1877"/>
        <w:t xml:space="preserve"> </w:t>
      </w:r>
    </w:p>
    <w:p>
      <w:pPr>
        <w:pStyle w:val="Para 02"/>
      </w:pPr>
      <w:r>
        <w:t xml:space="preserve">UPDATE Department</w:t>
        <w:br w:clear="none"/>
        <w:t xml:space="preserve">SET Name = 'Weird Stuff'</w:t>
        <w:br w:clear="none"/>
        <w:t xml:space="preserve">WHERE DepartmentID = 1;</w:t>
        <w:br w:clear="none"/>
      </w:r>
    </w:p>
    <w:p>
      <w:pPr>
        <w:pStyle w:val="Normal"/>
      </w:pPr>
      <w:r>
        <w:t>As you can see, you don't attempt to change the department's ID because you have no reason to do that. Moreover, changing the value of an ID column might break the referential integrity, established through foreign keys, with existing categories.</w:t>
      </w:r>
    </w:p>
    <w:p>
      <w:pPr>
        <w:pStyle w:val="Normal"/>
      </w:pPr>
      <w:r>
        <w:t>A command that updates a department's information looks like this if you're executing the command directly in the database:</w:t>
      </w:r>
    </w:p>
    <w:p>
      <w:pPr>
        <w:pStyle w:val="Para 02"/>
      </w:pPr>
      <w:r>
        <w:t xml:space="preserve">UPDATE Department</w:t>
        <w:br w:clear="none"/>
        <w:t xml:space="preserve">SET Name = &lt;&lt;DepartmentName&gt;&gt;,</w:t>
        <w:br w:clear="none"/>
        <w:t xml:space="preserve">    Description = &lt;&lt;DepartmentDescription&gt;&gt;</w:t>
        <w:br w:clear="none"/>
        <w:t xml:space="preserve">WHERE DepartmentID = &lt;&lt;DepartmentID&gt;&gt;;</w:t>
        <w:br w:clear="none"/>
      </w:r>
    </w:p>
    <w:p>
      <w:pPr>
        <w:pStyle w:val="Normal"/>
      </w:pPr>
      <w:r>
        <w:t>Packaged as a SQL Server stored procedure, the query looks like this:</w:t>
      </w:r>
    </w:p>
    <w:p>
      <w:pPr>
        <w:pStyle w:val="Para 02"/>
      </w:pPr>
      <w:r>
        <w:t xml:space="preserve">CREATE PROCEDURE UpdateDepartment</w:t>
        <w:br w:clear="none"/>
        <w:t xml:space="preserve">(@DepartmentID int,</w:t>
        <w:br w:clear="none"/>
        <w:t xml:space="preserve">@DepartmentName varchar(50),</w:t>
        <w:br w:clear="none"/>
        <w:t xml:space="preserve">@DepartmentDescription varchar(1000))</w:t>
        <w:br w:clear="none"/>
        <w:t xml:space="preserve"/>
        <w:br w:clear="none"/>
        <w:t xml:space="preserve">AS</w:t>
        <w:br w:clear="none"/>
        <w:t xml:space="preserve">UPDATE Department</w:t>
        <w:br w:clear="none"/>
        <w:t xml:space="preserve">SET Name = @DepartmentName,</w:t>
        <w:br w:clear="none"/>
        <w:t xml:space="preserve">    Description = @DepartmentDescription</w:t>
        <w:br w:clear="none"/>
        <w:t xml:space="preserve">WHERE DepartmentID = @DepartmentID;</w:t>
        <w:br w:clear="none"/>
      </w:r>
    </w:p>
    <w:p>
      <w:pPr>
        <w:pStyle w:val="Normal"/>
      </w:pPr>
      <w:r>
        <w:t>The same procedure looks like this for Oracle:</w:t>
      </w:r>
    </w:p>
    <w:p>
      <w:pPr>
        <w:pStyle w:val="Para 02"/>
      </w:pPr>
      <w:r>
        <w:t xml:space="preserve">CREATE PROCEDURE UpdateDepartment</w:t>
        <w:br w:clear="none"/>
        <w:t xml:space="preserve">(DeptID IN integer,</w:t>
        <w:br w:clear="none"/>
        <w:t xml:space="preserve">DepartmentName IN varchar2,</w:t>
        <w:br w:clear="none"/>
        <w:t xml:space="preserve">DepartmentDescription IN varchar2)</w:t>
        <w:br w:clear="none"/>
        <w:t xml:space="preserve"/>
        <w:br w:clear="none"/>
        <w:t xml:space="preserve">AS</w:t>
        <w:br w:clear="none"/>
        <w:t xml:space="preserve">  BEGIN</w:t>
        <w:br w:clear="none"/>
        <w:t xml:space="preserve">    UPDATE Department</w:t>
        <w:br w:clear="none"/>
        <w:t xml:space="preserve">    SET Name = DepartmentName,</w:t>
        <w:br w:clear="none"/>
        <w:t xml:space="preserve">        Description = DepartmentDescription</w:t>
        <w:br w:clear="none"/>
        <w:t xml:space="preserve">    WHERE DepartmentID = DeptID;</w:t>
        <w:br w:clear="none"/>
        <w:t xml:space="preserve">  END;</w:t>
        <w:br w:clear="none"/>
        <w:t xml:space="preserve">/</w:t>
        <w:br w:clear="none"/>
        <w:t xml:space="preserve"/>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 xml:space="preserve">Remember to use the </w:t>
            </w:r>
            <w:r>
              <w:rPr>
                <w:rStyle w:val="Text4"/>
              </w:rPr>
              <w:t>SHOW ERRORS</w:t>
            </w:r>
            <w:r>
              <w:t xml:space="preserve"> command, which comes in handy when writing stored procedures in SQL*Plus.</w:t>
            </w:r>
          </w:p>
        </w:tc>
      </w:tr>
    </w:tbl>
    <w:p>
      <w:pPr>
        <w:pStyle w:val="Normal"/>
      </w:pPr>
      <w:r>
        <w:t>And the DB2 equivalent is as follows:</w:t>
      </w:r>
    </w:p>
    <w:p>
      <w:pPr>
        <w:pStyle w:val="Para 02"/>
      </w:pPr>
      <w:r>
        <w:t xml:space="preserve">CREATE PROCEDURE DB2ADMIN.UpdateDepartment</w:t>
        <w:br w:clear="none"/>
        <w:t xml:space="preserve">(i_DepartmentID INT,</w:t>
        <w:br w:clear="none"/>
        <w:t xml:space="preserve"> i_DepartmentName VARCHAR(50),</w:t>
        <w:br w:clear="none"/>
        <w:t xml:space="preserve"> i_DepartmentDescription VARCHAR(1000))</w:t>
        <w:br w:clear="none"/>
        <w:t xml:space="preserve"/>
        <w:br w:clear="none"/>
        <w:t xml:space="preserve">P1: BEGIN</w:t>
        <w:br w:clear="none"/>
        <w:t xml:space="preserve">    UPDATE Department</w:t>
        <w:br w:clear="none"/>
        <w:t xml:space="preserve">    SET Name = i_DepartmentName,</w:t>
        <w:br w:clear="none"/>
        <w:t xml:space="preserve">        Description = i_DepartmentDescription</w:t>
        <w:br w:clear="none"/>
        <w:t xml:space="preserve">    WHERE DepartmentID = i_DepartmentID;</w:t>
        <w:br w:clear="none"/>
        <w:t xml:space="preserve">END P1</w:t>
        <w:br w:clear="none"/>
      </w:r>
    </w:p>
    <w:p>
      <w:pPr>
        <w:pStyle w:val="Normal"/>
      </w:pPr>
      <w:r>
        <w:t xml:space="preserve">Once you have stored a stored procedure, you can execute it using the </w:t>
      </w:r>
      <w:r>
        <w:rPr>
          <w:rStyle w:val="Text0"/>
        </w:rPr>
        <w:t>EXECUTE</w:t>
      </w:r>
      <w:r>
        <w:t xml:space="preserve"> command. Let's look at how you can call </w:t>
      </w:r>
      <w:r>
        <w:rPr>
          <w:rStyle w:val="Text0"/>
        </w:rPr>
        <w:t>UpdateDepartment</w:t>
      </w:r>
      <w:r>
        <w:t xml:space="preserve"> inside a transaction and then roll back the transaction: This allows you to test that the stored procedure works okay, without damaging the existing department data. (</w:t>
      </w:r>
      <w:hyperlink w:anchor="Top_of_LiB0056_html">
        <w:r>
          <w:rPr>
            <w:rStyle w:val="Text1"/>
          </w:rPr>
          <w:t>Chapter 10</w:t>
        </w:r>
      </w:hyperlink>
      <w:r>
        <w:t>, "Transactions," covered transactions.)</w:t>
      </w:r>
    </w:p>
    <w:p>
      <w:pPr>
        <w:pStyle w:val="Normal"/>
      </w:pPr>
      <w:r>
        <w:t>Here's the SQL Server version of the code:</w:t>
      </w:r>
    </w:p>
    <w:p>
      <w:pPr>
        <w:pStyle w:val="Para 02"/>
      </w:pPr>
      <w:r>
        <w:t xml:space="preserve">BEGIN TRANSACTION</w:t>
        <w:br w:clear="none"/>
        <w:t xml:space="preserve">EXECUTE UpdateDepartment 1, 'Strange new name',</w:t>
        <w:br w:clear="none"/>
        <w:t xml:space="preserve">                              'Strange new description'</w:t>
        <w:br w:clear="none"/>
        <w:t xml:space="preserve">SELECT * FROM Department</w:t>
        <w:br w:clear="none"/>
        <w:t xml:space="preserve">ROLLBACK TRANSACTION;</w:t>
        <w:br w:clear="none"/>
      </w:r>
    </w:p>
    <w:p>
      <w:pPr>
        <w:pStyle w:val="Normal"/>
      </w:pPr>
      <w:r>
        <w:t>The same script looks a bit different with Oracle:</w:t>
      </w:r>
    </w:p>
    <w:p>
      <w:pPr>
        <w:pStyle w:val="Para 02"/>
      </w:pPr>
      <w:r>
        <w:t xml:space="preserve">EXECUTE UpdateDepartment (1, 'Strange new name',</w:t>
        <w:br w:clear="none"/>
        <w:t xml:space="preserve">                               'Strange new description');</w:t>
        <w:br w:clear="none"/>
        <w:t xml:space="preserve">SELECT * FROM Department;</w:t>
        <w:br w:clear="none"/>
        <w:t xml:space="preserve">ROLLBACK WORK;</w:t>
        <w:br w:clear="none"/>
      </w:r>
    </w:p>
    <w:p>
      <w:pPr>
        <w:pStyle w:val="Normal"/>
      </w:pPr>
      <w:r>
        <w:t xml:space="preserve">The DB2 version is similar to the Oracle syntax, except that you use the </w:t>
      </w:r>
      <w:r>
        <w:rPr>
          <w:rStyle w:val="Text0"/>
        </w:rPr>
        <w:t>CALL</w:t>
      </w:r>
      <w:r>
        <w:t xml:space="preserve"> keyword instead of </w:t>
      </w:r>
      <w:r>
        <w:rPr>
          <w:rStyle w:val="Text0"/>
        </w:rPr>
        <w:t>EXECUTE</w:t>
      </w:r>
      <w:r>
        <w:t>:</w:t>
      </w:r>
    </w:p>
    <w:p>
      <w:pPr>
        <w:pStyle w:val="Para 05"/>
      </w:pPr>
      <w:r>
        <w:bookmarkStart w:id="1878" w:name="1016"/>
        <w:t/>
        <w:bookmarkEnd w:id="1878"/>
        <w:bookmarkStart w:id="1879" w:name="IDX_435"/>
        <w:t/>
        <w:bookmarkEnd w:id="1879"/>
        <w:t xml:space="preserve"> </w:t>
      </w:r>
    </w:p>
    <w:p>
      <w:pPr>
        <w:pStyle w:val="Para 02"/>
      </w:pPr>
      <w:r>
        <w:t xml:space="preserve">CALL UpdateDepartment (1, 'Strange new name',</w:t>
        <w:br w:clear="none"/>
        <w:t xml:space="preserve">                            'Strange new description');</w:t>
        <w:br w:clear="none"/>
        <w:t xml:space="preserve">SELECT * FROM Department;</w:t>
        <w:br w:clear="none"/>
        <w:t xml:space="preserve">ROLLBACK WORK;</w:t>
        <w:br w:clear="none"/>
      </w:r>
    </w:p>
    <w:p>
      <w:pPr>
        <w:pStyle w:val="Normal"/>
      </w:pPr>
      <w:r>
        <w:t>In all cases, you rolled back the changes, so none of your amendments were actually applied. However, you've verified that the procedure works as expected.</w:t>
      </w:r>
    </w:p>
    <w:p>
      <w:pPr>
        <w:pStyle w:val="Heading 4"/>
      </w:pPr>
      <w:r>
        <w:t/>
        <w:bookmarkStart w:id="1880" w:name="1017"/>
        <w:t/>
        <w:bookmarkEnd w:id="1880"/>
        <w:bookmarkStart w:id="1881" w:name="ch14lev3sec16"/>
        <w:t/>
        <w:bookmarkEnd w:id="1881"/>
        <w:t>Adding a New Category</w:t>
      </w:r>
    </w:p>
    <w:p>
      <w:pPr>
        <w:pStyle w:val="Normal"/>
      </w:pPr>
      <w:r>
        <w:t>The SQL query that adds a new category is simple, and the way you package it as a stored procedure is just as in the previous example. The query looks like this:</w:t>
      </w:r>
    </w:p>
    <w:p>
      <w:pPr>
        <w:pStyle w:val="Para 02"/>
      </w:pPr>
      <w:r>
        <w:t xml:space="preserve">INSERT INTO Category (DepartmentID, Name, Description)</w:t>
        <w:br w:clear="none"/>
        <w:t xml:space="preserve">VALUES (&lt;&lt;DepartmentID&gt;&gt;, &lt;&lt;CategoryName&gt;&gt;,</w:t>
        <w:br w:clear="none"/>
        <w:t xml:space="preserve">        &lt;&lt;CategoryDescription&gt;&gt;);</w:t>
        <w:br w:clear="none"/>
      </w:r>
    </w:p>
    <w:p>
      <w:pPr>
        <w:pStyle w:val="Normal"/>
      </w:pPr>
      <w:r>
        <w:t xml:space="preserve">Because </w:t>
      </w:r>
      <w:r>
        <w:rPr>
          <w:rStyle w:val="Text0"/>
        </w:rPr>
        <w:t>CategoryID</w:t>
      </w:r>
      <w:r>
        <w:t xml:space="preserve"> is an autonumbered field, you don't specify values for it when inserting new rows into </w:t>
      </w:r>
      <w:r>
        <w:rPr>
          <w:rStyle w:val="Text0"/>
        </w:rPr>
        <w:t>Category</w:t>
      </w:r>
      <w:r>
        <w:t>.</w:t>
      </w:r>
    </w:p>
    <w:p>
      <w:pPr>
        <w:pStyle w:val="Heading 4"/>
      </w:pPr>
      <w:r>
        <w:t/>
        <w:bookmarkStart w:id="1882" w:name="1018"/>
        <w:t/>
        <w:bookmarkEnd w:id="1882"/>
        <w:bookmarkStart w:id="1883" w:name="ch14lev3sec17"/>
        <w:t/>
        <w:bookmarkEnd w:id="1883"/>
        <w:t>Deleting a Department</w:t>
      </w:r>
    </w:p>
    <w:p>
      <w:pPr>
        <w:pStyle w:val="Normal"/>
      </w:pPr>
      <w:r>
        <w:t>When deleting departments, you're faced a new issue: The department you want to delete might have categories associated with it, so trying to delete it can break the referential integrity rules.</w:t>
      </w:r>
    </w:p>
    <w:p>
      <w:pPr>
        <w:pStyle w:val="Normal"/>
      </w:pPr>
      <w:r>
        <w:t>So how do you deal with this problem? How do you make sure you don't generate any database exceptions? Well, the answer relates to how the application is architected.</w:t>
      </w:r>
    </w:p>
    <w:p>
      <w:pPr>
        <w:pStyle w:val="Normal"/>
      </w:pPr>
      <w:r>
        <w:t>For example, you might simply want not to avoid database exceptions and handle the errors within the application's code. So, you might simply remove the department, without caring if you break any existing integrity constraints:</w:t>
      </w:r>
    </w:p>
    <w:p>
      <w:pPr>
        <w:pStyle w:val="Para 02"/>
      </w:pPr>
      <w:r>
        <w:t xml:space="preserve">DELETE FROM Department</w:t>
        <w:br w:clear="none"/>
        <w:t xml:space="preserve">WHERE DepartmentID = &lt;&lt;DepartmentID&gt;&gt;;</w:t>
        <w:br w:clear="none"/>
      </w:r>
    </w:p>
    <w:p>
      <w:pPr>
        <w:pStyle w:val="Normal"/>
      </w:pPr>
      <w:r>
        <w:t>This would be a perfectly fine stored procedure if the application were meant to handle the database errors itself. In this scenario, you rely on the database to throw an error if you attempt to delete a department that has any related categories and on the software application to catch these errors and respond accordingly.</w:t>
      </w:r>
    </w:p>
    <w:p>
      <w:pPr>
        <w:pStyle w:val="Para 05"/>
      </w:pPr>
      <w:r>
        <w:bookmarkStart w:id="1884" w:name="1019"/>
        <w:t/>
        <w:bookmarkEnd w:id="1884"/>
        <w:bookmarkStart w:id="1885" w:name="IDX_436"/>
        <w:t/>
        <w:bookmarkEnd w:id="1885"/>
        <w:t xml:space="preserve"> </w:t>
      </w:r>
    </w:p>
    <w:p>
      <w:pPr>
        <w:pStyle w:val="Normal"/>
      </w:pPr>
      <w:r>
        <w:t>If you want to avoid any errors, you need to test if there are any categories that belong to the department that you're trying to delete. So, you first issue a SQL command that tests if any related categories exist, like this:</w:t>
      </w:r>
    </w:p>
    <w:p>
      <w:pPr>
        <w:pStyle w:val="Para 02"/>
      </w:pPr>
      <w:r>
        <w:t xml:space="preserve">SELECT Name FROM Category</w:t>
        <w:br w:clear="none"/>
        <w:t xml:space="preserve">WHERE DepartmentID = &lt;&lt;DepartmentID&gt;&gt;;</w:t>
        <w:br w:clear="none"/>
      </w:r>
    </w:p>
    <w:p>
      <w:pPr>
        <w:pStyle w:val="Normal"/>
      </w:pPr>
      <w:r>
        <w:t>If no rows are returned, you can delete the department:</w:t>
      </w:r>
    </w:p>
    <w:p>
      <w:pPr>
        <w:pStyle w:val="Para 02"/>
      </w:pPr>
      <w:r>
        <w:t xml:space="preserve">DELETE FROM Department</w:t>
        <w:br w:clear="none"/>
        <w:t xml:space="preserve">WHERE DepartmentID = &lt;&lt;DepartmentID&gt;&gt;;</w:t>
        <w:br w:clear="none"/>
      </w:r>
    </w:p>
    <w:p>
      <w:pPr>
        <w:pStyle w:val="Normal"/>
      </w:pPr>
      <w:r>
        <w:t xml:space="preserve">You can package these two commands as a SQL Server stored procedure; here we've used </w:t>
      </w:r>
      <w:r>
        <w:rPr>
          <w:rStyle w:val="Text0"/>
        </w:rPr>
        <w:t>NOT EXISTS</w:t>
      </w:r>
      <w:r>
        <w:t xml:space="preserve">, but you could very well use other techniques, such as using </w:t>
      </w:r>
      <w:r>
        <w:rPr>
          <w:rStyle w:val="Text0"/>
        </w:rPr>
        <w:t>COUNT</w:t>
      </w:r>
      <w:r>
        <w:t xml:space="preserve"> to see how many categories belong to that department:</w:t>
      </w:r>
    </w:p>
    <w:p>
      <w:pPr>
        <w:pStyle w:val="Para 02"/>
      </w:pPr>
      <w:r>
        <w:t xml:space="preserve">CREATE PROCEDURE DeleteDepartment</w:t>
        <w:br w:clear="none"/>
        <w:t xml:space="preserve">(@DepartmentID int)</w:t>
        <w:br w:clear="none"/>
        <w:t xml:space="preserve">AS</w:t>
        <w:br w:clear="none"/>
        <w:t xml:space="preserve">IF NOT EXISTS</w:t>
        <w:br w:clear="none"/>
        <w:t xml:space="preserve">    (SELECT Name FROM Category WHERE DepartmentID = @DepartmentID)</w:t>
        <w:br w:clear="none"/>
        <w:t xml:space="preserve">DELETE FROM Department</w:t>
        <w:br w:clear="none"/>
        <w:t xml:space="preserve">WHERE DepartmentID = @DepartmentID;</w:t>
        <w:br w:clear="none"/>
      </w:r>
    </w:p>
    <w:p>
      <w:pPr>
        <w:pStyle w:val="Normal"/>
      </w:pPr>
      <w:r>
        <w:t xml:space="preserve">Let's now see the Oracle version of the </w:t>
      </w:r>
      <w:r>
        <w:rPr>
          <w:rStyle w:val="Text0"/>
        </w:rPr>
        <w:t>DeleteDepartment</w:t>
      </w:r>
      <w:r>
        <w:t xml:space="preserve"> stored procedure. Notice that </w:t>
      </w:r>
      <w:r>
        <w:rPr>
          <w:rStyle w:val="Text0"/>
        </w:rPr>
        <w:t>NOT EXISTS</w:t>
      </w:r>
      <w:r>
        <w:t xml:space="preserve"> is used in a slightly different manner here:</w:t>
      </w:r>
    </w:p>
    <w:p>
      <w:pPr>
        <w:pStyle w:val="Para 02"/>
      </w:pPr>
      <w:r>
        <w:t xml:space="preserve">CREATE PROCEDURE DeleteDepartment</w:t>
        <w:br w:clear="none"/>
        <w:t xml:space="preserve">(DeptID IN integer)</w:t>
        <w:br w:clear="none"/>
        <w:t xml:space="preserve">AS</w:t>
        <w:br w:clear="none"/>
        <w:t xml:space="preserve">  BEGIN</w:t>
        <w:br w:clear="none"/>
        <w:t xml:space="preserve">    DELETE FROM Department</w:t>
        <w:br w:clear="none"/>
        <w:t xml:space="preserve">    WHERE DepartmentID = DeptID</w:t>
        <w:br w:clear="none"/>
        <w:t xml:space="preserve">    AND NOT EXISTS (SELECT Name FROM Category WHERE DepartmentID = DeptID);</w:t>
        <w:br w:clear="none"/>
        <w:t xml:space="preserve">  END;</w:t>
        <w:br w:clear="none"/>
        <w:t xml:space="preserve">/</w:t>
        <w:br w:clear="none"/>
      </w:r>
    </w:p>
    <w:p>
      <w:pPr>
        <w:pStyle w:val="Normal"/>
      </w:pPr>
      <w:r>
        <w:t>Finally, you have the following for DB2:</w:t>
      </w:r>
    </w:p>
    <w:p>
      <w:pPr>
        <w:pStyle w:val="Para 02"/>
      </w:pPr>
      <w:r>
        <w:t xml:space="preserve">CREATE PROCEDURE DB2ADMIN.DeleteDepartment</w:t>
        <w:br w:clear="none"/>
        <w:t xml:space="preserve">(i_DepartmentID INT)</w:t>
        <w:br w:clear="none"/>
        <w:t xml:space="preserve">P1: BEGIN</w:t>
        <w:br w:clear="none"/>
        <w:t xml:space="preserve"/>
        <w:br w:clear="none"/>
        <w:t xml:space="preserve">   IF NOT EXISTS (SELECT Name FROM Category</w:t>
        <w:br w:clear="none"/>
        <w:t xml:space="preserve">                   WHERE DepartmentID = i_DepartmentID)</w:t>
        <w:br w:clear="none"/>
        <w:t xml:space="preserve">   THEN</w:t>
        <w:br w:clear="none"/>
        <w:t xml:space="preserve">     DELETE FROM Department</w:t>
        <w:br w:clear="none"/>
        <w:t xml:space="preserve">     WHERE DepartmentID = i_DepartmentID;</w:t>
        <w:br w:clear="none"/>
        <w:t xml:space="preserve">   END IF;</w:t>
        <w:br w:clear="none"/>
        <w:t xml:space="preserve">END P1</w:t>
        <w:br w:clear="none"/>
      </w:r>
    </w:p>
    <w:p>
      <w:pPr>
        <w:pStyle w:val="Heading 4"/>
      </w:pPr>
      <w:r>
        <w:t/>
        <w:bookmarkStart w:id="1886" w:name="1021"/>
        <w:t/>
        <w:bookmarkEnd w:id="1886"/>
        <w:bookmarkStart w:id="1887" w:name="ch14lev3sec18"/>
        <w:t/>
        <w:bookmarkEnd w:id="1887"/>
        <w:t>Assigning a Product to a Category</w:t>
      </w:r>
    </w:p>
    <w:p>
      <w:pPr>
        <w:pStyle w:val="Normal"/>
      </w:pPr>
      <w:r>
        <w:t xml:space="preserve">To assign a product to a category, you need to execute a simple </w:t>
      </w:r>
      <w:r>
        <w:rPr>
          <w:rStyle w:val="Text0"/>
        </w:rPr>
        <w:t>INSERT</w:t>
      </w:r>
      <w:r>
        <w:t xml:space="preserve"> command that inserts a pair of rows into the </w:t>
      </w:r>
      <w:r>
        <w:rPr>
          <w:rStyle w:val="Text0"/>
        </w:rPr>
        <w:t>ProductCategory</w:t>
      </w:r>
      <w:r>
        <w:t xml:space="preserve"> table:</w:t>
      </w:r>
    </w:p>
    <w:p>
      <w:pPr>
        <w:pStyle w:val="Para 02"/>
      </w:pPr>
      <w:r>
        <w:t xml:space="preserve">INSERT INTO ProductCategory (ProductID, CategoryID)</w:t>
        <w:br w:clear="none"/>
        <w:t xml:space="preserve">VALUES (&lt;&lt;ProductID&gt;&gt;, &lt;&lt;CategoryID&gt;&gt;);</w:t>
        <w:br w:clear="none"/>
      </w:r>
    </w:p>
    <w:p>
      <w:pPr>
        <w:pStyle w:val="Normal"/>
      </w:pPr>
      <w:r>
        <w:t>Let's see the SQL Server procedure that does the same thing:</w:t>
      </w:r>
    </w:p>
    <w:p>
      <w:pPr>
        <w:pStyle w:val="Para 02"/>
      </w:pPr>
      <w:r>
        <w:t xml:space="preserve">CREATE PROCEDURE AssignProductToCategory</w:t>
        <w:br w:clear="none"/>
        <w:t xml:space="preserve">(@ProductID int, @CategoryID int)</w:t>
        <w:br w:clear="none"/>
        <w:t xml:space="preserve">AS</w:t>
        <w:br w:clear="none"/>
        <w:t xml:space="preserve"/>
        <w:br w:clear="none"/>
        <w:t xml:space="preserve">INSERT INTO ProductCategory (ProductID, CategoryID)</w:t>
        <w:br w:clear="none"/>
        <w:t xml:space="preserve">VALUES (@ProductID, @CategoryID)</w:t>
        <w:br w:clear="none"/>
        <w:t xml:space="preserve">RETURN;</w:t>
        <w:br w:clear="none"/>
      </w:r>
    </w:p>
    <w:p>
      <w:pPr>
        <w:pStyle w:val="Normal"/>
      </w:pPr>
      <w:r>
        <w:t>Its Oracle version looks like this:</w:t>
      </w:r>
    </w:p>
    <w:p>
      <w:pPr>
        <w:pStyle w:val="Para 02"/>
      </w:pPr>
      <w:r>
        <w:t xml:space="preserve">CREATE PROCEDURE AssignProductToCategory</w:t>
        <w:br w:clear="none"/>
        <w:t xml:space="preserve">(ProdID IN integer,</w:t>
        <w:br w:clear="none"/>
        <w:t xml:space="preserve"> CategID IN integer)</w:t>
        <w:br w:clear="none"/>
        <w:t xml:space="preserve"/>
        <w:br w:clear="none"/>
        <w:t xml:space="preserve">AS</w:t>
        <w:br w:clear="none"/>
        <w:t xml:space="preserve">  BEGIN</w:t>
        <w:br w:clear="none"/>
        <w:t xml:space="preserve">    INSERT INTO ProductCategory (ProductID, CategoryID)</w:t>
        <w:br w:clear="none"/>
        <w:t xml:space="preserve">    VALUES (ProdID, CategID);</w:t>
        <w:br w:clear="none"/>
        <w:t xml:space="preserve">  END;</w:t>
        <w:br w:clear="none"/>
        <w:t xml:space="preserve">/</w:t>
        <w:br w:clear="none"/>
      </w:r>
    </w:p>
    <w:p>
      <w:pPr>
        <w:pStyle w:val="Normal"/>
      </w:pPr>
      <w:r>
        <w:t>And the DB2 version looks like this:</w:t>
      </w:r>
    </w:p>
    <w:p>
      <w:pPr>
        <w:pStyle w:val="Para 05"/>
      </w:pPr>
      <w:r>
        <w:bookmarkStart w:id="1888" w:name="1022"/>
        <w:t/>
        <w:bookmarkEnd w:id="1888"/>
        <w:bookmarkStart w:id="1889" w:name="IDX_438"/>
        <w:t/>
        <w:bookmarkEnd w:id="1889"/>
        <w:t xml:space="preserve"> </w:t>
      </w:r>
    </w:p>
    <w:p>
      <w:pPr>
        <w:pStyle w:val="Para 02"/>
      </w:pPr>
      <w:r>
        <w:t xml:space="preserve">CREATE PROCEDURE DB2ADMIN.AssignProductToCategory</w:t>
        <w:br w:clear="none"/>
        <w:t xml:space="preserve">(i_ProductID INT,</w:t>
        <w:br w:clear="none"/>
        <w:t xml:space="preserve"> i_CategoryID INT)</w:t>
        <w:br w:clear="none"/>
        <w:t xml:space="preserve">P1: BEGIN</w:t>
        <w:br w:clear="none"/>
        <w:t xml:space="preserve">   INSERT INTO ProductCategory (ProductID, CategoryID)</w:t>
        <w:br w:clear="none"/>
        <w:t xml:space="preserve">   VALUES (i_ProductID, i_CategoryID);</w:t>
        <w:br w:clear="none"/>
        <w:t xml:space="preserve">END P1</w:t>
        <w:br w:clear="none"/>
      </w:r>
    </w:p>
    <w:p>
      <w:pPr>
        <w:pStyle w:val="Normal"/>
      </w:pPr>
      <w:r>
        <w:t xml:space="preserve">These stored procedures assume that the supplied </w:t>
      </w:r>
      <w:r>
        <w:rPr>
          <w:rStyle w:val="Text0"/>
        </w:rPr>
        <w:t>CategoryID</w:t>
      </w:r>
      <w:r>
        <w:t xml:space="preserve"> and </w:t>
      </w:r>
      <w:r>
        <w:rPr>
          <w:rStyle w:val="Text0"/>
        </w:rPr>
        <w:t>ProductID</w:t>
      </w:r>
      <w:r>
        <w:t xml:space="preserve"> values are valid. However, you can use the techniques you saw in the previous example to verify this.</w:t>
      </w:r>
    </w:p>
    <w:p>
      <w:pPr>
        <w:pStyle w:val="Heading 4"/>
      </w:pPr>
      <w:r>
        <w:t/>
        <w:bookmarkStart w:id="1890" w:name="1023"/>
        <w:t/>
        <w:bookmarkEnd w:id="1890"/>
        <w:bookmarkStart w:id="1891" w:name="ch14lev3sec19"/>
        <w:t/>
        <w:bookmarkEnd w:id="1891"/>
        <w:t>Creating a New Product and Automatically Assigning it to a Category</w:t>
      </w:r>
    </w:p>
    <w:p>
      <w:pPr>
        <w:pStyle w:val="Normal"/>
      </w:pPr>
      <w:r>
        <w:t xml:space="preserve">This isn't a difficult task, but it's got a catch. There are basically two operations that you need to perform: adding a new product to the </w:t>
      </w:r>
      <w:r>
        <w:rPr>
          <w:rStyle w:val="Text0"/>
        </w:rPr>
        <w:t>Product</w:t>
      </w:r>
      <w:r>
        <w:t xml:space="preserve"> table and then associating this product with the appropriate category by adding a record into </w:t>
      </w:r>
      <w:r>
        <w:rPr>
          <w:rStyle w:val="Text0"/>
        </w:rPr>
        <w:t>ProductCategory</w:t>
      </w:r>
      <w:r>
        <w:t>.</w:t>
      </w:r>
    </w:p>
    <w:p>
      <w:pPr>
        <w:pStyle w:val="Normal"/>
      </w:pPr>
      <w:r>
        <w:t>The catch is that product IDs are automatically generated by the database (because you designed them this way), so you need a way to find these IDs.</w:t>
      </w:r>
    </w:p>
    <w:p>
      <w:pPr>
        <w:pStyle w:val="Normal"/>
      </w:pPr>
      <w:r>
        <w:t xml:space="preserve">The first of the two operations is a simple </w:t>
      </w:r>
      <w:r>
        <w:rPr>
          <w:rStyle w:val="Text0"/>
        </w:rPr>
        <w:t>INSERT</w:t>
      </w:r>
      <w:r>
        <w:t xml:space="preserve"> into the </w:t>
      </w:r>
      <w:r>
        <w:rPr>
          <w:rStyle w:val="Text0"/>
        </w:rPr>
        <w:t>Product</w:t>
      </w:r>
      <w:r>
        <w:t xml:space="preserve"> table:</w:t>
      </w:r>
    </w:p>
    <w:p>
      <w:pPr>
        <w:pStyle w:val="Para 02"/>
      </w:pPr>
      <w:r>
        <w:t xml:space="preserve">INSERT INTO Product (... fields ...)</w:t>
        <w:br w:clear="none"/>
        <w:t xml:space="preserve">VALUES (... values ...)</w:t>
        <w:br w:clear="none"/>
      </w:r>
    </w:p>
    <w:p>
      <w:pPr>
        <w:pStyle w:val="Normal"/>
      </w:pPr>
      <w:r>
        <w:t xml:space="preserve">The second operation that you need to perform is an </w:t>
      </w:r>
      <w:r>
        <w:rPr>
          <w:rStyle w:val="Text0"/>
        </w:rPr>
        <w:t>INSERT</w:t>
      </w:r>
      <w:r>
        <w:t xml:space="preserve"> into </w:t>
      </w:r>
      <w:r>
        <w:rPr>
          <w:rStyle w:val="Text0"/>
        </w:rPr>
        <w:t>ProductCategory</w:t>
      </w:r>
      <w:r>
        <w:t>:</w:t>
      </w:r>
    </w:p>
    <w:p>
      <w:pPr>
        <w:pStyle w:val="Para 02"/>
      </w:pPr>
      <w:r>
        <w:t xml:space="preserve">INSERT INTO ProductCategory (ProductID, CategoryID)</w:t>
        <w:br w:clear="none"/>
        <w:t xml:space="preserve">VALUES (&lt;&lt;ProductID&gt;&gt;, &lt;&lt;CategoryID&gt;&gt;);</w:t>
        <w:br w:clear="none"/>
      </w:r>
    </w:p>
    <w:p>
      <w:pPr>
        <w:pStyle w:val="Normal"/>
      </w:pPr>
      <w:r>
        <w:t>Let's see these two operations as a SQL Server stored procedure:</w:t>
      </w:r>
    </w:p>
    <w:p>
      <w:pPr>
        <w:pStyle w:val="Para 26"/>
      </w:pPr>
      <w:r>
        <w:rPr>
          <w:rStyle w:val="Text2"/>
        </w:rPr>
        <w:t xml:space="preserve">CREATE PROCEDURE CreateProductToCategory</w:t>
        <w:br w:clear="none"/>
        <w:t xml:space="preserve">(@CategoryID int,</w:t>
        <w:br w:clear="none"/>
        <w:t xml:space="preserve"> @ProductName varchar(50),</w:t>
        <w:br w:clear="none"/>
        <w:t xml:space="preserve"> @ProductDescription varchar(1000),</w:t>
        <w:br w:clear="none"/>
        <w:t xml:space="preserve"> @ProductPrice money,</w:t>
        <w:br w:clear="none"/>
        <w:t xml:space="preserve"> @ProductImage varchar(50),</w:t>
        <w:br w:clear="none"/>
        <w:t xml:space="preserve"> @OnDepartmentPromotion bit,</w:t>
        <w:br w:clear="none"/>
        <w:t xml:space="preserve"> @OnCatalogPromotion bit)</w:t>
        <w:br w:clear="none"/>
        <w:t xml:space="preserve">AS</w:t>
        <w:br w:clear="none"/>
        <w:t xml:space="preserve"/>
        <w:br w:clear="none"/>
        <w:t xml:space="preserve">DECLARE @ProductID int</w:t>
        <w:br w:clear="none"/>
        <w:t xml:space="preserve"/>
        <w:br w:clear="none"/>
        <w:t xml:space="preserve">INSERT INTO Product (Name, Description, Price,</w:t>
        <w:br w:clear="none"/>
        <w:t xml:space="preserve">                       ImagePath, OnDepartmentPromotion, OnCatalogPromotion)</w:t>
        <w:br w:clear="none"/>
        <w:t xml:space="preserve">VALUES (@ProductName, @ProductDescription, CONVERT(money,@ProductPrice),</w:t>
        <w:br w:clear="none"/>
        <w:t xml:space="preserve">         @ProductImage, @OnDepartmentPromotion, @OnCatalogPromotion)</w:t>
        <w:br w:clear="none"/>
        <w:t xml:space="preserve"/>
        <w:br w:clear="none"/>
        <w:t xml:space="preserve">SELECT @ProductID = @@Identity</w:t>
        <w:br w:clear="none"/>
        <w:t xml:space="preserve"/>
        <w:br w:clear="none"/>
        <w:t xml:space="preserve">INSERT INTO ProductCategory (ProductID, CategoryID)</w:t>
        <w:br w:clear="none"/>
        <w:t xml:space="preserve">VALUES </w:t>
        <w:br w:clear="none"/>
      </w:r>
      <w:r>
        <w:t xml:space="preserve">(@ProductID</w:t>
        <w:br w:clear="none"/>
      </w:r>
      <w:r>
        <w:rPr>
          <w:rStyle w:val="Text2"/>
        </w:rPr>
        <w:t xml:space="preserve">, @CategoryID)</w:t>
        <w:br w:clear="none"/>
        <w:t xml:space="preserve">RETURN;</w:t>
        <w:br w:clear="none"/>
      </w:r>
    </w:p>
    <w:p>
      <w:pPr>
        <w:pStyle w:val="Normal"/>
      </w:pPr>
      <w:r>
        <w:t xml:space="preserve">With SQL Server, you use the </w:t>
      </w:r>
      <w:r>
        <w:rPr>
          <w:rStyle w:val="Text0"/>
        </w:rPr>
        <w:t>@@Identity</w:t>
      </w:r>
      <w:r>
        <w:t xml:space="preserve"> system variable, which returns the last-generated ID. You need to save its value to a local variable (</w:t>
      </w:r>
      <w:r>
        <w:rPr>
          <w:rStyle w:val="Text0"/>
        </w:rPr>
        <w:t>@ProductID</w:t>
      </w:r>
      <w:r>
        <w:t xml:space="preserve"> in this case) immediately after you issue the </w:t>
      </w:r>
      <w:r>
        <w:rPr>
          <w:rStyle w:val="Text0"/>
        </w:rPr>
        <w:t>INSERT</w:t>
      </w:r>
      <w:r>
        <w:t xml:space="preserve"> command because SQL Server resets its value automatically.</w:t>
      </w:r>
    </w:p>
    <w:p>
      <w:pPr>
        <w:pStyle w:val="Normal"/>
      </w:pPr>
      <w:r>
        <w:t xml:space="preserve">With Oracle, you use sequences to automatically generate ID values—the sequence that generates the value is the one that can tell you what the current value is. With the </w:t>
      </w:r>
      <w:r>
        <w:rPr>
          <w:rStyle w:val="Text0"/>
        </w:rPr>
        <w:t>DepartmentIDSeq</w:t>
      </w:r>
      <w:r>
        <w:t xml:space="preserve"> sequence, you call </w:t>
      </w:r>
      <w:r>
        <w:rPr>
          <w:rStyle w:val="Text0"/>
        </w:rPr>
        <w:t>DepartmentIDSeq.NextVal</w:t>
      </w:r>
      <w:r>
        <w:t xml:space="preserve"> to get the next value of the sequence. To get the current value, you call </w:t>
      </w:r>
      <w:r>
        <w:rPr>
          <w:rStyle w:val="Text0"/>
        </w:rPr>
        <w:t>DepartmentID.CurrVal</w:t>
      </w:r>
      <w:r>
        <w:t>:</w:t>
      </w:r>
    </w:p>
    <w:p>
      <w:pPr>
        <w:pStyle w:val="Para 26"/>
      </w:pPr>
      <w:r>
        <w:rPr>
          <w:rStyle w:val="Text2"/>
        </w:rPr>
        <w:t xml:space="preserve">CREATE PROCEDURE CreateProductToCategory</w:t>
        <w:br w:clear="none"/>
        <w:t xml:space="preserve">(CategoryID integer,</w:t>
        <w:br w:clear="none"/>
        <w:t xml:space="preserve"> ProductName IN varchar2,</w:t>
        <w:br w:clear="none"/>
        <w:t xml:space="preserve"> ProductDescription IN varchar2)</w:t>
        <w:br w:clear="none"/>
        <w:t xml:space="preserve">AS</w:t>
        <w:br w:clear="none"/>
        <w:t xml:space="preserve">BEGIN</w:t>
        <w:br w:clear="none"/>
        <w:t xml:space="preserve">  INSERT INTO Product (Name, Description)</w:t>
        <w:br w:clear="none"/>
        <w:t xml:space="preserve">  VALUES (ProductName, ProductDescription);</w:t>
        <w:br w:clear="none"/>
        <w:t xml:space="preserve"/>
        <w:br w:clear="none"/>
        <w:t xml:space="preserve">  INSERT INTO ProductCategory (ProductID, CategoryID)</w:t>
        <w:br w:clear="none"/>
        <w:t xml:space="preserve">  VALUES (</w:t>
        <w:br w:clear="none"/>
      </w:r>
      <w:r>
        <w:t xml:space="preserve">ProductID.CurrVal</w:t>
        <w:br w:clear="none"/>
      </w:r>
      <w:r>
        <w:rPr>
          <w:rStyle w:val="Text2"/>
        </w:rPr>
        <w:t xml:space="preserve">, CategoryID);</w:t>
        <w:br w:clear="none"/>
        <w:t xml:space="preserve">END;</w:t>
        <w:br w:clear="none"/>
        <w:t xml:space="preserve">/</w:t>
        <w:br w:clear="none"/>
      </w:r>
    </w:p>
    <w:p>
      <w:pPr>
        <w:pStyle w:val="Normal"/>
      </w:pPr>
      <w:r>
        <w:t>The DB2 version of this procedure looks as follows:</w:t>
      </w:r>
    </w:p>
    <w:p>
      <w:pPr>
        <w:pStyle w:val="Para 26"/>
      </w:pPr>
      <w:r>
        <w:rPr>
          <w:rStyle w:val="Text2"/>
        </w:rPr>
        <w:t xml:space="preserve">CREATE PROCEDURE DB2ADMIN.CreateProductToCategory</w:t>
        <w:br w:clear="none"/>
        <w:t xml:space="preserve">(i_CategoryID INT,</w:t>
        <w:br w:clear="none"/>
        <w:t xml:space="preserve"> i_ProductName VARCHAR(50),</w:t>
        <w:br w:clear="none"/>
        <w:t xml:space="preserve"> i_ProductDescription VARCHAR(1000),</w:t>
        <w:br w:clear="none"/>
        <w:t xml:space="preserve"/>
        <w:br w:clear="none"/>
        <w:t xml:space="preserve"> i_ProductPrice DECIMAL(7,2),</w:t>
        <w:br w:clear="none"/>
        <w:t xml:space="preserve"> i_ProductImage VARCHAR(50),</w:t>
        <w:br w:clear="none"/>
        <w:t xml:space="preserve"> i_OnDepartmentPromotion SMALLINT,</w:t>
        <w:br w:clear="none"/>
        <w:t xml:space="preserve"> i_OnCatalogPromotion SMALLINT)</w:t>
        <w:br w:clear="none"/>
        <w:t xml:space="preserve"/>
        <w:br w:clear="none"/>
        <w:t xml:space="preserve">P1: BEGIN</w:t>
        <w:br w:clear="none"/>
        <w:t xml:space="preserve">   DECLARE pid INT;</w:t>
        <w:br w:clear="none"/>
        <w:t xml:space="preserve">   INSERT INTO Product</w:t>
        <w:br w:clear="none"/>
        <w:t xml:space="preserve">               (Name, Description, Price, ImagePath,</w:t>
        <w:br w:clear="none"/>
        <w:t xml:space="preserve">                OnDepartmentPromotion, OnCatalogPromotion)</w:t>
        <w:br w:clear="none"/>
        <w:t xml:space="preserve">   VALUES (i_ProductName, i_ProductDescription,</w:t>
        <w:br w:clear="none"/>
        <w:t xml:space="preserve">            i_ProductPrice, i_ProductImage,</w:t>
        <w:br w:clear="none"/>
        <w:t xml:space="preserve">            i_OnDepartmentPromotion, i_OnCatalogPromotion);</w:t>
        <w:br w:clear="none"/>
        <w:t xml:space="preserve"/>
        <w:br w:clear="none"/>
        <w:t xml:space="preserve">   SET pid = IDENTITY_VAL_LOCAL();</w:t>
        <w:br w:clear="none"/>
        <w:t xml:space="preserve"/>
        <w:br w:clear="none"/>
        <w:t xml:space="preserve">   INSERT INTO ProductCategory (ProductID, CategoryID)</w:t>
        <w:br w:clear="none"/>
        <w:t xml:space="preserve">   VALUES (</w:t>
        <w:br w:clear="none"/>
      </w:r>
      <w:r>
        <w:t xml:space="preserve">pid</w:t>
        <w:br w:clear="none"/>
      </w:r>
      <w:r>
        <w:rPr>
          <w:rStyle w:val="Text2"/>
        </w:rPr>
        <w:t xml:space="preserve">, i_CategoryID);</w:t>
        <w:br w:clear="none"/>
        <w:t xml:space="preserve"/>
        <w:br w:clear="none"/>
        <w:t xml:space="preserve">END P1</w:t>
        <w:br w:clear="none"/>
      </w:r>
    </w:p>
    <w:p>
      <w:pPr>
        <w:pStyle w:val="Normal"/>
      </w:pPr>
      <w:r>
        <w:t xml:space="preserve">Because DB2 supports autonumbered fields, you can use the </w:t>
      </w:r>
      <w:r>
        <w:rPr>
          <w:rStyle w:val="Text0"/>
        </w:rPr>
        <w:t>IDENTITY_VAL_LOCAL()</w:t>
      </w:r>
      <w:r>
        <w:t xml:space="preserve"> function to retrieve the next available ID and assign it to your new product.</w:t>
      </w:r>
    </w:p>
    <w:p>
      <w:pPr>
        <w:pStyle w:val="Normal"/>
      </w:pPr>
      <w:r>
        <w:t xml:space="preserve">We can't provide a similar example with MySQL because it doesn't support stored procedures, but it does have something similar to SQL Server's </w:t>
      </w:r>
      <w:r>
        <w:rPr>
          <w:rStyle w:val="Text0"/>
        </w:rPr>
        <w:t>@@Identity</w:t>
      </w:r>
      <w:r>
        <w:t xml:space="preserve">—it's the </w:t>
      </w:r>
      <w:r>
        <w:rPr>
          <w:rStyle w:val="Text0"/>
        </w:rPr>
        <w:t>LAST_INSERT_ID()</w:t>
      </w:r>
      <w:r>
        <w:t xml:space="preserve"> function, which also returns the last automatically generated value. You can display its value like this:</w:t>
      </w:r>
    </w:p>
    <w:p>
      <w:pPr>
        <w:pStyle w:val="Para 02"/>
      </w:pPr>
      <w:r>
        <w:t xml:space="preserve">SELECT LAST_INSERT_ID();</w:t>
        <w:br w:clear="none"/>
      </w:r>
    </w:p>
    <w:p>
      <w:pPr>
        <w:pStyle w:val="Normal"/>
      </w:pPr>
      <w:r>
        <w:t xml:space="preserve">After inserting a product into the </w:t>
      </w:r>
      <w:r>
        <w:rPr>
          <w:rStyle w:val="Text0"/>
        </w:rPr>
        <w:t>Product</w:t>
      </w:r>
      <w:r>
        <w:t xml:space="preserve"> table in MySQL, you can populate </w:t>
      </w:r>
      <w:r>
        <w:rPr>
          <w:rStyle w:val="Text0"/>
        </w:rPr>
        <w:t>ProductCategory</w:t>
      </w:r>
      <w:r>
        <w:t xml:space="preserve"> like this:</w:t>
      </w:r>
    </w:p>
    <w:p>
      <w:pPr>
        <w:pStyle w:val="Para 26"/>
      </w:pPr>
      <w:r>
        <w:rPr>
          <w:rStyle w:val="Text2"/>
        </w:rPr>
        <w:t xml:space="preserve">INSERT INTO ProductCategory (ProductID, CategoryID)</w:t>
        <w:br w:clear="none"/>
        <w:t xml:space="preserve">VALUES (</w:t>
        <w:br w:clear="none"/>
      </w:r>
      <w:r>
        <w:t xml:space="preserve">LAST_INSERT_ID()</w:t>
        <w:br w:clear="none"/>
      </w:r>
      <w:r>
        <w:rPr>
          <w:rStyle w:val="Text2"/>
        </w:rPr>
        <w:t xml:space="preserve">, &lt;&lt;CategoryID&gt;&gt;);</w:t>
        <w:br w:clear="none"/>
      </w:r>
    </w:p>
    <w:p>
      <w:pPr>
        <w:pStyle w:val="Heading 4"/>
      </w:pPr>
      <w:r>
        <w:t/>
        <w:bookmarkStart w:id="1892" w:name="1026"/>
        <w:t/>
        <w:bookmarkEnd w:id="1892"/>
        <w:bookmarkStart w:id="1893" w:name="ch14lev3sec20"/>
        <w:t/>
        <w:bookmarkEnd w:id="1893"/>
        <w:t>Removing a Product</w:t>
      </w:r>
    </w:p>
    <w:p>
      <w:pPr>
        <w:pStyle w:val="Normal"/>
      </w:pPr>
      <w:r>
        <w:t xml:space="preserve">Imagine that you want to remove a product from the database. The problem you have is that the product can belong to a number of categories, and you need to remove the </w:t>
      </w:r>
      <w:r>
        <w:rPr>
          <w:rStyle w:val="Text0"/>
        </w:rPr>
        <w:t>ProductCategory</w:t>
      </w:r>
      <w:r>
        <w:t xml:space="preserve"> entries before removing the product.</w:t>
      </w:r>
    </w:p>
    <w:p>
      <w:pPr>
        <w:pStyle w:val="Para 05"/>
      </w:pPr>
      <w:r>
        <w:bookmarkStart w:id="1894" w:name="1027"/>
        <w:t/>
        <w:bookmarkEnd w:id="1894"/>
        <w:bookmarkStart w:id="1895" w:name="IDX_441"/>
        <w:t/>
        <w:bookmarkEnd w:id="1895"/>
        <w:t xml:space="preserve"> </w:t>
      </w:r>
    </w:p>
    <w:p>
      <w:pPr>
        <w:pStyle w:val="Normal"/>
      </w:pPr>
      <w:r>
        <w:t xml:space="preserve">You want to create a stored procedure or script with the following functionality: You provide as parameters a product ID and a category ID. The script will first remove the product from the category by deleting a </w:t>
      </w:r>
      <w:r>
        <w:rPr>
          <w:rStyle w:val="Text0"/>
        </w:rPr>
        <w:t>ProductCategory</w:t>
      </w:r>
      <w:r>
        <w:t xml:space="preserve"> record. Then, if no more categories are left for this product, the product is removed from the </w:t>
      </w:r>
      <w:r>
        <w:rPr>
          <w:rStyle w:val="Text0"/>
        </w:rPr>
        <w:t>Product</w:t>
      </w:r>
      <w:r>
        <w:t xml:space="preserve"> table as well. In other words, you make sure there are no products that don't have an associated category: As soon as you detach the product from its last category, the product is removed altogether.</w:t>
      </w:r>
    </w:p>
    <w:p>
      <w:pPr>
        <w:pStyle w:val="Normal"/>
      </w:pPr>
      <w:r>
        <w:t>This functionality is simple to implement as a number of separated SQL statements. First, you delete the product from the mentioned category:</w:t>
      </w:r>
    </w:p>
    <w:p>
      <w:pPr>
        <w:pStyle w:val="Para 02"/>
      </w:pPr>
      <w:r>
        <w:t xml:space="preserve">DELETE FROM ProductCategory</w:t>
        <w:br w:clear="none"/>
        <w:t xml:space="preserve">WHERE CategoryID=&lt;&lt;CategoryID&gt;&gt; AND ProductID=&lt;&lt;ProductID&gt;&gt;;</w:t>
        <w:br w:clear="none"/>
      </w:r>
    </w:p>
    <w:p>
      <w:pPr>
        <w:pStyle w:val="Normal"/>
      </w:pPr>
      <w:r>
        <w:t>Second, you count how many categories are associated with the product:</w:t>
      </w:r>
    </w:p>
    <w:p>
      <w:pPr>
        <w:pStyle w:val="Para 02"/>
      </w:pPr>
      <w:r>
        <w:t xml:space="preserve">SELECT COUNT(*) FROM ProductCategory</w:t>
        <w:br w:clear="none"/>
        <w:t xml:space="preserve">WHERE ProductID=&lt;&lt;ProductID&gt;&gt;;</w:t>
        <w:br w:clear="none"/>
      </w:r>
    </w:p>
    <w:p>
      <w:pPr>
        <w:pStyle w:val="Normal"/>
      </w:pPr>
      <w:r>
        <w:t xml:space="preserve">If you get a value higher than zero, you leave the product alone. Otherwise, you remove the product from the </w:t>
      </w:r>
      <w:r>
        <w:rPr>
          <w:rStyle w:val="Text0"/>
        </w:rPr>
        <w:t>Product</w:t>
      </w:r>
      <w:r>
        <w:t xml:space="preserve"> table:</w:t>
      </w:r>
    </w:p>
    <w:p>
      <w:pPr>
        <w:pStyle w:val="Para 02"/>
      </w:pPr>
      <w:r>
        <w:t xml:space="preserve">DELETE FROM Product where ProductID=&lt;&lt;ProductID&gt;&gt;;</w:t>
        <w:br w:clear="none"/>
      </w:r>
    </w:p>
    <w:p>
      <w:pPr>
        <w:pStyle w:val="Normal"/>
      </w:pPr>
      <w:r>
        <w:t>Okay, the theory is simple. Let's see how to put it in practice in a SQL Server procedure:</w:t>
      </w:r>
    </w:p>
    <w:p>
      <w:pPr>
        <w:pStyle w:val="Para 02"/>
      </w:pPr>
      <w:r>
        <w:t xml:space="preserve">CREATE PROCEDURE RemoveProduct</w:t>
        <w:br w:clear="none"/>
        <w:t xml:space="preserve">(@ProductID int, @CategoryID int)</w:t>
        <w:br w:clear="none"/>
        <w:t xml:space="preserve">AS</w:t>
        <w:br w:clear="none"/>
        <w:t xml:space="preserve"/>
        <w:br w:clear="none"/>
        <w:t xml:space="preserve">DELETE FROM ProductCategory</w:t>
        <w:br w:clear="none"/>
        <w:t xml:space="preserve">WHERE CategoryID=@CategoryID AND ProductID=@ProductID</w:t>
        <w:br w:clear="none"/>
        <w:t xml:space="preserve"/>
        <w:br w:clear="none"/>
        <w:t xml:space="preserve">IF (SELECT COUNT(*) FROM ProductCategory</w:t>
        <w:br w:clear="none"/>
        <w:t xml:space="preserve">                     WHERE ProductID=@ProductID) = 0</w:t>
        <w:br w:clear="none"/>
        <w:t xml:space="preserve">    DELETE FROM Product WHERE ProductID=@ProductID;</w:t>
        <w:br w:clear="none"/>
      </w:r>
    </w:p>
    <w:p>
      <w:pPr>
        <w:pStyle w:val="Normal"/>
      </w:pPr>
      <w:r>
        <w:t>Here's one implementation of the same procedure in Oracle:</w:t>
      </w:r>
    </w:p>
    <w:p>
      <w:pPr>
        <w:pStyle w:val="Para 02"/>
      </w:pPr>
      <w:r>
        <w:t xml:space="preserve">CREATE OR REPLACE PROCEDURE RemoveProduct</w:t>
        <w:br w:clear="none"/>
        <w:t xml:space="preserve">(ProdID int, CategID int)</w:t>
        <w:br w:clear="none"/>
        <w:t xml:space="preserve">AS</w:t>
        <w:br w:clear="none"/>
        <w:t xml:space="preserve"/>
        <w:br w:clear="none"/>
        <w:t xml:space="preserve">BEGIN</w:t>
        <w:br w:clear="none"/>
        <w:t xml:space="preserve">  DECLARE</w:t>
        <w:br w:clear="none"/>
        <w:t xml:space="preserve">    CategoriesCount integer;</w:t>
        <w:br w:clear="none"/>
        <w:t xml:space="preserve">  BEGIN</w:t>
        <w:br w:clear="none"/>
        <w:t xml:space="preserve">    DELETE FROM ProductCategory</w:t>
        <w:br w:clear="none"/>
        <w:t xml:space="preserve">    WHERE CategoryID = CategID AND ProductID = ProdID;</w:t>
        <w:br w:clear="none"/>
        <w:t xml:space="preserve"/>
        <w:br w:clear="none"/>
        <w:t xml:space="preserve">    SELECT COUNT(*) INTO CategoriesCount FROM ProductCategory</w:t>
        <w:br w:clear="none"/>
        <w:t xml:space="preserve">      WHERE ProductID = ProdID;</w:t>
        <w:br w:clear="none"/>
        <w:t xml:space="preserve"/>
        <w:br w:clear="none"/>
        <w:t xml:space="preserve">    IF CategoriesCount = 0 THEN</w:t>
        <w:br w:clear="none"/>
        <w:t xml:space="preserve">      DELETE FROM Product WHERE ProductID = ProdID;</w:t>
        <w:br w:clear="none"/>
        <w:t xml:space="preserve">    END IF;</w:t>
        <w:br w:clear="none"/>
        <w:t xml:space="preserve">  END;</w:t>
        <w:br w:clear="none"/>
        <w:t xml:space="preserve">END;</w:t>
        <w:br w:clear="none"/>
        <w:t xml:space="preserve">/</w:t>
        <w:br w:clear="none"/>
      </w:r>
    </w:p>
    <w:p>
      <w:pPr>
        <w:pStyle w:val="Normal"/>
      </w:pPr>
      <w:r>
        <w:t>Finally, let's take a quick look at the DB2 equivalent:</w:t>
      </w:r>
    </w:p>
    <w:p>
      <w:pPr>
        <w:pStyle w:val="Para 02"/>
      </w:pPr>
      <w:r>
        <w:t xml:space="preserve">CREATE PROCEDURE DB2ADMIN.RemoveProduct</w:t>
        <w:br w:clear="none"/>
        <w:t xml:space="preserve">(i_ProductID INT,</w:t>
        <w:br w:clear="none"/>
        <w:t xml:space="preserve"> i_CategoryID INT)</w:t>
        <w:br w:clear="none"/>
        <w:t xml:space="preserve"/>
        <w:br w:clear="none"/>
        <w:t xml:space="preserve">P1: BEGIN</w:t>
        <w:br w:clear="none"/>
        <w:t xml:space="preserve">   DELETE FROM ProductCategory</w:t>
        <w:br w:clear="none"/>
        <w:t xml:space="preserve">   WHERE CategoryID = i_CategoryID AND</w:t>
        <w:br w:clear="none"/>
        <w:t xml:space="preserve">          ProductID = i_ProductID;</w:t>
        <w:br w:clear="none"/>
        <w:t xml:space="preserve">   IF (SELECT COUNT(*) FROM ProductCategory</w:t>
        <w:br w:clear="none"/>
        <w:t xml:space="preserve">       WHERE ProductID = i_ProductID) = 0</w:t>
        <w:br w:clear="none"/>
        <w:t xml:space="preserve">   THEN</w:t>
        <w:br w:clear="none"/>
        <w:t xml:space="preserve">       DELETE FROM Product WHERE ProductID = i_ProductID;</w:t>
        <w:br w:clear="none"/>
        <w:t xml:space="preserve">   END IF;</w:t>
        <w:br w:clear="none"/>
        <w:t xml:space="preserve">END P1</w:t>
        <w:br w:clear="none"/>
      </w:r>
    </w:p>
    <w:p>
      <w:pPr>
        <w:pStyle w:val="Para 11"/>
      </w:pPr>
      <w:r>
        <w:br w:clear="none"/>
      </w:r>
      <w:r>
        <w:rPr>
          <w:lang w:bidi="ru" w:eastAsia="ru" w:val="ru"/>
        </w:rPr>
        <w:t xml:space="preserve"> </w:t>
      </w:r>
    </w:p>
    <w:p>
      <w:bookmarkStart w:id="1896" w:name="Top_of_LiB0095_html"/>
      <w:pPr>
        <w:pStyle w:val="Para 12"/>
        <w:pageBreakBefore w:val="on"/>
      </w:pPr>
      <w:r>
        <w:t/>
        <w:bookmarkStart w:id="1897" w:name="ch14_6"/>
        <w:t/>
        <w:bookmarkEnd w:id="1897"/>
        <w:t xml:space="preserve"> </w:t>
      </w:r>
      <w:bookmarkEnd w:id="1896"/>
    </w:p>
    <w:p>
      <w:pPr>
        <w:pStyle w:val="Heading 2"/>
      </w:pPr>
      <w:r>
        <w:bookmarkStart w:id="1898" w:name="1029"/>
        <w:t/>
        <w:bookmarkEnd w:id="1898"/>
        <w:bookmarkStart w:id="1899" w:name="ch14lev1sec6"/>
        <w:t/>
        <w:bookmarkEnd w:id="1899"/>
        <w:t>Searching the Catalog</w:t>
      </w:r>
    </w:p>
    <w:p>
      <w:pPr>
        <w:pStyle w:val="Normal"/>
      </w:pPr>
      <w:r>
        <w:t>You'll now see a way to search the product catalog for products containing a number of words in their name or description. You can do either an all-words search or an any-words search in the catalog.</w:t>
      </w:r>
    </w:p>
    <w:p>
      <w:pPr>
        <w:pStyle w:val="Normal"/>
      </w:pPr>
      <w:r>
        <w:t>In an all-words search, you're looking for products containing all the words in the search string. In any-words search, you're looking for products containing any of the words in the search string.</w:t>
      </w:r>
    </w:p>
    <w:p>
      <w:pPr>
        <w:pStyle w:val="Para 05"/>
      </w:pPr>
      <w:r>
        <w:bookmarkStart w:id="1900" w:name="1030"/>
        <w:t/>
        <w:bookmarkEnd w:id="1900"/>
        <w:bookmarkStart w:id="1901" w:name="IDX_443"/>
        <w:t/>
        <w:bookmarkEnd w:id="1901"/>
        <w:t xml:space="preserve"> </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Each database product has special features and options for doing advanced full-text searches, with ranking, word similarities, and other complex options. Full-text searches are usually done using the </w:t>
            </w:r>
            <w:r>
              <w:rPr>
                <w:rStyle w:val="Text4"/>
              </w:rPr>
              <w:t>CONTAINS</w:t>
            </w:r>
            <w:r>
              <w:t xml:space="preserve"> keyword, but it works only if the table is full-text indexed. Full-text searching and indexing is a database-specific feature that isn't part of SQL-99 and isn't covered in this book.</w:t>
            </w:r>
          </w:p>
        </w:tc>
      </w:tr>
    </w:tbl>
    <w:p>
      <w:pPr>
        <w:pStyle w:val="Heading 3"/>
      </w:pPr>
      <w:r>
        <w:t/>
        <w:bookmarkStart w:id="1902" w:name="1031"/>
        <w:t/>
        <w:bookmarkEnd w:id="1902"/>
        <w:bookmarkStart w:id="1903" w:name="ch14lev2sec12"/>
        <w:t/>
        <w:bookmarkEnd w:id="1903"/>
        <w:t>The Basics</w:t>
      </w:r>
    </w:p>
    <w:p>
      <w:pPr>
        <w:pStyle w:val="Normal"/>
      </w:pPr>
      <w:r>
        <w:t xml:space="preserve">The following query searches for </w:t>
      </w:r>
      <w:r>
        <w:rPr>
          <w:rStyle w:val="Text3"/>
        </w:rPr>
        <w:t>devil mask</w:t>
      </w:r>
      <w:r>
        <w:t xml:space="preserve"> with an all-words search. This means you're searching for products having both words (</w:t>
      </w:r>
      <w:r>
        <w:rPr>
          <w:rStyle w:val="Text3"/>
        </w:rPr>
        <w:t>devil</w:t>
      </w:r>
      <w:r>
        <w:t xml:space="preserve"> and </w:t>
      </w:r>
      <w:r>
        <w:rPr>
          <w:rStyle w:val="Text3"/>
        </w:rPr>
        <w:t>mask</w:t>
      </w:r>
      <w:r>
        <w:t>) in their name.:</w:t>
      </w:r>
    </w:p>
    <w:p>
      <w:pPr>
        <w:pStyle w:val="Para 26"/>
      </w:pPr>
      <w:r>
        <w:rPr>
          <w:rStyle w:val="Text2"/>
        </w:rPr>
        <w:t xml:space="preserve">SELECT Name, Description</w:t>
        <w:br w:clear="none"/>
        <w:t xml:space="preserve">FROM Product</w:t>
        <w:br w:clear="none"/>
        <w:t xml:space="preserve">WHERE (Description LIKE '%devil%' OR Name LIKE '%devil%')</w:t>
        <w:br w:clear="none"/>
        <w:t xml:space="preserve">  </w:t>
        <w:br w:clear="none"/>
      </w:r>
      <w:r>
        <w:t xml:space="preserve">AND</w:t>
        <w:br w:clear="none"/>
      </w:r>
      <w:r>
        <w:rPr>
          <w:rStyle w:val="Text2"/>
        </w:rPr>
        <w:t xml:space="preserve"> (Description LIKE '%mask%' OR Name LIKE '%mask%');</w:t>
        <w:br w:clear="none"/>
      </w:r>
    </w:p>
    <w:p>
      <w:pPr>
        <w:pStyle w:val="Normal"/>
      </w:pPr>
      <w:r>
        <w:t>Using the sample data presented earlier in the chapter, this query generates the following:</w:t>
      </w:r>
    </w:p>
    <w:p>
      <w:pPr>
        <w:pStyle w:val="Para 02"/>
      </w:pPr>
      <w:r>
        <w:t xml:space="preserve">   Name                             Description</w:t>
        <w:br w:clear="none"/>
        <w:t xml:space="preserve"/>
        <w:br w:clear="none"/>
        <w:t xml:space="preserve">   ------------------------    -------------------------------</w:t>
        <w:br w:clear="none"/>
        <w:t xml:space="preserve">   Horned Devil Mask           Full devil mask with horns. The</w:t>
        <w:br w:clear="none"/>
        <w:t xml:space="preserve">                                   perfect Halloween disguise!</w:t>
        <w:br w:clear="none"/>
      </w:r>
    </w:p>
    <w:p>
      <w:pPr>
        <w:pStyle w:val="Normal"/>
      </w:pPr>
      <w:r>
        <w:t xml:space="preserve">Note the percent wildcard character, which replaces any string of zero or more characters. The expression </w:t>
      </w:r>
      <w:r>
        <w:rPr>
          <w:rStyle w:val="Text0"/>
        </w:rPr>
        <w:t>Description LIKE '%devil%'</w:t>
      </w:r>
      <w:r>
        <w:t xml:space="preserve"> returns true for any description that contains the word </w:t>
      </w:r>
      <w:r>
        <w:rPr>
          <w:rStyle w:val="Text3"/>
        </w:rPr>
        <w:t>devil</w:t>
      </w:r>
      <w:r>
        <w:t>.</w:t>
      </w:r>
    </w:p>
    <w:p>
      <w:pPr>
        <w:pStyle w:val="Normal"/>
      </w:pPr>
      <w:r>
        <w:t xml:space="preserve">You can shorten the previous SQL query a bit by using a neat trick: You can concatenate </w:t>
      </w:r>
      <w:r>
        <w:rPr>
          <w:rStyle w:val="Text0"/>
        </w:rPr>
        <w:t>Description</w:t>
      </w:r>
      <w:r>
        <w:t xml:space="preserve"> and </w:t>
      </w:r>
      <w:r>
        <w:rPr>
          <w:rStyle w:val="Text0"/>
        </w:rPr>
        <w:t>Name</w:t>
      </w:r>
      <w:r>
        <w:t xml:space="preserve"> and search for the words in the resulted string. String concatenation is performed differently by databases. Here's how to do it with SQL Server:</w:t>
      </w:r>
    </w:p>
    <w:p>
      <w:pPr>
        <w:pStyle w:val="Para 05"/>
      </w:pPr>
      <w:r>
        <w:bookmarkStart w:id="1904" w:name="1032"/>
        <w:t/>
        <w:bookmarkEnd w:id="1904"/>
        <w:bookmarkStart w:id="1905" w:name="IDX_444"/>
        <w:t/>
        <w:bookmarkEnd w:id="1905"/>
        <w:t xml:space="preserve"> </w:t>
      </w:r>
    </w:p>
    <w:p>
      <w:pPr>
        <w:pStyle w:val="Para 02"/>
      </w:pPr>
      <w:r>
        <w:t xml:space="preserve">SELECT Name, Description</w:t>
        <w:br w:clear="none"/>
        <w:t xml:space="preserve">FROM Product</w:t>
        <w:br w:clear="none"/>
        <w:t xml:space="preserve">WHERE (Description + Name LIKE '%devil%')</w:t>
        <w:br w:clear="none"/>
        <w:t xml:space="preserve">  AND (Description + Name LIKE '%mask%');</w:t>
        <w:br w:clear="none"/>
      </w:r>
    </w:p>
    <w:p>
      <w:pPr>
        <w:pStyle w:val="Normal"/>
      </w:pPr>
      <w:r>
        <w:t xml:space="preserve">With Oracle and DB2, you use </w:t>
      </w:r>
      <w:r>
        <w:rPr>
          <w:rStyle w:val="Text0"/>
        </w:rPr>
        <w:t>||</w:t>
      </w:r>
      <w:r>
        <w:t xml:space="preserve"> instead of </w:t>
      </w:r>
      <w:r>
        <w:rPr>
          <w:rStyle w:val="Text0"/>
        </w:rPr>
        <w:t>+</w:t>
      </w:r>
      <w:r>
        <w:t>:</w:t>
      </w:r>
    </w:p>
    <w:p>
      <w:pPr>
        <w:pStyle w:val="Para 02"/>
      </w:pPr>
      <w:r>
        <w:t xml:space="preserve">SELECT Name, Description</w:t>
        <w:br w:clear="none"/>
        <w:t xml:space="preserve">FROM Product</w:t>
        <w:br w:clear="none"/>
        <w:t xml:space="preserve">WHERE (Description || Name LIKE '%devil%')</w:t>
        <w:br w:clear="none"/>
        <w:t xml:space="preserve">  AND (Description || Name LIKE '%mask%');</w:t>
        <w:br w:clear="none"/>
      </w:r>
    </w:p>
    <w:p>
      <w:pPr>
        <w:pStyle w:val="Normal"/>
      </w:pPr>
      <w:r>
        <w:t xml:space="preserve">MySQL uses the </w:t>
      </w:r>
      <w:r>
        <w:rPr>
          <w:rStyle w:val="Text0"/>
        </w:rPr>
        <w:t>CONCAT</w:t>
      </w:r>
      <w:r>
        <w:t xml:space="preserve"> function:</w:t>
      </w:r>
    </w:p>
    <w:p>
      <w:pPr>
        <w:pStyle w:val="Para 02"/>
      </w:pPr>
      <w:r>
        <w:t xml:space="preserve">SELECT Name, Description</w:t>
        <w:br w:clear="none"/>
        <w:t xml:space="preserve">FROM Product</w:t>
        <w:br w:clear="none"/>
        <w:t xml:space="preserve">WHERE (CONCAT(Description, Name) LIKE '%devil%')</w:t>
        <w:br w:clear="none"/>
        <w:t xml:space="preserve">  AND (CONCAT(Description, Name) LIKE '%mask%');</w:t>
        <w:br w:clear="none"/>
      </w:r>
    </w:p>
    <w:p>
      <w:pPr>
        <w:pStyle w:val="Normal"/>
      </w:pPr>
      <w:r>
        <w:t xml:space="preserve">There are alternative ways of achieving the same result. For example, with MySQL you can use the </w:t>
      </w:r>
      <w:r>
        <w:rPr>
          <w:rStyle w:val="Text0"/>
        </w:rPr>
        <w:t>INSTR</w:t>
      </w:r>
      <w:r>
        <w:t xml:space="preserve"> function, which returns the position of the first occurrence of a substring in a string. Here's how to use it:</w:t>
      </w:r>
    </w:p>
    <w:p>
      <w:pPr>
        <w:pStyle w:val="Para 02"/>
      </w:pPr>
      <w:r>
        <w:t xml:space="preserve">SELECT Name, Description</w:t>
        <w:br w:clear="none"/>
        <w:t xml:space="preserve">FROM Product</w:t>
        <w:br w:clear="none"/>
        <w:t xml:space="preserve">WHERE INSTR(CONCAT(Description, Name), 'devil') &gt; 0</w:t>
        <w:br w:clear="none"/>
        <w:t xml:space="preserve">  AND INSTR(CONCAT(Description, Name), 'mask')  &gt; 0;</w:t>
        <w:br w:clear="none"/>
      </w:r>
    </w:p>
    <w:p>
      <w:pPr>
        <w:pStyle w:val="Normal"/>
      </w:pPr>
      <w:r>
        <w:t xml:space="preserve">So far we've presented examples with all-words searches. For any-words searches, you just need to use </w:t>
      </w:r>
      <w:r>
        <w:rPr>
          <w:rStyle w:val="Text0"/>
        </w:rPr>
        <w:t>OR</w:t>
      </w:r>
      <w:r>
        <w:t xml:space="preserve"> instead of </w:t>
      </w:r>
      <w:r>
        <w:rPr>
          <w:rStyle w:val="Text0"/>
        </w:rPr>
        <w:t>AND</w:t>
      </w:r>
      <w:r>
        <w:t xml:space="preserve"> in the </w:t>
      </w:r>
      <w:r>
        <w:rPr>
          <w:rStyle w:val="Text0"/>
        </w:rPr>
        <w:t>WHERE</w:t>
      </w:r>
      <w:r>
        <w:t xml:space="preserve"> clause:</w:t>
      </w:r>
    </w:p>
    <w:p>
      <w:pPr>
        <w:pStyle w:val="Para 26"/>
      </w:pPr>
      <w:r>
        <w:rPr>
          <w:rStyle w:val="Text2"/>
        </w:rPr>
        <w:t xml:space="preserve">SELECT Name, Description</w:t>
        <w:br w:clear="none"/>
        <w:t xml:space="preserve">FROM Product</w:t>
        <w:br w:clear="none"/>
        <w:t xml:space="preserve">WHERE (Description LIKE '%devil%' OR Name LIKE '%devil%')</w:t>
        <w:br w:clear="none"/>
        <w:t xml:space="preserve">   </w:t>
        <w:br w:clear="none"/>
      </w:r>
      <w:r>
        <w:t xml:space="preserve">OR</w:t>
        <w:br w:clear="none"/>
      </w:r>
      <w:r>
        <w:rPr>
          <w:rStyle w:val="Text2"/>
        </w:rPr>
        <w:t xml:space="preserve"> (Description LIKE '%mask%' OR Name LIKE '%mask%');</w:t>
        <w:br w:clear="none"/>
      </w:r>
    </w:p>
    <w:p>
      <w:pPr>
        <w:pStyle w:val="Normal"/>
      </w:pPr>
      <w:r>
        <w:t>Using this sample data, this returns the following:</w:t>
      </w:r>
    </w:p>
    <w:p>
      <w:pPr>
        <w:pStyle w:val="Para 05"/>
      </w:pPr>
      <w:r>
        <w:bookmarkStart w:id="1906" w:name="1033"/>
        <w:t/>
        <w:bookmarkEnd w:id="1906"/>
        <w:bookmarkStart w:id="1907" w:name="IDX_445"/>
        <w:t/>
        <w:bookmarkEnd w:id="1907"/>
        <w:t xml:space="preserve"> </w:t>
      </w:r>
    </w:p>
    <w:p>
      <w:pPr>
        <w:pStyle w:val="Para 02"/>
      </w:pPr>
      <w:r>
        <w:t xml:space="preserve">   Name                              Description</w:t>
        <w:br w:clear="none"/>
        <w:t xml:space="preserve"/>
        <w:br w:clear="none"/>
        <w:t xml:space="preserve">   ---------------------           -------------------------------------</w:t>
        <w:br w:clear="none"/>
        <w:t xml:space="preserve">   Beast Mask                     Red-eyed and open-mouthed scary mask</w:t>
        <w:br w:clear="none"/>
        <w:t xml:space="preserve">                                         guaranteed to scare!</w:t>
        <w:br w:clear="none"/>
        <w:t xml:space="preserve">   Horned Devil Mask              Full devil mask with horns. The perfect</w:t>
        <w:br w:clear="none"/>
        <w:t xml:space="preserve">                                         Halloween disguise!</w:t>
        <w:br w:clear="none"/>
        <w:t xml:space="preserve">   Sequinned Devil Horns          Shiny red horns for the little devil</w:t>
        <w:br w:clear="none"/>
        <w:t xml:space="preserve">                                         inside you!</w:t>
        <w:br w:clear="none"/>
        <w:t xml:space="preserve">   Devil Horn Boppers             These red glitter boppers are</w:t>
        <w:br w:clear="none"/>
        <w:t xml:space="preserve">                                         guaranteed to attract attention.</w:t>
        <w:br w:clear="none"/>
        <w:t xml:space="preserve">                                         They will soon be under your spell!</w:t>
        <w:br w:clear="none"/>
      </w:r>
    </w:p>
    <w:p>
      <w:pPr>
        <w:pStyle w:val="Heading 3"/>
      </w:pPr>
      <w:r>
        <w:t/>
        <w:bookmarkStart w:id="1908" w:name="1034"/>
        <w:t/>
        <w:bookmarkEnd w:id="1908"/>
        <w:bookmarkStart w:id="1909" w:name="ch14lev2sec13"/>
        <w:t/>
        <w:bookmarkEnd w:id="1909"/>
        <w:t>The SearchCatalog Stored Procedure</w:t>
      </w:r>
    </w:p>
    <w:p>
      <w:pPr>
        <w:pStyle w:val="Normal"/>
      </w:pPr>
      <w:r>
        <w:t>The previous statements work fine, but they need to be dynamically generated by the application and sent to the database as such. If you want to store them as stored procedures, things become a bit more complicated.</w:t>
      </w:r>
    </w:p>
    <w:p>
      <w:pPr>
        <w:pStyle w:val="Normal"/>
      </w:pPr>
      <w:r>
        <w:t>First, you need to get the words to search for as stored procedure parameters. You can optionally receive a single string and split it into separate words, but this would typically result in a messy, slow, and database-specific stored procedure.</w:t>
      </w:r>
    </w:p>
    <w:p>
      <w:pPr>
        <w:pStyle w:val="Normal"/>
      </w:pPr>
      <w:r>
        <w:t xml:space="preserve">In the following stored procedures, you receive a parameter named </w:t>
      </w:r>
      <w:r>
        <w:rPr>
          <w:rStyle w:val="Text0"/>
        </w:rPr>
        <w:t>AllWords</w:t>
      </w:r>
      <w:r>
        <w:t xml:space="preserve"> that specifies whether you do an all-words or an any-words search. You also take five string parameters, having a default value of </w:t>
      </w:r>
      <w:r>
        <w:rPr>
          <w:rStyle w:val="Text0"/>
        </w:rPr>
        <w:t>NULL</w:t>
      </w:r>
      <w:r>
        <w:t xml:space="preserve"> (so you don't have to specify values for all of them when calling the procedure), which will contain the words for which you're looking. It's simple to add more parameters and allow the stored procedure to handle more input parameters.</w:t>
      </w:r>
    </w:p>
    <w:tbl>
      <w:tblPr>
        <w:tblW w:type="auto" w:w="0"/>
      </w:tblPr>
      <w:tr>
        <w:tc>
          <w:tcPr>
            <w:tcW w:type="auto" w:w="0"/>
            <w:vAlign w:val="top"/>
          </w:tcPr>
          <w:p>
            <w:pPr>
              <w:pStyle w:val="2 Block"/>
            </w:pPr>
          </w:p>
        </w:tc>
        <w:tc>
          <w:tcPr>
            <w:tcW w:type="auto" w:w="0"/>
            <w:vAlign w:val="top"/>
          </w:tcPr>
          <w:p>
            <w:pPr>
              <w:pStyle w:val="Para 15"/>
            </w:pPr>
            <w:r>
              <w:t xml:space="preserve">Tip </w:t>
            </w:r>
          </w:p>
        </w:tc>
        <w:tc>
          <w:tcPr>
            <w:tcW w:type="auto" w:w="0"/>
            <w:vAlign w:val="top"/>
          </w:tcPr>
          <w:p>
            <w:pPr>
              <w:pStyle w:val="Para 14"/>
            </w:pPr>
            <w:r>
              <w:t>Some people think it's dangerous to pose this kind of limitation to the end user (such as not processing more than a fixed number of words from the search string).Well, this may be true, but this limitation doesn't stop people from using Google (which has a limitation of 10 words).</w:t>
            </w:r>
          </w:p>
        </w:tc>
      </w:tr>
    </w:tbl>
    <w:p>
      <w:pPr>
        <w:pStyle w:val="Heading 4"/>
      </w:pPr>
      <w:r>
        <w:t/>
        <w:bookmarkStart w:id="1910" w:name="1035"/>
        <w:t/>
        <w:bookmarkEnd w:id="1910"/>
        <w:bookmarkStart w:id="1911" w:name="ch14lev3sec21"/>
        <w:t/>
        <w:bookmarkEnd w:id="1911"/>
        <w:t>SQL Server</w:t>
      </w:r>
    </w:p>
    <w:p>
      <w:pPr>
        <w:pStyle w:val="Normal"/>
      </w:pPr>
      <w:r>
        <w:t xml:space="preserve">The following is the SQL Server version of the </w:t>
      </w:r>
      <w:r>
        <w:rPr>
          <w:rStyle w:val="Text0"/>
        </w:rPr>
        <w:t>SearchCatalog</w:t>
      </w:r>
      <w:r>
        <w:t xml:space="preserve"> stored procedure. The </w:t>
      </w:r>
      <w:r>
        <w:rPr>
          <w:rStyle w:val="Text0"/>
        </w:rPr>
        <w:t>@AllWords</w:t>
      </w:r>
      <w:r>
        <w:t xml:space="preserve"> parameter is a </w:t>
      </w:r>
      <w:r>
        <w:rPr>
          <w:rStyle w:val="Text0"/>
        </w:rPr>
        <w:t>BIT</w:t>
      </w:r>
      <w:r>
        <w:t xml:space="preserve"> data type, so it can receive values of </w:t>
      </w:r>
      <w:r>
        <w:rPr>
          <w:rStyle w:val="Text0"/>
        </w:rPr>
        <w:t>0</w:t>
      </w:r>
      <w:r>
        <w:t xml:space="preserve"> or </w:t>
      </w:r>
      <w:r>
        <w:rPr>
          <w:rStyle w:val="Text0"/>
        </w:rPr>
        <w:t>1</w:t>
      </w:r>
      <w:r>
        <w:t>:</w:t>
      </w:r>
    </w:p>
    <w:p>
      <w:pPr>
        <w:pStyle w:val="Para 05"/>
      </w:pPr>
      <w:r>
        <w:bookmarkStart w:id="1912" w:name="1036"/>
        <w:t/>
        <w:bookmarkEnd w:id="1912"/>
        <w:bookmarkStart w:id="1913" w:name="IDX_446"/>
        <w:t/>
        <w:bookmarkEnd w:id="1913"/>
        <w:t xml:space="preserve"> </w:t>
      </w:r>
    </w:p>
    <w:p>
      <w:pPr>
        <w:pStyle w:val="Para 02"/>
      </w:pPr>
      <w:r>
        <w:t xml:space="preserve">CREATE PROCEDURE SearchCatalog</w:t>
        <w:br w:clear="none"/>
        <w:t xml:space="preserve">(@AllWords bit,</w:t>
        <w:br w:clear="none"/>
        <w:t xml:space="preserve">@Word1 varchar(15) = NULL,</w:t>
        <w:br w:clear="none"/>
        <w:t xml:space="preserve">@Word2 varchar(15) = NULL,</w:t>
        <w:br w:clear="none"/>
        <w:t xml:space="preserve">@Word3 varchar(15) = NULL,</w:t>
        <w:br w:clear="none"/>
        <w:t xml:space="preserve">@Word4 varchar(15) = NULL,</w:t>
        <w:br w:clear="none"/>
        <w:t xml:space="preserve">@Word5 varchar(15) = NULL)</w:t>
        <w:br w:clear="none"/>
        <w:t xml:space="preserve">AS</w:t>
        <w:br w:clear="none"/>
        <w:t xml:space="preserve"/>
        <w:br w:clear="none"/>
        <w:t xml:space="preserve">IF @AllWords = 0</w:t>
        <w:br w:clear="none"/>
        <w:t xml:space="preserve">   SELECT Name, Description</w:t>
        <w:br w:clear="none"/>
        <w:t xml:space="preserve">   FROM Product</w:t>
        <w:br w:clear="none"/>
        <w:t xml:space="preserve">   WHERE (Name + Description LIKE '%'+@Word1+'%')</w:t>
        <w:br w:clear="none"/>
        <w:t xml:space="preserve">      OR (Name + Description LIKE '%'+@Word2+'%' AND @Word2 IS NOT NULL)</w:t>
        <w:br w:clear="none"/>
        <w:t xml:space="preserve">      OR (Name + Description LIKE '%'+@Word3+'%' AND @Word3 IS NOT NULL)</w:t>
        <w:br w:clear="none"/>
        <w:t xml:space="preserve">      OR (Name + Description LIKE '%'+@Word4+'%' AND @Word4 IS NOT NULL)</w:t>
        <w:br w:clear="none"/>
        <w:t xml:space="preserve">      OR (Name + Description LIKE '%'+@Word5+'%' AND @Word5 IS NOT NULL)</w:t>
        <w:br w:clear="none"/>
        <w:t xml:space="preserve"/>
        <w:br w:clear="none"/>
        <w:t xml:space="preserve">IF @AllWords = 1</w:t>
        <w:br w:clear="none"/>
        <w:t xml:space="preserve">   SELECT Name, Description</w:t>
        <w:br w:clear="none"/>
        <w:t xml:space="preserve">   FROM Product</w:t>
        <w:br w:clear="none"/>
        <w:t xml:space="preserve">   WHERE (Name + Description LIKE '%'+@Word1+'%')</w:t>
        <w:br w:clear="none"/>
        <w:t xml:space="preserve">     AND (Name + Description LIKE '%'+@Word2+'%' OR @Word2 IS NULL)</w:t>
        <w:br w:clear="none"/>
        <w:t xml:space="preserve">     AND (Name + Description LIKE '%'+@Word3+'%' OR @Word3 IS NULL)</w:t>
        <w:br w:clear="none"/>
        <w:t xml:space="preserve">     AND (Name + Description LIKE '%'+@Word4+'%' OR @Word4 IS NULL)</w:t>
        <w:br w:clear="none"/>
        <w:t xml:space="preserve">     AND (Name + Description LIKE '%'+@Word5+'%' OR @Word5 IS NULL);</w:t>
        <w:br w:clear="none"/>
      </w:r>
    </w:p>
    <w:p>
      <w:pPr>
        <w:pStyle w:val="Normal"/>
      </w:pPr>
      <w:r>
        <w:t xml:space="preserve">Although it's quite lengthy, the stored procedure isn't complicated. The important thing to understand is the logic of the </w:t>
      </w:r>
      <w:r>
        <w:rPr>
          <w:rStyle w:val="Text0"/>
        </w:rPr>
        <w:t>SELECT</w:t>
      </w:r>
      <w:r>
        <w:t xml:space="preserve"> statements. In an anywords search, because the conditions are tied with </w:t>
      </w:r>
      <w:r>
        <w:rPr>
          <w:rStyle w:val="Text0"/>
        </w:rPr>
        <w:t>OR</w:t>
      </w:r>
      <w:r>
        <w:t xml:space="preserve">, you need to make sure they return False for the </w:t>
      </w:r>
      <w:r>
        <w:rPr>
          <w:rStyle w:val="Text0"/>
        </w:rPr>
        <w:t>NULL</w:t>
      </w:r>
      <w:r>
        <w:t xml:space="preserve"> words. Also, note that you require at least one word to be provided:</w:t>
      </w:r>
    </w:p>
    <w:p>
      <w:pPr>
        <w:pStyle w:val="Para 02"/>
      </w:pPr>
      <w:r>
        <w:t xml:space="preserve">SELECT Name, Description</w:t>
        <w:br w:clear="none"/>
        <w:t xml:space="preserve">FROM Product</w:t>
        <w:br w:clear="none"/>
        <w:t xml:space="preserve">WHERE (Name + Description LIKE '%'+@Word1+'%')</w:t>
        <w:br w:clear="none"/>
        <w:t xml:space="preserve">   OR (Name + Description LIKE '%'+@Word2+'%' AND @Word2 IS NOT NULL)</w:t>
        <w:br w:clear="none"/>
        <w:t xml:space="preserve">   OR (Name + Description LIKE '%'+@Word3+'%' AND @Word3 IS NOT NULL)</w:t>
        <w:br w:clear="none"/>
        <w:t xml:space="preserve">   OR (Name + Description LIKE '%'+@Word4+'%' AND @Word4 IS NOT NULL)</w:t>
        <w:br w:clear="none"/>
        <w:t xml:space="preserve">   OR (Name + Description LIKE '%'+@Word5+'%' AND @Word5 IS NOT NULL)</w:t>
        <w:br w:clear="none"/>
        <w:t xml:space="preserve"/>
        <w:br w:clear="none"/>
      </w:r>
    </w:p>
    <w:p>
      <w:pPr>
        <w:pStyle w:val="Normal"/>
      </w:pPr>
      <w:r>
        <w:t xml:space="preserve">In an all-words search, this is exactly the opposite. You do require at least a matching word, and the rest of the conditions need to return true for the </w:t>
      </w:r>
      <w:r>
        <w:rPr>
          <w:rStyle w:val="Text0"/>
        </w:rPr>
        <w:t>NULL</w:t>
      </w:r>
      <w:r>
        <w:t xml:space="preserve"> words (the words that haven't been specified by the calling program):</w:t>
      </w:r>
    </w:p>
    <w:p>
      <w:pPr>
        <w:pStyle w:val="Para 02"/>
      </w:pPr>
      <w:r>
        <w:t xml:space="preserve">SELECT Name, Description</w:t>
        <w:br w:clear="none"/>
        <w:t xml:space="preserve">FROM Product</w:t>
        <w:br w:clear="none"/>
        <w:t xml:space="preserve">WHERE (Name + Description LIKE '%'+@Word1+'%')</w:t>
        <w:br w:clear="none"/>
        <w:t xml:space="preserve">  AND (Name + Description LIKE '%'+@Word2+'%' OR @Word2 IS NULL)</w:t>
        <w:br w:clear="none"/>
        <w:t xml:space="preserve">  AND (Name + Description LIKE '%'+@Word3+'%' OR @Word3 IS NULL)</w:t>
        <w:br w:clear="none"/>
        <w:t xml:space="preserve">  AND (Name + Description LIKE '%'+@Word4+'%' OR @Word4 IS NULL)</w:t>
        <w:br w:clear="none"/>
        <w:t xml:space="preserve">  AND (Name + Description LIKE '%'+@Word5+'%' OR @Word5 IS NULL);</w:t>
        <w:br w:clear="none"/>
      </w:r>
    </w:p>
    <w:p>
      <w:pPr>
        <w:pStyle w:val="Normal"/>
      </w:pPr>
      <w:r>
        <w:t xml:space="preserve">It's interesting to see how you dealt with the all-words search, where all words except the first one are also checked if they're </w:t>
      </w:r>
      <w:r>
        <w:rPr>
          <w:rStyle w:val="Text0"/>
        </w:rPr>
        <w:t>NULL</w:t>
      </w:r>
      <w:r>
        <w:t xml:space="preserve">. This is required; otherwise, the logical condition will return false if you have </w:t>
      </w:r>
      <w:r>
        <w:rPr>
          <w:rStyle w:val="Text0"/>
        </w:rPr>
        <w:t>NULL</w:t>
      </w:r>
      <w:r>
        <w:t xml:space="preserve"> words (which is their default value), and the stored procedure wouldn't return any results.</w:t>
      </w:r>
    </w:p>
    <w:p>
      <w:pPr>
        <w:pStyle w:val="Normal"/>
      </w:pPr>
      <w:r>
        <w:t xml:space="preserve">Now let's search for the words </w:t>
      </w:r>
      <w:r>
        <w:rPr>
          <w:rStyle w:val="Text3"/>
        </w:rPr>
        <w:t>devil</w:t>
      </w:r>
      <w:r>
        <w:t xml:space="preserve"> and </w:t>
      </w:r>
      <w:r>
        <w:rPr>
          <w:rStyle w:val="Text3"/>
        </w:rPr>
        <w:t>mask</w:t>
      </w:r>
      <w:r>
        <w:t xml:space="preserve"> using an all-words search:</w:t>
      </w:r>
    </w:p>
    <w:p>
      <w:pPr>
        <w:pStyle w:val="Para 02"/>
      </w:pPr>
      <w:r>
        <w:t xml:space="preserve">EXECUTE SearchCatalog 1, 'devil', 'mask';</w:t>
        <w:br w:clear="none"/>
      </w:r>
    </w:p>
    <w:p>
      <w:pPr>
        <w:pStyle w:val="Normal"/>
      </w:pPr>
      <w:r>
        <w:t>Using the sample data provided earlier, the results should look like this:</w:t>
      </w:r>
    </w:p>
    <w:p>
      <w:pPr>
        <w:pStyle w:val="Para 02"/>
      </w:pPr>
      <w:r>
        <w:t xml:space="preserve">   Name                                   Description</w:t>
        <w:br w:clear="none"/>
        <w:t xml:space="preserve"/>
        <w:br w:clear="none"/>
        <w:t xml:space="preserve">   ---------------------         ----------------------------------------</w:t>
        <w:br w:clear="none"/>
        <w:t xml:space="preserve">   Horned Devil Mask             Full devil mask with horns. The perfect</w:t>
        <w:br w:clear="none"/>
        <w:t xml:space="preserve">                                           Halloween disguise!</w:t>
        <w:br w:clear="none"/>
      </w:r>
    </w:p>
    <w:p>
      <w:pPr>
        <w:pStyle w:val="Normal"/>
      </w:pPr>
      <w:r>
        <w:t>Now let's do an any-words search using the same words:</w:t>
      </w:r>
    </w:p>
    <w:p>
      <w:pPr>
        <w:pStyle w:val="Para 02"/>
      </w:pPr>
      <w:r>
        <w:t xml:space="preserve">EXECUTE SearchCatalog 0, 'devil', 'mask';</w:t>
        <w:br w:clear="none"/>
      </w:r>
    </w:p>
    <w:p>
      <w:pPr>
        <w:pStyle w:val="Normal"/>
      </w:pPr>
      <w:r>
        <w:t>The results look like this:</w:t>
      </w:r>
    </w:p>
    <w:p>
      <w:pPr>
        <w:pStyle w:val="Para 05"/>
      </w:pPr>
      <w:r>
        <w:bookmarkStart w:id="1914" w:name="1038"/>
        <w:t/>
        <w:bookmarkEnd w:id="1914"/>
        <w:bookmarkStart w:id="1915" w:name="IDX_448"/>
        <w:t/>
        <w:bookmarkEnd w:id="1915"/>
        <w:t xml:space="preserve"> </w:t>
      </w:r>
    </w:p>
    <w:p>
      <w:pPr>
        <w:pStyle w:val="Para 02"/>
      </w:pPr>
      <w:r>
        <w:t xml:space="preserve">   Name                                  Description</w:t>
        <w:br w:clear="none"/>
        <w:t xml:space="preserve"/>
        <w:br w:clear="none"/>
        <w:t xml:space="preserve">   ---------------------          --------------------------------------</w:t>
        <w:br w:clear="none"/>
        <w:t xml:space="preserve">   Beast Mask                     Red-eyed and open-mouthed scary mask</w:t>
        <w:br w:clear="none"/>
        <w:t xml:space="preserve">                                       guaranteed to scare!</w:t>
        <w:br w:clear="none"/>
        <w:t xml:space="preserve">   Horned Devil Mask              Full devil mask with horns. The perfect</w:t>
        <w:br w:clear="none"/>
        <w:t xml:space="preserve">                                       Halloween disguise!</w:t>
        <w:br w:clear="none"/>
        <w:t xml:space="preserve">   Sequinned Devil Horns          Shiny red horns for the little devil</w:t>
        <w:br w:clear="none"/>
        <w:t xml:space="preserve">                                       inside you!</w:t>
        <w:br w:clear="none"/>
        <w:t xml:space="preserve">   Devil Horn Boppers             These red glitter boppers are</w:t>
        <w:br w:clear="none"/>
        <w:t xml:space="preserve">                                       guaranteed to attract attention. They</w:t>
        <w:br w:clear="none"/>
        <w:t xml:space="preserve">                                       will soon be under your spell!</w:t>
        <w:br w:clear="none"/>
      </w:r>
    </w:p>
    <w:p>
      <w:pPr>
        <w:pStyle w:val="Heading 4"/>
      </w:pPr>
      <w:r>
        <w:t/>
        <w:bookmarkStart w:id="1916" w:name="1039"/>
        <w:t/>
        <w:bookmarkEnd w:id="1916"/>
        <w:bookmarkStart w:id="1917" w:name="ch14lev3sec22"/>
        <w:t/>
        <w:bookmarkEnd w:id="1917"/>
        <w:t>Oracle</w:t>
      </w:r>
    </w:p>
    <w:p>
      <w:pPr>
        <w:pStyle w:val="Normal"/>
      </w:pPr>
      <w:r>
        <w:t xml:space="preserve">As you learned in </w:t>
      </w:r>
      <w:hyperlink w:anchor="Top_of_LiB0049_html">
        <w:r>
          <w:rPr>
            <w:rStyle w:val="Text1"/>
          </w:rPr>
          <w:t>Chapter 9</w:t>
        </w:r>
      </w:hyperlink>
      <w:r>
        <w:t xml:space="preserve">, "Using Stored Procedures," you'll create a package that'll help you return records from the stored procedure. Create the </w:t>
      </w:r>
      <w:r>
        <w:rPr>
          <w:rStyle w:val="Text0"/>
        </w:rPr>
        <w:t>Types</w:t>
      </w:r>
      <w:r>
        <w:t xml:space="preserve"> package like this:</w:t>
      </w:r>
    </w:p>
    <w:p>
      <w:pPr>
        <w:pStyle w:val="Para 02"/>
      </w:pPr>
      <w:r>
        <w:t xml:space="preserve">CREATE OR REPLACE PACKAGE Types</w:t>
        <w:br w:clear="none"/>
        <w:t xml:space="preserve">AS</w:t>
        <w:br w:clear="none"/>
        <w:t xml:space="preserve">    TYPE CursorType IS REF CURSOR;</w:t>
        <w:br w:clear="none"/>
        <w:t xml:space="preserve">END;</w:t>
        <w:br w:clear="none"/>
        <w:t xml:space="preserve">/</w:t>
        <w:br w:clear="none"/>
      </w:r>
    </w:p>
    <w:p>
      <w:pPr>
        <w:pStyle w:val="Normal"/>
      </w:pPr>
      <w:r>
        <w:t xml:space="preserve">Next, create the </w:t>
      </w:r>
      <w:r>
        <w:rPr>
          <w:rStyle w:val="Text0"/>
        </w:rPr>
        <w:t>SearchCatalog</w:t>
      </w:r>
      <w:r>
        <w:t xml:space="preserve"> stored procedure like this:</w:t>
      </w:r>
    </w:p>
    <w:p>
      <w:pPr>
        <w:pStyle w:val="Para 02"/>
      </w:pPr>
      <w:r>
        <w:t xml:space="preserve">CREATE OR REPLACE PROCEDURE SearchCatalog</w:t>
        <w:br w:clear="none"/>
        <w:t xml:space="preserve">(retCursor IN OUT Types.CursorType,</w:t>
        <w:br w:clear="none"/>
        <w:t xml:space="preserve"> AllWords IN NUMBER := 0,</w:t>
        <w:br w:clear="none"/>
        <w:t xml:space="preserve"> Word1 IN VARCHAR := NULL,</w:t>
        <w:br w:clear="none"/>
        <w:t xml:space="preserve"> Word2 IN VARCHAR := NULL,</w:t>
        <w:br w:clear="none"/>
        <w:t xml:space="preserve"> Word3 IN VARCHAR := NULL,</w:t>
        <w:br w:clear="none"/>
        <w:t xml:space="preserve"> Word4 IN VARCHAR := NULL,</w:t>
        <w:br w:clear="none"/>
        <w:t xml:space="preserve"> Word5 IN VARCHAR := NULL)</w:t>
        <w:br w:clear="none"/>
        <w:t xml:space="preserve">AS</w:t>
        <w:br w:clear="none"/>
        <w:t xml:space="preserve"/>
        <w:br w:clear="none"/>
        <w:t xml:space="preserve">BEGIN</w:t>
        <w:br w:clear="none"/>
        <w:t xml:space="preserve">  IF AllWords &lt;&gt; 1 THEN</w:t>
        <w:br w:clear="none"/>
        <w:t xml:space="preserve">    OPEN retCursor FOR</w:t>
        <w:br w:clear="none"/>
        <w:t xml:space="preserve">    SELECT Name, Description</w:t>
        <w:br w:clear="none"/>
        <w:t xml:space="preserve">    FROM Product</w:t>
        <w:br w:clear="none"/>
        <w:t xml:space="preserve">    WHERE (Name||Description LIKE '%'||Word1||'%')</w:t>
        <w:br w:clear="none"/>
        <w:t xml:space="preserve">       OR (Name||Description LIKE '%'||Word2||'%' AND Word2 IS NOT NULL)</w:t>
        <w:br w:clear="none"/>
        <w:t xml:space="preserve">       OR (Name||Description LIKE '%'||Word3||'%' AND Word3 IS NOT NULL)</w:t>
        <w:br w:clear="none"/>
        <w:t xml:space="preserve">       OR (Name||Description LIKE '%'||Word4||'%' AND Word4 IS NOT NULL)</w:t>
        <w:br w:clear="none"/>
        <w:t xml:space="preserve">       OR (Name||Description LIKE '%'||Word5||'%' AND Word5 IS NOT NULL);</w:t>
        <w:br w:clear="none"/>
        <w:t xml:space="preserve">  ELSE</w:t>
        <w:br w:clear="none"/>
        <w:t xml:space="preserve">    OPEN retCursor FOR</w:t>
        <w:br w:clear="none"/>
        <w:t xml:space="preserve">    SELECT Name, Description</w:t>
        <w:br w:clear="none"/>
        <w:t xml:space="preserve">    FROM Product</w:t>
        <w:br w:clear="none"/>
        <w:t xml:space="preserve">    WHERE (Name||Description LIKE '%'||Word1||'%')</w:t>
        <w:br w:clear="none"/>
        <w:t xml:space="preserve">      AND (Name||Description LIKE '%'||Word2||'%' OR Word2 IS NULL)</w:t>
        <w:br w:clear="none"/>
        <w:t xml:space="preserve">      AND (Name||Description LIKE '%'||Word3||'%' OR Word3 IS NULL)</w:t>
        <w:br w:clear="none"/>
        <w:t xml:space="preserve">      AND (Name||Description LIKE '%'||Word4||'%' OR Word4 IS NULL)</w:t>
        <w:br w:clear="none"/>
        <w:t xml:space="preserve">      AND (Name||Description LIKE '%'||Word5||'%' OR Word5 IS NULL);</w:t>
        <w:br w:clear="none"/>
        <w:t xml:space="preserve">  END IF;</w:t>
        <w:br w:clear="none"/>
        <w:t xml:space="preserve">END;</w:t>
        <w:br w:clear="none"/>
        <w:t xml:space="preserve">/</w:t>
        <w:br w:clear="none"/>
      </w:r>
    </w:p>
    <w:p>
      <w:pPr>
        <w:pStyle w:val="Normal"/>
      </w:pPr>
      <w:r>
        <w:t>To execute an all-words search, execute the procedure and list the results using the following commands in SQL*Plus:</w:t>
      </w:r>
    </w:p>
    <w:p>
      <w:pPr>
        <w:pStyle w:val="Para 02"/>
      </w:pPr>
      <w:r>
        <w:t xml:space="preserve">VARIABLE C RefCursor</w:t>
        <w:br w:clear="none"/>
        <w:t xml:space="preserve">EXEC SearchCatalog (:C, 1, 'Devil', 'Mask')</w:t>
        <w:br w:clear="none"/>
        <w:t xml:space="preserve">PRINT C;</w:t>
        <w:br w:clear="none"/>
      </w:r>
    </w:p>
    <w:p>
      <w:pPr>
        <w:pStyle w:val="Normal"/>
      </w:pPr>
      <w:r>
        <w:t>To do an any-words search, execute the stored procedure like this:</w:t>
      </w:r>
    </w:p>
    <w:p>
      <w:pPr>
        <w:pStyle w:val="Para 02"/>
      </w:pPr>
      <w:r>
        <w:t xml:space="preserve">VARIABLE C RefCursor</w:t>
        <w:br w:clear="none"/>
        <w:t xml:space="preserve">EXEC SearchCatalog (:C, 0, 'Devil', 'Mask')</w:t>
        <w:br w:clear="none"/>
        <w:t xml:space="preserve">PRINT C;</w:t>
        <w:br w:clear="none"/>
      </w:r>
    </w:p>
    <w:p>
      <w:pPr>
        <w:pStyle w:val="Heading 4"/>
      </w:pPr>
      <w:r>
        <w:t/>
        <w:bookmarkStart w:id="1918" w:name="1041"/>
        <w:t/>
        <w:bookmarkEnd w:id="1918"/>
        <w:bookmarkStart w:id="1919" w:name="ch14lev3sec23"/>
        <w:t/>
        <w:bookmarkEnd w:id="1919"/>
        <w:t>DB2</w:t>
      </w:r>
    </w:p>
    <w:p>
      <w:pPr>
        <w:pStyle w:val="Normal"/>
      </w:pPr>
      <w:r>
        <w:t xml:space="preserve">The following is the DB2 version of the </w:t>
      </w:r>
      <w:r>
        <w:rPr>
          <w:rStyle w:val="Text0"/>
        </w:rPr>
        <w:t>SearchCatalog</w:t>
      </w:r>
      <w:r>
        <w:t xml:space="preserve"> stored procedure. The </w:t>
      </w:r>
      <w:r>
        <w:rPr>
          <w:rStyle w:val="Text0"/>
        </w:rPr>
        <w:t>@AllWords</w:t>
      </w:r>
      <w:r>
        <w:t xml:space="preserve"> parameter in this case is a </w:t>
      </w:r>
      <w:r>
        <w:rPr>
          <w:rStyle w:val="Text0"/>
        </w:rPr>
        <w:t>SMALLINT</w:t>
      </w:r>
      <w:r>
        <w:t xml:space="preserve"> data type because DB2 doesn't have a </w:t>
      </w:r>
      <w:r>
        <w:rPr>
          <w:rStyle w:val="Text0"/>
        </w:rPr>
        <w:t>BIT</w:t>
      </w:r>
      <w:r>
        <w:t xml:space="preserve"> type:</w:t>
      </w:r>
    </w:p>
    <w:p>
      <w:pPr>
        <w:pStyle w:val="Para 05"/>
      </w:pPr>
      <w:r>
        <w:bookmarkStart w:id="1920" w:name="1042"/>
        <w:t/>
        <w:bookmarkEnd w:id="1920"/>
        <w:bookmarkStart w:id="1921" w:name="IDX_450"/>
        <w:t/>
        <w:bookmarkEnd w:id="1921"/>
        <w:t xml:space="preserve"> </w:t>
      </w:r>
    </w:p>
    <w:p>
      <w:pPr>
        <w:pStyle w:val="Para 02"/>
      </w:pPr>
      <w:r>
        <w:t xml:space="preserve">CREATE PROCEDURE DB2ADMIN.SearchCatalog</w:t>
        <w:br w:clear="none"/>
        <w:t xml:space="preserve">(i_AllWords SMALLINT,</w:t>
        <w:br w:clear="none"/>
        <w:t xml:space="preserve"> i_Word1 VARCHAR(15),</w:t>
        <w:br w:clear="none"/>
        <w:t xml:space="preserve"> i_Word2 VARCHAR(15),</w:t>
        <w:br w:clear="none"/>
        <w:t xml:space="preserve"> i_Word3 VARCHAR(15),</w:t>
        <w:br w:clear="none"/>
        <w:t xml:space="preserve"> i_Word4 VARCHAR(15),</w:t>
        <w:br w:clear="none"/>
        <w:t xml:space="preserve"> i_Word5 VARCHAR(15))</w:t>
        <w:br w:clear="none"/>
        <w:t xml:space="preserve"/>
        <w:br w:clear="none"/>
        <w:t xml:space="preserve">RESULT SETS 1</w:t>
        <w:br w:clear="none"/>
        <w:t xml:space="preserve">P1: BEGIN</w:t>
        <w:br w:clear="none"/>
        <w:t xml:space="preserve"/>
        <w:br w:clear="none"/>
        <w:t xml:space="preserve">DECLARE curs1 CURSOR WITH RETURN FOR</w:t>
        <w:br w:clear="none"/>
        <w:t xml:space="preserve">   SELECT Name, Description FROM Product</w:t>
        <w:br w:clear="none"/>
        <w:t xml:space="preserve">   WHERE (Name || Description LIKE '%' ||i_Word1|| '%')</w:t>
        <w:br w:clear="none"/>
        <w:t xml:space="preserve">      OR (Name || Description LIKE '%' ||i_Word2|| '%'</w:t>
        <w:br w:clear="none"/>
        <w:t xml:space="preserve">                                AND i_Word2 IS NOT NULL)</w:t>
        <w:br w:clear="none"/>
        <w:t xml:space="preserve">      OR (Name || Description LIKE '%' ||i_Word3|| '%'</w:t>
        <w:br w:clear="none"/>
        <w:t xml:space="preserve">                                AND i_Word3 IS NOT NULL)</w:t>
        <w:br w:clear="none"/>
        <w:t xml:space="preserve">      OR (Name || Description LIKE '%' ||i_Word4|| '%'</w:t>
        <w:br w:clear="none"/>
        <w:t xml:space="preserve">                                AND i_Word4 IS NOT NULL)</w:t>
        <w:br w:clear="none"/>
        <w:t xml:space="preserve">      OR (Name || Description LIKE '%' ||i_Word5|| '%'</w:t>
        <w:br w:clear="none"/>
        <w:t xml:space="preserve">                                AND i_Word5 IS NOT NULL);</w:t>
        <w:br w:clear="none"/>
        <w:t xml:space="preserve"/>
        <w:br w:clear="none"/>
        <w:t xml:space="preserve">DECLARE curs2 CURSOR WITH RETURN FOR</w:t>
        <w:br w:clear="none"/>
        <w:t xml:space="preserve">   SELECT Name, Description FROM Product</w:t>
        <w:br w:clear="none"/>
        <w:t xml:space="preserve">   WHERE (Name || Description LIKE '%' ||i_Word1|| '%')</w:t>
        <w:br w:clear="none"/>
        <w:t xml:space="preserve">     AND (Name || Description LIKE '%' ||i_Word2|| '%'</w:t>
        <w:br w:clear="none"/>
        <w:t xml:space="preserve">                                OR i_Word2 IS NULL)</w:t>
        <w:br w:clear="none"/>
        <w:t xml:space="preserve">     AND (Name || Description LIKE '%' ||i_Word3|| '%'</w:t>
        <w:br w:clear="none"/>
        <w:t xml:space="preserve">                                OR i_Word3 IS NULL)</w:t>
        <w:br w:clear="none"/>
        <w:t xml:space="preserve">     AND (Name || Description LIKE '%' ||i_Word4|| '%'</w:t>
        <w:br w:clear="none"/>
        <w:t xml:space="preserve">                                OR i_Word4 IS NULL)</w:t>
        <w:br w:clear="none"/>
        <w:t xml:space="preserve">     AND (Name || Description LIKE '%' ||i_Word5|| '%'</w:t>
        <w:br w:clear="none"/>
        <w:t xml:space="preserve">                                OR i_Word5 IS NULL);</w:t>
        <w:br w:clear="none"/>
        <w:t xml:space="preserve"/>
        <w:br w:clear="none"/>
        <w:t xml:space="preserve">IF i_AllWords = 0 THEN</w:t>
        <w:br w:clear="none"/>
        <w:t xml:space="preserve">   OPEN curs1;</w:t>
        <w:br w:clear="none"/>
        <w:t xml:space="preserve">ELSE</w:t>
        <w:br w:clear="none"/>
        <w:t xml:space="preserve">   OPEN curs2;</w:t>
        <w:br w:clear="none"/>
        <w:t xml:space="preserve">END IF;</w:t>
        <w:br w:clear="none"/>
        <w:t xml:space="preserve"/>
        <w:br w:clear="none"/>
        <w:t xml:space="preserve">END P1</w:t>
        <w:br w:clear="none"/>
        <w:t xml:space="preserve"/>
        <w:br w:clear="none"/>
      </w:r>
    </w:p>
    <w:p>
      <w:pPr>
        <w:pStyle w:val="Normal"/>
      </w:pPr>
      <w:r>
        <w:t xml:space="preserve">Because you can't explicitly set the search terms to </w:t>
      </w:r>
      <w:r>
        <w:rPr>
          <w:rStyle w:val="Text0"/>
        </w:rPr>
        <w:t>NULL</w:t>
      </w:r>
      <w:r>
        <w:t xml:space="preserve"> in your stored procedure, you need to enter </w:t>
      </w:r>
      <w:r>
        <w:rPr>
          <w:rStyle w:val="Text0"/>
        </w:rPr>
        <w:t>NULL</w:t>
      </w:r>
      <w:r>
        <w:t xml:space="preserve"> for any clause that isn't used when the procedure is called. To call this procedure, you can open Command Console and enter the following code:</w:t>
      </w:r>
    </w:p>
    <w:p>
      <w:pPr>
        <w:pStyle w:val="Para 02"/>
      </w:pPr>
      <w:r>
        <w:t xml:space="preserve">CALL SearchCatalog(0, 'Devil', 'Mask', NULL, NULL, NULL)</w:t>
        <w:br w:clear="none"/>
      </w:r>
    </w:p>
    <w:p>
      <w:pPr>
        <w:pStyle w:val="Para 11"/>
      </w:pPr>
      <w:r>
        <w:br w:clear="none"/>
      </w:r>
      <w:r>
        <w:rPr>
          <w:lang w:bidi="ru" w:eastAsia="ru" w:val="ru"/>
        </w:rPr>
        <w:t xml:space="preserve"> </w:t>
      </w:r>
    </w:p>
    <w:p>
      <w:bookmarkStart w:id="1922" w:name="Top_of_LiB0096_html"/>
      <w:pPr>
        <w:pStyle w:val="Para 12"/>
        <w:pageBreakBefore w:val="on"/>
      </w:pPr>
      <w:r>
        <w:t/>
        <w:bookmarkStart w:id="1923" w:name="ch14_7"/>
        <w:t/>
        <w:bookmarkEnd w:id="1923"/>
        <w:t xml:space="preserve"> </w:t>
      </w:r>
      <w:bookmarkEnd w:id="1922"/>
    </w:p>
    <w:p>
      <w:pPr>
        <w:pStyle w:val="Heading 2"/>
      </w:pPr>
      <w:r>
        <w:bookmarkStart w:id="1924" w:name="1044"/>
        <w:t/>
        <w:bookmarkEnd w:id="1924"/>
        <w:bookmarkStart w:id="1925" w:name="ch14lev1sec7"/>
        <w:t/>
        <w:bookmarkEnd w:id="1925"/>
        <w:t>Summary</w:t>
      </w:r>
    </w:p>
    <w:p>
      <w:pPr>
        <w:pStyle w:val="Normal"/>
      </w:pPr>
      <w:r>
        <w:t>Here you are, at the end of what was quite a long and intense case study. We hope you had fun with it and were able to reinforce your understanding of many of the subjects presented throughout the book.</w:t>
      </w:r>
    </w:p>
    <w:p>
      <w:pPr>
        <w:pStyle w:val="Normal"/>
      </w:pPr>
      <w:r>
        <w:t>The chapter started by creating the data structures to hold product catalog information. There were only four data tables, but as you could see, they were just enough for your purposes.</w:t>
      </w:r>
    </w:p>
    <w:p>
      <w:pPr>
        <w:pStyle w:val="Normal"/>
      </w:pPr>
      <w:r>
        <w:t xml:space="preserve">The chapter continued by presenting a range of </w:t>
      </w:r>
      <w:r>
        <w:rPr>
          <w:rStyle w:val="Text0"/>
        </w:rPr>
        <w:t>SELECT</w:t>
      </w:r>
      <w:r>
        <w:t xml:space="preserve"> statements on your data. You could see the same results being returned using table joins, sub-queries, and correlated subqueries.</w:t>
      </w:r>
    </w:p>
    <w:p>
      <w:pPr>
        <w:pStyle w:val="Normal"/>
      </w:pPr>
      <w:r>
        <w:t>The next step was to update catalog information. You saw how to add, remove, and update different pieces of data in your catalog. You also saw how to save these statements as SQL Server, Oracle, and DB2 stored procedures. The case study ended by showing a simple method of searching catalog products.</w:t>
      </w:r>
    </w:p>
    <w:p>
      <w:pPr>
        <w:pStyle w:val="Para 05"/>
      </w:pPr>
      <w:r>
        <w:bookmarkStart w:id="1926" w:name="1045"/>
        <w:t/>
        <w:bookmarkEnd w:id="1926"/>
        <w:bookmarkStart w:id="1927" w:name="IDX_452"/>
        <w:t/>
        <w:bookmarkEnd w:id="1927"/>
        <w:t xml:space="preserve"> </w:t>
      </w:r>
    </w:p>
    <w:p>
      <w:pPr>
        <w:pStyle w:val="Para 11"/>
      </w:pPr>
      <w:r>
        <w:br w:clear="none"/>
      </w:r>
      <w:r>
        <w:rPr>
          <w:lang w:bidi="ru" w:eastAsia="ru" w:val="ru"/>
        </w:rPr>
        <w:t xml:space="preserve"> </w:t>
      </w:r>
    </w:p>
    <w:p>
      <w:bookmarkStart w:id="1928" w:name="Top_of_LiB0097_html"/>
      <w:pPr>
        <w:pStyle w:val="Para 12"/>
        <w:pageBreakBefore w:val="on"/>
      </w:pPr>
      <w:r>
        <w:t/>
        <w:bookmarkStart w:id="1929" w:name="ch15"/>
        <w:t/>
        <w:bookmarkEnd w:id="1929"/>
        <w:t xml:space="preserve"> </w:t>
      </w:r>
      <w:bookmarkEnd w:id="1928"/>
    </w:p>
    <w:p>
      <w:pPr>
        <w:pStyle w:val="Heading 1"/>
      </w:pPr>
      <w:r>
        <w:rPr>
          <w:rStyle w:val="Text7"/>
        </w:rPr>
        <w:t xml:space="preserve">Chapter 15: </w:t>
      </w:r>
      <w:r>
        <w:t>Case Study: Implementing Role-Based Security</w:t>
      </w:r>
    </w:p>
    <w:p>
      <w:pPr>
        <w:pStyle w:val="Para 22"/>
      </w:pPr>
      <w:r>
        <w:t/>
        <w:bookmarkStart w:id="1930" w:name="1047"/>
        <w:t/>
        <w:bookmarkEnd w:id="1930"/>
        <w:t>Overview</w:t>
      </w:r>
    </w:p>
    <w:p>
      <w:pPr>
        <w:pStyle w:val="Para 05"/>
      </w:pPr>
      <w:r>
        <w:bookmarkStart w:id="1931" w:name="1048"/>
        <w:t/>
        <w:bookmarkEnd w:id="1931"/>
        <w:bookmarkStart w:id="1932" w:name="IDX_453"/>
        <w:t/>
        <w:bookmarkEnd w:id="1932"/>
        <w:t xml:space="preserve"> </w:t>
      </w:r>
    </w:p>
    <w:p>
      <w:pPr>
        <w:pStyle w:val="Normal"/>
      </w:pPr>
      <w:r>
        <w:t>This chapter walks you through a case study examining how to use SQL and stored procedures to implement role-based security. You can implement the case study on any back-end relational database that supports stored procedures, such as SQL Server, DB2, or Oracle, and for any kind of application, be it e-commerce, intranet, or anything else.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The code download for this chapter includes separate scripts that will allow you to create the required tables and stored procedures on SQL Server, DB2, and Oracle.</w:t>
            </w:r>
          </w:p>
        </w:tc>
      </w:tr>
    </w:tbl>
    <w:p>
      <w:pPr>
        <w:pStyle w:val="Normal"/>
      </w:pPr>
      <w:r>
        <w:t>The goal of this case study is to show you a flexible, extensible solution and explain how we came to the conclusions used to build the solution. By the end of the chapter, you should have a firm grasp on key concepts such as roles, permissions, and users, and you should know what kinds of features must be made available to an application to support role-based security.</w:t>
      </w:r>
    </w:p>
    <w:p>
      <w:pPr>
        <w:pStyle w:val="Para 11"/>
      </w:pPr>
      <w:r>
        <w:br w:clear="none"/>
      </w:r>
      <w:r>
        <w:rPr>
          <w:lang w:bidi="ru" w:eastAsia="ru" w:val="ru"/>
        </w:rPr>
        <w:t xml:space="preserve"> </w:t>
      </w:r>
    </w:p>
    <w:p>
      <w:bookmarkStart w:id="1933" w:name="Top_of_LiB0098_html"/>
      <w:pPr>
        <w:pStyle w:val="Para 12"/>
        <w:pageBreakBefore w:val="on"/>
      </w:pPr>
      <w:r>
        <w:t/>
        <w:bookmarkStart w:id="1934" w:name="ch15_1"/>
        <w:t/>
        <w:bookmarkEnd w:id="1934"/>
        <w:t xml:space="preserve"> </w:t>
      </w:r>
      <w:bookmarkEnd w:id="1933"/>
    </w:p>
    <w:p>
      <w:pPr>
        <w:pStyle w:val="Heading 2"/>
      </w:pPr>
      <w:r>
        <w:bookmarkStart w:id="1935" w:name="1049"/>
        <w:t/>
        <w:bookmarkEnd w:id="1935"/>
        <w:bookmarkStart w:id="1936" w:name="ch15lev1sec1"/>
        <w:t/>
        <w:bookmarkEnd w:id="1936"/>
        <w:t>What is Role-Based Security?</w:t>
      </w:r>
    </w:p>
    <w:p>
      <w:pPr>
        <w:pStyle w:val="Normal"/>
      </w:pPr>
      <w:r>
        <w:t/>
      </w:r>
      <w:r>
        <w:rPr>
          <w:rStyle w:val="Text3"/>
        </w:rPr>
        <w:t>Role-Based Security</w:t>
      </w:r>
      <w:r>
        <w:t xml:space="preserve"> (RBS) is a system by which users are granted permissions </w:t>
      </w:r>
      <w:r>
        <w:rPr>
          <w:rStyle w:val="Text3"/>
        </w:rPr>
        <w:t>implicitly</w:t>
      </w:r>
      <w:r>
        <w:t xml:space="preserve"> by being assigned various roles. A </w:t>
      </w:r>
      <w:r>
        <w:rPr>
          <w:rStyle w:val="Text3"/>
        </w:rPr>
        <w:t>role</w:t>
      </w:r>
      <w:r>
        <w:t xml:space="preserve"> is a collection of </w:t>
      </w:r>
      <w:r>
        <w:rPr>
          <w:rStyle w:val="Text3"/>
        </w:rPr>
        <w:t>permissions,</w:t>
      </w:r>
      <w:r>
        <w:t xml:space="preserve"> or access points. Each permission indicates an ability to perform some action. The permission might be something as vague as Administration or as detailed as Create New Orders. Each role is </w:t>
      </w:r>
      <w:r>
        <w:rPr>
          <w:rStyle w:val="Text3"/>
        </w:rPr>
        <w:t>granted</w:t>
      </w:r>
      <w:r>
        <w:t xml:space="preserve"> a list of permissions, and the permissions </w:t>
      </w:r>
      <w:r>
        <w:rPr>
          <w:rStyle w:val="Text3"/>
        </w:rPr>
        <w:t>inherited</w:t>
      </w:r>
      <w:r>
        <w:t xml:space="preserve"> by the user are the list of all permissions granted to all of the roles to which the user belongs.</w:t>
      </w:r>
    </w:p>
    <w:p>
      <w:pPr>
        <w:pStyle w:val="Para 11"/>
      </w:pPr>
      <w:r>
        <w:br w:clear="none"/>
      </w:r>
      <w:r>
        <w:rPr>
          <w:lang w:bidi="ru" w:eastAsia="ru" w:val="ru"/>
        </w:rPr>
        <w:t xml:space="preserve"> </w:t>
      </w:r>
    </w:p>
    <w:p>
      <w:bookmarkStart w:id="1937" w:name="Top_of_LiB0099_html"/>
      <w:pPr>
        <w:pStyle w:val="Para 12"/>
        <w:pageBreakBefore w:val="on"/>
      </w:pPr>
      <w:r>
        <w:t/>
        <w:bookmarkStart w:id="1938" w:name="ch15_2"/>
        <w:t/>
        <w:bookmarkEnd w:id="1938"/>
        <w:t xml:space="preserve"> </w:t>
      </w:r>
      <w:bookmarkEnd w:id="1937"/>
    </w:p>
    <w:p>
      <w:pPr>
        <w:pStyle w:val="Heading 2"/>
      </w:pPr>
      <w:r>
        <w:bookmarkStart w:id="1939" w:name="1050"/>
        <w:t/>
        <w:bookmarkEnd w:id="1939"/>
        <w:bookmarkStart w:id="1940" w:name="ch15lev1sec2"/>
        <w:t/>
        <w:bookmarkEnd w:id="1940"/>
        <w:t>Why Implement Role-Based Security?</w:t>
      </w:r>
    </w:p>
    <w:p>
      <w:pPr>
        <w:pStyle w:val="Para 05"/>
      </w:pPr>
      <w:r>
        <w:bookmarkStart w:id="1941" w:name="1051"/>
        <w:t/>
        <w:bookmarkEnd w:id="1941"/>
        <w:bookmarkStart w:id="1942" w:name="IDX_454"/>
        <w:t/>
        <w:bookmarkEnd w:id="1942"/>
        <w:t xml:space="preserve"> </w:t>
      </w:r>
    </w:p>
    <w:p>
      <w:pPr>
        <w:pStyle w:val="Normal"/>
      </w:pPr>
      <w:r>
        <w:t>The main advantage of RBS is in the maintenance of systems employing the technique. The typical example is that you have a system of some kind that contains thousands of different users, possibly a human resources Web site for your corporate intranet. You want some users to be able to maintain their own information while you want a portion of other users to not have permission to write over existing files (or data in a database) or to access those files or data at all. In addition, you want to be able to grant to other users the ability to maintain information related to the corporate hierarchy, departments, organizational charts, and more.</w:t>
      </w:r>
    </w:p>
    <w:p>
      <w:pPr>
        <w:pStyle w:val="Normal"/>
      </w:pPr>
      <w:r>
        <w:t>So, in this sample, several different types of users exist within the system. Each type of user will need a different set of permissions in order to do their job. A user higher up in an organization might be granted more permissions than someone in the lower level of the organization. For example, the "department-head" type of user might have 50 different permissions while a "team-lead" type of user might only have 20 permissions. If the system has 10,000 users, think about the amount of time required to maintain each set of permissions individually for each user.</w:t>
      </w:r>
    </w:p>
    <w:p>
      <w:pPr>
        <w:pStyle w:val="Normal"/>
      </w:pPr>
      <w:r>
        <w:t>A more maintainable solution would be to first identify the various types of users in the system. Each "type" of user is a role. Then determine the permissions that belong to each role. Maintaining the system then becomes exponentially easier because all you have to do is map users to roles, rather than spending the painstaking time mapping individual permissions to each user.</w:t>
      </w:r>
    </w:p>
    <w:p>
      <w:pPr>
        <w:pStyle w:val="Para 11"/>
      </w:pPr>
      <w:r>
        <w:br w:clear="none"/>
      </w:r>
      <w:r>
        <w:rPr>
          <w:lang w:bidi="ru" w:eastAsia="ru" w:val="ru"/>
        </w:rPr>
        <w:t xml:space="preserve"> </w:t>
      </w:r>
    </w:p>
    <w:p>
      <w:bookmarkStart w:id="1943" w:name="Top_of_LiB0100_html"/>
      <w:pPr>
        <w:pStyle w:val="Para 12"/>
        <w:pageBreakBefore w:val="on"/>
      </w:pPr>
      <w:r>
        <w:t/>
        <w:bookmarkStart w:id="1944" w:name="ch15_3"/>
        <w:t/>
        <w:bookmarkEnd w:id="1944"/>
        <w:t xml:space="preserve"> </w:t>
      </w:r>
      <w:bookmarkEnd w:id="1943"/>
    </w:p>
    <w:p>
      <w:pPr>
        <w:pStyle w:val="Heading 2"/>
      </w:pPr>
      <w:r>
        <w:bookmarkStart w:id="1945" w:name="1052"/>
        <w:t/>
        <w:bookmarkEnd w:id="1945"/>
        <w:bookmarkStart w:id="1946" w:name="ch15lev1sec3"/>
        <w:t/>
        <w:bookmarkEnd w:id="1946"/>
        <w:t>Implementing Role-Based Security</w:t>
      </w:r>
    </w:p>
    <w:p>
      <w:pPr>
        <w:pStyle w:val="Normal"/>
      </w:pPr>
      <w:r>
        <w:t xml:space="preserve">Now that we've discussed </w:t>
      </w:r>
      <w:r>
        <w:rPr>
          <w:rStyle w:val="Text3"/>
        </w:rPr>
        <w:t>why</w:t>
      </w:r>
      <w:r>
        <w:t xml:space="preserve"> you want to use RBS, let's get on to </w:t>
      </w:r>
      <w:r>
        <w:rPr>
          <w:rStyle w:val="Text3"/>
        </w:rPr>
        <w:t>how</w:t>
      </w:r>
      <w:r>
        <w:t xml:space="preserve"> you're going to use it. In this case study, we'll build the security system in two basic stages:</w:t>
      </w:r>
    </w:p>
    <w:p>
      <w:pPr>
        <w:numPr>
          <w:ilvl w:val="0"/>
          <w:numId w:val="61"/>
        </w:numPr>
        <w:pStyle w:val="Normal"/>
      </w:pPr>
      <w:r>
        <w:t/>
      </w:r>
      <w:r>
        <w:rPr>
          <w:rStyle w:val="Text2"/>
        </w:rPr>
        <w:t>Database tables:</w:t>
      </w:r>
      <w:r>
        <w:t xml:space="preserve"> We'll build the tables needed to support the users and the required roles and permissions.</w:t>
      </w:r>
    </w:p>
    <w:p>
      <w:pPr>
        <w:numPr>
          <w:ilvl w:val="0"/>
          <w:numId w:val="61"/>
        </w:numPr>
        <w:pStyle w:val="Normal"/>
      </w:pPr>
      <w:r>
        <w:t/>
      </w:r>
      <w:r>
        <w:rPr>
          <w:rStyle w:val="Text2"/>
        </w:rPr>
        <w:t>Stored procedures:</w:t>
      </w:r>
      <w:r>
        <w:t xml:space="preserve"> We'll build the stored procedures required to allow you to create, alter and query these users, roles and permissions.</w:t>
      </w:r>
    </w:p>
    <w:p>
      <w:pPr>
        <w:pStyle w:val="Normal"/>
      </w:pPr>
      <w:r>
        <w:t xml:space="preserve">However, before you get started with the actual implementation of your database, we need to discuss some of the basic assumptions that underpin this implementation as well as some essential background information. In this case study, you're going to store and use bitmasked values to determine how a particular permission is mapped to a role. Therefore, we'll discuss some of the technology and math you're going to use for </w:t>
      </w:r>
      <w:r>
        <w:rPr>
          <w:rStyle w:val="Text3"/>
        </w:rPr>
        <w:t>bitmasked access modes</w:t>
      </w:r>
      <w:r>
        <w:t>, as well as the naming convention you'll use for all of your stored procedures.</w:t>
      </w:r>
    </w:p>
    <w:p>
      <w:pPr>
        <w:pStyle w:val="Para 05"/>
      </w:pPr>
      <w:r>
        <w:bookmarkStart w:id="1947" w:name="1053"/>
        <w:t/>
        <w:bookmarkEnd w:id="1947"/>
        <w:bookmarkStart w:id="1948" w:name="IDX_455"/>
        <w:t/>
        <w:bookmarkEnd w:id="1948"/>
        <w:t xml:space="preserve"> </w:t>
      </w:r>
    </w:p>
    <w:p>
      <w:pPr>
        <w:pStyle w:val="Heading 3"/>
      </w:pPr>
      <w:r>
        <w:t/>
        <w:bookmarkStart w:id="1949" w:name="1054"/>
        <w:t/>
        <w:bookmarkEnd w:id="1949"/>
        <w:bookmarkStart w:id="1950" w:name="ch15lev2sec1"/>
        <w:t/>
        <w:bookmarkEnd w:id="1950"/>
        <w:t>Understanding Bitmasked Access Modes</w:t>
      </w:r>
    </w:p>
    <w:p>
      <w:pPr>
        <w:pStyle w:val="Normal"/>
      </w:pPr>
      <w:r>
        <w:t xml:space="preserve">Before talking about a bitmasked access mode, we need to define what a </w:t>
      </w:r>
      <w:r>
        <w:rPr>
          <w:rStyle w:val="Text3"/>
        </w:rPr>
        <w:t>bitmask</w:t>
      </w:r>
      <w:r>
        <w:t xml:space="preserve"> actually is. As you know, the computer stores numbers in binary, which are all just long runs of zeros and ones. A bitmask uses the run of zeros and ones as the meaningful characteristic of that number rather than its decimal value.</w:t>
      </w:r>
    </w:p>
    <w:p>
      <w:pPr>
        <w:pStyle w:val="Normal"/>
      </w:pPr>
      <w:r>
        <w:t>For example, let's say you have the following value, in binary:</w:t>
      </w:r>
    </w:p>
    <w:p>
      <w:pPr>
        <w:pStyle w:val="Para 02"/>
      </w:pPr>
      <w:r>
        <w:t xml:space="preserve">001100</w:t>
        <w:br w:clear="none"/>
      </w:r>
    </w:p>
    <w:p>
      <w:pPr>
        <w:pStyle w:val="Normal"/>
      </w:pPr>
      <w:r>
        <w:t xml:space="preserve">In decimal, that value is </w:t>
      </w:r>
      <w:r>
        <w:rPr>
          <w:rStyle w:val="Text0"/>
        </w:rPr>
        <w:t>12</w:t>
      </w:r>
      <w:r>
        <w:t xml:space="preserve">. The value </w:t>
      </w:r>
      <w:r>
        <w:rPr>
          <w:rStyle w:val="Text0"/>
        </w:rPr>
        <w:t>12</w:t>
      </w:r>
      <w:r>
        <w:t xml:space="preserve"> has no meaning to you in terms of a bitmask. What you're actually looking at is a series of Boolean values. Each of the places in the binary number is actually going to be used as a Boolean value, or a </w:t>
      </w:r>
      <w:r>
        <w:rPr>
          <w:rStyle w:val="Text3"/>
        </w:rPr>
        <w:t>flag</w:t>
      </w:r>
      <w:r>
        <w:t>. Rather than reading it in binary, you can look at the previous number as follows:</w:t>
      </w:r>
    </w:p>
    <w:p>
      <w:pPr>
        <w:pStyle w:val="Para 02"/>
      </w:pPr>
      <w:r>
        <w:t xml:space="preserve">False False True True False False</w:t>
        <w:br w:clear="none"/>
      </w:r>
    </w:p>
    <w:p>
      <w:pPr>
        <w:pStyle w:val="Normal"/>
      </w:pPr>
      <w:r>
        <w:t xml:space="preserve">So, instead of being able to store the single numeric value </w:t>
      </w:r>
      <w:r>
        <w:rPr>
          <w:rStyle w:val="Text0"/>
        </w:rPr>
        <w:t>12</w:t>
      </w:r>
      <w:r>
        <w:t xml:space="preserve"> in an integer-type data column, what you're actually storing is a large number of Boolean flags, or </w:t>
      </w:r>
      <w:r>
        <w:rPr>
          <w:rStyle w:val="Text3"/>
        </w:rPr>
        <w:t>bits</w:t>
      </w:r>
      <w:r>
        <w:t>.</w:t>
      </w:r>
    </w:p>
    <w:p>
      <w:pPr>
        <w:pStyle w:val="Normal"/>
      </w:pPr>
      <w:r>
        <w:t xml:space="preserve">You might be thinking: Why would you use an </w:t>
      </w:r>
      <w:r>
        <w:rPr>
          <w:rStyle w:val="Text0"/>
        </w:rPr>
        <w:t>Integer</w:t>
      </w:r>
      <w:r>
        <w:t xml:space="preserve"> field to store a collection of bit flags when your database server allows you to create single columns that contain small fields that can be used as Booleans? After all, eight columns of the type </w:t>
      </w:r>
      <w:r>
        <w:rPr>
          <w:rStyle w:val="Text0"/>
        </w:rPr>
        <w:t>Bit</w:t>
      </w:r>
      <w:r>
        <w:t xml:space="preserve"> are going to take up just as much space as a single column of the type </w:t>
      </w:r>
      <w:r>
        <w:rPr>
          <w:rStyle w:val="Text0"/>
        </w:rPr>
        <w:t>Byte</w:t>
      </w:r>
      <w:r>
        <w:t>, and each can store eight Boolean flags. So, why would you go to all the trouble of using a complex number that you have to perform bitwise operations on to figure out the Boolean values? Two words: extensibility and flexibility.</w:t>
      </w:r>
    </w:p>
    <w:p>
      <w:pPr>
        <w:pStyle w:val="Heading 5"/>
      </w:pPr>
      <w:r>
        <w:t/>
        <w:bookmarkStart w:id="1951" w:name="1055"/>
        <w:t/>
        <w:bookmarkEnd w:id="1951"/>
        <w:bookmarkStart w:id="1952" w:name="ch15lev4sec1"/>
        <w:t/>
        <w:bookmarkEnd w:id="1952"/>
        <w:t>Extensibility and Flexibility</w:t>
      </w:r>
    </w:p>
    <w:p>
      <w:pPr>
        <w:pStyle w:val="Normal"/>
      </w:pPr>
      <w:r>
        <w:t>Let's say that for a sample Web site, you want users to have the following permission flags:</w:t>
      </w:r>
    </w:p>
    <w:p>
      <w:pPr>
        <w:numPr>
          <w:ilvl w:val="0"/>
          <w:numId w:val="1"/>
        </w:numPr>
        <w:pStyle w:val="Para 06"/>
      </w:pPr>
      <w:r>
        <w:t/>
      </w:r>
      <w:r>
        <w:rPr>
          <w:rStyle w:val="Text0"/>
        </w:rPr>
        <w:t>Create</w:t>
      </w:r>
      <w:r>
        <w:t xml:space="preserve"> </w:t>
      </w:r>
    </w:p>
    <w:p>
      <w:pPr>
        <w:numPr>
          <w:ilvl w:val="0"/>
          <w:numId w:val="1"/>
        </w:numPr>
        <w:pStyle w:val="Para 06"/>
      </w:pPr>
      <w:r>
        <w:t/>
      </w:r>
      <w:r>
        <w:rPr>
          <w:rStyle w:val="Text0"/>
        </w:rPr>
        <w:t>Retrieve</w:t>
      </w:r>
      <w:r>
        <w:t xml:space="preserve"> </w:t>
      </w:r>
    </w:p>
    <w:p>
      <w:pPr>
        <w:numPr>
          <w:ilvl w:val="0"/>
          <w:numId w:val="1"/>
        </w:numPr>
        <w:pStyle w:val="Para 06"/>
      </w:pPr>
      <w:r>
        <w:t/>
      </w:r>
      <w:r>
        <w:rPr>
          <w:rStyle w:val="Text0"/>
        </w:rPr>
        <w:t>Update</w:t>
      </w:r>
      <w:r>
        <w:t xml:space="preserve"> </w:t>
      </w:r>
    </w:p>
    <w:p>
      <w:pPr>
        <w:numPr>
          <w:ilvl w:val="0"/>
          <w:numId w:val="1"/>
        </w:numPr>
        <w:pStyle w:val="Para 06"/>
      </w:pPr>
      <w:r>
        <w:t/>
      </w:r>
      <w:r>
        <w:rPr>
          <w:rStyle w:val="Text0"/>
        </w:rPr>
        <w:t>Delete</w:t>
      </w:r>
      <w:r>
        <w:t xml:space="preserve"> </w:t>
      </w:r>
    </w:p>
    <w:p>
      <w:pPr>
        <w:pStyle w:val="Para 05"/>
      </w:pPr>
      <w:r>
        <w:bookmarkStart w:id="1953" w:name="1056"/>
        <w:t/>
        <w:bookmarkEnd w:id="1953"/>
        <w:bookmarkStart w:id="1954" w:name="IDX_456"/>
        <w:t/>
        <w:bookmarkEnd w:id="1954"/>
        <w:t xml:space="preserve"> </w:t>
      </w:r>
    </w:p>
    <w:p>
      <w:pPr>
        <w:pStyle w:val="Normal"/>
      </w:pPr>
      <w:r>
        <w:t>You're confident that the users are never going to need more permission assignments than this because this list covers the four basic types of operations you can perform on data. However, what happens if, six months after you build the application, you have to modify this list of flags so that there's a distinction between single items and batch items? In this system, you'd have to add four new columns to the database (</w:t>
      </w:r>
      <w:r>
        <w:rPr>
          <w:rStyle w:val="Text0"/>
        </w:rPr>
        <w:t>Create Batch</w:t>
      </w:r>
      <w:r>
        <w:t xml:space="preserve">, </w:t>
      </w:r>
      <w:r>
        <w:rPr>
          <w:rStyle w:val="Text0"/>
        </w:rPr>
        <w:t>Retrieve Batch</w:t>
      </w:r>
      <w:r>
        <w:t xml:space="preserve">, </w:t>
      </w:r>
      <w:r>
        <w:rPr>
          <w:rStyle w:val="Text0"/>
        </w:rPr>
        <w:t>Update Batch</w:t>
      </w:r>
      <w:r>
        <w:t xml:space="preserve">, and </w:t>
      </w:r>
      <w:r>
        <w:rPr>
          <w:rStyle w:val="Text0"/>
        </w:rPr>
        <w:t>Delete Batch</w:t>
      </w:r>
      <w:r>
        <w:t>), as well as add all of the extra stored procedure code to handle it. The programmers would probably have a fairly difficult task upgrading all of their code to work with the new data structure.</w:t>
      </w:r>
    </w:p>
    <w:p>
      <w:pPr>
        <w:pStyle w:val="Normal"/>
      </w:pPr>
      <w:r>
        <w:t xml:space="preserve">However, if you have a single column called </w:t>
      </w:r>
      <w:r>
        <w:rPr>
          <w:rStyle w:val="Text0"/>
        </w:rPr>
        <w:t>Mode</w:t>
      </w:r>
      <w:r>
        <w:t xml:space="preserve"> (or something similar) that was an integer, then in your database, if you have a 4-byte integer (32 bits), you actually have room to store up to 32 different permission flags (one for each bit) without having to worry about changing the data structure. Other database servers might have different size numeric value types available. You can create a column that will hold as many bits as you need flags for your security system. In addition, it's easier for programmers to pass around a single integer than it is to pass around a collection of Boolean values.</w:t>
      </w:r>
    </w:p>
    <w:p>
      <w:pPr>
        <w:pStyle w:val="Normal"/>
      </w:pPr>
      <w:r>
        <w:t xml:space="preserve">For the RBS system you're building in this case study, which could easily be the security system for an intranet or e-commerce Web site, you'll store permission grants on roles with a </w:t>
      </w:r>
      <w:r>
        <w:rPr>
          <w:rStyle w:val="Text3"/>
        </w:rPr>
        <w:t>mode</w:t>
      </w:r>
      <w:r>
        <w:t xml:space="preserve">. </w:t>
      </w:r>
      <w:hyperlink w:anchor="ch15table01">
        <w:r>
          <w:rPr>
            <w:rStyle w:val="Text1"/>
          </w:rPr>
          <w:t>Table 15-1</w:t>
        </w:r>
      </w:hyperlink>
      <w:r>
        <w:t xml:space="preserve"> describes the bitmask values with which you're going to start.</w:t>
      </w:r>
    </w:p>
    <w:p>
      <w:pPr>
        <w:pStyle w:val="Para 05"/>
      </w:pPr>
      <w:r>
        <w:bookmarkStart w:id="1955" w:name="1057"/>
        <w:t/>
        <w:bookmarkEnd w:id="1955"/>
        <w:bookmarkStart w:id="1956" w:name="ch15table01"/>
        <w:t/>
        <w:bookmarkEnd w:id="1956"/>
        <w:t xml:space="preserve"> </w:t>
      </w:r>
    </w:p>
    <w:p>
      <w:pPr>
        <w:pStyle w:val="Para 30"/>
      </w:pPr>
      <w:r>
        <w:t xml:space="preserve">Table 15-1: </w:t>
        <w:t>Bitmask Values</w:t>
      </w:r>
    </w:p>
    <w:tbl>
      <w:tblPr>
        <w:tblW w:type="pct" w:w="4800"/>
      </w:tblPr>
      <w:tr>
        <w:tc>
          <w:tcPr>
            <w:tcW w:type="auto" w:w="0"/>
            <w:shd w:color="auto" w:fill="FFFFFF" w:val="clear"/>
            <w:vAlign w:val="center"/>
          </w:tcPr>
          <w:p>
            <w:pPr>
              <w:pStyle w:val="Para 20"/>
            </w:pPr>
            <w:r>
              <w:t/>
            </w:r>
            <w:r>
              <w:rPr>
                <w:rStyle w:val="Text0"/>
              </w:rPr>
              <w:t>Mode</w:t>
            </w:r>
            <w:r>
              <w:t xml:space="preserve"> </w:t>
            </w:r>
          </w:p>
        </w:tc>
        <w:tc>
          <w:tcPr>
            <w:tcW w:type="auto" w:w="0"/>
            <w:shd w:color="auto" w:fill="FFFFFF" w:val="clear"/>
            <w:vAlign w:val="center"/>
          </w:tcPr>
          <w:p>
            <w:pPr>
              <w:pStyle w:val="Para 29"/>
            </w:pPr>
            <w:r>
              <w:rPr>
                <w:rStyle w:val="Text9"/>
              </w:rPr>
              <w:t/>
            </w:r>
            <w:r>
              <w:t>Bitmask Value</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Create</w:t>
            </w:r>
            <w:r>
              <w:t xml:space="preserve"> </w:t>
            </w:r>
          </w:p>
        </w:tc>
        <w:tc>
          <w:tcPr>
            <w:tcW w:type="auto" w:w="0"/>
            <w:vAlign w:val="center"/>
          </w:tcPr>
          <w:p>
            <w:pPr>
              <w:pStyle w:val="Para 03"/>
            </w:pPr>
            <w:r>
              <w:t>1 (2</w:t>
            </w:r>
            <w:r>
              <w:rPr>
                <w:rStyle w:val="Text24"/>
              </w:rPr>
              <w:t>0</w:t>
            </w:r>
            <w:r>
              <w:t>)</w:t>
            </w:r>
          </w:p>
        </w:tc>
        <w:tc>
          <w:tcPr>
            <w:tcW w:type="auto" w:w="0"/>
            <w:vAlign w:val="center"/>
          </w:tcPr>
          <w:p>
            <w:pPr>
              <w:pStyle w:val="Para 03"/>
            </w:pPr>
            <w:r>
              <w:t>This permission mode allows the grantee to create a new item. What kind of item is determined by the permission granted—for example, a new user, new product, and so on.</w:t>
            </w:r>
          </w:p>
        </w:tc>
      </w:tr>
      <w:tr>
        <w:tc>
          <w:tcPr>
            <w:tcW w:type="auto" w:w="0"/>
            <w:vAlign w:val="center"/>
          </w:tcPr>
          <w:p>
            <w:pPr>
              <w:pStyle w:val="Para 03"/>
            </w:pPr>
            <w:r>
              <w:t/>
            </w:r>
            <w:r>
              <w:rPr>
                <w:rStyle w:val="Text0"/>
              </w:rPr>
              <w:t>Transmit</w:t>
            </w:r>
            <w:r>
              <w:t xml:space="preserve"> </w:t>
            </w:r>
          </w:p>
        </w:tc>
        <w:tc>
          <w:tcPr>
            <w:tcW w:type="auto" w:w="0"/>
            <w:vAlign w:val="center"/>
          </w:tcPr>
          <w:p>
            <w:pPr>
              <w:pStyle w:val="Para 03"/>
            </w:pPr>
            <w:r>
              <w:t>2 (2</w:t>
            </w:r>
            <w:r>
              <w:rPr>
                <w:rStyle w:val="Text24"/>
              </w:rPr>
              <w:t>1</w:t>
            </w:r>
            <w:r>
              <w:t>)</w:t>
            </w:r>
          </w:p>
        </w:tc>
        <w:tc>
          <w:tcPr>
            <w:tcW w:type="auto" w:w="0"/>
            <w:vAlign w:val="center"/>
          </w:tcPr>
          <w:p>
            <w:pPr>
              <w:pStyle w:val="Para 03"/>
            </w:pPr>
            <w:r>
              <w:t>This permission mode allows the grantee to create copies of one or more items in a portable transfer format, such as Extensible Markup Language (XML).</w:t>
            </w:r>
          </w:p>
        </w:tc>
      </w:tr>
      <w:tr>
        <w:tc>
          <w:tcPr>
            <w:tcW w:type="auto" w:w="0"/>
            <w:vAlign w:val="center"/>
          </w:tcPr>
          <w:p>
            <w:pPr>
              <w:pStyle w:val="Para 03"/>
            </w:pPr>
            <w:r>
              <w:t/>
            </w:r>
            <w:r>
              <w:rPr>
                <w:rStyle w:val="Text0"/>
              </w:rPr>
              <w:t>Read</w:t>
            </w:r>
            <w:r>
              <w:t xml:space="preserve"> </w:t>
            </w:r>
          </w:p>
        </w:tc>
        <w:tc>
          <w:tcPr>
            <w:tcW w:type="auto" w:w="0"/>
            <w:vAlign w:val="center"/>
          </w:tcPr>
          <w:p>
            <w:pPr>
              <w:pStyle w:val="Para 03"/>
            </w:pPr>
            <w:r>
              <w:t>4 (2</w:t>
            </w:r>
            <w:r>
              <w:rPr>
                <w:rStyle w:val="Text24"/>
              </w:rPr>
              <w:t>2</w:t>
            </w:r>
            <w:r>
              <w:t>)</w:t>
            </w:r>
          </w:p>
        </w:tc>
        <w:tc>
          <w:tcPr>
            <w:tcW w:type="auto" w:w="0"/>
            <w:vAlign w:val="center"/>
          </w:tcPr>
          <w:p>
            <w:pPr>
              <w:pStyle w:val="Para 03"/>
            </w:pPr>
            <w:r>
              <w:t>This permission mode allows the grantee to examine an item. Typically this means that the grantee is allowed to view lists of the item as well as individual items.</w:t>
            </w:r>
          </w:p>
        </w:tc>
      </w:tr>
      <w:tr>
        <w:tc>
          <w:tcPr>
            <w:tcW w:type="auto" w:w="0"/>
            <w:vAlign w:val="center"/>
          </w:tcPr>
          <w:p>
            <w:pPr>
              <w:pStyle w:val="Para 03"/>
            </w:pPr>
            <w:r>
              <w:t/>
            </w:r>
            <w:r>
              <w:rPr>
                <w:rStyle w:val="Text0"/>
              </w:rPr>
              <w:t>Update</w:t>
            </w:r>
            <w:r>
              <w:t xml:space="preserve"> </w:t>
            </w:r>
          </w:p>
        </w:tc>
        <w:tc>
          <w:tcPr>
            <w:tcW w:type="auto" w:w="0"/>
            <w:vAlign w:val="center"/>
          </w:tcPr>
          <w:p>
            <w:pPr>
              <w:pStyle w:val="Para 03"/>
            </w:pPr>
            <w:r>
              <w:t>8 (2</w:t>
            </w:r>
            <w:r>
              <w:rPr>
                <w:rStyle w:val="Text24"/>
              </w:rPr>
              <w:t>3</w:t>
            </w:r>
            <w:r>
              <w:t>)</w:t>
            </w:r>
          </w:p>
        </w:tc>
        <w:tc>
          <w:tcPr>
            <w:tcW w:type="auto" w:w="0"/>
            <w:vAlign w:val="center"/>
          </w:tcPr>
          <w:p>
            <w:pPr>
              <w:pStyle w:val="Para 03"/>
            </w:pPr>
            <w:r>
              <w:t>This permission mode allows the grantee to modify data belonging to a previously existing item.</w:t>
            </w:r>
          </w:p>
        </w:tc>
      </w:tr>
      <w:tr>
        <w:tc>
          <w:tcPr>
            <w:tcW w:type="auto" w:w="0"/>
            <w:vAlign w:val="center"/>
          </w:tcPr>
          <w:p>
            <w:pPr>
              <w:pStyle w:val="Para 03"/>
            </w:pPr>
            <w:r>
              <w:t/>
            </w:r>
            <w:r>
              <w:rPr>
                <w:rStyle w:val="Text0"/>
              </w:rPr>
              <w:t>Delete</w:t>
            </w:r>
            <w:r>
              <w:t xml:space="preserve"> </w:t>
            </w:r>
          </w:p>
        </w:tc>
        <w:tc>
          <w:tcPr>
            <w:tcW w:type="auto" w:w="0"/>
            <w:vAlign w:val="center"/>
          </w:tcPr>
          <w:p>
            <w:pPr>
              <w:pStyle w:val="Para 03"/>
            </w:pPr>
            <w:r>
              <w:t>16 (2</w:t>
            </w:r>
            <w:r>
              <w:rPr>
                <w:rStyle w:val="Text24"/>
              </w:rPr>
              <w:t>4</w:t>
            </w:r>
            <w:r>
              <w:t>)</w:t>
            </w:r>
          </w:p>
        </w:tc>
        <w:tc>
          <w:tcPr>
            <w:tcW w:type="auto" w:w="0"/>
            <w:vAlign w:val="center"/>
          </w:tcPr>
          <w:p>
            <w:pPr>
              <w:pStyle w:val="Para 03"/>
            </w:pPr>
            <w:r>
              <w:t>This permission mode allows the grantee to modify data belonging to a previously existing item.</w:t>
            </w:r>
          </w:p>
        </w:tc>
      </w:tr>
    </w:tbl>
    <w:p>
      <w:pPr>
        <w:pStyle w:val="Para 05"/>
      </w:pPr>
      <w:r>
        <w:bookmarkStart w:id="1957" w:name="1058"/>
        <w:t/>
        <w:bookmarkEnd w:id="1957"/>
        <w:bookmarkStart w:id="1958" w:name="IDX_457"/>
        <w:t/>
        <w:bookmarkEnd w:id="1958"/>
        <w:t xml:space="preserve"> </w:t>
      </w:r>
    </w:p>
    <w:p>
      <w:pPr>
        <w:pStyle w:val="Normal"/>
      </w:pPr>
      <w:r>
        <w:t xml:space="preserve">As you can see, you're only using five out of a potential 32 values. This gives you plenty of room to expand if you need to later. If you remember a little bit about binary math, a role that has </w:t>
      </w:r>
      <w:r>
        <w:rPr>
          <w:rStyle w:val="Text0"/>
        </w:rPr>
        <w:t>Create</w:t>
      </w:r>
      <w:r>
        <w:t xml:space="preserve">, </w:t>
      </w:r>
      <w:r>
        <w:rPr>
          <w:rStyle w:val="Text0"/>
        </w:rPr>
        <w:t>Transmit</w:t>
      </w:r>
      <w:r>
        <w:t xml:space="preserve">, and </w:t>
      </w:r>
      <w:r>
        <w:rPr>
          <w:rStyle w:val="Text0"/>
        </w:rPr>
        <w:t>Delete</w:t>
      </w:r>
      <w:r>
        <w:t xml:space="preserve"> permissions is going to have a mode value of 19 (simply add the numeric value assigned to </w:t>
      </w:r>
      <w:r>
        <w:rPr>
          <w:rStyle w:val="Text0"/>
        </w:rPr>
        <w:t>Create</w:t>
      </w:r>
      <w:r>
        <w:t xml:space="preserve">(1), </w:t>
      </w:r>
      <w:r>
        <w:rPr>
          <w:rStyle w:val="Text0"/>
        </w:rPr>
        <w:t>Transmit</w:t>
      </w:r>
      <w:r>
        <w:t xml:space="preserve">(2), and </w:t>
      </w:r>
      <w:r>
        <w:rPr>
          <w:rStyle w:val="Text0"/>
        </w:rPr>
        <w:t>Delete</w:t>
      </w:r>
      <w:r>
        <w:t>(16) for the total). Note that there's no way of summing any of the other permission values to come up with a value of 19, so the combination of access modes is guaranteed to be unique.</w:t>
      </w:r>
    </w:p>
    <w:p>
      <w:pPr>
        <w:pStyle w:val="Heading 3"/>
      </w:pPr>
      <w:r>
        <w:t/>
        <w:bookmarkStart w:id="1959" w:name="1059"/>
        <w:t/>
        <w:bookmarkEnd w:id="1959"/>
        <w:bookmarkStart w:id="1960" w:name="ch15lev2sec2"/>
        <w:t/>
        <w:bookmarkEnd w:id="1960"/>
        <w:t>Naming Conventions</w:t>
      </w:r>
    </w:p>
    <w:p>
      <w:pPr>
        <w:pStyle w:val="Normal"/>
      </w:pPr>
      <w:r>
        <w:t xml:space="preserve">A non-uniform naming convention will come back to haunt you. How many of you have created a suite of procedures for a particular application and later had someone else create more procedures for another application, which shared the same database, using a different naming convention? The result is confusion. For this case study, all stored procedures are prefixed with </w:t>
      </w:r>
      <w:r>
        <w:rPr>
          <w:rStyle w:val="Text0"/>
        </w:rPr>
        <w:t>RBS_</w:t>
      </w:r>
      <w:r>
        <w:t xml:space="preserve"> (because this is a case study on RBS). Immediately following the </w:t>
      </w:r>
      <w:r>
        <w:rPr>
          <w:rStyle w:val="Text0"/>
        </w:rPr>
        <w:t>RBS_</w:t>
      </w:r>
      <w:r>
        <w:t xml:space="preserve"> prefix is a description of the </w:t>
      </w:r>
      <w:r>
        <w:rPr>
          <w:rStyle w:val="Text3"/>
        </w:rPr>
        <w:t>type</w:t>
      </w:r>
      <w:r>
        <w:t xml:space="preserve"> of stored procedure, such as </w:t>
      </w:r>
      <w:r>
        <w:rPr>
          <w:rStyle w:val="Text0"/>
        </w:rPr>
        <w:t>Select</w:t>
      </w:r>
      <w:r>
        <w:t xml:space="preserve"> (multiple retrieve), </w:t>
      </w:r>
      <w:r>
        <w:rPr>
          <w:rStyle w:val="Text0"/>
        </w:rPr>
        <w:t>Load</w:t>
      </w:r>
      <w:r>
        <w:t xml:space="preserve"> (single retrieve), </w:t>
      </w:r>
      <w:r>
        <w:rPr>
          <w:rStyle w:val="Text0"/>
        </w:rPr>
        <w:t>Update</w:t>
      </w:r>
      <w:r>
        <w:t xml:space="preserve">, </w:t>
      </w:r>
      <w:r>
        <w:rPr>
          <w:rStyle w:val="Text0"/>
        </w:rPr>
        <w:t>Create</w:t>
      </w:r>
      <w:r>
        <w:t xml:space="preserve">, and </w:t>
      </w:r>
      <w:r>
        <w:rPr>
          <w:rStyle w:val="Text0"/>
        </w:rPr>
        <w:t>Delete</w:t>
      </w:r>
      <w:r>
        <w:t>.</w:t>
      </w:r>
    </w:p>
    <w:p>
      <w:pPr>
        <w:pStyle w:val="Normal"/>
      </w:pPr>
      <w:r>
        <w:t xml:space="preserve">For example, a stored procedure to create a user might be called </w:t>
      </w:r>
      <w:r>
        <w:rPr>
          <w:rStyle w:val="Text0"/>
        </w:rPr>
        <w:t>RBS_CreateUser</w:t>
      </w:r>
      <w:r>
        <w:t xml:space="preserve">, and a procedure to retrieve a list of users might be called </w:t>
      </w:r>
      <w:r>
        <w:rPr>
          <w:rStyle w:val="Text0"/>
        </w:rPr>
        <w:t>RBS_SelectUsers</w:t>
      </w:r>
      <w:r>
        <w:t>.</w:t>
      </w:r>
    </w:p>
    <w:p>
      <w:pPr>
        <w:pStyle w:val="Normal"/>
      </w:pPr>
      <w:r>
        <w:t xml:space="preserve">Oracle has the concept of </w:t>
      </w:r>
      <w:r>
        <w:rPr>
          <w:rStyle w:val="Text3"/>
        </w:rPr>
        <w:t>packages</w:t>
      </w:r>
      <w:r>
        <w:t xml:space="preserve">, which allow you to create logical groupings for your stored procedures and functions. So, in Oracle you could create a package called </w:t>
      </w:r>
      <w:r>
        <w:rPr>
          <w:rStyle w:val="Text0"/>
        </w:rPr>
        <w:t>RBS</w:t>
      </w:r>
      <w:r>
        <w:t xml:space="preserve"> and not need the prefix on the stored procedure names. You would refer to the stored procedures in such a package as </w:t>
      </w:r>
      <w:r>
        <w:rPr>
          <w:rStyle w:val="Text0"/>
        </w:rPr>
        <w:t>RBS.CreateUser</w:t>
      </w:r>
      <w:r>
        <w:t xml:space="preserve"> or </w:t>
      </w:r>
      <w:r>
        <w:rPr>
          <w:rStyle w:val="Text0"/>
        </w:rPr>
        <w:t>RBS.SelectUsers</w:t>
      </w:r>
      <w:r>
        <w:t>. Other database servers have their own ways of distinguishing stored procedures for different applications.</w:t>
      </w:r>
    </w:p>
    <w:p>
      <w:pPr>
        <w:pStyle w:val="Para 11"/>
      </w:pPr>
      <w:r>
        <w:br w:clear="none"/>
      </w:r>
      <w:r>
        <w:rPr>
          <w:lang w:bidi="ru" w:eastAsia="ru" w:val="ru"/>
        </w:rPr>
        <w:t xml:space="preserve"> </w:t>
      </w:r>
    </w:p>
    <w:p>
      <w:bookmarkStart w:id="1961" w:name="Top_of_LiB0101_html"/>
      <w:pPr>
        <w:pStyle w:val="Para 12"/>
        <w:pageBreakBefore w:val="on"/>
      </w:pPr>
      <w:r>
        <w:t/>
        <w:bookmarkStart w:id="1962" w:name="ch15_4"/>
        <w:t/>
        <w:bookmarkEnd w:id="1962"/>
        <w:t xml:space="preserve"> </w:t>
      </w:r>
      <w:bookmarkEnd w:id="1961"/>
    </w:p>
    <w:p>
      <w:pPr>
        <w:pStyle w:val="Heading 2"/>
      </w:pPr>
      <w:r>
        <w:bookmarkStart w:id="1963" w:name="1060"/>
        <w:t/>
        <w:bookmarkEnd w:id="1963"/>
        <w:bookmarkStart w:id="1964" w:name="ch15lev1sec4"/>
        <w:t/>
        <w:bookmarkEnd w:id="1964"/>
        <w:t xml:space="preserve">Stage 1: </w:t>
        <w:t>Creating the Database Tables</w:t>
      </w:r>
    </w:p>
    <w:p>
      <w:pPr>
        <w:pStyle w:val="Normal"/>
      </w:pPr>
      <w:r>
        <w:t xml:space="preserve">Now that we've covered the basics of permission modes and discussed the naming convention, let's get to the meat of creating this database. </w:t>
      </w:r>
      <w:hyperlink w:anchor="ch15fig01">
        <w:r>
          <w:rPr>
            <w:rStyle w:val="Text1"/>
          </w:rPr>
          <w:t>Figure 15-1</w:t>
        </w:r>
      </w:hyperlink>
      <w:r>
        <w:t xml:space="preserve"> shows what the whole thing is going to look like.</w:t>
      </w:r>
    </w:p>
    <w:p>
      <w:pPr>
        <w:pStyle w:val="Para 25"/>
      </w:pPr>
      <w:r>
        <w:t/>
        <w:bookmarkStart w:id="1965" w:name="1061"/>
        <w:t/>
        <w:bookmarkEnd w:id="1965"/>
        <w:bookmarkStart w:id="1966" w:name="ch15fig01"/>
        <w:t/>
        <w:bookmarkEnd w:id="1966"/>
      </w:r>
      <w:r>
        <w:rPr>
          <w:rStyle w:val="Text1"/>
        </w:rPr>
        <w:bookmarkStart w:id="1967" w:name="IMG_42"/>
        <w:t/>
        <w:bookmarkEnd w:id="1967"/>
        <w:drawing>
          <wp:inline>
            <wp:extent cx="1066800" cy="850900"/>
            <wp:effectExtent b="0" l="0" r="0" t="0"/>
            <wp:docPr descr="Click To expand" id="256" name="fig474_01.jpg"/>
            <wp:cNvGraphicFramePr>
              <a:graphicFrameLocks noChangeAspect="1"/>
            </wp:cNvGraphicFramePr>
            <a:graphic>
              <a:graphicData uri="http://schemas.openxmlformats.org/drawingml/2006/picture">
                <pic:pic>
                  <pic:nvPicPr>
                    <pic:cNvPr descr="Click To expand" id="0" name="fig474_01.jpg"/>
                    <pic:cNvPicPr/>
                  </pic:nvPicPr>
                  <pic:blipFill>
                    <a:blip r:embed="rId49"/>
                    <a:stretch>
                      <a:fillRect/>
                    </a:stretch>
                  </pic:blipFill>
                  <pic:spPr>
                    <a:xfrm>
                      <a:off x="0" y="0"/>
                      <a:ext cx="1066800" cy="850900"/>
                    </a:xfrm>
                    <a:prstGeom prst="rect">
                      <a:avLst/>
                    </a:prstGeom>
                  </pic:spPr>
                </pic:pic>
              </a:graphicData>
            </a:graphic>
          </wp:inline>
        </w:drawing>
      </w:r>
      <w:r>
        <w:t xml:space="preserve"> </w:t>
        <w:br w:clear="none"/>
        <w:t xml:space="preserve"> </w:t>
      </w:r>
      <w:r>
        <w:rPr>
          <w:rStyle w:val="Text2"/>
        </w:rPr>
        <w:t xml:space="preserve">Figure 15-1: </w:t>
      </w:r>
      <w:r>
        <w:t>The RBS database</w:t>
        <w:t xml:space="preserve"> </w:t>
      </w:r>
    </w:p>
    <w:p>
      <w:pPr>
        <w:pStyle w:val="Para 05"/>
      </w:pPr>
      <w:r>
        <w:bookmarkStart w:id="1968" w:name="1062"/>
        <w:t/>
        <w:bookmarkEnd w:id="1968"/>
        <w:bookmarkStart w:id="1969" w:name="IDX_458"/>
        <w:t/>
        <w:bookmarkEnd w:id="1969"/>
        <w:t xml:space="preserve"> </w:t>
      </w:r>
    </w:p>
    <w:p>
      <w:pPr>
        <w:pStyle w:val="Normal"/>
      </w:pPr>
      <w:r>
        <w:t>The first thing to do is identify the most basic type of data to be stored in the database. As you can see, there are four key storage tables:</w:t>
      </w:r>
    </w:p>
    <w:p>
      <w:pPr>
        <w:numPr>
          <w:ilvl w:val="0"/>
          <w:numId w:val="51"/>
        </w:numPr>
        <w:pStyle w:val="Para 06"/>
      </w:pPr>
      <w:r>
        <w:t/>
      </w:r>
      <w:r>
        <w:rPr>
          <w:rStyle w:val="Text0"/>
        </w:rPr>
        <w:t>Users</w:t>
      </w:r>
      <w:r>
        <w:t>: This stores all the relevant information about your application users.</w:t>
      </w:r>
    </w:p>
    <w:p>
      <w:pPr>
        <w:numPr>
          <w:ilvl w:val="0"/>
          <w:numId w:val="51"/>
        </w:numPr>
        <w:pStyle w:val="Para 06"/>
      </w:pPr>
      <w:r>
        <w:t/>
      </w:r>
      <w:r>
        <w:rPr>
          <w:rStyle w:val="Text0"/>
        </w:rPr>
        <w:t>Roles</w:t>
      </w:r>
      <w:r>
        <w:t>: Each role defines a specific collection of permissions (a typical role might be Administrator).</w:t>
      </w:r>
    </w:p>
    <w:p>
      <w:pPr>
        <w:numPr>
          <w:ilvl w:val="0"/>
          <w:numId w:val="51"/>
        </w:numPr>
        <w:pStyle w:val="Para 06"/>
      </w:pPr>
      <w:r>
        <w:t/>
      </w:r>
      <w:r>
        <w:rPr>
          <w:rStyle w:val="Text0"/>
        </w:rPr>
        <w:t>Permissions</w:t>
      </w:r>
      <w:r>
        <w:t>: A permission is a point of access into the system (a typical permission might be Document).</w:t>
      </w:r>
    </w:p>
    <w:p>
      <w:pPr>
        <w:numPr>
          <w:ilvl w:val="0"/>
          <w:numId w:val="51"/>
        </w:numPr>
        <w:pStyle w:val="Para 06"/>
      </w:pPr>
      <w:r>
        <w:t/>
      </w:r>
      <w:r>
        <w:rPr>
          <w:rStyle w:val="Text0"/>
        </w:rPr>
        <w:t>PermissionCategories</w:t>
      </w:r>
      <w:r>
        <w:t>: This allows you to define certain types of permission, such as Tax Documents.</w:t>
      </w:r>
    </w:p>
    <w:p>
      <w:pPr>
        <w:pStyle w:val="Normal"/>
      </w:pPr>
      <w:r>
        <w:t>There are also two mapping tables:</w:t>
      </w:r>
    </w:p>
    <w:p>
      <w:pPr>
        <w:numPr>
          <w:ilvl w:val="0"/>
          <w:numId w:val="21"/>
        </w:numPr>
        <w:pStyle w:val="Para 06"/>
      </w:pPr>
      <w:r>
        <w:t/>
      </w:r>
      <w:r>
        <w:rPr>
          <w:rStyle w:val="Text0"/>
        </w:rPr>
        <w:t>UserRoles</w:t>
      </w:r>
      <w:r>
        <w:t>: This allows you to map roles to users.</w:t>
      </w:r>
    </w:p>
    <w:p>
      <w:pPr>
        <w:numPr>
          <w:ilvl w:val="0"/>
          <w:numId w:val="21"/>
        </w:numPr>
        <w:pStyle w:val="Para 06"/>
      </w:pPr>
      <w:r>
        <w:t/>
      </w:r>
      <w:r>
        <w:rPr>
          <w:rStyle w:val="Text0"/>
        </w:rPr>
        <w:t>RolePermission</w:t>
      </w:r>
      <w:r>
        <w:t>: This allows you to map permissions to roles.</w:t>
      </w:r>
    </w:p>
    <w:p>
      <w:pPr>
        <w:pStyle w:val="Normal"/>
      </w:pPr>
      <w:r>
        <w:t xml:space="preserve">In this case, everything is going to revolve around the </w:t>
      </w:r>
      <w:r>
        <w:rPr>
          <w:rStyle w:val="Text0"/>
        </w:rPr>
        <w:t>Users</w:t>
      </w:r>
      <w:r>
        <w:t xml:space="preserve"> table, so let's determine what kind of information you need to store about users.</w:t>
      </w:r>
    </w:p>
    <w:p>
      <w:pPr>
        <w:pStyle w:val="Para 05"/>
      </w:pPr>
      <w:r>
        <w:bookmarkStart w:id="1970" w:name="1063"/>
        <w:t/>
        <w:bookmarkEnd w:id="1970"/>
        <w:bookmarkStart w:id="1971" w:name="IDX_459"/>
        <w:t/>
        <w:bookmarkEnd w:id="1971"/>
        <w:t xml:space="preserve"> </w:t>
      </w:r>
    </w:p>
    <w:p>
      <w:pPr>
        <w:pStyle w:val="Heading 3"/>
      </w:pPr>
      <w:r>
        <w:t/>
        <w:bookmarkStart w:id="1972" w:name="1064"/>
        <w:t/>
        <w:bookmarkEnd w:id="1972"/>
        <w:bookmarkStart w:id="1973" w:name="ch15lev2sec3"/>
        <w:t/>
        <w:bookmarkEnd w:id="1973"/>
        <w:t>Users</w:t>
      </w:r>
    </w:p>
    <w:p>
      <w:pPr>
        <w:pStyle w:val="Normal"/>
      </w:pPr>
      <w:r>
        <w:t>In this example, you're targeting the database at a Web site application, so you'll need some kind of unique identifier for the user, as well as a login/password combination that you can use to authenticate the user. In addition, you need to keep some contact information on the user. In summary, you'll need to store the following:</w:t>
      </w:r>
    </w:p>
    <w:p>
      <w:pPr>
        <w:numPr>
          <w:ilvl w:val="0"/>
          <w:numId w:val="24"/>
        </w:numPr>
        <w:pStyle w:val="Para 06"/>
      </w:pPr>
      <w:r>
        <w:t>Name</w:t>
      </w:r>
    </w:p>
    <w:p>
      <w:pPr>
        <w:numPr>
          <w:ilvl w:val="0"/>
          <w:numId w:val="24"/>
        </w:numPr>
        <w:pStyle w:val="Para 06"/>
      </w:pPr>
      <w:r>
        <w:t>Address</w:t>
      </w:r>
    </w:p>
    <w:p>
      <w:pPr>
        <w:numPr>
          <w:ilvl w:val="0"/>
          <w:numId w:val="24"/>
        </w:numPr>
        <w:pStyle w:val="Para 06"/>
      </w:pPr>
      <w:r>
        <w:t>Login ID</w:t>
      </w:r>
    </w:p>
    <w:p>
      <w:pPr>
        <w:numPr>
          <w:ilvl w:val="0"/>
          <w:numId w:val="24"/>
        </w:numPr>
        <w:pStyle w:val="Para 06"/>
      </w:pPr>
      <w:r>
        <w:t>Password</w:t>
      </w:r>
    </w:p>
    <w:p>
      <w:pPr>
        <w:numPr>
          <w:ilvl w:val="0"/>
          <w:numId w:val="24"/>
        </w:numPr>
        <w:pStyle w:val="Para 06"/>
      </w:pPr>
      <w:r>
        <w:t>E-mail address or other contact details</w:t>
      </w:r>
    </w:p>
    <w:p>
      <w:pPr>
        <w:pStyle w:val="Normal"/>
      </w:pPr>
      <w:r>
        <w:t>In this example, you're not going to support international addresses because the topic of storing international addresses in a database is probably big enough for its own chapter. The only tricky part of this is the password. How do you store the password in such a way that the following conditions are true:</w:t>
      </w:r>
    </w:p>
    <w:p>
      <w:pPr>
        <w:numPr>
          <w:ilvl w:val="0"/>
          <w:numId w:val="38"/>
        </w:numPr>
        <w:pStyle w:val="Para 06"/>
      </w:pPr>
      <w:r>
        <w:t>The customers are guaranteed privacy (your employees can't get at customer passwords).</w:t>
      </w:r>
    </w:p>
    <w:p>
      <w:pPr>
        <w:numPr>
          <w:ilvl w:val="0"/>
          <w:numId w:val="38"/>
        </w:numPr>
        <w:pStyle w:val="Para 06"/>
      </w:pPr>
      <w:r>
        <w:t>There's privacy over the wire so that communication between the application and the database server is never disclosing a private password?</w:t>
      </w:r>
    </w:p>
    <w:p>
      <w:pPr>
        <w:pStyle w:val="Normal"/>
      </w:pPr>
      <w:r>
        <w:t xml:space="preserve">Well, you could use encryption or some form of hashing. When designing the database, you don't need to worry too much about how the programmers accomplish the hashing or encryption. You'll simply be storing raw binary bytes for the user's password. If your database server doesn't have a convenient way of storing raw binary data, you can simply use a string column (such as </w:t>
      </w:r>
      <w:r>
        <w:rPr>
          <w:rStyle w:val="Text0"/>
        </w:rPr>
        <w:t>VARCHAR</w:t>
      </w:r>
      <w:r>
        <w:t>) and store the "hexified" ASCII version of the binary data. The assumption for this case study is that the application will be encrypting the password into some arrangement of binary data. That binary data is the only thing that the database is ever going to see. The user validation attempts will be performed against encrypted passwords, and users will be created and modified with encrypted passwords. This provides the maximum level of security for the user because you're adhering to the following rule: Private data is never transmitted between applications, application components, or physical environments without first being encrypted.</w:t>
      </w:r>
    </w:p>
    <w:p>
      <w:pPr>
        <w:pStyle w:val="Para 05"/>
      </w:pPr>
      <w:r>
        <w:bookmarkStart w:id="1974" w:name="1065"/>
        <w:t/>
        <w:bookmarkEnd w:id="1974"/>
        <w:bookmarkStart w:id="1975" w:name="IDX_460"/>
        <w:t/>
        <w:bookmarkEnd w:id="1975"/>
        <w:t xml:space="preserve"> </w:t>
      </w:r>
    </w:p>
    <w:p>
      <w:pPr>
        <w:pStyle w:val="Heading 4"/>
      </w:pPr>
      <w:r>
        <w:t/>
        <w:bookmarkStart w:id="1976" w:name="1066"/>
        <w:t/>
        <w:bookmarkEnd w:id="1976"/>
        <w:bookmarkStart w:id="1977" w:name="ch15lev3sec1"/>
        <w:t/>
        <w:bookmarkEnd w:id="1977"/>
        <w:t>Creating the Users Table</w:t>
      </w:r>
    </w:p>
    <w:p>
      <w:pPr>
        <w:pStyle w:val="Normal"/>
      </w:pPr>
      <w:r>
        <w:t xml:space="preserve">With the previous in mind, let's look at the design of the </w:t>
      </w:r>
      <w:r>
        <w:rPr>
          <w:rStyle w:val="Text0"/>
        </w:rPr>
        <w:t>Users</w:t>
      </w:r>
      <w:r>
        <w:t xml:space="preserve"> table (see </w:t>
      </w:r>
      <w:hyperlink w:anchor="ch15table02">
        <w:r>
          <w:rPr>
            <w:rStyle w:val="Text1"/>
          </w:rPr>
          <w:t>Table 15-2</w:t>
        </w:r>
      </w:hyperlink>
      <w:r>
        <w:t>).</w:t>
      </w:r>
    </w:p>
    <w:p>
      <w:pPr>
        <w:pStyle w:val="Para 05"/>
      </w:pPr>
      <w:r>
        <w:bookmarkStart w:id="1978" w:name="1067"/>
        <w:t/>
        <w:bookmarkEnd w:id="1978"/>
        <w:bookmarkStart w:id="1979" w:name="ch15table02"/>
        <w:t/>
        <w:bookmarkEnd w:id="1979"/>
        <w:t xml:space="preserve"> </w:t>
      </w:r>
    </w:p>
    <w:p>
      <w:pPr>
        <w:pStyle w:val="Para 30"/>
      </w:pPr>
      <w:r>
        <w:t xml:space="preserve">Table 15-2: </w:t>
        <w:t xml:space="preserve">The </w:t>
      </w:r>
      <w:r>
        <w:rPr>
          <w:rStyle w:val="Text4"/>
        </w:rPr>
        <w:t>Users</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61"/>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UserId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37"/>
            </w:pPr>
            <w:r>
              <w:t>4</w:t>
            </w:r>
          </w:p>
        </w:tc>
        <w:tc>
          <w:tcPr>
            <w:tcW w:type="auto" w:w="0"/>
            <w:vAlign w:val="center"/>
          </w:tcPr>
          <w:p>
            <w:pPr>
              <w:pStyle w:val="Para 03"/>
            </w:pPr>
            <w:r>
              <w:t>This is the unique numeric ID of the user. It is an ID field (auto-incrementing) and the primary key.</w:t>
            </w:r>
          </w:p>
        </w:tc>
      </w:tr>
      <w:tr>
        <w:tc>
          <w:tcPr>
            <w:tcW w:type="auto" w:w="0"/>
            <w:vAlign w:val="center"/>
          </w:tcPr>
          <w:p>
            <w:pPr>
              <w:pStyle w:val="Para 03"/>
            </w:pPr>
            <w:r>
              <w:t/>
            </w:r>
            <w:r>
              <w:rPr>
                <w:rStyle w:val="Text0"/>
              </w:rPr>
              <w:t>FirstName</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40</w:t>
            </w:r>
          </w:p>
        </w:tc>
        <w:tc>
          <w:tcPr>
            <w:tcW w:type="auto" w:w="0"/>
            <w:vAlign w:val="center"/>
          </w:tcPr>
          <w:p>
            <w:pPr>
              <w:pStyle w:val="Para 03"/>
            </w:pPr>
            <w:r>
              <w:t>The first name of the user.</w:t>
            </w:r>
          </w:p>
        </w:tc>
      </w:tr>
      <w:tr>
        <w:tc>
          <w:tcPr>
            <w:tcW w:type="auto" w:w="0"/>
            <w:vAlign w:val="center"/>
          </w:tcPr>
          <w:p>
            <w:pPr>
              <w:pStyle w:val="Para 03"/>
            </w:pPr>
            <w:r>
              <w:t/>
            </w:r>
            <w:r>
              <w:rPr>
                <w:rStyle w:val="Text0"/>
              </w:rPr>
              <w:t>LastName</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40</w:t>
            </w:r>
          </w:p>
        </w:tc>
        <w:tc>
          <w:tcPr>
            <w:tcW w:type="auto" w:w="0"/>
            <w:vAlign w:val="center"/>
          </w:tcPr>
          <w:p>
            <w:pPr>
              <w:pStyle w:val="Para 03"/>
            </w:pPr>
            <w:r>
              <w:t>The last name of the user.</w:t>
            </w:r>
          </w:p>
        </w:tc>
      </w:tr>
      <w:tr>
        <w:tc>
          <w:tcPr>
            <w:tcW w:type="auto" w:w="0"/>
            <w:vAlign w:val="center"/>
          </w:tcPr>
          <w:p>
            <w:pPr>
              <w:pStyle w:val="Para 03"/>
            </w:pPr>
            <w:r>
              <w:t/>
            </w:r>
            <w:r>
              <w:rPr>
                <w:rStyle w:val="Text0"/>
              </w:rPr>
              <w:t>LoginId</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10</w:t>
            </w:r>
          </w:p>
        </w:tc>
        <w:tc>
          <w:tcPr>
            <w:tcW w:type="auto" w:w="0"/>
            <w:vAlign w:val="center"/>
          </w:tcPr>
          <w:p>
            <w:pPr>
              <w:pStyle w:val="Para 03"/>
            </w:pPr>
            <w:r>
              <w:t>The login ID of the user.</w:t>
            </w:r>
          </w:p>
        </w:tc>
      </w:tr>
      <w:tr>
        <w:tc>
          <w:tcPr>
            <w:tcW w:type="auto" w:w="0"/>
            <w:vAlign w:val="center"/>
          </w:tcPr>
          <w:p>
            <w:pPr>
              <w:pStyle w:val="Para 03"/>
            </w:pPr>
            <w:r>
              <w:t/>
            </w:r>
            <w:r>
              <w:rPr>
                <w:rStyle w:val="Text0"/>
              </w:rPr>
              <w:t>Password</w:t>
            </w:r>
            <w:r>
              <w:t xml:space="preserve"> </w:t>
            </w:r>
          </w:p>
        </w:tc>
        <w:tc>
          <w:tcPr>
            <w:tcW w:type="auto" w:w="0"/>
            <w:vAlign w:val="center"/>
          </w:tcPr>
          <w:p>
            <w:pPr>
              <w:pStyle w:val="Para 03"/>
            </w:pPr>
            <w:r>
              <w:t/>
            </w:r>
            <w:r>
              <w:rPr>
                <w:rStyle w:val="Text0"/>
              </w:rPr>
              <w:t>BINARY</w:t>
            </w:r>
            <w:r>
              <w:t xml:space="preserve"> </w:t>
            </w:r>
          </w:p>
        </w:tc>
        <w:tc>
          <w:tcPr>
            <w:tcW w:type="auto" w:w="0"/>
            <w:vAlign w:val="center"/>
          </w:tcPr>
          <w:p>
            <w:pPr>
              <w:pStyle w:val="Para 37"/>
            </w:pPr>
            <w:r>
              <w:t>20</w:t>
            </w:r>
          </w:p>
        </w:tc>
        <w:tc>
          <w:tcPr>
            <w:tcW w:type="auto" w:w="0"/>
            <w:vAlign w:val="center"/>
          </w:tcPr>
          <w:p>
            <w:pPr>
              <w:pStyle w:val="Para 03"/>
            </w:pPr>
            <w:r>
              <w:t>The password of the user. To provide maximum security, it's stored in its encrypted format as a set of raw bytes.</w:t>
            </w:r>
          </w:p>
        </w:tc>
      </w:tr>
      <w:tr>
        <w:tc>
          <w:tcPr>
            <w:tcW w:type="auto" w:w="0"/>
            <w:vAlign w:val="center"/>
          </w:tcPr>
          <w:p>
            <w:pPr>
              <w:pStyle w:val="Para 03"/>
            </w:pPr>
            <w:r>
              <w:t/>
            </w:r>
            <w:r>
              <w:rPr>
                <w:rStyle w:val="Text0"/>
              </w:rPr>
              <w:t>Address1</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80</w:t>
            </w:r>
          </w:p>
        </w:tc>
        <w:tc>
          <w:tcPr>
            <w:tcW w:type="auto" w:w="0"/>
            <w:vAlign w:val="center"/>
          </w:tcPr>
          <w:p>
            <w:pPr>
              <w:pStyle w:val="Para 03"/>
            </w:pPr>
            <w:r>
              <w:t>First line of the user's address.</w:t>
            </w:r>
          </w:p>
        </w:tc>
      </w:tr>
      <w:tr>
        <w:tc>
          <w:tcPr>
            <w:tcW w:type="auto" w:w="0"/>
            <w:vAlign w:val="center"/>
          </w:tcPr>
          <w:p>
            <w:pPr>
              <w:pStyle w:val="Para 03"/>
            </w:pPr>
            <w:r>
              <w:t/>
            </w:r>
            <w:r>
              <w:rPr>
                <w:rStyle w:val="Text0"/>
              </w:rPr>
              <w:t>Address2</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80</w:t>
            </w:r>
          </w:p>
        </w:tc>
        <w:tc>
          <w:tcPr>
            <w:tcW w:type="auto" w:w="0"/>
            <w:vAlign w:val="center"/>
          </w:tcPr>
          <w:p>
            <w:pPr>
              <w:pStyle w:val="Para 03"/>
            </w:pPr>
            <w:r>
              <w:t>Second (optional) line of the user's address.</w:t>
            </w:r>
          </w:p>
        </w:tc>
      </w:tr>
      <w:tr>
        <w:tc>
          <w:tcPr>
            <w:tcW w:type="auto" w:w="0"/>
            <w:vAlign w:val="center"/>
          </w:tcPr>
          <w:p>
            <w:pPr>
              <w:pStyle w:val="Para 03"/>
            </w:pPr>
            <w:r>
              <w:t/>
            </w:r>
            <w:r>
              <w:rPr>
                <w:rStyle w:val="Text0"/>
              </w:rPr>
              <w:t>City</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30</w:t>
            </w:r>
          </w:p>
        </w:tc>
        <w:tc>
          <w:tcPr>
            <w:tcW w:type="auto" w:w="0"/>
            <w:vAlign w:val="center"/>
          </w:tcPr>
          <w:p>
            <w:pPr>
              <w:pStyle w:val="Para 03"/>
            </w:pPr>
            <w:r>
              <w:t>User's city.</w:t>
            </w:r>
          </w:p>
        </w:tc>
      </w:tr>
      <w:tr>
        <w:tc>
          <w:tcPr>
            <w:tcW w:type="auto" w:w="0"/>
            <w:vAlign w:val="center"/>
          </w:tcPr>
          <w:p>
            <w:pPr>
              <w:pStyle w:val="Para 03"/>
            </w:pPr>
            <w:r>
              <w:t/>
            </w:r>
            <w:r>
              <w:rPr>
                <w:rStyle w:val="Text0"/>
              </w:rPr>
              <w:t>State</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2</w:t>
            </w:r>
          </w:p>
        </w:tc>
        <w:tc>
          <w:tcPr>
            <w:tcW w:type="auto" w:w="0"/>
            <w:vAlign w:val="center"/>
          </w:tcPr>
          <w:p>
            <w:pPr>
              <w:pStyle w:val="Para 03"/>
            </w:pPr>
            <w:r>
              <w:t>User's state (two-character abbreviation).</w:t>
            </w:r>
          </w:p>
        </w:tc>
      </w:tr>
      <w:tr>
        <w:tc>
          <w:tcPr>
            <w:tcW w:type="auto" w:w="0"/>
            <w:vAlign w:val="center"/>
          </w:tcPr>
          <w:p>
            <w:pPr>
              <w:pStyle w:val="Para 03"/>
            </w:pPr>
            <w:r>
              <w:t/>
            </w:r>
            <w:r>
              <w:rPr>
                <w:rStyle w:val="Text0"/>
              </w:rPr>
              <w:t>ZipCode</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10</w:t>
            </w:r>
          </w:p>
        </w:tc>
        <w:tc>
          <w:tcPr>
            <w:tcW w:type="auto" w:w="0"/>
            <w:vAlign w:val="center"/>
          </w:tcPr>
          <w:p>
            <w:pPr>
              <w:pStyle w:val="Para 03"/>
            </w:pPr>
            <w:r>
              <w:t>User's ZIP code (dashes removed from extended ZIP codes).</w:t>
            </w:r>
          </w:p>
        </w:tc>
      </w:tr>
      <w:tr>
        <w:tc>
          <w:tcPr>
            <w:tcW w:type="auto" w:w="0"/>
            <w:vAlign w:val="center"/>
          </w:tcPr>
          <w:p>
            <w:pPr>
              <w:pStyle w:val="Para 03"/>
            </w:pPr>
            <w:r>
              <w:t/>
            </w:r>
            <w:r>
              <w:rPr>
                <w:rStyle w:val="Text0"/>
              </w:rPr>
              <w:t>EmailAddress</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37"/>
            </w:pPr>
            <w:r>
              <w:t>255</w:t>
            </w:r>
          </w:p>
        </w:tc>
        <w:tc>
          <w:tcPr>
            <w:tcW w:type="auto" w:w="0"/>
            <w:vAlign w:val="center"/>
          </w:tcPr>
          <w:p>
            <w:pPr>
              <w:pStyle w:val="Para 03"/>
            </w:pPr>
            <w:r>
              <w:t>The user's e-mail address.</w:t>
            </w:r>
          </w:p>
        </w:tc>
      </w:tr>
    </w:tbl>
    <w:p>
      <w:pPr>
        <w:pStyle w:val="Normal"/>
      </w:pPr>
      <w:r>
        <w:t xml:space="preserve">There really aren't any surprises or complex columns in the </w:t>
      </w:r>
      <w:r>
        <w:rPr>
          <w:rStyle w:val="Text0"/>
        </w:rPr>
        <w:t>Users</w:t>
      </w:r>
      <w:r>
        <w:t xml:space="preserve"> table, with the exception of the </w:t>
      </w:r>
      <w:r>
        <w:rPr>
          <w:rStyle w:val="Text0"/>
        </w:rPr>
        <w:t>Password</w:t>
      </w:r>
      <w:r>
        <w:t xml:space="preserve"> column, which is stored in binary. The thing to keep in mind is that SQL allows you to compare a set of raw bytes just as easily as you can compare strings, so you won't have to do anything special to provide authentication services for your users with encrypted passwords. Oracle also allows the comparison of raw binary data (in fact, all string comparisons in Oracle end up as raw binary comparisons eventually). If your underlying database doesn't support binary, then you can store the data as a string as long as you can ensure that the database doesn't attempt to convert byte values more than 127 into something printable.</w:t>
      </w:r>
    </w:p>
    <w:p>
      <w:pPr>
        <w:pStyle w:val="Normal"/>
      </w:pPr>
      <w:r>
        <w:t xml:space="preserve">Let's look at the SQL script for creating the </w:t>
      </w:r>
      <w:r>
        <w:rPr>
          <w:rStyle w:val="Text0"/>
        </w:rPr>
        <w:t>Users</w:t>
      </w:r>
      <w:r>
        <w:t xml:space="preserve"> table in SQL Server, Oracle, and DB2.</w:t>
      </w:r>
    </w:p>
    <w:p>
      <w:pPr>
        <w:pStyle w:val="Para 05"/>
      </w:pPr>
      <w:r>
        <w:bookmarkStart w:id="1980" w:name="1068"/>
        <w:t/>
        <w:bookmarkEnd w:id="1980"/>
        <w:bookmarkStart w:id="1981" w:name="IDX_461"/>
        <w:t/>
        <w:bookmarkEnd w:id="1981"/>
        <w:t xml:space="preserve"> </w:t>
      </w:r>
    </w:p>
    <w:p>
      <w:pPr>
        <w:pStyle w:val="Heading 5"/>
      </w:pPr>
      <w:r>
        <w:t/>
        <w:bookmarkStart w:id="1982" w:name="1069"/>
        <w:t/>
        <w:bookmarkEnd w:id="1982"/>
        <w:bookmarkStart w:id="1983" w:name="ch15lev4sec2"/>
        <w:t/>
        <w:bookmarkEnd w:id="1983"/>
        <w:t>SQL Server</w:t>
      </w:r>
    </w:p>
    <w:p>
      <w:pPr>
        <w:pStyle w:val="Normal"/>
      </w:pPr>
      <w:r>
        <w:t xml:space="preserve">The script should look fairly straightforward to you if you've worked through </w:t>
      </w:r>
      <w:hyperlink w:anchor="Top_of_LiB0071_html">
        <w:r>
          <w:rPr>
            <w:rStyle w:val="Text1"/>
          </w:rPr>
          <w:t>Chapter 12</w:t>
        </w:r>
      </w:hyperlink>
      <w:r>
        <w:t xml:space="preserve">, "Working with Database Objects." </w:t>
      </w:r>
      <w:r>
        <w:rPr>
          <w:rStyle w:val="Text0"/>
        </w:rPr>
        <w:t>UserID</w:t>
      </w:r>
      <w:r>
        <w:t xml:space="preserve"> is the primary key column, so you define it as an identity column, with values starting at one and incrementing by one each time:</w:t>
      </w:r>
    </w:p>
    <w:p>
      <w:pPr>
        <w:pStyle w:val="Para 02"/>
      </w:pPr>
      <w:r>
        <w:t xml:space="preserve">CREATE TABLE Users (</w:t>
        <w:br w:clear="none"/>
        <w:t xml:space="preserve">   UserId int IDENTITY (1, 1) NOT NULL ,</w:t>
        <w:br w:clear="none"/>
        <w:t xml:space="preserve">   FirstName varchar (40) NOT NULL ,</w:t>
        <w:br w:clear="none"/>
        <w:t xml:space="preserve">   LastName varchar (40) NOT NULL ,</w:t>
        <w:br w:clear="none"/>
        <w:t xml:space="preserve">   LoginId varchar (10) NOT NULL ,</w:t>
        <w:br w:clear="none"/>
        <w:t xml:space="preserve">   Password binary (20) ,</w:t>
        <w:br w:clear="none"/>
        <w:t xml:space="preserve">   Address1 varchar (80) NOT NULL ,</w:t>
        <w:br w:clear="none"/>
        <w:t xml:space="preserve">   Address2 varchar (80) NULL ,</w:t>
        <w:br w:clear="none"/>
        <w:t xml:space="preserve">   City varchar (30) NOT NULL ,</w:t>
        <w:br w:clear="none"/>
        <w:t xml:space="preserve">   State varchar (2) NOT NULL ,</w:t>
        <w:br w:clear="none"/>
        <w:t xml:space="preserve">   ZipCode varchar (10) NOT NULL ,</w:t>
        <w:br w:clear="none"/>
        <w:t xml:space="preserve">   EmailAddress varchar (255) NOT NULL</w:t>
        <w:br w:clear="none"/>
        <w:t xml:space="preserve">);</w:t>
        <w:br w:clear="none"/>
      </w:r>
    </w:p>
    <w:p>
      <w:pPr>
        <w:pStyle w:val="Normal"/>
      </w:pPr>
      <w:r>
        <w:t xml:space="preserve">You then define </w:t>
      </w:r>
      <w:r>
        <w:rPr>
          <w:rStyle w:val="Text0"/>
        </w:rPr>
        <w:t>UserID</w:t>
      </w:r>
      <w:r>
        <w:t xml:space="preserve"> as the primary key column:</w:t>
      </w:r>
    </w:p>
    <w:p>
      <w:pPr>
        <w:pStyle w:val="Para 02"/>
      </w:pPr>
      <w:r>
        <w:t xml:space="preserve">ALTER TABLE Users ADD</w:t>
        <w:br w:clear="none"/>
        <w:t xml:space="preserve">   CONSTRAINT PK_Users PRIMARY KEY</w:t>
        <w:br w:clear="none"/>
        <w:t xml:space="preserve">   (</w:t>
        <w:br w:clear="none"/>
        <w:t xml:space="preserve">      UserId</w:t>
        <w:br w:clear="none"/>
        <w:t xml:space="preserve">   );</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In the code download for this chapter, there's a separate script that creates all necessary constraints for every table.</w:t>
            </w:r>
          </w:p>
        </w:tc>
      </w:tr>
    </w:tbl>
    <w:p>
      <w:pPr>
        <w:pStyle w:val="Heading 5"/>
      </w:pPr>
      <w:r>
        <w:t/>
        <w:bookmarkStart w:id="1984" w:name="1070"/>
        <w:t/>
        <w:bookmarkEnd w:id="1984"/>
        <w:bookmarkStart w:id="1985" w:name="ch15lev4sec3"/>
        <w:t/>
        <w:bookmarkEnd w:id="1985"/>
        <w:t>Oracle</w:t>
      </w:r>
    </w:p>
    <w:p>
      <w:pPr>
        <w:pStyle w:val="Normal"/>
      </w:pPr>
      <w:r>
        <w:t xml:space="preserve">The code to create the </w:t>
      </w:r>
      <w:r>
        <w:rPr>
          <w:rStyle w:val="Text0"/>
        </w:rPr>
        <w:t>UserID</w:t>
      </w:r>
      <w:r>
        <w:t xml:space="preserve"> table in Oracle is pretty similar. Oracle doesn't use the </w:t>
      </w:r>
      <w:r>
        <w:rPr>
          <w:rStyle w:val="Text0"/>
        </w:rPr>
        <w:t>binary</w:t>
      </w:r>
      <w:r>
        <w:t xml:space="preserve"> data type, so we've stored the password in a </w:t>
      </w:r>
      <w:r>
        <w:rPr>
          <w:rStyle w:val="Text0"/>
        </w:rPr>
        <w:t>varchar</w:t>
      </w:r>
      <w:r>
        <w:t xml:space="preserve"> field although you could also use a </w:t>
      </w:r>
      <w:r>
        <w:rPr>
          <w:rStyle w:val="Text0"/>
        </w:rPr>
        <w:t>raw</w:t>
      </w:r>
      <w:r>
        <w:t xml:space="preserve"> type:</w:t>
      </w:r>
    </w:p>
    <w:p>
      <w:pPr>
        <w:pStyle w:val="Para 02"/>
      </w:pPr>
      <w:r>
        <w:t xml:space="preserve">CREATE TABLE Users</w:t>
        <w:br w:clear="none"/>
        <w:t xml:space="preserve">(</w:t>
        <w:br w:clear="none"/>
        <w:t xml:space="preserve">   UserId int NOT NULL ,</w:t>
        <w:br w:clear="none"/>
        <w:t xml:space="preserve"/>
        <w:br w:clear="none"/>
        <w:t xml:space="preserve">   FirstName varchar (40) NOT NULL ,</w:t>
        <w:br w:clear="none"/>
        <w:t xml:space="preserve">   LastName varchar (40) NOT NULL ,</w:t>
        <w:br w:clear="none"/>
        <w:t xml:space="preserve">   LoginId varchar (10) NOT NULL ,</w:t>
        <w:br w:clear="none"/>
        <w:t xml:space="preserve">   Password varchar(20),</w:t>
        <w:br w:clear="none"/>
        <w:t xml:space="preserve">   Address1 varchar (80) NOT NULL ,</w:t>
        <w:br w:clear="none"/>
        <w:t xml:space="preserve">   Address2 varchar (80) NULL ,</w:t>
        <w:br w:clear="none"/>
        <w:t xml:space="preserve">   City varchar (30) NOT NULL ,</w:t>
        <w:br w:clear="none"/>
        <w:t xml:space="preserve">   State varchar (20) NOT NULL ,</w:t>
        <w:br w:clear="none"/>
        <w:t xml:space="preserve">   ZipCode varchar (10) NOT NULL ,</w:t>
        <w:br w:clear="none"/>
        <w:t xml:space="preserve">   EmailAddress varchar (255) NOT NULL</w:t>
        <w:br w:clear="none"/>
        <w:t xml:space="preserve">);</w:t>
        <w:br w:clear="none"/>
        <w:t xml:space="preserve">ALTER TABLE Users</w:t>
        <w:br w:clear="none"/>
        <w:t xml:space="preserve">   ADD CONSTRAINT PK_Users PRIMARY KEY (UserID);</w:t>
        <w:br w:clear="none"/>
      </w:r>
    </w:p>
    <w:p>
      <w:pPr>
        <w:pStyle w:val="Normal"/>
      </w:pPr>
      <w:r>
        <w:t xml:space="preserve">We've used the </w:t>
      </w:r>
      <w:r>
        <w:rPr>
          <w:rStyle w:val="Text0"/>
        </w:rPr>
        <w:t>varchar</w:t>
      </w:r>
      <w:r>
        <w:t xml:space="preserve"> type to maintain as much consistency in the code as possible. This code will work on Oracle, but you should note that the </w:t>
      </w:r>
      <w:r>
        <w:rPr>
          <w:rStyle w:val="Text0"/>
        </w:rPr>
        <w:t>varchar</w:t>
      </w:r>
      <w:r>
        <w:t xml:space="preserve"> is a deprecated type and it's advised that you use </w:t>
      </w:r>
      <w:r>
        <w:rPr>
          <w:rStyle w:val="Text0"/>
        </w:rPr>
        <w:t>varchar2</w:t>
      </w:r>
      <w:r>
        <w:t xml:space="preserve"> instead.</w:t>
      </w:r>
    </w:p>
    <w:p>
      <w:pPr>
        <w:pStyle w:val="Normal"/>
      </w:pPr>
      <w:r>
        <w:t xml:space="preserve">You need to create a sequence and a trigger, as described in </w:t>
      </w:r>
      <w:hyperlink w:anchor="Top_of_LiB0071_html">
        <w:r>
          <w:rPr>
            <w:rStyle w:val="Text1"/>
          </w:rPr>
          <w:t>Chapter 12</w:t>
        </w:r>
      </w:hyperlink>
      <w:r>
        <w:t>, "Working with Database Objects," to automatically supply unique values to the primary key field:</w:t>
      </w:r>
    </w:p>
    <w:p>
      <w:pPr>
        <w:pStyle w:val="Para 02"/>
      </w:pPr>
      <w:r>
        <w:t xml:space="preserve">CREATE SEQUENCE userid_seq;</w:t>
        <w:br w:clear="none"/>
        <w:t xml:space="preserve"/>
        <w:br w:clear="none"/>
        <w:t xml:space="preserve">CREATE OR REPLACE TRIGGER Users_AUTONUMBER</w:t>
        <w:br w:clear="none"/>
        <w:t xml:space="preserve">BEFORE INSERT ON Users</w:t>
        <w:br w:clear="none"/>
        <w:t xml:space="preserve">FOR EACH ROW</w:t>
        <w:br w:clear="none"/>
        <w:t xml:space="preserve">BEGIN</w:t>
        <w:br w:clear="none"/>
        <w:t xml:space="preserve">SELECT userid_seq.NEXTVAL</w:t>
        <w:br w:clear="none"/>
        <w:t xml:space="preserve">INTO :NEW.UserID FROM DUAL;</w:t>
        <w:br w:clear="none"/>
        <w:t xml:space="preserve">END;</w:t>
        <w:br w:clear="none"/>
        <w:t xml:space="preserve">/</w:t>
        <w:br w:clear="none"/>
      </w:r>
    </w:p>
    <w:p>
      <w:pPr>
        <w:pStyle w:val="Heading 5"/>
      </w:pPr>
      <w:r>
        <w:t/>
        <w:bookmarkStart w:id="1986" w:name="1072"/>
        <w:t/>
        <w:bookmarkEnd w:id="1986"/>
        <w:bookmarkStart w:id="1987" w:name="ch15lev4sec4"/>
        <w:t/>
        <w:bookmarkEnd w:id="1987"/>
        <w:t>DB2</w:t>
      </w:r>
    </w:p>
    <w:p>
      <w:pPr>
        <w:pStyle w:val="Normal"/>
      </w:pPr>
      <w:r>
        <w:t xml:space="preserve">Again, the code for DB2 is similar. In the absence of a </w:t>
      </w:r>
      <w:r>
        <w:rPr>
          <w:rStyle w:val="Text0"/>
        </w:rPr>
        <w:t>binary</w:t>
      </w:r>
      <w:r>
        <w:t xml:space="preserve"> data type, you store the password in a simple </w:t>
      </w:r>
      <w:r>
        <w:rPr>
          <w:rStyle w:val="Text0"/>
        </w:rPr>
        <w:t>varchar</w:t>
      </w:r>
      <w:r>
        <w:t xml:space="preserve"> field:</w:t>
      </w:r>
    </w:p>
    <w:p>
      <w:pPr>
        <w:pStyle w:val="Para 02"/>
      </w:pPr>
      <w:r>
        <w:t xml:space="preserve">CREATE TABLE Users</w:t>
        <w:br w:clear="none"/>
        <w:t xml:space="preserve">(</w:t>
        <w:br w:clear="none"/>
        <w:t xml:space="preserve">   UserId int GENERATED ALWAYS AS IDENTITY,</w:t>
        <w:br w:clear="none"/>
        <w:t xml:space="preserve">...&lt;etc.&gt;...</w:t>
        <w:br w:clear="none"/>
        <w:t xml:space="preserve">   Password varchar(20),</w:t>
        <w:br w:clear="none"/>
        <w:t xml:space="preserve">...&lt;script cropped&gt;...;</w:t>
        <w:br w:clear="none"/>
        <w:t xml:space="preserve"/>
        <w:br w:clear="none"/>
        <w:t xml:space="preserve">ALTER TABLE Users</w:t>
        <w:br w:clear="none"/>
        <w:t xml:space="preserve">   ADD CONSTRAINT PK_Users PRIMARY KEY (UserID);</w:t>
        <w:br w:clear="none"/>
      </w:r>
    </w:p>
    <w:p>
      <w:pPr>
        <w:pStyle w:val="Heading 3"/>
      </w:pPr>
      <w:r>
        <w:t/>
        <w:bookmarkStart w:id="1988" w:name="1074"/>
        <w:t/>
        <w:bookmarkEnd w:id="1988"/>
        <w:bookmarkStart w:id="1989" w:name="ch15lev2sec4"/>
        <w:t/>
        <w:bookmarkEnd w:id="1989"/>
        <w:t>Roles</w:t>
      </w:r>
    </w:p>
    <w:p>
      <w:pPr>
        <w:pStyle w:val="Normal"/>
      </w:pPr>
      <w:r>
        <w:t xml:space="preserve">With the </w:t>
      </w:r>
      <w:r>
        <w:rPr>
          <w:rStyle w:val="Text0"/>
        </w:rPr>
        <w:t>Users</w:t>
      </w:r>
      <w:r>
        <w:t xml:space="preserve"> table designed in the database, you can move on to other things. Now we're going to talk about roles. What is a role? A </w:t>
      </w:r>
      <w:r>
        <w:rPr>
          <w:rStyle w:val="Text3"/>
        </w:rPr>
        <w:t>role</w:t>
      </w:r>
      <w:r>
        <w:t xml:space="preserve"> is just a placeholder for a collection of permissions. You also know that you want to keep this database in the appropriate normal form to keep it scalable and easily manageable, so you're not going to use columns to map roles to permissions. Instead, you just need a single table to maintain roles (you'll learn about relating roles and permissions a little later).</w:t>
      </w:r>
    </w:p>
    <w:p>
      <w:pPr>
        <w:pStyle w:val="Normal"/>
      </w:pPr>
      <w:r>
        <w:t>For now, let's figure out what information you need to store about a role:</w:t>
      </w:r>
    </w:p>
    <w:p>
      <w:pPr>
        <w:numPr>
          <w:ilvl w:val="0"/>
          <w:numId w:val="67"/>
        </w:numPr>
        <w:pStyle w:val="Para 06"/>
      </w:pPr>
      <w:r>
        <w:t>Identifier</w:t>
      </w:r>
    </w:p>
    <w:p>
      <w:pPr>
        <w:numPr>
          <w:ilvl w:val="0"/>
          <w:numId w:val="67"/>
        </w:numPr>
        <w:pStyle w:val="Para 06"/>
      </w:pPr>
      <w:r>
        <w:t>Description</w:t>
      </w:r>
    </w:p>
    <w:p>
      <w:pPr>
        <w:pStyle w:val="Normal"/>
      </w:pPr>
      <w:r>
        <w:t>That's about it. Really all you need is the unique identity of the role and some verbose description of the role such as "administrator" or "middle management."</w:t>
      </w:r>
    </w:p>
    <w:p>
      <w:pPr>
        <w:pStyle w:val="Heading 4"/>
      </w:pPr>
      <w:r>
        <w:t/>
        <w:bookmarkStart w:id="1990" w:name="1075"/>
        <w:t/>
        <w:bookmarkEnd w:id="1990"/>
        <w:bookmarkStart w:id="1991" w:name="ch15lev3sec2"/>
        <w:t/>
        <w:bookmarkEnd w:id="1991"/>
        <w:t>Creating the Roles Table</w:t>
      </w:r>
    </w:p>
    <w:p>
      <w:pPr>
        <w:pStyle w:val="Normal"/>
      </w:pPr>
      <w:r>
        <w:t xml:space="preserve">Let's look at the design for the </w:t>
      </w:r>
      <w:r>
        <w:rPr>
          <w:rStyle w:val="Text0"/>
        </w:rPr>
        <w:t>Roles</w:t>
      </w:r>
      <w:r>
        <w:t xml:space="preserve"> table (see </w:t>
      </w:r>
      <w:hyperlink w:anchor="ch15table03">
        <w:r>
          <w:rPr>
            <w:rStyle w:val="Text1"/>
          </w:rPr>
          <w:t>Table 15-3</w:t>
        </w:r>
      </w:hyperlink>
      <w:r>
        <w:t>).</w:t>
      </w:r>
    </w:p>
    <w:p>
      <w:pPr>
        <w:pStyle w:val="Para 05"/>
      </w:pPr>
      <w:r>
        <w:bookmarkStart w:id="1992" w:name="1076"/>
        <w:t/>
        <w:bookmarkEnd w:id="1992"/>
        <w:bookmarkStart w:id="1993" w:name="ch15table03"/>
        <w:t/>
        <w:bookmarkEnd w:id="1993"/>
        <w:t xml:space="preserve"> </w:t>
      </w:r>
    </w:p>
    <w:p>
      <w:pPr>
        <w:pStyle w:val="Para 30"/>
      </w:pPr>
      <w:r>
        <w:t xml:space="preserve">Table 15-3: </w:t>
        <w:t xml:space="preserve">The </w:t>
      </w:r>
      <w:r>
        <w:rPr>
          <w:rStyle w:val="Text4"/>
        </w:rPr>
        <w:t>Roles</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RoleId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 xml:space="preserve">The primary key of the </w:t>
            </w:r>
            <w:r>
              <w:rPr>
                <w:rStyle w:val="Text0"/>
              </w:rPr>
              <w:t>Roles</w:t>
            </w:r>
            <w:r>
              <w:t xml:space="preserve"> table, the unique numeric identifier for a role</w:t>
            </w:r>
          </w:p>
        </w:tc>
      </w:tr>
      <w:tr>
        <w:tc>
          <w:tcPr>
            <w:tcW w:type="auto" w:w="0"/>
            <w:vAlign w:val="center"/>
          </w:tcPr>
          <w:p>
            <w:pPr>
              <w:pStyle w:val="Para 03"/>
            </w:pPr>
            <w:r>
              <w:t/>
            </w:r>
            <w:r>
              <w:rPr>
                <w:rStyle w:val="Text0"/>
              </w:rPr>
              <w:t>Description</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03"/>
            </w:pPr>
            <w:r>
              <w:t>50</w:t>
            </w:r>
          </w:p>
        </w:tc>
        <w:tc>
          <w:tcPr>
            <w:tcW w:type="auto" w:w="0"/>
            <w:vAlign w:val="center"/>
          </w:tcPr>
          <w:p>
            <w:pPr>
              <w:pStyle w:val="Para 03"/>
            </w:pPr>
            <w:r>
              <w:t>The description of the role</w:t>
            </w:r>
          </w:p>
        </w:tc>
      </w:tr>
    </w:tbl>
    <w:p>
      <w:pPr>
        <w:pStyle w:val="Normal"/>
      </w:pPr>
      <w:r>
        <w:t xml:space="preserve">The following is the SQL script used to generate the </w:t>
      </w:r>
      <w:r>
        <w:rPr>
          <w:rStyle w:val="Text0"/>
        </w:rPr>
        <w:t>Roles</w:t>
      </w:r>
      <w:r>
        <w:t xml:space="preserve"> table in SQL Server (this is taken from SQL by right-clicking the database, choosing All Tasks, and then selecting Generate Script):</w:t>
      </w:r>
    </w:p>
    <w:p>
      <w:pPr>
        <w:pStyle w:val="Para 02"/>
      </w:pPr>
      <w:r>
        <w:t xml:space="preserve">CREATE TABLE Roles (</w:t>
        <w:br w:clear="none"/>
        <w:t xml:space="preserve">   RoleId int IDENTITY (1, 1) NOT NULL ,</w:t>
        <w:br w:clear="none"/>
        <w:t xml:space="preserve"/>
        <w:br w:clear="none"/>
        <w:t xml:space="preserve">   Description varchar (50) NOT NULL</w:t>
        <w:br w:clear="none"/>
        <w:t xml:space="preserve">);</w:t>
        <w:br w:clear="none"/>
        <w:t xml:space="preserve">ALTER TABLE Roles</w:t>
        <w:br w:clear="none"/>
        <w:t xml:space="preserve">   ADD CONSTRAINT PK_Roles PRIMARY KEY (RoleID);</w:t>
        <w:br w:clear="none"/>
      </w:r>
    </w:p>
    <w:p>
      <w:pPr>
        <w:pStyle w:val="Normal"/>
      </w:pPr>
      <w:r>
        <w:t>In DB2, you create the identity column as follows:</w:t>
      </w:r>
    </w:p>
    <w:p>
      <w:pPr>
        <w:pStyle w:val="Para 02"/>
      </w:pPr>
      <w:r>
        <w:t xml:space="preserve">RoleID int GENERATED ALWAYS AS IDENTITY,</w:t>
        <w:br w:clear="none"/>
      </w:r>
    </w:p>
    <w:p>
      <w:pPr>
        <w:pStyle w:val="Normal"/>
      </w:pPr>
      <w:r>
        <w:t>In Oracle you have to create a sequence and a trigger, exactly as described in the "</w:t>
      </w:r>
      <w:hyperlink w:anchor="ch15lev3sec1">
        <w:r>
          <w:rPr>
            <w:rStyle w:val="Text1"/>
          </w:rPr>
          <w:t>Creating the Users Table</w:t>
        </w:r>
      </w:hyperlink>
      <w:r>
        <w:t>" section.</w:t>
      </w:r>
    </w:p>
    <w:p>
      <w:pPr>
        <w:pStyle w:val="Heading 3"/>
      </w:pPr>
      <w:r>
        <w:t/>
        <w:bookmarkStart w:id="1994" w:name="1078"/>
        <w:t/>
        <w:bookmarkEnd w:id="1994"/>
        <w:bookmarkStart w:id="1995" w:name="ch15lev2sec5"/>
        <w:t/>
        <w:bookmarkEnd w:id="1995"/>
        <w:t>Permissions</w:t>
      </w:r>
    </w:p>
    <w:p>
      <w:pPr>
        <w:pStyle w:val="Normal"/>
      </w:pPr>
      <w:r>
        <w:t xml:space="preserve">A </w:t>
      </w:r>
      <w:r>
        <w:rPr>
          <w:rStyle w:val="Text3"/>
        </w:rPr>
        <w:t>permission</w:t>
      </w:r>
      <w:r>
        <w:t xml:space="preserve"> is a point of access into the system. Remember that we're making a big distinction between a permission and a permission mode. An example of a permission might be Document. When that permission is granted to a role, it might be granted with a mode indicating read/update/delete access.</w:t>
      </w:r>
    </w:p>
    <w:p>
      <w:pPr>
        <w:pStyle w:val="Normal"/>
      </w:pPr>
      <w:r>
        <w:t>Therefore, with that distinction made, the following is really the only information you need to store about permissions:</w:t>
      </w:r>
    </w:p>
    <w:p>
      <w:pPr>
        <w:numPr>
          <w:ilvl w:val="0"/>
          <w:numId w:val="35"/>
        </w:numPr>
        <w:pStyle w:val="Para 06"/>
      </w:pPr>
      <w:r>
        <w:t>Identifier</w:t>
      </w:r>
    </w:p>
    <w:p>
      <w:pPr>
        <w:numPr>
          <w:ilvl w:val="0"/>
          <w:numId w:val="35"/>
        </w:numPr>
        <w:pStyle w:val="Para 06"/>
      </w:pPr>
      <w:r>
        <w:t>Description</w:t>
      </w:r>
    </w:p>
    <w:p>
      <w:pPr>
        <w:pStyle w:val="Normal"/>
      </w:pPr>
      <w:r>
        <w:t xml:space="preserve">However, there's a bit of extra information that you can add to a permission. In complex systems with many different kinds of data and resources that need protecting, managing all of the different permissions can be a complicated task. To make things easier for administrators, you're going to provide the ability to categorize permissions. Therefore, you're going to have something called a </w:t>
      </w:r>
      <w:r>
        <w:rPr>
          <w:rStyle w:val="Text3"/>
        </w:rPr>
        <w:t>permission category</w:t>
      </w:r>
      <w:r>
        <w:t>. This also only needs a description because the majority of the work comes from the mapping of a permission to its parent category. A permission category might group sets of permissions with the type of data they relate to, such as Files, Tax Data, Legal Data, and so on.</w:t>
      </w:r>
    </w:p>
    <w:p>
      <w:pPr>
        <w:pStyle w:val="Heading 4"/>
      </w:pPr>
      <w:r>
        <w:t/>
        <w:bookmarkStart w:id="1996" w:name="1079"/>
        <w:t/>
        <w:bookmarkEnd w:id="1996"/>
        <w:bookmarkStart w:id="1997" w:name="ch15lev3sec3"/>
        <w:t/>
        <w:bookmarkEnd w:id="1997"/>
        <w:t>Creating the PermissionCategories Table</w:t>
      </w:r>
    </w:p>
    <w:p>
      <w:pPr>
        <w:pStyle w:val="Normal"/>
      </w:pPr>
      <w:r>
        <w:t xml:space="preserve">The </w:t>
      </w:r>
      <w:r>
        <w:rPr>
          <w:rStyle w:val="Text0"/>
        </w:rPr>
        <w:t>PermissionCategories</w:t>
      </w:r>
      <w:r>
        <w:t xml:space="preserve"> table is a simple table that is defined in </w:t>
      </w:r>
      <w:hyperlink w:anchor="ch15table04">
        <w:r>
          <w:rPr>
            <w:rStyle w:val="Text1"/>
          </w:rPr>
          <w:t>Table 15-4</w:t>
        </w:r>
      </w:hyperlink>
      <w:r>
        <w:t>.</w:t>
      </w:r>
    </w:p>
    <w:p>
      <w:pPr>
        <w:pStyle w:val="Para 05"/>
      </w:pPr>
      <w:r>
        <w:bookmarkStart w:id="1998" w:name="1080"/>
        <w:t/>
        <w:bookmarkEnd w:id="1998"/>
        <w:bookmarkStart w:id="1999" w:name="ch15table04"/>
        <w:t/>
        <w:bookmarkEnd w:id="1999"/>
        <w:t xml:space="preserve"> </w:t>
      </w:r>
    </w:p>
    <w:p>
      <w:pPr>
        <w:pStyle w:val="Para 30"/>
      </w:pPr>
      <w:r>
        <w:t xml:space="preserve">Table 15-4: </w:t>
        <w:t xml:space="preserve">The </w:t>
      </w:r>
      <w:r>
        <w:rPr>
          <w:rStyle w:val="Text4"/>
        </w:rPr>
        <w:t>PermissionCategories</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CategoryId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This is the primary key and identity field. Unique numeric identifier for a permission category.</w:t>
            </w:r>
          </w:p>
        </w:tc>
      </w:tr>
      <w:tr>
        <w:tc>
          <w:tcPr>
            <w:tcW w:type="auto" w:w="0"/>
            <w:vAlign w:val="center"/>
          </w:tcPr>
          <w:p>
            <w:pPr>
              <w:pStyle w:val="Para 03"/>
            </w:pPr>
            <w:r>
              <w:t/>
            </w:r>
            <w:r>
              <w:rPr>
                <w:rStyle w:val="Text0"/>
              </w:rPr>
              <w:t>Description</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03"/>
            </w:pPr>
            <w:r>
              <w:t>50</w:t>
            </w:r>
          </w:p>
        </w:tc>
        <w:tc>
          <w:tcPr>
            <w:tcW w:type="auto" w:w="0"/>
            <w:vAlign w:val="center"/>
          </w:tcPr>
          <w:p>
            <w:pPr>
              <w:pStyle w:val="Para 03"/>
            </w:pPr>
            <w:r>
              <w:t>Description of the permission category.</w:t>
            </w:r>
          </w:p>
        </w:tc>
      </w:tr>
    </w:tbl>
    <w:p>
      <w:pPr>
        <w:pStyle w:val="Para 05"/>
      </w:pPr>
      <w:r>
        <w:bookmarkStart w:id="2000" w:name="1081"/>
        <w:t/>
        <w:bookmarkEnd w:id="2000"/>
        <w:bookmarkStart w:id="2001" w:name="IDX_465"/>
        <w:t/>
        <w:bookmarkEnd w:id="2001"/>
        <w:t xml:space="preserve"> </w:t>
      </w:r>
    </w:p>
    <w:p>
      <w:pPr>
        <w:pStyle w:val="Normal"/>
      </w:pPr>
      <w:r>
        <w:t xml:space="preserve">The SQL Server script for the </w:t>
      </w:r>
      <w:r>
        <w:rPr>
          <w:rStyle w:val="Text0"/>
        </w:rPr>
        <w:t>PermissionCategories</w:t>
      </w:r>
      <w:r>
        <w:t xml:space="preserve"> table is as follows:</w:t>
      </w:r>
    </w:p>
    <w:p>
      <w:pPr>
        <w:pStyle w:val="Para 02"/>
      </w:pPr>
      <w:r>
        <w:t xml:space="preserve">CREATE TABLE PermissionCategories (</w:t>
        <w:br w:clear="none"/>
        <w:t xml:space="preserve">   CategoryId int IDENTITY (1, 1) NOT NULL ,</w:t>
        <w:br w:clear="none"/>
        <w:t xml:space="preserve">   Description varchar (50) NOT NULL</w:t>
        <w:br w:clear="none"/>
        <w:t xml:space="preserve">);</w:t>
        <w:br w:clear="none"/>
        <w:t xml:space="preserve"/>
        <w:br w:clear="none"/>
        <w:t xml:space="preserve">ALTER TABLE PermissionCategories</w:t>
        <w:br w:clear="none"/>
        <w:t xml:space="preserve">   ADD CONSTRAINT PK_PermCategories PRIMARY KEY (CategoryID);</w:t>
        <w:br w:clear="none"/>
      </w:r>
    </w:p>
    <w:p>
      <w:pPr>
        <w:pStyle w:val="Normal"/>
      </w:pPr>
      <w:r>
        <w:t>By now you can easily convert the table code to DB2 and Oracle, and then you can create the appropriate sequence and trigger for Oracle.</w:t>
      </w:r>
    </w:p>
    <w:p>
      <w:pPr>
        <w:pStyle w:val="Heading 4"/>
      </w:pPr>
      <w:r>
        <w:t/>
        <w:bookmarkStart w:id="2002" w:name="1082"/>
        <w:t/>
        <w:bookmarkEnd w:id="2002"/>
        <w:bookmarkStart w:id="2003" w:name="ch15lev3sec4"/>
        <w:t/>
        <w:bookmarkEnd w:id="2003"/>
        <w:t>Creating the Permissions Table</w:t>
      </w:r>
    </w:p>
    <w:p>
      <w:pPr>
        <w:pStyle w:val="Normal"/>
      </w:pPr>
      <w:r>
        <w:t xml:space="preserve">The </w:t>
      </w:r>
      <w:r>
        <w:rPr>
          <w:rStyle w:val="Text0"/>
        </w:rPr>
        <w:t>Permissions</w:t>
      </w:r>
      <w:r>
        <w:t xml:space="preserve"> table is defined in </w:t>
      </w:r>
      <w:hyperlink w:anchor="ch15table05">
        <w:r>
          <w:rPr>
            <w:rStyle w:val="Text1"/>
          </w:rPr>
          <w:t>Table 15-5</w:t>
        </w:r>
      </w:hyperlink>
      <w:r>
        <w:t>.</w:t>
      </w:r>
    </w:p>
    <w:p>
      <w:pPr>
        <w:pStyle w:val="Para 05"/>
      </w:pPr>
      <w:r>
        <w:bookmarkStart w:id="2004" w:name="1083"/>
        <w:t/>
        <w:bookmarkEnd w:id="2004"/>
        <w:bookmarkStart w:id="2005" w:name="ch15table05"/>
        <w:t/>
        <w:bookmarkEnd w:id="2005"/>
        <w:t xml:space="preserve"> </w:t>
      </w:r>
    </w:p>
    <w:p>
      <w:pPr>
        <w:pStyle w:val="Para 30"/>
      </w:pPr>
      <w:r>
        <w:t xml:space="preserve">Table 15-5: </w:t>
        <w:t xml:space="preserve">The </w:t>
      </w:r>
      <w:r>
        <w:rPr>
          <w:rStyle w:val="Text4"/>
        </w:rPr>
        <w:t>Permissions</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PermissionId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This is the primary key and identity field. Unique numeric identifier for a permission.</w:t>
            </w:r>
          </w:p>
        </w:tc>
      </w:tr>
      <w:tr>
        <w:tc>
          <w:tcPr>
            <w:tcW w:type="auto" w:w="0"/>
            <w:vAlign w:val="center"/>
          </w:tcPr>
          <w:p>
            <w:pPr>
              <w:pStyle w:val="Para 03"/>
            </w:pPr>
            <w:r>
              <w:t/>
            </w:r>
            <w:r>
              <w:rPr>
                <w:rStyle w:val="Text0"/>
              </w:rPr>
              <w:t>Description</w:t>
            </w:r>
            <w:r>
              <w:t xml:space="preserve"> </w:t>
            </w:r>
          </w:p>
        </w:tc>
        <w:tc>
          <w:tcPr>
            <w:tcW w:type="auto" w:w="0"/>
            <w:vAlign w:val="center"/>
          </w:tcPr>
          <w:p>
            <w:pPr>
              <w:pStyle w:val="Para 03"/>
            </w:pPr>
            <w:r>
              <w:t/>
            </w:r>
            <w:r>
              <w:rPr>
                <w:rStyle w:val="Text0"/>
              </w:rPr>
              <w:t>VARCHAR</w:t>
            </w:r>
            <w:r>
              <w:t xml:space="preserve"> </w:t>
            </w:r>
          </w:p>
        </w:tc>
        <w:tc>
          <w:tcPr>
            <w:tcW w:type="auto" w:w="0"/>
            <w:vAlign w:val="center"/>
          </w:tcPr>
          <w:p>
            <w:pPr>
              <w:pStyle w:val="Para 03"/>
            </w:pPr>
            <w:r>
              <w:t>50</w:t>
            </w:r>
          </w:p>
        </w:tc>
        <w:tc>
          <w:tcPr>
            <w:tcW w:type="auto" w:w="0"/>
            <w:vAlign w:val="center"/>
          </w:tcPr>
          <w:p>
            <w:pPr>
              <w:pStyle w:val="Para 03"/>
            </w:pPr>
            <w:r>
              <w:t>Description of the permission.</w:t>
            </w:r>
          </w:p>
        </w:tc>
      </w:tr>
      <w:tr>
        <w:tc>
          <w:tcPr>
            <w:tcW w:type="auto" w:w="0"/>
            <w:vAlign w:val="center"/>
          </w:tcPr>
          <w:p>
            <w:pPr>
              <w:pStyle w:val="Para 03"/>
            </w:pPr>
            <w:r>
              <w:t/>
            </w:r>
            <w:r>
              <w:rPr>
                <w:rStyle w:val="Text0"/>
              </w:rPr>
              <w:t>CategoryId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Foreign key (</w:t>
            </w:r>
            <w:r>
              <w:rPr>
                <w:rStyle w:val="Text0"/>
              </w:rPr>
              <w:t>PermissionCategories</w:t>
            </w:r>
            <w:r>
              <w:t>). This is the category to which the permission belongs.</w:t>
            </w:r>
          </w:p>
        </w:tc>
      </w:tr>
    </w:tbl>
    <w:p>
      <w:pPr>
        <w:pStyle w:val="Normal"/>
      </w:pPr>
      <w:r>
        <w:t xml:space="preserve">The SQL Server script for the </w:t>
      </w:r>
      <w:r>
        <w:rPr>
          <w:rStyle w:val="Text0"/>
        </w:rPr>
        <w:t>Permissions</w:t>
      </w:r>
      <w:r>
        <w:t xml:space="preserve"> table is as follows:</w:t>
      </w:r>
    </w:p>
    <w:p>
      <w:pPr>
        <w:pStyle w:val="Para 05"/>
      </w:pPr>
      <w:r>
        <w:bookmarkStart w:id="2006" w:name="1084"/>
        <w:t/>
        <w:bookmarkEnd w:id="2006"/>
        <w:bookmarkStart w:id="2007" w:name="IDX_466"/>
        <w:t/>
        <w:bookmarkEnd w:id="2007"/>
        <w:t xml:space="preserve"> </w:t>
      </w:r>
    </w:p>
    <w:p>
      <w:pPr>
        <w:pStyle w:val="Para 02"/>
      </w:pPr>
      <w:r>
        <w:t xml:space="preserve">CREATE TABLE Permissions (</w:t>
        <w:br w:clear="none"/>
        <w:t xml:space="preserve">   PermissionId int IDENTITY (1, 1) NOT NULL ,</w:t>
        <w:br w:clear="none"/>
        <w:t xml:space="preserve">   Description varchar (50) NOT NULL ,</w:t>
        <w:br w:clear="none"/>
        <w:t xml:space="preserve">   CategoryId int NOT NULL</w:t>
        <w:br w:clear="none"/>
        <w:t xml:space="preserve">)</w:t>
        <w:br w:clear="none"/>
      </w:r>
    </w:p>
    <w:p>
      <w:pPr>
        <w:pStyle w:val="Normal"/>
      </w:pPr>
      <w:r>
        <w:t xml:space="preserve">In addition to the primary key, this time you also create a foreign key on the </w:t>
      </w:r>
      <w:r>
        <w:rPr>
          <w:rStyle w:val="Text0"/>
        </w:rPr>
        <w:t>CategoryID</w:t>
      </w:r>
      <w:r>
        <w:t xml:space="preserve"> column, which references the same column in </w:t>
      </w:r>
      <w:r>
        <w:rPr>
          <w:rStyle w:val="Text0"/>
        </w:rPr>
        <w:t>PermissionCategories</w:t>
      </w:r>
      <w:r>
        <w:t>:</w:t>
      </w:r>
    </w:p>
    <w:p>
      <w:pPr>
        <w:pStyle w:val="Para 02"/>
      </w:pPr>
      <w:r>
        <w:t xml:space="preserve">ALTER TABLE Permissions</w:t>
        <w:br w:clear="none"/>
        <w:t xml:space="preserve">   ADD CONSTRAINT PK_Permissions PRIMARY KEY (PermissionID);</w:t>
        <w:br w:clear="none"/>
        <w:t xml:space="preserve"/>
        <w:br w:clear="none"/>
        <w:t xml:space="preserve">ALTER TABLE Permissions</w:t>
        <w:br w:clear="none"/>
        <w:t xml:space="preserve">   ADD CONSTRAINT FK_Perms_PermCats FOREIGN KEY (CategoryID)</w:t>
        <w:br w:clear="none"/>
        <w:t xml:space="preserve">   REFERENCES PermissionCategories (CategoryID)</w:t>
        <w:br w:clear="none"/>
        <w:t xml:space="preserve">     ON DELETE CASCADE;</w:t>
        <w:br w:clear="none"/>
      </w:r>
    </w:p>
    <w:p>
      <w:pPr>
        <w:pStyle w:val="Normal"/>
      </w:pPr>
      <w:r>
        <w:t xml:space="preserve">Notice that you enforce cascading deletes in the relationship between this table and the </w:t>
      </w:r>
      <w:r>
        <w:rPr>
          <w:rStyle w:val="Text0"/>
        </w:rPr>
        <w:t>PermissionCategories</w:t>
      </w:r>
      <w:r>
        <w:t xml:space="preserve"> table so that on a delete operations, all related items are removed.</w:t>
      </w:r>
    </w:p>
    <w:p>
      <w:pPr>
        <w:pStyle w:val="Heading 3"/>
      </w:pPr>
      <w:r>
        <w:t/>
        <w:bookmarkStart w:id="2008" w:name="1085"/>
        <w:t/>
        <w:bookmarkEnd w:id="2008"/>
        <w:bookmarkStart w:id="2009" w:name="ch15lev2sec6"/>
        <w:t/>
        <w:bookmarkEnd w:id="2009"/>
        <w:t>Mapping Tables</w:t>
      </w:r>
    </w:p>
    <w:p>
      <w:pPr>
        <w:pStyle w:val="Normal"/>
      </w:pPr>
      <w:r>
        <w:t xml:space="preserve">So far, we've covered the design for the </w:t>
      </w:r>
      <w:r>
        <w:rPr>
          <w:rStyle w:val="Text0"/>
        </w:rPr>
        <w:t>Users</w:t>
      </w:r>
      <w:r>
        <w:t xml:space="preserve">, </w:t>
      </w:r>
      <w:r>
        <w:rPr>
          <w:rStyle w:val="Text0"/>
        </w:rPr>
        <w:t>Roles</w:t>
      </w:r>
      <w:r>
        <w:t xml:space="preserve">, </w:t>
      </w:r>
      <w:r>
        <w:rPr>
          <w:rStyle w:val="Text0"/>
        </w:rPr>
        <w:t>Permissions</w:t>
      </w:r>
      <w:r>
        <w:t xml:space="preserve">, and </w:t>
      </w:r>
      <w:r>
        <w:rPr>
          <w:rStyle w:val="Text0"/>
        </w:rPr>
        <w:t>PermissionCategories</w:t>
      </w:r>
      <w:r>
        <w:t xml:space="preserve"> tables. Each of these has been basically stand-alone data with no relation to any other data in the system. Now we're going to cover the tables you need to create the mappings and relationships that will finish up the database design for the RBS system.</w:t>
      </w:r>
    </w:p>
    <w:p>
      <w:pPr>
        <w:pStyle w:val="Heading 4"/>
      </w:pPr>
      <w:r>
        <w:t/>
        <w:bookmarkStart w:id="2010" w:name="1086"/>
        <w:t/>
        <w:bookmarkEnd w:id="2010"/>
        <w:bookmarkStart w:id="2011" w:name="ch15lev3sec5"/>
        <w:t/>
        <w:bookmarkEnd w:id="2011"/>
        <w:t>Creating the UserRoles Table</w:t>
      </w:r>
    </w:p>
    <w:p>
      <w:pPr>
        <w:pStyle w:val="Normal"/>
      </w:pPr>
      <w:r>
        <w:t xml:space="preserve">The first thing you're going to look at is the ability to assign roles to users. </w:t>
      </w:r>
      <w:hyperlink w:anchor="ch15table06">
        <w:r>
          <w:rPr>
            <w:rStyle w:val="Text1"/>
          </w:rPr>
          <w:t>Table 15-6</w:t>
        </w:r>
      </w:hyperlink>
      <w:r>
        <w:t xml:space="preserve"> defines the </w:t>
      </w:r>
      <w:r>
        <w:rPr>
          <w:rStyle w:val="Text0"/>
        </w:rPr>
        <w:t>UserRoles</w:t>
      </w:r>
      <w:r>
        <w:t xml:space="preserve"> table.</w:t>
      </w:r>
    </w:p>
    <w:p>
      <w:pPr>
        <w:pStyle w:val="Para 05"/>
      </w:pPr>
      <w:r>
        <w:bookmarkStart w:id="2012" w:name="1087"/>
        <w:t/>
        <w:bookmarkEnd w:id="2012"/>
        <w:bookmarkStart w:id="2013" w:name="ch15table06"/>
        <w:t/>
        <w:bookmarkEnd w:id="2013"/>
        <w:t xml:space="preserve"> </w:t>
      </w:r>
    </w:p>
    <w:p>
      <w:pPr>
        <w:pStyle w:val="Para 30"/>
      </w:pPr>
      <w:r>
        <w:t xml:space="preserve">Table 15-6: </w:t>
        <w:t xml:space="preserve">The </w:t>
      </w:r>
      <w:r>
        <w:rPr>
          <w:rStyle w:val="Text4"/>
        </w:rPr>
        <w:t>UserRoles</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UserId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User ID to which the role is mapped. This is part of the primary key.</w:t>
            </w:r>
          </w:p>
        </w:tc>
      </w:tr>
      <w:tr>
        <w:tc>
          <w:tcPr>
            <w:tcW w:type="auto" w:w="0"/>
            <w:vAlign w:val="center"/>
          </w:tcPr>
          <w:p>
            <w:pPr>
              <w:pStyle w:val="Para 03"/>
            </w:pPr>
            <w:r>
              <w:t/>
            </w:r>
            <w:r>
              <w:rPr>
                <w:rStyle w:val="Text0"/>
              </w:rPr>
              <w:t>RoleId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Role ID assigned to the user.</w:t>
            </w:r>
          </w:p>
        </w:tc>
      </w:tr>
      <w:tr>
        <w:tc>
          <w:tcPr>
            <w:tcW w:type="auto" w:w="0"/>
            <w:vAlign w:val="center"/>
          </w:tcPr>
          <w:p>
            <w:pPr>
              <w:pStyle w:val="Para 03"/>
            </w:pPr>
            <w:r>
              <w:t/>
            </w:r>
            <w:r>
              <w:rPr>
                <w:rStyle w:val="Text0"/>
              </w:rPr>
              <w:t>CanGrant</w:t>
            </w:r>
            <w:r>
              <w:t xml:space="preserve"> </w:t>
            </w:r>
          </w:p>
        </w:tc>
        <w:tc>
          <w:tcPr>
            <w:tcW w:type="auto" w:w="0"/>
            <w:vAlign w:val="center"/>
          </w:tcPr>
          <w:p>
            <w:pPr>
              <w:pStyle w:val="Para 03"/>
            </w:pPr>
            <w:r>
              <w:t/>
            </w:r>
            <w:r>
              <w:rPr>
                <w:rStyle w:val="Text0"/>
              </w:rPr>
              <w:t>BIT</w:t>
            </w:r>
            <w:r>
              <w:t xml:space="preserve"> </w:t>
            </w:r>
          </w:p>
        </w:tc>
        <w:tc>
          <w:tcPr>
            <w:tcW w:type="auto" w:w="0"/>
            <w:vAlign w:val="center"/>
          </w:tcPr>
          <w:p>
            <w:pPr>
              <w:pStyle w:val="Para 03"/>
            </w:pPr>
            <w:r>
              <w:t>1</w:t>
            </w:r>
          </w:p>
        </w:tc>
        <w:tc>
          <w:tcPr>
            <w:tcW w:type="auto" w:w="0"/>
            <w:vAlign w:val="center"/>
          </w:tcPr>
          <w:p>
            <w:pPr>
              <w:pStyle w:val="Para 03"/>
            </w:pPr>
            <w:r>
              <w:t>Indicates whether that user may grant the role to others if they also have the ability to edit security within the application.</w:t>
            </w:r>
          </w:p>
        </w:tc>
      </w:tr>
    </w:tbl>
    <w:p>
      <w:pPr>
        <w:pStyle w:val="Para 05"/>
      </w:pPr>
      <w:r>
        <w:bookmarkStart w:id="2014" w:name="1088"/>
        <w:t/>
        <w:bookmarkEnd w:id="2014"/>
        <w:bookmarkStart w:id="2015" w:name="IDX_467"/>
        <w:t/>
        <w:bookmarkEnd w:id="2015"/>
        <w:t xml:space="preserve"> </w:t>
      </w:r>
    </w:p>
    <w:p>
      <w:pPr>
        <w:pStyle w:val="Normal"/>
      </w:pPr>
      <w:r>
        <w:t xml:space="preserve">Here's the script for the </w:t>
      </w:r>
      <w:r>
        <w:rPr>
          <w:rStyle w:val="Text0"/>
        </w:rPr>
        <w:t>UserRoles</w:t>
      </w:r>
      <w:r>
        <w:t xml:space="preserve"> table:</w:t>
      </w:r>
    </w:p>
    <w:p>
      <w:pPr>
        <w:pStyle w:val="Para 02"/>
      </w:pPr>
      <w:r>
        <w:t xml:space="preserve">CREATE TABLE UserRoles (</w:t>
        <w:br w:clear="none"/>
        <w:t xml:space="preserve">   UserId int NOT NULL ,</w:t>
        <w:br w:clear="none"/>
        <w:t xml:space="preserve">   RoleId int NOT NULL ,</w:t>
        <w:br w:clear="none"/>
        <w:t xml:space="preserve">   CanGrant bit NOT NULL</w:t>
        <w:br w:clear="none"/>
        <w:t xml:space="preserve">);</w:t>
        <w:br w:clear="none"/>
      </w:r>
    </w:p>
    <w:p>
      <w:pPr>
        <w:pStyle w:val="Normal"/>
      </w:pPr>
      <w:r>
        <w:t xml:space="preserve">For Oracle and DB2, you can use a </w:t>
      </w:r>
      <w:r>
        <w:rPr>
          <w:rStyle w:val="Text0"/>
        </w:rPr>
        <w:t>smallint</w:t>
      </w:r>
      <w:r>
        <w:t xml:space="preserve"> data type for the </w:t>
      </w:r>
      <w:r>
        <w:rPr>
          <w:rStyle w:val="Text0"/>
        </w:rPr>
        <w:t>CanGrant</w:t>
      </w:r>
      <w:r>
        <w:t xml:space="preserve"> column in place of </w:t>
      </w:r>
      <w:r>
        <w:rPr>
          <w:rStyle w:val="Text0"/>
        </w:rPr>
        <w:t>bit</w:t>
      </w:r>
      <w:r>
        <w:t>.</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As we explain shortly, you actually want the </w:t>
            </w:r>
            <w:r>
              <w:rPr>
                <w:rStyle w:val="Text4"/>
              </w:rPr>
              <w:t>CanGrant</w:t>
            </w:r>
            <w:r>
              <w:t xml:space="preserve"> column to take a default value of zero. In DB2, it's best to do that when you actually create the table.</w:t>
            </w:r>
          </w:p>
        </w:tc>
      </w:tr>
    </w:tbl>
    <w:p>
      <w:pPr>
        <w:pStyle w:val="Normal"/>
      </w:pPr>
      <w:r>
        <w:t xml:space="preserve">You create the primary key as usual. Note that this time, though, you're using a composite primary key. The values in the </w:t>
      </w:r>
      <w:r>
        <w:rPr>
          <w:rStyle w:val="Text0"/>
        </w:rPr>
        <w:t>UserID</w:t>
      </w:r>
      <w:r>
        <w:t xml:space="preserve"> and </w:t>
      </w:r>
      <w:r>
        <w:rPr>
          <w:rStyle w:val="Text0"/>
        </w:rPr>
        <w:t>RoleID</w:t>
      </w:r>
      <w:r>
        <w:t xml:space="preserve"> columns </w:t>
      </w:r>
      <w:r>
        <w:rPr>
          <w:rStyle w:val="Text3"/>
        </w:rPr>
        <w:t>together</w:t>
      </w:r>
      <w:r>
        <w:t xml:space="preserve"> will uniquely identify each row:</w:t>
      </w:r>
    </w:p>
    <w:p>
      <w:pPr>
        <w:pStyle w:val="Para 02"/>
      </w:pPr>
      <w:r>
        <w:t xml:space="preserve">ALTER TABLE UserRoles</w:t>
        <w:br w:clear="none"/>
        <w:t xml:space="preserve">   ADD CONSTRAINT PK_UserRoles PRIMARY KEY (UserID, RoleID);</w:t>
        <w:br w:clear="none"/>
      </w:r>
    </w:p>
    <w:p>
      <w:pPr>
        <w:pStyle w:val="Normal"/>
      </w:pPr>
      <w:r>
        <w:t xml:space="preserve">This next </w:t>
      </w:r>
      <w:r>
        <w:rPr>
          <w:rStyle w:val="Text0"/>
        </w:rPr>
        <w:t>ALTER</w:t>
      </w:r>
      <w:r>
        <w:t xml:space="preserve"> command creates two foreign keys on the </w:t>
      </w:r>
      <w:r>
        <w:rPr>
          <w:rStyle w:val="Text0"/>
        </w:rPr>
        <w:t>UserRoles</w:t>
      </w:r>
      <w:r>
        <w:t xml:space="preserve"> table. One key references </w:t>
      </w:r>
      <w:r>
        <w:rPr>
          <w:rStyle w:val="Text0"/>
        </w:rPr>
        <w:t>RoleID</w:t>
      </w:r>
      <w:r>
        <w:t xml:space="preserve"> from the </w:t>
      </w:r>
      <w:r>
        <w:rPr>
          <w:rStyle w:val="Text0"/>
        </w:rPr>
        <w:t>Roles</w:t>
      </w:r>
      <w:r>
        <w:t xml:space="preserve"> table, and the other key references the </w:t>
      </w:r>
      <w:r>
        <w:rPr>
          <w:rStyle w:val="Text0"/>
        </w:rPr>
        <w:t>UserID</w:t>
      </w:r>
      <w:r>
        <w:t xml:space="preserve"> from the </w:t>
      </w:r>
      <w:r>
        <w:rPr>
          <w:rStyle w:val="Text0"/>
        </w:rPr>
        <w:t>Users</w:t>
      </w:r>
      <w:r>
        <w:t xml:space="preserve"> table. Because this table has foreign keys pointing at both the </w:t>
      </w:r>
      <w:r>
        <w:rPr>
          <w:rStyle w:val="Text0"/>
        </w:rPr>
        <w:t>User</w:t>
      </w:r>
      <w:r>
        <w:t xml:space="preserve"> and </w:t>
      </w:r>
      <w:r>
        <w:rPr>
          <w:rStyle w:val="Text0"/>
        </w:rPr>
        <w:t>Role</w:t>
      </w:r>
      <w:r>
        <w:t xml:space="preserve"> table, it should be impossible to create a mapping between any role or user that doesn't exist. The database will also not allow the removal of </w:t>
        <w:bookmarkStart w:id="2016" w:name="1089"/>
        <w:t/>
        <w:bookmarkEnd w:id="2016"/>
        <w:bookmarkStart w:id="2017" w:name="IDX_468"/>
        <w:t/>
        <w:bookmarkEnd w:id="2017"/>
        <w:t>a user or a role that contains a mapping in this table. The following is the code for Oracle and DB2:</w:t>
      </w:r>
    </w:p>
    <w:p>
      <w:pPr>
        <w:pStyle w:val="Para 02"/>
      </w:pPr>
      <w:r>
        <w:t xml:space="preserve">ALTER TABLE UserRoles</w:t>
        <w:br w:clear="none"/>
        <w:t xml:space="preserve">   ADD CONSTRAINT FK_UserRoles_Roles FOREIGN KEY (RoleID)</w:t>
        <w:br w:clear="none"/>
        <w:t xml:space="preserve">   REFERENCES Roles (RoleID) ON DELETE CASCADE</w:t>
        <w:br w:clear="none"/>
        <w:t xml:space="preserve">   ADD CONSTRAINT FK_UserRoles_Users FOREIGN KEY (UserID)</w:t>
        <w:br w:clear="none"/>
        <w:t xml:space="preserve">   REFERENCES Users (UserID) ON DELETE CASCADE;</w:t>
        <w:br w:clear="none"/>
      </w:r>
    </w:p>
    <w:p>
      <w:pPr>
        <w:pStyle w:val="Normal"/>
      </w:pPr>
      <w:r>
        <w:t>The code for SQL Server is only slightly different:</w:t>
      </w:r>
    </w:p>
    <w:p>
      <w:pPr>
        <w:pStyle w:val="Para 02"/>
      </w:pPr>
      <w:r>
        <w:t xml:space="preserve">ALTER TABLE UserRoles</w:t>
        <w:br w:clear="none"/>
        <w:t xml:space="preserve">   ADD CONSTRAINT FK_UserRoles_Roles FOREIGN KEY (RoleId)</w:t>
        <w:br w:clear="none"/>
        <w:t xml:space="preserve">   REFERENCES Roles (RoleId) ON DELETE CASCADE,</w:t>
        <w:br w:clear="none"/>
        <w:t xml:space="preserve">   CONSTRAINT FK_UserRoles_Users FOREIGN KEY</w:t>
        <w:br w:clear="none"/>
        <w:t xml:space="preserve">   (UserId) REFERENCES Users (UserId) ON DELETE CASCADE;</w:t>
        <w:br w:clear="none"/>
      </w:r>
    </w:p>
    <w:p>
      <w:pPr>
        <w:pStyle w:val="Normal"/>
      </w:pPr>
      <w:r>
        <w:t xml:space="preserve">You might've noticed the </w:t>
      </w:r>
      <w:r>
        <w:rPr>
          <w:rStyle w:val="Text0"/>
        </w:rPr>
        <w:t>CanGrant</w:t>
      </w:r>
      <w:r>
        <w:t xml:space="preserve"> flag on this mapping table. One thing it was necessary to include in the RBS was the ability to prevent administrators from giving out permissions they're not allowed to give. For example, let's say an administrator has the ability to modify users, but they don't have the Middle Management role. The system needs to be able to make sure that the user can't grant roles they aren't supposed to be granting as a way of circumventing the security system. The default data would be set up to allow the System user to grant all roles, with the regular administrator allowed to grant everything but the System role. It can be used to create the equivalent of a Unix </w:t>
      </w:r>
      <w:r>
        <w:rPr>
          <w:rStyle w:val="Text0"/>
        </w:rPr>
        <w:t>root</w:t>
      </w:r>
      <w:r>
        <w:t xml:space="preserve"> user or the SQL Server </w:t>
      </w:r>
      <w:r>
        <w:rPr>
          <w:rStyle w:val="Text0"/>
        </w:rPr>
        <w:t>sa</w:t>
      </w:r>
      <w:r>
        <w:t xml:space="preserve"> user.</w:t>
      </w:r>
    </w:p>
    <w:p>
      <w:pPr>
        <w:pStyle w:val="Normal"/>
      </w:pPr>
      <w:r>
        <w:t xml:space="preserve">So, let's now alter the </w:t>
      </w:r>
      <w:r>
        <w:rPr>
          <w:rStyle w:val="Text0"/>
        </w:rPr>
        <w:t>CanGrant</w:t>
      </w:r>
      <w:r>
        <w:t xml:space="preserve"> column so that it takes a default value of zero. In SQL Server, you do it like this:</w:t>
      </w:r>
    </w:p>
    <w:p>
      <w:pPr>
        <w:pStyle w:val="Para 02"/>
      </w:pPr>
      <w:r>
        <w:t xml:space="preserve">ALTER TABLE UserRoles ADD</w:t>
        <w:br w:clear="none"/>
        <w:t xml:space="preserve">   CONSTRAINT DF_UserRoles_CanGrant DEFAULT (0) FOR CanGrant;</w:t>
        <w:br w:clear="none"/>
      </w:r>
    </w:p>
    <w:p>
      <w:pPr>
        <w:pStyle w:val="Normal"/>
      </w:pPr>
      <w:r>
        <w:t>In Oracle, you can use this:</w:t>
      </w:r>
    </w:p>
    <w:p>
      <w:pPr>
        <w:pStyle w:val="Para 02"/>
      </w:pPr>
      <w:r>
        <w:t xml:space="preserve">ALTER TABLE UserRoles</w:t>
        <w:br w:clear="none"/>
        <w:t xml:space="preserve">   MODIFY (CanGrant smallint DEFAULT 0);</w:t>
        <w:br w:clear="none"/>
      </w:r>
    </w:p>
    <w:p>
      <w:pPr>
        <w:pStyle w:val="Normal"/>
      </w:pPr>
      <w:r>
        <w:t xml:space="preserve">In DB2, you create the </w:t>
      </w:r>
      <w:r>
        <w:rPr>
          <w:rStyle w:val="Text0"/>
        </w:rPr>
        <w:t>DEFAULT</w:t>
      </w:r>
      <w:r>
        <w:t xml:space="preserve"> constraint when you create the table:</w:t>
      </w:r>
    </w:p>
    <w:p>
      <w:pPr>
        <w:pStyle w:val="Para 05"/>
      </w:pPr>
      <w:r>
        <w:bookmarkStart w:id="2018" w:name="1090"/>
        <w:t/>
        <w:bookmarkEnd w:id="2018"/>
        <w:bookmarkStart w:id="2019" w:name="IDX_469"/>
        <w:t/>
        <w:bookmarkEnd w:id="2019"/>
        <w:t xml:space="preserve"> </w:t>
      </w:r>
    </w:p>
    <w:p>
      <w:pPr>
        <w:pStyle w:val="Para 02"/>
      </w:pPr>
      <w:r>
        <w:t xml:space="preserve">CREATE TABLE UserRoles (</w:t>
        <w:br w:clear="none"/>
        <w:t xml:space="preserve">   UserID int NOT NULL,</w:t>
        <w:br w:clear="none"/>
        <w:t xml:space="preserve">   RoleID int NOT NULL,</w:t>
        <w:br w:clear="none"/>
        <w:t xml:space="preserve">   CanGrant smallint NOT NULL DEFAULT 0</w:t>
        <w:br w:clear="none"/>
        <w:t xml:space="preserve">);</w:t>
        <w:br w:clear="none"/>
      </w:r>
    </w:p>
    <w:p>
      <w:pPr>
        <w:pStyle w:val="Heading 4"/>
      </w:pPr>
      <w:r>
        <w:t/>
        <w:bookmarkStart w:id="2020" w:name="1091"/>
        <w:t/>
        <w:bookmarkEnd w:id="2020"/>
        <w:bookmarkStart w:id="2021" w:name="ch15lev3sec6"/>
        <w:t/>
        <w:bookmarkEnd w:id="2021"/>
        <w:t>Creating the RolePermission Table</w:t>
      </w:r>
    </w:p>
    <w:p>
      <w:pPr>
        <w:pStyle w:val="Normal"/>
      </w:pPr>
      <w:r>
        <w:t xml:space="preserve">The next table, </w:t>
      </w:r>
      <w:r>
        <w:rPr>
          <w:rStyle w:val="Text0"/>
        </w:rPr>
        <w:t>RolePermission</w:t>
      </w:r>
      <w:r>
        <w:t xml:space="preserve">, takes care of assigning permissions to roles, the guts of allowing users to perform any secured task in the application (see </w:t>
      </w:r>
      <w:hyperlink w:anchor="ch15table07">
        <w:r>
          <w:rPr>
            <w:rStyle w:val="Text1"/>
          </w:rPr>
          <w:t>Table 15-7</w:t>
        </w:r>
      </w:hyperlink>
      <w:r>
        <w:t xml:space="preserve">). Obviously, you need to store the </w:t>
      </w:r>
      <w:r>
        <w:rPr>
          <w:rStyle w:val="Text0"/>
        </w:rPr>
        <w:t>RoleID</w:t>
      </w:r>
      <w:r>
        <w:t xml:space="preserve"> and the </w:t>
      </w:r>
      <w:r>
        <w:rPr>
          <w:rStyle w:val="Text0"/>
        </w:rPr>
        <w:t>PermissionID</w:t>
      </w:r>
      <w:r>
        <w:t>. This is also where you're going to make use of the bitmasked access mode discussed earlier in the chapter, so you need a field to contain all 32-bits of the bitmask flags.</w:t>
      </w:r>
    </w:p>
    <w:p>
      <w:pPr>
        <w:pStyle w:val="Para 05"/>
      </w:pPr>
      <w:r>
        <w:bookmarkStart w:id="2022" w:name="1092"/>
        <w:t/>
        <w:bookmarkEnd w:id="2022"/>
        <w:bookmarkStart w:id="2023" w:name="ch15table07"/>
        <w:t/>
        <w:bookmarkEnd w:id="2023"/>
        <w:t xml:space="preserve"> </w:t>
      </w:r>
    </w:p>
    <w:p>
      <w:pPr>
        <w:pStyle w:val="Para 30"/>
      </w:pPr>
      <w:r>
        <w:t xml:space="preserve">Table 15-7: </w:t>
        <w:t xml:space="preserve">The </w:t>
      </w:r>
      <w:r>
        <w:rPr>
          <w:rStyle w:val="Text4"/>
        </w:rPr>
        <w:t>RolePermission</w:t>
      </w:r>
      <w:r>
        <w:t xml:space="preserve"> Table</w:t>
      </w:r>
    </w:p>
    <w:tbl>
      <w:tblPr>
        <w:tblW w:type="pct" w:w="4800"/>
      </w:tblPr>
      <w:tr>
        <w:tc>
          <w:tcPr>
            <w:tcW w:type="auto" w:w="0"/>
            <w:shd w:color="auto" w:fill="FFFFFF" w:val="clear"/>
            <w:vAlign w:val="center"/>
          </w:tcPr>
          <w:p>
            <w:pPr>
              <w:pStyle w:val="Para 20"/>
            </w:pPr>
            <w:r>
              <w:t/>
            </w:r>
            <w:r>
              <w:rPr>
                <w:rStyle w:val="Text0"/>
              </w:rPr>
              <w:t>Name</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Size</w:t>
            </w:r>
            <w: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
            </w:r>
            <w:r>
              <w:rPr>
                <w:rStyle w:val="Text0"/>
              </w:rPr>
              <w:t>RoleId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This is the role ID to which the permission is mapped.</w:t>
            </w:r>
          </w:p>
        </w:tc>
      </w:tr>
      <w:tr>
        <w:tc>
          <w:tcPr>
            <w:tcW w:type="auto" w:w="0"/>
            <w:vAlign w:val="center"/>
          </w:tcPr>
          <w:p>
            <w:pPr>
              <w:pStyle w:val="Para 03"/>
            </w:pPr>
            <w:r>
              <w:t/>
            </w:r>
            <w:r>
              <w:rPr>
                <w:rStyle w:val="Text0"/>
              </w:rPr>
              <w:t>PermissionId</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This is the permission ID mapped to the role.</w:t>
            </w:r>
          </w:p>
        </w:tc>
      </w:tr>
      <w:tr>
        <w:tc>
          <w:tcPr>
            <w:tcW w:type="auto" w:w="0"/>
            <w:vAlign w:val="center"/>
          </w:tcPr>
          <w:p>
            <w:pPr>
              <w:pStyle w:val="Para 03"/>
            </w:pPr>
            <w:r>
              <w:t/>
            </w:r>
            <w:r>
              <w:rPr>
                <w:rStyle w:val="Text0"/>
              </w:rPr>
              <w:t>Mode</w:t>
            </w:r>
            <w:r>
              <w:t xml:space="preserve"> </w:t>
            </w:r>
          </w:p>
        </w:tc>
        <w:tc>
          <w:tcPr>
            <w:tcW w:type="auto" w:w="0"/>
            <w:vAlign w:val="center"/>
          </w:tcPr>
          <w:p>
            <w:pPr>
              <w:pStyle w:val="Para 03"/>
            </w:pPr>
            <w:r>
              <w:t/>
            </w:r>
            <w:r>
              <w:rPr>
                <w:rStyle w:val="Text0"/>
              </w:rPr>
              <w:t>INT</w:t>
            </w:r>
            <w:r>
              <w:t xml:space="preserve"> </w:t>
            </w:r>
          </w:p>
        </w:tc>
        <w:tc>
          <w:tcPr>
            <w:tcW w:type="auto" w:w="0"/>
            <w:vAlign w:val="center"/>
          </w:tcPr>
          <w:p>
            <w:pPr>
              <w:pStyle w:val="Para 03"/>
            </w:pPr>
            <w:r>
              <w:t>4</w:t>
            </w:r>
          </w:p>
        </w:tc>
        <w:tc>
          <w:tcPr>
            <w:tcW w:type="auto" w:w="0"/>
            <w:vAlign w:val="center"/>
          </w:tcPr>
          <w:p>
            <w:pPr>
              <w:pStyle w:val="Para 03"/>
            </w:pPr>
            <w:r>
              <w:t>This indicates how this permission is mapped to the role. This is a bitmasked value and can contain multiple flags.</w:t>
            </w:r>
          </w:p>
        </w:tc>
      </w:tr>
    </w:tbl>
    <w:p>
      <w:pPr>
        <w:pStyle w:val="Normal"/>
      </w:pPr>
      <w:r>
        <w:t xml:space="preserve">This is the script for the </w:t>
      </w:r>
      <w:r>
        <w:rPr>
          <w:rStyle w:val="Text0"/>
        </w:rPr>
        <w:t>RolePermission</w:t>
      </w:r>
      <w:r>
        <w:t xml:space="preserve"> table:</w:t>
      </w:r>
    </w:p>
    <w:p>
      <w:pPr>
        <w:pStyle w:val="Para 02"/>
      </w:pPr>
      <w:r>
        <w:t xml:space="preserve">CREATE TABLE RolePermission (</w:t>
        <w:br w:clear="none"/>
        <w:t xml:space="preserve">   RoleId int NOT NULL ,</w:t>
        <w:br w:clear="none"/>
        <w:t xml:space="preserve">   PermissionId int NOT NULL ,</w:t>
        <w:br w:clear="none"/>
        <w:t xml:space="preserve">   Mode int NOT NULL</w:t>
        <w:br w:clear="none"/>
        <w:t xml:space="preserve">);</w:t>
        <w:br w:clear="none"/>
      </w:r>
    </w:p>
    <w:p>
      <w:pPr>
        <w:pStyle w:val="Normal"/>
      </w:pPr>
      <w:r>
        <w:t xml:space="preserve">Interestingly, </w:t>
      </w:r>
      <w:r>
        <w:rPr>
          <w:rStyle w:val="Text0"/>
        </w:rPr>
        <w:t>Mode</w:t>
      </w:r>
      <w:r>
        <w:t xml:space="preserve"> is a reserved word in Oracle, so you need to use a different column name (such as </w:t>
      </w:r>
      <w:r>
        <w:rPr>
          <w:rStyle w:val="Text0"/>
        </w:rPr>
        <w:t>PermMode</w:t>
      </w:r>
      <w:r>
        <w:t>).</w:t>
      </w:r>
    </w:p>
    <w:p>
      <w:pPr>
        <w:pStyle w:val="Normal"/>
      </w:pPr>
      <w:r>
        <w:t>You define a composite primary key:</w:t>
      </w:r>
    </w:p>
    <w:p>
      <w:pPr>
        <w:pStyle w:val="Para 02"/>
      </w:pPr>
      <w:r>
        <w:t xml:space="preserve">ALTER TABLE RolePermission</w:t>
        <w:br w:clear="none"/>
        <w:t xml:space="preserve">   ADD CONSTRAINT PK_RolePermission</w:t>
        <w:br w:clear="none"/>
        <w:t xml:space="preserve">   PRIMARY KEY (RoleID, PermissionID);</w:t>
        <w:br w:clear="none"/>
        <w:t xml:space="preserve"/>
        <w:br w:clear="none"/>
      </w:r>
    </w:p>
    <w:p>
      <w:pPr>
        <w:pStyle w:val="Normal"/>
      </w:pPr>
      <w:r>
        <w:t xml:space="preserve">Much like for the previous mapping table, the </w:t>
      </w:r>
      <w:r>
        <w:rPr>
          <w:rStyle w:val="Text0"/>
        </w:rPr>
        <w:t>RolePermission</w:t>
      </w:r>
      <w:r>
        <w:t xml:space="preserve"> table maps roles to permissions. As such, you create a foreign key referencing the </w:t>
      </w:r>
      <w:r>
        <w:rPr>
          <w:rStyle w:val="Text0"/>
        </w:rPr>
        <w:t>Permissions</w:t>
      </w:r>
      <w:r>
        <w:t xml:space="preserve"> table (on the </w:t>
      </w:r>
      <w:r>
        <w:rPr>
          <w:rStyle w:val="Text0"/>
        </w:rPr>
        <w:t>RolePermissionID</w:t>
      </w:r>
      <w:r>
        <w:t xml:space="preserve"> column) and another foreign key on the </w:t>
      </w:r>
      <w:r>
        <w:rPr>
          <w:rStyle w:val="Text0"/>
        </w:rPr>
        <w:t>Roles</w:t>
      </w:r>
      <w:r>
        <w:t xml:space="preserve"> table (on the </w:t>
      </w:r>
      <w:r>
        <w:rPr>
          <w:rStyle w:val="Text0"/>
        </w:rPr>
        <w:t>RolesID</w:t>
      </w:r>
      <w:r>
        <w:t xml:space="preserve"> column). For Oracle and DB2, you use the following:</w:t>
      </w:r>
    </w:p>
    <w:p>
      <w:pPr>
        <w:pStyle w:val="Para 02"/>
      </w:pPr>
      <w:r>
        <w:t xml:space="preserve">ALTER TABLE RolePermission</w:t>
        <w:br w:clear="none"/>
        <w:t xml:space="preserve">   ADD CONSTRAINT FK_RolePermission_Permissions</w:t>
        <w:br w:clear="none"/>
        <w:t xml:space="preserve">     FOREIGN KEY(PermissionId)</w:t>
        <w:br w:clear="none"/>
        <w:t xml:space="preserve">     REFERENCES Permissions (PermissionId</w:t>
        <w:br w:clear="none"/>
        <w:t xml:space="preserve">       ON DELETE CASCADE</w:t>
        <w:br w:clear="none"/>
        <w:t xml:space="preserve">   ADD CONSTRAINT FK_RolePermission_Roles</w:t>
        <w:br w:clear="none"/>
        <w:t xml:space="preserve">     FOREIGN KEY (RoleId)</w:t>
        <w:br w:clear="none"/>
        <w:t xml:space="preserve">     REFERENCES Roles (RoleId)</w:t>
        <w:br w:clear="none"/>
        <w:t xml:space="preserve">       ON DELETE CASCADE;</w:t>
        <w:br w:clear="none"/>
      </w:r>
    </w:p>
    <w:p>
      <w:pPr>
        <w:pStyle w:val="Normal"/>
      </w:pPr>
      <w:r>
        <w:t xml:space="preserve">For SQL Server, simply replace the second </w:t>
      </w:r>
      <w:r>
        <w:rPr>
          <w:rStyle w:val="Text0"/>
        </w:rPr>
        <w:t>ADD</w:t>
      </w:r>
      <w:r>
        <w:t xml:space="preserve"> keyword with a comma.</w:t>
      </w:r>
    </w:p>
    <w:p>
      <w:pPr>
        <w:pStyle w:val="Normal"/>
      </w:pPr>
      <w:r>
        <w:t>Now that you have the tables taken care of, let's take a look at the stored procedures that are going to use these table and relations.</w:t>
      </w:r>
    </w:p>
    <w:p>
      <w:pPr>
        <w:pStyle w:val="Heading 3"/>
      </w:pPr>
      <w:r>
        <w:t/>
        <w:bookmarkStart w:id="2024" w:name="1094"/>
        <w:t/>
        <w:bookmarkEnd w:id="2024"/>
        <w:bookmarkStart w:id="2025" w:name="ch15lev2sec7"/>
        <w:t/>
        <w:bookmarkEnd w:id="2025"/>
        <w:t>Starting Again</w:t>
      </w:r>
    </w:p>
    <w:p>
      <w:pPr>
        <w:pStyle w:val="Normal"/>
      </w:pPr>
      <w:r>
        <w:t>If at any point you want to drop all of the tables and start over, the following is the script that will do it:</w:t>
      </w:r>
    </w:p>
    <w:p>
      <w:pPr>
        <w:pStyle w:val="Para 02"/>
      </w:pPr>
      <w:r>
        <w:t xml:space="preserve">DROP TABLE UserRoles;</w:t>
        <w:br w:clear="none"/>
        <w:t xml:space="preserve">DROP TABLE Users;</w:t>
        <w:br w:clear="none"/>
        <w:t xml:space="preserve">DROP TABLE RolePermisison;</w:t>
        <w:br w:clear="none"/>
        <w:t xml:space="preserve">DROP TABLE Roles;</w:t>
        <w:br w:clear="none"/>
        <w:t xml:space="preserve">DROP TABLE Permissions;</w:t>
        <w:br w:clear="none"/>
        <w:t xml:space="preserve">DROP TABLE Permissioncategories;</w:t>
        <w:br w:clear="none"/>
      </w:r>
    </w:p>
    <w:p>
      <w:pPr>
        <w:pStyle w:val="Para 11"/>
      </w:pPr>
      <w:r>
        <w:br w:clear="none"/>
      </w:r>
      <w:r>
        <w:rPr>
          <w:lang w:bidi="ru" w:eastAsia="ru" w:val="ru"/>
        </w:rPr>
        <w:t xml:space="preserve"> </w:t>
      </w:r>
    </w:p>
    <w:p>
      <w:bookmarkStart w:id="2026" w:name="Top_of_LiB0102_html"/>
      <w:pPr>
        <w:pStyle w:val="Para 12"/>
        <w:pageBreakBefore w:val="on"/>
      </w:pPr>
      <w:r>
        <w:t/>
        <w:bookmarkStart w:id="2027" w:name="ch15_5"/>
        <w:t/>
        <w:bookmarkEnd w:id="2027"/>
        <w:t xml:space="preserve"> </w:t>
      </w:r>
      <w:bookmarkEnd w:id="2026"/>
    </w:p>
    <w:p>
      <w:pPr>
        <w:pStyle w:val="Heading 2"/>
      </w:pPr>
      <w:r>
        <w:bookmarkStart w:id="2028" w:name="1095"/>
        <w:t/>
        <w:bookmarkEnd w:id="2028"/>
        <w:bookmarkStart w:id="2029" w:name="ch15lev1sec5"/>
        <w:t/>
        <w:bookmarkEnd w:id="2029"/>
        <w:t xml:space="preserve">Stage 2: </w:t>
        <w:t>Creating the Stored Procedures</w:t>
      </w:r>
    </w:p>
    <w:p>
      <w:pPr>
        <w:pStyle w:val="Normal"/>
      </w:pPr>
      <w:r>
        <w:t>You can conveniently subdivide the stored procedures into those that work on each of the four core storage tables and those that work on one of the mapping tables.</w:t>
      </w:r>
    </w:p>
    <w:p>
      <w:pPr>
        <w:pStyle w:val="Para 05"/>
      </w:pPr>
      <w:r>
        <w:bookmarkStart w:id="2030" w:name="1096"/>
        <w:t/>
        <w:bookmarkEnd w:id="2030"/>
        <w:bookmarkStart w:id="2031" w:name="IDX_471"/>
        <w:t/>
        <w:bookmarkEnd w:id="2031"/>
        <w:t xml:space="preserve"> </w:t>
      </w:r>
    </w:p>
    <w:p>
      <w:pPr>
        <w:pStyle w:val="Heading 3"/>
      </w:pPr>
      <w:r>
        <w:t/>
        <w:bookmarkStart w:id="2032" w:name="1097"/>
        <w:t/>
        <w:bookmarkEnd w:id="2032"/>
        <w:bookmarkStart w:id="2033" w:name="ch15lev2sec8"/>
        <w:t/>
        <w:bookmarkEnd w:id="2033"/>
        <w:t>Users Stored Procedures</w:t>
      </w:r>
    </w:p>
    <w:p>
      <w:pPr>
        <w:pStyle w:val="Normal"/>
      </w:pPr>
      <w:r>
        <w:t>You'll start by examining the stored procedures that will allow you to do the following:</w:t>
      </w:r>
    </w:p>
    <w:p>
      <w:pPr>
        <w:numPr>
          <w:ilvl w:val="0"/>
          <w:numId w:val="40"/>
        </w:numPr>
        <w:pStyle w:val="Para 06"/>
      </w:pPr>
      <w:r>
        <w:t>Create a new user</w:t>
      </w:r>
    </w:p>
    <w:p>
      <w:pPr>
        <w:numPr>
          <w:ilvl w:val="0"/>
          <w:numId w:val="40"/>
        </w:numPr>
        <w:pStyle w:val="Para 06"/>
      </w:pPr>
      <w:r>
        <w:t>Update an existing user</w:t>
      </w:r>
    </w:p>
    <w:p>
      <w:pPr>
        <w:numPr>
          <w:ilvl w:val="0"/>
          <w:numId w:val="40"/>
        </w:numPr>
        <w:pStyle w:val="Para 06"/>
      </w:pPr>
      <w:r>
        <w:t>Delete a user</w:t>
      </w:r>
    </w:p>
    <w:p>
      <w:pPr>
        <w:numPr>
          <w:ilvl w:val="0"/>
          <w:numId w:val="40"/>
        </w:numPr>
        <w:pStyle w:val="Para 06"/>
      </w:pPr>
      <w:r>
        <w:t>Query for a list of all users</w:t>
      </w:r>
    </w:p>
    <w:p>
      <w:pPr>
        <w:numPr>
          <w:ilvl w:val="0"/>
          <w:numId w:val="40"/>
        </w:numPr>
        <w:pStyle w:val="Para 06"/>
      </w:pPr>
      <w:r>
        <w:t>Load the details for an individual user</w:t>
      </w:r>
    </w:p>
    <w:p>
      <w:pPr>
        <w:numPr>
          <w:ilvl w:val="0"/>
          <w:numId w:val="40"/>
        </w:numPr>
        <w:pStyle w:val="Para 06"/>
      </w:pPr>
      <w:r>
        <w:t>Validate a user's login credentials</w:t>
      </w:r>
    </w:p>
    <w:p>
      <w:pPr>
        <w:pStyle w:val="Heading 4"/>
      </w:pPr>
      <w:r>
        <w:t/>
        <w:bookmarkStart w:id="2034" w:name="1098"/>
        <w:t/>
        <w:bookmarkEnd w:id="2034"/>
        <w:bookmarkStart w:id="2035" w:name="ch15lev3sec7"/>
        <w:t/>
        <w:bookmarkEnd w:id="2035"/>
        <w:t>Creating a User</w:t>
      </w:r>
    </w:p>
    <w:p>
      <w:pPr>
        <w:pStyle w:val="Normal"/>
      </w:pPr>
      <w:r>
        <w:t xml:space="preserve">The </w:t>
      </w:r>
      <w:r>
        <w:rPr>
          <w:rStyle w:val="Text0"/>
        </w:rPr>
        <w:t>RBS_CreateUser</w:t>
      </w:r>
      <w:r>
        <w:t xml:space="preserve"> stored procedure will create a new user in the system. The procedure accepts as input parameters all relevant user details, including the user's password (which is passed as a 20-byte binary parameter) and then inserts a new user into the database based on these values. It passes as an output parameter the </w:t>
      </w:r>
      <w:r>
        <w:rPr>
          <w:rStyle w:val="Text0"/>
        </w:rPr>
        <w:t>UserID</w:t>
      </w:r>
      <w:r>
        <w:t xml:space="preserve"> value for the newly created user.</w:t>
      </w:r>
    </w:p>
    <w:p>
      <w:pPr>
        <w:pStyle w:val="Heading 5"/>
      </w:pPr>
      <w:r>
        <w:t/>
        <w:bookmarkStart w:id="2036" w:name="1099"/>
        <w:t/>
        <w:bookmarkEnd w:id="2036"/>
        <w:bookmarkStart w:id="2037" w:name="ch15lev4sec5"/>
        <w:t/>
        <w:bookmarkEnd w:id="2037"/>
        <w:t>SQL Server</w:t>
      </w:r>
    </w:p>
    <w:p>
      <w:pPr>
        <w:pStyle w:val="Normal"/>
      </w:pPr>
      <w:r>
        <w:t xml:space="preserve">You use a simple </w:t>
      </w:r>
      <w:r>
        <w:rPr>
          <w:rStyle w:val="Text0"/>
        </w:rPr>
        <w:t>INSERT</w:t>
      </w:r>
      <w:r>
        <w:t xml:space="preserve"> statement to create the new user and then return the newly assigned identity column value from that table with the SQL constant </w:t>
      </w:r>
      <w:r>
        <w:rPr>
          <w:rStyle w:val="Text0"/>
        </w:rPr>
        <w:t>@@IDENTITY</w:t>
      </w:r>
      <w:r>
        <w:t>:</w:t>
      </w:r>
    </w:p>
    <w:p>
      <w:pPr>
        <w:pStyle w:val="Para 02"/>
      </w:pPr>
      <w:r>
        <w:t xml:space="preserve">CREATE PROCEDURE RBS_CreateUser</w:t>
        <w:br w:clear="none"/>
        <w:t xml:space="preserve">@loginid varchar(10),</w:t>
        <w:br w:clear="none"/>
        <w:t xml:space="preserve">@FirstName varchar(40),</w:t>
        <w:br w:clear="none"/>
        <w:t xml:space="preserve">@LastName varchar(40),</w:t>
        <w:br w:clear="none"/>
        <w:t xml:space="preserve">@Password binary(20),</w:t>
        <w:br w:clear="none"/>
        <w:t xml:space="preserve">@Address1 varchar(80),</w:t>
        <w:br w:clear="none"/>
        <w:t xml:space="preserve">@Address2 varchar(80),</w:t>
        <w:br w:clear="none"/>
        <w:t xml:space="preserve">@City varchar(30),</w:t>
        <w:br w:clear="none"/>
        <w:t xml:space="preserve">@State varchar(20),</w:t>
        <w:br w:clear="none"/>
        <w:t xml:space="preserve">@ZipCode varchar(10),</w:t>
        <w:br w:clear="none"/>
        <w:t xml:space="preserve"/>
        <w:br w:clear="none"/>
        <w:t xml:space="preserve">@EmailAddress varchar(255),</w:t>
        <w:br w:clear="none"/>
        <w:t xml:space="preserve">@NewUserId int output</w:t>
        <w:br w:clear="none"/>
        <w:t xml:space="preserve">AS</w:t>
        <w:br w:clear="none"/>
        <w:t xml:space="preserve">   INSERT INTO Users(loginid, firstname, lastname, password,</w:t>
        <w:br w:clear="none"/>
        <w:t xml:space="preserve">                      address1, address2, city, state, zipcode,</w:t>
        <w:br w:clear="none"/>
        <w:t xml:space="preserve">                     emailaddress)</w:t>
        <w:br w:clear="none"/>
        <w:t xml:space="preserve">               VALUES(@loginid, @FirstName, @LastName, @Password,</w:t>
        <w:br w:clear="none"/>
        <w:t xml:space="preserve">                     @Address1, @Address2, @City, @State, @ZipCode,</w:t>
        <w:br w:clear="none"/>
        <w:t xml:space="preserve">                      @EmailAddress)</w:t>
        <w:br w:clear="none"/>
        <w:t xml:space="preserve"/>
        <w:br w:clear="none"/>
        <w:t xml:space="preserve">SET @NewUserId = @@IDENTITY</w:t>
        <w:br w:clear="none"/>
      </w:r>
    </w:p>
    <w:p>
      <w:pPr>
        <w:pStyle w:val="Normal"/>
      </w:pPr>
      <w:r>
        <w:t xml:space="preserve">Because this example is small and just a case study, you can get away with using </w:t>
      </w:r>
      <w:r>
        <w:rPr>
          <w:rStyle w:val="Text0"/>
        </w:rPr>
        <w:t>@@IDENTITY</w:t>
      </w:r>
      <w:r>
        <w:t xml:space="preserve">. There are some issues with this constant that might make it inappropriate if you're using it in a high-volume system. For example, the value returned by </w:t>
      </w:r>
      <w:r>
        <w:rPr>
          <w:rStyle w:val="Text0"/>
        </w:rPr>
        <w:t>@@IDENTITY</w:t>
      </w:r>
      <w:r>
        <w:t xml:space="preserve"> </w:t>
      </w:r>
      <w:r>
        <w:rPr>
          <w:rStyle w:val="Text3"/>
        </w:rPr>
        <w:t>may not actually be the value given to your row</w:t>
      </w:r>
      <w:r>
        <w:t xml:space="preserve">. If a row is inserted between the time you performed your insert and the time you retrieve the value of </w:t>
      </w:r>
      <w:r>
        <w:rPr>
          <w:rStyle w:val="Text0"/>
        </w:rPr>
        <w:t>@@IDENTITY</w:t>
      </w:r>
      <w:r>
        <w:t xml:space="preserve">, you'll retrieve the wrong value. You can easily fix this by wrapping your </w:t>
      </w:r>
      <w:r>
        <w:rPr>
          <w:rStyle w:val="Text0"/>
        </w:rPr>
        <w:t>CREATE</w:t>
      </w:r>
      <w:r>
        <w:t xml:space="preserve"> functions in isolated transactions.</w:t>
      </w:r>
    </w:p>
    <w:p>
      <w:pPr>
        <w:pStyle w:val="Heading 5"/>
      </w:pPr>
      <w:r>
        <w:t/>
        <w:bookmarkStart w:id="2038" w:name="1101"/>
        <w:t/>
        <w:bookmarkEnd w:id="2038"/>
        <w:bookmarkStart w:id="2039" w:name="ch15lev4sec6"/>
        <w:t/>
        <w:bookmarkEnd w:id="2039"/>
        <w:t>Oracle</w:t>
      </w:r>
    </w:p>
    <w:p>
      <w:pPr>
        <w:pStyle w:val="Normal"/>
      </w:pPr>
      <w:r>
        <w:t>The code for Oracle is somewhat different:</w:t>
      </w:r>
    </w:p>
    <w:p>
      <w:pPr>
        <w:pStyle w:val="Para 02"/>
      </w:pPr>
      <w:r>
        <w:t xml:space="preserve">CREATE OR REPLACE PROCEDURE RBS_CreateUser</w:t>
        <w:br w:clear="none"/>
        <w:t xml:space="preserve">(</w:t>
        <w:br w:clear="none"/>
        <w:t xml:space="preserve">i_loginid IN varchar,</w:t>
        <w:br w:clear="none"/>
        <w:t xml:space="preserve">i_FirstName IN varchar,</w:t>
        <w:br w:clear="none"/>
        <w:t xml:space="preserve">i_LastName IN varchar,</w:t>
        <w:br w:clear="none"/>
        <w:t xml:space="preserve">i_Password IN varchar,</w:t>
        <w:br w:clear="none"/>
        <w:t xml:space="preserve">i_Address1 IN varchar,</w:t>
        <w:br w:clear="none"/>
        <w:t xml:space="preserve">i_Address2 IN varchar,</w:t>
        <w:br w:clear="none"/>
        <w:t xml:space="preserve">i_City IN varchar,</w:t>
        <w:br w:clear="none"/>
        <w:t xml:space="preserve">i_State IN varchar,</w:t>
        <w:br w:clear="none"/>
        <w:t xml:space="preserve">i_ZipCode IN varchar,</w:t>
        <w:br w:clear="none"/>
        <w:t xml:space="preserve">i_EmailAddress IN varchar,</w:t>
        <w:br w:clear="none"/>
        <w:t xml:space="preserve">o_NewUserId OUT int</w:t>
        <w:br w:clear="none"/>
        <w:t xml:space="preserve">)</w:t>
        <w:br w:clear="none"/>
        <w:t xml:space="preserve">AS</w:t>
        <w:br w:clear="none"/>
        <w:t xml:space="preserve">BEGIN</w:t>
        <w:br w:clear="none"/>
        <w:t xml:space="preserve">INSERT INTO Users(loginid, firstname, lastname, password,</w:t>
        <w:br w:clear="none"/>
        <w:t xml:space="preserve">                   address1, address2, city, state, zipcode,</w:t>
        <w:br w:clear="none"/>
        <w:t xml:space="preserve">                   emailaddress)</w:t>
        <w:br w:clear="none"/>
        <w:t xml:space="preserve"/>
        <w:br w:clear="none"/>
        <w:t xml:space="preserve">             VALUES(i_loginid, i_FirstName, i_LastName, i_Password,</w:t>
        <w:br w:clear="none"/>
        <w:t xml:space="preserve">                  i_Address1, i_Address2, i_City, i_State, i_ZipCode,</w:t>
        <w:br w:clear="none"/>
        <w:t xml:space="preserve">                   i_EmailAddress)</w:t>
        <w:br w:clear="none"/>
        <w:t xml:space="preserve">;</w:t>
        <w:br w:clear="none"/>
        <w:t xml:space="preserve"/>
        <w:br w:clear="none"/>
        <w:t xml:space="preserve">select userid_seq.currval into o_NewUserId from dual;</w:t>
        <w:br w:clear="none"/>
        <w:t xml:space="preserve"/>
        <w:br w:clear="none"/>
        <w:t xml:space="preserve">END;</w:t>
        <w:br w:clear="none"/>
        <w:t xml:space="preserve">/</w:t>
        <w:br w:clear="none"/>
      </w:r>
    </w:p>
    <w:p>
      <w:pPr>
        <w:pStyle w:val="Normal"/>
      </w:pPr>
      <w:r>
        <w:t xml:space="preserve">You insert the current sequence value into your output parameter by selecting it from the </w:t>
      </w:r>
      <w:r>
        <w:rPr>
          <w:rStyle w:val="Text0"/>
        </w:rPr>
        <w:t>DUAL</w:t>
      </w:r>
      <w:r>
        <w:t xml:space="preserve"> dummy table.</w:t>
      </w:r>
    </w:p>
    <w:p>
      <w:pPr>
        <w:pStyle w:val="Heading 5"/>
      </w:pPr>
      <w:r>
        <w:t/>
        <w:bookmarkStart w:id="2040" w:name="1103"/>
        <w:t/>
        <w:bookmarkEnd w:id="2040"/>
        <w:bookmarkStart w:id="2041" w:name="ch15lev4sec7"/>
        <w:t/>
        <w:bookmarkEnd w:id="2041"/>
        <w:t>DB2</w:t>
      </w:r>
    </w:p>
    <w:p>
      <w:pPr>
        <w:pStyle w:val="Normal"/>
      </w:pPr>
      <w:r>
        <w:t xml:space="preserve">The only real difference between the code for DB2 and that from Oracle is the way in which you insert the new </w:t>
      </w:r>
      <w:r>
        <w:rPr>
          <w:rStyle w:val="Text0"/>
        </w:rPr>
        <w:t>UserID</w:t>
      </w:r>
      <w:r>
        <w:t xml:space="preserve"> value into your output parameter:</w:t>
      </w:r>
    </w:p>
    <w:p>
      <w:pPr>
        <w:pStyle w:val="Para 02"/>
      </w:pPr>
      <w:r>
        <w:t xml:space="preserve">CREATE PROCEDURE RBS_CreateUser (</w:t>
        <w:br w:clear="none"/>
        <w:t xml:space="preserve">   i_LoginID varchar(10),</w:t>
        <w:br w:clear="none"/>
        <w:t xml:space="preserve">   i_FirstName varchar(40),</w:t>
        <w:br w:clear="none"/>
        <w:t xml:space="preserve">   i_LastName varchar(40),</w:t>
        <w:br w:clear="none"/>
        <w:t xml:space="preserve">   i_Password varchar(20),</w:t>
        <w:br w:clear="none"/>
        <w:t xml:space="preserve">   i_Address1 varchar(80),</w:t>
        <w:br w:clear="none"/>
        <w:t xml:space="preserve">   i_Address2 varchar(80),</w:t>
        <w:br w:clear="none"/>
        <w:t xml:space="preserve">   i_City varchar(30),</w:t>
        <w:br w:clear="none"/>
        <w:t xml:space="preserve">   i_State varchar(20),</w:t>
        <w:br w:clear="none"/>
        <w:t xml:space="preserve">   i_ZipCode varchar(10),</w:t>
        <w:br w:clear="none"/>
        <w:t xml:space="preserve">   i_EmailAddress varchar(255),</w:t>
        <w:br w:clear="none"/>
        <w:t xml:space="preserve">   OUT o_NewUserId int)</w:t>
        <w:br w:clear="none"/>
        <w:t xml:space="preserve">BEGIN</w:t>
        <w:br w:clear="none"/>
        <w:t xml:space="preserve">INSERT INTO Users(loginid, firstname, lastname, password,</w:t>
        <w:br w:clear="none"/>
        <w:t xml:space="preserve">                   address1, address2, city, state, zipcode,</w:t>
        <w:br w:clear="none"/>
        <w:t xml:space="preserve">                   emailaddress)</w:t>
        <w:br w:clear="none"/>
        <w:t xml:space="preserve">             VALUES(i_loginid, i_FirstName, i_LastName, i_Password,</w:t>
        <w:br w:clear="none"/>
        <w:t xml:space="preserve">                    i_Address1, i_Address2, i_City, i_State, i_ZipCode,</w:t>
        <w:br w:clear="none"/>
        <w:t xml:space="preserve">                     i_EmailAddress)</w:t>
        <w:br w:clear="none"/>
        <w:t xml:space="preserve">;</w:t>
        <w:br w:clear="none"/>
        <w:t xml:space="preserve"/>
        <w:br w:clear="none"/>
        <w:t xml:space="preserve">   SET o_NewUserID = IDENTITY_VAL_LOCAL();</w:t>
        <w:br w:clear="none"/>
        <w:t xml:space="preserve">END</w:t>
        <w:br w:clear="none"/>
      </w:r>
    </w:p>
    <w:p>
      <w:pPr>
        <w:pStyle w:val="Normal"/>
      </w:pPr>
      <w:r>
        <w:t>In terms of minor coding differences between Oracle and DB2, you'll notice that in DB2, the following are true:</w:t>
      </w:r>
    </w:p>
    <w:p>
      <w:pPr>
        <w:pStyle w:val="Para 05"/>
      </w:pPr>
      <w:r>
        <w:bookmarkStart w:id="2042" w:name="1104"/>
        <w:t/>
        <w:bookmarkEnd w:id="2042"/>
        <w:bookmarkStart w:id="2043" w:name="IDX_474"/>
        <w:t/>
        <w:bookmarkEnd w:id="2043"/>
        <w:t xml:space="preserve"> </w:t>
      </w:r>
    </w:p>
    <w:p>
      <w:pPr>
        <w:numPr>
          <w:ilvl w:val="0"/>
          <w:numId w:val="5"/>
        </w:numPr>
        <w:pStyle w:val="Para 06"/>
      </w:pPr>
      <w:r>
        <w:t xml:space="preserve">You can't use the </w:t>
      </w:r>
      <w:r>
        <w:rPr>
          <w:rStyle w:val="Text0"/>
        </w:rPr>
        <w:t>CREATE OR REPLACE</w:t>
      </w:r>
      <w:r>
        <w:t xml:space="preserve"> syntax.</w:t>
      </w:r>
    </w:p>
    <w:p>
      <w:pPr>
        <w:numPr>
          <w:ilvl w:val="0"/>
          <w:numId w:val="5"/>
        </w:numPr>
        <w:pStyle w:val="Para 06"/>
      </w:pPr>
      <w:r>
        <w:t>You're able to declare the size of your input and output parameters.</w:t>
      </w:r>
    </w:p>
    <w:p>
      <w:pPr>
        <w:numPr>
          <w:ilvl w:val="0"/>
          <w:numId w:val="5"/>
        </w:numPr>
        <w:pStyle w:val="Para 06"/>
      </w:pPr>
      <w:r>
        <w:t xml:space="preserve">You declare an output parameter by placing the </w:t>
      </w:r>
      <w:r>
        <w:rPr>
          <w:rStyle w:val="Text0"/>
        </w:rPr>
        <w:t>OUT</w:t>
      </w:r>
      <w:r>
        <w:t xml:space="preserve"> keyword </w:t>
      </w:r>
      <w:r>
        <w:rPr>
          <w:rStyle w:val="Text3"/>
        </w:rPr>
        <w:t>before</w:t>
      </w:r>
      <w:r>
        <w:t xml:space="preserve"> rather than after the parameter name.</w:t>
      </w:r>
    </w:p>
    <w:p>
      <w:pPr>
        <w:numPr>
          <w:ilvl w:val="0"/>
          <w:numId w:val="5"/>
        </w:numPr>
        <w:pStyle w:val="Para 06"/>
      </w:pPr>
      <w:r>
        <w:t xml:space="preserve">You don't use the </w:t>
      </w:r>
      <w:r>
        <w:rPr>
          <w:rStyle w:val="Text0"/>
        </w:rPr>
        <w:t>AS</w:t>
      </w:r>
      <w:r>
        <w:t xml:space="preserve"> keyword before </w:t>
      </w:r>
      <w:r>
        <w:rPr>
          <w:rStyle w:val="Text0"/>
        </w:rPr>
        <w:t>BEGIN</w:t>
      </w:r>
      <w:r>
        <w:t>.</w:t>
      </w:r>
    </w:p>
    <w:p>
      <w:pPr>
        <w:pStyle w:val="Heading 4"/>
      </w:pPr>
      <w:r>
        <w:t/>
        <w:bookmarkStart w:id="2044" w:name="1105"/>
        <w:t/>
        <w:bookmarkEnd w:id="2044"/>
        <w:bookmarkStart w:id="2045" w:name="ch15lev3sec8"/>
        <w:t/>
        <w:bookmarkEnd w:id="2045"/>
        <w:t>Deleting a User</w:t>
      </w:r>
    </w:p>
    <w:p>
      <w:pPr>
        <w:pStyle w:val="Normal"/>
      </w:pPr>
      <w:r>
        <w:t>The procedure responsible for deleting a user from the system is remarkably simple. In SQL Server, it looks like this:</w:t>
      </w:r>
    </w:p>
    <w:p>
      <w:pPr>
        <w:pStyle w:val="Para 02"/>
      </w:pPr>
      <w:r>
        <w:t xml:space="preserve">CREATE PROCEDURE RBS_DeleteUser</w:t>
        <w:br w:clear="none"/>
        <w:t xml:space="preserve">@UserID int</w:t>
        <w:br w:clear="none"/>
        <w:t xml:space="preserve">AS</w:t>
        <w:br w:clear="none"/>
        <w:t xml:space="preserve">   DELETE Users WHERE UserId = @UserId</w:t>
        <w:br w:clear="none"/>
      </w:r>
    </w:p>
    <w:p>
      <w:pPr>
        <w:pStyle w:val="Normal"/>
      </w:pPr>
      <w:r>
        <w:t>In DB2 and Oracle, it looks like this (bold indicates additions for the Oracle version):</w:t>
      </w:r>
    </w:p>
    <w:p>
      <w:pPr>
        <w:pStyle w:val="Para 26"/>
      </w:pPr>
      <w:r>
        <w:rPr>
          <w:rStyle w:val="Text2"/>
        </w:rPr>
        <w:t xml:space="preserve">CREATE OR REPLACE PROCEDURE RBS_DeleteUser (i_UserID int)</w:t>
        <w:br w:clear="none"/>
        <w:t xml:space="preserve">AS</w:t>
        <w:br w:clear="none"/>
        <w:t xml:space="preserve">BEGIN</w:t>
        <w:br w:clear="none"/>
        <w:t xml:space="preserve">   DELETE FROM Users WHERE UserID = i_UserID;</w:t>
        <w:br w:clear="none"/>
        <w:t xml:space="preserve">END</w:t>
        <w:br w:clear="none"/>
      </w:r>
      <w:r>
        <w:t xml:space="preserve">;</w:t>
        <w:br w:clear="none"/>
      </w:r>
      <w:r>
        <w:rPr>
          <w:rStyle w:val="Text2"/>
        </w:rPr>
        <w:t xml:space="preserve"/>
        <w:br w:clear="none"/>
      </w:r>
      <w:r>
        <w:t xml:space="preserve">/</w:t>
        <w:br w:clear="none"/>
      </w:r>
      <w:r>
        <w:rPr>
          <w:rStyle w:val="Text2"/>
        </w:rPr>
        <w:t xml:space="preserve"/>
        <w:br w:clear="none"/>
      </w:r>
    </w:p>
    <w:p>
      <w:pPr>
        <w:pStyle w:val="Normal"/>
      </w:pPr>
      <w:r>
        <w:t>The cascading delete options you've chosen on the foreign keys will ensure that related data in the database will be deleted as this procedure is executed.</w:t>
      </w:r>
    </w:p>
    <w:p>
      <w:pPr>
        <w:pStyle w:val="Heading 4"/>
      </w:pPr>
      <w:r>
        <w:t/>
        <w:bookmarkStart w:id="2046" w:name="1106"/>
        <w:t/>
        <w:bookmarkEnd w:id="2046"/>
        <w:bookmarkStart w:id="2047" w:name="ch15lev3sec9"/>
        <w:t/>
        <w:bookmarkEnd w:id="2047"/>
        <w:t>Updating a User</w:t>
      </w:r>
    </w:p>
    <w:p>
      <w:pPr>
        <w:pStyle w:val="Normal"/>
      </w:pPr>
      <w:r>
        <w:t xml:space="preserve">The </w:t>
      </w:r>
      <w:r>
        <w:rPr>
          <w:rStyle w:val="Text0"/>
        </w:rPr>
        <w:t>RBS_UpdateUser</w:t>
      </w:r>
      <w:r>
        <w:t xml:space="preserve"> stored procedure will modify an existing user record. It takes as parameters the unique identifier for the user and all of that user's information including the password. A common limitation on many Web sites is that the e-mail address of the user is used as the primary key, so users often can't change their own e-mail addresses without creating a new account. This is cumbersome and often annoying to users. In this implementation, neither the login ID nor the e-mail address is restricted, and users can modify both of them as they choose. The key </w:t>
        <w:bookmarkStart w:id="2048" w:name="1107"/>
        <w:t/>
        <w:bookmarkEnd w:id="2048"/>
        <w:bookmarkStart w:id="2049" w:name="IDX_475"/>
        <w:t/>
        <w:bookmarkEnd w:id="2049"/>
        <w:t>piece of information you use to identify a user in this stored procedure is their automatically assigned numeric ID.</w:t>
      </w:r>
    </w:p>
    <w:p>
      <w:pPr>
        <w:pStyle w:val="Heading 5"/>
      </w:pPr>
      <w:r>
        <w:t/>
        <w:bookmarkStart w:id="2050" w:name="1108"/>
        <w:t/>
        <w:bookmarkEnd w:id="2050"/>
        <w:bookmarkStart w:id="2051" w:name="ch15lev4sec8"/>
        <w:t/>
        <w:bookmarkEnd w:id="2051"/>
        <w:t>SQL Server</w:t>
      </w:r>
    </w:p>
    <w:p>
      <w:pPr>
        <w:pStyle w:val="Normal"/>
      </w:pPr>
      <w:r>
        <w:t>In SQL Server, the code looks like this:</w:t>
      </w:r>
    </w:p>
    <w:p>
      <w:pPr>
        <w:pStyle w:val="Para 02"/>
      </w:pPr>
      <w:r>
        <w:t xml:space="preserve">CREATE PROCEDURE RBS_UpdateUser</w:t>
        <w:br w:clear="none"/>
        <w:t xml:space="preserve">@UserId int,</w:t>
        <w:br w:clear="none"/>
        <w:t xml:space="preserve">@loginid varchar(10),</w:t>
        <w:br w:clear="none"/>
        <w:t xml:space="preserve">@Password binary(20),</w:t>
        <w:br w:clear="none"/>
        <w:t xml:space="preserve">@FirstName varchar(40),</w:t>
        <w:br w:clear="none"/>
        <w:t xml:space="preserve">@LastName varchar(40),</w:t>
        <w:br w:clear="none"/>
        <w:t xml:space="preserve">@Address1 varchar(80),</w:t>
        <w:br w:clear="none"/>
        <w:t xml:space="preserve">@Address2 varchar(80),</w:t>
        <w:br w:clear="none"/>
        <w:t xml:space="preserve">@City varchar(30),</w:t>
        <w:br w:clear="none"/>
        <w:t xml:space="preserve">@State varchar(2),</w:t>
        <w:br w:clear="none"/>
        <w:t xml:space="preserve">@ZipCode varchar(10),</w:t>
        <w:br w:clear="none"/>
        <w:t xml:space="preserve">@EmailAddress varchar(255)</w:t>
        <w:br w:clear="none"/>
        <w:t xml:space="preserve">AS</w:t>
        <w:br w:clear="none"/>
        <w:t xml:space="preserve">   UPDATE Users SET</w:t>
        <w:br w:clear="none"/>
        <w:t xml:space="preserve">      loginid = @loginid,</w:t>
        <w:br w:clear="none"/>
        <w:t xml:space="preserve">      Password = @Password,</w:t>
        <w:br w:clear="none"/>
        <w:t xml:space="preserve">      FirstName = @FirstName,</w:t>
        <w:br w:clear="none"/>
        <w:t xml:space="preserve">      LastName = @LastName,</w:t>
        <w:br w:clear="none"/>
        <w:t xml:space="preserve">      Address1 = @Address1,</w:t>
        <w:br w:clear="none"/>
        <w:t xml:space="preserve">      Address2 = @Address2,</w:t>
        <w:br w:clear="none"/>
        <w:t xml:space="preserve">      City = @City,</w:t>
        <w:br w:clear="none"/>
        <w:t xml:space="preserve">      State = @State,</w:t>
        <w:br w:clear="none"/>
        <w:t xml:space="preserve">      ZipCode = @ZipCode,</w:t>
        <w:br w:clear="none"/>
        <w:t xml:space="preserve">      EmailAddress = @EmailAddress</w:t>
        <w:br w:clear="none"/>
        <w:t xml:space="preserve">   WHERE UserId = @UserID</w:t>
        <w:br w:clear="none"/>
      </w:r>
    </w:p>
    <w:p>
      <w:pPr>
        <w:pStyle w:val="Heading 5"/>
      </w:pPr>
      <w:r>
        <w:t/>
        <w:bookmarkStart w:id="2052" w:name="1109"/>
        <w:t/>
        <w:bookmarkEnd w:id="2052"/>
        <w:bookmarkStart w:id="2053" w:name="ch15lev4sec9"/>
        <w:t/>
        <w:bookmarkEnd w:id="2053"/>
        <w:t>DB2 and Oracle</w:t>
      </w:r>
    </w:p>
    <w:p>
      <w:pPr>
        <w:pStyle w:val="Normal"/>
      </w:pPr>
      <w:r>
        <w:t>In DB2, the code is virtually identical to the previous code (add the code in bold for Oracle and remember to remove the data type sizes):</w:t>
      </w:r>
    </w:p>
    <w:p>
      <w:pPr>
        <w:pStyle w:val="Para 26"/>
      </w:pPr>
      <w:r>
        <w:rPr>
          <w:rStyle w:val="Text2"/>
        </w:rPr>
        <w:t xml:space="preserve">CREATE </w:t>
        <w:br w:clear="none"/>
      </w:r>
      <w:r>
        <w:t xml:space="preserve">OR REPLACE</w:t>
        <w:br w:clear="none"/>
      </w:r>
      <w:r>
        <w:rPr>
          <w:rStyle w:val="Text2"/>
        </w:rPr>
        <w:t xml:space="preserve"> PROCEDURE RBS_UpdateUser</w:t>
        <w:br w:clear="none"/>
        <w:t xml:space="preserve">(</w:t>
        <w:br w:clear="none"/>
        <w:t xml:space="preserve">   i_UserID int,</w:t>
        <w:br w:clear="none"/>
        <w:t xml:space="preserve">   i_LoginID varchar(10),</w:t>
        <w:br w:clear="none"/>
        <w:t xml:space="preserve">   i_FirstName varchar(40),</w:t>
        <w:br w:clear="none"/>
        <w:t xml:space="preserve"/>
        <w:br w:clear="none"/>
        <w:t xml:space="preserve">   i_LastName varchar(40),</w:t>
        <w:br w:clear="none"/>
        <w:t xml:space="preserve">   i_Password clob(20),</w:t>
        <w:br w:clear="none"/>
        <w:t xml:space="preserve">   i_Address1 varchar(80),</w:t>
        <w:br w:clear="none"/>
        <w:t xml:space="preserve">   i_Address2 varchar(80),</w:t>
        <w:br w:clear="none"/>
        <w:t xml:space="preserve">   i_City varchar(30),</w:t>
        <w:br w:clear="none"/>
        <w:t xml:space="preserve">   i_State varchar(20),</w:t>
        <w:br w:clear="none"/>
        <w:t xml:space="preserve">   i_ZipCode varchar(10),</w:t>
        <w:br w:clear="none"/>
        <w:t xml:space="preserve">   i_EmailAddress varchar(255))</w:t>
        <w:br w:clear="none"/>
      </w:r>
      <w:r>
        <w:t xml:space="preserve">AS</w:t>
        <w:br w:clear="none"/>
      </w:r>
      <w:r>
        <w:rPr>
          <w:rStyle w:val="Text2"/>
        </w:rPr>
        <w:t xml:space="preserve"/>
        <w:br w:clear="none"/>
        <w:t xml:space="preserve">BEGIN</w:t>
        <w:br w:clear="none"/>
        <w:t xml:space="preserve">UPDATE Users SET</w:t>
        <w:br w:clear="none"/>
        <w:t xml:space="preserve">loginid = i_loginid,</w:t>
        <w:br w:clear="none"/>
        <w:t xml:space="preserve">Password = i_Password,</w:t>
        <w:br w:clear="none"/>
        <w:t xml:space="preserve">FirstName = i_FirstName,</w:t>
        <w:br w:clear="none"/>
        <w:t xml:space="preserve">LastName = i_LastName,</w:t>
        <w:br w:clear="none"/>
        <w:t xml:space="preserve">Address1 = i_Address1,</w:t>
        <w:br w:clear="none"/>
        <w:t xml:space="preserve">Address2 = i_Address2,</w:t>
        <w:br w:clear="none"/>
        <w:t xml:space="preserve">City = i_City,</w:t>
        <w:br w:clear="none"/>
        <w:t xml:space="preserve">State = i_State,</w:t>
        <w:br w:clear="none"/>
        <w:t xml:space="preserve">ZipCode = i_ZipCode,</w:t>
        <w:br w:clear="none"/>
        <w:t xml:space="preserve">EmailAddress = i_EmailAddress</w:t>
        <w:br w:clear="none"/>
        <w:t xml:space="preserve">WHERE UserId = i_UserID;</w:t>
        <w:br w:clear="none"/>
        <w:t xml:space="preserve">END</w:t>
        <w:br w:clear="none"/>
      </w:r>
      <w:r>
        <w:rPr>
          <w:rStyle w:val="Text3"/>
        </w:rP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054" w:name="1111"/>
        <w:t/>
        <w:bookmarkEnd w:id="2054"/>
        <w:bookmarkStart w:id="2055" w:name="ch15lev3sec10"/>
        <w:t/>
        <w:bookmarkEnd w:id="2055"/>
        <w:t>Querying Users</w:t>
      </w:r>
    </w:p>
    <w:p>
      <w:pPr>
        <w:pStyle w:val="Normal"/>
      </w:pPr>
      <w:r>
        <w:t xml:space="preserve">In keeping with the naming convention, you know that this particular procedure, </w:t>
      </w:r>
      <w:r>
        <w:rPr>
          <w:rStyle w:val="Text0"/>
        </w:rPr>
        <w:t>RBS_SelectUsers</w:t>
      </w:r>
      <w:r>
        <w:t>, retrieves more than one user. In this case, it retrieves all of the users in the system in no particular order. Because you don't exactly know what kind of code is being written for this application, we're providing this procedure as part of a set of default services just in case the application needs this to load a cache or some other function.</w:t>
      </w:r>
    </w:p>
    <w:p>
      <w:pPr>
        <w:pStyle w:val="Heading 5"/>
      </w:pPr>
      <w:r>
        <w:t/>
        <w:bookmarkStart w:id="2056" w:name="1112"/>
        <w:t/>
        <w:bookmarkEnd w:id="2056"/>
        <w:bookmarkStart w:id="2057" w:name="ch15lev4sec10"/>
        <w:t/>
        <w:bookmarkEnd w:id="2057"/>
        <w:t>SQL Server</w:t>
      </w:r>
    </w:p>
    <w:p>
      <w:pPr>
        <w:pStyle w:val="Normal"/>
      </w:pPr>
      <w:r>
        <w:t>The code in SQL Server is simple:</w:t>
      </w:r>
    </w:p>
    <w:p>
      <w:pPr>
        <w:pStyle w:val="Para 02"/>
      </w:pPr>
      <w:r>
        <w:t xml:space="preserve">CREATE PROCEDURE RBS_SelectUsers</w:t>
        <w:br w:clear="none"/>
        <w:t xml:space="preserve">AS</w:t>
        <w:br w:clear="none"/>
        <w:t xml:space="preserve">   SELECT FirstName, LastName, LoginId, UserId FROM Users</w:t>
        <w:br w:clear="none"/>
        <w:t xml:space="preserve">   ORDER BY Lastname, FirstName</w:t>
        <w:br w:clear="none"/>
        <w:t xml:space="preserve"/>
        <w:br w:clear="none"/>
      </w:r>
    </w:p>
    <w:p>
      <w:pPr>
        <w:pStyle w:val="Heading 5"/>
      </w:pPr>
      <w:r>
        <w:t/>
        <w:bookmarkStart w:id="2058" w:name="1114"/>
        <w:t/>
        <w:bookmarkEnd w:id="2058"/>
        <w:bookmarkStart w:id="2059" w:name="ch15lev4sec11"/>
        <w:t/>
        <w:bookmarkEnd w:id="2059"/>
        <w:t>Oracle</w:t>
      </w:r>
    </w:p>
    <w:p>
      <w:pPr>
        <w:pStyle w:val="Normal"/>
      </w:pPr>
      <w:r>
        <w:t xml:space="preserve">In Oracle, things are a little more complicated. You return your rows into a special PL/SQL construct called a </w:t>
      </w:r>
      <w:r>
        <w:rPr>
          <w:rStyle w:val="Text3"/>
        </w:rPr>
        <w:t>cursor</w:t>
      </w:r>
      <w:r>
        <w:t xml:space="preserve">, which you handle using a package (see </w:t>
      </w:r>
      <w:hyperlink w:anchor="Top_of_LiB0049_html">
        <w:r>
          <w:rPr>
            <w:rStyle w:val="Text1"/>
          </w:rPr>
          <w:t>Chapter 9</w:t>
        </w:r>
      </w:hyperlink>
      <w:r>
        <w:t>, "Using Stored Procedures," for details). In the package specification, you declare your cursor (</w:t>
      </w:r>
      <w:r>
        <w:rPr>
          <w:rStyle w:val="Text0"/>
        </w:rPr>
        <w:t>UserCur</w:t>
      </w:r>
      <w:r>
        <w:t>) along with the procedure (</w:t>
      </w:r>
      <w:r>
        <w:rPr>
          <w:rStyle w:val="Text0"/>
        </w:rPr>
        <w:t>GetUsers</w:t>
      </w:r>
      <w:r>
        <w:t xml:space="preserve">) that are contained in the package body and will populate your cursor with the rows of users. The output parameter from the procedure is of type </w:t>
      </w:r>
      <w:r>
        <w:rPr>
          <w:rStyle w:val="Text0"/>
        </w:rPr>
        <w:t>REF CURSOR</w:t>
      </w:r>
      <w:r>
        <w:t xml:space="preserve"> and is called </w:t>
      </w:r>
      <w:r>
        <w:rPr>
          <w:rStyle w:val="Text0"/>
        </w:rPr>
        <w:t>o_UserCur</w:t>
      </w:r>
      <w:r>
        <w:t>:</w:t>
      </w:r>
    </w:p>
    <w:p>
      <w:pPr>
        <w:pStyle w:val="Para 02"/>
      </w:pPr>
      <w:r>
        <w:t xml:space="preserve">CREATE OR REPLACE PACKAGE RBS_SelectUsers_pkg</w:t>
        <w:br w:clear="none"/>
        <w:t xml:space="preserve">AS</w:t>
        <w:br w:clear="none"/>
        <w:t xml:space="preserve">TYPE</w:t>
        <w:br w:clear="none"/>
        <w:t xml:space="preserve">UserCur IS REF CURSOR;</w:t>
        <w:br w:clear="none"/>
        <w:t xml:space="preserve">PROCEDURE GetUsers(o_userCur OUT userCur);</w:t>
        <w:br w:clear="none"/>
        <w:t xml:space="preserve">END RBS_SelectUsers_pkg</w:t>
        <w:br w:clear="none"/>
        <w:t xml:space="preserve">;</w:t>
        <w:br w:clear="none"/>
        <w:t xml:space="preserve">/</w:t>
        <w:br w:clear="none"/>
      </w:r>
    </w:p>
    <w:p>
      <w:pPr>
        <w:pStyle w:val="Normal"/>
      </w:pPr>
      <w:r>
        <w:t>In the package body, you open the cursor and load it with the rows of data:</w:t>
      </w:r>
    </w:p>
    <w:p>
      <w:pPr>
        <w:pStyle w:val="Para 02"/>
      </w:pPr>
      <w:r>
        <w:t xml:space="preserve">CREATE OR REPLACE PACKAGE BODY RBS_SelectUsers_pkg</w:t>
        <w:br w:clear="none"/>
        <w:t xml:space="preserve">AS</w:t>
        <w:br w:clear="none"/>
        <w:t xml:space="preserve">PROCEDURE GetUsers(o_userCur OUT userCur)</w:t>
        <w:br w:clear="none"/>
        <w:t xml:space="preserve">IS</w:t>
        <w:br w:clear="none"/>
        <w:t xml:space="preserve">BEGIN</w:t>
        <w:br w:clear="none"/>
        <w:t xml:space="preserve">OPEN o_userCur FOR</w:t>
        <w:br w:clear="none"/>
        <w:t xml:space="preserve">SELECT FirstName, LastName, LoginId, UserId FROM Users;</w:t>
        <w:br w:clear="none"/>
        <w:t xml:space="preserve">END Getusers;</w:t>
        <w:br w:clear="none"/>
        <w:t xml:space="preserve">END RBS_SelectUsers_pkg;</w:t>
        <w:br w:clear="none"/>
        <w:t xml:space="preserve">/</w:t>
        <w:br w:clear="none"/>
      </w:r>
    </w:p>
    <w:p>
      <w:pPr>
        <w:pStyle w:val="Heading 5"/>
      </w:pPr>
      <w:r>
        <w:t/>
        <w:bookmarkStart w:id="2060" w:name="1115"/>
        <w:t/>
        <w:bookmarkEnd w:id="2060"/>
        <w:bookmarkStart w:id="2061" w:name="ch15lev4sec12"/>
        <w:t/>
        <w:bookmarkEnd w:id="2061"/>
        <w:t>DB2</w:t>
      </w:r>
    </w:p>
    <w:p>
      <w:pPr>
        <w:pStyle w:val="Normal"/>
      </w:pPr>
      <w:r>
        <w:t>In DB2 you again return the rows into a cursor, but the code is more straight-forward:</w:t>
      </w:r>
    </w:p>
    <w:p>
      <w:pPr>
        <w:pStyle w:val="Para 02"/>
      </w:pPr>
      <w:r>
        <w:t xml:space="preserve">CREATE PROCEDURE RBS_SelectUsers()</w:t>
        <w:br w:clear="none"/>
        <w:t xml:space="preserve">RESULT SETS 1</w:t>
        <w:br w:clear="none"/>
        <w:t xml:space="preserve">BEGIN</w:t>
        <w:br w:clear="none"/>
        <w:t xml:space="preserve">   DECLARE curUsers CURSOR WITH RETURN FOR</w:t>
        <w:br w:clear="none"/>
        <w:t xml:space="preserve">      SELECT FirstName, LastName, LoginID, UserID FROM Users</w:t>
        <w:br w:clear="none"/>
        <w:t xml:space="preserve">      ORDER BY LastName, FirstName;</w:t>
        <w:br w:clear="none"/>
        <w:t xml:space="preserve">   OPEN curUsers;</w:t>
        <w:br w:clear="none"/>
        <w:t xml:space="preserve">END</w:t>
        <w:br w:clear="none"/>
        <w:t xml:space="preserve"/>
        <w:br w:clear="none"/>
      </w:r>
    </w:p>
    <w:p>
      <w:pPr>
        <w:pStyle w:val="Heading 4"/>
      </w:pPr>
      <w:r>
        <w:t/>
        <w:bookmarkStart w:id="2062" w:name="1117"/>
        <w:t/>
        <w:bookmarkEnd w:id="2062"/>
        <w:bookmarkStart w:id="2063" w:name="ch15lev3sec11"/>
        <w:t/>
        <w:bookmarkEnd w:id="2063"/>
        <w:t>Loading an Individual User</w:t>
      </w:r>
    </w:p>
    <w:p>
      <w:pPr>
        <w:pStyle w:val="Normal"/>
      </w:pPr>
      <w:r>
        <w:t xml:space="preserve">Chances are fairly good that the application will be loading details for a single user at some point. This will more than likely be done right after a user's login/password combination is validated successfully. The assumption of this stored procedure is that the client code has already retrieved a list of user ID or an individual user ID via a login validation procedure. That numeric user ID is passed to this stored procedure as the key to load a user. Based on this validated user ID, the </w:t>
      </w:r>
      <w:r>
        <w:rPr>
          <w:rStyle w:val="Text0"/>
        </w:rPr>
        <w:t>RBS_LoadUser</w:t>
      </w:r>
      <w:r>
        <w:t xml:space="preserve"> procedure retrieves all details (except the password) from the </w:t>
      </w:r>
      <w:r>
        <w:rPr>
          <w:rStyle w:val="Text0"/>
        </w:rPr>
        <w:t>Users</w:t>
      </w:r>
      <w:r>
        <w:t xml:space="preserve"> table and returns them in output parameters.</w:t>
      </w:r>
    </w:p>
    <w:p>
      <w:pPr>
        <w:pStyle w:val="Heading 5"/>
      </w:pPr>
      <w:r>
        <w:t/>
        <w:bookmarkStart w:id="2064" w:name="1118"/>
        <w:t/>
        <w:bookmarkEnd w:id="2064"/>
        <w:bookmarkStart w:id="2065" w:name="ch15lev4sec13"/>
        <w:t/>
        <w:bookmarkEnd w:id="2065"/>
        <w:t>SQL Server</w:t>
      </w:r>
    </w:p>
    <w:p>
      <w:pPr>
        <w:pStyle w:val="Normal"/>
      </w:pPr>
      <w:r>
        <w:t>The code is as follows:</w:t>
      </w:r>
    </w:p>
    <w:p>
      <w:pPr>
        <w:pStyle w:val="Para 02"/>
      </w:pPr>
      <w:r>
        <w:t xml:space="preserve">CREATE PROCEDURE RBS_LoadUser</w:t>
        <w:br w:clear="none"/>
        <w:t xml:space="preserve">@UserId int,</w:t>
        <w:br w:clear="none"/>
        <w:t xml:space="preserve">@Loginid varchar(10) output,</w:t>
        <w:br w:clear="none"/>
        <w:t xml:space="preserve">@FirstName varchar(40) output,</w:t>
        <w:br w:clear="none"/>
        <w:t xml:space="preserve">@LastName varchar(40) output,</w:t>
        <w:br w:clear="none"/>
        <w:t xml:space="preserve">@Address1 varchar(80) output,</w:t>
        <w:br w:clear="none"/>
        <w:t xml:space="preserve">@Address2 varchar(80) output,</w:t>
        <w:br w:clear="none"/>
        <w:t xml:space="preserve">@City varchar(30) output,</w:t>
        <w:br w:clear="none"/>
        <w:t xml:space="preserve">@State varchar(2) output,</w:t>
        <w:br w:clear="none"/>
        <w:t xml:space="preserve">@ZipCode varchar(10) output,</w:t>
        <w:br w:clear="none"/>
        <w:t xml:space="preserve">@EmailAddress varchar(255) output</w:t>
        <w:br w:clear="none"/>
        <w:t xml:space="preserve">AS</w:t>
        <w:br w:clear="none"/>
        <w:t xml:space="preserve">   SELECT</w:t>
        <w:br w:clear="none"/>
        <w:t xml:space="preserve">      @LoginId = loginid,</w:t>
        <w:br w:clear="none"/>
        <w:t xml:space="preserve">      @FirstName = FirstName,</w:t>
        <w:br w:clear="none"/>
        <w:t xml:space="preserve">      @LastName = LastName,</w:t>
        <w:br w:clear="none"/>
        <w:t xml:space="preserve">      @Address1 = Address1,</w:t>
        <w:br w:clear="none"/>
        <w:t xml:space="preserve">      @Address2 = Address2,</w:t>
        <w:br w:clear="none"/>
        <w:t xml:space="preserve">      @City = City,</w:t>
        <w:br w:clear="none"/>
        <w:t xml:space="preserve">      @State = State,</w:t>
        <w:br w:clear="none"/>
        <w:t xml:space="preserve">      @ZipCode = ZipCode,</w:t>
        <w:br w:clear="none"/>
        <w:t xml:space="preserve">      @EmailAddress = EmailAddress</w:t>
        <w:br w:clear="none"/>
        <w:t xml:space="preserve">   FROM Users</w:t>
        <w:br w:clear="none"/>
        <w:t xml:space="preserve">   WHERE</w:t>
        <w:br w:clear="none"/>
        <w:t xml:space="preserve">      UserId = @UserId</w:t>
        <w:br w:clear="none"/>
        <w:t xml:space="preserve"/>
        <w:br w:clear="none"/>
      </w:r>
    </w:p>
    <w:p>
      <w:pPr>
        <w:pStyle w:val="Heading 5"/>
      </w:pPr>
      <w:r>
        <w:t/>
        <w:bookmarkStart w:id="2066" w:name="1120"/>
        <w:t/>
        <w:bookmarkEnd w:id="2066"/>
        <w:bookmarkStart w:id="2067" w:name="ch15lev4sec14"/>
        <w:t/>
        <w:bookmarkEnd w:id="2067"/>
        <w:t>Oracle</w:t>
      </w:r>
    </w:p>
    <w:p>
      <w:pPr>
        <w:pStyle w:val="Normal"/>
      </w:pPr>
      <w:r>
        <w:t>Again, the code here is similar:</w:t>
      </w:r>
    </w:p>
    <w:p>
      <w:pPr>
        <w:pStyle w:val="Para 02"/>
      </w:pPr>
      <w:r>
        <w:t xml:space="preserve">CREATE OR REPLACE PROCEDURE RBS_LoadUser</w:t>
        <w:br w:clear="none"/>
        <w:t xml:space="preserve">(</w:t>
        <w:br w:clear="none"/>
        <w:t xml:space="preserve">o_UserId int,</w:t>
        <w:br w:clear="none"/>
        <w:t xml:space="preserve">o_Loginid OUT varchar,</w:t>
        <w:br w:clear="none"/>
        <w:t xml:space="preserve">o_FirstName OUT varchar,</w:t>
        <w:br w:clear="none"/>
        <w:t xml:space="preserve">o_LastName OUT varchar,</w:t>
        <w:br w:clear="none"/>
        <w:t xml:space="preserve">o_Address1 OUT varchar,</w:t>
        <w:br w:clear="none"/>
        <w:t xml:space="preserve">o_Address2 OUT varchar,</w:t>
        <w:br w:clear="none"/>
        <w:t xml:space="preserve">o_City OUT varchar,</w:t>
        <w:br w:clear="none"/>
        <w:t xml:space="preserve">o_State OUT varchar,</w:t>
        <w:br w:clear="none"/>
        <w:t xml:space="preserve">o_ZipCode OUT varchar,</w:t>
        <w:br w:clear="none"/>
        <w:t xml:space="preserve">o_EmailAddress OUT varchar</w:t>
        <w:br w:clear="none"/>
        <w:t xml:space="preserve">)</w:t>
        <w:br w:clear="none"/>
        <w:t xml:space="preserve">AS</w:t>
        <w:br w:clear="none"/>
        <w:t xml:space="preserve">BEGIN</w:t>
        <w:br w:clear="none"/>
        <w:t xml:space="preserve">SELECT loginid, FirstName, LastName, Address1,</w:t>
        <w:br w:clear="none"/>
        <w:t xml:space="preserve">       Address2, City, State, ZipCode, EmailAddress</w:t>
        <w:br w:clear="none"/>
        <w:t xml:space="preserve">INTO</w:t>
        <w:br w:clear="none"/>
        <w:t xml:space="preserve">       o_LoginId, o_FirstName, o_LastName,o_Address1,</w:t>
        <w:br w:clear="none"/>
        <w:t xml:space="preserve">       o_Address2, o_City, o_State, o_ZipCode,</w:t>
        <w:br w:clear="none"/>
        <w:t xml:space="preserve">       o_EmailAddress</w:t>
        <w:br w:clear="none"/>
        <w:t xml:space="preserve">FROM Users</w:t>
        <w:br w:clear="none"/>
        <w:t xml:space="preserve">WHERE UserId = o_UserId;</w:t>
        <w:br w:clear="none"/>
        <w:t xml:space="preserve">END;</w:t>
        <w:br w:clear="none"/>
        <w:t xml:space="preserve">/</w:t>
        <w:br w:clear="none"/>
      </w:r>
    </w:p>
    <w:p>
      <w:pPr>
        <w:pStyle w:val="Heading 5"/>
      </w:pPr>
      <w:r>
        <w:t/>
        <w:bookmarkStart w:id="2068" w:name="1121"/>
        <w:t/>
        <w:bookmarkEnd w:id="2068"/>
        <w:bookmarkStart w:id="2069" w:name="ch15lev4sec15"/>
        <w:t/>
        <w:bookmarkEnd w:id="2069"/>
        <w:t>DB2</w:t>
      </w:r>
    </w:p>
    <w:p>
      <w:pPr>
        <w:pStyle w:val="Normal"/>
      </w:pPr>
      <w:r>
        <w:t>And finally for DB2, this is the code:</w:t>
      </w:r>
    </w:p>
    <w:p>
      <w:pPr>
        <w:pStyle w:val="Para 26"/>
      </w:pPr>
      <w:r>
        <w:rPr>
          <w:rStyle w:val="Text2"/>
        </w:rPr>
        <w:t xml:space="preserve">CREATE PROCEDURE RBS_LoadUser (</w:t>
        <w:br w:clear="none"/>
        <w:t xml:space="preserve">   i_UserID int,</w:t>
        <w:br w:clear="none"/>
        <w:t xml:space="preserve">   OUT o_LoginID varchar(10),</w:t>
        <w:br w:clear="none"/>
        <w:t xml:space="preserve">   OUT o_FirstName varchar(40),</w:t>
        <w:br w:clear="none"/>
        <w:t xml:space="preserve">   OUT o_LastName varchar(40),</w:t>
        <w:br w:clear="none"/>
        <w:t xml:space="preserve">   OUT o_Address1 varchar(80),</w:t>
        <w:br w:clear="none"/>
        <w:t xml:space="preserve">   OUT o_Address2 varchar(80),</w:t>
        <w:br w:clear="none"/>
        <w:t xml:space="preserve">   OUT o_City varchar(30),</w:t>
        <w:br w:clear="none"/>
        <w:t xml:space="preserve"/>
        <w:br w:clear="none"/>
        <w:t xml:space="preserve">   OUT o_State varchar(20),</w:t>
        <w:br w:clear="none"/>
        <w:t xml:space="preserve">   OUT o_ZipCode varchar(10),</w:t>
        <w:br w:clear="none"/>
        <w:t xml:space="preserve">   OUT o_EmailAddress varchar(255))</w:t>
        <w:br w:clear="none"/>
        <w:t xml:space="preserve">BEGIN</w:t>
        <w:br w:clear="none"/>
        <w:t xml:space="preserve">SELECT loginid, FirstName, LastName, Address1,</w:t>
        <w:br w:clear="none"/>
        <w:t xml:space="preserve">       Address2, City, State, ZipCode, EmailAddress</w:t>
        <w:br w:clear="none"/>
        <w:t xml:space="preserve">INTO</w:t>
        <w:br w:clear="none"/>
        <w:t xml:space="preserve">       o_LoginId, o_FirstName, o_LastName,o_Address1,</w:t>
        <w:br w:clear="none"/>
        <w:t xml:space="preserve">       o_Address2, o_City, o_State, o_ZipCode,</w:t>
        <w:br w:clear="none"/>
        <w:t xml:space="preserve">       o_EmailAddress</w:t>
        <w:br w:clear="none"/>
        <w:t xml:space="preserve">FROM Users</w:t>
        <w:br w:clear="none"/>
        <w:t xml:space="preserve">WHERE UserId = o_UserId;</w:t>
        <w:br w:clear="none"/>
        <w:t xml:space="preserve">END</w:t>
        <w:br w:clear="none"/>
      </w:r>
      <w:r>
        <w:rPr>
          <w:rStyle w:val="Text3"/>
        </w:rP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070" w:name="1123"/>
        <w:t/>
        <w:bookmarkEnd w:id="2070"/>
        <w:bookmarkStart w:id="2071" w:name="ch15lev3sec12"/>
        <w:t/>
        <w:bookmarkEnd w:id="2071"/>
        <w:t>Validating User Login</w:t>
      </w:r>
    </w:p>
    <w:p>
      <w:pPr>
        <w:pStyle w:val="Normal"/>
      </w:pPr>
      <w:r>
        <w:t xml:space="preserve">The following stored procedure, </w:t>
      </w:r>
      <w:r>
        <w:rPr>
          <w:rStyle w:val="Text0"/>
        </w:rPr>
        <w:t>RBS_ValidateLogin</w:t>
      </w:r>
      <w:r>
        <w:t xml:space="preserve">, will validate a user's login and password combination. The </w:t>
      </w:r>
      <w:r>
        <w:rPr>
          <w:rStyle w:val="Text0"/>
        </w:rPr>
        <w:t>LoginID</w:t>
      </w:r>
      <w:r>
        <w:t xml:space="preserve"> and </w:t>
      </w:r>
      <w:r>
        <w:rPr>
          <w:rStyle w:val="Text0"/>
        </w:rPr>
        <w:t>Password</w:t>
      </w:r>
      <w:r>
        <w:t xml:space="preserve"> are sent as input parameters to the stored procedure. The output parameters are the </w:t>
      </w:r>
      <w:r>
        <w:rPr>
          <w:rStyle w:val="Text0"/>
        </w:rPr>
        <w:t>FirstName</w:t>
      </w:r>
      <w:r>
        <w:t xml:space="preserve"> and </w:t>
      </w:r>
      <w:r>
        <w:rPr>
          <w:rStyle w:val="Text0"/>
        </w:rPr>
        <w:t>LastName</w:t>
      </w:r>
      <w:r>
        <w:t xml:space="preserve">. In addition, the stored procedure returns a numeric value that indicates whether the login was successful. Again, note that the user's password should be encrypted before it's even passed as a parameter to the database. You first perform a </w:t>
      </w:r>
      <w:r>
        <w:rPr>
          <w:rStyle w:val="Text0"/>
        </w:rPr>
        <w:t>SELECT</w:t>
      </w:r>
      <w:r>
        <w:t xml:space="preserve"> statement, looking to retrieve the row from the </w:t>
      </w:r>
      <w:r>
        <w:rPr>
          <w:rStyle w:val="Text0"/>
        </w:rPr>
        <w:t>Users</w:t>
      </w:r>
      <w:r>
        <w:t xml:space="preserve"> table that matches the </w:t>
      </w:r>
      <w:r>
        <w:rPr>
          <w:rStyle w:val="Text0"/>
        </w:rPr>
        <w:t>LoginID</w:t>
      </w:r>
      <w:r>
        <w:t xml:space="preserve"> and </w:t>
      </w:r>
      <w:r>
        <w:rPr>
          <w:rStyle w:val="Text0"/>
        </w:rPr>
        <w:t>Password</w:t>
      </w:r>
      <w:r>
        <w:t xml:space="preserve">. If no such row exists, the login fails and the stored procedure returns </w:t>
      </w:r>
      <w:r>
        <w:rPr>
          <w:rStyle w:val="Text0"/>
        </w:rPr>
        <w:t>-1</w:t>
      </w:r>
      <w:r>
        <w:t>. Otherwise, the stored procedure returns the numeric ID of the user, as well as that user's first and last name. The numeric ID of the user must be retained by the client application in some way because it's used as the key parameter in many other procedures.</w:t>
      </w:r>
    </w:p>
    <w:p>
      <w:pPr>
        <w:pStyle w:val="Normal"/>
      </w:pPr>
      <w:r>
        <w:t>It is fairly common practice for Web sites and applications to provide some kind of greeting in the application to display to authenticated users. Rather than require the application to make an additional round trip to the database to retrieve the first and last name of a user after they've logged in, you simply return that information as output parameters from this procedure for optimal performance.</w:t>
      </w:r>
    </w:p>
    <w:p>
      <w:pPr>
        <w:pStyle w:val="Heading 5"/>
      </w:pPr>
      <w:r>
        <w:t/>
        <w:bookmarkStart w:id="2072" w:name="1124"/>
        <w:t/>
        <w:bookmarkEnd w:id="2072"/>
        <w:bookmarkStart w:id="2073" w:name="ch15lev4sec16"/>
        <w:t/>
        <w:bookmarkEnd w:id="2073"/>
        <w:t>SQL Server</w:t>
      </w:r>
    </w:p>
    <w:p>
      <w:pPr>
        <w:pStyle w:val="Normal"/>
      </w:pPr>
      <w:r>
        <w:t xml:space="preserve">The following is the code for the SQL Server version of </w:t>
      </w:r>
      <w:r>
        <w:rPr>
          <w:rStyle w:val="Text0"/>
        </w:rPr>
        <w:t>RBS_ValidateLogin</w:t>
      </w:r>
      <w:r>
        <w:t>:</w:t>
      </w:r>
    </w:p>
    <w:p>
      <w:pPr>
        <w:pStyle w:val="Para 02"/>
      </w:pPr>
      <w:r>
        <w:t xml:space="preserve">CREATE PROCEDURE RBS_ValidateLogin</w:t>
        <w:br w:clear="none"/>
        <w:t xml:space="preserve">@loginid varchar(10),</w:t>
        <w:br w:clear="none"/>
        <w:t xml:space="preserve">@password binary(20),</w:t>
        <w:br w:clear="none"/>
        <w:t xml:space="preserve"/>
        <w:br w:clear="none"/>
        <w:t xml:space="preserve">@FirstName varchar(40) output,</w:t>
        <w:br w:clear="none"/>
        <w:t xml:space="preserve">@LastName varchar(40) output</w:t>
        <w:br w:clear="none"/>
        <w:t xml:space="preserve">AS</w:t>
        <w:br w:clear="none"/>
        <w:t xml:space="preserve"/>
        <w:br w:clear="none"/>
        <w:t xml:space="preserve">   DECLARE @UserId int</w:t>
        <w:br w:clear="none"/>
        <w:t xml:space="preserve"/>
        <w:br w:clear="none"/>
        <w:t xml:space="preserve">   SELECT @UserId = UserId, @FirstName = firstname, @LastName = lastname</w:t>
        <w:br w:clear="none"/>
        <w:t xml:space="preserve">   FROM Users</w:t>
        <w:br w:clear="none"/>
        <w:t xml:space="preserve">   WHERE loginid = @loginid AND password = @password</w:t>
        <w:br w:clear="none"/>
        <w:t xml:space="preserve"/>
        <w:br w:clear="none"/>
        <w:t xml:space="preserve">   IF @UserId IS NOT NULL</w:t>
        <w:br w:clear="none"/>
        <w:t xml:space="preserve">      RETURN @UserId</w:t>
        <w:br w:clear="none"/>
        <w:t xml:space="preserve">   ELSE</w:t>
        <w:br w:clear="none"/>
        <w:t xml:space="preserve">      RETURN -1</w:t>
        <w:br w:clear="none"/>
      </w:r>
    </w:p>
    <w:p>
      <w:pPr>
        <w:pStyle w:val="Heading 5"/>
      </w:pPr>
      <w:r>
        <w:t/>
        <w:bookmarkStart w:id="2074" w:name="1126"/>
        <w:t/>
        <w:bookmarkEnd w:id="2074"/>
        <w:bookmarkStart w:id="2075" w:name="ch15lev4sec17"/>
        <w:t/>
        <w:bookmarkEnd w:id="2075"/>
        <w:t>Oracle</w:t>
      </w:r>
    </w:p>
    <w:p>
      <w:pPr>
        <w:pStyle w:val="Normal"/>
      </w:pPr>
      <w:r>
        <w:t xml:space="preserve">You can't get return values from Oracle stored procedures, so you simply define your </w:t>
      </w:r>
      <w:r>
        <w:rPr>
          <w:rStyle w:val="Text0"/>
        </w:rPr>
        <w:t>UserID</w:t>
      </w:r>
      <w:r>
        <w:t xml:space="preserve"> as an output parameter:</w:t>
      </w:r>
    </w:p>
    <w:p>
      <w:pPr>
        <w:pStyle w:val="Para 02"/>
      </w:pPr>
      <w:r>
        <w:t xml:space="preserve">CREATE OR REPLACE PROCEDURE RBS_ValidateLogin</w:t>
        <w:br w:clear="none"/>
        <w:t xml:space="preserve">(</w:t>
        <w:br w:clear="none"/>
        <w:t xml:space="preserve">i_loginid varchar,</w:t>
        <w:br w:clear="none"/>
        <w:t xml:space="preserve">i_password varchar,</w:t>
        <w:br w:clear="none"/>
        <w:t xml:space="preserve">o_FirstName OUT varchar,</w:t>
        <w:br w:clear="none"/>
        <w:t xml:space="preserve">o_LastName OUT varchar,</w:t>
        <w:br w:clear="none"/>
        <w:t xml:space="preserve">o_UserID OUT int</w:t>
        <w:br w:clear="none"/>
        <w:t xml:space="preserve">)</w:t>
        <w:br w:clear="none"/>
        <w:t xml:space="preserve">AS</w:t>
        <w:br w:clear="none"/>
        <w:t xml:space="preserve">BEGIN</w:t>
        <w:br w:clear="none"/>
        <w:t xml:space="preserve"/>
        <w:br w:clear="none"/>
        <w:t xml:space="preserve">SELECT UserID, firstname, lastname</w:t>
        <w:br w:clear="none"/>
        <w:t xml:space="preserve">INTO o_UserID, o_FirstName, o_LastName</w:t>
        <w:br w:clear="none"/>
        <w:t xml:space="preserve">FROM Users</w:t>
        <w:br w:clear="none"/>
        <w:t xml:space="preserve">WHERE loginid = i_loginid</w:t>
        <w:br w:clear="none"/>
        <w:t xml:space="preserve">AND password = i_password;</w:t>
        <w:br w:clear="none"/>
        <w:t xml:space="preserve"/>
        <w:br w:clear="none"/>
        <w:t xml:space="preserve">IF o_UserId IS NULL</w:t>
        <w:br w:clear="none"/>
        <w:t xml:space="preserve">THEN</w:t>
        <w:br w:clear="none"/>
        <w:t xml:space="preserve">      o_userid := -1;</w:t>
        <w:br w:clear="none"/>
        <w:t xml:space="preserve">END IF;</w:t>
        <w:br w:clear="none"/>
        <w:t xml:space="preserve">END;</w:t>
        <w:br w:clear="none"/>
        <w:t xml:space="preserve">/</w:t>
        <w:br w:clear="none"/>
        <w:t xml:space="preserve"/>
        <w:br w:clear="none"/>
      </w:r>
    </w:p>
    <w:p>
      <w:pPr>
        <w:pStyle w:val="Normal"/>
      </w:pPr>
      <w:r>
        <w:t xml:space="preserve">However, if you do want to actually return the </w:t>
      </w:r>
      <w:r>
        <w:rPr>
          <w:rStyle w:val="Text0"/>
        </w:rPr>
        <w:t>UserID</w:t>
      </w:r>
      <w:r>
        <w:t xml:space="preserve">, you can re-create the procedure as a stored </w:t>
      </w:r>
      <w:r>
        <w:rPr>
          <w:rStyle w:val="Text3"/>
        </w:rPr>
        <w:t>function</w:t>
      </w:r>
      <w:r>
        <w:t>:</w:t>
      </w:r>
    </w:p>
    <w:p>
      <w:pPr>
        <w:pStyle w:val="Para 02"/>
      </w:pPr>
      <w:r>
        <w:t xml:space="preserve">CREATE OR REPLACE FUNCTION RBS_ValidateLogin_FUNC</w:t>
        <w:br w:clear="none"/>
        <w:t xml:space="preserve">(</w:t>
        <w:br w:clear="none"/>
        <w:t xml:space="preserve">i_loginid varchar,</w:t>
        <w:br w:clear="none"/>
        <w:t xml:space="preserve">i_password raw,</w:t>
        <w:br w:clear="none"/>
        <w:t xml:space="preserve">o_FirstName OUT varchar,</w:t>
        <w:br w:clear="none"/>
        <w:t xml:space="preserve">o_LastName OUT varchar</w:t>
        <w:br w:clear="none"/>
        <w:t xml:space="preserve">)</w:t>
        <w:br w:clear="none"/>
        <w:t xml:space="preserve">RETURN int</w:t>
        <w:br w:clear="none"/>
        <w:t xml:space="preserve">AS</w:t>
        <w:br w:clear="none"/>
        <w:t xml:space="preserve">o_UserID int;</w:t>
        <w:br w:clear="none"/>
        <w:t xml:space="preserve">BEGIN</w:t>
        <w:br w:clear="none"/>
        <w:t xml:space="preserve"/>
        <w:br w:clear="none"/>
        <w:t xml:space="preserve">SELECT UserID, firstname, lastname</w:t>
        <w:br w:clear="none"/>
        <w:t xml:space="preserve">INTO o_UserID, o_FirstName, o_LastName</w:t>
        <w:br w:clear="none"/>
        <w:t xml:space="preserve">FROM Users</w:t>
        <w:br w:clear="none"/>
        <w:t xml:space="preserve">WHERE loginid = i_loginid</w:t>
        <w:br w:clear="none"/>
        <w:t xml:space="preserve">AND password = i_password;</w:t>
        <w:br w:clear="none"/>
        <w:t xml:space="preserve"/>
        <w:br w:clear="none"/>
        <w:t xml:space="preserve">IF o_UserId IS NOT NULL</w:t>
        <w:br w:clear="none"/>
        <w:t xml:space="preserve">THEN</w:t>
        <w:br w:clear="none"/>
        <w:t xml:space="preserve">RETURN o_userID;</w:t>
        <w:br w:clear="none"/>
        <w:t xml:space="preserve">ELSE</w:t>
        <w:br w:clear="none"/>
        <w:t xml:space="preserve">Return -1;</w:t>
        <w:br w:clear="none"/>
        <w:t xml:space="preserve">END IF;</w:t>
        <w:br w:clear="none"/>
        <w:t xml:space="preserve">END;</w:t>
        <w:br w:clear="none"/>
        <w:t xml:space="preserve">/</w:t>
        <w:br w:clear="none"/>
      </w:r>
    </w:p>
    <w:p>
      <w:pPr>
        <w:pStyle w:val="Heading 5"/>
      </w:pPr>
      <w:r>
        <w:t/>
        <w:bookmarkStart w:id="2076" w:name="1128"/>
        <w:t/>
        <w:bookmarkEnd w:id="2076"/>
        <w:bookmarkStart w:id="2077" w:name="ch15lev4sec18"/>
        <w:t/>
        <w:bookmarkEnd w:id="2077"/>
        <w:t>DB2</w:t>
      </w:r>
    </w:p>
    <w:p>
      <w:pPr>
        <w:pStyle w:val="Normal"/>
      </w:pPr>
      <w:r>
        <w:t>The code for DB2 is more similar to what you used for SQL Server:</w:t>
      </w:r>
    </w:p>
    <w:p>
      <w:pPr>
        <w:pStyle w:val="Para 02"/>
      </w:pPr>
      <w:r>
        <w:t xml:space="preserve">CREATE PROCEDURE RBS_ValidateLogin</w:t>
        <w:br w:clear="none"/>
        <w:t xml:space="preserve">(</w:t>
        <w:br w:clear="none"/>
        <w:t xml:space="preserve">i_LoginID varchar(10),</w:t>
        <w:br w:clear="none"/>
        <w:t xml:space="preserve">i_password clob(20),</w:t>
        <w:br w:clear="none"/>
        <w:t xml:space="preserve">OUT o_FirstName varchar(40),</w:t>
        <w:br w:clear="none"/>
        <w:t xml:space="preserve">OUT o_LastName varchar(40))</w:t>
        <w:br w:clear="none"/>
        <w:t xml:space="preserve">BEGIN</w:t>
        <w:br w:clear="none"/>
        <w:t xml:space="preserve">   DECLARE l_UserID int;</w:t>
        <w:br w:clear="none"/>
        <w:t xml:space="preserve"/>
        <w:br w:clear="none"/>
        <w:t xml:space="preserve">   SELECT UserID, FirstName, LastName</w:t>
        <w:br w:clear="none"/>
        <w:t xml:space="preserve">   INTO l_UserID, o_FirstName, o_LastName</w:t>
        <w:br w:clear="none"/>
        <w:t xml:space="preserve">   FROM Users</w:t>
        <w:br w:clear="none"/>
        <w:t xml:space="preserve">   WHERE LoginID = i_LoginID;</w:t>
        <w:br w:clear="none"/>
        <w:t xml:space="preserve"/>
        <w:br w:clear="none"/>
        <w:t xml:space="preserve">   IF l_UserID IS NOT NULL THEN</w:t>
        <w:br w:clear="none"/>
        <w:t xml:space="preserve">      RETURN l_UserID;</w:t>
        <w:br w:clear="none"/>
        <w:t xml:space="preserve">   ELSE</w:t>
        <w:br w:clear="none"/>
        <w:t xml:space="preserve">      RETURN -1;</w:t>
        <w:br w:clear="none"/>
        <w:t xml:space="preserve">   END IF;</w:t>
        <w:br w:clear="none"/>
        <w:t xml:space="preserve">END</w:t>
        <w:br w:clear="none"/>
      </w:r>
    </w:p>
    <w:p>
      <w:pPr>
        <w:pStyle w:val="Heading 3"/>
      </w:pPr>
      <w:r>
        <w:t/>
        <w:bookmarkStart w:id="2078" w:name="1130"/>
        <w:t/>
        <w:bookmarkEnd w:id="2078"/>
        <w:bookmarkStart w:id="2079" w:name="ch15lev2sec9"/>
        <w:t/>
        <w:bookmarkEnd w:id="2079"/>
        <w:t>Roles Stored Procedures</w:t>
      </w:r>
    </w:p>
    <w:p>
      <w:pPr>
        <w:pStyle w:val="Normal"/>
      </w:pPr>
      <w:r>
        <w:t>Let's take a look at the stored procedures you're going to create to provide application services dealing with roles.</w:t>
      </w:r>
    </w:p>
    <w:p>
      <w:pPr>
        <w:pStyle w:val="Heading 4"/>
      </w:pPr>
      <w:r>
        <w:t/>
        <w:bookmarkStart w:id="2080" w:name="1131"/>
        <w:t/>
        <w:bookmarkEnd w:id="2080"/>
        <w:bookmarkStart w:id="2081" w:name="ch15lev3sec13"/>
        <w:t/>
        <w:bookmarkEnd w:id="2081"/>
        <w:t>Creating a Role</w:t>
      </w:r>
    </w:p>
    <w:p>
      <w:pPr>
        <w:pStyle w:val="Normal"/>
      </w:pPr>
      <w:r>
        <w:t xml:space="preserve">The </w:t>
      </w:r>
      <w:r>
        <w:rPr>
          <w:rStyle w:val="Text0"/>
        </w:rPr>
        <w:t>RBS_CreateRole</w:t>
      </w:r>
      <w:r>
        <w:t xml:space="preserve"> procedure creates a new role with the supplied description and returns the identity of the newly inserted row.</w:t>
      </w:r>
    </w:p>
    <w:p>
      <w:pPr>
        <w:pStyle w:val="Normal"/>
      </w:pPr>
      <w:r>
        <w:t xml:space="preserve">In SQL Server, you use the </w:t>
      </w:r>
      <w:r>
        <w:rPr>
          <w:rStyle w:val="Text0"/>
        </w:rPr>
        <w:t>@@IDENTITY</w:t>
      </w:r>
      <w:r>
        <w:t xml:space="preserve"> constant to return the </w:t>
      </w:r>
      <w:r>
        <w:rPr>
          <w:rStyle w:val="Text0"/>
        </w:rPr>
        <w:t>RoleID</w:t>
      </w:r>
      <w:r>
        <w:t xml:space="preserve"> for the newly inserted row:</w:t>
      </w:r>
    </w:p>
    <w:p>
      <w:pPr>
        <w:pStyle w:val="Para 02"/>
      </w:pPr>
      <w:r>
        <w:t xml:space="preserve">CREATE PROCEDURE RBS_CreateRole</w:t>
        <w:br w:clear="none"/>
        <w:t xml:space="preserve">@Description varchar(50),</w:t>
        <w:br w:clear="none"/>
        <w:t xml:space="preserve">@NewRoleId int output</w:t>
        <w:br w:clear="none"/>
        <w:t xml:space="preserve">AS</w:t>
        <w:br w:clear="none"/>
        <w:t xml:space="preserve">   INSERT INTO Roles(Description) VALUES(@Description)</w:t>
        <w:br w:clear="none"/>
        <w:t xml:space="preserve"/>
        <w:br w:clear="none"/>
        <w:t xml:space="preserve">   SET @NewRoleId = @@IDENTITY</w:t>
        <w:br w:clear="none"/>
      </w:r>
    </w:p>
    <w:p>
      <w:pPr>
        <w:pStyle w:val="Normal"/>
      </w:pPr>
      <w:r>
        <w:t xml:space="preserve">In addition to the minor differences noted earlier, in place of the </w:t>
      </w:r>
      <w:r>
        <w:rPr>
          <w:rStyle w:val="Text0"/>
        </w:rPr>
        <w:t xml:space="preserve">@@IDENTITY </w:t>
      </w:r>
      <w:r>
        <w:t>constant, for Oracle you use the following:</w:t>
      </w:r>
    </w:p>
    <w:p>
      <w:pPr>
        <w:pStyle w:val="Para 02"/>
      </w:pPr>
      <w:r>
        <w:t xml:space="preserve">select roleid_seq.currval into o_NewRoleId from dual;</w:t>
        <w:br w:clear="none"/>
      </w:r>
    </w:p>
    <w:p>
      <w:pPr>
        <w:pStyle w:val="Normal"/>
      </w:pPr>
      <w:r>
        <w:t>And for DB2 you use the following:</w:t>
      </w:r>
    </w:p>
    <w:p>
      <w:pPr>
        <w:pStyle w:val="Para 02"/>
      </w:pPr>
      <w:r>
        <w:t xml:space="preserve">SET o_NewRoleID = IDENTITY_VAL_LOCAL();</w:t>
        <w:br w:clear="none"/>
        <w:t xml:space="preserve"/>
        <w:br w:clear="none"/>
      </w:r>
    </w:p>
    <w:p>
      <w:pPr>
        <w:pStyle w:val="Heading 4"/>
      </w:pPr>
      <w:r>
        <w:t/>
        <w:bookmarkStart w:id="2082" w:name="1133"/>
        <w:t/>
        <w:bookmarkEnd w:id="2082"/>
        <w:bookmarkStart w:id="2083" w:name="ch15lev3sec14"/>
        <w:t/>
        <w:bookmarkEnd w:id="2083"/>
        <w:t>Deleting a Role</w:t>
      </w:r>
    </w:p>
    <w:p>
      <w:pPr>
        <w:pStyle w:val="Normal"/>
      </w:pPr>
      <w:r>
        <w:t>This procedure deletes an existing role. Note that there's no additional checking to make sure the role exists before it's deleted. Foreign keys and cascading rules will allow all data related to the role to be automatically deleted when the role is deleted. The procedure will simply return without error if an attempt to delete a nonexistent role is made:</w:t>
      </w:r>
    </w:p>
    <w:p>
      <w:pPr>
        <w:pStyle w:val="Para 02"/>
      </w:pPr>
      <w:r>
        <w:t xml:space="preserve">CREATE PROCEDURE RBS_DeleteRole</w:t>
        <w:br w:clear="none"/>
        <w:t xml:space="preserve">@RoleId int</w:t>
        <w:br w:clear="none"/>
        <w:t xml:space="preserve">AS</w:t>
        <w:br w:clear="none"/>
        <w:t xml:space="preserve">   DELETE Roles WHERE RoleId = @RoleId</w:t>
        <w:br w:clear="none"/>
      </w:r>
    </w:p>
    <w:p>
      <w:pPr>
        <w:pStyle w:val="Normal"/>
      </w:pPr>
      <w:r>
        <w:t>For DB2 and Oracle, you have the following:</w:t>
      </w:r>
    </w:p>
    <w:p>
      <w:pPr>
        <w:pStyle w:val="Para 26"/>
      </w:pPr>
      <w:r>
        <w:rPr>
          <w:rStyle w:val="Text2"/>
        </w:rPr>
        <w:t xml:space="preserve">CREATE </w:t>
        <w:br w:clear="none"/>
      </w:r>
      <w:r>
        <w:t xml:space="preserve">OR REPLACE</w:t>
        <w:br w:clear="none"/>
      </w:r>
      <w:r>
        <w:rPr>
          <w:rStyle w:val="Text2"/>
        </w:rPr>
        <w:t xml:space="preserve"> PROCEDURE RBS_DeleteRole (i_RoleID int)</w:t>
        <w:br w:clear="none"/>
      </w:r>
      <w:r>
        <w:t xml:space="preserve">AS</w:t>
        <w:br w:clear="none"/>
      </w:r>
      <w:r>
        <w:rPr>
          <w:rStyle w:val="Text2"/>
        </w:rPr>
        <w:t xml:space="preserve"/>
        <w:br w:clear="none"/>
        <w:t xml:space="preserve">BEGIN</w:t>
        <w:br w:clear="none"/>
        <w:t xml:space="preserve">   DELETE FROM Roles WHERE RoleID = i_RoleID;</w:t>
        <w:br w:clear="none"/>
        <w:t xml:space="preserve">END</w:t>
        <w:br w:clear="none"/>
      </w:r>
      <w: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084" w:name="1134"/>
        <w:t/>
        <w:bookmarkEnd w:id="2084"/>
        <w:bookmarkStart w:id="2085" w:name="ch15lev3sec15"/>
        <w:t/>
        <w:bookmarkEnd w:id="2085"/>
        <w:t>Updating a Role</w:t>
      </w:r>
    </w:p>
    <w:p>
      <w:pPr>
        <w:pStyle w:val="Normal"/>
      </w:pPr>
      <w:r>
        <w:t>This procedure will modify the description of an existing role. It takes as input parameters the unique identifier for the role and the description. In SQL Server, you have the following:</w:t>
      </w:r>
    </w:p>
    <w:p>
      <w:pPr>
        <w:pStyle w:val="Para 02"/>
      </w:pPr>
      <w:r>
        <w:t xml:space="preserve">CREATE PROCEDURE RBS_UpdateRole</w:t>
        <w:br w:clear="none"/>
        <w:t xml:space="preserve">@RoleId int,</w:t>
        <w:br w:clear="none"/>
        <w:t xml:space="preserve">@Description varchar(40)</w:t>
        <w:br w:clear="none"/>
        <w:t xml:space="preserve">AS</w:t>
        <w:br w:clear="none"/>
        <w:t xml:space="preserve">   UPDATE Roles SET Description = @Description WHERE RoleId = @RoleId</w:t>
        <w:br w:clear="none"/>
      </w:r>
    </w:p>
    <w:p>
      <w:pPr>
        <w:pStyle w:val="Normal"/>
      </w:pPr>
      <w:r>
        <w:t>In DB2 the code looks like this (for Oracle, add the bold code and don't specify the size of the description parameter):</w:t>
      </w:r>
    </w:p>
    <w:p>
      <w:pPr>
        <w:pStyle w:val="Para 26"/>
      </w:pPr>
      <w:r>
        <w:rPr>
          <w:rStyle w:val="Text2"/>
        </w:rPr>
        <w:t xml:space="preserve">CREATE </w:t>
        <w:br w:clear="none"/>
      </w:r>
      <w:r>
        <w:t xml:space="preserve">OR REPLACE</w:t>
        <w:br w:clear="none"/>
      </w:r>
      <w:r>
        <w:rPr>
          <w:rStyle w:val="Text2"/>
        </w:rPr>
        <w:t xml:space="preserve"> PROCEDURE RBS_UpdateRole</w:t>
        <w:br w:clear="none"/>
        <w:t xml:space="preserve">(i_RoleID int, i_Description varchar(40))</w:t>
        <w:br w:clear="none"/>
        <w:t xml:space="preserve">AS</w:t>
        <w:br w:clear="none"/>
        <w:t xml:space="preserve"/>
        <w:br w:clear="none"/>
      </w:r>
      <w:r>
        <w:t xml:space="preserve">BEGIN</w:t>
        <w:br w:clear="none"/>
      </w:r>
      <w:r>
        <w:rPr>
          <w:rStyle w:val="Text2"/>
        </w:rPr>
        <w:t xml:space="preserve"/>
        <w:br w:clear="none"/>
        <w:t xml:space="preserve">   UPDATE Roles</w:t>
        <w:br w:clear="none"/>
        <w:t xml:space="preserve">   SET Description = i_Description</w:t>
        <w:br w:clear="none"/>
        <w:t xml:space="preserve">   WHERE RoleID = i_RoleID;</w:t>
        <w:br w:clear="none"/>
        <w:t xml:space="preserve">END</w:t>
        <w:br w:clear="none"/>
      </w:r>
      <w:r>
        <w:rPr>
          <w:rStyle w:val="Text3"/>
        </w:rP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086" w:name="1136"/>
        <w:t/>
        <w:bookmarkEnd w:id="2086"/>
        <w:bookmarkStart w:id="2087" w:name="ch15lev3sec16"/>
        <w:t/>
        <w:bookmarkEnd w:id="2087"/>
        <w:t>Loading a Role</w:t>
      </w:r>
    </w:p>
    <w:p>
      <w:pPr>
        <w:pStyle w:val="Normal"/>
      </w:pPr>
      <w:r>
        <w:t>This procedure will load the description of an existing role into an output parameter. In SQL Server, use the following:</w:t>
      </w:r>
    </w:p>
    <w:p>
      <w:pPr>
        <w:pStyle w:val="Para 02"/>
      </w:pPr>
      <w:r>
        <w:t xml:space="preserve">CREATE PROCEDURE RBS_LoadRole</w:t>
        <w:br w:clear="none"/>
        <w:t xml:space="preserve">@RoleId int,</w:t>
        <w:br w:clear="none"/>
        <w:t xml:space="preserve">@Description varchar(40) output</w:t>
        <w:br w:clear="none"/>
        <w:t xml:space="preserve">AS</w:t>
        <w:br w:clear="none"/>
        <w:t xml:space="preserve">   SELECT @Description = Description</w:t>
        <w:br w:clear="none"/>
        <w:t xml:space="preserve">   FROM Roles</w:t>
        <w:br w:clear="none"/>
        <w:t xml:space="preserve">   WHERE RoleId = @RoleId</w:t>
        <w:br w:clear="none"/>
      </w:r>
    </w:p>
    <w:p>
      <w:pPr>
        <w:pStyle w:val="Normal"/>
      </w:pPr>
      <w:r>
        <w:t xml:space="preserve">In DB2 (for Oracle, add the bold code, remove the parameter size, and move the </w:t>
      </w:r>
      <w:r>
        <w:rPr>
          <w:rStyle w:val="Text0"/>
        </w:rPr>
        <w:t>OUT</w:t>
      </w:r>
      <w:r>
        <w:t xml:space="preserve"> keyword to after the parameter name):</w:t>
      </w:r>
    </w:p>
    <w:p>
      <w:pPr>
        <w:pStyle w:val="Para 26"/>
      </w:pPr>
      <w:r>
        <w:rPr>
          <w:rStyle w:val="Text2"/>
        </w:rPr>
        <w:t xml:space="preserve">CREATE </w:t>
        <w:br w:clear="none"/>
      </w:r>
      <w:r>
        <w:t xml:space="preserve">OR REPLACE</w:t>
        <w:br w:clear="none"/>
      </w:r>
      <w:r>
        <w:rPr>
          <w:rStyle w:val="Text2"/>
        </w:rPr>
        <w:t xml:space="preserve"> PROCEDURE RBS_LoadRole</w:t>
        <w:br w:clear="none"/>
        <w:t xml:space="preserve">(</w:t>
        <w:br w:clear="none"/>
        <w:t xml:space="preserve">i_RoleId int,</w:t>
        <w:br w:clear="none"/>
        <w:t xml:space="preserve">OUT o_Description varchar(40)</w:t>
        <w:br w:clear="none"/>
        <w:t xml:space="preserve">)</w:t>
        <w:br w:clear="none"/>
      </w:r>
      <w:r>
        <w:t xml:space="preserve">AS</w:t>
        <w:br w:clear="none"/>
      </w:r>
      <w:r>
        <w:rPr>
          <w:rStyle w:val="Text2"/>
        </w:rPr>
        <w:t xml:space="preserve"/>
        <w:br w:clear="none"/>
        <w:t xml:space="preserve">BEGIN</w:t>
        <w:br w:clear="none"/>
        <w:t xml:space="preserve">   SELECT Description</w:t>
        <w:br w:clear="none"/>
        <w:t xml:space="preserve">   into o_Description</w:t>
        <w:br w:clear="none"/>
        <w:t xml:space="preserve">   FROM Roles</w:t>
        <w:br w:clear="none"/>
        <w:t xml:space="preserve">   WHERE RoleId = i_RoleId;</w:t>
        <w:br w:clear="none"/>
        <w:t xml:space="preserve">END</w:t>
        <w:br w:clear="none"/>
      </w:r>
      <w: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088" w:name="1137"/>
        <w:t/>
        <w:bookmarkEnd w:id="2088"/>
        <w:bookmarkStart w:id="2089" w:name="ch15lev3sec17"/>
        <w:t/>
        <w:bookmarkEnd w:id="2089"/>
        <w:t>Selecting Roles</w:t>
      </w:r>
    </w:p>
    <w:p>
      <w:pPr>
        <w:pStyle w:val="Normal"/>
      </w:pPr>
      <w:r>
        <w:t>The following procedure will retrieve a list of all of the roles in the database, sorted by the name of the role. In SQL Server, use the following:</w:t>
      </w:r>
    </w:p>
    <w:p>
      <w:pPr>
        <w:pStyle w:val="Para 05"/>
      </w:pPr>
      <w:r>
        <w:bookmarkStart w:id="2090" w:name="1138"/>
        <w:t/>
        <w:bookmarkEnd w:id="2090"/>
        <w:bookmarkStart w:id="2091" w:name="IDX_486"/>
        <w:t/>
        <w:bookmarkEnd w:id="2091"/>
        <w:t xml:space="preserve"> </w:t>
      </w:r>
    </w:p>
    <w:p>
      <w:pPr>
        <w:pStyle w:val="Para 02"/>
      </w:pPr>
      <w:r>
        <w:t xml:space="preserve">CREATE PROCEDURE RBS_SelectRoles</w:t>
        <w:br w:clear="none"/>
        <w:t xml:space="preserve">AS</w:t>
        <w:br w:clear="none"/>
        <w:t xml:space="preserve">   SELECT RoleId, Description FROM Roles ORDER BY Description</w:t>
        <w:br w:clear="none"/>
      </w:r>
    </w:p>
    <w:p>
      <w:pPr>
        <w:pStyle w:val="Normal"/>
      </w:pPr>
      <w:r>
        <w:t xml:space="preserve">In Oracle, as for the </w:t>
      </w:r>
      <w:r>
        <w:rPr>
          <w:rStyle w:val="Text0"/>
        </w:rPr>
        <w:t>RBS_SelectUsers</w:t>
      </w:r>
      <w:r>
        <w:t xml:space="preserve"> procedure, you load the rows into a cursor and handle this using a package:</w:t>
      </w:r>
    </w:p>
    <w:p>
      <w:pPr>
        <w:pStyle w:val="Para 02"/>
      </w:pPr>
      <w:r>
        <w:t xml:space="preserve">CREATE OR REPLACE PACKAGE RBS_SelectRoles_pkg</w:t>
        <w:br w:clear="none"/>
        <w:t xml:space="preserve">AS</w:t>
        <w:br w:clear="none"/>
        <w:t xml:space="preserve">TYPE</w:t>
        <w:br w:clear="none"/>
        <w:t xml:space="preserve">RoleCur IS REF CURSOR;</w:t>
        <w:br w:clear="none"/>
        <w:t xml:space="preserve">PROCEDURE GetRoles(o_roleCur OUT roleCur);</w:t>
        <w:br w:clear="none"/>
        <w:t xml:space="preserve">END RBS_SelectRoles_pkg</w:t>
        <w:br w:clear="none"/>
        <w:t xml:space="preserve">;</w:t>
        <w:br w:clear="none"/>
        <w:t xml:space="preserve">/</w:t>
        <w:br w:clear="none"/>
        <w:t xml:space="preserve"/>
        <w:br w:clear="none"/>
        <w:t xml:space="preserve">CREATE OR REPLACE PACKAGE BODY RBS_SelectRoles_pkg</w:t>
        <w:br w:clear="none"/>
        <w:t xml:space="preserve">AS</w:t>
        <w:br w:clear="none"/>
        <w:t xml:space="preserve">PROCEDURE GetRoles(o_roleCur OUT roleCur)</w:t>
        <w:br w:clear="none"/>
        <w:t xml:space="preserve">IS</w:t>
        <w:br w:clear="none"/>
        <w:t xml:space="preserve">BEGIN</w:t>
        <w:br w:clear="none"/>
        <w:t xml:space="preserve">OPEN o_roleCur FOR</w:t>
        <w:br w:clear="none"/>
        <w:t xml:space="preserve">SELECT RoleId, Description FROM Roles ORDER BY Description;</w:t>
        <w:br w:clear="none"/>
        <w:t xml:space="preserve">END GetRoles;</w:t>
        <w:br w:clear="none"/>
        <w:t xml:space="preserve">END RBS_SelectRoles_pkg;</w:t>
        <w:br w:clear="none"/>
        <w:t xml:space="preserve">/</w:t>
        <w:br w:clear="none"/>
      </w:r>
    </w:p>
    <w:p>
      <w:pPr>
        <w:pStyle w:val="Normal"/>
      </w:pPr>
      <w:r>
        <w:t>In DB2, you have this:</w:t>
      </w:r>
    </w:p>
    <w:p>
      <w:pPr>
        <w:pStyle w:val="Para 02"/>
      </w:pPr>
      <w:r>
        <w:t xml:space="preserve">CREATE PROCEDURE RBS_SelectRoles()</w:t>
        <w:br w:clear="none"/>
        <w:t xml:space="preserve">RESULT SETS 1</w:t>
        <w:br w:clear="none"/>
        <w:t xml:space="preserve">BEGIN</w:t>
        <w:br w:clear="none"/>
        <w:t xml:space="preserve">   DECLARE curRoles CURSOR WITH RETURN FOR</w:t>
        <w:br w:clear="none"/>
        <w:t xml:space="preserve">      SELECT RoleID, Description FROM Roles</w:t>
        <w:br w:clear="none"/>
        <w:t xml:space="preserve">      ORDER BY Description;</w:t>
        <w:br w:clear="none"/>
        <w:t xml:space="preserve">   OPEN curRoles;</w:t>
        <w:br w:clear="none"/>
        <w:t xml:space="preserve">END</w:t>
        <w:br w:clear="none"/>
      </w:r>
    </w:p>
    <w:p>
      <w:pPr>
        <w:pStyle w:val="Heading 3"/>
      </w:pPr>
      <w:r>
        <w:t/>
        <w:bookmarkStart w:id="2092" w:name="1139"/>
        <w:t/>
        <w:bookmarkEnd w:id="2092"/>
        <w:bookmarkStart w:id="2093" w:name="ch15lev2sec10"/>
        <w:t/>
        <w:bookmarkEnd w:id="2093"/>
        <w:t>Permissions Stored Procedures</w:t>
      </w:r>
    </w:p>
    <w:p>
      <w:pPr>
        <w:pStyle w:val="Normal"/>
      </w:pPr>
      <w:r>
        <w:t>Now you'll look at the stored procedures that deal with permissions. Once again, you'll see how to create, update, and delete a permission as well as how to load an individual permission and query for a list of all permissions.</w:t>
      </w:r>
    </w:p>
    <w:p>
      <w:pPr>
        <w:pStyle w:val="Para 05"/>
      </w:pPr>
      <w:r>
        <w:bookmarkStart w:id="2094" w:name="1140"/>
        <w:t/>
        <w:bookmarkEnd w:id="2094"/>
        <w:bookmarkStart w:id="2095" w:name="IDX_487"/>
        <w:t/>
        <w:bookmarkEnd w:id="2095"/>
        <w:t xml:space="preserve"> </w:t>
      </w:r>
    </w:p>
    <w:p>
      <w:pPr>
        <w:pStyle w:val="Heading 4"/>
      </w:pPr>
      <w:r>
        <w:t/>
        <w:bookmarkStart w:id="2096" w:name="1141"/>
        <w:t/>
        <w:bookmarkEnd w:id="2096"/>
        <w:bookmarkStart w:id="2097" w:name="ch15lev3sec18"/>
        <w:t/>
        <w:bookmarkEnd w:id="2097"/>
        <w:t>Creating a Permission</w:t>
      </w:r>
    </w:p>
    <w:p>
      <w:pPr>
        <w:pStyle w:val="Normal"/>
      </w:pPr>
      <w:r>
        <w:t>This procedure will create a new permission. It takes a description as an input parameter, and the new ID of the permission created is placed in an output parameter. The SQL Server script is as follows:</w:t>
      </w:r>
    </w:p>
    <w:p>
      <w:pPr>
        <w:pStyle w:val="Para 02"/>
      </w:pPr>
      <w:r>
        <w:t xml:space="preserve">CREATE PROCEDURE RBS_CreatePermission</w:t>
        <w:br w:clear="none"/>
        <w:t xml:space="preserve">@Description varchar(50),</w:t>
        <w:br w:clear="none"/>
        <w:t xml:space="preserve">@NewPermissionId int output</w:t>
        <w:br w:clear="none"/>
        <w:t xml:space="preserve">AS</w:t>
        <w:br w:clear="none"/>
        <w:t xml:space="preserve"/>
        <w:br w:clear="none"/>
        <w:t xml:space="preserve">   INSERT INTO Permissions(Description) VALUES(@Description)</w:t>
        <w:br w:clear="none"/>
        <w:t xml:space="preserve"/>
        <w:br w:clear="none"/>
        <w:t xml:space="preserve">   SET @NewPermissionId = @@IDENTITY</w:t>
        <w:br w:clear="none"/>
      </w:r>
    </w:p>
    <w:p>
      <w:pPr>
        <w:pStyle w:val="Normal"/>
      </w:pPr>
      <w:r>
        <w:t xml:space="preserve">You can convert this to DB2 and Oracle in the same manner as you did for the </w:t>
      </w:r>
      <w:r>
        <w:rPr>
          <w:rStyle w:val="Text0"/>
        </w:rPr>
        <w:t>RBS_CreateUser</w:t>
      </w:r>
      <w:r>
        <w:t xml:space="preserve"> and </w:t>
      </w:r>
      <w:r>
        <w:rPr>
          <w:rStyle w:val="Text0"/>
        </w:rPr>
        <w:t>RBS_CreateRoles</w:t>
      </w:r>
      <w:r>
        <w:t xml:space="preserve"> procedures.</w:t>
      </w:r>
    </w:p>
    <w:p>
      <w:pPr>
        <w:pStyle w:val="Heading 4"/>
      </w:pPr>
      <w:r>
        <w:t/>
        <w:bookmarkStart w:id="2098" w:name="1142"/>
        <w:t/>
        <w:bookmarkEnd w:id="2098"/>
        <w:bookmarkStart w:id="2099" w:name="ch15lev3sec19"/>
        <w:t/>
        <w:bookmarkEnd w:id="2099"/>
        <w:t>Updating a Permission</w:t>
      </w:r>
    </w:p>
    <w:p>
      <w:pPr>
        <w:pStyle w:val="Normal"/>
      </w:pPr>
      <w:r>
        <w:t>The following procedure will modify the description and category of an existing permission. Some applications may require that you not be able to change the category of a permission once it has been created, but you'll leave it up to the application to enforce that business rule because it won't violate any of the data rules to allow that. For SQL Server, you have the following:</w:t>
      </w:r>
    </w:p>
    <w:p>
      <w:pPr>
        <w:pStyle w:val="Para 02"/>
      </w:pPr>
      <w:r>
        <w:t xml:space="preserve">CREATE PROCEDURE RBS_UpdatePermission</w:t>
        <w:br w:clear="none"/>
        <w:t xml:space="preserve">@PermissionId int,</w:t>
        <w:br w:clear="none"/>
        <w:t xml:space="preserve">@Description varchar(50),</w:t>
        <w:br w:clear="none"/>
        <w:t xml:space="preserve">@CategoryId int</w:t>
        <w:br w:clear="none"/>
        <w:t xml:space="preserve">AS</w:t>
        <w:br w:clear="none"/>
        <w:t xml:space="preserve">   UPDATE Permissions</w:t>
        <w:br w:clear="none"/>
        <w:t xml:space="preserve">   SET</w:t>
        <w:br w:clear="none"/>
        <w:t xml:space="preserve">      Description = @Description,</w:t>
        <w:br w:clear="none"/>
        <w:t xml:space="preserve">      CategoryId = @CategoryId</w:t>
        <w:br w:clear="none"/>
        <w:t xml:space="preserve">   WHERE</w:t>
        <w:br w:clear="none"/>
        <w:t xml:space="preserve"/>
        <w:br w:clear="none"/>
        <w:t xml:space="preserve">      PermissionId = @PermissionId;</w:t>
        <w:br w:clear="none"/>
      </w:r>
    </w:p>
    <w:p>
      <w:pPr>
        <w:pStyle w:val="Normal"/>
      </w:pPr>
      <w:r>
        <w:t xml:space="preserve">In DB2, use the following (for Oracle, add the bold code and remove the size attribute from the </w:t>
      </w:r>
      <w:r>
        <w:rPr>
          <w:rStyle w:val="Text0"/>
        </w:rPr>
        <w:t>i_Description</w:t>
      </w:r>
      <w:r>
        <w:t xml:space="preserve"> parameter):</w:t>
      </w:r>
    </w:p>
    <w:p>
      <w:pPr>
        <w:pStyle w:val="Para 05"/>
      </w:pPr>
      <w:r>
        <w:bookmarkStart w:id="2100" w:name="1143"/>
        <w:t/>
        <w:bookmarkEnd w:id="2100"/>
        <w:bookmarkStart w:id="2101" w:name="IDX_488"/>
        <w:t/>
        <w:bookmarkEnd w:id="2101"/>
        <w:t xml:space="preserve"> </w:t>
      </w:r>
    </w:p>
    <w:p>
      <w:pPr>
        <w:pStyle w:val="Para 26"/>
      </w:pPr>
      <w:r>
        <w:rPr>
          <w:rStyle w:val="Text2"/>
        </w:rPr>
        <w:t xml:space="preserve">CREATE </w:t>
        <w:br w:clear="none"/>
      </w:r>
      <w:r>
        <w:t xml:space="preserve">OR REPLACE</w:t>
        <w:br w:clear="none"/>
      </w:r>
      <w:r>
        <w:rPr>
          <w:rStyle w:val="Text2"/>
        </w:rPr>
        <w:t xml:space="preserve"> PROCEDURE RBS_UpdatePermission</w:t>
        <w:br w:clear="none"/>
        <w:t xml:space="preserve">(i_PermissionID int,</w:t>
        <w:br w:clear="none"/>
        <w:t xml:space="preserve">i_Description varchar(50),</w:t>
        <w:br w:clear="none"/>
        <w:t xml:space="preserve">i_CategoryID int</w:t>
        <w:br w:clear="none"/>
        <w:t xml:space="preserve">)</w:t>
        <w:br w:clear="none"/>
      </w:r>
      <w:r>
        <w:t xml:space="preserve">AS</w:t>
        <w:br w:clear="none"/>
      </w:r>
      <w:r>
        <w:rPr>
          <w:rStyle w:val="Text2"/>
        </w:rPr>
        <w:t xml:space="preserve"/>
        <w:br w:clear="none"/>
        <w:t xml:space="preserve">BEGIN</w:t>
        <w:br w:clear="none"/>
        <w:t xml:space="preserve">   UPDATE Permissions</w:t>
        <w:br w:clear="none"/>
        <w:t xml:space="preserve">   SET Description = i_Description, CategoryID = i_CategoryID</w:t>
        <w:br w:clear="none"/>
        <w:t xml:space="preserve">   WHERE PermissionID = i_PermissionID;</w:t>
        <w:br w:clear="none"/>
        <w:t xml:space="preserve">END</w:t>
        <w:br w:clear="none"/>
      </w:r>
      <w:r>
        <w:rPr>
          <w:rStyle w:val="Text3"/>
        </w:rPr>
        <w:t xml:space="preserve">;</w:t>
        <w:br w:clear="none"/>
      </w:r>
      <w:r>
        <w:rPr>
          <w:rStyle w:val="Text2"/>
        </w:rPr>
        <w:t xml:space="preserve"/>
        <w:br w:clear="none"/>
      </w:r>
      <w:r>
        <w:t xml:space="preserve">/</w:t>
        <w:br w:clear="none"/>
      </w:r>
      <w:r>
        <w:rPr>
          <w:rStyle w:val="Text2"/>
        </w:rPr>
        <w:t xml:space="preserve"/>
        <w:br w:clear="none"/>
      </w:r>
    </w:p>
    <w:p>
      <w:pPr>
        <w:pStyle w:val="Heading 4"/>
      </w:pPr>
      <w:r>
        <w:t/>
        <w:bookmarkStart w:id="2102" w:name="1144"/>
        <w:t/>
        <w:bookmarkEnd w:id="2102"/>
        <w:bookmarkStart w:id="2103" w:name="ch15lev3sec20"/>
        <w:t/>
        <w:bookmarkEnd w:id="2103"/>
        <w:t>Deleting a Permission</w:t>
      </w:r>
    </w:p>
    <w:p>
      <w:pPr>
        <w:pStyle w:val="Normal"/>
      </w:pPr>
      <w:r>
        <w:t>The following procedure is responsible for removing a permission from the database. The cascading rules on the foreign keys will take care of removing any related data for you. In SQL Server, the code is as follows:</w:t>
      </w:r>
    </w:p>
    <w:p>
      <w:pPr>
        <w:pStyle w:val="Para 02"/>
      </w:pPr>
      <w:r>
        <w:t xml:space="preserve">CREATE PROCEDURE RBS_DeletePermission</w:t>
        <w:br w:clear="none"/>
        <w:t xml:space="preserve">@PermissionId int</w:t>
        <w:br w:clear="none"/>
        <w:t xml:space="preserve">AS</w:t>
        <w:br w:clear="none"/>
        <w:t xml:space="preserve">   DELETE Permissions</w:t>
        <w:br w:clear="none"/>
        <w:t xml:space="preserve">   WHERE</w:t>
        <w:br w:clear="none"/>
        <w:t xml:space="preserve">      PermissionId = @PermissionId;</w:t>
        <w:br w:clear="none"/>
      </w:r>
    </w:p>
    <w:p>
      <w:pPr>
        <w:pStyle w:val="Normal"/>
      </w:pPr>
      <w:r>
        <w:t>Again, here is the DB2/Oracle code:</w:t>
      </w:r>
    </w:p>
    <w:p>
      <w:pPr>
        <w:pStyle w:val="Para 26"/>
      </w:pPr>
      <w:r>
        <w:rPr>
          <w:rStyle w:val="Text2"/>
        </w:rPr>
        <w:t xml:space="preserve">CREATE </w:t>
        <w:br w:clear="none"/>
      </w:r>
      <w:r>
        <w:t xml:space="preserve">OR REPLACE</w:t>
        <w:br w:clear="none"/>
      </w:r>
      <w:r>
        <w:rPr>
          <w:rStyle w:val="Text2"/>
        </w:rPr>
        <w:t xml:space="preserve"> PROCEDURE RBS_DeletePermission</w:t>
        <w:br w:clear="none"/>
        <w:t xml:space="preserve">(</w:t>
        <w:br w:clear="none"/>
        <w:t xml:space="preserve">i_PermissionID int</w:t>
        <w:br w:clear="none"/>
        <w:t xml:space="preserve">)</w:t>
        <w:br w:clear="none"/>
      </w:r>
      <w:r>
        <w:t xml:space="preserve">AS</w:t>
        <w:br w:clear="none"/>
      </w:r>
      <w:r>
        <w:rPr>
          <w:rStyle w:val="Text2"/>
        </w:rPr>
        <w:t xml:space="preserve"/>
        <w:br w:clear="none"/>
        <w:t xml:space="preserve">BEGIN</w:t>
        <w:br w:clear="none"/>
        <w:t xml:space="preserve">   DELETE FROM Permissions</w:t>
        <w:br w:clear="none"/>
        <w:t xml:space="preserve">   WHERE PermissionID = i_PermissionID;</w:t>
        <w:br w:clear="none"/>
        <w:t xml:space="preserve">END;</w:t>
        <w:br w:clear="none"/>
      </w:r>
      <w:r>
        <w:t xml:space="preserve">/</w:t>
        <w:br w:clear="none"/>
      </w:r>
      <w:r>
        <w:rPr>
          <w:rStyle w:val="Text2"/>
        </w:rPr>
        <w:t xml:space="preserve"/>
        <w:br w:clear="none"/>
      </w:r>
    </w:p>
    <w:p>
      <w:pPr>
        <w:pStyle w:val="Heading 4"/>
      </w:pPr>
      <w:r>
        <w:t/>
        <w:bookmarkStart w:id="2104" w:name="1145"/>
        <w:t/>
        <w:bookmarkEnd w:id="2104"/>
        <w:bookmarkStart w:id="2105" w:name="ch15lev3sec21"/>
        <w:t/>
        <w:bookmarkEnd w:id="2105"/>
        <w:t>Loading a Permission</w:t>
      </w:r>
    </w:p>
    <w:p>
      <w:pPr>
        <w:pStyle w:val="Normal"/>
      </w:pPr>
      <w:r>
        <w:t>The following procedure will load an individual permission and return its data in output parameters. It makes use of an inner join to return the name and description of the category to which the permission belongs as well as the category ID:</w:t>
      </w:r>
    </w:p>
    <w:p>
      <w:pPr>
        <w:pStyle w:val="Para 05"/>
      </w:pPr>
      <w:r>
        <w:bookmarkStart w:id="2106" w:name="1146"/>
        <w:t/>
        <w:bookmarkEnd w:id="2106"/>
        <w:bookmarkStart w:id="2107" w:name="IDX_489"/>
        <w:t/>
        <w:bookmarkEnd w:id="2107"/>
        <w:t xml:space="preserve"> </w:t>
      </w:r>
    </w:p>
    <w:p>
      <w:pPr>
        <w:pStyle w:val="Para 02"/>
      </w:pPr>
      <w:r>
        <w:t xml:space="preserve">CREATE PROCEDURE RBS_LoadPermission</w:t>
        <w:br w:clear="none"/>
        <w:t xml:space="preserve">@PermissionId int,</w:t>
        <w:br w:clear="none"/>
        <w:t xml:space="preserve">@Description varchar(50) output,</w:t>
        <w:br w:clear="none"/>
        <w:t xml:space="preserve">@CategoryName varchar(50) output,</w:t>
        <w:br w:clear="none"/>
        <w:t xml:space="preserve">@CategoryId int output</w:t>
        <w:br w:clear="none"/>
        <w:t xml:space="preserve">AS</w:t>
        <w:br w:clear="none"/>
        <w:t xml:space="preserve">   SELECT @Description = p.Description,</w:t>
        <w:br w:clear="none"/>
        <w:t xml:space="preserve">           @CategoryId = p.CategoryId,</w:t>
        <w:br w:clear="none"/>
        <w:t xml:space="preserve">          @CategoryName = pc.Description</w:t>
        <w:br w:clear="none"/>
        <w:t xml:space="preserve">   FROM</w:t>
        <w:br w:clear="none"/>
        <w:t xml:space="preserve">    Permissions p</w:t>
        <w:br w:clear="none"/>
        <w:t xml:space="preserve">    INNER JOIN PermissionCategories pc</w:t>
        <w:br w:clear="none"/>
        <w:t xml:space="preserve">    ON p.CategoryId = pc.CategoryId</w:t>
        <w:br w:clear="none"/>
        <w:t xml:space="preserve">    WHERE p.PermissionId = @PermissionId;</w:t>
        <w:br w:clear="none"/>
      </w:r>
    </w:p>
    <w:p>
      <w:pPr>
        <w:pStyle w:val="Normal"/>
      </w:pPr>
      <w:r>
        <w:t>In DB2, you have the following:</w:t>
      </w:r>
    </w:p>
    <w:p>
      <w:pPr>
        <w:pStyle w:val="Para 02"/>
      </w:pPr>
      <w:r>
        <w:t xml:space="preserve">CREATE PROCEDURE RBS_LoadPermission</w:t>
        <w:br w:clear="none"/>
        <w:t xml:space="preserve">(i_PermissionID int,</w:t>
        <w:br w:clear="none"/>
        <w:t xml:space="preserve">OUT o_Description varchar(50),</w:t>
        <w:br w:clear="none"/>
        <w:t xml:space="preserve">OUT o_CategoryName varchar(50),</w:t>
        <w:br w:clear="none"/>
        <w:t xml:space="preserve">OUT o_CategoryID int)</w:t>
        <w:br w:clear="none"/>
        <w:t xml:space="preserve">BEGIN</w:t>
        <w:br w:clear="none"/>
        <w:t xml:space="preserve">   SELECT p.Description, p.CategoryID, pc.Description</w:t>
        <w:br w:clear="none"/>
        <w:t xml:space="preserve">   INTO o_Description, o_CategoryID, o_CategoryName</w:t>
        <w:br w:clear="none"/>
        <w:t xml:space="preserve">   FROM Permissions p</w:t>
        <w:br w:clear="none"/>
        <w:t xml:space="preserve">   INNER JOIN PermissionCategories pc</w:t>
        <w:br w:clear="none"/>
        <w:t xml:space="preserve">   ON p.CategoryID = pc.CategoryID;</w:t>
        <w:br w:clear="none"/>
        <w:t xml:space="preserve">END</w:t>
        <w:br w:clear="none"/>
      </w:r>
    </w:p>
    <w:p>
      <w:pPr>
        <w:pStyle w:val="Normal"/>
      </w:pPr>
      <w:r>
        <w:t xml:space="preserve">In Oracle, the query has been written to run on all Oracle versions (only 9i and later support the </w:t>
      </w:r>
      <w:r>
        <w:rPr>
          <w:rStyle w:val="Text0"/>
        </w:rPr>
        <w:t>INNER JOIN</w:t>
      </w:r>
      <w:r>
        <w:t xml:space="preserve"> syntax):</w:t>
      </w:r>
    </w:p>
    <w:p>
      <w:pPr>
        <w:pStyle w:val="Para 02"/>
      </w:pPr>
      <w:r>
        <w:t xml:space="preserve">CREATE OR REPLACE PROCEDURE RBS_LoadPermission</w:t>
        <w:br w:clear="none"/>
        <w:t xml:space="preserve">(</w:t>
        <w:br w:clear="none"/>
        <w:t xml:space="preserve">i_PermissionId int,</w:t>
        <w:br w:clear="none"/>
        <w:t xml:space="preserve">o_Description OUT varchar,</w:t>
        <w:br w:clear="none"/>
        <w:t xml:space="preserve">o_CategoryName OUT varchar,</w:t>
        <w:br w:clear="none"/>
        <w:t xml:space="preserve">o_CategoryId OUT int</w:t>
        <w:br w:clear="none"/>
        <w:t xml:space="preserve">)</w:t>
        <w:br w:clear="none"/>
        <w:t xml:space="preserve"/>
        <w:br w:clear="none"/>
        <w:t xml:space="preserve">AS</w:t>
        <w:br w:clear="none"/>
        <w:t xml:space="preserve">  BEGIN</w:t>
        <w:br w:clear="none"/>
        <w:t xml:space="preserve">    SELECT p.Description, p.CategoryId, pc.Description</w:t>
        <w:br w:clear="none"/>
        <w:t xml:space="preserve">    INTO o_Description, o_CategoryId, o_CategoryName</w:t>
        <w:br w:clear="none"/>
        <w:t xml:space="preserve">    FROM Permissions p, PermissionCategories pc</w:t>
        <w:br w:clear="none"/>
        <w:t xml:space="preserve">    WHERE p.CategoryId = pc.CategoryId</w:t>
        <w:br w:clear="none"/>
        <w:t xml:space="preserve">    AND p.PermissionId = i_PermissionId;</w:t>
        <w:br w:clear="none"/>
        <w:t xml:space="preserve">  END;</w:t>
        <w:br w:clear="none"/>
        <w:t xml:space="preserve">/</w:t>
        <w:br w:clear="none"/>
      </w:r>
    </w:p>
    <w:p>
      <w:pPr>
        <w:pStyle w:val="Heading 4"/>
      </w:pPr>
      <w:r>
        <w:t/>
        <w:bookmarkStart w:id="2108" w:name="1148"/>
        <w:t/>
        <w:bookmarkEnd w:id="2108"/>
        <w:bookmarkStart w:id="2109" w:name="ch15lev3sec22"/>
        <w:t/>
        <w:bookmarkEnd w:id="2109"/>
        <w:t>Querying Permissions</w:t>
      </w:r>
    </w:p>
    <w:p>
      <w:pPr>
        <w:pStyle w:val="Normal"/>
      </w:pPr>
      <w:r>
        <w:t xml:space="preserve">The following stored procedure will return a list of permissions. If a category is supplied, then the list of permissions will be a list of permissions that belong to that category. If a </w:t>
      </w:r>
      <w:r>
        <w:rPr>
          <w:rStyle w:val="Text0"/>
        </w:rPr>
        <w:t>-1</w:t>
      </w:r>
      <w:r>
        <w:t xml:space="preserve"> is supplied in place of a category ID, then the list of permissions returned will be unfiltered. All results are ordered by the category name and then by the permission name. In SQL Server, the code is as follows:</w:t>
      </w:r>
    </w:p>
    <w:p>
      <w:pPr>
        <w:pStyle w:val="Para 02"/>
      </w:pPr>
      <w:r>
        <w:t xml:space="preserve">CREATE PROCEDURE RBS_SelectPermissions</w:t>
        <w:br w:clear="none"/>
        <w:t xml:space="preserve">@CategoryId Int</w:t>
        <w:br w:clear="none"/>
        <w:t xml:space="preserve">AS</w:t>
        <w:br w:clear="none"/>
        <w:t xml:space="preserve">   IF @CategoryId = -1</w:t>
        <w:br w:clear="none"/>
        <w:t xml:space="preserve">      SELECT p.PermissionId, p.CategoryId, p.Description,</w:t>
        <w:br w:clear="none"/>
        <w:t xml:space="preserve">              pc.Description as CategoryName</w:t>
        <w:br w:clear="none"/>
        <w:t xml:space="preserve">      FROM Permissions p</w:t>
        <w:br w:clear="none"/>
        <w:t xml:space="preserve">      INNER JOIN PermissionCategories pc</w:t>
        <w:br w:clear="none"/>
        <w:t xml:space="preserve">         ON p.CategoryId = pc.CategoryId</w:t>
        <w:br w:clear="none"/>
        <w:t xml:space="preserve">      ORDER BY pc.Description, p.Description</w:t>
        <w:br w:clear="none"/>
        <w:t xml:space="preserve">   ELSE</w:t>
        <w:br w:clear="none"/>
        <w:t xml:space="preserve">      SELECT p.PermissionId, p.CategoryId, p.Description,</w:t>
        <w:br w:clear="none"/>
        <w:t xml:space="preserve">              pc.Description as CategoryName</w:t>
        <w:br w:clear="none"/>
        <w:t xml:space="preserve">      FROM Permissions p</w:t>
        <w:br w:clear="none"/>
        <w:t xml:space="preserve">      INNER JOIN PermissionCategories pc</w:t>
        <w:br w:clear="none"/>
        <w:t xml:space="preserve">         ON p.CategoryId = pc.CategoryId</w:t>
        <w:br w:clear="none"/>
        <w:t xml:space="preserve">      WHERE p.CategoryId = @CategoryId</w:t>
        <w:br w:clear="none"/>
        <w:t xml:space="preserve">      ORDER BY p.Description;</w:t>
        <w:br w:clear="none"/>
      </w:r>
    </w:p>
    <w:p>
      <w:pPr>
        <w:pStyle w:val="Normal"/>
      </w:pPr>
      <w:r>
        <w:t>In DB2, you load the results into a cursor as follows:</w:t>
      </w:r>
    </w:p>
    <w:p>
      <w:pPr>
        <w:pStyle w:val="Para 05"/>
      </w:pPr>
      <w:r>
        <w:bookmarkStart w:id="2110" w:name="1149"/>
        <w:t/>
        <w:bookmarkEnd w:id="2110"/>
        <w:bookmarkStart w:id="2111" w:name="IDX_491"/>
        <w:t/>
        <w:bookmarkEnd w:id="2111"/>
        <w:t xml:space="preserve"> </w:t>
      </w:r>
    </w:p>
    <w:p>
      <w:pPr>
        <w:pStyle w:val="Para 02"/>
      </w:pPr>
      <w:r>
        <w:t xml:space="preserve">CREATE PROCEDURE RBS_SelectPermissions(i_CategoryID int)</w:t>
        <w:br w:clear="none"/>
        <w:t xml:space="preserve">RESULT SETS 1</w:t>
        <w:br w:clear="none"/>
        <w:t xml:space="preserve">BEGIN</w:t>
        <w:br w:clear="none"/>
        <w:t xml:space="preserve">DECLARE cursor1 CURSOR WITH RETURN FOR</w:t>
        <w:br w:clear="none"/>
        <w:t xml:space="preserve">   SELECT p.PermissionID, p.CategoryID, p.Description,</w:t>
        <w:br w:clear="none"/>
        <w:t xml:space="preserve">           pc.Description AS CategoryName</w:t>
        <w:br w:clear="none"/>
        <w:t xml:space="preserve">      FROM Permissions p</w:t>
        <w:br w:clear="none"/>
        <w:t xml:space="preserve">      INNER JOIN PermissionCategories pc</w:t>
        <w:br w:clear="none"/>
        <w:t xml:space="preserve">      ON p.CategoryID = pc.CategoryID</w:t>
        <w:br w:clear="none"/>
        <w:t xml:space="preserve">      ORDER BY pc.Description, p.Description;</w:t>
        <w:br w:clear="none"/>
        <w:t xml:space="preserve">DECLARE cursor2 CURSOR WITH RETURN FOR</w:t>
        <w:br w:clear="none"/>
        <w:t xml:space="preserve">   SELECT p.PermissionID, p.CategoryID, p.Description,</w:t>
        <w:br w:clear="none"/>
        <w:t xml:space="preserve">           pc.Description AS CategoryName</w:t>
        <w:br w:clear="none"/>
        <w:t xml:space="preserve">      FROM Permissions p</w:t>
        <w:br w:clear="none"/>
        <w:t xml:space="preserve">      INNER JOIN PermissionCategories pc</w:t>
        <w:br w:clear="none"/>
        <w:t xml:space="preserve">      ON p.CategoryID = pc.CategoryID</w:t>
        <w:br w:clear="none"/>
        <w:t xml:space="preserve">      WHERE p.CategoryID = i_CategoryID</w:t>
        <w:br w:clear="none"/>
        <w:t xml:space="preserve">      ORDER BY p.Description;</w:t>
        <w:br w:clear="none"/>
        <w:t xml:space="preserve">IF i_CategoryID = -1 THEN</w:t>
        <w:br w:clear="none"/>
        <w:t xml:space="preserve">   OPEN cursor1;</w:t>
        <w:br w:clear="none"/>
        <w:t xml:space="preserve">ELSE</w:t>
        <w:br w:clear="none"/>
        <w:t xml:space="preserve">   OPEN cursor2;</w:t>
        <w:br w:clear="none"/>
        <w:t xml:space="preserve">END IF;</w:t>
        <w:br w:clear="none"/>
        <w:t xml:space="preserve">END</w:t>
        <w:br w:clear="none"/>
      </w:r>
    </w:p>
    <w:p>
      <w:pPr>
        <w:pStyle w:val="Normal"/>
      </w:pPr>
      <w:r>
        <w:t>In Oracle, you have the usual package specification and body:</w:t>
      </w:r>
    </w:p>
    <w:p>
      <w:pPr>
        <w:pStyle w:val="Para 02"/>
      </w:pPr>
      <w:r>
        <w:t xml:space="preserve">CREATE OR REPLACE PACKAGE RBS_SelectPerms_pkg</w:t>
        <w:br w:clear="none"/>
        <w:t xml:space="preserve">AS</w:t>
        <w:br w:clear="none"/>
        <w:t xml:space="preserve">TYPE permCur IS REF CURSOR;</w:t>
        <w:br w:clear="none"/>
        <w:t xml:space="preserve">PROCEDURE Getperms(i_CategoryID IN int, o_permCur OUT permCur);</w:t>
        <w:br w:clear="none"/>
        <w:t xml:space="preserve">END RBS_SelectPerms_pkg</w:t>
        <w:br w:clear="none"/>
        <w:t xml:space="preserve">;</w:t>
        <w:br w:clear="none"/>
        <w:t xml:space="preserve">/</w:t>
        <w:br w:clear="none"/>
        <w:t xml:space="preserve"/>
        <w:br w:clear="none"/>
        <w:t xml:space="preserve">CREATE OR REPLACE PACKAGE BODY RBS_SelectPerms_pkg</w:t>
        <w:br w:clear="none"/>
        <w:t xml:space="preserve">AS</w:t>
        <w:br w:clear="none"/>
        <w:t xml:space="preserve">PROCEDURE Getperms</w:t>
        <w:br w:clear="none"/>
        <w:t xml:space="preserve">(</w:t>
        <w:br w:clear="none"/>
        <w:t xml:space="preserve">i_CategoryID IN int, o_permCur OUT permCur</w:t>
        <w:br w:clear="none"/>
        <w:t xml:space="preserve">)</w:t>
        <w:br w:clear="none"/>
        <w:t xml:space="preserve">IS</w:t>
        <w:br w:clear="none"/>
        <w:t xml:space="preserve"/>
        <w:br w:clear="none"/>
        <w:t xml:space="preserve">BEGIN</w:t>
        <w:br w:clear="none"/>
        <w:t xml:space="preserve">IF i_CategoryId = -1</w:t>
        <w:br w:clear="none"/>
        <w:t xml:space="preserve">THEN</w:t>
        <w:br w:clear="none"/>
        <w:t xml:space="preserve">OPEN o_permCur FOR</w:t>
        <w:br w:clear="none"/>
        <w:t xml:space="preserve">SELECT p.PermissionId, p.CategoryId, p.Description, pc.Description as</w:t>
        <w:br w:clear="none"/>
        <w:t xml:space="preserve">CategoryName</w:t>
        <w:br w:clear="none"/>
        <w:t xml:space="preserve">FROM Permissions p, PermissionCategories pc</w:t>
        <w:br w:clear="none"/>
        <w:t xml:space="preserve">WHERE p.CategoryId = pc.CategoryId</w:t>
        <w:br w:clear="none"/>
        <w:t xml:space="preserve">ORDER BY pc.Description, p.Description;</w:t>
        <w:br w:clear="none"/>
        <w:t xml:space="preserve"/>
        <w:br w:clear="none"/>
        <w:t xml:space="preserve">ELSE</w:t>
        <w:br w:clear="none"/>
        <w:t xml:space="preserve">OPEN o_permCur FOR</w:t>
        <w:br w:clear="none"/>
        <w:t xml:space="preserve">SELECT p.PermissionId, p.CategoryId, p.Description, pc.Description as</w:t>
        <w:br w:clear="none"/>
        <w:t xml:space="preserve">CategoryName</w:t>
        <w:br w:clear="none"/>
        <w:t xml:space="preserve">FROM Permissions p, PermissionCategories pc</w:t>
        <w:br w:clear="none"/>
        <w:t xml:space="preserve">WHERE p.CategoryId = pc.CategoryId</w:t>
        <w:br w:clear="none"/>
        <w:t xml:space="preserve">AND p.CategoryId = i_CategoryId</w:t>
        <w:br w:clear="none"/>
        <w:t xml:space="preserve">ORDER BY p.Description;</w:t>
        <w:br w:clear="none"/>
        <w:t xml:space="preserve">END IF;</w:t>
        <w:br w:clear="none"/>
        <w:t xml:space="preserve">END Getperms;</w:t>
        <w:br w:clear="none"/>
        <w:t xml:space="preserve">END RBS_SelectPerms_pkg;</w:t>
        <w:br w:clear="none"/>
        <w:t xml:space="preserve">/</w:t>
        <w:br w:clear="none"/>
      </w:r>
    </w:p>
    <w:p>
      <w:pPr>
        <w:pStyle w:val="Heading 3"/>
      </w:pPr>
      <w:r>
        <w:t/>
        <w:bookmarkStart w:id="2112" w:name="1151"/>
        <w:t/>
        <w:bookmarkEnd w:id="2112"/>
        <w:bookmarkStart w:id="2113" w:name="ch15lev2sec11"/>
        <w:t/>
        <w:bookmarkEnd w:id="2113"/>
        <w:t>Stored Procedures for the Mapping Tables</w:t>
      </w:r>
    </w:p>
    <w:p>
      <w:pPr>
        <w:pStyle w:val="Normal"/>
      </w:pPr>
      <w:r>
        <w:t>Finally, let's look at the stored procedures that are going to work with the mapping tables. From here on, we present only the SQL Server code. However, the conversion techniques have been fully covered in previous samples, and the code download for this chapter includes full scripts for all three databases.</w:t>
      </w:r>
    </w:p>
    <w:p>
      <w:pPr>
        <w:pStyle w:val="Heading 4"/>
      </w:pPr>
      <w:r>
        <w:t/>
        <w:bookmarkStart w:id="2114" w:name="1152"/>
        <w:t/>
        <w:bookmarkEnd w:id="2114"/>
        <w:bookmarkStart w:id="2115" w:name="ch15lev3sec23"/>
        <w:t/>
        <w:bookmarkEnd w:id="2115"/>
        <w:t>Setting the Role's Permission Mode</w:t>
      </w:r>
    </w:p>
    <w:p>
      <w:pPr>
        <w:pStyle w:val="Normal"/>
      </w:pPr>
      <w:r>
        <w:t xml:space="preserve">The following procedure will create an entry in the </w:t>
      </w:r>
      <w:r>
        <w:rPr>
          <w:rStyle w:val="Text0"/>
        </w:rPr>
        <w:t>RolePermission</w:t>
      </w:r>
      <w:r>
        <w:t xml:space="preserve"> table. It assigns a permission to a role with a particular numeric mode value. The first thing you do is check to see if a mapping already exists. If it does, then you'll update that mapping with the new mode value. If it doesn't exist, then you'll create a new mapping with the supplied mode value. Note that the change to the role permission mode isn't additive. Therefore, the client application will be responsible for determining the previous value and adding access modes if that's the desired behavior. However, this type of stored procedure lends itself well to an application that provides a form with a list of data-bound checkboxes that can be submitted to invoke this procedure:</w:t>
      </w:r>
    </w:p>
    <w:p>
      <w:pPr>
        <w:pStyle w:val="Para 05"/>
      </w:pPr>
      <w:r>
        <w:bookmarkStart w:id="2116" w:name="1153"/>
        <w:t/>
        <w:bookmarkEnd w:id="2116"/>
        <w:bookmarkStart w:id="2117" w:name="IDX_493"/>
        <w:t/>
        <w:bookmarkEnd w:id="2117"/>
        <w:t xml:space="preserve"> </w:t>
      </w:r>
    </w:p>
    <w:p>
      <w:pPr>
        <w:pStyle w:val="Para 02"/>
      </w:pPr>
      <w:r>
        <w:t xml:space="preserve">CREATE PROCEDURE RBS_SetRolePermissionMode</w:t>
        <w:br w:clear="none"/>
        <w:t xml:space="preserve">@PermissionId int,</w:t>
        <w:br w:clear="none"/>
        <w:t xml:space="preserve">@RoleId int,</w:t>
        <w:br w:clear="none"/>
        <w:t xml:space="preserve">@Mode int</w:t>
        <w:br w:clear="none"/>
        <w:t xml:space="preserve">AS</w:t>
        <w:br w:clear="none"/>
        <w:t xml:space="preserve">   DECLARE @Count int</w:t>
        <w:br w:clear="none"/>
        <w:t xml:space="preserve"/>
        <w:br w:clear="none"/>
        <w:t xml:space="preserve">   SELECT @Count = Count(PermissionId) FROM RolePermission WHERE</w:t>
        <w:br w:clear="none"/>
        <w:t xml:space="preserve">      RoleId = @RoleId AND PermissionId = @PermissionId</w:t>
        <w:br w:clear="none"/>
        <w:t xml:space="preserve"/>
        <w:br w:clear="none"/>
        <w:t xml:space="preserve">   IF @Count = 0</w:t>
        <w:br w:clear="none"/>
        <w:t xml:space="preserve">      INSERT INTO RolePermission(RoleId, PermissionId, Mode)</w:t>
        <w:br w:clear="none"/>
        <w:t xml:space="preserve">      VALUES(@RoleId, @PermissionId, @Mode)</w:t>
        <w:br w:clear="none"/>
        <w:t xml:space="preserve">   ELSE</w:t>
        <w:br w:clear="none"/>
        <w:t xml:space="preserve">      UPDATE RolePermission</w:t>
        <w:br w:clear="none"/>
        <w:t xml:space="preserve">      SET</w:t>
        <w:br w:clear="none"/>
        <w:t xml:space="preserve">         Mode = @Mode</w:t>
        <w:br w:clear="none"/>
        <w:t xml:space="preserve">      WHERE</w:t>
        <w:br w:clear="none"/>
        <w:t xml:space="preserve">         PermissionId = @PermissionId AND</w:t>
        <w:br w:clear="none"/>
        <w:t xml:space="preserve">         RoleId = @RoleId;</w:t>
        <w:br w:clear="none"/>
      </w:r>
    </w:p>
    <w:p>
      <w:pPr>
        <w:pStyle w:val="Heading 4"/>
      </w:pPr>
      <w:r>
        <w:t/>
        <w:bookmarkStart w:id="2118" w:name="1154"/>
        <w:t/>
        <w:bookmarkEnd w:id="2118"/>
        <w:bookmarkStart w:id="2119" w:name="ch15lev3sec24"/>
        <w:t/>
        <w:bookmarkEnd w:id="2119"/>
        <w:t>Querying the Permissions Assigned to a Role</w:t>
      </w:r>
    </w:p>
    <w:p>
      <w:pPr>
        <w:pStyle w:val="Normal"/>
      </w:pPr>
      <w:r>
        <w:t>The following procedure will return a list of permissions that are assigned to a given role, which is ordered by the name of the permission category and then by the name of the permission to produce an alphabetic list of permissions:</w:t>
      </w:r>
    </w:p>
    <w:p>
      <w:pPr>
        <w:pStyle w:val="Para 02"/>
      </w:pPr>
      <w:r>
        <w:t xml:space="preserve">CREATE PROCEDURE RBS_SelectRolePermissions</w:t>
        <w:br w:clear="none"/>
        <w:t xml:space="preserve">@RoleId int</w:t>
        <w:br w:clear="none"/>
        <w:t xml:space="preserve">AS</w:t>
        <w:br w:clear="none"/>
        <w:t xml:space="preserve">   SELECT p.PermissionId, p.Description, pc.Description as CategoryName, rp.Mode</w:t>
        <w:br w:clear="none"/>
        <w:t xml:space="preserve">   FROM Permissions p</w:t>
        <w:br w:clear="none"/>
        <w:t xml:space="preserve">   INNER JOIN PermissionCategories pc</w:t>
        <w:br w:clear="none"/>
        <w:t xml:space="preserve">   ON p.CategoryId = pc.CategoryId</w:t>
        <w:br w:clear="none"/>
        <w:t xml:space="preserve">      INNER JOIN RolePermission rp</w:t>
        <w:br w:clear="none"/>
        <w:t xml:space="preserve">      ON p.PermissionId = rp.PermissionId</w:t>
        <w:br w:clear="none"/>
        <w:t xml:space="preserve">   WHERE rp.RoleId = @RoleId</w:t>
        <w:br w:clear="none"/>
        <w:t xml:space="preserve">   ORDER BY pc.Description, p.Description;</w:t>
        <w:br w:clear="none"/>
      </w:r>
    </w:p>
    <w:p>
      <w:pPr>
        <w:pStyle w:val="Heading 4"/>
      </w:pPr>
      <w:r>
        <w:t/>
        <w:bookmarkStart w:id="2120" w:name="1155"/>
        <w:t/>
        <w:bookmarkEnd w:id="2120"/>
        <w:bookmarkStart w:id="2121" w:name="ch15lev3sec25"/>
        <w:t/>
        <w:bookmarkEnd w:id="2121"/>
        <w:t>Querying the User's Effective Permission List</w:t>
      </w:r>
    </w:p>
    <w:p>
      <w:pPr>
        <w:pStyle w:val="Normal"/>
      </w:pPr>
      <w:r>
        <w:t xml:space="preserve">This next procedure is essentially the entire meat of the RBS system. The bottom line is that roles exist for organization and maintenance purposes. Although it </w:t>
        <w:bookmarkStart w:id="2122" w:name="1156"/>
        <w:t/>
        <w:bookmarkEnd w:id="2122"/>
        <w:bookmarkStart w:id="2123" w:name="IDX_494"/>
        <w:t/>
        <w:bookmarkEnd w:id="2123"/>
        <w:t>might be nice to display to the user or to administrators which roles are assigned to a user, that isn't the data you need.</w:t>
      </w:r>
    </w:p>
    <w:p>
      <w:pPr>
        <w:pStyle w:val="Normal"/>
      </w:pPr>
      <w:r>
        <w:t>The data you really need is a list of all of the tasks that a given user can perform. This list is a composition of all of the permissions granted to all of the roles that are assigned to that user and the modes associated with that user.</w:t>
      </w:r>
    </w:p>
    <w:p>
      <w:pPr>
        <w:pStyle w:val="Normal"/>
      </w:pPr>
      <w:r>
        <w:t xml:space="preserve">There's a slight twist you need to be aware of before you start writing your procedure, though. Think about this example: A user is a member of the Network Administrators role, and they're also a member of the Computer Administrators role. The Network Administrators role grants complete and full access to </w:t>
      </w:r>
      <w:r>
        <w:rPr>
          <w:rStyle w:val="Text0"/>
        </w:rPr>
        <w:t>Users</w:t>
      </w:r>
      <w:r>
        <w:t xml:space="preserve">, and the Computer Administrators role grants only read access on </w:t>
      </w:r>
      <w:r>
        <w:rPr>
          <w:rStyle w:val="Text0"/>
        </w:rPr>
        <w:t>Users</w:t>
      </w:r>
      <w:r>
        <w:t xml:space="preserve">. Which access does the user have if they've been granted two different modes of the same permission? Thankfully, because you chose to use simple integers rather than a pile of columns to indicate all of your mode flags, your choice is easy. You can make it additive. The result will be the </w:t>
      </w:r>
      <w:r>
        <w:rPr>
          <w:rStyle w:val="Text3"/>
        </w:rPr>
        <w:t>most</w:t>
      </w:r>
      <w:r>
        <w:t xml:space="preserve"> flags available. In other words, all you have to do is select the </w:t>
      </w:r>
      <w:r>
        <w:rPr>
          <w:rStyle w:val="Text0"/>
        </w:rPr>
        <w:t>MAX()</w:t>
      </w:r>
      <w:r>
        <w:t xml:space="preserve"> of the mode of each permission in a </w:t>
      </w:r>
      <w:r>
        <w:rPr>
          <w:rStyle w:val="Text0"/>
        </w:rPr>
        <w:t>GROUP BY</w:t>
      </w:r>
      <w:r>
        <w:t xml:space="preserve"> clause:</w:t>
      </w:r>
    </w:p>
    <w:p>
      <w:pPr>
        <w:pStyle w:val="Para 02"/>
      </w:pPr>
      <w:r>
        <w:t xml:space="preserve">CREATE PROCEDURE RBS_SelectEffectivePermissions</w:t>
        <w:br w:clear="none"/>
        <w:t xml:space="preserve">@UserId int</w:t>
        <w:br w:clear="none"/>
        <w:t xml:space="preserve">AS</w:t>
        <w:br w:clear="none"/>
        <w:t xml:space="preserve"/>
        <w:br w:clear="none"/>
        <w:t xml:space="preserve">   SELECT RolePermission.PermissionId,</w:t>
        <w:br w:clear="none"/>
        <w:t xml:space="preserve">          Max(Mode) as Mode,</w:t>
        <w:br w:clear="none"/>
        <w:t xml:space="preserve">          Description</w:t>
        <w:br w:clear="none"/>
        <w:t xml:space="preserve">   FROM RolePermission</w:t>
        <w:br w:clear="none"/>
        <w:t xml:space="preserve">      INNER JOIN UserRoles On RolePermission.RoleId = UserRoles.RoleId</w:t>
        <w:br w:clear="none"/>
        <w:t xml:space="preserve">      INNER JOIN Permissions ON RolePermission.PermissionId =</w:t>
        <w:br w:clear="none"/>
        <w:t xml:space="preserve">   Permissions.PermissionId</w:t>
        <w:br w:clear="none"/>
        <w:t xml:space="preserve">      WHERE UserRoles.UserId = @UserId</w:t>
        <w:br w:clear="none"/>
        <w:t xml:space="preserve">      GROUP BY RolePermission.PermissionId, Permissions.Description;</w:t>
        <w:br w:clear="none"/>
      </w:r>
    </w:p>
    <w:p>
      <w:pPr>
        <w:pStyle w:val="Normal"/>
      </w:pPr>
      <w:r>
        <w:t/>
      </w:r>
      <w:hyperlink w:anchor="ch15fig02">
        <w:r>
          <w:rPr>
            <w:rStyle w:val="Text1"/>
          </w:rPr>
          <w:t>Figure 15-2</w:t>
        </w:r>
      </w:hyperlink>
      <w:r>
        <w:t xml:space="preserve"> shows an execution of the stored procedure (from within SQL Server's query tool), retrieving the list of effective permissions belonging to user 1, a full administrator in the sample database.</w:t>
      </w:r>
    </w:p>
    <w:p>
      <w:pPr>
        <w:pStyle w:val="Para 25"/>
      </w:pPr>
      <w:r>
        <w:t/>
        <w:bookmarkStart w:id="2124" w:name="1157"/>
        <w:t/>
        <w:bookmarkEnd w:id="2124"/>
        <w:bookmarkStart w:id="2125" w:name="ch15fig02"/>
        <w:t/>
        <w:bookmarkEnd w:id="2125"/>
      </w:r>
      <w:r>
        <w:rPr>
          <w:rStyle w:val="Text1"/>
        </w:rPr>
        <w:bookmarkStart w:id="2126" w:name="IMG_43"/>
        <w:t/>
        <w:bookmarkEnd w:id="2126"/>
        <w:drawing>
          <wp:inline>
            <wp:extent cx="1066800" cy="469900"/>
            <wp:effectExtent b="0" l="0" r="0" t="0"/>
            <wp:docPr descr="Click To expand" id="257" name="fig511_01.jpg"/>
            <wp:cNvGraphicFramePr>
              <a:graphicFrameLocks noChangeAspect="1"/>
            </wp:cNvGraphicFramePr>
            <a:graphic>
              <a:graphicData uri="http://schemas.openxmlformats.org/drawingml/2006/picture">
                <pic:pic>
                  <pic:nvPicPr>
                    <pic:cNvPr descr="Click To expand" id="0" name="fig511_01.jpg"/>
                    <pic:cNvPicPr/>
                  </pic:nvPicPr>
                  <pic:blipFill>
                    <a:blip r:embed="rId50"/>
                    <a:stretch>
                      <a:fillRect/>
                    </a:stretch>
                  </pic:blipFill>
                  <pic:spPr>
                    <a:xfrm>
                      <a:off x="0" y="0"/>
                      <a:ext cx="1066800" cy="469900"/>
                    </a:xfrm>
                    <a:prstGeom prst="rect">
                      <a:avLst/>
                    </a:prstGeom>
                  </pic:spPr>
                </pic:pic>
              </a:graphicData>
            </a:graphic>
          </wp:inline>
        </w:drawing>
      </w:r>
      <w:r>
        <w:t xml:space="preserve"> </w:t>
        <w:br w:clear="none"/>
        <w:t xml:space="preserve"> </w:t>
      </w:r>
      <w:r>
        <w:rPr>
          <w:rStyle w:val="Text2"/>
        </w:rPr>
        <w:t xml:space="preserve">Figure 15-2: </w:t>
      </w:r>
      <w:r>
        <w:t>Retrieving a list of effective permissions for User 1</w:t>
        <w:t xml:space="preserve"> </w:t>
      </w:r>
    </w:p>
    <w:p>
      <w:pPr>
        <w:pStyle w:val="Para 05"/>
      </w:pPr>
      <w:r>
        <w:bookmarkStart w:id="2127" w:name="1158"/>
        <w:t/>
        <w:bookmarkEnd w:id="2127"/>
        <w:bookmarkStart w:id="2128" w:name="IDX_495"/>
        <w:t/>
        <w:bookmarkEnd w:id="2128"/>
        <w:t xml:space="preserve"> </w:t>
      </w:r>
    </w:p>
    <w:p>
      <w:pPr>
        <w:pStyle w:val="Normal"/>
      </w:pPr>
      <w:r>
        <w:t/>
      </w:r>
      <w:hyperlink w:anchor="ch15fig03">
        <w:r>
          <w:rPr>
            <w:rStyle w:val="Text1"/>
          </w:rPr>
          <w:t>Figure 15-3</w:t>
        </w:r>
      </w:hyperlink>
      <w:r>
        <w:t xml:space="preserve"> shows an execution of selecting the effective permission list for the second user in the database, which does not have quite as much power as the administrator (user 1).</w:t>
      </w:r>
    </w:p>
    <w:p>
      <w:pPr>
        <w:pStyle w:val="Para 25"/>
      </w:pPr>
      <w:r>
        <w:t/>
        <w:bookmarkStart w:id="2129" w:name="1159"/>
        <w:t/>
        <w:bookmarkEnd w:id="2129"/>
        <w:bookmarkStart w:id="2130" w:name="ch15fig03"/>
        <w:t/>
        <w:bookmarkEnd w:id="2130"/>
      </w:r>
      <w:r>
        <w:rPr>
          <w:rStyle w:val="Text1"/>
        </w:rPr>
        <w:bookmarkStart w:id="2131" w:name="IMG_44"/>
        <w:t/>
        <w:bookmarkEnd w:id="2131"/>
        <w:drawing>
          <wp:inline>
            <wp:extent cx="1066800" cy="469900"/>
            <wp:effectExtent b="0" l="0" r="0" t="0"/>
            <wp:docPr descr="Click To expand" id="258" name="fig511_02.jpg"/>
            <wp:cNvGraphicFramePr>
              <a:graphicFrameLocks noChangeAspect="1"/>
            </wp:cNvGraphicFramePr>
            <a:graphic>
              <a:graphicData uri="http://schemas.openxmlformats.org/drawingml/2006/picture">
                <pic:pic>
                  <pic:nvPicPr>
                    <pic:cNvPr descr="Click To expand" id="0" name="fig511_02.jpg"/>
                    <pic:cNvPicPr/>
                  </pic:nvPicPr>
                  <pic:blipFill>
                    <a:blip r:embed="rId51"/>
                    <a:stretch>
                      <a:fillRect/>
                    </a:stretch>
                  </pic:blipFill>
                  <pic:spPr>
                    <a:xfrm>
                      <a:off x="0" y="0"/>
                      <a:ext cx="1066800" cy="469900"/>
                    </a:xfrm>
                    <a:prstGeom prst="rect">
                      <a:avLst/>
                    </a:prstGeom>
                  </pic:spPr>
                </pic:pic>
              </a:graphicData>
            </a:graphic>
          </wp:inline>
        </w:drawing>
      </w:r>
      <w:r>
        <w:t xml:space="preserve"> </w:t>
        <w:br w:clear="none"/>
        <w:t xml:space="preserve"> </w:t>
      </w:r>
      <w:r>
        <w:rPr>
          <w:rStyle w:val="Text2"/>
        </w:rPr>
        <w:t xml:space="preserve">Figure 15-3: </w:t>
      </w:r>
      <w:r>
        <w:t>Selecting the effective permissions for User 2</w:t>
        <w:t xml:space="preserve"> </w:t>
      </w:r>
    </w:p>
    <w:p>
      <w:pPr>
        <w:pStyle w:val="Normal"/>
      </w:pPr>
      <w:r>
        <w:t xml:space="preserve">To rehash what we were illustrating about bitmasking, a </w:t>
      </w:r>
      <w:r>
        <w:rPr>
          <w:rStyle w:val="Text0"/>
        </w:rPr>
        <w:t>Mode</w:t>
      </w:r>
      <w:r>
        <w:t xml:space="preserve"> value of </w:t>
      </w:r>
      <w:r>
        <w:rPr>
          <w:rStyle w:val="Text0"/>
        </w:rPr>
        <w:t>29</w:t>
      </w:r>
      <w:r>
        <w:t xml:space="preserve"> given the bitmask key indicates that Create, Read, Update, and Delete are all </w:t>
      </w:r>
      <w:r>
        <w:rPr>
          <w:rStyle w:val="Text3"/>
        </w:rPr>
        <w:t>true</w:t>
      </w:r>
      <w:r>
        <w:t xml:space="preserve">, and a </w:t>
      </w:r>
      <w:r>
        <w:rPr>
          <w:rStyle w:val="Text0"/>
        </w:rPr>
        <w:t>Mode</w:t>
      </w:r>
      <w:r>
        <w:t xml:space="preserve"> value of </w:t>
      </w:r>
      <w:r>
        <w:rPr>
          <w:rStyle w:val="Text0"/>
        </w:rPr>
        <w:t>4</w:t>
      </w:r>
      <w:r>
        <w:t xml:space="preserve"> indicates that only Read is available on the user's permission, as shown in </w:t>
      </w:r>
      <w:hyperlink w:anchor="ch15table08">
        <w:r>
          <w:rPr>
            <w:rStyle w:val="Text1"/>
          </w:rPr>
          <w:t>Table 15-8</w:t>
        </w:r>
      </w:hyperlink>
      <w:r>
        <w:t>.</w:t>
      </w:r>
    </w:p>
    <w:p>
      <w:pPr>
        <w:pStyle w:val="Para 05"/>
      </w:pPr>
      <w:r>
        <w:bookmarkStart w:id="2132" w:name="1160"/>
        <w:t/>
        <w:bookmarkEnd w:id="2132"/>
        <w:bookmarkStart w:id="2133" w:name="ch15table08"/>
        <w:t/>
        <w:bookmarkEnd w:id="2133"/>
        <w:t xml:space="preserve"> </w:t>
      </w:r>
    </w:p>
    <w:p>
      <w:pPr>
        <w:pStyle w:val="Para 30"/>
      </w:pPr>
      <w:r>
        <w:t xml:space="preserve">Table 15-8: </w:t>
        <w:t>Permission Assignments for User 2</w:t>
      </w:r>
    </w:p>
    <w:tbl>
      <w:tblPr>
        <w:tblW w:type="pct" w:w="4800"/>
      </w:tblPr>
      <w:tr>
        <w:tc>
          <w:tcPr>
            <w:tcW w:type="auto" w:w="0"/>
            <w:shd w:color="auto" w:fill="FFFFFF" w:val="clear"/>
            <w:vAlign w:val="center"/>
          </w:tcPr>
          <w:p>
            <w:pPr>
              <w:pStyle w:val="Para 20"/>
            </w:pPr>
            <w:r>
              <w:t/>
            </w:r>
            <w:r>
              <w:rPr>
                <w:rStyle w:val="Text0"/>
              </w:rPr>
              <w:t>Permission</w:t>
            </w:r>
            <w:r>
              <w:t xml:space="preserve"> </w:t>
            </w:r>
          </w:p>
        </w:tc>
        <w:tc>
          <w:tcPr>
            <w:tcW w:type="auto" w:w="0"/>
            <w:shd w:color="auto" w:fill="FFFFFF" w:val="clear"/>
            <w:vAlign w:val="center"/>
          </w:tcPr>
          <w:p>
            <w:pPr>
              <w:pStyle w:val="Para 20"/>
            </w:pPr>
            <w:r>
              <w:t/>
            </w:r>
            <w:r>
              <w:rPr>
                <w:rStyle w:val="Text0"/>
              </w:rPr>
              <w:t>Create</w:t>
            </w:r>
            <w:r>
              <w:t xml:space="preserve"> </w:t>
            </w:r>
          </w:p>
        </w:tc>
        <w:tc>
          <w:tcPr>
            <w:tcW w:type="auto" w:w="0"/>
            <w:shd w:color="auto" w:fill="FFFFFF" w:val="clear"/>
            <w:vAlign w:val="center"/>
          </w:tcPr>
          <w:p>
            <w:pPr>
              <w:pStyle w:val="Para 20"/>
            </w:pPr>
            <w:r>
              <w:t/>
            </w:r>
            <w:r>
              <w:rPr>
                <w:rStyle w:val="Text0"/>
              </w:rPr>
              <w:t>Read</w:t>
            </w:r>
            <w:r>
              <w:t xml:space="preserve"> </w:t>
            </w:r>
          </w:p>
        </w:tc>
        <w:tc>
          <w:tcPr>
            <w:tcW w:type="auto" w:w="0"/>
            <w:shd w:color="auto" w:fill="FFFFFF" w:val="clear"/>
            <w:vAlign w:val="center"/>
          </w:tcPr>
          <w:p>
            <w:pPr>
              <w:pStyle w:val="Para 20"/>
            </w:pPr>
            <w:r>
              <w:t/>
            </w:r>
            <w:r>
              <w:rPr>
                <w:rStyle w:val="Text0"/>
              </w:rPr>
              <w:t>Update</w:t>
            </w:r>
            <w:r>
              <w:t xml:space="preserve"> </w:t>
            </w:r>
          </w:p>
        </w:tc>
        <w:tc>
          <w:tcPr>
            <w:tcW w:type="auto" w:w="0"/>
            <w:shd w:color="auto" w:fill="FFFFFF" w:val="clear"/>
            <w:vAlign w:val="center"/>
          </w:tcPr>
          <w:p>
            <w:pPr>
              <w:pStyle w:val="Para 20"/>
            </w:pPr>
            <w:r>
              <w:t/>
            </w:r>
            <w:r>
              <w:rPr>
                <w:rStyle w:val="Text0"/>
              </w:rPr>
              <w:t>Delete</w:t>
            </w:r>
            <w:r>
              <w:t xml:space="preserve"> </w:t>
            </w:r>
          </w:p>
        </w:tc>
      </w:tr>
      <w:tr>
        <w:tc>
          <w:tcPr>
            <w:tcW w:type="auto" w:w="0"/>
            <w:vAlign w:val="center"/>
          </w:tcPr>
          <w:p>
            <w:pPr>
              <w:pStyle w:val="Para 03"/>
            </w:pPr>
            <w:r>
              <w:t>Users</w:t>
            </w:r>
          </w:p>
        </w:tc>
        <w:tc>
          <w:tcPr>
            <w:tcW w:type="auto" w:w="0"/>
            <w:vAlign w:val="center"/>
          </w:tcPr>
          <w:p>
            <w:pPr>
              <w:pStyle w:val="Para 03"/>
            </w:pPr>
            <w:r>
              <w:t>No</w:t>
            </w:r>
          </w:p>
        </w:tc>
        <w:tc>
          <w:tcPr>
            <w:tcW w:type="auto" w:w="0"/>
            <w:vAlign w:val="center"/>
          </w:tcPr>
          <w:p>
            <w:pPr>
              <w:pStyle w:val="Para 03"/>
            </w:pPr>
            <w:r>
              <w:t>Yes</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Products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Sales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Coupons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c>
          <w:tcPr>
            <w:tcW w:type="auto" w:w="0"/>
            <w:vAlign w:val="center"/>
          </w:tcPr>
          <w:p>
            <w:pPr>
              <w:pStyle w:val="Para 03"/>
            </w:pPr>
            <w:r>
              <w:t>Yes</w:t>
            </w:r>
          </w:p>
        </w:tc>
      </w:tr>
    </w:tbl>
    <w:p>
      <w:pPr>
        <w:pStyle w:val="Para 05"/>
      </w:pPr>
      <w:r>
        <w:bookmarkStart w:id="2134" w:name="1161"/>
        <w:t/>
        <w:bookmarkEnd w:id="2134"/>
        <w:bookmarkStart w:id="2135" w:name="IDX_496"/>
        <w:t/>
        <w:bookmarkEnd w:id="2135"/>
        <w:t xml:space="preserve"> </w:t>
      </w:r>
    </w:p>
    <w:p>
      <w:pPr>
        <w:pStyle w:val="Heading 4"/>
      </w:pPr>
      <w:r>
        <w:t/>
        <w:bookmarkStart w:id="2136" w:name="1162"/>
        <w:t/>
        <w:bookmarkEnd w:id="2136"/>
        <w:bookmarkStart w:id="2137" w:name="ch15lev3sec26"/>
        <w:t/>
        <w:bookmarkEnd w:id="2137"/>
        <w:t>Querying a User's Assigned Roles</w:t>
      </w:r>
    </w:p>
    <w:p>
      <w:pPr>
        <w:pStyle w:val="Normal"/>
      </w:pPr>
      <w:r>
        <w:t>This procedure allows your application to retrieve all of the roles that have been assigned to a given user and whether that user is allowed to grant those roles to others (assuming they can modify user permissions to begin with):</w:t>
      </w:r>
    </w:p>
    <w:p>
      <w:pPr>
        <w:pStyle w:val="Para 02"/>
      </w:pPr>
      <w:r>
        <w:t xml:space="preserve">CREATE PROCEDURE RBS_SelectUserRoles</w:t>
        <w:br w:clear="none"/>
        <w:t xml:space="preserve">@UserId int</w:t>
        <w:br w:clear="none"/>
        <w:t xml:space="preserve">AS</w:t>
        <w:br w:clear="none"/>
        <w:t xml:space="preserve"/>
        <w:br w:clear="none"/>
        <w:t xml:space="preserve">   SELECT UserRoles.RoleId, Description, CanGrant FROM UserRoles</w:t>
        <w:br w:clear="none"/>
        <w:t xml:space="preserve">   INNER JOIN Roles ON UserRoles.RoleId = Roles.RoleId</w:t>
        <w:br w:clear="none"/>
        <w:t xml:space="preserve">   WHERE UserId = @UserId</w:t>
        <w:br w:clear="none"/>
        <w:t xml:space="preserve">   ORDER BY Description;</w:t>
        <w:br w:clear="none"/>
      </w:r>
    </w:p>
    <w:p>
      <w:pPr>
        <w:pStyle w:val="Normal"/>
      </w:pPr>
      <w:r>
        <w:t/>
      </w:r>
      <w:hyperlink w:anchor="ch15fig04">
        <w:r>
          <w:rPr>
            <w:rStyle w:val="Text1"/>
          </w:rPr>
          <w:t>Figure 15-4</w:t>
        </w:r>
      </w:hyperlink>
      <w:r>
        <w:t xml:space="preserve"> illustrates how you execute the stored procedure to retrieve the list of roles that are assigned to a user and whether the user can grant that role to other users (assuming they can modify user security settings).</w:t>
      </w:r>
    </w:p>
    <w:p>
      <w:pPr>
        <w:pStyle w:val="Para 25"/>
      </w:pPr>
      <w:r>
        <w:t/>
        <w:bookmarkStart w:id="2138" w:name="1163"/>
        <w:t/>
        <w:bookmarkEnd w:id="2138"/>
        <w:bookmarkStart w:id="2139" w:name="ch15fig04"/>
        <w:t/>
        <w:bookmarkEnd w:id="2139"/>
      </w:r>
      <w:r>
        <w:rPr>
          <w:rStyle w:val="Text1"/>
        </w:rPr>
        <w:bookmarkStart w:id="2140" w:name="IMG_45"/>
        <w:t/>
        <w:bookmarkEnd w:id="2140"/>
        <w:drawing>
          <wp:inline>
            <wp:extent cx="1066800" cy="393700"/>
            <wp:effectExtent b="0" l="0" r="0" t="0"/>
            <wp:docPr descr="Click To expand" id="259" name="fig512_01.jpg"/>
            <wp:cNvGraphicFramePr>
              <a:graphicFrameLocks noChangeAspect="1"/>
            </wp:cNvGraphicFramePr>
            <a:graphic>
              <a:graphicData uri="http://schemas.openxmlformats.org/drawingml/2006/picture">
                <pic:pic>
                  <pic:nvPicPr>
                    <pic:cNvPr descr="Click To expand" id="0" name="fig512_01.jpg"/>
                    <pic:cNvPicPr/>
                  </pic:nvPicPr>
                  <pic:blipFill>
                    <a:blip r:embed="rId52"/>
                    <a:stretch>
                      <a:fillRect/>
                    </a:stretch>
                  </pic:blipFill>
                  <pic:spPr>
                    <a:xfrm>
                      <a:off x="0" y="0"/>
                      <a:ext cx="1066800" cy="393700"/>
                    </a:xfrm>
                    <a:prstGeom prst="rect">
                      <a:avLst/>
                    </a:prstGeom>
                  </pic:spPr>
                </pic:pic>
              </a:graphicData>
            </a:graphic>
          </wp:inline>
        </w:drawing>
      </w:r>
      <w:r>
        <w:t xml:space="preserve"> </w:t>
        <w:br w:clear="none"/>
        <w:t xml:space="preserve"> </w:t>
      </w:r>
      <w:r>
        <w:rPr>
          <w:rStyle w:val="Text2"/>
        </w:rPr>
        <w:t xml:space="preserve">Figure 15-4: </w:t>
      </w:r>
      <w:r>
        <w:t>Retrieving the list of roles assigned to a user</w:t>
        <w:t xml:space="preserve"> </w:t>
      </w:r>
    </w:p>
    <w:p>
      <w:pPr>
        <w:pStyle w:val="Para 11"/>
      </w:pPr>
      <w:r>
        <w:br w:clear="none"/>
      </w:r>
      <w:r>
        <w:rPr>
          <w:lang w:bidi="ru" w:eastAsia="ru" w:val="ru"/>
        </w:rPr>
        <w:t xml:space="preserve"> </w:t>
      </w:r>
    </w:p>
    <w:p>
      <w:bookmarkStart w:id="2141" w:name="Top_of_LiB0103_html"/>
      <w:pPr>
        <w:pStyle w:val="Para 12"/>
        <w:pageBreakBefore w:val="on"/>
      </w:pPr>
      <w:r>
        <w:t/>
        <w:bookmarkStart w:id="2142" w:name="ch15_6"/>
        <w:t/>
        <w:bookmarkEnd w:id="2142"/>
        <w:t xml:space="preserve"> </w:t>
      </w:r>
      <w:bookmarkEnd w:id="2141"/>
    </w:p>
    <w:p>
      <w:pPr>
        <w:pStyle w:val="Heading 2"/>
      </w:pPr>
      <w:r>
        <w:bookmarkStart w:id="2143" w:name="1164"/>
        <w:t/>
        <w:bookmarkEnd w:id="2143"/>
        <w:bookmarkStart w:id="2144" w:name="ch15lev1sec6"/>
        <w:t/>
        <w:bookmarkEnd w:id="2144"/>
        <w:t>Summary</w:t>
      </w:r>
    </w:p>
    <w:p>
      <w:pPr>
        <w:pStyle w:val="Para 05"/>
      </w:pPr>
      <w:r>
        <w:bookmarkStart w:id="2145" w:name="1165"/>
        <w:t/>
        <w:bookmarkEnd w:id="2145"/>
        <w:bookmarkStart w:id="2146" w:name="IDX_497"/>
        <w:t/>
        <w:bookmarkEnd w:id="2146"/>
        <w:t xml:space="preserve"> </w:t>
      </w:r>
    </w:p>
    <w:p>
      <w:pPr>
        <w:pStyle w:val="Normal"/>
      </w:pPr>
      <w:r>
        <w:t xml:space="preserve">This case study has been all about building a RBS system. At the beginning of the chapter, we talked about how implementing a RBS system provides you with an easier way to maintain security than if permissions were mapped individually to each user. We also talked about how providing a </w:t>
      </w:r>
      <w:r>
        <w:rPr>
          <w:rStyle w:val="Text0"/>
        </w:rPr>
        <w:t>Mode</w:t>
      </w:r>
      <w:r>
        <w:t xml:space="preserve"> value gives you the ability to extend and scale your system to meet additional security demands without having to modify your data structure or severely impact the code of an application written against your system.</w:t>
      </w:r>
    </w:p>
    <w:p>
      <w:pPr>
        <w:pStyle w:val="Normal"/>
      </w:pPr>
      <w:r>
        <w:t>When you got into the implementation of the system, you saw the data structures that make up the system you're building, and you looked at all of the stored procedures that you needed to create in order to provide a full set of services to any application written against your database.</w:t>
      </w:r>
    </w:p>
    <w:p>
      <w:pPr>
        <w:pStyle w:val="Normal"/>
      </w:pPr>
      <w:r>
        <w:t>By now you should have a firm grasp of the functionality and features involved in building RBS systems, as well as some of the SQL data design and query techniques that get that job accomplished. The sample presented in this chapter should serve as a good starting point for any RBS system that you might want to implement in your own solution.</w:t>
      </w:r>
    </w:p>
    <w:p>
      <w:pPr>
        <w:pStyle w:val="Para 05"/>
      </w:pPr>
      <w:r>
        <w:bookmarkStart w:id="2147" w:name="1166"/>
        <w:t/>
        <w:bookmarkEnd w:id="2147"/>
        <w:bookmarkStart w:id="2148" w:name="IDX_498"/>
        <w:t/>
        <w:bookmarkEnd w:id="2148"/>
        <w:t xml:space="preserve"> </w:t>
      </w:r>
    </w:p>
    <w:p>
      <w:pPr>
        <w:pStyle w:val="Para 11"/>
      </w:pPr>
      <w:r>
        <w:br w:clear="none"/>
      </w:r>
      <w:r>
        <w:rPr>
          <w:lang w:bidi="ru" w:eastAsia="ru" w:val="ru"/>
        </w:rPr>
        <w:t xml:space="preserve"> </w:t>
      </w:r>
    </w:p>
    <w:p>
      <w:bookmarkStart w:id="2149" w:name="Top_of_LiB0104_html"/>
      <w:pPr>
        <w:pStyle w:val="Para 12"/>
        <w:pageBreakBefore w:val="on"/>
      </w:pPr>
      <w:r>
        <w:t/>
        <w:bookmarkStart w:id="2150" w:name="ap01"/>
        <w:t/>
        <w:bookmarkEnd w:id="2150"/>
        <w:t xml:space="preserve"> </w:t>
      </w:r>
      <w:bookmarkEnd w:id="2149"/>
    </w:p>
    <w:p>
      <w:pPr>
        <w:pStyle w:val="Heading 1"/>
      </w:pPr>
      <w:r>
        <w:rPr>
          <w:rStyle w:val="Text7"/>
        </w:rPr>
        <w:t xml:space="preserve">Appendix A: </w:t>
      </w:r>
      <w:r>
        <w:t>Executing SQL Statements</w:t>
      </w:r>
    </w:p>
    <w:p>
      <w:pPr>
        <w:pStyle w:val="Para 12"/>
      </w:pPr>
      <w:r>
        <w:bookmarkStart w:id="2151" w:name="1168"/>
        <w:t/>
        <w:bookmarkEnd w:id="2151"/>
        <w:bookmarkStart w:id="2152" w:name="IDX_499"/>
        <w:t/>
        <w:bookmarkEnd w:id="2152"/>
        <w:t xml:space="preserve"> </w:t>
      </w:r>
    </w:p>
    <w:p>
      <w:pPr>
        <w:pStyle w:val="Normal"/>
      </w:pPr>
      <w:r>
        <w:t>Throughout this Book, we've been assuming that you're entering and executing the example SQL statements in the simplest way possible—using the SQL editing tools provided by the database. These tools vary considerably in their complexity, and it's not the purpose of this book to examine them in detail; however, we do need to show how we're expecting you to execute the examples!</w:t>
      </w:r>
    </w:p>
    <w:p>
      <w:pPr>
        <w:pStyle w:val="Para 22"/>
      </w:pPr>
      <w:r>
        <w:t/>
        <w:bookmarkStart w:id="2153" w:name="1169"/>
        <w:t/>
        <w:bookmarkEnd w:id="2153"/>
        <w:bookmarkStart w:id="2154" w:name="ap01lev1sec1"/>
        <w:t/>
        <w:bookmarkEnd w:id="2154"/>
        <w:t>Entering SQL Statements</w:t>
      </w:r>
    </w:p>
    <w:p>
      <w:pPr>
        <w:pStyle w:val="Normal"/>
      </w:pPr>
      <w:r>
        <w:t xml:space="preserve">Because each database vendor provides its own tools for entering and executing SQL statements on the fly, this appendix covers each of the systems in turn. It provides step-by-step instructions for connecting to the </w:t>
      </w:r>
      <w:r>
        <w:rPr>
          <w:rStyle w:val="Text0"/>
        </w:rPr>
        <w:t>InstantUniversity</w:t>
      </w:r>
      <w:r>
        <w:t xml:space="preserve"> database and executing SQL statements. You'll examine the </w:t>
      </w:r>
      <w:r>
        <w:rPr>
          <w:rStyle w:val="Text0"/>
        </w:rPr>
        <w:t>InstantUniversity</w:t>
      </w:r>
      <w:r>
        <w:t xml:space="preserve"> database in </w:t>
      </w:r>
      <w:hyperlink w:anchor="Top_of_LiB0106_html">
        <w:r>
          <w:rPr>
            <w:rStyle w:val="Text1"/>
          </w:rPr>
          <w:t>Appendix B</w:t>
        </w:r>
      </w:hyperlink>
      <w:r>
        <w:t>, "Setting Up the InstantUniversity Database."</w:t>
      </w:r>
    </w:p>
    <w:p>
      <w:pPr>
        <w:pStyle w:val="Heading 3"/>
      </w:pPr>
      <w:r>
        <w:t/>
        <w:bookmarkStart w:id="2155" w:name="1170"/>
        <w:t/>
        <w:bookmarkEnd w:id="2155"/>
        <w:bookmarkStart w:id="2156" w:name="ap01lev2sec1"/>
        <w:t/>
        <w:bookmarkEnd w:id="2156"/>
        <w:t>SQL Server</w:t>
      </w:r>
    </w:p>
    <w:p>
      <w:pPr>
        <w:pStyle w:val="Normal"/>
      </w:pPr>
      <w:r>
        <w:t xml:space="preserve">The easiest way to execute SQL statements against a SQL Server (7.0 or higher) database is using Query Analyzer. Open Query Analyzer from the Start menu (Programs </w:t>
      </w:r>
      <w:r>
        <w:rPr>
          <w:rStyle w:val="Text11"/>
        </w:rPr>
        <w:t>Ø</w:t>
      </w:r>
      <w:r>
        <w:t xml:space="preserve"> Microsoft SQL Server </w:t>
      </w:r>
      <w:r>
        <w:rPr>
          <w:rStyle w:val="Text11"/>
        </w:rPr>
        <w:t>Ø</w:t>
      </w:r>
      <w:r>
        <w:t xml:space="preserve"> Query Analyzer), and you'll be prompted to enter the connection details for the database server you want to connect to, as shown in </w:t>
      </w:r>
      <w:hyperlink w:anchor="ap01fig01">
        <w:r>
          <w:rPr>
            <w:rStyle w:val="Text1"/>
          </w:rPr>
          <w:t>Figure A-1</w:t>
        </w:r>
      </w:hyperlink>
      <w:r>
        <w:t>.</w:t>
      </w:r>
    </w:p>
    <w:p>
      <w:pPr>
        <w:pStyle w:val="Para 25"/>
      </w:pPr>
      <w:r>
        <w:t/>
        <w:bookmarkStart w:id="2157" w:name="1171"/>
        <w:t/>
        <w:bookmarkEnd w:id="2157"/>
        <w:bookmarkStart w:id="2158" w:name="ap01fig01"/>
        <w:t/>
        <w:bookmarkEnd w:id="2158"/>
      </w:r>
      <w:r>
        <w:rPr>
          <w:rStyle w:val="Text1"/>
        </w:rPr>
        <w:bookmarkStart w:id="2159" w:name="IMG_46"/>
        <w:t/>
        <w:bookmarkEnd w:id="2159"/>
        <w:drawing>
          <wp:inline>
            <wp:extent cx="749300" cy="571500"/>
            <wp:effectExtent b="0" l="0" r="0" t="0"/>
            <wp:docPr descr="Click To expand" id="260" name="fig516_01.jpg"/>
            <wp:cNvGraphicFramePr>
              <a:graphicFrameLocks noChangeAspect="1"/>
            </wp:cNvGraphicFramePr>
            <a:graphic>
              <a:graphicData uri="http://schemas.openxmlformats.org/drawingml/2006/picture">
                <pic:pic>
                  <pic:nvPicPr>
                    <pic:cNvPr descr="Click To expand" id="0" name="fig516_01.jpg"/>
                    <pic:cNvPicPr/>
                  </pic:nvPicPr>
                  <pic:blipFill>
                    <a:blip r:embed="rId53"/>
                    <a:stretch>
                      <a:fillRect/>
                    </a:stretch>
                  </pic:blipFill>
                  <pic:spPr>
                    <a:xfrm>
                      <a:off x="0" y="0"/>
                      <a:ext cx="749300" cy="571500"/>
                    </a:xfrm>
                    <a:prstGeom prst="rect">
                      <a:avLst/>
                    </a:prstGeom>
                  </pic:spPr>
                </pic:pic>
              </a:graphicData>
            </a:graphic>
          </wp:inline>
        </w:drawing>
      </w:r>
      <w:r>
        <w:t xml:space="preserve"> </w:t>
        <w:br w:clear="none"/>
        <w:t xml:space="preserve"> </w:t>
      </w:r>
      <w:r>
        <w:rPr>
          <w:rStyle w:val="Text2"/>
        </w:rPr>
        <w:t xml:space="preserve">Figure A-1: </w:t>
      </w:r>
      <w:r>
        <w:t>Connecting to SQL Server</w:t>
        <w:t xml:space="preserve"> </w:t>
      </w:r>
    </w:p>
    <w:p>
      <w:pPr>
        <w:pStyle w:val="Para 05"/>
      </w:pPr>
      <w:r>
        <w:bookmarkStart w:id="2160" w:name="1172"/>
        <w:t/>
        <w:bookmarkEnd w:id="2160"/>
        <w:bookmarkStart w:id="2161" w:name="IDX_500"/>
        <w:t/>
        <w:bookmarkEnd w:id="2161"/>
        <w:t xml:space="preserve"> </w:t>
      </w:r>
    </w:p>
    <w:p>
      <w:pPr>
        <w:pStyle w:val="Normal"/>
      </w:pPr>
      <w:r>
        <w:t>The SQL Server instances running on your network should all appear in the SQL Server drop-down box, so select the appropriate one (or type the name if it doesn't appear). Next, select the authentication mode used to connect to your server. Windows authentication uses the accounts of users on the domain or the local Windows computer to authenticate users, and SQL Server authentication uses special logon accounts created and managed by SQL Server itself.</w:t>
      </w:r>
    </w:p>
    <w:p>
      <w:pPr>
        <w:pStyle w:val="Normal"/>
      </w:pPr>
      <w:r>
        <w:t>If you select Windows authentication, SQL Server will use the username and password you're currently using to log on to Windows; otherwise, you'll need to enter a SQL Server login name and password.</w:t>
      </w:r>
    </w:p>
    <w:p>
      <w:pPr>
        <w:pStyle w:val="Normal"/>
      </w:pPr>
      <w:r>
        <w:t xml:space="preserve">Once you've entered the connection details, click OK, and Query Analyzer will open. Select the </w:t>
      </w:r>
      <w:r>
        <w:rPr>
          <w:rStyle w:val="Text0"/>
        </w:rPr>
        <w:t>InstantUniversity</w:t>
      </w:r>
      <w:r>
        <w:t xml:space="preserve"> database from the drop-down box on the toolbar to ensure that queries are executed against this database. You can then type SQL queries directly into the Query window and execute them by clicking the green arrow to the left of the database drop-down list, as shown in </w:t>
      </w:r>
      <w:hyperlink w:anchor="ap01fig02">
        <w:r>
          <w:rPr>
            <w:rStyle w:val="Text1"/>
          </w:rPr>
          <w:t>Figure A-2</w:t>
        </w:r>
      </w:hyperlink>
      <w:r>
        <w:t>.</w:t>
      </w:r>
    </w:p>
    <w:p>
      <w:pPr>
        <w:pStyle w:val="Para 25"/>
      </w:pPr>
      <w:r>
        <w:t/>
        <w:bookmarkStart w:id="2162" w:name="1173"/>
        <w:t/>
        <w:bookmarkEnd w:id="2162"/>
        <w:bookmarkStart w:id="2163" w:name="ap01fig02"/>
        <w:t/>
        <w:bookmarkEnd w:id="2163"/>
      </w:r>
      <w:r>
        <w:rPr>
          <w:rStyle w:val="Text1"/>
        </w:rPr>
        <w:bookmarkStart w:id="2164" w:name="IMG_47"/>
        <w:t/>
        <w:bookmarkEnd w:id="2164"/>
        <w:drawing>
          <wp:inline>
            <wp:extent cx="1066800" cy="622300"/>
            <wp:effectExtent b="0" l="0" r="0" t="0"/>
            <wp:docPr descr="Click To expand" id="261" name="fig517_01.jpg"/>
            <wp:cNvGraphicFramePr>
              <a:graphicFrameLocks noChangeAspect="1"/>
            </wp:cNvGraphicFramePr>
            <a:graphic>
              <a:graphicData uri="http://schemas.openxmlformats.org/drawingml/2006/picture">
                <pic:pic>
                  <pic:nvPicPr>
                    <pic:cNvPr descr="Click To expand" id="0" name="fig517_01.jpg"/>
                    <pic:cNvPicPr/>
                  </pic:nvPicPr>
                  <pic:blipFill>
                    <a:blip r:embed="rId54"/>
                    <a:stretch>
                      <a:fillRect/>
                    </a:stretch>
                  </pic:blipFill>
                  <pic:spPr>
                    <a:xfrm>
                      <a:off x="0" y="0"/>
                      <a:ext cx="1066800" cy="622300"/>
                    </a:xfrm>
                    <a:prstGeom prst="rect">
                      <a:avLst/>
                    </a:prstGeom>
                  </pic:spPr>
                </pic:pic>
              </a:graphicData>
            </a:graphic>
          </wp:inline>
        </w:drawing>
      </w:r>
      <w:r>
        <w:t xml:space="preserve"> </w:t>
        <w:br w:clear="none"/>
        <w:t xml:space="preserve"> </w:t>
      </w:r>
      <w:r>
        <w:rPr>
          <w:rStyle w:val="Text2"/>
        </w:rPr>
        <w:t xml:space="preserve">Figure A-2: </w:t>
      </w:r>
      <w:r>
        <w:t>Executing queries in Query Analyzer</w:t>
        <w:t xml:space="preserve"> </w:t>
      </w:r>
    </w:p>
    <w:p>
      <w:pPr>
        <w:pStyle w:val="Para 05"/>
      </w:pPr>
      <w:r>
        <w:bookmarkStart w:id="2165" w:name="1174"/>
        <w:t/>
        <w:bookmarkEnd w:id="2165"/>
        <w:bookmarkStart w:id="2166" w:name="IDX_501"/>
        <w:t/>
        <w:bookmarkEnd w:id="2166"/>
        <w:t xml:space="preserve"> </w:t>
      </w:r>
    </w:p>
    <w:p>
      <w:pPr>
        <w:pStyle w:val="Normal"/>
      </w:pPr>
      <w:r>
        <w:t xml:space="preserve">Any results will be displayed in a new pane in the Query window, as shown in </w:t>
      </w:r>
      <w:hyperlink w:anchor="ap01fig03">
        <w:r>
          <w:rPr>
            <w:rStyle w:val="Text1"/>
          </w:rPr>
          <w:t>Figure A-3</w:t>
        </w:r>
      </w:hyperlink>
      <w:r>
        <w:t>.</w:t>
      </w:r>
    </w:p>
    <w:p>
      <w:pPr>
        <w:pStyle w:val="Para 25"/>
      </w:pPr>
      <w:r>
        <w:t/>
        <w:bookmarkStart w:id="2167" w:name="1175"/>
        <w:t/>
        <w:bookmarkEnd w:id="2167"/>
        <w:bookmarkStart w:id="2168" w:name="ap01fig03"/>
        <w:t/>
        <w:bookmarkEnd w:id="2168"/>
        <w:drawing>
          <wp:inline>
            <wp:extent cx="889000" cy="647700"/>
            <wp:effectExtent b="0" l="0" r="0" t="0"/>
            <wp:docPr descr="fig517_02.jpg" id="262" name="fig517_02.jpg"/>
            <wp:cNvGraphicFramePr>
              <a:graphicFrameLocks noChangeAspect="1"/>
            </wp:cNvGraphicFramePr>
            <a:graphic>
              <a:graphicData uri="http://schemas.openxmlformats.org/drawingml/2006/picture">
                <pic:pic>
                  <pic:nvPicPr>
                    <pic:cNvPr descr="fig517_02.jpg" id="0" name="fig517_02.jpg"/>
                    <pic:cNvPicPr/>
                  </pic:nvPicPr>
                  <pic:blipFill>
                    <a:blip r:embed="rId55"/>
                    <a:stretch>
                      <a:fillRect/>
                    </a:stretch>
                  </pic:blipFill>
                  <pic:spPr>
                    <a:xfrm>
                      <a:off x="0" y="0"/>
                      <a:ext cx="889000" cy="647700"/>
                    </a:xfrm>
                    <a:prstGeom prst="rect">
                      <a:avLst/>
                    </a:prstGeom>
                  </pic:spPr>
                </pic:pic>
              </a:graphicData>
            </a:graphic>
          </wp:inline>
        </w:drawing>
        <w:t xml:space="preserve"> </w:t>
        <w:br w:clear="none"/>
        <w:t xml:space="preserve"> </w:t>
      </w:r>
      <w:r>
        <w:rPr>
          <w:rStyle w:val="Text2"/>
        </w:rPr>
        <w:t xml:space="preserve">Figure A-3: </w:t>
      </w:r>
      <w:r>
        <w:t>The results from a SQL Server query</w:t>
        <w:t xml:space="preserve"> </w:t>
      </w:r>
    </w:p>
    <w:p>
      <w:pPr>
        <w:pStyle w:val="Heading 3"/>
      </w:pPr>
      <w:r>
        <w:t/>
        <w:bookmarkStart w:id="2169" w:name="1176"/>
        <w:t/>
        <w:bookmarkEnd w:id="2169"/>
        <w:bookmarkStart w:id="2170" w:name="ap01lev2sec2"/>
        <w:t/>
        <w:bookmarkEnd w:id="2170"/>
        <w:t>Oracle</w:t>
      </w:r>
    </w:p>
    <w:p>
      <w:pPr>
        <w:pStyle w:val="Normal"/>
      </w:pPr>
      <w:r>
        <w:t xml:space="preserve">The standard utility for entering queries against an Oracle database is SQL*Plus, which in appearance is a simple text editor, similar to a command prompt. When you open SQL*Plus, you're prompted to enter connection details, as shown in </w:t>
      </w:r>
      <w:hyperlink w:anchor="ap01fig04">
        <w:r>
          <w:rPr>
            <w:rStyle w:val="Text1"/>
          </w:rPr>
          <w:t>Figure A-4</w:t>
        </w:r>
      </w:hyperlink>
      <w:r>
        <w:t>.</w:t>
      </w:r>
    </w:p>
    <w:p>
      <w:pPr>
        <w:pStyle w:val="Para 25"/>
      </w:pPr>
      <w:r>
        <w:t/>
        <w:bookmarkStart w:id="2171" w:name="1177"/>
        <w:t/>
        <w:bookmarkEnd w:id="2171"/>
        <w:bookmarkStart w:id="2172" w:name="ap01fig04"/>
        <w:t/>
        <w:bookmarkEnd w:id="2172"/>
      </w:r>
      <w:r>
        <w:rPr>
          <w:rStyle w:val="Text1"/>
        </w:rPr>
        <w:bookmarkStart w:id="2173" w:name="IMG_49"/>
        <w:t/>
        <w:bookmarkEnd w:id="2173"/>
        <w:drawing>
          <wp:inline>
            <wp:extent cx="749300" cy="482600"/>
            <wp:effectExtent b="0" l="0" r="0" t="0"/>
            <wp:docPr descr="Click To expand" id="263" name="fig518_01.jpg"/>
            <wp:cNvGraphicFramePr>
              <a:graphicFrameLocks noChangeAspect="1"/>
            </wp:cNvGraphicFramePr>
            <a:graphic>
              <a:graphicData uri="http://schemas.openxmlformats.org/drawingml/2006/picture">
                <pic:pic>
                  <pic:nvPicPr>
                    <pic:cNvPr descr="Click To expand" id="0" name="fig518_01.jpg"/>
                    <pic:cNvPicPr/>
                  </pic:nvPicPr>
                  <pic:blipFill>
                    <a:blip r:embed="rId56"/>
                    <a:stretch>
                      <a:fillRect/>
                    </a:stretch>
                  </pic:blipFill>
                  <pic:spPr>
                    <a:xfrm>
                      <a:off x="0" y="0"/>
                      <a:ext cx="749300" cy="482600"/>
                    </a:xfrm>
                    <a:prstGeom prst="rect">
                      <a:avLst/>
                    </a:prstGeom>
                  </pic:spPr>
                </pic:pic>
              </a:graphicData>
            </a:graphic>
          </wp:inline>
        </w:drawing>
      </w:r>
      <w:r>
        <w:t xml:space="preserve"> </w:t>
        <w:br w:clear="none"/>
        <w:t xml:space="preserve"> </w:t>
      </w:r>
      <w:r>
        <w:rPr>
          <w:rStyle w:val="Text2"/>
        </w:rPr>
        <w:t xml:space="preserve">Figure A-4: </w:t>
      </w:r>
      <w:r>
        <w:t>Connecting to Oracle from SQL*Plus</w:t>
        <w:t xml:space="preserve"> </w:t>
      </w:r>
    </w:p>
    <w:p>
      <w:pPr>
        <w:pStyle w:val="Para 05"/>
      </w:pPr>
      <w:r>
        <w:bookmarkStart w:id="2174" w:name="1178"/>
        <w:t/>
        <w:bookmarkEnd w:id="2174"/>
        <w:bookmarkStart w:id="2175" w:name="IDX_502"/>
        <w:t/>
        <w:bookmarkEnd w:id="2175"/>
        <w:t xml:space="preserve"> </w:t>
      </w:r>
    </w:p>
    <w:p>
      <w:pPr>
        <w:pStyle w:val="Normal"/>
      </w:pPr>
      <w:r>
        <w:t>As well as the username and password for the user you want to log on as, you must supply the service name of the database to which you want to connect. If Oracle can't resolve the service name, you may need to supply a complete TNS descriptor for the database. For example:</w:t>
      </w:r>
    </w:p>
    <w:p>
      <w:pPr>
        <w:pStyle w:val="Para 10"/>
      </w:pPr>
      <w:r>
        <w:rPr>
          <w:rStyle w:val="Text3"/>
        </w:rPr>
        <w:t xml:space="preserve">(DESCRIPTION=(ADDRESS_LIST=(ADDRESS=(PROTOCOL=TCP)</w:t>
        <w:br w:clear="none"/>
        <w:t xml:space="preserve">(HOST=</w:t>
        <w:br w:clear="none"/>
      </w:r>
      <w:r>
        <w:t xml:space="preserve">servername</w:t>
        <w:br w:clear="none"/>
      </w:r>
      <w:r>
        <w:rPr>
          <w:rStyle w:val="Text3"/>
        </w:rPr>
        <w:t xml:space="preserve">)(PORT=1521)))(CONNECT_DATA=</w:t>
        <w:br w:clear="none"/>
        <w:t xml:space="preserve">(SERVICE_NAME=</w:t>
        <w:br w:clear="none"/>
      </w:r>
      <w:r>
        <w:t xml:space="preserve">servicename</w:t>
        <w:br w:clear="none"/>
      </w:r>
      <w:r>
        <w:rPr>
          <w:rStyle w:val="Text3"/>
        </w:rPr>
        <w:t xml:space="preserve">)))</w:t>
        <w:br w:clear="none"/>
        <w:t xml:space="preserve"/>
        <w:br w:clear="none"/>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You can get the TNS descriptor from the General tab for the database in Oracle Enterprise Manager Console.</w:t>
            </w:r>
          </w:p>
        </w:tc>
      </w:tr>
    </w:tbl>
    <w:p>
      <w:pPr>
        <w:pStyle w:val="Normal"/>
      </w:pPr>
      <w:r>
        <w:t xml:space="preserve">Once SQL*Plus has loaded, you can type queries directly into the editor; any results will appear immediately after the query, as shown in </w:t>
      </w:r>
      <w:hyperlink w:anchor="ap01fig05">
        <w:r>
          <w:rPr>
            <w:rStyle w:val="Text1"/>
          </w:rPr>
          <w:t>Figure A-5</w:t>
        </w:r>
      </w:hyperlink>
      <w:r>
        <w:t>.</w:t>
      </w:r>
    </w:p>
    <w:p>
      <w:pPr>
        <w:pStyle w:val="Para 25"/>
      </w:pPr>
      <w:r>
        <w:t/>
        <w:bookmarkStart w:id="2176" w:name="1179"/>
        <w:t/>
        <w:bookmarkEnd w:id="2176"/>
        <w:bookmarkStart w:id="2177" w:name="ap01fig05"/>
        <w:t/>
        <w:bookmarkEnd w:id="2177"/>
      </w:r>
      <w:r>
        <w:rPr>
          <w:rStyle w:val="Text1"/>
        </w:rPr>
        <w:bookmarkStart w:id="2178" w:name="IMG_50"/>
        <w:t/>
        <w:bookmarkEnd w:id="2178"/>
        <w:drawing>
          <wp:inline>
            <wp:extent cx="1066800" cy="1054100"/>
            <wp:effectExtent b="0" l="0" r="0" t="0"/>
            <wp:docPr descr="Click To expand" id="264" name="fig519_01.jpg"/>
            <wp:cNvGraphicFramePr>
              <a:graphicFrameLocks noChangeAspect="1"/>
            </wp:cNvGraphicFramePr>
            <a:graphic>
              <a:graphicData uri="http://schemas.openxmlformats.org/drawingml/2006/picture">
                <pic:pic>
                  <pic:nvPicPr>
                    <pic:cNvPr descr="Click To expand" id="0" name="fig519_01.jpg"/>
                    <pic:cNvPicPr/>
                  </pic:nvPicPr>
                  <pic:blipFill>
                    <a:blip r:embed="rId57"/>
                    <a:stretch>
                      <a:fillRect/>
                    </a:stretch>
                  </pic:blipFill>
                  <pic:spPr>
                    <a:xfrm>
                      <a:off x="0" y="0"/>
                      <a:ext cx="1066800" cy="1054100"/>
                    </a:xfrm>
                    <a:prstGeom prst="rect">
                      <a:avLst/>
                    </a:prstGeom>
                  </pic:spPr>
                </pic:pic>
              </a:graphicData>
            </a:graphic>
          </wp:inline>
        </w:drawing>
      </w:r>
      <w:r>
        <w:t xml:space="preserve"> </w:t>
        <w:br w:clear="none"/>
        <w:t xml:space="preserve"> </w:t>
      </w:r>
      <w:r>
        <w:rPr>
          <w:rStyle w:val="Text2"/>
        </w:rPr>
        <w:t xml:space="preserve">Figure A-5: </w:t>
      </w:r>
      <w:r>
        <w:t>Executing queries in SQL*Plus</w:t>
        <w:t xml:space="preserve"> </w:t>
      </w:r>
    </w:p>
    <w:p>
      <w:pPr>
        <w:pStyle w:val="Para 05"/>
      </w:pPr>
      <w:r>
        <w:bookmarkStart w:id="2179" w:name="1180"/>
        <w:t/>
        <w:bookmarkEnd w:id="2179"/>
        <w:bookmarkStart w:id="2180" w:name="IDX_503"/>
        <w:t/>
        <w:bookmarkEnd w:id="2180"/>
        <w:t xml:space="preserve"> </w:t>
      </w:r>
    </w:p>
    <w:p>
      <w:pPr>
        <w:pStyle w:val="Normal"/>
      </w:pPr>
      <w:r>
        <w:t xml:space="preserve">For single SQL statements, the query will execute as soon as you enter a line ending in the semicolon termination character. For multistatement queries (for example, </w:t>
      </w:r>
      <w:r>
        <w:rPr>
          <w:rStyle w:val="Text0"/>
        </w:rPr>
        <w:t>CREATE PROCEDURE</w:t>
      </w:r>
      <w:r>
        <w:t xml:space="preserve">), which can contain semicolons, you need to mark the end of the statement using the </w:t>
      </w:r>
      <w:r>
        <w:rPr>
          <w:rStyle w:val="Text0"/>
        </w:rPr>
        <w:t>/</w:t>
      </w:r>
      <w:r>
        <w:t xml:space="preserve"> character:</w:t>
      </w:r>
    </w:p>
    <w:p>
      <w:pPr>
        <w:pStyle w:val="Para 02"/>
      </w:pPr>
      <w:r>
        <w:t xml:space="preserve">BEGIN</w:t>
        <w:br w:clear="none"/>
        <w:t xml:space="preserve">   -- Multiple SQL statements</w:t>
        <w:br w:clear="none"/>
        <w:t xml:space="preserve">END;</w:t>
        <w:br w:clear="none"/>
        <w:t xml:space="preserve">/</w:t>
        <w:br w:clear="none"/>
        <w:t xml:space="preserve"/>
        <w:br w:clear="none"/>
      </w:r>
    </w:p>
    <w:p>
      <w:pPr>
        <w:pStyle w:val="Heading 3"/>
      </w:pPr>
      <w:r>
        <w:t/>
        <w:bookmarkStart w:id="2181" w:name="1182"/>
        <w:t/>
        <w:bookmarkEnd w:id="2181"/>
        <w:bookmarkStart w:id="2182" w:name="ap01lev2sec3"/>
        <w:t/>
        <w:bookmarkEnd w:id="2182"/>
        <w:t>DB2</w:t>
      </w:r>
    </w:p>
    <w:p>
      <w:pPr>
        <w:pStyle w:val="Normal"/>
      </w:pPr>
      <w:r>
        <w:t>DB2 provides a number of tools that allow you to enter and execute SQL statements, but for this book, we'll assume you're using Command Center.</w:t>
      </w:r>
    </w:p>
    <w:p>
      <w:pPr>
        <w:pStyle w:val="Normal"/>
      </w:pPr>
      <w:r>
        <w:t xml:space="preserve">Command Center has two tabs where you can enter SQL statements, the Interactive and Script tabs. The Script tab allows you to save multiquery scripts, and the SQL window is more generously proportioned, so we'll use that, as shown in </w:t>
      </w:r>
      <w:hyperlink w:anchor="ap01fig06">
        <w:r>
          <w:rPr>
            <w:rStyle w:val="Text1"/>
          </w:rPr>
          <w:t>Figure A-6</w:t>
        </w:r>
      </w:hyperlink>
      <w:r>
        <w:t>.</w:t>
      </w:r>
    </w:p>
    <w:p>
      <w:pPr>
        <w:pStyle w:val="Para 25"/>
      </w:pPr>
      <w:r>
        <w:t/>
        <w:bookmarkStart w:id="2183" w:name="1183"/>
        <w:t/>
        <w:bookmarkEnd w:id="2183"/>
        <w:bookmarkStart w:id="2184" w:name="ap01fig06"/>
        <w:t/>
        <w:bookmarkEnd w:id="2184"/>
      </w:r>
      <w:r>
        <w:rPr>
          <w:rStyle w:val="Text1"/>
        </w:rPr>
        <w:bookmarkStart w:id="2185" w:name="IMG_51"/>
        <w:t/>
        <w:bookmarkEnd w:id="2185"/>
        <w:drawing>
          <wp:inline>
            <wp:extent cx="1066800" cy="1003300"/>
            <wp:effectExtent b="0" l="0" r="0" t="0"/>
            <wp:docPr descr="Click To expand" id="265" name="fig520_01.jpg"/>
            <wp:cNvGraphicFramePr>
              <a:graphicFrameLocks noChangeAspect="1"/>
            </wp:cNvGraphicFramePr>
            <a:graphic>
              <a:graphicData uri="http://schemas.openxmlformats.org/drawingml/2006/picture">
                <pic:pic>
                  <pic:nvPicPr>
                    <pic:cNvPr descr="Click To expand" id="0" name="fig520_01.jpg"/>
                    <pic:cNvPicPr/>
                  </pic:nvPicPr>
                  <pic:blipFill>
                    <a:blip r:embed="rId58"/>
                    <a:stretch>
                      <a:fillRect/>
                    </a:stretch>
                  </pic:blipFill>
                  <pic:spPr>
                    <a:xfrm>
                      <a:off x="0" y="0"/>
                      <a:ext cx="1066800" cy="1003300"/>
                    </a:xfrm>
                    <a:prstGeom prst="rect">
                      <a:avLst/>
                    </a:prstGeom>
                  </pic:spPr>
                </pic:pic>
              </a:graphicData>
            </a:graphic>
          </wp:inline>
        </w:drawing>
      </w:r>
      <w:r>
        <w:t xml:space="preserve"> </w:t>
        <w:br w:clear="none"/>
        <w:t xml:space="preserve"> </w:t>
      </w:r>
      <w:r>
        <w:rPr>
          <w:rStyle w:val="Text2"/>
        </w:rPr>
        <w:t xml:space="preserve">Figure A-6: </w:t>
      </w:r>
      <w:r>
        <w:t>The Script tab in DB2 Command Center</w:t>
        <w:t xml:space="preserve"> </w:t>
      </w:r>
    </w:p>
    <w:p>
      <w:pPr>
        <w:pStyle w:val="Para 05"/>
      </w:pPr>
      <w:r>
        <w:bookmarkStart w:id="2186" w:name="1184"/>
        <w:t/>
        <w:bookmarkEnd w:id="2186"/>
        <w:bookmarkStart w:id="2187" w:name="IDX_505"/>
        <w:t/>
        <w:bookmarkEnd w:id="2187"/>
        <w:t xml:space="preserve"> </w:t>
      </w:r>
    </w:p>
    <w:p>
      <w:pPr>
        <w:pStyle w:val="Normal"/>
      </w:pPr>
      <w:r>
        <w:t xml:space="preserve">Because Command Center doesn't prompt you for connection details when it loads, you need to execute a </w:t>
      </w:r>
      <w:r>
        <w:rPr>
          <w:rStyle w:val="Text0"/>
        </w:rPr>
        <w:t>CONNECT</w:t>
      </w:r>
      <w:r>
        <w:t xml:space="preserve"> statement before you can access the database. You'll see the precise format of this command later in this appendix, but the basic syntax is as follows:</w:t>
      </w:r>
    </w:p>
    <w:p>
      <w:pPr>
        <w:pStyle w:val="Para 10"/>
      </w:pPr>
      <w:r>
        <w:rPr>
          <w:rStyle w:val="Text3"/>
        </w:rPr>
        <w:t xml:space="preserve">CONNECT TO </w:t>
        <w:br w:clear="none"/>
      </w:r>
      <w:r>
        <w:t xml:space="preserve">database</w:t>
        <w:br w:clear="none"/>
      </w:r>
      <w:r>
        <w:rPr>
          <w:rStyle w:val="Text3"/>
        </w:rPr>
        <w:t xml:space="preserve"> USER </w:t>
        <w:br w:clear="none"/>
      </w:r>
      <w:r>
        <w:t xml:space="preserve">username</w:t>
        <w:br w:clear="none"/>
      </w:r>
      <w:r>
        <w:rPr>
          <w:rStyle w:val="Text3"/>
        </w:rPr>
        <w:t xml:space="preserve"> USING </w:t>
        <w:br w:clear="none"/>
      </w:r>
      <w:r>
        <w:t xml:space="preserve">password</w:t>
        <w:br w:clear="none"/>
      </w:r>
      <w:r>
        <w:rPr>
          <w:rStyle w:val="Text3"/>
        </w:rPr>
        <w:t xml:space="preserve">;</w:t>
        <w:br w:clear="none"/>
      </w:r>
    </w:p>
    <w:p>
      <w:pPr>
        <w:pStyle w:val="Normal"/>
      </w:pPr>
      <w:r>
        <w:t xml:space="preserve">You execute statements in the Script window by selecting Script </w:t>
      </w:r>
      <w:r>
        <w:rPr>
          <w:rStyle w:val="Text11"/>
        </w:rPr>
        <w:t>Ø</w:t>
      </w:r>
      <w:r>
        <w:t xml:space="preserve"> Execute from the main menu. You don't need to provide a </w:t>
      </w:r>
      <w:r>
        <w:rPr>
          <w:rStyle w:val="Text0"/>
        </w:rPr>
        <w:t>USING</w:t>
      </w:r>
      <w:r>
        <w:t xml:space="preserve"> clause for the </w:t>
      </w:r>
      <w:r>
        <w:rPr>
          <w:rStyle w:val="Text0"/>
        </w:rPr>
        <w:t>CONNECT</w:t>
      </w:r>
      <w:r>
        <w:t xml:space="preserve"> statement. For example:</w:t>
      </w:r>
    </w:p>
    <w:p>
      <w:pPr>
        <w:pStyle w:val="Para 02"/>
      </w:pPr>
      <w:r>
        <w:t xml:space="preserve">CONNECT TO InstSql USER DB2ADMIN;</w:t>
        <w:br w:clear="none"/>
      </w:r>
    </w:p>
    <w:p>
      <w:pPr>
        <w:pStyle w:val="Normal"/>
      </w:pPr>
      <w:r>
        <w:t xml:space="preserve">If you don't provide a password, DB2 will prompt you to enter one, as shown in </w:t>
      </w:r>
      <w:hyperlink w:anchor="ap01fig07">
        <w:r>
          <w:rPr>
            <w:rStyle w:val="Text1"/>
          </w:rPr>
          <w:t>Figure A-7</w:t>
        </w:r>
      </w:hyperlink>
      <w:r>
        <w:t>.</w:t>
      </w:r>
    </w:p>
    <w:p>
      <w:pPr>
        <w:pStyle w:val="Para 25"/>
      </w:pPr>
      <w:r>
        <w:t/>
        <w:bookmarkStart w:id="2188" w:name="1185"/>
        <w:t/>
        <w:bookmarkEnd w:id="2188"/>
        <w:bookmarkStart w:id="2189" w:name="ap01fig07"/>
        <w:t/>
        <w:bookmarkEnd w:id="2189"/>
        <w:drawing>
          <wp:inline>
            <wp:extent cx="736600" cy="571500"/>
            <wp:effectExtent b="0" l="0" r="0" t="0"/>
            <wp:docPr descr="fig521_01.jpg" id="266" name="fig521_01.jpg"/>
            <wp:cNvGraphicFramePr>
              <a:graphicFrameLocks noChangeAspect="1"/>
            </wp:cNvGraphicFramePr>
            <a:graphic>
              <a:graphicData uri="http://schemas.openxmlformats.org/drawingml/2006/picture">
                <pic:pic>
                  <pic:nvPicPr>
                    <pic:cNvPr descr="fig521_01.jpg" id="0" name="fig521_01.jpg"/>
                    <pic:cNvPicPr/>
                  </pic:nvPicPr>
                  <pic:blipFill>
                    <a:blip r:embed="rId59"/>
                    <a:stretch>
                      <a:fillRect/>
                    </a:stretch>
                  </pic:blipFill>
                  <pic:spPr>
                    <a:xfrm>
                      <a:off x="0" y="0"/>
                      <a:ext cx="736600" cy="571500"/>
                    </a:xfrm>
                    <a:prstGeom prst="rect">
                      <a:avLst/>
                    </a:prstGeom>
                  </pic:spPr>
                </pic:pic>
              </a:graphicData>
            </a:graphic>
          </wp:inline>
        </w:drawing>
        <w:t xml:space="preserve"> </w:t>
        <w:br w:clear="none"/>
        <w:t xml:space="preserve"> </w:t>
      </w:r>
      <w:r>
        <w:rPr>
          <w:rStyle w:val="Text2"/>
        </w:rPr>
        <w:t xml:space="preserve">Figure A-7: </w:t>
      </w:r>
      <w:r>
        <w:t>Providing a password to connect to DB2</w:t>
        <w:t xml:space="preserve"> </w:t>
      </w:r>
    </w:p>
    <w:p>
      <w:pPr>
        <w:pStyle w:val="Normal"/>
      </w:pPr>
      <w:r>
        <w:t xml:space="preserve">Any output from </w:t>
      </w:r>
      <w:r>
        <w:rPr>
          <w:rStyle w:val="Text0"/>
        </w:rPr>
        <w:t>SELECT</w:t>
      </w:r>
      <w:r>
        <w:t xml:space="preserve"> statements, stored procedures, and so on appears in the pane below the SQL pane, as shown in </w:t>
      </w:r>
      <w:hyperlink w:anchor="ap01fig08">
        <w:r>
          <w:rPr>
            <w:rStyle w:val="Text1"/>
          </w:rPr>
          <w:t>Figure A-8</w:t>
        </w:r>
      </w:hyperlink>
      <w:r>
        <w:t>.</w:t>
      </w:r>
    </w:p>
    <w:p>
      <w:pPr>
        <w:pStyle w:val="Para 25"/>
      </w:pPr>
      <w:r>
        <w:t/>
        <w:bookmarkStart w:id="2190" w:name="1186"/>
        <w:t/>
        <w:bookmarkEnd w:id="2190"/>
        <w:bookmarkStart w:id="2191" w:name="ap01fig08"/>
        <w:t/>
        <w:bookmarkEnd w:id="2191"/>
      </w:r>
      <w:r>
        <w:rPr>
          <w:rStyle w:val="Text1"/>
        </w:rPr>
        <w:bookmarkStart w:id="2192" w:name="IMG_53"/>
        <w:t/>
        <w:bookmarkEnd w:id="2192"/>
        <w:drawing>
          <wp:inline>
            <wp:extent cx="1066800" cy="1130300"/>
            <wp:effectExtent b="0" l="0" r="0" t="0"/>
            <wp:docPr descr="Click To expand" id="267" name="fig522_01.jpg"/>
            <wp:cNvGraphicFramePr>
              <a:graphicFrameLocks noChangeAspect="1"/>
            </wp:cNvGraphicFramePr>
            <a:graphic>
              <a:graphicData uri="http://schemas.openxmlformats.org/drawingml/2006/picture">
                <pic:pic>
                  <pic:nvPicPr>
                    <pic:cNvPr descr="Click To expand" id="0" name="fig522_01.jpg"/>
                    <pic:cNvPicPr/>
                  </pic:nvPicPr>
                  <pic:blipFill>
                    <a:blip r:embed="rId60"/>
                    <a:stretch>
                      <a:fillRect/>
                    </a:stretch>
                  </pic:blipFill>
                  <pic:spPr>
                    <a:xfrm>
                      <a:off x="0" y="0"/>
                      <a:ext cx="1066800" cy="1130300"/>
                    </a:xfrm>
                    <a:prstGeom prst="rect">
                      <a:avLst/>
                    </a:prstGeom>
                  </pic:spPr>
                </pic:pic>
              </a:graphicData>
            </a:graphic>
          </wp:inline>
        </w:drawing>
      </w:r>
      <w:r>
        <w:t xml:space="preserve"> </w:t>
        <w:br w:clear="none"/>
        <w:t xml:space="preserve"> </w:t>
      </w:r>
      <w:r>
        <w:rPr>
          <w:rStyle w:val="Text2"/>
        </w:rPr>
        <w:t xml:space="preserve">Figure A-8: </w:t>
      </w:r>
      <w:r>
        <w:t>Viewing output in DB2 Command Center</w:t>
        <w:t xml:space="preserve"> </w:t>
      </w:r>
    </w:p>
    <w:p>
      <w:pPr>
        <w:pStyle w:val="Para 05"/>
      </w:pPr>
      <w:r>
        <w:bookmarkStart w:id="2193" w:name="1187"/>
        <w:t/>
        <w:bookmarkEnd w:id="2193"/>
        <w:bookmarkStart w:id="2194" w:name="IDX_506"/>
        <w:t/>
        <w:bookmarkEnd w:id="2194"/>
        <w:t xml:space="preserve"> </w:t>
      </w:r>
    </w:p>
    <w:p>
      <w:pPr>
        <w:pStyle w:val="Normal"/>
      </w:pPr>
      <w:r>
        <w:t xml:space="preserve">By default, Command Center will assume that any semicolons it encounters mark the end of a statement. If you want to execute multistatement queries (for example, in a </w:t>
      </w:r>
      <w:r>
        <w:rPr>
          <w:rStyle w:val="Text0"/>
        </w:rPr>
        <w:t>BEGIN ATOMIC...END</w:t>
      </w:r>
      <w:r>
        <w:t xml:space="preserve"> block), you need to change the default statement termination character to something else so Command Center will send the whole query, not just the part up to the first semicolon. You can do this in the Tools </w:t>
      </w:r>
      <w:r>
        <w:rPr>
          <w:rStyle w:val="Text11"/>
        </w:rPr>
        <w:t>Ø</w:t>
      </w:r>
      <w:r>
        <w:t xml:space="preserve"> Tools Settings dialog box, as shown in </w:t>
      </w:r>
      <w:hyperlink w:anchor="ap01fig09">
        <w:r>
          <w:rPr>
            <w:rStyle w:val="Text1"/>
          </w:rPr>
          <w:t>Figure A-9</w:t>
        </w:r>
      </w:hyperlink>
      <w:r>
        <w:t>.</w:t>
      </w:r>
    </w:p>
    <w:p>
      <w:pPr>
        <w:pStyle w:val="Para 25"/>
      </w:pPr>
      <w:r>
        <w:t/>
        <w:bookmarkStart w:id="2195" w:name="1188"/>
        <w:t/>
        <w:bookmarkEnd w:id="2195"/>
        <w:bookmarkStart w:id="2196" w:name="ap01fig09"/>
        <w:t/>
        <w:bookmarkEnd w:id="2196"/>
      </w:r>
      <w:r>
        <w:rPr>
          <w:rStyle w:val="Text1"/>
        </w:rPr>
        <w:bookmarkStart w:id="2197" w:name="IMG_54"/>
        <w:t/>
        <w:bookmarkEnd w:id="2197"/>
        <w:drawing>
          <wp:inline>
            <wp:extent cx="1066800" cy="685800"/>
            <wp:effectExtent b="0" l="0" r="0" t="0"/>
            <wp:docPr descr="Click To expand" id="268" name="fig523_01.jpg"/>
            <wp:cNvGraphicFramePr>
              <a:graphicFrameLocks noChangeAspect="1"/>
            </wp:cNvGraphicFramePr>
            <a:graphic>
              <a:graphicData uri="http://schemas.openxmlformats.org/drawingml/2006/picture">
                <pic:pic>
                  <pic:nvPicPr>
                    <pic:cNvPr descr="Click To expand" id="0" name="fig523_01.jpg"/>
                    <pic:cNvPicPr/>
                  </pic:nvPicPr>
                  <pic:blipFill>
                    <a:blip r:embed="rId61"/>
                    <a:stretch>
                      <a:fillRect/>
                    </a:stretch>
                  </pic:blipFill>
                  <pic:spPr>
                    <a:xfrm>
                      <a:off x="0" y="0"/>
                      <a:ext cx="1066800" cy="685800"/>
                    </a:xfrm>
                    <a:prstGeom prst="rect">
                      <a:avLst/>
                    </a:prstGeom>
                  </pic:spPr>
                </pic:pic>
              </a:graphicData>
            </a:graphic>
          </wp:inline>
        </w:drawing>
      </w:r>
      <w:r>
        <w:t xml:space="preserve"> </w:t>
        <w:br w:clear="none"/>
        <w:t xml:space="preserve"> </w:t>
      </w:r>
      <w:r>
        <w:rPr>
          <w:rStyle w:val="Text2"/>
        </w:rPr>
        <w:t xml:space="preserve">Figure A-9: </w:t>
      </w:r>
      <w:r>
        <w:t>The Tool Settings dialog box</w:t>
        <w:t xml:space="preserve"> </w:t>
      </w:r>
    </w:p>
    <w:p>
      <w:pPr>
        <w:pStyle w:val="Para 05"/>
      </w:pPr>
      <w:r>
        <w:bookmarkStart w:id="2198" w:name="1189"/>
        <w:t/>
        <w:bookmarkEnd w:id="2198"/>
        <w:bookmarkStart w:id="2199" w:name="IDX_507"/>
        <w:t/>
        <w:bookmarkEnd w:id="2199"/>
        <w:t xml:space="preserve"> </w:t>
      </w:r>
    </w:p>
    <w:p>
      <w:pPr>
        <w:pStyle w:val="Heading 3"/>
      </w:pPr>
      <w:r>
        <w:t/>
        <w:bookmarkStart w:id="2200" w:name="1190"/>
        <w:t/>
        <w:bookmarkEnd w:id="2200"/>
        <w:bookmarkStart w:id="2201" w:name="ap01lev2sec4"/>
        <w:t/>
        <w:bookmarkEnd w:id="2201"/>
        <w:t>MySQL</w:t>
      </w:r>
    </w:p>
    <w:p>
      <w:pPr>
        <w:pStyle w:val="Normal"/>
      </w:pPr>
      <w:r>
        <w:t xml:space="preserve">MySQL doesn't, by default, come with any specific editors for entering SQL queries (although many third-party management products are available for MySQL). Instead, you use the </w:t>
      </w:r>
      <w:r>
        <w:rPr>
          <w:rStyle w:val="Text0"/>
        </w:rPr>
        <w:t>mysql</w:t>
      </w:r>
      <w:r>
        <w:t xml:space="preserve"> command-line tool.</w:t>
      </w:r>
    </w:p>
    <w:p>
      <w:pPr>
        <w:pStyle w:val="Normal"/>
      </w:pPr>
      <w:r>
        <w:t>This utility allows you to specify many command-line options, but the key ones are as follows:</w:t>
      </w:r>
    </w:p>
    <w:p>
      <w:pPr>
        <w:numPr>
          <w:ilvl w:val="0"/>
          <w:numId w:val="10"/>
        </w:numPr>
        <w:pStyle w:val="Para 06"/>
      </w:pPr>
      <w:r>
        <w:t/>
      </w:r>
      <w:r>
        <w:rPr>
          <w:rStyle w:val="Text0"/>
        </w:rPr>
        <w:t xml:space="preserve">-u </w:t>
      </w:r>
      <w:r>
        <w:rPr>
          <w:rStyle w:val="Text4"/>
        </w:rPr>
        <w:t>username</w:t>
      </w:r>
      <w:r>
        <w:rPr>
          <w:rStyle w:val="Text0"/>
        </w:rPr>
        <w:t>, --username=</w:t>
      </w:r>
      <w:r>
        <w:rPr>
          <w:rStyle w:val="Text4"/>
        </w:rPr>
        <w:t>username</w:t>
      </w:r>
      <w:r>
        <w:t xml:space="preserve">: This is the username to use to log on to the database. Notice that you don't specify the </w:t>
      </w:r>
      <w:r>
        <w:rPr>
          <w:rStyle w:val="Text0"/>
        </w:rPr>
        <w:t>@hostname</w:t>
      </w:r>
      <w:r>
        <w:t xml:space="preserve"> part of the username because this is supplied automatically.</w:t>
      </w:r>
    </w:p>
    <w:p>
      <w:pPr>
        <w:numPr>
          <w:ilvl w:val="0"/>
          <w:numId w:val="10"/>
        </w:numPr>
        <w:pStyle w:val="Para 06"/>
      </w:pPr>
      <w:r>
        <w:t/>
      </w:r>
      <w:r>
        <w:rPr>
          <w:rStyle w:val="Text0"/>
        </w:rPr>
        <w:t>--password=</w:t>
      </w:r>
      <w:r>
        <w:rPr>
          <w:rStyle w:val="Text4"/>
        </w:rPr>
        <w:t>password</w:t>
      </w:r>
      <w:r>
        <w:t xml:space="preserve">: This is the password to use to log on to the database. If no password is provided in the </w:t>
      </w:r>
      <w:r>
        <w:rPr>
          <w:rStyle w:val="Text0"/>
        </w:rPr>
        <w:t>mysql</w:t>
      </w:r>
      <w:r>
        <w:t xml:space="preserve"> command-line instruction, </w:t>
      </w:r>
      <w:r>
        <w:rPr>
          <w:rStyle w:val="Text0"/>
        </w:rPr>
        <w:t>mysql</w:t>
      </w:r>
      <w:r>
        <w:t xml:space="preserve"> will prompt you for one.</w:t>
      </w:r>
    </w:p>
    <w:p>
      <w:pPr>
        <w:numPr>
          <w:ilvl w:val="0"/>
          <w:numId w:val="10"/>
        </w:numPr>
        <w:pStyle w:val="Para 06"/>
      </w:pPr>
      <w:r>
        <w:t>The database name: You supply this after any other options.</w:t>
      </w:r>
    </w:p>
    <w:p>
      <w:pPr>
        <w:pStyle w:val="Normal"/>
      </w:pPr>
      <w:r>
        <w:t xml:space="preserve">For example, to log on to the </w:t>
      </w:r>
      <w:r>
        <w:rPr>
          <w:rStyle w:val="Text0"/>
        </w:rPr>
        <w:t>InstantUniversity</w:t>
      </w:r>
      <w:r>
        <w:t xml:space="preserve"> database as </w:t>
      </w:r>
      <w:r>
        <w:rPr>
          <w:rStyle w:val="Text0"/>
        </w:rPr>
        <w:t>Alice@localhost</w:t>
      </w:r>
      <w:r>
        <w:t xml:space="preserve"> using the password </w:t>
      </w:r>
      <w:r>
        <w:rPr>
          <w:rStyle w:val="Text0"/>
        </w:rPr>
        <w:t>simplepassword</w:t>
      </w:r>
      <w:r>
        <w:t>, you could use this command:</w:t>
      </w:r>
    </w:p>
    <w:p>
      <w:pPr>
        <w:pStyle w:val="Para 02"/>
      </w:pPr>
      <w:r>
        <w:t xml:space="preserve">mysql -u Alice --password=simplepassword InstantUniversity</w:t>
        <w:br w:clear="none"/>
        <w:t xml:space="preserve"/>
        <w:br w:clear="none"/>
      </w:r>
    </w:p>
    <w:p>
      <w:pPr>
        <w:pStyle w:val="Normal"/>
      </w:pPr>
      <w:r>
        <w:t xml:space="preserve">Once you've logged on to MySQL, you can just type SQL statements at the command prompt, and they'll execute immediately. Any output appears directly in the command window, as shown in </w:t>
      </w:r>
      <w:hyperlink w:anchor="ap01fig10">
        <w:r>
          <w:rPr>
            <w:rStyle w:val="Text1"/>
          </w:rPr>
          <w:t>Figure A-10</w:t>
        </w:r>
      </w:hyperlink>
      <w:r>
        <w:t>.</w:t>
      </w:r>
    </w:p>
    <w:p>
      <w:pPr>
        <w:pStyle w:val="Para 25"/>
      </w:pPr>
      <w:r>
        <w:t/>
        <w:bookmarkStart w:id="2202" w:name="1192"/>
        <w:t/>
        <w:bookmarkEnd w:id="2202"/>
        <w:bookmarkStart w:id="2203" w:name="ap01fig10"/>
        <w:t/>
        <w:bookmarkEnd w:id="2203"/>
      </w:r>
      <w:r>
        <w:rPr>
          <w:rStyle w:val="Text1"/>
        </w:rPr>
        <w:bookmarkStart w:id="2204" w:name="IMG_55"/>
        <w:t/>
        <w:bookmarkEnd w:id="2204"/>
        <w:drawing>
          <wp:inline>
            <wp:extent cx="1066800" cy="596900"/>
            <wp:effectExtent b="0" l="0" r="0" t="0"/>
            <wp:docPr descr="Click To expand" id="269" name="fig524_01.jpg"/>
            <wp:cNvGraphicFramePr>
              <a:graphicFrameLocks noChangeAspect="1"/>
            </wp:cNvGraphicFramePr>
            <a:graphic>
              <a:graphicData uri="http://schemas.openxmlformats.org/drawingml/2006/picture">
                <pic:pic>
                  <pic:nvPicPr>
                    <pic:cNvPr descr="Click To expand" id="0" name="fig524_01.jpg"/>
                    <pic:cNvPicPr/>
                  </pic:nvPicPr>
                  <pic:blipFill>
                    <a:blip r:embed="rId62"/>
                    <a:stretch>
                      <a:fillRect/>
                    </a:stretch>
                  </pic:blipFill>
                  <pic:spPr>
                    <a:xfrm>
                      <a:off x="0" y="0"/>
                      <a:ext cx="1066800" cy="596900"/>
                    </a:xfrm>
                    <a:prstGeom prst="rect">
                      <a:avLst/>
                    </a:prstGeom>
                  </pic:spPr>
                </pic:pic>
              </a:graphicData>
            </a:graphic>
          </wp:inline>
        </w:drawing>
      </w:r>
      <w:r>
        <w:t xml:space="preserve"> </w:t>
        <w:br w:clear="none"/>
        <w:t xml:space="preserve"> </w:t>
      </w:r>
      <w:r>
        <w:rPr>
          <w:rStyle w:val="Text2"/>
        </w:rPr>
        <w:t xml:space="preserve">Figure A-10: </w:t>
      </w:r>
      <w:r>
        <w:t>Viewing MySQL output in the command window</w:t>
        <w:t xml:space="preserve"> </w:t>
      </w:r>
    </w:p>
    <w:p>
      <w:pPr>
        <w:pStyle w:val="Heading 3"/>
      </w:pPr>
      <w:r>
        <w:t/>
        <w:bookmarkStart w:id="2205" w:name="1193"/>
        <w:t/>
        <w:bookmarkEnd w:id="2205"/>
        <w:bookmarkStart w:id="2206" w:name="ap01lev2sec5"/>
        <w:t/>
        <w:bookmarkEnd w:id="2206"/>
        <w:t>Access</w:t>
      </w:r>
    </w:p>
    <w:p>
      <w:pPr>
        <w:pStyle w:val="Normal"/>
      </w:pPr>
      <w:r>
        <w:t xml:space="preserve">To run queries against the Access version of the database, open the database by double-clicking the </w:t>
      </w:r>
      <w:r>
        <w:rPr>
          <w:rStyle w:val="Text0"/>
        </w:rPr>
        <w:t>InstantUniversity.mdb</w:t>
      </w:r>
      <w:r>
        <w:t xml:space="preserve"> file in Windows. Access will display a list of the tables in the database, as shown in </w:t>
      </w:r>
      <w:hyperlink w:anchor="ap01fig11">
        <w:r>
          <w:rPr>
            <w:rStyle w:val="Text1"/>
          </w:rPr>
          <w:t>Figure A-11</w:t>
        </w:r>
      </w:hyperlink>
      <w:r>
        <w:t>.</w:t>
      </w:r>
    </w:p>
    <w:p>
      <w:pPr>
        <w:pStyle w:val="Para 25"/>
      </w:pPr>
      <w:r>
        <w:t/>
        <w:bookmarkStart w:id="2207" w:name="1194"/>
        <w:t/>
        <w:bookmarkEnd w:id="2207"/>
        <w:bookmarkStart w:id="2208" w:name="ap01fig11"/>
        <w:t/>
        <w:bookmarkEnd w:id="2208"/>
      </w:r>
      <w:r>
        <w:rPr>
          <w:rStyle w:val="Text1"/>
        </w:rPr>
        <w:bookmarkStart w:id="2209" w:name="IMG_56"/>
        <w:t/>
        <w:bookmarkEnd w:id="2209"/>
        <w:drawing>
          <wp:inline>
            <wp:extent cx="1066800" cy="800100"/>
            <wp:effectExtent b="0" l="0" r="0" t="0"/>
            <wp:docPr descr="Click To expand" id="270" name="fig525_01.jpg"/>
            <wp:cNvGraphicFramePr>
              <a:graphicFrameLocks noChangeAspect="1"/>
            </wp:cNvGraphicFramePr>
            <a:graphic>
              <a:graphicData uri="http://schemas.openxmlformats.org/drawingml/2006/picture">
                <pic:pic>
                  <pic:nvPicPr>
                    <pic:cNvPr descr="Click To expand" id="0" name="fig525_01.jpg"/>
                    <pic:cNvPicPr/>
                  </pic:nvPicPr>
                  <pic:blipFill>
                    <a:blip r:embed="rId63"/>
                    <a:stretch>
                      <a:fillRect/>
                    </a:stretch>
                  </pic:blipFill>
                  <pic:spPr>
                    <a:xfrm>
                      <a:off x="0" y="0"/>
                      <a:ext cx="1066800" cy="800100"/>
                    </a:xfrm>
                    <a:prstGeom prst="rect">
                      <a:avLst/>
                    </a:prstGeom>
                  </pic:spPr>
                </pic:pic>
              </a:graphicData>
            </a:graphic>
          </wp:inline>
        </w:drawing>
      </w:r>
      <w:r>
        <w:t xml:space="preserve"> </w:t>
        <w:br w:clear="none"/>
        <w:t xml:space="preserve"> </w:t>
      </w:r>
      <w:r>
        <w:rPr>
          <w:rStyle w:val="Text2"/>
        </w:rPr>
        <w:t xml:space="preserve">Figure A-11: </w:t>
      </w:r>
      <w:r>
        <w:t>The tables in Access</w:t>
        <w:t xml:space="preserve"> </w:t>
      </w:r>
    </w:p>
    <w:p>
      <w:pPr>
        <w:pStyle w:val="Para 05"/>
      </w:pPr>
      <w:r>
        <w:bookmarkStart w:id="2210" w:name="1195"/>
        <w:t/>
        <w:bookmarkEnd w:id="2210"/>
        <w:bookmarkStart w:id="2211" w:name="IDX_509"/>
        <w:t/>
        <w:bookmarkEnd w:id="2211"/>
        <w:t xml:space="preserve"> </w:t>
      </w:r>
    </w:p>
    <w:p>
      <w:pPr>
        <w:pStyle w:val="Normal"/>
      </w:pPr>
      <w:r>
        <w:t xml:space="preserve">To execute SQL statements against your database, you need to create a new query. To do this, select Insert </w:t>
      </w:r>
      <w:r>
        <w:rPr>
          <w:rStyle w:val="Text11"/>
        </w:rPr>
        <w:t>Ø</w:t>
      </w:r>
      <w:r>
        <w:t xml:space="preserve"> Query from the main menu. Access will ask you how you want to create the query, as shown in </w:t>
      </w:r>
      <w:hyperlink w:anchor="ap01fig12">
        <w:r>
          <w:rPr>
            <w:rStyle w:val="Text1"/>
          </w:rPr>
          <w:t>Figure A-12</w:t>
        </w:r>
      </w:hyperlink>
      <w:r>
        <w:t>.</w:t>
      </w:r>
    </w:p>
    <w:p>
      <w:pPr>
        <w:pStyle w:val="Para 25"/>
      </w:pPr>
      <w:r>
        <w:t/>
        <w:bookmarkStart w:id="2212" w:name="1196"/>
        <w:t/>
        <w:bookmarkEnd w:id="2212"/>
        <w:bookmarkStart w:id="2213" w:name="ap01fig12"/>
        <w:t/>
        <w:bookmarkEnd w:id="2213"/>
      </w:r>
      <w:r>
        <w:rPr>
          <w:rStyle w:val="Text1"/>
        </w:rPr>
        <w:bookmarkStart w:id="2214" w:name="IMG_57"/>
        <w:t/>
        <w:bookmarkEnd w:id="2214"/>
        <w:drawing>
          <wp:inline>
            <wp:extent cx="749300" cy="469900"/>
            <wp:effectExtent b="0" l="0" r="0" t="0"/>
            <wp:docPr descr="Click To expand" id="271" name="fig525_02.jpg"/>
            <wp:cNvGraphicFramePr>
              <a:graphicFrameLocks noChangeAspect="1"/>
            </wp:cNvGraphicFramePr>
            <a:graphic>
              <a:graphicData uri="http://schemas.openxmlformats.org/drawingml/2006/picture">
                <pic:pic>
                  <pic:nvPicPr>
                    <pic:cNvPr descr="Click To expand" id="0" name="fig525_02.jpg"/>
                    <pic:cNvPicPr/>
                  </pic:nvPicPr>
                  <pic:blipFill>
                    <a:blip r:embed="rId64"/>
                    <a:stretch>
                      <a:fillRect/>
                    </a:stretch>
                  </pic:blipFill>
                  <pic:spPr>
                    <a:xfrm>
                      <a:off x="0" y="0"/>
                      <a:ext cx="749300" cy="469900"/>
                    </a:xfrm>
                    <a:prstGeom prst="rect">
                      <a:avLst/>
                    </a:prstGeom>
                  </pic:spPr>
                </pic:pic>
              </a:graphicData>
            </a:graphic>
          </wp:inline>
        </w:drawing>
      </w:r>
      <w:r>
        <w:t xml:space="preserve"> </w:t>
        <w:br w:clear="none"/>
        <w:t xml:space="preserve"> </w:t>
      </w:r>
      <w:r>
        <w:rPr>
          <w:rStyle w:val="Text2"/>
        </w:rPr>
        <w:t xml:space="preserve">Figure A-12: </w:t>
      </w:r>
      <w:r>
        <w:t>Creating a new query in Access</w:t>
        <w:t xml:space="preserve"> </w:t>
      </w:r>
    </w:p>
    <w:p>
      <w:pPr>
        <w:pStyle w:val="Normal"/>
      </w:pPr>
      <w:r>
        <w:t xml:space="preserve">Ensure that the Design View option is highlighted, and click OK. Access will present the design view, which allows you to create queries visually rather than by writing the SQL statements by hand, as shown in </w:t>
      </w:r>
      <w:hyperlink w:anchor="ap01fig13">
        <w:r>
          <w:rPr>
            <w:rStyle w:val="Text1"/>
          </w:rPr>
          <w:t>Figure A-13</w:t>
        </w:r>
      </w:hyperlink>
      <w:r>
        <w:t>.</w:t>
      </w:r>
    </w:p>
    <w:p>
      <w:pPr>
        <w:pStyle w:val="Para 25"/>
      </w:pPr>
      <w:r>
        <w:t/>
        <w:bookmarkStart w:id="2215" w:name="1197"/>
        <w:t/>
        <w:bookmarkEnd w:id="2215"/>
        <w:bookmarkStart w:id="2216" w:name="ap01fig13"/>
        <w:t/>
        <w:bookmarkEnd w:id="2216"/>
      </w:r>
      <w:r>
        <w:rPr>
          <w:rStyle w:val="Text1"/>
        </w:rPr>
        <w:bookmarkStart w:id="2217" w:name="IMG_58"/>
        <w:t/>
        <w:bookmarkEnd w:id="2217"/>
        <w:drawing>
          <wp:inline>
            <wp:extent cx="1066800" cy="800100"/>
            <wp:effectExtent b="0" l="0" r="0" t="0"/>
            <wp:docPr descr="Click To expand" id="272" name="fig526_01.jpg"/>
            <wp:cNvGraphicFramePr>
              <a:graphicFrameLocks noChangeAspect="1"/>
            </wp:cNvGraphicFramePr>
            <a:graphic>
              <a:graphicData uri="http://schemas.openxmlformats.org/drawingml/2006/picture">
                <pic:pic>
                  <pic:nvPicPr>
                    <pic:cNvPr descr="Click To expand" id="0" name="fig526_01.jpg"/>
                    <pic:cNvPicPr/>
                  </pic:nvPicPr>
                  <pic:blipFill>
                    <a:blip r:embed="rId65"/>
                    <a:stretch>
                      <a:fillRect/>
                    </a:stretch>
                  </pic:blipFill>
                  <pic:spPr>
                    <a:xfrm>
                      <a:off x="0" y="0"/>
                      <a:ext cx="1066800" cy="800100"/>
                    </a:xfrm>
                    <a:prstGeom prst="rect">
                      <a:avLst/>
                    </a:prstGeom>
                  </pic:spPr>
                </pic:pic>
              </a:graphicData>
            </a:graphic>
          </wp:inline>
        </w:drawing>
      </w:r>
      <w:r>
        <w:t xml:space="preserve"> </w:t>
        <w:br w:clear="none"/>
        <w:t xml:space="preserve"> </w:t>
      </w:r>
      <w:r>
        <w:rPr>
          <w:rStyle w:val="Text2"/>
        </w:rPr>
        <w:t xml:space="preserve">Figure A-13: </w:t>
      </w:r>
      <w:r>
        <w:t>The design view in Access</w:t>
        <w:t xml:space="preserve"> </w:t>
      </w:r>
    </w:p>
    <w:p>
      <w:pPr>
        <w:pStyle w:val="Para 05"/>
      </w:pPr>
      <w:r>
        <w:bookmarkStart w:id="2218" w:name="1198"/>
        <w:t/>
        <w:bookmarkEnd w:id="2218"/>
        <w:bookmarkStart w:id="2219" w:name="IDX_510"/>
        <w:t/>
        <w:bookmarkEnd w:id="2219"/>
        <w:t xml:space="preserve"> </w:t>
      </w:r>
    </w:p>
    <w:p>
      <w:pPr>
        <w:pStyle w:val="Normal"/>
      </w:pPr>
      <w:r>
        <w:t xml:space="preserve">However, this is a SQL book, so you don't want to do that! Select View </w:t>
      </w:r>
      <w:r>
        <w:rPr>
          <w:rStyle w:val="Text11"/>
        </w:rPr>
        <w:t>Ø</w:t>
      </w:r>
      <w:r>
        <w:t xml:space="preserve"> SQL View from the main menu. Access generates the skeleton of a simple </w:t>
      </w:r>
      <w:r>
        <w:rPr>
          <w:rStyle w:val="Text0"/>
        </w:rPr>
        <w:t>SELECT</w:t>
      </w:r>
      <w:r>
        <w:t xml:space="preserve"> statement, based on the table highlighted when you inserted the query, as shown in </w:t>
      </w:r>
      <w:hyperlink w:anchor="ap01fig14">
        <w:r>
          <w:rPr>
            <w:rStyle w:val="Text1"/>
          </w:rPr>
          <w:t>Figure A-14</w:t>
        </w:r>
      </w:hyperlink>
      <w:r>
        <w:t>.</w:t>
      </w:r>
    </w:p>
    <w:p>
      <w:pPr>
        <w:pStyle w:val="Para 25"/>
      </w:pPr>
      <w:r>
        <w:t/>
        <w:bookmarkStart w:id="2220" w:name="1199"/>
        <w:t/>
        <w:bookmarkEnd w:id="2220"/>
        <w:bookmarkStart w:id="2221" w:name="ap01fig14"/>
        <w:t/>
        <w:bookmarkEnd w:id="2221"/>
      </w:r>
      <w:r>
        <w:rPr>
          <w:rStyle w:val="Text1"/>
        </w:rPr>
        <w:bookmarkStart w:id="2222" w:name="IMG_59"/>
        <w:t/>
        <w:bookmarkEnd w:id="2222"/>
        <w:drawing>
          <wp:inline>
            <wp:extent cx="1066800" cy="558800"/>
            <wp:effectExtent b="0" l="0" r="0" t="0"/>
            <wp:docPr descr="Click To expand" id="273" name="fig526_02.jpg"/>
            <wp:cNvGraphicFramePr>
              <a:graphicFrameLocks noChangeAspect="1"/>
            </wp:cNvGraphicFramePr>
            <a:graphic>
              <a:graphicData uri="http://schemas.openxmlformats.org/drawingml/2006/picture">
                <pic:pic>
                  <pic:nvPicPr>
                    <pic:cNvPr descr="Click To expand" id="0" name="fig526_02.jpg"/>
                    <pic:cNvPicPr/>
                  </pic:nvPicPr>
                  <pic:blipFill>
                    <a:blip r:embed="rId66"/>
                    <a:stretch>
                      <a:fillRect/>
                    </a:stretch>
                  </pic:blipFill>
                  <pic:spPr>
                    <a:xfrm>
                      <a:off x="0" y="0"/>
                      <a:ext cx="1066800" cy="558800"/>
                    </a:xfrm>
                    <a:prstGeom prst="rect">
                      <a:avLst/>
                    </a:prstGeom>
                  </pic:spPr>
                </pic:pic>
              </a:graphicData>
            </a:graphic>
          </wp:inline>
        </w:drawing>
      </w:r>
      <w:r>
        <w:t xml:space="preserve"> </w:t>
        <w:br w:clear="none"/>
        <w:t xml:space="preserve"> </w:t>
      </w:r>
      <w:r>
        <w:rPr>
          <w:rStyle w:val="Text2"/>
        </w:rPr>
        <w:t xml:space="preserve">Figure A-14: </w:t>
      </w:r>
      <w:r>
        <w:t xml:space="preserve">The skeleton </w:t>
      </w:r>
      <w:r>
        <w:rPr>
          <w:rStyle w:val="Text4"/>
        </w:rPr>
        <w:t>SELECT</w:t>
      </w:r>
      <w:r>
        <w:t xml:space="preserve"> statement generated by Access</w:t>
        <w:t xml:space="preserve"> </w:t>
      </w:r>
    </w:p>
    <w:p>
      <w:pPr>
        <w:pStyle w:val="Normal"/>
      </w:pPr>
      <w:r>
        <w:t xml:space="preserve">Replace this with the query you want to execute and click the ! icon on the toolbar. Access replaces the current window with the results from the query, as shown in </w:t>
      </w:r>
      <w:hyperlink w:anchor="ap01fig15">
        <w:r>
          <w:rPr>
            <w:rStyle w:val="Text1"/>
          </w:rPr>
          <w:t>Figure A-15</w:t>
        </w:r>
      </w:hyperlink>
      <w:r>
        <w:t>.</w:t>
      </w:r>
    </w:p>
    <w:p>
      <w:pPr>
        <w:pStyle w:val="Para 25"/>
      </w:pPr>
      <w:r>
        <w:t/>
        <w:bookmarkStart w:id="2223" w:name="1200"/>
        <w:t/>
        <w:bookmarkEnd w:id="2223"/>
        <w:bookmarkStart w:id="2224" w:name="ap01fig15"/>
        <w:t/>
        <w:bookmarkEnd w:id="2224"/>
        <w:drawing>
          <wp:inline>
            <wp:extent cx="812800" cy="863600"/>
            <wp:effectExtent b="0" l="0" r="0" t="0"/>
            <wp:docPr descr="fig527_01.jpg" id="274" name="fig527_01.jpg"/>
            <wp:cNvGraphicFramePr>
              <a:graphicFrameLocks noChangeAspect="1"/>
            </wp:cNvGraphicFramePr>
            <a:graphic>
              <a:graphicData uri="http://schemas.openxmlformats.org/drawingml/2006/picture">
                <pic:pic>
                  <pic:nvPicPr>
                    <pic:cNvPr descr="fig527_01.jpg" id="0" name="fig527_01.jpg"/>
                    <pic:cNvPicPr/>
                  </pic:nvPicPr>
                  <pic:blipFill>
                    <a:blip r:embed="rId67"/>
                    <a:stretch>
                      <a:fillRect/>
                    </a:stretch>
                  </pic:blipFill>
                  <pic:spPr>
                    <a:xfrm>
                      <a:off x="0" y="0"/>
                      <a:ext cx="812800" cy="863600"/>
                    </a:xfrm>
                    <a:prstGeom prst="rect">
                      <a:avLst/>
                    </a:prstGeom>
                  </pic:spPr>
                </pic:pic>
              </a:graphicData>
            </a:graphic>
          </wp:inline>
        </w:drawing>
        <w:t xml:space="preserve"> </w:t>
        <w:br w:clear="none"/>
        <w:t xml:space="preserve"> </w:t>
      </w:r>
      <w:r>
        <w:rPr>
          <w:rStyle w:val="Text2"/>
        </w:rPr>
        <w:t xml:space="preserve">Figure A-15: </w:t>
      </w:r>
      <w:r>
        <w:t>The results from an Access query</w:t>
        <w:t xml:space="preserve"> </w:t>
      </w:r>
    </w:p>
    <w:p>
      <w:pPr>
        <w:pStyle w:val="Para 05"/>
      </w:pPr>
      <w:r>
        <w:bookmarkStart w:id="2225" w:name="1201"/>
        <w:t/>
        <w:bookmarkEnd w:id="2225"/>
        <w:bookmarkStart w:id="2226" w:name="IDX_511"/>
        <w:t/>
        <w:bookmarkEnd w:id="2226"/>
        <w:t xml:space="preserve"> </w:t>
      </w:r>
    </w:p>
    <w:p>
      <w:pPr>
        <w:pStyle w:val="Normal"/>
      </w:pPr>
      <w:r>
        <w:t>When you close the results window, you'll be asked if you want to save the query. If you select Yes, this query will be available to execute as a stored query.</w:t>
      </w:r>
    </w:p>
    <w:p>
      <w:pPr>
        <w:pStyle w:val="Para 11"/>
      </w:pPr>
      <w:r>
        <w:br w:clear="none"/>
      </w:r>
      <w:r>
        <w:rPr>
          <w:lang w:bidi="ru" w:eastAsia="ru" w:val="ru"/>
        </w:rPr>
        <w:t xml:space="preserve"> </w:t>
      </w:r>
    </w:p>
    <w:p>
      <w:bookmarkStart w:id="2227" w:name="Top_of_LiB0105_html"/>
      <w:pPr>
        <w:pStyle w:val="Para 12"/>
        <w:pageBreakBefore w:val="on"/>
      </w:pPr>
      <w:r>
        <w:t/>
        <w:bookmarkStart w:id="2228" w:name="ap01_1"/>
        <w:t/>
        <w:bookmarkEnd w:id="2228"/>
        <w:t xml:space="preserve"> </w:t>
      </w:r>
      <w:bookmarkEnd w:id="2227"/>
    </w:p>
    <w:p>
      <w:pPr>
        <w:pStyle w:val="Heading 2"/>
      </w:pPr>
      <w:r>
        <w:bookmarkStart w:id="2229" w:name="1202"/>
        <w:t/>
        <w:bookmarkEnd w:id="2229"/>
        <w:bookmarkStart w:id="2230" w:name="ap01lev1sec2"/>
        <w:t/>
        <w:bookmarkEnd w:id="2230"/>
        <w:t>Connecting to Databases using SQL</w:t>
      </w:r>
    </w:p>
    <w:p>
      <w:pPr>
        <w:pStyle w:val="Normal"/>
      </w:pPr>
      <w:r>
        <w:t xml:space="preserve">As well as installing the </w:t>
      </w:r>
      <w:r>
        <w:rPr>
          <w:rStyle w:val="Text0"/>
        </w:rPr>
        <w:t>InstantUniversity</w:t>
      </w:r>
      <w:r>
        <w:t xml:space="preserve"> database, you'll need to connect to it in order to execute SQL statements against it. If you're using the SQL editing tools that you looked at previously, this may be done for you. However, if you're using a command-line interpreter or a less sophisticated graphical interface, you'll need to be explicit about what database you're using and provide the correct security credentials to do so, based on the security setting in your Relational Database Management System (RDBMS). You may also need to supply these details should you want to reconnect to a different database.</w:t>
      </w:r>
    </w:p>
    <w:p>
      <w:pPr>
        <w:pStyle w:val="Normal"/>
      </w:pPr>
      <w:r>
        <w:t xml:space="preserve">Three databases—Oracle, DB2, and SQL Server—support the SQL </w:t>
      </w:r>
      <w:r>
        <w:rPr>
          <w:rStyle w:val="Text0"/>
        </w:rPr>
        <w:t>CONNECT</w:t>
      </w:r>
      <w:r>
        <w:t xml:space="preserve"> statement in some form, which allows you to connect remotely to a specific database. The basic syntax for this is as follows:</w:t>
      </w:r>
    </w:p>
    <w:p>
      <w:pPr>
        <w:pStyle w:val="Para 10"/>
      </w:pPr>
      <w:r>
        <w:rPr>
          <w:rStyle w:val="Text3"/>
        </w:rPr>
        <w:t xml:space="preserve">CONNECT TO [</w:t>
        <w:br w:clear="none"/>
      </w:r>
      <w:r>
        <w:t xml:space="preserve">database</w:t>
        <w:br w:clear="none"/>
      </w:r>
      <w:r>
        <w:rPr>
          <w:rStyle w:val="Text3"/>
        </w:rPr>
        <w:t xml:space="preserve">] USER [</w:t>
        <w:br w:clear="none"/>
      </w:r>
      <w:r>
        <w:t xml:space="preserve">user_name</w:t>
        <w:br w:clear="none"/>
      </w:r>
      <w:r>
        <w:rPr>
          <w:rStyle w:val="Text3"/>
        </w:rPr>
        <w:t xml:space="preserve">];</w:t>
        <w:br w:clear="none"/>
      </w:r>
    </w:p>
    <w:p>
      <w:pPr>
        <w:pStyle w:val="Heading 3"/>
      </w:pPr>
      <w:r>
        <w:t/>
        <w:bookmarkStart w:id="2231" w:name="1203"/>
        <w:t/>
        <w:bookmarkEnd w:id="2231"/>
        <w:bookmarkStart w:id="2232" w:name="ap01lev2sec6"/>
        <w:t/>
        <w:bookmarkEnd w:id="2232"/>
        <w:t>Oracle</w:t>
      </w:r>
    </w:p>
    <w:p>
      <w:pPr>
        <w:pStyle w:val="Normal"/>
      </w:pPr>
      <w:r>
        <w:t>The syntax for connecting to a database using SQL*Plus is as follows:</w:t>
      </w:r>
    </w:p>
    <w:p>
      <w:pPr>
        <w:pStyle w:val="Para 02"/>
      </w:pPr>
      <w:r>
        <w:t xml:space="preserve">CONNECT username@servicename/password</w:t>
        <w:br w:clear="none"/>
        <w:t xml:space="preserve">[AS SYSOPER | AS SYSDBA];</w:t>
        <w:br w:clear="none"/>
      </w:r>
    </w:p>
    <w:p>
      <w:pPr>
        <w:pStyle w:val="Normal"/>
      </w:pPr>
      <w:r>
        <w:t xml:space="preserve">If Oracle can't resolve the </w:t>
      </w:r>
      <w:r>
        <w:rPr>
          <w:rStyle w:val="Text0"/>
        </w:rPr>
        <w:t>servicename</w:t>
      </w:r>
      <w:r>
        <w:t>, you'll receive an ORA-12154 error:</w:t>
      </w:r>
    </w:p>
    <w:p>
      <w:pPr>
        <w:pStyle w:val="Para 02"/>
      </w:pPr>
      <w:r>
        <w:t xml:space="preserve">ORA-12154: TNS:could not resolve service name</w:t>
        <w:br w:clear="none"/>
        <w:t xml:space="preserve"/>
        <w:br w:clear="none"/>
      </w:r>
    </w:p>
    <w:p>
      <w:pPr>
        <w:pStyle w:val="Normal"/>
      </w:pPr>
      <w:r>
        <w:t>Again, if this happens, you can supply a complete TNS descriptor instead. For example:</w:t>
      </w:r>
    </w:p>
    <w:p>
      <w:pPr>
        <w:pStyle w:val="Para 10"/>
      </w:pPr>
      <w:r>
        <w:rPr>
          <w:rStyle w:val="Text3"/>
        </w:rPr>
        <w:t xml:space="preserve">CONNECT InstSql@(DESCRIPTION=(ADDRESS_LIST=(</w:t>
        <w:br w:clear="none"/>
        <w:t xml:space="preserve">   ADDRESS=(PROTOCOL=TCP)(HOST=</w:t>
        <w:br w:clear="none"/>
      </w:r>
      <w:r>
        <w:t xml:space="preserve">servername</w:t>
        <w:br w:clear="none"/>
      </w:r>
      <w:r>
        <w:rPr>
          <w:rStyle w:val="Text3"/>
        </w:rPr>
        <w:t xml:space="preserve">)(PORT=1521)))</w:t>
        <w:br w:clear="none"/>
        <w:t xml:space="preserve">   (CONNECT_DATA=(SERVICE_NAME=</w:t>
        <w:br w:clear="none"/>
      </w:r>
      <w:r>
        <w:t xml:space="preserve">servicename</w:t>
        <w:br w:clear="none"/>
      </w:r>
      <w:r>
        <w:rPr>
          <w:rStyle w:val="Text3"/>
        </w:rPr>
        <w:t xml:space="preserve">)))/</w:t>
        <w:br w:clear="none"/>
      </w:r>
      <w:r>
        <w:t xml:space="preserve">password</w:t>
        <w:br w:clear="none"/>
      </w:r>
      <w:r>
        <w:rPr>
          <w:rStyle w:val="Text3"/>
        </w:rPr>
        <w:t xml:space="preserve">;</w:t>
        <w:br w:clear="none"/>
      </w:r>
    </w:p>
    <w:p>
      <w:pPr>
        <w:pStyle w:val="Normal"/>
      </w:pPr>
      <w:r>
        <w:t xml:space="preserve">If you need to connect with </w:t>
      </w:r>
      <w:r>
        <w:rPr>
          <w:rStyle w:val="Text0"/>
        </w:rPr>
        <w:t>SYSDBA</w:t>
      </w:r>
      <w:r>
        <w:t xml:space="preserve"> or </w:t>
      </w:r>
      <w:r>
        <w:rPr>
          <w:rStyle w:val="Text0"/>
        </w:rPr>
        <w:t>SYSOPER</w:t>
      </w:r>
      <w:r>
        <w:t xml:space="preserve"> privileges rather than as a normal user, you can specify </w:t>
      </w:r>
      <w:r>
        <w:rPr>
          <w:rStyle w:val="Text0"/>
        </w:rPr>
        <w:t>AS SYSDBA</w:t>
      </w:r>
      <w:r>
        <w:t xml:space="preserve"> or </w:t>
      </w:r>
      <w:r>
        <w:rPr>
          <w:rStyle w:val="Text0"/>
        </w:rPr>
        <w:t>AS SYSOPER</w:t>
      </w:r>
      <w:r>
        <w:t>.</w:t>
      </w:r>
    </w:p>
    <w:p>
      <w:pPr>
        <w:pStyle w:val="Normal"/>
      </w:pPr>
      <w:r>
        <w:t xml:space="preserve">You can close the connection in SQL*Plus by executing the </w:t>
      </w:r>
      <w:r>
        <w:rPr>
          <w:rStyle w:val="Text0"/>
        </w:rPr>
        <w:t>DISCONNECT</w:t>
      </w:r>
      <w:r>
        <w:t xml:space="preserve"> statement.</w:t>
      </w:r>
    </w:p>
    <w:p>
      <w:pPr>
        <w:pStyle w:val="Heading 3"/>
      </w:pPr>
      <w:r>
        <w:t/>
        <w:bookmarkStart w:id="2233" w:name="1205"/>
        <w:t/>
        <w:bookmarkEnd w:id="2233"/>
        <w:bookmarkStart w:id="2234" w:name="ap01lev2sec7"/>
        <w:t/>
        <w:bookmarkEnd w:id="2234"/>
        <w:t>DB2</w:t>
      </w:r>
    </w:p>
    <w:p>
      <w:pPr>
        <w:pStyle w:val="Normal"/>
      </w:pPr>
      <w:r>
        <w:t xml:space="preserve">The DB2 version of </w:t>
      </w:r>
      <w:r>
        <w:rPr>
          <w:rStyle w:val="Text0"/>
        </w:rPr>
        <w:t>CONNECT</w:t>
      </w:r>
      <w:r>
        <w:t xml:space="preserve"> follows the standard basic syntax:</w:t>
      </w:r>
    </w:p>
    <w:p>
      <w:pPr>
        <w:pStyle w:val="Para 10"/>
      </w:pPr>
      <w:r>
        <w:rPr>
          <w:rStyle w:val="Text3"/>
        </w:rPr>
        <w:t xml:space="preserve">CONNECT TO </w:t>
        <w:br w:clear="none"/>
      </w:r>
      <w:r>
        <w:t xml:space="preserve">database</w:t>
        <w:br w:clear="none"/>
      </w:r>
      <w:r>
        <w:rPr>
          <w:rStyle w:val="Text3"/>
        </w:rPr>
        <w:t xml:space="preserve"> [USER </w:t>
        <w:br w:clear="none"/>
      </w:r>
      <w:r>
        <w:t xml:space="preserve">user</w:t>
        <w:br w:clear="none"/>
      </w:r>
      <w:r>
        <w:rPr>
          <w:rStyle w:val="Text3"/>
        </w:rPr>
        <w:t xml:space="preserve"> [USING </w:t>
        <w:br w:clear="none"/>
      </w:r>
      <w:r>
        <w:t xml:space="preserve">password</w:t>
        <w:br w:clear="none"/>
      </w:r>
      <w:r>
        <w:rPr>
          <w:rStyle w:val="Text3"/>
        </w:rPr>
        <w:t xml:space="preserve">]];</w:t>
        <w:br w:clear="none"/>
      </w:r>
    </w:p>
    <w:p>
      <w:pPr>
        <w:pStyle w:val="Normal"/>
      </w:pPr>
      <w:r>
        <w:t xml:space="preserve">You can connect using either the actual name of the database or its alias (if this is different). If no password is supplied with the </w:t>
      </w:r>
      <w:r>
        <w:rPr>
          <w:rStyle w:val="Text0"/>
        </w:rPr>
        <w:t>USING</w:t>
      </w:r>
      <w:r>
        <w:t xml:space="preserve"> clause, you'll be prompted for one when you execute the statement.</w:t>
      </w:r>
    </w:p>
    <w:p>
      <w:pPr>
        <w:pStyle w:val="Normal"/>
      </w:pPr>
      <w:r>
        <w:t xml:space="preserve">Finally, you can close the connection using the command </w:t>
      </w:r>
      <w:r>
        <w:rPr>
          <w:rStyle w:val="Text0"/>
        </w:rPr>
        <w:t>CONNECT RESET</w:t>
      </w:r>
      <w:r>
        <w:t>.</w:t>
      </w:r>
    </w:p>
    <w:p>
      <w:pPr>
        <w:pStyle w:val="Heading 3"/>
      </w:pPr>
      <w:r>
        <w:t/>
        <w:bookmarkStart w:id="2235" w:name="1206"/>
        <w:t/>
        <w:bookmarkEnd w:id="2235"/>
        <w:bookmarkStart w:id="2236" w:name="ap01lev2sec8"/>
        <w:t/>
        <w:bookmarkEnd w:id="2236"/>
        <w:t>SQL Server</w:t>
      </w:r>
    </w:p>
    <w:p>
      <w:pPr>
        <w:pStyle w:val="Normal"/>
      </w:pPr>
      <w:r>
        <w:t xml:space="preserve">SQL Server supports </w:t>
      </w:r>
      <w:r>
        <w:rPr>
          <w:rStyle w:val="Text0"/>
        </w:rPr>
        <w:t>CONNECT TO</w:t>
      </w:r>
      <w:r>
        <w:t xml:space="preserve"> only in Embedded SQL (ESQL) statements. ESQL statements are Transact-SQL statements embedded into C programs. However, Microsoft won't support this Application Programming Interface (API) beyond SQL Server 2000, so it's probably advisable to use a data-access technology such as ODBC or OLE DB in preference to ESQL.</w:t>
      </w:r>
    </w:p>
    <w:p>
      <w:pPr>
        <w:pStyle w:val="Normal"/>
      </w:pPr>
      <w:r>
        <w:t xml:space="preserve">The ESQL syntax for </w:t>
      </w:r>
      <w:r>
        <w:rPr>
          <w:rStyle w:val="Text0"/>
        </w:rPr>
        <w:t>CONNECT TO</w:t>
      </w:r>
      <w:r>
        <w:t xml:space="preserve"> is as follows:</w:t>
      </w:r>
    </w:p>
    <w:p>
      <w:pPr>
        <w:pStyle w:val="Para 10"/>
      </w:pPr>
      <w:r>
        <w:rPr>
          <w:rStyle w:val="Text3"/>
        </w:rPr>
        <w:t xml:space="preserve">EXEC SQL CONNECT TO </w:t>
        <w:br w:clear="none"/>
      </w:r>
      <w:r>
        <w:t xml:space="preserve">database</w:t>
        <w:br w:clear="none"/>
      </w:r>
      <w:r>
        <w:rPr>
          <w:rStyle w:val="Text3"/>
        </w:rPr>
        <w:t xml:space="preserve"> USER </w:t>
        <w:br w:clear="none"/>
      </w:r>
      <w:r>
        <w:t xml:space="preserve">user</w:t>
        <w:br w:clear="none"/>
      </w:r>
      <w:r>
        <w:rPr>
          <w:rStyle w:val="Text3"/>
        </w:rPr>
        <w:t xml:space="preserve"/>
        <w:br w:clear="none"/>
      </w:r>
    </w:p>
    <w:p>
      <w:pPr>
        <w:pStyle w:val="Normal"/>
      </w:pPr>
      <w:r>
        <w:t xml:space="preserve">Here </w:t>
      </w:r>
      <w:r>
        <w:rPr>
          <w:rStyle w:val="Text4"/>
        </w:rPr>
        <w:t>database</w:t>
      </w:r>
      <w:r>
        <w:t xml:space="preserve"> is the name of the database to connect to, which will be </w:t>
      </w:r>
      <w:r>
        <w:rPr>
          <w:rStyle w:val="Text0"/>
        </w:rPr>
        <w:t>InstantUniversity</w:t>
      </w:r>
      <w:r>
        <w:t xml:space="preserve"> or will be </w:t>
      </w:r>
      <w:r>
        <w:rPr>
          <w:rStyle w:val="Text4"/>
        </w:rPr>
        <w:t>MyServer</w:t>
      </w:r>
      <w:r>
        <w:rPr>
          <w:rStyle w:val="Text0"/>
        </w:rPr>
        <w:t>.InstantUniversity</w:t>
      </w:r>
      <w:r>
        <w:t xml:space="preserve"> if you're accessing the database remotely. The </w:t>
      </w:r>
      <w:r>
        <w:rPr>
          <w:rStyle w:val="Text4"/>
        </w:rPr>
        <w:t>user</w:t>
      </w:r>
      <w:r>
        <w:t xml:space="preserve"> is the name of the user account to connect with, which may include a password in the format </w:t>
      </w:r>
      <w:r>
        <w:rPr>
          <w:rStyle w:val="Text4"/>
        </w:rPr>
        <w:t>username</w:t>
      </w:r>
      <w:r>
        <w:rPr>
          <w:rStyle w:val="Text0"/>
        </w:rPr>
        <w:t>.</w:t>
      </w:r>
      <w:r>
        <w:rPr>
          <w:rStyle w:val="Text4"/>
        </w:rPr>
        <w:t>password</w:t>
      </w:r>
      <w:r>
        <w:t>.</w:t>
      </w:r>
    </w:p>
    <w:p>
      <w:pPr>
        <w:pStyle w:val="Normal"/>
      </w:pPr>
      <w:r>
        <w:t xml:space="preserve">You can issue the </w:t>
      </w:r>
      <w:r>
        <w:rPr>
          <w:rStyle w:val="Text0"/>
        </w:rPr>
        <w:t>DISCONNECT</w:t>
      </w:r>
      <w:r>
        <w:t xml:space="preserve"> command to close the connection; again, you can use this only from ESQL.</w:t>
      </w:r>
    </w:p>
    <w:p>
      <w:pPr>
        <w:pStyle w:val="Para 11"/>
      </w:pPr>
      <w:r>
        <w:br w:clear="none"/>
      </w:r>
      <w:r>
        <w:rPr>
          <w:lang w:bidi="ru" w:eastAsia="ru" w:val="ru"/>
        </w:rPr>
        <w:t xml:space="preserve"> </w:t>
      </w:r>
    </w:p>
    <w:p>
      <w:bookmarkStart w:id="2237" w:name="Top_of_LiB0106_html"/>
      <w:pPr>
        <w:pStyle w:val="Para 12"/>
        <w:pageBreakBefore w:val="on"/>
      </w:pPr>
      <w:r>
        <w:t/>
        <w:bookmarkStart w:id="2238" w:name="ap02"/>
        <w:t/>
        <w:bookmarkEnd w:id="2238"/>
        <w:t xml:space="preserve"> </w:t>
      </w:r>
      <w:bookmarkEnd w:id="2237"/>
    </w:p>
    <w:p>
      <w:pPr>
        <w:pStyle w:val="Heading 1"/>
      </w:pPr>
      <w:r>
        <w:rPr>
          <w:rStyle w:val="Text7"/>
        </w:rPr>
        <w:t xml:space="preserve">Appendix B: </w:t>
      </w:r>
      <w:r>
        <w:t>Setting up the InstantUniversity Database</w:t>
      </w:r>
    </w:p>
    <w:p>
      <w:pPr>
        <w:pStyle w:val="Para 22"/>
      </w:pPr>
      <w:r>
        <w:t/>
        <w:bookmarkStart w:id="2239" w:name="1208"/>
        <w:t/>
        <w:bookmarkEnd w:id="2239"/>
        <w:t>Overview</w:t>
      </w:r>
    </w:p>
    <w:p>
      <w:pPr>
        <w:pStyle w:val="Para 05"/>
      </w:pPr>
      <w:r>
        <w:bookmarkStart w:id="2240" w:name="1209"/>
        <w:t/>
        <w:bookmarkEnd w:id="2240"/>
        <w:bookmarkStart w:id="2241" w:name="IDX_513"/>
        <w:t/>
        <w:bookmarkEnd w:id="2241"/>
        <w:t xml:space="preserve"> </w:t>
      </w:r>
    </w:p>
    <w:p>
      <w:pPr>
        <w:pStyle w:val="Normal"/>
      </w:pPr>
      <w:r>
        <w:t xml:space="preserve">Because this book is designed to explain how to construct SQL statements on numerous Relational Database Management Systems (RDBMSs), we decided that instead of using one of the database vendor standard databases (such as the </w:t>
      </w:r>
      <w:r>
        <w:rPr>
          <w:rStyle w:val="Text0"/>
        </w:rPr>
        <w:t>pubs</w:t>
      </w:r>
      <w:r>
        <w:t xml:space="preserve"> SQL Server database, for example), we'd use a custom database as the central example for this book.</w:t>
      </w:r>
    </w:p>
    <w:p>
      <w:pPr>
        <w:pStyle w:val="Normal"/>
      </w:pPr>
      <w:r>
        <w:t xml:space="preserve">The </w:t>
      </w:r>
      <w:r>
        <w:rPr>
          <w:rStyle w:val="Text0"/>
        </w:rPr>
        <w:t>InstantUniversity</w:t>
      </w:r>
      <w:r>
        <w:t xml:space="preserve"> sample database is designed to model a fictitious university, attended by students and professors, with courses, exams, and so on. </w:t>
      </w:r>
      <w:hyperlink w:anchor="ap02fig01">
        <w:r>
          <w:rPr>
            <w:rStyle w:val="Text1"/>
          </w:rPr>
          <w:t>Figure B-1</w:t>
        </w:r>
      </w:hyperlink>
      <w:r>
        <w:t xml:space="preserve"> shows a visual model of the database.</w:t>
      </w:r>
    </w:p>
    <w:p>
      <w:pPr>
        <w:pStyle w:val="Para 25"/>
      </w:pPr>
      <w:r>
        <w:t/>
        <w:bookmarkStart w:id="2242" w:name="1210"/>
        <w:t/>
        <w:bookmarkEnd w:id="2242"/>
        <w:bookmarkStart w:id="2243" w:name="ap02fig01"/>
        <w:t/>
        <w:bookmarkEnd w:id="2243"/>
      </w:r>
      <w:r>
        <w:rPr>
          <w:rStyle w:val="Text1"/>
        </w:rPr>
        <w:bookmarkStart w:id="2244" w:name="IMG_61"/>
        <w:t/>
        <w:bookmarkEnd w:id="2244"/>
        <w:drawing>
          <wp:inline>
            <wp:extent cx="1066800" cy="571500"/>
            <wp:effectExtent b="0" l="0" r="0" t="0"/>
            <wp:docPr descr="Click To expand" id="275" name="fig529_01.jpg"/>
            <wp:cNvGraphicFramePr>
              <a:graphicFrameLocks noChangeAspect="1"/>
            </wp:cNvGraphicFramePr>
            <a:graphic>
              <a:graphicData uri="http://schemas.openxmlformats.org/drawingml/2006/picture">
                <pic:pic>
                  <pic:nvPicPr>
                    <pic:cNvPr descr="Click To expand" id="0" name="fig529_01.jpg"/>
                    <pic:cNvPicPr/>
                  </pic:nvPicPr>
                  <pic:blipFill>
                    <a:blip r:embed="rId68"/>
                    <a:stretch>
                      <a:fillRect/>
                    </a:stretch>
                  </pic:blipFill>
                  <pic:spPr>
                    <a:xfrm>
                      <a:off x="0" y="0"/>
                      <a:ext cx="1066800" cy="571500"/>
                    </a:xfrm>
                    <a:prstGeom prst="rect">
                      <a:avLst/>
                    </a:prstGeom>
                  </pic:spPr>
                </pic:pic>
              </a:graphicData>
            </a:graphic>
          </wp:inline>
        </w:drawing>
      </w:r>
      <w:r>
        <w:t xml:space="preserve"> </w:t>
        <w:br w:clear="none"/>
        <w:t xml:space="preserve"> </w:t>
      </w:r>
      <w:r>
        <w:rPr>
          <w:rStyle w:val="Text2"/>
        </w:rPr>
        <w:t xml:space="preserve">Figure B-1: </w:t>
      </w:r>
      <w:r>
        <w:t xml:space="preserve">The </w:t>
      </w:r>
      <w:r>
        <w:rPr>
          <w:rStyle w:val="Text4"/>
        </w:rPr>
        <w:t>InstantUniversity</w:t>
      </w:r>
      <w:r>
        <w:t xml:space="preserve"> sample database</w:t>
        <w:t xml:space="preserve"> </w:t>
      </w:r>
    </w:p>
    <w:p>
      <w:pPr>
        <w:pStyle w:val="Normal"/>
      </w:pPr>
      <w:r>
        <w:t>Over the course of this appendix, you'll look through the design for each table in the database and the SQL code that's used to create each table. Finally, you'll look at some of the data used to populate the database. Where appropriate, we'll highlight differences between RDBMS-specific code.</w:t>
      </w:r>
    </w:p>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65"/>
            </w:pPr>
            <w:r>
              <w:rPr>
                <w:rStyle w:val="Text18"/>
              </w:rPr>
              <w:bookmarkStart w:id="2245" w:name="1211"/>
              <w:t/>
              <w:bookmarkEnd w:id="2245"/>
              <w:bookmarkStart w:id="2246" w:name="IDX_514"/>
              <w:t/>
              <w:bookmarkEnd w:id="2246"/>
            </w:r>
            <w:r>
              <w:t xml:space="preserve"> </w:t>
            </w:r>
          </w:p>
          <w:p>
            <w:pPr>
              <w:pStyle w:val="Para 66"/>
            </w:pPr>
            <w:r>
              <w:t>The code for creating this database is available for free download from the Downloads section of the Apress Web site (</w:t>
            </w:r>
            <w:hyperlink r:id="rId72">
              <w:r>
                <w:rPr>
                  <w:rStyle w:val="Text21"/>
                </w:rPr>
                <w:t>http://www.apress.com</w:t>
              </w:r>
            </w:hyperlink>
            <w:r>
              <w:t>).</w:t>
            </w:r>
          </w:p>
        </w:tc>
      </w:tr>
    </w:tbl>
    <w:p>
      <w:pPr>
        <w:pStyle w:val="Para 11"/>
      </w:pPr>
      <w:r>
        <w:br w:clear="none"/>
      </w:r>
      <w:r>
        <w:rPr>
          <w:lang w:bidi="ru" w:eastAsia="ru" w:val="ru"/>
        </w:rPr>
        <w:t xml:space="preserve"> </w:t>
      </w:r>
    </w:p>
    <w:p>
      <w:bookmarkStart w:id="2247" w:name="Top_of_LiB0107_html"/>
      <w:pPr>
        <w:pStyle w:val="Para 12"/>
        <w:pageBreakBefore w:val="on"/>
      </w:pPr>
      <w:r>
        <w:t/>
        <w:bookmarkStart w:id="2248" w:name="ap02_1"/>
        <w:t/>
        <w:bookmarkEnd w:id="2248"/>
        <w:t xml:space="preserve"> </w:t>
      </w:r>
      <w:bookmarkEnd w:id="2247"/>
    </w:p>
    <w:p>
      <w:pPr>
        <w:pStyle w:val="Heading 2"/>
      </w:pPr>
      <w:r>
        <w:bookmarkStart w:id="2249" w:name="1212"/>
        <w:t/>
        <w:bookmarkEnd w:id="2249"/>
        <w:bookmarkStart w:id="2250" w:name="ap02lev1sec1"/>
        <w:t/>
        <w:bookmarkEnd w:id="2250"/>
        <w:t>Creating the Database</w:t>
      </w:r>
    </w:p>
    <w:p>
      <w:pPr>
        <w:pStyle w:val="Normal"/>
      </w:pPr>
      <w:r>
        <w:t>To start with, the most basic command for creating the empty sample database is as follows:</w:t>
      </w:r>
    </w:p>
    <w:p>
      <w:pPr>
        <w:pStyle w:val="Para 02"/>
      </w:pPr>
      <w:r>
        <w:t xml:space="preserve">CREATE DATABASE InstantUniversity;</w:t>
        <w:br w:clear="none"/>
      </w:r>
    </w:p>
    <w:p>
      <w:pPr>
        <w:pStyle w:val="Normal"/>
      </w:pPr>
      <w:r>
        <w:t xml:space="preserve">On each of the different database platforms (except for Access), this command creates a new database with the default set of properties assigned to it. For more information, see </w:t>
      </w:r>
      <w:hyperlink w:anchor="Top_of_LiB0089_html">
        <w:r>
          <w:rPr>
            <w:rStyle w:val="Text1"/>
          </w:rPr>
          <w:t>Chapter 14</w:t>
        </w:r>
      </w:hyperlink>
      <w:r>
        <w:t>, "Working with Database Objects."</w:t>
      </w:r>
    </w:p>
    <w:p>
      <w:pPr>
        <w:pStyle w:val="Normal"/>
      </w:pPr>
      <w:r>
        <w:t xml:space="preserve">Note that Access can't create a new database in this manner, so to create the new database in Access, you need to select File </w:t>
      </w:r>
      <w:r>
        <w:rPr>
          <w:rStyle w:val="Text11"/>
        </w:rPr>
        <w:t>Ø</w:t>
      </w:r>
      <w:r>
        <w:t xml:space="preserve"> New from the main menu. Then you need to create a new blank database, as shown in </w:t>
      </w:r>
      <w:hyperlink w:anchor="ap02fig02">
        <w:r>
          <w:rPr>
            <w:rStyle w:val="Text1"/>
          </w:rPr>
          <w:t>Figure B-2</w:t>
        </w:r>
      </w:hyperlink>
      <w:r>
        <w:t>.</w:t>
      </w:r>
    </w:p>
    <w:p>
      <w:pPr>
        <w:pStyle w:val="Para 25"/>
      </w:pPr>
      <w:r>
        <w:t/>
        <w:bookmarkStart w:id="2251" w:name="1213"/>
        <w:t/>
        <w:bookmarkEnd w:id="2251"/>
        <w:bookmarkStart w:id="2252" w:name="ap02fig02"/>
        <w:t/>
        <w:bookmarkEnd w:id="2252"/>
      </w:r>
      <w:r>
        <w:rPr>
          <w:rStyle w:val="Text1"/>
        </w:rPr>
        <w:bookmarkStart w:id="2253" w:name="IMG_62"/>
        <w:t/>
        <w:bookmarkEnd w:id="2253"/>
        <w:drawing>
          <wp:inline>
            <wp:extent cx="1066800" cy="673100"/>
            <wp:effectExtent b="0" l="0" r="0" t="0"/>
            <wp:docPr descr="Click To expand" id="276" name="fig530_01.jpg"/>
            <wp:cNvGraphicFramePr>
              <a:graphicFrameLocks noChangeAspect="1"/>
            </wp:cNvGraphicFramePr>
            <a:graphic>
              <a:graphicData uri="http://schemas.openxmlformats.org/drawingml/2006/picture">
                <pic:pic>
                  <pic:nvPicPr>
                    <pic:cNvPr descr="Click To expand" id="0" name="fig530_01.jpg"/>
                    <pic:cNvPicPr/>
                  </pic:nvPicPr>
                  <pic:blipFill>
                    <a:blip r:embed="rId69"/>
                    <a:stretch>
                      <a:fillRect/>
                    </a:stretch>
                  </pic:blipFill>
                  <pic:spPr>
                    <a:xfrm>
                      <a:off x="0" y="0"/>
                      <a:ext cx="1066800" cy="673100"/>
                    </a:xfrm>
                    <a:prstGeom prst="rect">
                      <a:avLst/>
                    </a:prstGeom>
                  </pic:spPr>
                </pic:pic>
              </a:graphicData>
            </a:graphic>
          </wp:inline>
        </w:drawing>
      </w:r>
      <w:r>
        <w:t xml:space="preserve"> </w:t>
        <w:br w:clear="none"/>
        <w:t xml:space="preserve"> </w:t>
      </w:r>
      <w:r>
        <w:rPr>
          <w:rStyle w:val="Text2"/>
        </w:rPr>
        <w:t xml:space="preserve">Figure B-2: </w:t>
      </w:r>
      <w:r>
        <w:t>Creating a new database</w:t>
        <w:t xml:space="preserve"> </w:t>
      </w:r>
    </w:p>
    <w:p>
      <w:pPr>
        <w:pStyle w:val="Normal"/>
      </w:pPr>
      <w:r>
        <w:t>Once the database is created, you need to create the tables and relationships. In just a moment you'll look at the design for each table and the code needed to create each table.</w:t>
      </w:r>
    </w:p>
    <w:p>
      <w:pPr>
        <w:pStyle w:val="Para 05"/>
      </w:pPr>
      <w:r>
        <w:bookmarkStart w:id="2254" w:name="1214"/>
        <w:t/>
        <w:bookmarkEnd w:id="2254"/>
        <w:bookmarkStart w:id="2255" w:name="IDX_515"/>
        <w:t/>
        <w:bookmarkEnd w:id="2255"/>
        <w:t xml:space="preserve"> </w:t>
      </w:r>
    </w:p>
    <w:p>
      <w:pPr>
        <w:pStyle w:val="Normal"/>
      </w:pPr>
      <w:r>
        <w:t xml:space="preserve">It's worth noting that because you'll be using transactions in some of the chapters in this book, the code for creating tables in MySQL is slightly different from that used on other RDBMSs. When working with MySQL, you need to specify a table type that supports transactions and referential integrity: </w:t>
      </w:r>
      <w:r>
        <w:rPr>
          <w:rStyle w:val="Text0"/>
        </w:rPr>
        <w:t>InnoDB</w:t>
      </w:r>
      <w:r>
        <w:t xml:space="preserve">. Also, when creating fields that have a data type suitable for storing dates and times, in SQL Server you refer to the data type as </w:t>
      </w:r>
      <w:r>
        <w:rPr>
          <w:rStyle w:val="Text0"/>
        </w:rPr>
        <w:t>DATETIME</w:t>
      </w:r>
      <w:r>
        <w:t xml:space="preserve">, but other database platforms use the </w:t>
      </w:r>
      <w:r>
        <w:rPr>
          <w:rStyle w:val="Text0"/>
        </w:rPr>
        <w:t>DATE</w:t>
      </w:r>
      <w:r>
        <w:t xml:space="preserve"> data type. We'll highlight differences as you encounter them.</w:t>
      </w:r>
    </w:p>
    <w:p>
      <w:pPr>
        <w:pStyle w:val="Heading 3"/>
      </w:pPr>
      <w:r>
        <w:t/>
        <w:bookmarkStart w:id="2256" w:name="1215"/>
        <w:t/>
        <w:bookmarkEnd w:id="2256"/>
        <w:bookmarkStart w:id="2257" w:name="ap02lev2sec1"/>
        <w:t/>
        <w:bookmarkEnd w:id="2257"/>
        <w:t>Creating the Professor Table</w:t>
      </w:r>
    </w:p>
    <w:p>
      <w:pPr>
        <w:pStyle w:val="Normal"/>
      </w:pPr>
      <w:r>
        <w:t xml:space="preserve">The first table you need to create is the </w:t>
      </w:r>
      <w:r>
        <w:rPr>
          <w:rStyle w:val="Text0"/>
        </w:rPr>
        <w:t>Professor</w:t>
      </w:r>
      <w:r>
        <w:t xml:space="preserve"> table. This table stores information about the professors at the fictitious university. </w:t>
      </w:r>
      <w:hyperlink w:anchor="ap02table01">
        <w:r>
          <w:rPr>
            <w:rStyle w:val="Text1"/>
          </w:rPr>
          <w:t>Table B-1</w:t>
        </w:r>
      </w:hyperlink>
      <w:r>
        <w:t xml:space="preserve"> shows the </w:t>
      </w:r>
      <w:r>
        <w:rPr>
          <w:rStyle w:val="Text0"/>
        </w:rPr>
        <w:t>Professor</w:t>
      </w:r>
      <w:r>
        <w:t xml:space="preserve"> table definition.</w:t>
      </w:r>
    </w:p>
    <w:p>
      <w:pPr>
        <w:pStyle w:val="Para 05"/>
      </w:pPr>
      <w:r>
        <w:bookmarkStart w:id="2258" w:name="1216"/>
        <w:t/>
        <w:bookmarkEnd w:id="2258"/>
        <w:bookmarkStart w:id="2259" w:name="ap02table01"/>
        <w:t/>
        <w:bookmarkEnd w:id="2259"/>
        <w:t xml:space="preserve"> </w:t>
      </w:r>
    </w:p>
    <w:p>
      <w:pPr>
        <w:pStyle w:val="Para 30"/>
      </w:pPr>
      <w:r>
        <w:t xml:space="preserve">Table B-1: </w:t>
        <w:t xml:space="preserve">The </w:t>
      </w:r>
      <w:r>
        <w:rPr>
          <w:rStyle w:val="Text4"/>
        </w:rPr>
        <w:t>Professor</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ProfessorID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Name</w:t>
            </w:r>
            <w:r>
              <w:t xml:space="preserve"> </w:t>
            </w:r>
          </w:p>
        </w:tc>
        <w:tc>
          <w:tcPr>
            <w:tcW w:type="auto" w:w="0"/>
            <w:vAlign w:val="center"/>
          </w:tcPr>
          <w:p>
            <w:pPr>
              <w:pStyle w:val="Para 03"/>
            </w:pPr>
            <w:r>
              <w:t/>
            </w:r>
            <w:r>
              <w:rPr>
                <w:rStyle w:val="Text0"/>
              </w:rPr>
              <w:t>VARCHAR(50)</w:t>
            </w:r>
            <w:r>
              <w:t xml:space="preserve"> </w:t>
            </w:r>
          </w:p>
        </w:tc>
        <w:tc>
          <w:tcPr>
            <w:tcW w:type="auto" w:w="0"/>
            <w:vAlign w:val="center"/>
          </w:tcPr>
          <w:p>
            <w:pPr>
              <w:pStyle w:val="Para 03"/>
            </w:pPr>
            <w:r>
              <w:t>Yes</w:t>
            </w:r>
          </w:p>
        </w:tc>
        <w:tc>
          <w:tcPr>
            <w:tcW w:type="auto" w:w="0"/>
            <w:vAlign w:val="center"/>
          </w:tcPr>
          <w:p>
            <w:pPr>
              <w:pStyle w:val="Para 03"/>
            </w:pPr>
            <w:r>
              <w:t>No</w:t>
            </w:r>
          </w:p>
        </w:tc>
      </w:tr>
    </w:tbl>
    <w:p>
      <w:pPr>
        <w:pStyle w:val="Normal"/>
      </w:pPr>
      <w:r>
        <w:t>The SQL code used to create this table is as follows:</w:t>
      </w:r>
    </w:p>
    <w:p>
      <w:pPr>
        <w:pStyle w:val="Para 02"/>
      </w:pPr>
      <w:r>
        <w:t xml:space="preserve">CREATE TABLE Professor (</w:t>
        <w:br w:clear="none"/>
        <w:t xml:space="preserve">   ProfessorID INT NOT NULL PRIMARY KEY,</w:t>
        <w:br w:clear="none"/>
        <w:t xml:space="preserve">   Name         VARCHAR(50) NOT NULL);</w:t>
        <w:br w:clear="none"/>
      </w:r>
    </w:p>
    <w:p>
      <w:pPr>
        <w:pStyle w:val="Normal"/>
      </w:pPr>
      <w:r>
        <w:t xml:space="preserve">As mentioned previously, you need to specify the </w:t>
      </w:r>
      <w:r>
        <w:rPr>
          <w:rStyle w:val="Text0"/>
        </w:rPr>
        <w:t>InnoDB</w:t>
      </w:r>
      <w:r>
        <w:t xml:space="preserve"> table type when working with MySQL, so you should add one last clause to the statement before executing it:</w:t>
      </w:r>
    </w:p>
    <w:p>
      <w:pPr>
        <w:pStyle w:val="Para 02"/>
      </w:pPr>
      <w:r>
        <w:t xml:space="preserve">CREATE TABLE Professor (</w:t>
        <w:br w:clear="none"/>
        <w:t xml:space="preserve">   ProfessorID INT NOT NULL PRIMARY KEY,</w:t>
        <w:br w:clear="none"/>
        <w:t xml:space="preserve">   Name         VARCHAR(50) NOT NULL)</w:t>
        <w:br w:clear="none"/>
        <w:t xml:space="preserve">TYPE = InnoDB;</w:t>
        <w:br w:clear="none"/>
      </w:r>
    </w:p>
    <w:p>
      <w:pPr>
        <w:pStyle w:val="Heading 3"/>
      </w:pPr>
      <w:r>
        <w:t/>
        <w:bookmarkStart w:id="2260" w:name="1217"/>
        <w:t/>
        <w:bookmarkEnd w:id="2260"/>
        <w:bookmarkStart w:id="2261" w:name="ap02lev2sec2"/>
        <w:t/>
        <w:bookmarkEnd w:id="2261"/>
        <w:t>Creating the Course Table</w:t>
      </w:r>
    </w:p>
    <w:p>
      <w:pPr>
        <w:pStyle w:val="Normal"/>
      </w:pPr>
      <w:r>
        <w:t xml:space="preserve">The </w:t>
      </w:r>
      <w:r>
        <w:rPr>
          <w:rStyle w:val="Text0"/>
        </w:rPr>
        <w:t>Course</w:t>
      </w:r>
      <w:r>
        <w:t xml:space="preserve"> table stores information on each of the available courses at the university, as shown in </w:t>
      </w:r>
      <w:hyperlink w:anchor="ap02table02">
        <w:r>
          <w:rPr>
            <w:rStyle w:val="Text1"/>
          </w:rPr>
          <w:t>Table B-2</w:t>
        </w:r>
      </w:hyperlink>
      <w:r>
        <w:t>.</w:t>
      </w:r>
    </w:p>
    <w:p>
      <w:pPr>
        <w:pStyle w:val="Para 05"/>
      </w:pPr>
      <w:r>
        <w:bookmarkStart w:id="2262" w:name="1218"/>
        <w:t/>
        <w:bookmarkEnd w:id="2262"/>
        <w:bookmarkStart w:id="2263" w:name="ap02table02"/>
        <w:t/>
        <w:bookmarkEnd w:id="2263"/>
        <w:t xml:space="preserve"> </w:t>
      </w:r>
    </w:p>
    <w:p>
      <w:pPr>
        <w:pStyle w:val="Para 30"/>
      </w:pPr>
      <w:r>
        <w:t xml:space="preserve">Table B-2: </w:t>
        <w:t xml:space="preserve">The </w:t>
      </w:r>
      <w:r>
        <w:rPr>
          <w:rStyle w:val="Text4"/>
        </w:rPr>
        <w:t>Course</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CourseID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Name</w:t>
            </w:r>
            <w:r>
              <w:t xml:space="preserve"> </w:t>
            </w:r>
          </w:p>
        </w:tc>
        <w:tc>
          <w:tcPr>
            <w:tcW w:type="auto" w:w="0"/>
            <w:vAlign w:val="center"/>
          </w:tcPr>
          <w:p>
            <w:pPr>
              <w:pStyle w:val="Para 03"/>
            </w:pPr>
            <w:r>
              <w:t/>
            </w:r>
            <w:r>
              <w:rPr>
                <w:rStyle w:val="Text0"/>
              </w:rPr>
              <w:t>VARCHAR(50)</w:t>
            </w:r>
            <w:r>
              <w:t xml:space="preserve"> </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
            </w:r>
            <w:r>
              <w:rPr>
                <w:rStyle w:val="Text0"/>
              </w:rPr>
              <w:t>Credits</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Para 05"/>
      </w:pPr>
      <w:r>
        <w:bookmarkStart w:id="2264" w:name="1219"/>
        <w:t/>
        <w:bookmarkEnd w:id="2264"/>
        <w:bookmarkStart w:id="2265" w:name="IDX_516"/>
        <w:t/>
        <w:bookmarkEnd w:id="2265"/>
        <w:t xml:space="preserve"> </w:t>
      </w:r>
    </w:p>
    <w:p>
      <w:pPr>
        <w:pStyle w:val="Normal"/>
      </w:pPr>
      <w:r>
        <w:t>The code for creating this table is as follows:</w:t>
      </w:r>
    </w:p>
    <w:p>
      <w:pPr>
        <w:pStyle w:val="Para 02"/>
      </w:pPr>
      <w:r>
        <w:t xml:space="preserve">CREATE TABLE Course (</w:t>
        <w:br w:clear="none"/>
        <w:t xml:space="preserve">   CourseID INT NOT NULL PRIMARY KEY,</w:t>
        <w:br w:clear="none"/>
        <w:t xml:space="preserve">   Name     VARCHAR(50),</w:t>
        <w:br w:clear="none"/>
        <w:t xml:space="preserve">   Credits INT);</w:t>
        <w:br w:clear="none"/>
      </w:r>
    </w:p>
    <w:p>
      <w:pPr>
        <w:pStyle w:val="Normal"/>
      </w:pPr>
      <w:r>
        <w:t xml:space="preserve">The only platform difference to this example is for MySQL, where you specify the </w:t>
      </w:r>
      <w:r>
        <w:rPr>
          <w:rStyle w:val="Text0"/>
        </w:rPr>
        <w:t>InnoDB</w:t>
      </w:r>
      <w:r>
        <w:t xml:space="preserve"> table type:</w:t>
      </w:r>
    </w:p>
    <w:p>
      <w:pPr>
        <w:pStyle w:val="Para 02"/>
      </w:pPr>
      <w:r>
        <w:t xml:space="preserve">CREATE TABLE Course (</w:t>
        <w:br w:clear="none"/>
        <w:t xml:space="preserve">   CourseID INT NOT NULL PRIMARY KEY,</w:t>
        <w:br w:clear="none"/>
        <w:t xml:space="preserve">   Name     VARCHAR(50),</w:t>
        <w:br w:clear="none"/>
        <w:t xml:space="preserve">   Credits INT)</w:t>
        <w:br w:clear="none"/>
        <w:t xml:space="preserve">TYPE = InnoDB;</w:t>
        <w:br w:clear="none"/>
      </w:r>
    </w:p>
    <w:p>
      <w:pPr>
        <w:pStyle w:val="Heading 3"/>
      </w:pPr>
      <w:r>
        <w:t/>
        <w:bookmarkStart w:id="2266" w:name="1220"/>
        <w:t/>
        <w:bookmarkEnd w:id="2266"/>
        <w:bookmarkStart w:id="2267" w:name="ap02lev2sec3"/>
        <w:t/>
        <w:bookmarkEnd w:id="2267"/>
        <w:t>Creating the Room Table</w:t>
      </w:r>
    </w:p>
    <w:p>
      <w:pPr>
        <w:pStyle w:val="Normal"/>
      </w:pPr>
      <w:r>
        <w:t xml:space="preserve">The </w:t>
      </w:r>
      <w:r>
        <w:rPr>
          <w:rStyle w:val="Text0"/>
        </w:rPr>
        <w:t>Room</w:t>
      </w:r>
      <w:r>
        <w:t xml:space="preserve"> table stores information on the available rooms in the university that can be used for teaching courses or for sitting exams, as shown in </w:t>
      </w:r>
      <w:hyperlink w:anchor="ap02table03">
        <w:r>
          <w:rPr>
            <w:rStyle w:val="Text1"/>
          </w:rPr>
          <w:t>Table B-3</w:t>
        </w:r>
      </w:hyperlink>
      <w:r>
        <w:t>.</w:t>
      </w:r>
    </w:p>
    <w:p>
      <w:pPr>
        <w:pStyle w:val="Para 05"/>
      </w:pPr>
      <w:r>
        <w:bookmarkStart w:id="2268" w:name="1221"/>
        <w:t/>
        <w:bookmarkEnd w:id="2268"/>
        <w:bookmarkStart w:id="2269" w:name="ap02table03"/>
        <w:t/>
        <w:bookmarkEnd w:id="2269"/>
        <w:t xml:space="preserve"> </w:t>
      </w:r>
    </w:p>
    <w:p>
      <w:pPr>
        <w:pStyle w:val="Para 30"/>
      </w:pPr>
      <w:r>
        <w:t xml:space="preserve">Table B-3: </w:t>
        <w:t xml:space="preserve">The </w:t>
      </w:r>
      <w:r>
        <w:rPr>
          <w:rStyle w:val="Text4"/>
        </w:rPr>
        <w:t>Room</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RoomID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Comments</w:t>
            </w:r>
            <w:r>
              <w:t xml:space="preserve"> </w:t>
            </w:r>
          </w:p>
        </w:tc>
        <w:tc>
          <w:tcPr>
            <w:tcW w:type="auto" w:w="0"/>
            <w:vAlign w:val="center"/>
          </w:tcPr>
          <w:p>
            <w:pPr>
              <w:pStyle w:val="Para 03"/>
            </w:pPr>
            <w:r>
              <w:t/>
            </w:r>
            <w:r>
              <w:rPr>
                <w:rStyle w:val="Text0"/>
              </w:rPr>
              <w:t>VARCHAR(50)</w:t>
            </w:r>
            <w:r>
              <w:t xml:space="preserve"> </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
            </w:r>
            <w:r>
              <w:rPr>
                <w:rStyle w:val="Text0"/>
              </w:rPr>
              <w:t>Capacity</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Normal"/>
      </w:pPr>
      <w:r>
        <w:t>The SQL used for creating this table is as follows:</w:t>
      </w:r>
    </w:p>
    <w:p>
      <w:pPr>
        <w:pStyle w:val="Para 05"/>
      </w:pPr>
      <w:r>
        <w:bookmarkStart w:id="2270" w:name="1222"/>
        <w:t/>
        <w:bookmarkEnd w:id="2270"/>
        <w:bookmarkStart w:id="2271" w:name="IDX_517"/>
        <w:t/>
        <w:bookmarkEnd w:id="2271"/>
        <w:t xml:space="preserve"> </w:t>
      </w:r>
    </w:p>
    <w:p>
      <w:pPr>
        <w:pStyle w:val="Para 02"/>
      </w:pPr>
      <w:r>
        <w:t xml:space="preserve">CREATE TABLE Room (</w:t>
        <w:br w:clear="none"/>
        <w:t xml:space="preserve">   RoomID   INT NOT NULL PRIMARY KEY,</w:t>
        <w:br w:clear="none"/>
        <w:t xml:space="preserve">   Comments VARCHAR(50),</w:t>
        <w:br w:clear="none"/>
        <w:t xml:space="preserve">   Capacity INT);</w:t>
        <w:br w:clear="none"/>
      </w:r>
    </w:p>
    <w:p>
      <w:pPr>
        <w:pStyle w:val="Normal"/>
      </w:pPr>
      <w:r>
        <w:t xml:space="preserve">Again, you specify the </w:t>
      </w:r>
      <w:r>
        <w:rPr>
          <w:rStyle w:val="Text0"/>
        </w:rPr>
        <w:t>InnoDB</w:t>
      </w:r>
      <w:r>
        <w:t xml:space="preserve"> table type when using MySQL:</w:t>
      </w:r>
    </w:p>
    <w:p>
      <w:pPr>
        <w:pStyle w:val="Para 02"/>
      </w:pPr>
      <w:r>
        <w:t xml:space="preserve">CREATE TABLE Room (</w:t>
        <w:br w:clear="none"/>
        <w:t xml:space="preserve">   RoomID   INT NOT NULL PRIMARY KEY,</w:t>
        <w:br w:clear="none"/>
        <w:t xml:space="preserve">   Comments VARCHAR(50),</w:t>
        <w:br w:clear="none"/>
        <w:t xml:space="preserve">   Capacity INT)</w:t>
        <w:br w:clear="none"/>
        <w:t xml:space="preserve">TYPE = InnoDB;</w:t>
        <w:br w:clear="none"/>
      </w:r>
    </w:p>
    <w:p>
      <w:pPr>
        <w:pStyle w:val="Heading 3"/>
      </w:pPr>
      <w:r>
        <w:t/>
        <w:bookmarkStart w:id="2272" w:name="1223"/>
        <w:t/>
        <w:bookmarkEnd w:id="2272"/>
        <w:bookmarkStart w:id="2273" w:name="ap02lev2sec4"/>
        <w:t/>
        <w:bookmarkEnd w:id="2273"/>
        <w:t>Creating the Class Table</w:t>
      </w:r>
    </w:p>
    <w:p>
      <w:pPr>
        <w:pStyle w:val="Normal"/>
      </w:pPr>
      <w:r>
        <w:t xml:space="preserve">The </w:t>
      </w:r>
      <w:r>
        <w:rPr>
          <w:rStyle w:val="Text0"/>
        </w:rPr>
        <w:t>Class</w:t>
      </w:r>
      <w:r>
        <w:t xml:space="preserve"> table stores information on where and when a course is being held and who is taking the class. This table relies on the </w:t>
      </w:r>
      <w:r>
        <w:rPr>
          <w:rStyle w:val="Text0"/>
        </w:rPr>
        <w:t>Professor</w:t>
      </w:r>
      <w:r>
        <w:t xml:space="preserve">, </w:t>
      </w:r>
      <w:r>
        <w:rPr>
          <w:rStyle w:val="Text0"/>
        </w:rPr>
        <w:t>Course</w:t>
      </w:r>
      <w:r>
        <w:t xml:space="preserve">, and </w:t>
      </w:r>
      <w:r>
        <w:rPr>
          <w:rStyle w:val="Text0"/>
        </w:rPr>
        <w:t>Room</w:t>
      </w:r>
      <w:r>
        <w:t xml:space="preserve"> tables, as shown in </w:t>
      </w:r>
      <w:hyperlink w:anchor="ap02table04">
        <w:r>
          <w:rPr>
            <w:rStyle w:val="Text1"/>
          </w:rPr>
          <w:t>Table B-4</w:t>
        </w:r>
      </w:hyperlink>
      <w:r>
        <w:t>.</w:t>
      </w:r>
    </w:p>
    <w:p>
      <w:pPr>
        <w:pStyle w:val="Para 05"/>
      </w:pPr>
      <w:r>
        <w:bookmarkStart w:id="2274" w:name="1224"/>
        <w:t/>
        <w:bookmarkEnd w:id="2274"/>
        <w:bookmarkStart w:id="2275" w:name="ap02table04"/>
        <w:t/>
        <w:bookmarkEnd w:id="2275"/>
        <w:t xml:space="preserve"> </w:t>
      </w:r>
    </w:p>
    <w:p>
      <w:pPr>
        <w:pStyle w:val="Para 30"/>
      </w:pPr>
      <w:r>
        <w:t xml:space="preserve">Table B-4: </w:t>
        <w:t xml:space="preserve">The </w:t>
      </w:r>
      <w:r>
        <w:rPr>
          <w:rStyle w:val="Text4"/>
        </w:rPr>
        <w:t>Class</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ClassID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CourseID</w:t>
            </w:r>
            <w:r>
              <w:t xml:space="preserve"> </w:t>
            </w:r>
          </w:p>
          <w:p>
            <w:pPr>
              <w:pStyle w:val="Para 03"/>
            </w:pPr>
            <w:r>
              <w:t xml:space="preserve">(Foreign key, table: </w:t>
            </w:r>
            <w:r>
              <w:rPr>
                <w:rStyle w:val="Text0"/>
              </w:rPr>
              <w:t>Course</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ProfessorID</w:t>
            </w:r>
            <w:r>
              <w:t xml:space="preserve"> </w:t>
            </w:r>
          </w:p>
          <w:p>
            <w:pPr>
              <w:pStyle w:val="Para 03"/>
            </w:pPr>
            <w:r>
              <w:t xml:space="preserve">(Foreign key, table: </w:t>
            </w:r>
            <w:r>
              <w:rPr>
                <w:rStyle w:val="Text0"/>
              </w:rPr>
              <w:t>Professor</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RoomID</w:t>
            </w:r>
            <w:r>
              <w:t xml:space="preserve"> </w:t>
            </w:r>
          </w:p>
          <w:p>
            <w:pPr>
              <w:pStyle w:val="Para 03"/>
            </w:pPr>
            <w:r>
              <w:t xml:space="preserve">(Foreign key, table: </w:t>
            </w:r>
            <w:r>
              <w:rPr>
                <w:rStyle w:val="Text0"/>
              </w:rPr>
              <w:t>Room</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Time</w:t>
            </w:r>
            <w:r>
              <w:t xml:space="preserve"> </w:t>
            </w:r>
          </w:p>
        </w:tc>
        <w:tc>
          <w:tcPr>
            <w:tcW w:type="auto" w:w="0"/>
            <w:vAlign w:val="center"/>
          </w:tcPr>
          <w:p>
            <w:pPr>
              <w:pStyle w:val="Para 03"/>
            </w:pPr>
            <w:r>
              <w:t/>
            </w:r>
            <w:r>
              <w:rPr>
                <w:rStyle w:val="Text0"/>
              </w:rPr>
              <w:t>VARCHAR(50)</w:t>
            </w:r>
            <w:r>
              <w:t xml:space="preserve"> </w:t>
            </w:r>
          </w:p>
        </w:tc>
        <w:tc>
          <w:tcPr>
            <w:tcW w:type="auto" w:w="0"/>
            <w:vAlign w:val="center"/>
          </w:tcPr>
          <w:p>
            <w:pPr>
              <w:pStyle w:val="Para 03"/>
            </w:pPr>
            <w:r>
              <w:t>No</w:t>
            </w:r>
          </w:p>
        </w:tc>
        <w:tc>
          <w:tcPr>
            <w:tcW w:type="auto" w:w="0"/>
            <w:vAlign w:val="center"/>
          </w:tcPr>
          <w:p>
            <w:pPr>
              <w:pStyle w:val="Para 03"/>
            </w:pPr>
            <w:r>
              <w:t>No</w:t>
            </w:r>
          </w:p>
        </w:tc>
      </w:tr>
    </w:tbl>
    <w:tbl>
      <w:tblPr>
        <w:tblW w:type="auto" w:w="0"/>
      </w:tblPr>
      <w:tr>
        <w:tc>
          <w:tcPr>
            <w:tcW w:type="auto" w:w="0"/>
            <w:vAlign w:val="top"/>
          </w:tcPr>
          <w:p>
            <w:pPr>
              <w:pStyle w:val="2 Block"/>
            </w:pPr>
          </w:p>
        </w:tc>
        <w:tc>
          <w:tcPr>
            <w:tcW w:type="auto" w:w="0"/>
            <w:vAlign w:val="top"/>
          </w:tcPr>
          <w:p>
            <w:pPr>
              <w:pStyle w:val="Para 15"/>
            </w:pPr>
            <w:r>
              <w:t xml:space="preserve">Note </w:t>
            </w:r>
          </w:p>
        </w:tc>
        <w:tc>
          <w:tcPr>
            <w:tcW w:type="auto" w:w="0"/>
            <w:vAlign w:val="top"/>
          </w:tcPr>
          <w:p>
            <w:pPr>
              <w:pStyle w:val="Para 14"/>
            </w:pPr>
            <w:r>
              <w:t xml:space="preserve">We've used a data type of </w:t>
            </w:r>
            <w:r>
              <w:rPr>
                <w:rStyle w:val="Text4"/>
              </w:rPr>
              <w:t>VARCHAR (50)</w:t>
            </w:r>
            <w:r>
              <w:t xml:space="preserve"> for the </w:t>
            </w:r>
            <w:r>
              <w:rPr>
                <w:rStyle w:val="Text4"/>
              </w:rPr>
              <w:t>Time</w:t>
            </w:r>
            <w:r>
              <w:t xml:space="preserve"> field. This allows you to enter text to describe when a class is taking place and for how long, rather than entering just a time.</w:t>
            </w:r>
          </w:p>
        </w:tc>
      </w:tr>
    </w:tbl>
    <w:p>
      <w:pPr>
        <w:pStyle w:val="Para 05"/>
      </w:pPr>
      <w:r>
        <w:bookmarkStart w:id="2276" w:name="1225"/>
        <w:t/>
        <w:bookmarkEnd w:id="2276"/>
        <w:bookmarkStart w:id="2277" w:name="IDX_518"/>
        <w:t/>
        <w:bookmarkEnd w:id="2277"/>
        <w:t xml:space="preserve"> </w:t>
      </w:r>
    </w:p>
    <w:p>
      <w:pPr>
        <w:pStyle w:val="Normal"/>
      </w:pPr>
      <w:r>
        <w:t>The code for creating this table on platforms other than MySQL is as follows:</w:t>
      </w:r>
    </w:p>
    <w:p>
      <w:pPr>
        <w:pStyle w:val="Para 02"/>
      </w:pPr>
      <w:r>
        <w:t xml:space="preserve">CREATE TABLE Class (</w:t>
        <w:br w:clear="none"/>
        <w:t xml:space="preserve">   ClassID      INT NOT NULL PRIMARY KEY,</w:t>
        <w:br w:clear="none"/>
        <w:t xml:space="preserve">   CourseID     INT NOT NULL,</w:t>
        <w:br w:clear="none"/>
        <w:t xml:space="preserve">   ProfessorID  INT NOT NULL,</w:t>
        <w:br w:clear="none"/>
        <w:t xml:space="preserve">   RoomID       INT NOT NULL,</w:t>
        <w:br w:clear="none"/>
        <w:t xml:space="preserve">   Time         VARCHAR(50),</w:t>
        <w:br w:clear="none"/>
        <w:t xml:space="preserve"/>
        <w:br w:clear="none"/>
        <w:t xml:space="preserve">   CONSTRAINT   FK_Course FOREIGN KEY (CourseID)</w:t>
        <w:br w:clear="none"/>
        <w:t xml:space="preserve">                 REFERENCES Course(CourseID),</w:t>
        <w:br w:clear="none"/>
        <w:t xml:space="preserve"/>
        <w:br w:clear="none"/>
        <w:t xml:space="preserve">   CONSTRAINT   FK_Prof FOREIGN KEY (ProfessorID)</w:t>
        <w:br w:clear="none"/>
        <w:t xml:space="preserve">                 REFERENCES Professor(ProfessorID),</w:t>
        <w:br w:clear="none"/>
        <w:t xml:space="preserve"/>
        <w:br w:clear="none"/>
        <w:t xml:space="preserve">   CONSTRAINT   FK_Room FOREIGN KEY (RoomID)</w:t>
        <w:br w:clear="none"/>
        <w:t xml:space="preserve">                 REFERENCES Room(RoomID));</w:t>
        <w:br w:clear="none"/>
      </w:r>
    </w:p>
    <w:p>
      <w:pPr>
        <w:pStyle w:val="Normal"/>
      </w:pPr>
      <w:r>
        <w:t xml:space="preserve">Note that for Access, if you're creating this table using this SQL statement, you need to enclose </w:t>
      </w:r>
      <w:r>
        <w:rPr>
          <w:rStyle w:val="Text0"/>
        </w:rPr>
        <w:t>Time</w:t>
      </w:r>
      <w:r>
        <w:t xml:space="preserve"> in square brackets (because </w:t>
      </w:r>
      <w:r>
        <w:rPr>
          <w:rStyle w:val="Text0"/>
        </w:rPr>
        <w:t>Time</w:t>
      </w:r>
      <w:r>
        <w:t xml:space="preserve"> is a reserved word):</w:t>
      </w:r>
    </w:p>
    <w:p>
      <w:pPr>
        <w:pStyle w:val="Para 02"/>
      </w:pPr>
      <w:r>
        <w:t xml:space="preserve">...</w:t>
        <w:br w:clear="none"/>
        <w:t xml:space="preserve">   [Time]        VARCHAR(50),</w:t>
        <w:br w:clear="none"/>
        <w:t xml:space="preserve">...</w:t>
        <w:br w:clear="none"/>
      </w:r>
    </w:p>
    <w:p>
      <w:pPr>
        <w:pStyle w:val="Normal"/>
      </w:pPr>
      <w:r>
        <w:t>The code for creating this table on MySQL is a bit different:</w:t>
      </w:r>
    </w:p>
    <w:p>
      <w:pPr>
        <w:pStyle w:val="Para 02"/>
      </w:pPr>
      <w:r>
        <w:t xml:space="preserve">CREATE TABLE Class (</w:t>
        <w:br w:clear="none"/>
        <w:t xml:space="preserve">   CourseID     INT NOT NULL,</w:t>
        <w:br w:clear="none"/>
        <w:t xml:space="preserve">   ProfessorID  INT NOT NULL,</w:t>
        <w:br w:clear="none"/>
        <w:t xml:space="preserve">   RoomID       INT NOT NULL,</w:t>
        <w:br w:clear="none"/>
        <w:t xml:space="preserve">   ClassID      INT NOT NULL PRIMARY KEY,</w:t>
        <w:br w:clear="none"/>
        <w:t xml:space="preserve">   Time         VARCHAR(50),</w:t>
        <w:br w:clear="none"/>
        <w:t xml:space="preserve"/>
        <w:br w:clear="none"/>
        <w:t xml:space="preserve">   INDEX        course_index(CourseID),</w:t>
        <w:br w:clear="none"/>
        <w:t xml:space="preserve">   CONSTRAINT   FK_Course FOREIGN KEY (CourseID)</w:t>
        <w:br w:clear="none"/>
        <w:t xml:space="preserve">                 REFERENCES Course(CourseID),</w:t>
        <w:br w:clear="none"/>
        <w:t xml:space="preserve"/>
        <w:br w:clear="none"/>
        <w:t xml:space="preserve">   INDEX        prof_index(ProfessorID),</w:t>
        <w:br w:clear="none"/>
        <w:t xml:space="preserve">   CONSTRAINT   FK_Prof FOREIGN KEY (ProfessorID)</w:t>
        <w:br w:clear="none"/>
        <w:t xml:space="preserve">                 REFERENCES Professor(ProfessorID),</w:t>
        <w:br w:clear="none"/>
        <w:t xml:space="preserve"/>
        <w:br w:clear="none"/>
        <w:t xml:space="preserve">   INDEX        room_index(RoomID),</w:t>
        <w:br w:clear="none"/>
        <w:t xml:space="preserve">   CONSTRAINT   FK_Room FOREIGN KEY (RoomID)</w:t>
        <w:br w:clear="none"/>
        <w:t xml:space="preserve">                  REFERENCES Room(RoomID)</w:t>
        <w:br w:clear="none"/>
        <w:t xml:space="preserve">) TYPE = InnoDB;</w:t>
        <w:br w:clear="none"/>
      </w:r>
    </w:p>
    <w:p>
      <w:pPr>
        <w:pStyle w:val="Normal"/>
      </w:pPr>
      <w:r>
        <w:t xml:space="preserve">Note that all foreign keys in the table must be indexed when creating an </w:t>
      </w:r>
      <w:r>
        <w:rPr>
          <w:rStyle w:val="Text0"/>
        </w:rPr>
        <w:t>InnoDB</w:t>
      </w:r>
      <w:r>
        <w:t xml:space="preserve"> table. This topic is covered in more detail in </w:t>
      </w:r>
      <w:hyperlink w:anchor="Top_of_LiB0089_html">
        <w:r>
          <w:rPr>
            <w:rStyle w:val="Text1"/>
          </w:rPr>
          <w:t>Chapter 14</w:t>
        </w:r>
      </w:hyperlink>
      <w:r>
        <w:t>, "Working with Database Objects."</w:t>
      </w:r>
    </w:p>
    <w:p>
      <w:pPr>
        <w:pStyle w:val="Heading 3"/>
      </w:pPr>
      <w:r>
        <w:t/>
        <w:bookmarkStart w:id="2278" w:name="1227"/>
        <w:t/>
        <w:bookmarkEnd w:id="2278"/>
        <w:bookmarkStart w:id="2279" w:name="ap02lev2sec5"/>
        <w:t/>
        <w:bookmarkEnd w:id="2279"/>
        <w:t>Creating the Student Table</w:t>
      </w:r>
    </w:p>
    <w:p>
      <w:pPr>
        <w:pStyle w:val="Normal"/>
      </w:pPr>
      <w:r>
        <w:t xml:space="preserve">The </w:t>
      </w:r>
      <w:r>
        <w:rPr>
          <w:rStyle w:val="Text0"/>
        </w:rPr>
        <w:t>Student</w:t>
      </w:r>
      <w:r>
        <w:t xml:space="preserve"> table stores basic information about the students who attend the university, as shown in </w:t>
      </w:r>
      <w:hyperlink w:anchor="ap02table05">
        <w:r>
          <w:rPr>
            <w:rStyle w:val="Text1"/>
          </w:rPr>
          <w:t>Table B-5</w:t>
        </w:r>
      </w:hyperlink>
      <w:r>
        <w:t>.</w:t>
      </w:r>
    </w:p>
    <w:p>
      <w:pPr>
        <w:pStyle w:val="Para 05"/>
      </w:pPr>
      <w:r>
        <w:bookmarkStart w:id="2280" w:name="1228"/>
        <w:t/>
        <w:bookmarkEnd w:id="2280"/>
        <w:bookmarkStart w:id="2281" w:name="ap02table05"/>
        <w:t/>
        <w:bookmarkEnd w:id="2281"/>
        <w:t xml:space="preserve"> </w:t>
      </w:r>
    </w:p>
    <w:p>
      <w:pPr>
        <w:pStyle w:val="Para 30"/>
      </w:pPr>
      <w:r>
        <w:t xml:space="preserve">Table B-5: </w:t>
        <w:t xml:space="preserve">The </w:t>
      </w:r>
      <w:r>
        <w:rPr>
          <w:rStyle w:val="Text4"/>
        </w:rPr>
        <w:t>Student</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StudentID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Name</w:t>
            </w:r>
            <w:r>
              <w:t xml:space="preserve"> </w:t>
            </w:r>
          </w:p>
        </w:tc>
        <w:tc>
          <w:tcPr>
            <w:tcW w:type="auto" w:w="0"/>
            <w:vAlign w:val="center"/>
          </w:tcPr>
          <w:p>
            <w:pPr>
              <w:pStyle w:val="Para 03"/>
            </w:pPr>
            <w:r>
              <w:t/>
            </w:r>
            <w:r>
              <w:rPr>
                <w:rStyle w:val="Text0"/>
              </w:rPr>
              <w:t>VARCHAR(50)</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Normal"/>
      </w:pPr>
      <w:r>
        <w:t>To create the Student table, use the following SQL code:</w:t>
      </w:r>
    </w:p>
    <w:p>
      <w:pPr>
        <w:pStyle w:val="Para 02"/>
      </w:pPr>
      <w:r>
        <w:t xml:space="preserve">CREATE TABLE Student (</w:t>
        <w:br w:clear="none"/>
        <w:t xml:space="preserve">   StudentID INT NOT NULL PRIMARY KEY,</w:t>
        <w:br w:clear="none"/>
        <w:t xml:space="preserve">   Name       VARCHAR(50) NOT NULL);</w:t>
        <w:br w:clear="none"/>
      </w:r>
    </w:p>
    <w:p>
      <w:pPr>
        <w:pStyle w:val="Normal"/>
      </w:pPr>
      <w:r>
        <w:t>And to specify the table type in MySQL, alter the end of the statement as follows:</w:t>
      </w:r>
    </w:p>
    <w:p>
      <w:pPr>
        <w:pStyle w:val="Para 02"/>
      </w:pPr>
      <w:r>
        <w:t xml:space="preserve">CREATE TABLE Student (</w:t>
        <w:br w:clear="none"/>
        <w:t xml:space="preserve">   StudentID INT NOT NULL PRIMARY KEY,</w:t>
        <w:br w:clear="none"/>
        <w:t xml:space="preserve">   Name      VARCHAR(50) NOT NULL</w:t>
        <w:br w:clear="none"/>
        <w:t xml:space="preserve">) TYPE = InnoDB;</w:t>
        <w:br w:clear="none"/>
      </w:r>
    </w:p>
    <w:p>
      <w:pPr>
        <w:pStyle w:val="Heading 3"/>
      </w:pPr>
      <w:r>
        <w:t/>
        <w:bookmarkStart w:id="2282" w:name="1229"/>
        <w:t/>
        <w:bookmarkEnd w:id="2282"/>
        <w:bookmarkStart w:id="2283" w:name="ap02lev2sec6"/>
        <w:t/>
        <w:bookmarkEnd w:id="2283"/>
        <w:t>Creating the Exam Table</w:t>
      </w:r>
    </w:p>
    <w:p>
      <w:pPr>
        <w:pStyle w:val="Normal"/>
      </w:pPr>
      <w:r>
        <w:t xml:space="preserve">The </w:t>
      </w:r>
      <w:r>
        <w:rPr>
          <w:rStyle w:val="Text0"/>
        </w:rPr>
        <w:t>Exam</w:t>
      </w:r>
      <w:r>
        <w:t xml:space="preserve"> table stores information on the course on which the exam is based, the professor who is marking the exam, the date when the exam is to be held, and any extra comments about the contents of the exam, as shown in </w:t>
      </w:r>
      <w:hyperlink w:anchor="ap02table06">
        <w:r>
          <w:rPr>
            <w:rStyle w:val="Text1"/>
          </w:rPr>
          <w:t>Table B-6</w:t>
        </w:r>
      </w:hyperlink>
      <w:r>
        <w:t>.</w:t>
      </w:r>
    </w:p>
    <w:p>
      <w:pPr>
        <w:pStyle w:val="Para 05"/>
      </w:pPr>
      <w:r>
        <w:bookmarkStart w:id="2284" w:name="1230"/>
        <w:t/>
        <w:bookmarkEnd w:id="2284"/>
        <w:bookmarkStart w:id="2285" w:name="ap02table06"/>
        <w:t/>
        <w:bookmarkEnd w:id="2285"/>
        <w:t xml:space="preserve"> </w:t>
      </w:r>
    </w:p>
    <w:p>
      <w:pPr>
        <w:pStyle w:val="Para 30"/>
      </w:pPr>
      <w:r>
        <w:t xml:space="preserve">Table B-6: </w:t>
        <w:t xml:space="preserve">The </w:t>
      </w:r>
      <w:r>
        <w:rPr>
          <w:rStyle w:val="Text4"/>
        </w:rPr>
        <w:t>Exam</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ExamID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CourseID</w:t>
            </w:r>
            <w:r>
              <w:t xml:space="preserve"> </w:t>
            </w:r>
          </w:p>
          <w:p>
            <w:pPr>
              <w:pStyle w:val="Para 03"/>
            </w:pPr>
            <w:r>
              <w:t xml:space="preserve">(Foreign key, table: </w:t>
            </w:r>
            <w:r>
              <w:rPr>
                <w:rStyle w:val="Text0"/>
              </w:rPr>
              <w:t>Course</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ProfessorID</w:t>
            </w:r>
            <w:r>
              <w:t xml:space="preserve"> </w:t>
            </w:r>
          </w:p>
          <w:p>
            <w:pPr>
              <w:pStyle w:val="Para 03"/>
            </w:pPr>
            <w:r>
              <w:t xml:space="preserve">(Foreign key, table: </w:t>
            </w:r>
            <w:r>
              <w:rPr>
                <w:rStyle w:val="Text0"/>
              </w:rPr>
              <w:t>Professor</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SustainedOn</w:t>
            </w:r>
            <w:r>
              <w:t xml:space="preserve"> </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
            </w:r>
            <w:r>
              <w:rPr>
                <w:rStyle w:val="Text0"/>
              </w:rPr>
              <w:t>Comments</w:t>
            </w:r>
            <w:r>
              <w:t xml:space="preserve"> </w:t>
            </w:r>
          </w:p>
        </w:tc>
        <w:tc>
          <w:tcPr>
            <w:tcW w:type="auto" w:w="0"/>
            <w:vAlign w:val="center"/>
          </w:tcPr>
          <w:p>
            <w:pPr>
              <w:pStyle w:val="Para 03"/>
            </w:pPr>
            <w:r>
              <w:t/>
            </w:r>
            <w:r>
              <w:rPr>
                <w:rStyle w:val="Text0"/>
              </w:rPr>
              <w:t>VARCHAR(255)</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Para 05"/>
      </w:pPr>
      <w:r>
        <w:bookmarkStart w:id="2286" w:name="1231"/>
        <w:t/>
        <w:bookmarkEnd w:id="2286"/>
        <w:bookmarkStart w:id="2287" w:name="IDX_520"/>
        <w:t/>
        <w:bookmarkEnd w:id="2287"/>
        <w:t xml:space="preserve"> </w:t>
      </w:r>
    </w:p>
    <w:p>
      <w:pPr>
        <w:pStyle w:val="Normal"/>
      </w:pPr>
      <w:r>
        <w:t>The code for creating this table is as follows:</w:t>
      </w:r>
    </w:p>
    <w:p>
      <w:pPr>
        <w:pStyle w:val="Para 02"/>
      </w:pPr>
      <w:r>
        <w:t xml:space="preserve">CREATE TABLE Exam (</w:t>
        <w:br w:clear="none"/>
        <w:t xml:space="preserve">   ExamID       INT NOT NULL PRIMARY KEY,</w:t>
        <w:br w:clear="none"/>
        <w:t xml:space="preserve">   CourseID     INT NOT NULL,</w:t>
        <w:br w:clear="none"/>
        <w:t xml:space="preserve">   ProfessorID  INT NOT NULL,</w:t>
        <w:br w:clear="none"/>
        <w:t xml:space="preserve">   SustainedOn  DATE,</w:t>
        <w:br w:clear="none"/>
        <w:t xml:space="preserve">   Comments     VARCHAR(255),</w:t>
        <w:br w:clear="none"/>
        <w:t xml:space="preserve"/>
        <w:br w:clear="none"/>
        <w:t xml:space="preserve">   CONSTRAINT   FK_ExamCourse FOREIGN KEY (CourseID)</w:t>
        <w:br w:clear="none"/>
        <w:t xml:space="preserve">                 REFERENCES Course(CourseID),</w:t>
        <w:br w:clear="none"/>
        <w:t xml:space="preserve"/>
        <w:br w:clear="none"/>
        <w:t xml:space="preserve">   CONSTRAINT   FK_ExamProf FOREIGN KEY (ProfessorID)</w:t>
        <w:br w:clear="none"/>
        <w:t xml:space="preserve">                 REFERENCES Professor(ProfessorID));</w:t>
        <w:br w:clear="none"/>
      </w:r>
    </w:p>
    <w:p>
      <w:pPr>
        <w:pStyle w:val="Normal"/>
      </w:pPr>
      <w:r>
        <w:t xml:space="preserve">Note that SQL Server uses </w:t>
      </w:r>
      <w:r>
        <w:rPr>
          <w:rStyle w:val="Text0"/>
        </w:rPr>
        <w:t>DATETIME</w:t>
      </w:r>
      <w:r>
        <w:t xml:space="preserve"> instead of </w:t>
      </w:r>
      <w:r>
        <w:rPr>
          <w:rStyle w:val="Text0"/>
        </w:rPr>
        <w:t>DATE</w:t>
      </w:r>
      <w:r>
        <w:t>:</w:t>
      </w:r>
    </w:p>
    <w:p>
      <w:pPr>
        <w:pStyle w:val="Para 02"/>
      </w:pPr>
      <w:r>
        <w:t xml:space="preserve">...</w:t>
        <w:br w:clear="none"/>
        <w:t xml:space="preserve">   SustainedOn DATETIME,</w:t>
        <w:br w:clear="none"/>
        <w:t xml:space="preserve">...</w:t>
        <w:br w:clear="none"/>
      </w:r>
    </w:p>
    <w:p>
      <w:pPr>
        <w:pStyle w:val="Normal"/>
      </w:pPr>
      <w:r>
        <w:t>And, again, MySQL has extra indexes and a table type definition:</w:t>
      </w:r>
    </w:p>
    <w:p>
      <w:pPr>
        <w:pStyle w:val="Para 02"/>
      </w:pPr>
      <w:r>
        <w:t xml:space="preserve">...</w:t>
        <w:br w:clear="none"/>
        <w:t xml:space="preserve">   INDEX        examcourse_index(CourseID),</w:t>
        <w:br w:clear="none"/>
        <w:t xml:space="preserve">   CONSTRAINT  FK_ExamCourse FOREIGN KEY (CourseID)</w:t>
        <w:br w:clear="none"/>
        <w:t xml:space="preserve">                REFERENCES Course(CourseID),</w:t>
        <w:br w:clear="none"/>
        <w:t xml:space="preserve"/>
        <w:br w:clear="none"/>
        <w:t xml:space="preserve">   INDEX        examprof_index(ProfessorID),</w:t>
        <w:br w:clear="none"/>
        <w:t xml:space="preserve">   CONSTRAINT  FK_ExamProf FOREIGN KEY (ProfessorID)</w:t>
        <w:br w:clear="none"/>
        <w:t xml:space="preserve">                REFERENCES Professor(ProfessorID)</w:t>
        <w:br w:clear="none"/>
        <w:t xml:space="preserve">) TYPE = InnoDB;</w:t>
        <w:br w:clear="none"/>
      </w:r>
    </w:p>
    <w:p>
      <w:pPr>
        <w:pStyle w:val="Heading 3"/>
      </w:pPr>
      <w:r>
        <w:t/>
        <w:bookmarkStart w:id="2288" w:name="1233"/>
        <w:t/>
        <w:bookmarkEnd w:id="2288"/>
        <w:bookmarkStart w:id="2289" w:name="ap02lev2sec7"/>
        <w:t/>
        <w:bookmarkEnd w:id="2289"/>
        <w:t>Creating the Enrollment Table</w:t>
      </w:r>
    </w:p>
    <w:p>
      <w:pPr>
        <w:pStyle w:val="Normal"/>
      </w:pPr>
      <w:r>
        <w:t xml:space="preserve">The </w:t>
      </w:r>
      <w:r>
        <w:rPr>
          <w:rStyle w:val="Text0"/>
        </w:rPr>
        <w:t>Enrollment</w:t>
      </w:r>
      <w:r>
        <w:t xml:space="preserve"> table describes which students attend which classes. Of course, a student will attend more than one class, and each class will have more than one student, as shown in </w:t>
      </w:r>
      <w:hyperlink w:anchor="ap02table07">
        <w:r>
          <w:rPr>
            <w:rStyle w:val="Text1"/>
          </w:rPr>
          <w:t>Table B-7</w:t>
        </w:r>
      </w:hyperlink>
      <w:r>
        <w:t>.</w:t>
      </w:r>
    </w:p>
    <w:p>
      <w:pPr>
        <w:pStyle w:val="Para 05"/>
      </w:pPr>
      <w:r>
        <w:bookmarkStart w:id="2290" w:name="1234"/>
        <w:t/>
        <w:bookmarkEnd w:id="2290"/>
        <w:bookmarkStart w:id="2291" w:name="ap02table07"/>
        <w:t/>
        <w:bookmarkEnd w:id="2291"/>
        <w:t xml:space="preserve"> </w:t>
      </w:r>
    </w:p>
    <w:p>
      <w:pPr>
        <w:pStyle w:val="Para 30"/>
      </w:pPr>
      <w:r>
        <w:t xml:space="preserve">Table B-7: </w:t>
        <w:t xml:space="preserve">The </w:t>
      </w:r>
      <w:r>
        <w:rPr>
          <w:rStyle w:val="Text4"/>
        </w:rPr>
        <w:t>Enrollment</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EnrollmentID</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StudentID</w:t>
            </w:r>
            <w:r>
              <w:t xml:space="preserve"> </w:t>
            </w:r>
          </w:p>
          <w:p>
            <w:pPr>
              <w:pStyle w:val="Para 03"/>
            </w:pPr>
            <w:r>
              <w:t xml:space="preserve">(Foreign key, table: </w:t>
            </w:r>
            <w:r>
              <w:rPr>
                <w:rStyle w:val="Text0"/>
              </w:rPr>
              <w:t>Student</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ClassID</w:t>
            </w:r>
            <w:r>
              <w:t xml:space="preserve"> </w:t>
            </w:r>
          </w:p>
          <w:p>
            <w:pPr>
              <w:pStyle w:val="Para 03"/>
            </w:pPr>
            <w:r>
              <w:t xml:space="preserve">(Foreign key, table: </w:t>
            </w:r>
            <w:r>
              <w:rPr>
                <w:rStyle w:val="Text0"/>
              </w:rPr>
              <w:t>Class</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EnrolledOn</w:t>
            </w:r>
            <w:r>
              <w:t xml:space="preserve"> </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Grade</w:t>
            </w:r>
          </w:p>
        </w:tc>
        <w:tc>
          <w:tcPr>
            <w:tcW w:type="auto" w:w="0"/>
            <w:vAlign w:val="center"/>
          </w:tcPr>
          <w:p>
            <w:pPr>
              <w:pStyle w:val="Para 03"/>
            </w:pPr>
            <w:r>
              <w:t/>
            </w:r>
            <w:r>
              <w:rPr>
                <w:rStyle w:val="Text0"/>
              </w:rPr>
              <w:t>VARCHAR(255)</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Normal"/>
      </w:pPr>
      <w:r>
        <w:t>You can create this table with the following code:</w:t>
      </w:r>
    </w:p>
    <w:p>
      <w:pPr>
        <w:pStyle w:val="Para 02"/>
      </w:pPr>
      <w:r>
        <w:t xml:space="preserve">CREATE TABLE Enrollment (</w:t>
        <w:br w:clear="none"/>
        <w:t xml:space="preserve">   EnrollmentID INT NOT NULL PRIMARY KEY,</w:t>
        <w:br w:clear="none"/>
        <w:t xml:space="preserve">   StudentID    INT NOT NULL,</w:t>
        <w:br w:clear="none"/>
        <w:t xml:space="preserve">   ClassID      INT NOT NULL,</w:t>
        <w:br w:clear="none"/>
        <w:t xml:space="preserve">   EnrolledOn   DATE,</w:t>
        <w:br w:clear="none"/>
        <w:t xml:space="preserve">   Grade        INT,</w:t>
        <w:br w:clear="none"/>
        <w:t xml:space="preserve"/>
        <w:br w:clear="none"/>
        <w:t xml:space="preserve">   CONSTRAINT   FK_EnrollStudent FOREIGN KEY (StudentID)</w:t>
        <w:br w:clear="none"/>
        <w:t xml:space="preserve">                 REFERENCES Student(StudentID),</w:t>
        <w:br w:clear="none"/>
        <w:t xml:space="preserve"/>
        <w:br w:clear="none"/>
        <w:t xml:space="preserve">   CONSTRAINT   FK_EnrollClass FOREIGN KEY (ClassID)</w:t>
        <w:br w:clear="none"/>
        <w:t xml:space="preserve">                 REFERENCES Class(ClassID));</w:t>
        <w:br w:clear="none"/>
        <w:t xml:space="preserve"/>
        <w:br w:clear="none"/>
      </w:r>
    </w:p>
    <w:p>
      <w:pPr>
        <w:pStyle w:val="Normal"/>
      </w:pPr>
      <w:r>
        <w:t xml:space="preserve">Make sure to change </w:t>
      </w:r>
      <w:r>
        <w:rPr>
          <w:rStyle w:val="Text0"/>
        </w:rPr>
        <w:t>DATE</w:t>
      </w:r>
      <w:r>
        <w:t xml:space="preserve"> to </w:t>
      </w:r>
      <w:r>
        <w:rPr>
          <w:rStyle w:val="Text0"/>
        </w:rPr>
        <w:t>DATETIME</w:t>
      </w:r>
      <w:r>
        <w:t xml:space="preserve"> for SQL Server:</w:t>
      </w:r>
    </w:p>
    <w:p>
      <w:pPr>
        <w:pStyle w:val="Para 02"/>
      </w:pPr>
      <w:r>
        <w:t xml:space="preserve">...</w:t>
        <w:br w:clear="none"/>
        <w:t xml:space="preserve">   EnrolledOn DATETIME,</w:t>
        <w:br w:clear="none"/>
        <w:t xml:space="preserve">...</w:t>
        <w:br w:clear="none"/>
      </w:r>
    </w:p>
    <w:p>
      <w:pPr>
        <w:pStyle w:val="Normal"/>
      </w:pPr>
      <w:r>
        <w:t>Again, MySQL has a couple of extra indexes to add, along with the table type:</w:t>
      </w:r>
    </w:p>
    <w:p>
      <w:pPr>
        <w:pStyle w:val="Para 02"/>
      </w:pPr>
      <w:r>
        <w:t xml:space="preserve">...</w:t>
        <w:br w:clear="none"/>
        <w:t xml:space="preserve">   INDEX        enrollstudent_index(StudentID),</w:t>
        <w:br w:clear="none"/>
        <w:t xml:space="preserve">   CONSTRAINT  FK_EnrollStudent FOREIGN KEY (StudentID)</w:t>
        <w:br w:clear="none"/>
        <w:t xml:space="preserve">                REFERENCES Student(StudentID),</w:t>
        <w:br w:clear="none"/>
        <w:t xml:space="preserve"/>
        <w:br w:clear="none"/>
        <w:t xml:space="preserve">   INDEX        enrollclass_index(ClassID),</w:t>
        <w:br w:clear="none"/>
        <w:t xml:space="preserve">   CONSTRAINT   FK_EnrollClass FOREIGN KEY (ClassID)</w:t>
        <w:br w:clear="none"/>
        <w:t xml:space="preserve">                 REFERENCES Class(ClassID)</w:t>
        <w:br w:clear="none"/>
        <w:t xml:space="preserve">) TYPE = InnoDB;</w:t>
        <w:br w:clear="none"/>
      </w:r>
    </w:p>
    <w:p>
      <w:pPr>
        <w:pStyle w:val="Heading 3"/>
      </w:pPr>
      <w:r>
        <w:t/>
        <w:bookmarkStart w:id="2292" w:name="1236"/>
        <w:t/>
        <w:bookmarkEnd w:id="2292"/>
        <w:bookmarkStart w:id="2293" w:name="ap02lev2sec8"/>
        <w:t/>
        <w:bookmarkEnd w:id="2293"/>
        <w:t>Creating the StudentExam Table</w:t>
      </w:r>
    </w:p>
    <w:p>
      <w:pPr>
        <w:pStyle w:val="Normal"/>
      </w:pPr>
      <w:r>
        <w:t xml:space="preserve">This joining table makes a note of which exams were taken by which students, the grades achieved by each student for each exam taken, and whether the exam was passed (subject to moderation), as shown in </w:t>
      </w:r>
      <w:hyperlink w:anchor="ap02table08">
        <w:r>
          <w:rPr>
            <w:rStyle w:val="Text1"/>
          </w:rPr>
          <w:t>Table B-8</w:t>
        </w:r>
      </w:hyperlink>
      <w:r>
        <w:t>.</w:t>
      </w:r>
    </w:p>
    <w:p>
      <w:pPr>
        <w:pStyle w:val="Para 05"/>
      </w:pPr>
      <w:r>
        <w:bookmarkStart w:id="2294" w:name="1237"/>
        <w:t/>
        <w:bookmarkEnd w:id="2294"/>
        <w:bookmarkStart w:id="2295" w:name="ap02table08"/>
        <w:t/>
        <w:bookmarkEnd w:id="2295"/>
        <w:t xml:space="preserve"> </w:t>
      </w:r>
    </w:p>
    <w:p>
      <w:pPr>
        <w:pStyle w:val="Para 30"/>
      </w:pPr>
      <w:r>
        <w:t xml:space="preserve">Table B-8: </w:t>
        <w:t xml:space="preserve">The </w:t>
      </w:r>
      <w:r>
        <w:rPr>
          <w:rStyle w:val="Text4"/>
        </w:rPr>
        <w:t>StudentExam</w:t>
      </w:r>
      <w:r>
        <w:t xml:space="preserve"> Table</w:t>
      </w:r>
    </w:p>
    <w:tbl>
      <w:tblPr>
        <w:tblW w:type="pct" w:w="4800"/>
      </w:tblPr>
      <w:tr>
        <w:tc>
          <w:tcPr>
            <w:tcW w:type="auto" w:w="0"/>
            <w:shd w:color="auto" w:fill="FFFFFF" w:val="clear"/>
            <w:vAlign w:val="center"/>
          </w:tcPr>
          <w:p>
            <w:pPr>
              <w:pStyle w:val="Para 20"/>
            </w:pPr>
            <w:r>
              <w:t/>
            </w:r>
            <w:r>
              <w:rPr>
                <w:rStyle w:val="Text0"/>
              </w:rPr>
              <w:t>Column</w:t>
            </w:r>
            <w:r>
              <w:t xml:space="preserve"> </w:t>
            </w:r>
          </w:p>
        </w:tc>
        <w:tc>
          <w:tcPr>
            <w:tcW w:type="auto" w:w="0"/>
            <w:shd w:color="auto" w:fill="FFFFFF" w:val="clear"/>
            <w:vAlign w:val="center"/>
          </w:tcPr>
          <w:p>
            <w:pPr>
              <w:pStyle w:val="Para 29"/>
            </w:pPr>
            <w:r>
              <w:rPr>
                <w:rStyle w:val="Text9"/>
              </w:rPr>
              <w:t/>
            </w:r>
            <w:r>
              <w:t>Data Type</w:t>
            </w:r>
            <w:r>
              <w:rPr>
                <w:rStyle w:val="Text9"/>
              </w:rPr>
              <w:t xml:space="preserve"> </w:t>
            </w:r>
          </w:p>
        </w:tc>
        <w:tc>
          <w:tcPr>
            <w:tcW w:type="auto" w:w="0"/>
            <w:shd w:color="auto" w:fill="FFFFFF" w:val="clear"/>
            <w:vAlign w:val="center"/>
          </w:tcPr>
          <w:p>
            <w:pPr>
              <w:pStyle w:val="Para 20"/>
            </w:pPr>
            <w:r>
              <w:t/>
            </w:r>
            <w:r>
              <w:rPr>
                <w:rStyle w:val="Text0"/>
              </w:rPr>
              <w:t>Required?</w:t>
            </w:r>
            <w:r>
              <w:t xml:space="preserve"> </w:t>
            </w:r>
          </w:p>
        </w:tc>
        <w:tc>
          <w:tcPr>
            <w:tcW w:type="auto" w:w="0"/>
            <w:shd w:color="auto" w:fill="FFFFFF" w:val="clear"/>
            <w:vAlign w:val="center"/>
          </w:tcPr>
          <w:p>
            <w:pPr>
              <w:pStyle w:val="Para 29"/>
            </w:pPr>
            <w:r>
              <w:rPr>
                <w:rStyle w:val="Text9"/>
              </w:rPr>
              <w:t/>
            </w:r>
            <w:r>
              <w:t>Primary Key</w:t>
            </w:r>
            <w:r>
              <w:rPr>
                <w:rStyle w:val="Text9"/>
              </w:rPr>
              <w:t xml:space="preserve"> </w:t>
            </w:r>
          </w:p>
        </w:tc>
      </w:tr>
      <w:tr>
        <w:tc>
          <w:tcPr>
            <w:tcW w:type="auto" w:w="0"/>
            <w:vAlign w:val="center"/>
          </w:tcPr>
          <w:p>
            <w:pPr>
              <w:pStyle w:val="Para 03"/>
            </w:pPr>
            <w:r>
              <w:t/>
            </w:r>
            <w:r>
              <w:rPr>
                <w:rStyle w:val="Text0"/>
              </w:rPr>
              <w:t>StudentID</w:t>
            </w:r>
            <w:r>
              <w:t xml:space="preserve"> </w:t>
            </w:r>
          </w:p>
          <w:p>
            <w:pPr>
              <w:pStyle w:val="Para 03"/>
            </w:pPr>
            <w:r>
              <w:t xml:space="preserve">(Foreign key, table: </w:t>
            </w:r>
            <w:r>
              <w:rPr>
                <w:rStyle w:val="Text0"/>
              </w:rPr>
              <w:t>Student</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ExamID</w:t>
            </w:r>
            <w:r>
              <w:t xml:space="preserve"> </w:t>
            </w:r>
          </w:p>
          <w:p>
            <w:pPr>
              <w:pStyle w:val="Para 03"/>
            </w:pPr>
            <w:r>
              <w:t xml:space="preserve">(Foreign key, table: </w:t>
            </w:r>
            <w:r>
              <w:rPr>
                <w:rStyle w:val="Text0"/>
              </w:rPr>
              <w:t>Exam</w:t>
            </w:r>
            <w:r>
              <w:t>)</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Yes</w:t>
            </w:r>
          </w:p>
        </w:tc>
      </w:tr>
      <w:tr>
        <w:tc>
          <w:tcPr>
            <w:tcW w:type="auto" w:w="0"/>
            <w:vAlign w:val="center"/>
          </w:tcPr>
          <w:p>
            <w:pPr>
              <w:pStyle w:val="Para 03"/>
            </w:pPr>
            <w:r>
              <w:t/>
            </w:r>
            <w:r>
              <w:rPr>
                <w:rStyle w:val="Text0"/>
              </w:rPr>
              <w:t>Mark</w:t>
            </w:r>
            <w:r>
              <w:t xml:space="preserve"> </w:t>
            </w:r>
          </w:p>
        </w:tc>
        <w:tc>
          <w:tcPr>
            <w:tcW w:type="auto" w:w="0"/>
            <w:vAlign w:val="center"/>
          </w:tcPr>
          <w:p>
            <w:pPr>
              <w:pStyle w:val="Para 03"/>
            </w:pPr>
            <w:r>
              <w:t/>
            </w:r>
            <w:r>
              <w:rPr>
                <w:rStyle w:val="Text0"/>
              </w:rPr>
              <w:t>INTEGER</w:t>
            </w:r>
            <w:r>
              <w:t xml:space="preserve"> </w:t>
            </w:r>
          </w:p>
        </w:tc>
        <w:tc>
          <w:tcPr>
            <w:tcW w:type="auto" w:w="0"/>
            <w:vAlign w:val="center"/>
          </w:tcPr>
          <w:p>
            <w:pPr>
              <w:pStyle w:val="Para 03"/>
            </w:pPr>
            <w:r>
              <w:t>Yes</w:t>
            </w:r>
          </w:p>
        </w:tc>
        <w:tc>
          <w:tcPr>
            <w:tcW w:type="auto" w:w="0"/>
            <w:vAlign w:val="center"/>
          </w:tcPr>
          <w:p>
            <w:pPr>
              <w:pStyle w:val="Para 03"/>
            </w:pPr>
            <w:r>
              <w:t>No</w:t>
            </w:r>
          </w:p>
        </w:tc>
      </w:tr>
      <w:tr>
        <w:tc>
          <w:tcPr>
            <w:tcW w:type="auto" w:w="0"/>
            <w:vAlign w:val="center"/>
          </w:tcPr>
          <w:p>
            <w:pPr>
              <w:pStyle w:val="Para 03"/>
            </w:pPr>
            <w:r>
              <w:t/>
            </w:r>
            <w:r>
              <w:rPr>
                <w:rStyle w:val="Text0"/>
              </w:rPr>
              <w:t>IfPassed</w:t>
            </w:r>
            <w:r>
              <w:t xml:space="preserve"> </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No</w:t>
            </w:r>
          </w:p>
        </w:tc>
        <w:tc>
          <w:tcPr>
            <w:tcW w:type="auto" w:w="0"/>
            <w:vAlign w:val="center"/>
          </w:tcPr>
          <w:p>
            <w:pPr>
              <w:pStyle w:val="Para 03"/>
            </w:pPr>
            <w:r>
              <w:t>No</w:t>
            </w:r>
          </w:p>
        </w:tc>
      </w:tr>
      <w:tr>
        <w:tc>
          <w:tcPr>
            <w:tcW w:type="auto" w:w="0"/>
            <w:vAlign w:val="center"/>
          </w:tcPr>
          <w:p>
            <w:pPr>
              <w:pStyle w:val="Para 03"/>
            </w:pPr>
            <w:r>
              <w:t/>
            </w:r>
            <w:r>
              <w:rPr>
                <w:rStyle w:val="Text0"/>
              </w:rPr>
              <w:t>Comments</w:t>
            </w:r>
            <w:r>
              <w:t xml:space="preserve"> </w:t>
            </w:r>
          </w:p>
        </w:tc>
        <w:tc>
          <w:tcPr>
            <w:tcW w:type="auto" w:w="0"/>
            <w:vAlign w:val="center"/>
          </w:tcPr>
          <w:p>
            <w:pPr>
              <w:pStyle w:val="Para 03"/>
            </w:pPr>
            <w:r>
              <w:t/>
            </w:r>
            <w:r>
              <w:rPr>
                <w:rStyle w:val="Text0"/>
              </w:rPr>
              <w:t>VARCHAR(255)</w:t>
            </w:r>
            <w:r>
              <w:t xml:space="preserve"> </w:t>
            </w:r>
          </w:p>
        </w:tc>
        <w:tc>
          <w:tcPr>
            <w:tcW w:type="auto" w:w="0"/>
            <w:vAlign w:val="center"/>
          </w:tcPr>
          <w:p>
            <w:pPr>
              <w:pStyle w:val="Para 03"/>
            </w:pPr>
            <w:r>
              <w:t>No</w:t>
            </w:r>
          </w:p>
        </w:tc>
        <w:tc>
          <w:tcPr>
            <w:tcW w:type="auto" w:w="0"/>
            <w:vAlign w:val="center"/>
          </w:tcPr>
          <w:p>
            <w:pPr>
              <w:pStyle w:val="Para 03"/>
            </w:pPr>
            <w:r>
              <w:t>No</w:t>
            </w:r>
          </w:p>
        </w:tc>
      </w:tr>
    </w:tbl>
    <w:p>
      <w:pPr>
        <w:pStyle w:val="Para 05"/>
      </w:pPr>
      <w:r>
        <w:bookmarkStart w:id="2296" w:name="1238"/>
        <w:t/>
        <w:bookmarkEnd w:id="2296"/>
        <w:bookmarkStart w:id="2297" w:name="IDX_523"/>
        <w:t/>
        <w:bookmarkEnd w:id="2297"/>
        <w:t xml:space="preserve"> </w:t>
      </w:r>
    </w:p>
    <w:p>
      <w:pPr>
        <w:pStyle w:val="Normal"/>
      </w:pPr>
      <w:r>
        <w:t>To create the table, use the following SQL:</w:t>
      </w:r>
    </w:p>
    <w:p>
      <w:pPr>
        <w:pStyle w:val="Para 02"/>
      </w:pPr>
      <w:r>
        <w:t xml:space="preserve">CREATE TABLE StudentExam (</w:t>
        <w:br w:clear="none"/>
        <w:t xml:space="preserve">   StudentID  INT NOT NULL,</w:t>
        <w:br w:clear="none"/>
        <w:t xml:space="preserve">   ExamID     INT NOT NULL,</w:t>
        <w:br w:clear="none"/>
        <w:t xml:space="preserve">   Mark       INT,</w:t>
        <w:br w:clear="none"/>
        <w:t xml:space="preserve">   IfPassed   SMALLINT,</w:t>
        <w:br w:clear="none"/>
        <w:t xml:space="preserve">   Comments   VARCHAR(255),</w:t>
        <w:br w:clear="none"/>
        <w:t xml:space="preserve"/>
        <w:br w:clear="none"/>
        <w:t xml:space="preserve">   CONSTRAINT PK_StudentExam PRIMARY KEY (StudentID, ExamID),</w:t>
        <w:br w:clear="none"/>
        <w:t xml:space="preserve"/>
        <w:br w:clear="none"/>
        <w:t xml:space="preserve">   CONSTRAINT FK_Student FOREIGN KEY (StudentID)</w:t>
        <w:br w:clear="none"/>
        <w:t xml:space="preserve">               REFERENCES Student(StudentID),</w:t>
        <w:br w:clear="none"/>
        <w:t xml:space="preserve"/>
        <w:br w:clear="none"/>
        <w:t xml:space="preserve">   CONSTRAINT FK_Exam FOREIGN KEY (ExamID)</w:t>
        <w:br w:clear="none"/>
        <w:t xml:space="preserve">               REFERENCES Exam(ExamID));</w:t>
        <w:br w:clear="none"/>
      </w:r>
    </w:p>
    <w:p>
      <w:pPr>
        <w:pStyle w:val="Normal"/>
      </w:pPr>
      <w:r>
        <w:t>And, if you're using MySQL, add the following:</w:t>
      </w:r>
    </w:p>
    <w:p>
      <w:pPr>
        <w:pStyle w:val="Para 02"/>
      </w:pPr>
      <w:r>
        <w:t xml:space="preserve">...</w:t>
        <w:br w:clear="none"/>
        <w:t xml:space="preserve">   INDEX       student_index (StudentID),</w:t>
        <w:br w:clear="none"/>
        <w:t xml:space="preserve">   CONSTRAINT FK_Student FOREIGN KEY (StudentID)</w:t>
        <w:br w:clear="none"/>
        <w:t xml:space="preserve">               REFERENCES Student(StudentID),</w:t>
        <w:br w:clear="none"/>
        <w:t xml:space="preserve"/>
        <w:br w:clear="none"/>
        <w:t xml:space="preserve">   INDEX      exam_index (ExamID),</w:t>
        <w:br w:clear="none"/>
        <w:t xml:space="preserve">   CONSTRAINT FK_Exam FOREIGN KEY (ExamID)</w:t>
        <w:br w:clear="none"/>
        <w:t xml:space="preserve">               REFERENCES Exam(ExamID)</w:t>
        <w:br w:clear="none"/>
        <w:t xml:space="preserve">) TYPE = InnoDB;</w:t>
        <w:br w:clear="none"/>
      </w:r>
    </w:p>
    <w:p>
      <w:pPr>
        <w:pStyle w:val="Para 11"/>
      </w:pPr>
      <w:r>
        <w:br w:clear="none"/>
      </w:r>
      <w:r>
        <w:rPr>
          <w:lang w:bidi="ru" w:eastAsia="ru" w:val="ru"/>
        </w:rPr>
        <w:t xml:space="preserve"> </w:t>
      </w:r>
    </w:p>
    <w:p>
      <w:bookmarkStart w:id="2298" w:name="Top_of_LiB0108_html"/>
      <w:pPr>
        <w:pStyle w:val="Para 12"/>
        <w:pageBreakBefore w:val="on"/>
      </w:pPr>
      <w:r>
        <w:t/>
        <w:bookmarkStart w:id="2299" w:name="ap02_2"/>
        <w:t/>
        <w:bookmarkEnd w:id="2299"/>
        <w:t xml:space="preserve"> </w:t>
      </w:r>
      <w:bookmarkEnd w:id="2298"/>
    </w:p>
    <w:p>
      <w:pPr>
        <w:pStyle w:val="Heading 2"/>
      </w:pPr>
      <w:r>
        <w:bookmarkStart w:id="2300" w:name="1239"/>
        <w:t/>
        <w:bookmarkEnd w:id="2300"/>
        <w:bookmarkStart w:id="2301" w:name="ap02lev1sec2"/>
        <w:t/>
        <w:bookmarkEnd w:id="2301"/>
        <w:t>Inserting Data into the Database</w:t>
      </w:r>
    </w:p>
    <w:p>
      <w:pPr>
        <w:pStyle w:val="Normal"/>
      </w:pPr>
      <w:r>
        <w:t xml:space="preserve">The process of inserting data into the database is also RDBMS specific in many cases, and as such, we'll flag vendor differences when they arise. We won't list the full set of </w:t>
      </w:r>
      <w:r>
        <w:rPr>
          <w:rStyle w:val="Text0"/>
        </w:rPr>
        <w:t>INSERT</w:t>
      </w:r>
      <w:r>
        <w:t xml:space="preserve"> statements in this appendix because they're quite lengthy. For the full set, download the code from the Downloads section of the Apress Web site (</w:t>
      </w:r>
      <w:hyperlink r:id="rId72">
        <w:r>
          <w:rPr>
            <w:rStyle w:val="Text25"/>
          </w:rPr>
          <w:t>http://www.apress.com</w:t>
        </w:r>
      </w:hyperlink>
      <w:r>
        <w:t>).</w:t>
      </w:r>
    </w:p>
    <w:p>
      <w:pPr>
        <w:pStyle w:val="Para 05"/>
      </w:pPr>
      <w:r>
        <w:bookmarkStart w:id="2302" w:name="1240"/>
        <w:t/>
        <w:bookmarkEnd w:id="2302"/>
        <w:bookmarkStart w:id="2303" w:name="IDX_524"/>
        <w:t/>
        <w:bookmarkEnd w:id="2303"/>
        <w:t xml:space="preserve"> </w:t>
      </w:r>
    </w:p>
    <w:p>
      <w:pPr>
        <w:pStyle w:val="Heading 3"/>
      </w:pPr>
      <w:r>
        <w:t/>
        <w:bookmarkStart w:id="2304" w:name="1241"/>
        <w:t/>
        <w:bookmarkEnd w:id="2304"/>
        <w:bookmarkStart w:id="2305" w:name="ap02lev2sec9"/>
        <w:t/>
        <w:bookmarkEnd w:id="2305"/>
        <w:t>Professor</w:t>
      </w:r>
    </w:p>
    <w:p>
      <w:pPr>
        <w:pStyle w:val="Normal"/>
      </w:pPr>
      <w:r>
        <w:t xml:space="preserve">Insert the following data into the </w:t>
      </w:r>
      <w:r>
        <w:rPr>
          <w:rStyle w:val="Text0"/>
        </w:rPr>
        <w:t>Professor</w:t>
      </w:r>
      <w:r>
        <w:t xml:space="preserve"> table:</w:t>
      </w:r>
    </w:p>
    <w:p>
      <w:pPr>
        <w:pStyle w:val="Para 02"/>
      </w:pPr>
      <w:r>
        <w:t xml:space="preserve">INSERT INTO Professor (ProfessorID,Name)</w:t>
        <w:br w:clear="none"/>
        <w:t xml:space="preserve">VALUES (1,'Prof. Dawson');</w:t>
        <w:br w:clear="none"/>
        <w:t xml:space="preserve"/>
        <w:br w:clear="none"/>
        <w:t xml:space="preserve">INSERT INTO Professor (ProfessorID,Name)</w:t>
        <w:br w:clear="none"/>
        <w:t xml:space="preserve">VALUES (2,'Prof. Williams');</w:t>
        <w:br w:clear="none"/>
        <w:t xml:space="preserve"/>
        <w:br w:clear="none"/>
        <w:t xml:space="preserve">INSERT INTO Professor (ProfessorID,Name)</w:t>
        <w:br w:clear="none"/>
        <w:t xml:space="preserve">VALUES (3,'Prof. Ashby');</w:t>
        <w:br w:clear="none"/>
        <w:t xml:space="preserve">...</w:t>
        <w:br w:clear="none"/>
      </w:r>
    </w:p>
    <w:p>
      <w:pPr>
        <w:pStyle w:val="Heading 3"/>
      </w:pPr>
      <w:r>
        <w:t/>
        <w:bookmarkStart w:id="2306" w:name="1242"/>
        <w:t/>
        <w:bookmarkEnd w:id="2306"/>
        <w:bookmarkStart w:id="2307" w:name="ap02lev2sec10"/>
        <w:t/>
        <w:bookmarkEnd w:id="2307"/>
        <w:t>Course</w:t>
      </w:r>
    </w:p>
    <w:p>
      <w:pPr>
        <w:pStyle w:val="Normal"/>
      </w:pPr>
      <w:r>
        <w:t xml:space="preserve">Insert the following data into the </w:t>
      </w:r>
      <w:r>
        <w:rPr>
          <w:rStyle w:val="Text0"/>
        </w:rPr>
        <w:t>Course</w:t>
      </w:r>
      <w:r>
        <w:t xml:space="preserve"> table:</w:t>
      </w:r>
    </w:p>
    <w:p>
      <w:pPr>
        <w:pStyle w:val="Para 02"/>
      </w:pPr>
      <w:r>
        <w:t xml:space="preserve">INSERT INTO Course (CourseID,Name,Credits)</w:t>
        <w:br w:clear="none"/>
        <w:t xml:space="preserve">VALUES (1,'Mediaeval Romanian',5);</w:t>
        <w:br w:clear="none"/>
        <w:t xml:space="preserve"/>
        <w:br w:clear="none"/>
        <w:t xml:space="preserve">INSERT INTO Course (CourseID,Name,Credits)</w:t>
        <w:br w:clear="none"/>
        <w:t xml:space="preserve">VALUES (2,'Philosophy',5);</w:t>
        <w:br w:clear="none"/>
        <w:t xml:space="preserve"/>
        <w:br w:clear="none"/>
        <w:t xml:space="preserve">INSERT INTO Course (CourseID,Name,Credits)</w:t>
        <w:br w:clear="none"/>
        <w:t xml:space="preserve">VALUES (3,'History of Computing',5);</w:t>
        <w:br w:clear="none"/>
        <w:t xml:space="preserve">...</w:t>
        <w:br w:clear="none"/>
      </w:r>
    </w:p>
    <w:p>
      <w:pPr>
        <w:pStyle w:val="Heading 3"/>
      </w:pPr>
      <w:r>
        <w:t/>
        <w:bookmarkStart w:id="2308" w:name="1243"/>
        <w:t/>
        <w:bookmarkEnd w:id="2308"/>
        <w:bookmarkStart w:id="2309" w:name="ap02lev2sec11"/>
        <w:t/>
        <w:bookmarkEnd w:id="2309"/>
        <w:t>Room</w:t>
      </w:r>
    </w:p>
    <w:p>
      <w:pPr>
        <w:pStyle w:val="Normal"/>
      </w:pPr>
      <w:r>
        <w:t xml:space="preserve">Insert the following data into the </w:t>
      </w:r>
      <w:r>
        <w:rPr>
          <w:rStyle w:val="Text0"/>
        </w:rPr>
        <w:t>Room</w:t>
      </w:r>
      <w:r>
        <w:t xml:space="preserve"> table:</w:t>
      </w:r>
    </w:p>
    <w:p>
      <w:pPr>
        <w:pStyle w:val="Para 02"/>
      </w:pPr>
      <w:r>
        <w:t xml:space="preserve">INSERT INTO Room (RoomID,Comments,Capacity)</w:t>
        <w:br w:clear="none"/>
        <w:t xml:space="preserve">VALUES (1,'Main hall',500);</w:t>
        <w:br w:clear="none"/>
        <w:t xml:space="preserve"/>
        <w:br w:clear="none"/>
        <w:t xml:space="preserve">INSERT INTO Room (RoomID,Comments,Capacity)</w:t>
        <w:br w:clear="none"/>
        <w:t xml:space="preserve">VALUES (2,'Science Department',200);</w:t>
        <w:br w:clear="none"/>
        <w:t xml:space="preserve"/>
        <w:br w:clear="none"/>
        <w:t xml:space="preserve">INSERT INTO Room (RoomID,Comments,Capacity)</w:t>
        <w:br w:clear="none"/>
        <w:t xml:space="preserve">VALUES (3,'Science Room 1',100);</w:t>
        <w:br w:clear="none"/>
        <w:t xml:space="preserve">...</w:t>
        <w:br w:clear="none"/>
        <w:t xml:space="preserve"/>
        <w:br w:clear="none"/>
      </w:r>
    </w:p>
    <w:p>
      <w:pPr>
        <w:pStyle w:val="Heading 3"/>
      </w:pPr>
      <w:r>
        <w:t/>
        <w:bookmarkStart w:id="2310" w:name="1245"/>
        <w:t/>
        <w:bookmarkEnd w:id="2310"/>
        <w:bookmarkStart w:id="2311" w:name="ap02lev2sec12"/>
        <w:t/>
        <w:bookmarkEnd w:id="2311"/>
        <w:t>Class</w:t>
      </w:r>
    </w:p>
    <w:p>
      <w:pPr>
        <w:pStyle w:val="Normal"/>
      </w:pPr>
      <w:r>
        <w:t xml:space="preserve">Insert the following data into the </w:t>
      </w:r>
      <w:r>
        <w:rPr>
          <w:rStyle w:val="Text0"/>
        </w:rPr>
        <w:t>Class</w:t>
      </w:r>
      <w:r>
        <w:t xml:space="preserve"> table:</w:t>
      </w:r>
    </w:p>
    <w:p>
      <w:pPr>
        <w:pStyle w:val="Para 02"/>
      </w:pPr>
      <w:r>
        <w:t xml:space="preserve">INSERT INTO Class (ClassID,CourseID,ProfessorID,RoomID,Time)</w:t>
        <w:br w:clear="none"/>
        <w:t xml:space="preserve">VALUES (1,1,1,6,'Mon 09:00-11:00');</w:t>
        <w:br w:clear="none"/>
        <w:t xml:space="preserve"/>
        <w:br w:clear="none"/>
        <w:t xml:space="preserve">INSERT INTO Class (ClassID,CourseID,ProfessorID,RoomID,Time)</w:t>
        <w:br w:clear="none"/>
        <w:t xml:space="preserve">VALUES (2,2,1,5,'Mon 11:00-12:00, Thu 09:00-11:00');</w:t>
        <w:br w:clear="none"/>
        <w:t xml:space="preserve"/>
        <w:br w:clear="none"/>
        <w:t xml:space="preserve">INSERT INTO Class (ClassID,CourseID,ProfessorID,RoomID,Time)</w:t>
        <w:br w:clear="none"/>
        <w:t xml:space="preserve">VALUES (3,3,2,3,'Mon 14:00-16:00');</w:t>
        <w:br w:clear="none"/>
        <w:t xml:space="preserve">...</w:t>
        <w:br w:clear="none"/>
      </w:r>
    </w:p>
    <w:p>
      <w:pPr>
        <w:pStyle w:val="Heading 3"/>
      </w:pPr>
      <w:r>
        <w:t/>
        <w:bookmarkStart w:id="2312" w:name="1246"/>
        <w:t/>
        <w:bookmarkEnd w:id="2312"/>
        <w:bookmarkStart w:id="2313" w:name="ap02lev2sec13"/>
        <w:t/>
        <w:bookmarkEnd w:id="2313"/>
        <w:t>Student</w:t>
      </w:r>
    </w:p>
    <w:p>
      <w:pPr>
        <w:pStyle w:val="Normal"/>
      </w:pPr>
      <w:r>
        <w:t xml:space="preserve">Insert the following data into the </w:t>
      </w:r>
      <w:r>
        <w:rPr>
          <w:rStyle w:val="Text0"/>
        </w:rPr>
        <w:t>Student</w:t>
      </w:r>
      <w:r>
        <w:t xml:space="preserve"> table:</w:t>
      </w:r>
    </w:p>
    <w:p>
      <w:pPr>
        <w:pStyle w:val="Para 02"/>
      </w:pPr>
      <w:r>
        <w:t xml:space="preserve">INSERT INTO Student (StudentID,Name)</w:t>
        <w:br w:clear="none"/>
        <w:t xml:space="preserve">VALUES (1,'John Jones');</w:t>
        <w:br w:clear="none"/>
        <w:t xml:space="preserve"/>
        <w:br w:clear="none"/>
        <w:t xml:space="preserve">INSERT INTO Student (StudentID,Name)</w:t>
        <w:br w:clear="none"/>
        <w:t xml:space="preserve">VALUES (2,'Gary Burton');</w:t>
        <w:br w:clear="none"/>
        <w:t xml:space="preserve"/>
        <w:br w:clear="none"/>
        <w:t xml:space="preserve">INSERT INTO Student (StudentID,Name)</w:t>
        <w:br w:clear="none"/>
        <w:t xml:space="preserve">VALUES (3,'Emily Scarlett');</w:t>
        <w:br w:clear="none"/>
        <w:t xml:space="preserve">...</w:t>
        <w:br w:clear="none"/>
      </w:r>
    </w:p>
    <w:p>
      <w:pPr>
        <w:pStyle w:val="Heading 3"/>
      </w:pPr>
      <w:r>
        <w:t/>
        <w:bookmarkStart w:id="2314" w:name="1247"/>
        <w:t/>
        <w:bookmarkEnd w:id="2314"/>
        <w:bookmarkStart w:id="2315" w:name="ap02lev2sec14"/>
        <w:t/>
        <w:bookmarkEnd w:id="2315"/>
        <w:t>Exam</w:t>
      </w:r>
    </w:p>
    <w:p>
      <w:pPr>
        <w:pStyle w:val="Normal"/>
      </w:pPr>
      <w:r>
        <w:t>Note that the format you use to enter the date may vary between RDBMS. The following format is one of the most commonly used formats (</w:t>
      </w:r>
      <w:r>
        <w:rPr>
          <w:rStyle w:val="Text4"/>
        </w:rPr>
        <w:t>YYYY-MM-DD</w:t>
      </w:r>
      <w:r>
        <w:t xml:space="preserve">). You may find that Oracle, for example, prefers dates in this format to be prefixed by the word </w:t>
      </w:r>
      <w:r>
        <w:rPr>
          <w:rStyle w:val="Text0"/>
        </w:rPr>
        <w:t>DATE</w:t>
      </w:r>
      <w:r>
        <w:t xml:space="preserve">, for example, </w:t>
      </w:r>
      <w:r>
        <w:rPr>
          <w:rStyle w:val="Text0"/>
        </w:rPr>
        <w:t>DATE '2003-05-03'</w:t>
      </w:r>
      <w:r>
        <w:t xml:space="preserve">. Alternatively, you could provide them in the format </w:t>
      </w:r>
      <w:r>
        <w:rPr>
          <w:rStyle w:val="Text0"/>
        </w:rPr>
        <w:t>03-May-2003</w:t>
      </w:r>
      <w:r>
        <w:t>.</w:t>
      </w:r>
    </w:p>
    <w:p>
      <w:pPr>
        <w:pStyle w:val="Normal"/>
      </w:pPr>
      <w:r>
        <w:t xml:space="preserve">Insert the following data into the </w:t>
      </w:r>
      <w:r>
        <w:rPr>
          <w:rStyle w:val="Text0"/>
        </w:rPr>
        <w:t>Exam</w:t>
      </w:r>
      <w:r>
        <w:t xml:space="preserve"> table:</w:t>
      </w:r>
    </w:p>
    <w:p>
      <w:pPr>
        <w:pStyle w:val="Para 02"/>
      </w:pPr>
      <w:r>
        <w:t xml:space="preserve">INSERT INTO Exam</w:t>
        <w:br w:clear="none"/>
        <w:t xml:space="preserve">   (ExamID,CourseID,ProfessorID,SustainedOn,Comments)</w:t>
        <w:br w:clear="none"/>
        <w:t xml:space="preserve">VALUES (1,1,1,'2003-03-12','A difficult test that should last an hour');</w:t>
        <w:br w:clear="none"/>
        <w:t xml:space="preserve"/>
        <w:br w:clear="none"/>
        <w:t xml:space="preserve">INSERT INTO Exam</w:t>
        <w:br w:clear="none"/>
        <w:t xml:space="preserve">   (ExamID,CourseID,ProfessorID,SustainedOn,Comments)</w:t>
        <w:br w:clear="none"/>
        <w:t xml:space="preserve">VALUES (2,2,1,'2003-03-13','A simple two hour test');</w:t>
        <w:br w:clear="none"/>
        <w:t xml:space="preserve"/>
        <w:br w:clear="none"/>
        <w:t xml:space="preserve">INSERT INTO Exam</w:t>
        <w:br w:clear="none"/>
        <w:t xml:space="preserve">   (ExamID,CourseID,ProfessorID,SustainedOn,Comments)</w:t>
        <w:br w:clear="none"/>
        <w:t xml:space="preserve">VALUES (3,3,2,'2003-03-11','1 hour long');</w:t>
        <w:br w:clear="none"/>
        <w:t xml:space="preserve"/>
        <w:br w:clear="none"/>
        <w:t xml:space="preserve">INSERT INTO Exam (ExamID,CourseID,ProfessorID,SustainedOn)</w:t>
        <w:br w:clear="none"/>
        <w:t xml:space="preserve">VALUES (4,4,3,'2003-03-18');</w:t>
        <w:br w:clear="none"/>
        <w:t xml:space="preserve">...</w:t>
        <w:br w:clear="none"/>
      </w:r>
    </w:p>
    <w:p>
      <w:pPr>
        <w:pStyle w:val="Heading 3"/>
      </w:pPr>
      <w:r>
        <w:t/>
        <w:bookmarkStart w:id="2316" w:name="1249"/>
        <w:t/>
        <w:bookmarkEnd w:id="2316"/>
        <w:bookmarkStart w:id="2317" w:name="ap02lev2sec15"/>
        <w:t/>
        <w:bookmarkEnd w:id="2317"/>
        <w:t>Enrollment</w:t>
      </w:r>
    </w:p>
    <w:p>
      <w:pPr>
        <w:pStyle w:val="Normal"/>
      </w:pPr>
      <w:r>
        <w:t>Again, take care when inserting date information:</w:t>
      </w:r>
    </w:p>
    <w:p>
      <w:pPr>
        <w:pStyle w:val="Para 02"/>
      </w:pPr>
      <w:r>
        <w:t xml:space="preserve">INSERT INTO Enrollment</w:t>
        <w:br w:clear="none"/>
        <w:t xml:space="preserve">   (EnrollmentID,StudentID,ClassID,EnrolledOn,Grade)</w:t>
        <w:br w:clear="none"/>
        <w:t xml:space="preserve">VALUES (1,1,1,'2002-09-23',62);</w:t>
        <w:br w:clear="none"/>
        <w:t xml:space="preserve"/>
        <w:br w:clear="none"/>
        <w:t xml:space="preserve">INSERT INTO Enrollment</w:t>
        <w:br w:clear="none"/>
        <w:t xml:space="preserve">   (EnrollmentID,StudentID,ClassID,EnrolledOn,Grade)</w:t>
        <w:br w:clear="none"/>
        <w:t xml:space="preserve">VALUES (2,1,2,'2002-09-30',70);</w:t>
        <w:br w:clear="none"/>
        <w:t xml:space="preserve"/>
        <w:br w:clear="none"/>
        <w:t xml:space="preserve">INSERT INTO Enrollment</w:t>
        <w:br w:clear="none"/>
        <w:t xml:space="preserve">   (EnrollmentID,StudentID,ClassID,EnrolledOn,Grade)</w:t>
        <w:br w:clear="none"/>
        <w:t xml:space="preserve">VALUES (3,2,3,'2003-09-23',51);</w:t>
        <w:br w:clear="none"/>
        <w:t xml:space="preserve">...</w:t>
        <w:br w:clear="none"/>
      </w:r>
    </w:p>
    <w:p>
      <w:pPr>
        <w:pStyle w:val="Heading 3"/>
      </w:pPr>
      <w:r>
        <w:t/>
        <w:bookmarkStart w:id="2318" w:name="1250"/>
        <w:t/>
        <w:bookmarkEnd w:id="2318"/>
        <w:bookmarkStart w:id="2319" w:name="ap02lev2sec16"/>
        <w:t/>
        <w:bookmarkEnd w:id="2319"/>
        <w:t>StudentExam</w:t>
      </w:r>
    </w:p>
    <w:p>
      <w:pPr>
        <w:pStyle w:val="Normal"/>
      </w:pPr>
      <w:r>
        <w:t xml:space="preserve">Insert the following data into the </w:t>
      </w:r>
      <w:r>
        <w:rPr>
          <w:rStyle w:val="Text0"/>
        </w:rPr>
        <w:t>Exam</w:t>
      </w:r>
      <w:r>
        <w:t xml:space="preserve"> table:</w:t>
      </w:r>
    </w:p>
    <w:p>
      <w:pPr>
        <w:pStyle w:val="Para 02"/>
      </w:pPr>
      <w:r>
        <w:t xml:space="preserve">INSERT INTO StudentExam</w:t>
        <w:br w:clear="none"/>
        <w:t xml:space="preserve">   (StudentID,ExamID,Mark,IfPassed,Comments)</w:t>
        <w:br w:clear="none"/>
        <w:t xml:space="preserve">VALUES (1,1,55,1,'Satisfactory');</w:t>
        <w:br w:clear="none"/>
        <w:t xml:space="preserve"/>
        <w:br w:clear="none"/>
        <w:t xml:space="preserve">INSERT INTO StudentExam</w:t>
        <w:br w:clear="none"/>
        <w:t xml:space="preserve">   (StudentID,ExamID,Mark,IfPassed,Comments)</w:t>
        <w:br w:clear="none"/>
        <w:t xml:space="preserve">VALUES (1,2,73,1,'Good result');</w:t>
        <w:br w:clear="none"/>
        <w:t xml:space="preserve"/>
        <w:br w:clear="none"/>
        <w:t xml:space="preserve">INSERT INTO StudentExam</w:t>
        <w:br w:clear="none"/>
        <w:t xml:space="preserve">   (StudentID,ExamID,Mark,IfPassed,Comments)</w:t>
        <w:br w:clear="none"/>
        <w:t xml:space="preserve">VALUES (2,3,44,1,'Scraped through');</w:t>
        <w:br w:clear="none"/>
        <w:t xml:space="preserve"/>
        <w:br w:clear="none"/>
        <w:t xml:space="preserve">INSERT INTO StudentExam</w:t>
        <w:br w:clear="none"/>
        <w:t xml:space="preserve">   (StudentID,ExamID,Mark,IfPassed,Comments)</w:t>
        <w:br w:clear="none"/>
        <w:t xml:space="preserve">VALUES (2,5,39,0,'Failed, and will need to retake this one later in the year');</w:t>
        <w:br w:clear="none"/>
        <w:t xml:space="preserve">...</w:t>
        <w:br w:clear="none"/>
      </w:r>
    </w:p>
    <w:p>
      <w:pPr>
        <w:pStyle w:val="Para 11"/>
      </w:pPr>
      <w:r>
        <w:br w:clear="none"/>
      </w:r>
      <w:r>
        <w:rPr>
          <w:lang w:bidi="ru" w:eastAsia="ru" w:val="ru"/>
        </w:rPr>
        <w:t xml:space="preserve"> </w:t>
      </w:r>
    </w:p>
    <w:p>
      <w:bookmarkStart w:id="2320" w:name="Top_of_LiB0109_html"/>
      <w:pPr>
        <w:pStyle w:val="Para 12"/>
        <w:pageBreakBefore w:val="on"/>
      </w:pPr>
      <w:r>
        <w:t/>
        <w:bookmarkStart w:id="2321" w:name="ap02_3"/>
        <w:t/>
        <w:bookmarkEnd w:id="2321"/>
        <w:t xml:space="preserve"> </w:t>
      </w:r>
      <w:bookmarkEnd w:id="2320"/>
    </w:p>
    <w:p>
      <w:pPr>
        <w:pStyle w:val="Heading 2"/>
      </w:pPr>
      <w:r>
        <w:bookmarkStart w:id="2322" w:name="1252"/>
        <w:t/>
        <w:bookmarkEnd w:id="2322"/>
        <w:bookmarkStart w:id="2323" w:name="ap02lev1sec3"/>
        <w:t/>
        <w:bookmarkEnd w:id="2323"/>
        <w:t>Testing the Database Installation</w:t>
      </w:r>
    </w:p>
    <w:p>
      <w:pPr>
        <w:pStyle w:val="Normal"/>
      </w:pPr>
      <w:r>
        <w:t>Once all the data has been input into the database, you should test the installation to check whether it worked. One of the simplest tests you can do for quick 'n' dirty testing is to use the following universal command:</w:t>
      </w:r>
    </w:p>
    <w:p>
      <w:pPr>
        <w:pStyle w:val="Para 10"/>
      </w:pPr>
      <w:r>
        <w:rPr>
          <w:rStyle w:val="Text3"/>
        </w:rPr>
        <w:t xml:space="preserve">SELECT * FROM </w:t>
        <w:br w:clear="none"/>
      </w:r>
      <w:r>
        <w:t xml:space="preserve">Table</w:t>
        <w:br w:clear="none"/>
      </w:r>
      <w:r>
        <w:rPr>
          <w:rStyle w:val="Text3"/>
        </w:rPr>
        <w:t xml:space="preserve">;</w:t>
        <w:br w:clear="none"/>
      </w:r>
    </w:p>
    <w:p>
      <w:pPr>
        <w:pStyle w:val="Normal"/>
      </w:pPr>
      <w:r>
        <w:t>This statement will simply list all available data in the selected table. However, if you want to use something a bit more refined, you can try out the following examples.</w:t>
      </w:r>
    </w:p>
    <w:p>
      <w:pPr>
        <w:pStyle w:val="Para 18"/>
      </w:pPr>
      <w:r>
        <w:rPr>
          <w:rStyle w:val="Text10"/>
        </w:rPr>
        <w:t/>
      </w:r>
      <w:r>
        <w:t>TESTING THE DATA 1</w:t>
      </w:r>
      <w:r>
        <w:rPr>
          <w:rStyle w:val="Text10"/>
        </w:rPr>
        <w:bookmarkStart w:id="2324" w:name="1253"/>
        <w:t/>
        <w:bookmarkEnd w:id="2324"/>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77"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You can use this example to test whether the sample data has been inserted correctly:</w:t>
      </w:r>
    </w:p>
    <w:p>
      <w:pPr>
        <w:pStyle w:val="Para 02"/>
      </w:pPr>
      <w:r>
        <w:t xml:space="preserve">SELECT Course.Name AS Course, Student.Name AS Student,</w:t>
        <w:br w:clear="none"/>
        <w:t xml:space="preserve">   Professor.Name AS Professor</w:t>
        <w:br w:clear="none"/>
        <w:t xml:space="preserve">FROM Student</w:t>
        <w:br w:clear="none"/>
        <w:t xml:space="preserve">   INNER JOIN (Professor</w:t>
        <w:br w:clear="none"/>
        <w:t xml:space="preserve">      INNER JOIN (Course</w:t>
        <w:br w:clear="none"/>
        <w:t xml:space="preserve">         INNER JOIN (Class</w:t>
        <w:br w:clear="none"/>
        <w:t xml:space="preserve">            INNER JOIN Enrollment</w:t>
        <w:br w:clear="none"/>
        <w:t xml:space="preserve">            ON Class.ClassID = Enrollment.ClassID)</w:t>
        <w:br w:clear="none"/>
        <w:t xml:space="preserve">         ON Course.CourseID = Class.CourseID)</w:t>
        <w:br w:clear="none"/>
        <w:t xml:space="preserve">      ON Professor.ProfessorID = Class.ProfessorID)</w:t>
        <w:br w:clear="none"/>
        <w:t xml:space="preserve">   ON Student.StudentID = Enrollment.StudentID</w:t>
        <w:br w:clear="none"/>
        <w:t xml:space="preserve">ORDER BY Course.Name;</w:t>
        <w:br w:clear="none"/>
        <w:t xml:space="preserve"/>
        <w:br w:clear="none"/>
      </w:r>
    </w:p>
    <w:p>
      <w:pPr>
        <w:pStyle w:val="Normal"/>
      </w:pPr>
      <w:r>
        <w:t xml:space="preserve">If you used the </w:t>
      </w:r>
      <w:r>
        <w:rPr>
          <w:rStyle w:val="Text0"/>
        </w:rPr>
        <w:t>INSERT</w:t>
      </w:r>
      <w:r>
        <w:t xml:space="preserve"> statements available for download from the Apress Web site, then you should see the following results:</w:t>
      </w:r>
    </w:p>
    <w:p>
      <w:pPr>
        <w:pStyle w:val="Para 02"/>
      </w:pPr>
      <w:r>
        <w:t xml:space="preserve">COURSE                     STUDENT           PROFESSOR</w:t>
        <w:br w:clear="none"/>
        <w:t xml:space="preserve">-------------------------- ----------------- ----------------</w:t>
        <w:br w:clear="none"/>
        <w:t xml:space="preserve">Applied Mathematics        Gary Burton       Prof. Williams</w:t>
        <w:br w:clear="none"/>
        <w:t xml:space="preserve">Applied Mathematics        Maria Fernandez   Prof. Williams</w:t>
        <w:br w:clear="none"/>
        <w:t xml:space="preserve">Applied Mathematics        Bruce Lee         Prof. Williams</w:t>
        <w:br w:clear="none"/>
        <w:t xml:space="preserve">Core Mathematics           Bruce Lee         Prof. Jones</w:t>
        <w:br w:clear="none"/>
        <w:t xml:space="preserve">Core Mathematics           Maria Fernandez   Prof. Jones</w:t>
        <w:br w:clear="none"/>
        <w:t xml:space="preserve">Core Mathematics           Steve Alaska      Prof. Jones</w:t>
        <w:br w:clear="none"/>
        <w:t xml:space="preserve">Electronics                Gary Burton       Prof. Ashby</w:t>
        <w:br w:clear="none"/>
        <w:t xml:space="preserve">Electronics                Maria Fernandez   Prof. Ashby</w:t>
        <w:br w:clear="none"/>
        <w:t xml:space="preserve">Electronics                Steve Alaska      Prof. Ashby</w:t>
        <w:br w:clear="none"/>
        <w:t xml:space="preserve">Electronics                Vic Andrews       Prof. Ashby</w:t>
        <w:br w:clear="none"/>
        <w:t xml:space="preserve">History of Computing       Gary Burton       Prof. Williams</w:t>
        <w:br w:clear="none"/>
        <w:t xml:space="preserve">History of Computing       Julia Picard      Prof. Williams</w:t>
        <w:br w:clear="none"/>
        <w:t xml:space="preserve">History of Computing       Vic Andrews       Prof. Williams</w:t>
        <w:br w:clear="none"/>
        <w:t xml:space="preserve">Human Biology              Emily Scarlett    Prof. Patel</w:t>
        <w:br w:clear="none"/>
        <w:t xml:space="preserve">Human Biology              Andrew Foster     Prof. Patel</w:t>
        <w:br w:clear="none"/>
        <w:t xml:space="preserve">Mediaeval Romanian         John Jones        Prof. Dawson</w:t>
        <w:br w:clear="none"/>
        <w:t xml:space="preserve">Mediaeval Romanian         Julia Picard      Prof. Dawson</w:t>
        <w:br w:clear="none"/>
        <w:t xml:space="preserve">Mediaeval Romanian         Anna Wolff        Prof. Dawson</w:t>
        <w:br w:clear="none"/>
        <w:t xml:space="preserve">Metallurgy                 Vic Andrews       Prof. Hwa</w:t>
        <w:br w:clear="none"/>
        <w:t xml:space="preserve">Metallurgy                 Andrew Foster     Prof. Hwa</w:t>
        <w:br w:clear="none"/>
        <w:t xml:space="preserve">Modern English Literature  Anna Wolff        Prof. Dawson</w:t>
        <w:br w:clear="none"/>
        <w:t xml:space="preserve">Modern English Literature  Julia Picard      Prof. Dawson</w:t>
        <w:br w:clear="none"/>
        <w:t xml:space="preserve">Organic Chemistry          Emily Scarlett    Prof. Ashby</w:t>
        <w:br w:clear="none"/>
        <w:t xml:space="preserve">Organic Chemistry          Andrew Foster     Prof. Ashby</w:t>
        <w:br w:clear="none"/>
        <w:t xml:space="preserve">Philosophy                 John Jones        Prof. Dawson</w:t>
        <w:br w:clear="none"/>
        <w:t xml:space="preserve">Philosophy                 Anna Wolff        Prof. Dawson</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78"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05"/>
      </w:pPr>
      <w:r>
        <w:bookmarkStart w:id="2325" w:name="1255"/>
        <w:t/>
        <w:bookmarkEnd w:id="2325"/>
        <w:bookmarkStart w:id="2326" w:name="IDX_529"/>
        <w:t/>
        <w:bookmarkEnd w:id="2326"/>
        <w:t xml:space="preserve"> </w:t>
      </w:r>
    </w:p>
    <w:p>
      <w:pPr>
        <w:pStyle w:val="Para 18"/>
      </w:pPr>
      <w:r>
        <w:rPr>
          <w:rStyle w:val="Text10"/>
        </w:rPr>
        <w:t/>
      </w:r>
      <w:r>
        <w:t>TESTING THE DATA 2</w:t>
      </w:r>
      <w:r>
        <w:rPr>
          <w:rStyle w:val="Text10"/>
        </w:rPr>
        <w:bookmarkStart w:id="2327" w:name="1256"/>
        <w:t/>
        <w:bookmarkEnd w:id="2327"/>
        <w:t xml:space="preserve"> </w:t>
      </w:r>
    </w:p>
    <w:p>
      <w:pPr>
        <w:pStyle w:val="Para 04"/>
      </w:pPr>
      <w:r>
        <w:t/>
      </w:r>
    </w:p>
    <w:tbl>
      <w:tblPr>
        <w:tblW w:type="pct" w:w="4750"/>
      </w:tblPr>
      <w:tr>
        <w:tc>
          <w:tcPr>
            <w:tcW w:type="auto" w:w="0"/>
            <w:shd w:color="auto" w:fill="010100" w:val="clear"/>
            <w:vAlign w:val="center"/>
          </w:tcPr>
          <w:p>
            <w:pPr>
              <w:pStyle w:val="Para 09"/>
            </w:pPr>
            <w:r>
              <w:drawing>
                <wp:inline>
                  <wp:extent cx="0" cy="0"/>
                  <wp:effectExtent b="0" l="0" r="0" t="0"/>
                  <wp:docPr descr="Start example" id="279" name="_1.gif"/>
                  <wp:cNvGraphicFramePr>
                    <a:graphicFrameLocks noChangeAspect="1"/>
                  </wp:cNvGraphicFramePr>
                  <a:graphic>
                    <a:graphicData uri="http://schemas.openxmlformats.org/drawingml/2006/picture">
                      <pic:pic>
                        <pic:nvPicPr>
                          <pic:cNvPr descr="Start example" id="0" name="_1.gif"/>
                          <pic:cNvPicPr/>
                        </pic:nvPicPr>
                        <pic:blipFill>
                          <a:blip r:embed="rId20"/>
                          <a:stretch>
                            <a:fillRect/>
                          </a:stretch>
                        </pic:blipFill>
                        <pic:spPr>
                          <a:xfrm>
                            <a:off x="0" y="0"/>
                            <a:ext cx="0" cy="0"/>
                          </a:xfrm>
                          <a:prstGeom prst="rect">
                            <a:avLst/>
                          </a:prstGeom>
                        </pic:spPr>
                      </pic:pic>
                    </a:graphicData>
                  </a:graphic>
                </wp:inline>
              </w:drawing>
            </w:r>
          </w:p>
        </w:tc>
      </w:tr>
    </w:tbl>
    <w:p>
      <w:pPr>
        <w:pStyle w:val="Normal"/>
      </w:pPr>
      <w:r>
        <w:t>This example will test a table with a date in it to ensure that differences between date syntax haven't led to any errors:</w:t>
      </w:r>
    </w:p>
    <w:p>
      <w:pPr>
        <w:pStyle w:val="Para 02"/>
      </w:pPr>
      <w:r>
        <w:t xml:space="preserve">SELECT Student.Name AS Student,</w:t>
        <w:br w:clear="none"/>
        <w:t xml:space="preserve">       Course.Name AS Course,</w:t>
        <w:br w:clear="none"/>
        <w:t xml:space="preserve">       Enrollment.EnrolledOn AS EnrollmentDate,</w:t>
        <w:br w:clear="none"/>
        <w:t xml:space="preserve">       Enrollment.Grade AS Grade</w:t>
        <w:br w:clear="none"/>
        <w:t xml:space="preserve">FROM Course</w:t>
        <w:br w:clear="none"/>
        <w:t xml:space="preserve">   INNER JOIN (Class</w:t>
        <w:br w:clear="none"/>
        <w:t xml:space="preserve">      INNER JOIN (Student</w:t>
        <w:br w:clear="none"/>
        <w:t xml:space="preserve">         INNER JOIN Enrollment</w:t>
        <w:br w:clear="none"/>
        <w:t xml:space="preserve">         ON Student.StudentID = Enrollment.StudentID)</w:t>
        <w:br w:clear="none"/>
        <w:t xml:space="preserve">      ON Class.ClassID = Enrollment.ClassID)</w:t>
        <w:br w:clear="none"/>
        <w:t xml:space="preserve">   ON Course.CourseID = Class.CourseID</w:t>
        <w:br w:clear="none"/>
        <w:t xml:space="preserve">ORDER BY Student.Name;</w:t>
        <w:br w:clear="none"/>
      </w:r>
    </w:p>
    <w:p>
      <w:pPr>
        <w:pStyle w:val="Normal"/>
      </w:pPr>
      <w:r>
        <w:t>You should see something like the following (depending on the time zone settings on your machine):</w:t>
      </w:r>
    </w:p>
    <w:p>
      <w:pPr>
        <w:pStyle w:val="Para 02"/>
      </w:pPr>
      <w:r>
        <w:t xml:space="preserve">STUDENT         COURSE                    ENROLLMENTDATE  GRADE</w:t>
        <w:br w:clear="none"/>
        <w:t xml:space="preserve"/>
        <w:br w:clear="none"/>
        <w:t xml:space="preserve">--------------- ------------------------- --------------  -----</w:t>
        <w:br w:clear="none"/>
        <w:t xml:space="preserve">Andrew Foster   Organic Chemistry           9/23/2002      68</w:t>
        <w:br w:clear="none"/>
        <w:t xml:space="preserve">Andrew Foster   Human Biology               9/23/2002      66</w:t>
        <w:br w:clear="none"/>
        <w:t xml:space="preserve">Andrew Foster   Metallurgy                  9/30/2002      68</w:t>
        <w:br w:clear="none"/>
        <w:t xml:space="preserve">Anna Wolff      Mediaeval Romanian          9/23/2002      33</w:t>
        <w:br w:clear="none"/>
        <w:t xml:space="preserve">Anna Wolff      Modern English Literature   9/23/2002      65</w:t>
        <w:br w:clear="none"/>
        <w:t xml:space="preserve">Anna Wolff      Philosophy                  9/23/2002      63</w:t>
        <w:br w:clear="none"/>
        <w:t xml:space="preserve">Bruce Lee       Applied Mathematics         9/20/2002      60</w:t>
        <w:br w:clear="none"/>
        <w:t xml:space="preserve">Bruce Lee       Core Mathematics            9/20/2002      70</w:t>
        <w:br w:clear="none"/>
        <w:t xml:space="preserve">Emily Scarlett  Human Biology               9/30/2002      80</w:t>
        <w:br w:clear="none"/>
        <w:t xml:space="preserve">Emily Scarlett  Organic Chemistry           9/30/2002      78</w:t>
        <w:br w:clear="none"/>
        <w:t xml:space="preserve">Gary Burton     Electronics                 9/23/2003      68</w:t>
        <w:br w:clear="none"/>
        <w:t xml:space="preserve">Gary Burton     History of Computing        9/23/2003      51</w:t>
        <w:br w:clear="none"/>
        <w:t xml:space="preserve">Gary Burton     Applied Mathematics         9/23/2003      41</w:t>
        <w:br w:clear="none"/>
        <w:t xml:space="preserve">John Jones      Mediaeval Romanian          9/23/2002      62</w:t>
        <w:br w:clear="none"/>
        <w:t xml:space="preserve"/>
        <w:br w:clear="none"/>
        <w:t xml:space="preserve">John Jones      Philosophy                  9/30/2002      70</w:t>
        <w:br w:clear="none"/>
        <w:t xml:space="preserve">Julia Picard    Mediaeval Romanian          9/23/2002      70</w:t>
        <w:br w:clear="none"/>
        <w:t xml:space="preserve">Julia Picard    History of Computing        9/23/2002      53</w:t>
        <w:br w:clear="none"/>
        <w:t xml:space="preserve">Julia Picard    Modern English Literature   9/30/2002      42</w:t>
        <w:br w:clear="none"/>
        <w:t xml:space="preserve">Maria Fernandez Core Mathematics            9/20/2002      75</w:t>
        <w:br w:clear="none"/>
        <w:t xml:space="preserve">Maria Fernandez Applied Mathematics         9/20/2002      66</w:t>
        <w:br w:clear="none"/>
        <w:t xml:space="preserve">Maria Fernandez Electronics                 9/20/2002      76</w:t>
        <w:br w:clear="none"/>
        <w:t xml:space="preserve">Steve Alaska    Electronics                 9/20/2002      82</w:t>
        <w:br w:clear="none"/>
        <w:t xml:space="preserve">Steve Alaska    Core Mathematics            9/20/2002      66</w:t>
        <w:br w:clear="none"/>
        <w:t xml:space="preserve">Vic Andrews     Metallurgy                  9/23/2002      54</w:t>
        <w:br w:clear="none"/>
        <w:t xml:space="preserve">Vic Andrews     History of Computing        9/23/2002      78</w:t>
        <w:br w:clear="none"/>
        <w:t xml:space="preserve">Vic Andrews     Electronics                 9/23/2002      71</w:t>
        <w:br w:clear="none"/>
      </w:r>
    </w:p>
    <w:tbl>
      <w:tblPr>
        <w:tblW w:type="pct" w:w="4750"/>
      </w:tblPr>
      <w:tr>
        <w:tc>
          <w:tcPr>
            <w:tcW w:type="auto" w:w="0"/>
            <w:shd w:color="auto" w:fill="010100" w:val="clear"/>
            <w:vAlign w:val="center"/>
          </w:tcPr>
          <w:p>
            <w:pPr>
              <w:pStyle w:val="Para 09"/>
            </w:pPr>
            <w:r>
              <w:drawing>
                <wp:inline>
                  <wp:extent cx="0" cy="0"/>
                  <wp:effectExtent b="0" l="0" r="0" t="0"/>
                  <wp:docPr descr="End example" id="280" name="_1.gif"/>
                  <wp:cNvGraphicFramePr>
                    <a:graphicFrameLocks noChangeAspect="1"/>
                  </wp:cNvGraphicFramePr>
                  <a:graphic>
                    <a:graphicData uri="http://schemas.openxmlformats.org/drawingml/2006/picture">
                      <pic:pic>
                        <pic:nvPicPr>
                          <pic:cNvPr descr="End example" id="0" name="_1.gif"/>
                          <pic:cNvPicPr/>
                        </pic:nvPicPr>
                        <pic:blipFill>
                          <a:blip r:embed="rId20"/>
                          <a:stretch>
                            <a:fillRect/>
                          </a:stretch>
                        </pic:blipFill>
                        <pic:spPr>
                          <a:xfrm>
                            <a:off x="0" y="0"/>
                            <a:ext cx="0" cy="0"/>
                          </a:xfrm>
                          <a:prstGeom prst="rect">
                            <a:avLst/>
                          </a:prstGeom>
                        </pic:spPr>
                      </pic:pic>
                    </a:graphicData>
                  </a:graphic>
                </wp:inline>
              </w:drawing>
            </w:r>
          </w:p>
        </w:tc>
      </w:tr>
    </w:tbl>
    <w:tbl>
      <w:tblPr>
        <w:tblW w:type="pct" w:w="500"/>
      </w:tblPr>
      <w:tr>
        <w:tc>
          <w:tcPr>
            <w:tcW w:type="auto" w:w="0"/>
            <w:vAlign w:val="center"/>
          </w:tcPr>
          <w:p>
            <w:pPr>
              <w:pStyle w:val="2 Block"/>
            </w:pPr>
          </w:p>
        </w:tc>
      </w:tr>
    </w:tbl>
    <w:p>
      <w:pPr>
        <w:pStyle w:val="Para 11"/>
      </w:pPr>
      <w:r>
        <w:br w:clear="none"/>
      </w:r>
      <w:r>
        <w:rPr>
          <w:lang w:bidi="ru" w:eastAsia="ru" w:val="ru"/>
        </w:rPr>
        <w:t xml:space="preserve"> </w:t>
      </w:r>
    </w:p>
    <w:p>
      <w:bookmarkStart w:id="2328" w:name="Top_of_LiB0110_html"/>
      <w:pPr>
        <w:pStyle w:val="Para 12"/>
        <w:pageBreakBefore w:val="on"/>
      </w:pPr>
      <w:r>
        <w:t/>
        <w:bookmarkStart w:id="2329" w:name="ap03"/>
        <w:t/>
        <w:bookmarkEnd w:id="2329"/>
        <w:t xml:space="preserve"> </w:t>
      </w:r>
      <w:bookmarkEnd w:id="2328"/>
    </w:p>
    <w:p>
      <w:pPr>
        <w:pStyle w:val="Para 45"/>
      </w:pPr>
      <w:r>
        <w:t xml:space="preserve">Appendix C: </w:t>
      </w:r>
      <w:r>
        <w:rPr>
          <w:rStyle w:val="Text16"/>
        </w:rPr>
        <w:t>Data Types</w:t>
      </w:r>
    </w:p>
    <w:p>
      <w:pPr>
        <w:pStyle w:val="Para 12"/>
      </w:pPr>
      <w:r>
        <w:bookmarkStart w:id="2330" w:name="1259"/>
        <w:t/>
        <w:bookmarkEnd w:id="2330"/>
        <w:bookmarkStart w:id="2331" w:name="IDX_531"/>
        <w:t/>
        <w:bookmarkEnd w:id="2331"/>
        <w:t xml:space="preserve"> </w:t>
      </w:r>
    </w:p>
    <w:p>
      <w:pPr>
        <w:pStyle w:val="Normal"/>
      </w:pPr>
      <w:r>
        <w:t>This appendix lists the available data types for each Relational Database Management System (RDBMS) and briefly describes the most commonly used types for each database platform.</w:t>
      </w:r>
    </w:p>
    <w:p>
      <w:pPr>
        <w:pStyle w:val="Para 22"/>
      </w:pPr>
      <w:r>
        <w:t/>
        <w:bookmarkStart w:id="2332" w:name="1260"/>
        <w:t/>
        <w:bookmarkEnd w:id="2332"/>
        <w:bookmarkStart w:id="2333" w:name="ap03lev1sec1"/>
        <w:t/>
        <w:bookmarkEnd w:id="2333"/>
        <w:t>RDBMS Data Types</w:t>
      </w:r>
    </w:p>
    <w:p>
      <w:pPr>
        <w:pStyle w:val="Normal"/>
      </w:pPr>
      <w:r>
        <w:t/>
      </w:r>
      <w:hyperlink w:anchor="ap03table01">
        <w:r>
          <w:rPr>
            <w:rStyle w:val="Text1"/>
          </w:rPr>
          <w:t>Table C-1</w:t>
        </w:r>
      </w:hyperlink>
      <w:r>
        <w:t xml:space="preserve"> summarizes the column data types available in the various RDBMSs used in this book.</w:t>
      </w:r>
    </w:p>
    <w:p>
      <w:pPr>
        <w:pStyle w:val="Para 05"/>
      </w:pPr>
      <w:r>
        <w:bookmarkStart w:id="2334" w:name="1261"/>
        <w:t/>
        <w:bookmarkEnd w:id="2334"/>
        <w:bookmarkStart w:id="2335" w:name="ap03table01"/>
        <w:t/>
        <w:bookmarkEnd w:id="2335"/>
        <w:t xml:space="preserve"> </w:t>
      </w:r>
    </w:p>
    <w:p>
      <w:pPr>
        <w:pStyle w:val="Para 30"/>
      </w:pPr>
      <w:r>
        <w:t xml:space="preserve">Table C-1: </w:t>
        <w:t>Column Data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0"/>
            </w:pPr>
            <w:r>
              <w:t/>
            </w:r>
            <w:r>
              <w:rPr>
                <w:rStyle w:val="Text0"/>
              </w:rPr>
              <w:t>Access</w:t>
            </w:r>
            <w:r>
              <w:t xml:space="preserve"> </w:t>
            </w:r>
          </w:p>
        </w:tc>
        <w:tc>
          <w:tcPr>
            <w:tcW w:type="auto" w:w="0"/>
            <w:shd w:color="auto" w:fill="FFFFFF" w:val="clear"/>
            <w:vAlign w:val="center"/>
          </w:tcPr>
          <w:p>
            <w:pPr>
              <w:pStyle w:val="Para 29"/>
            </w:pPr>
            <w:r>
              <w:rPr>
                <w:rStyle w:val="Text9"/>
              </w:rPr>
              <w:t/>
            </w:r>
            <w:r>
              <w:t>SQL Server</w:t>
            </w:r>
            <w:r>
              <w:rPr>
                <w:rStyle w:val="Text9"/>
              </w:rPr>
              <w:t xml:space="preserve"> </w:t>
            </w:r>
          </w:p>
        </w:tc>
        <w:tc>
          <w:tcPr>
            <w:tcW w:type="auto" w:w="0"/>
            <w:shd w:color="auto" w:fill="FFFFFF" w:val="clear"/>
            <w:vAlign w:val="center"/>
          </w:tcPr>
          <w:p>
            <w:pPr>
              <w:pStyle w:val="Para 20"/>
            </w:pPr>
            <w:r>
              <w:t/>
            </w:r>
            <w:r>
              <w:rPr>
                <w:rStyle w:val="Text0"/>
              </w:rPr>
              <w:t>Oracle</w:t>
            </w:r>
            <w:r>
              <w:t xml:space="preserve"> </w:t>
            </w:r>
          </w:p>
        </w:tc>
        <w:tc>
          <w:tcPr>
            <w:tcW w:type="auto" w:w="0"/>
            <w:shd w:color="auto" w:fill="FFFFFF" w:val="clear"/>
            <w:vAlign w:val="center"/>
          </w:tcPr>
          <w:p>
            <w:pPr>
              <w:pStyle w:val="Para 20"/>
            </w:pPr>
            <w:r>
              <w:t/>
            </w:r>
            <w:r>
              <w:rPr>
                <w:rStyle w:val="Text0"/>
              </w:rPr>
              <w:t>MySQL</w:t>
            </w:r>
            <w:r>
              <w:t xml:space="preserve"> </w:t>
            </w:r>
          </w:p>
        </w:tc>
        <w:tc>
          <w:tcPr>
            <w:tcW w:type="auto" w:w="0"/>
            <w:shd w:color="auto" w:fill="FFFFFF" w:val="clear"/>
            <w:vAlign w:val="center"/>
          </w:tcPr>
          <w:p>
            <w:pPr>
              <w:pStyle w:val="Para 20"/>
            </w:pPr>
            <w:r>
              <w:t/>
            </w:r>
            <w:r>
              <w:rPr>
                <w:rStyle w:val="Text0"/>
              </w:rPr>
              <w:t>DB2</w:t>
            </w:r>
            <w:r>
              <w:t xml:space="preserve"> </w:t>
            </w:r>
          </w:p>
        </w:tc>
      </w:tr>
      <w:tr>
        <w:tc>
          <w:tcPr>
            <w:tcW w:type="auto" w:w="0"/>
            <w:vAlign w:val="center"/>
          </w:tcPr>
          <w:p>
            <w:pPr>
              <w:pStyle w:val="Para 03"/>
            </w:pPr>
            <w:r>
              <w:t>Binary Object</w:t>
            </w:r>
          </w:p>
        </w:tc>
        <w:tc>
          <w:tcPr>
            <w:tcW w:type="auto" w:w="0"/>
            <w:vAlign w:val="center"/>
          </w:tcPr>
          <w:p>
            <w:pPr>
              <w:pStyle w:val="Para 31"/>
            </w:pPr>
            <w:r>
              <w:rPr>
                <w:rStyle w:val="Text9"/>
              </w:rPr>
              <w:t/>
            </w:r>
            <w:r>
              <w:t>OLE Object</w:t>
            </w:r>
            <w:r>
              <w:rPr>
                <w:rStyle w:val="Text9"/>
              </w:rPr>
              <w:t xml:space="preserve">, </w:t>
            </w:r>
            <w:r>
              <w:t>Memo</w:t>
            </w:r>
            <w:r>
              <w:rPr>
                <w:rStyle w:val="Text9"/>
              </w:rPr>
              <w:t xml:space="preserve"> </w:t>
            </w:r>
          </w:p>
        </w:tc>
        <w:tc>
          <w:tcPr>
            <w:tcW w:type="auto" w:w="0"/>
            <w:vAlign w:val="center"/>
          </w:tcPr>
          <w:p>
            <w:pPr>
              <w:pStyle w:val="Para 03"/>
            </w:pPr>
            <w:r>
              <w:t/>
            </w:r>
            <w:r>
              <w:rPr>
                <w:rStyle w:val="Text0"/>
              </w:rPr>
              <w:t>binary</w:t>
            </w:r>
            <w:r>
              <w:t xml:space="preserve">, </w:t>
            </w:r>
            <w:r>
              <w:rPr>
                <w:rStyle w:val="Text0"/>
              </w:rPr>
              <w:t>varbinary</w:t>
            </w:r>
            <w:r>
              <w:t xml:space="preserve">, </w:t>
            </w:r>
            <w:r>
              <w:rPr>
                <w:rStyle w:val="Text0"/>
              </w:rPr>
              <w:t>Image</w:t>
            </w:r>
            <w:r>
              <w:t xml:space="preserve"> </w:t>
            </w:r>
          </w:p>
        </w:tc>
        <w:tc>
          <w:tcPr>
            <w:tcW w:type="auto" w:w="0"/>
            <w:vAlign w:val="center"/>
          </w:tcPr>
          <w:p>
            <w:pPr>
              <w:pStyle w:val="Para 31"/>
            </w:pPr>
            <w:r>
              <w:rPr>
                <w:rStyle w:val="Text9"/>
              </w:rPr>
              <w:t/>
            </w:r>
            <w:r>
              <w:t>bfile</w:t>
            </w:r>
            <w:r>
              <w:rPr>
                <w:rStyle w:val="Text9"/>
              </w:rPr>
              <w:t xml:space="preserve">, </w:t>
            </w:r>
            <w:r>
              <w:t>BLOB</w:t>
            </w:r>
            <w:r>
              <w:rPr>
                <w:rStyle w:val="Text9"/>
              </w:rPr>
              <w:t xml:space="preserve">, </w:t>
            </w:r>
            <w:r>
              <w:t>long raw</w:t>
            </w:r>
            <w:r>
              <w:rPr>
                <w:rStyle w:val="Text9"/>
              </w:rPr>
              <w:t xml:space="preserve"> </w:t>
            </w:r>
          </w:p>
        </w:tc>
        <w:tc>
          <w:tcPr>
            <w:tcW w:type="auto" w:w="0"/>
            <w:vAlign w:val="center"/>
          </w:tcPr>
          <w:p>
            <w:pPr>
              <w:pStyle w:val="Para 03"/>
            </w:pPr>
            <w:r>
              <w:t/>
            </w:r>
            <w:r>
              <w:rPr>
                <w:rStyle w:val="Text0"/>
              </w:rPr>
              <w:t>blob</w:t>
            </w:r>
            <w:r>
              <w:t xml:space="preserve">, </w:t>
            </w:r>
            <w:r>
              <w:rPr>
                <w:rStyle w:val="Text0"/>
              </w:rPr>
              <w:t>text</w:t>
            </w:r>
            <w:r>
              <w:t xml:space="preserve"> </w:t>
            </w:r>
          </w:p>
        </w:tc>
        <w:tc>
          <w:tcPr>
            <w:tcW w:type="auto" w:w="0"/>
            <w:vAlign w:val="center"/>
          </w:tcPr>
          <w:p>
            <w:pPr>
              <w:pStyle w:val="Para 03"/>
            </w:pPr>
            <w:r>
              <w:t/>
            </w:r>
            <w:r>
              <w:rPr>
                <w:rStyle w:val="Text0"/>
              </w:rPr>
              <w:t>blob</w:t>
            </w:r>
            <w:r>
              <w:t xml:space="preserve"> </w:t>
            </w:r>
          </w:p>
        </w:tc>
      </w:tr>
      <w:tr>
        <w:tc>
          <w:tcPr>
            <w:tcW w:type="auto" w:w="0"/>
            <w:vAlign w:val="center"/>
          </w:tcPr>
          <w:p>
            <w:pPr>
              <w:pStyle w:val="Para 03"/>
            </w:pPr>
            <w:r>
              <w:t>Bit</w:t>
            </w:r>
          </w:p>
        </w:tc>
        <w:tc>
          <w:tcPr>
            <w:tcW w:type="auto" w:w="0"/>
            <w:vAlign w:val="center"/>
          </w:tcPr>
          <w:p>
            <w:pPr>
              <w:pStyle w:val="Para 03"/>
            </w:pPr>
            <w:r>
              <w:t/>
            </w:r>
            <w:r>
              <w:rPr>
                <w:rStyle w:val="Text0"/>
              </w:rPr>
              <w:t xml:space="preserve">Yes/No </w:t>
            </w:r>
            <w:r>
              <w:t xml:space="preserve">(synonyms for </w:t>
            </w:r>
            <w:r>
              <w:rPr>
                <w:rStyle w:val="Text0"/>
              </w:rPr>
              <w:t>tinyint(1)</w:t>
            </w:r>
            <w:r>
              <w:t>)</w:t>
            </w:r>
          </w:p>
        </w:tc>
        <w:tc>
          <w:tcPr>
            <w:tcW w:type="auto" w:w="0"/>
            <w:vAlign w:val="center"/>
          </w:tcPr>
          <w:p>
            <w:pPr>
              <w:pStyle w:val="Para 03"/>
            </w:pPr>
            <w:r>
              <w:t/>
            </w:r>
            <w:r>
              <w:rPr>
                <w:rStyle w:val="Text0"/>
              </w:rPr>
              <w:t>bit</w:t>
            </w:r>
            <w:r>
              <w:t xml:space="preserve"> </w:t>
            </w:r>
          </w:p>
        </w:tc>
        <w:tc>
          <w:tcPr>
            <w:tcW w:type="auto" w:w="0"/>
            <w:vAlign w:val="center"/>
          </w:tcPr>
          <w:p>
            <w:pPr>
              <w:pStyle w:val="Para 03"/>
            </w:pPr>
            <w:r>
              <w:t/>
            </w:r>
            <w:r>
              <w:rPr>
                <w:rStyle w:val="Text0"/>
              </w:rPr>
              <w:t>byte</w:t>
            </w:r>
            <w:r>
              <w:t xml:space="preserve"> </w:t>
            </w:r>
          </w:p>
        </w:tc>
        <w:tc>
          <w:tcPr>
            <w:tcW w:type="auto" w:w="0"/>
            <w:vAlign w:val="center"/>
          </w:tcPr>
          <w:p>
            <w:pPr>
              <w:pStyle w:val="Para 03"/>
            </w:pPr>
            <w:r>
              <w:t/>
            </w:r>
            <w:r>
              <w:rPr>
                <w:rStyle w:val="Text0"/>
              </w:rPr>
              <w:t>bit</w:t>
            </w:r>
            <w:r>
              <w:t xml:space="preserve">, </w:t>
            </w:r>
            <w:r>
              <w:rPr>
                <w:rStyle w:val="Text0"/>
              </w:rPr>
              <w:t>bool</w:t>
            </w:r>
            <w:r>
              <w:t xml:space="preserve"> </w:t>
            </w:r>
          </w:p>
        </w:tc>
        <w:tc>
          <w:tcPr>
            <w:tcW w:type="auto" w:w="0"/>
            <w:vAlign w:val="center"/>
          </w:tcPr>
          <w:p>
            <w:pPr>
              <w:pStyle w:val="Para 03"/>
            </w:pPr>
            <w:r>
              <w:t>N/A</w:t>
            </w:r>
          </w:p>
        </w:tc>
      </w:tr>
      <w:tr>
        <w:tc>
          <w:tcPr>
            <w:tcW w:type="auto" w:w="0"/>
            <w:vAlign w:val="center"/>
          </w:tcPr>
          <w:p>
            <w:pPr>
              <w:pStyle w:val="Para 03"/>
            </w:pPr>
            <w:r>
              <w:t>Character</w:t>
            </w:r>
          </w:p>
        </w:tc>
        <w:tc>
          <w:tcPr>
            <w:tcW w:type="auto" w:w="0"/>
            <w:vAlign w:val="center"/>
          </w:tcPr>
          <w:p>
            <w:pPr>
              <w:pStyle w:val="Para 31"/>
            </w:pPr>
            <w:r>
              <w:rPr>
                <w:rStyle w:val="Text9"/>
              </w:rPr>
              <w:t/>
            </w:r>
            <w:r>
              <w:t>Text, Memo</w:t>
            </w:r>
            <w:r>
              <w:rPr>
                <w:rStyle w:val="Text9"/>
              </w:rPr>
              <w:t xml:space="preserve"> </w:t>
            </w:r>
          </w:p>
        </w:tc>
        <w:tc>
          <w:tcPr>
            <w:tcW w:type="auto" w:w="0"/>
            <w:vAlign w:val="center"/>
          </w:tcPr>
          <w:p>
            <w:pPr>
              <w:pStyle w:val="Para 31"/>
            </w:pPr>
            <w:r>
              <w:rPr>
                <w:rStyle w:val="Text9"/>
              </w:rPr>
              <w:t/>
            </w:r>
            <w:r>
              <w:t>char, nchar, varchar, nvarchar, text, ntext</w:t>
            </w:r>
            <w:r>
              <w:rPr>
                <w:rStyle w:val="Text9"/>
              </w:rPr>
              <w:t xml:space="preserve"> </w:t>
            </w:r>
          </w:p>
        </w:tc>
        <w:tc>
          <w:tcPr>
            <w:tcW w:type="auto" w:w="0"/>
            <w:vAlign w:val="center"/>
          </w:tcPr>
          <w:p>
            <w:pPr>
              <w:pStyle w:val="Para 31"/>
            </w:pPr>
            <w:r>
              <w:rPr>
                <w:rStyle w:val="Text9"/>
              </w:rPr>
              <w:t/>
            </w:r>
            <w:r>
              <w:t>char, nchar, long, varchar, nvarchar, CLOB</w:t>
            </w:r>
            <w:r>
              <w:rPr>
                <w:rStyle w:val="Text9"/>
              </w:rPr>
              <w:t xml:space="preserve"> </w:t>
            </w:r>
          </w:p>
        </w:tc>
        <w:tc>
          <w:tcPr>
            <w:tcW w:type="auto" w:w="0"/>
            <w:vAlign w:val="center"/>
          </w:tcPr>
          <w:p>
            <w:pPr>
              <w:pStyle w:val="Para 31"/>
            </w:pPr>
            <w:r>
              <w:rPr>
                <w:rStyle w:val="Text9"/>
              </w:rPr>
              <w:t/>
            </w:r>
            <w:r>
              <w:t>char, nchar, varchar, nvarchar, mediumtext, longtext</w:t>
            </w:r>
            <w:r>
              <w:rPr>
                <w:rStyle w:val="Text9"/>
              </w:rPr>
              <w:t xml:space="preserve"> </w:t>
            </w:r>
          </w:p>
        </w:tc>
        <w:tc>
          <w:tcPr>
            <w:tcW w:type="auto" w:w="0"/>
            <w:vAlign w:val="center"/>
          </w:tcPr>
          <w:p>
            <w:pPr>
              <w:pStyle w:val="Para 31"/>
            </w:pPr>
            <w:r>
              <w:rPr>
                <w:rStyle w:val="Text9"/>
              </w:rPr>
              <w:t/>
            </w:r>
            <w:r>
              <w:t>char, varchar, longvarchar, CLOB</w:t>
            </w:r>
            <w:r>
              <w:rPr>
                <w:rStyle w:val="Text9"/>
              </w:rPr>
              <w:t xml:space="preserve"> </w:t>
            </w:r>
          </w:p>
        </w:tc>
      </w:tr>
      <w:tr>
        <w:tc>
          <w:tcPr>
            <w:tcW w:type="auto" w:w="0"/>
            <w:vAlign w:val="center"/>
          </w:tcPr>
          <w:p>
            <w:pPr>
              <w:pStyle w:val="Para 03"/>
            </w:pPr>
            <w:r>
              <w:t>Currency</w:t>
            </w:r>
          </w:p>
        </w:tc>
        <w:tc>
          <w:tcPr>
            <w:tcW w:type="auto" w:w="0"/>
            <w:vAlign w:val="center"/>
          </w:tcPr>
          <w:p>
            <w:pPr>
              <w:pStyle w:val="Para 03"/>
            </w:pPr>
            <w:r>
              <w:t/>
            </w:r>
            <w:r>
              <w:rPr>
                <w:rStyle w:val="Text0"/>
              </w:rPr>
              <w:t>Currency</w:t>
            </w:r>
            <w:r>
              <w:t xml:space="preserve"> </w:t>
            </w:r>
          </w:p>
        </w:tc>
        <w:tc>
          <w:tcPr>
            <w:tcW w:type="auto" w:w="0"/>
            <w:vAlign w:val="center"/>
          </w:tcPr>
          <w:p>
            <w:pPr>
              <w:pStyle w:val="Para 03"/>
            </w:pPr>
            <w:r>
              <w:t/>
            </w:r>
            <w:r>
              <w:rPr>
                <w:rStyle w:val="Text0"/>
              </w:rPr>
              <w:t>money</w:t>
            </w:r>
            <w:r>
              <w:t xml:space="preserve">, </w:t>
            </w:r>
            <w:r>
              <w:rPr>
                <w:rStyle w:val="Text0"/>
              </w:rPr>
              <w:t>smallmoney</w:t>
            </w:r>
            <w:r>
              <w:t xml:space="preserve"> </w:t>
            </w:r>
          </w:p>
        </w:tc>
        <w:tc>
          <w:tcPr>
            <w:tcW w:type="auto" w:w="0"/>
            <w:vAlign w:val="center"/>
          </w:tcPr>
          <w:p>
            <w:pPr>
              <w:pStyle w:val="Para 03"/>
            </w:pPr>
            <w:r>
              <w:t>N/A</w:t>
            </w:r>
          </w:p>
        </w:tc>
        <w:tc>
          <w:tcPr>
            <w:tcW w:type="auto" w:w="0"/>
            <w:vAlign w:val="center"/>
          </w:tcPr>
          <w:p>
            <w:pPr>
              <w:pStyle w:val="Para 03"/>
            </w:pPr>
            <w:r>
              <w:t>N/A</w:t>
            </w:r>
          </w:p>
        </w:tc>
        <w:tc>
          <w:tcPr>
            <w:tcW w:type="auto" w:w="0"/>
            <w:vAlign w:val="center"/>
          </w:tcPr>
          <w:p>
            <w:pPr>
              <w:pStyle w:val="Para 03"/>
            </w:pPr>
            <w:r>
              <w:t>N/A</w:t>
            </w:r>
          </w:p>
        </w:tc>
      </w:tr>
      <w:tr>
        <w:tc>
          <w:tcPr>
            <w:tcW w:type="auto" w:w="0"/>
            <w:vAlign w:val="center"/>
          </w:tcPr>
          <w:p>
            <w:pPr>
              <w:pStyle w:val="Para 03"/>
            </w:pPr>
            <w:r>
              <w:t>Numeric</w:t>
            </w:r>
          </w:p>
        </w:tc>
        <w:tc>
          <w:tcPr>
            <w:tcW w:type="auto" w:w="0"/>
            <w:vAlign w:val="center"/>
          </w:tcPr>
          <w:p>
            <w:pPr>
              <w:pStyle w:val="Para 03"/>
            </w:pPr>
            <w:r>
              <w:t/>
            </w:r>
            <w:r>
              <w:rPr>
                <w:rStyle w:val="Text0"/>
              </w:rPr>
              <w:t>Number</w:t>
            </w:r>
            <w:r>
              <w:t xml:space="preserve"> </w:t>
            </w:r>
          </w:p>
        </w:tc>
        <w:tc>
          <w:tcPr>
            <w:tcW w:type="auto" w:w="0"/>
            <w:vAlign w:val="center"/>
          </w:tcPr>
          <w:p>
            <w:pPr>
              <w:pStyle w:val="Para 31"/>
            </w:pPr>
            <w:r>
              <w:rPr>
                <w:rStyle w:val="Text9"/>
              </w:rPr>
              <w:t/>
            </w:r>
            <w:r>
              <w:t>bigint, decimal, float, int, numeric, real, smallint, tinyint</w:t>
            </w:r>
            <w:r>
              <w:rPr>
                <w:rStyle w:val="Text9"/>
              </w:rPr>
              <w:t xml:space="preserve"> </w:t>
            </w:r>
          </w:p>
        </w:tc>
        <w:tc>
          <w:tcPr>
            <w:tcW w:type="auto" w:w="0"/>
            <w:vAlign w:val="center"/>
          </w:tcPr>
          <w:p>
            <w:pPr>
              <w:pStyle w:val="Para 31"/>
            </w:pPr>
            <w:r>
              <w:rPr>
                <w:rStyle w:val="Text9"/>
              </w:rPr>
              <w:t/>
            </w:r>
            <w:r>
              <w:t>number (decimal, numeric, double precision, float, integer, smallint)</w:t>
            </w:r>
            <w:r>
              <w:rPr>
                <w:rStyle w:val="Text9"/>
              </w:rPr>
              <w:t xml:space="preserve"> </w:t>
            </w:r>
          </w:p>
        </w:tc>
        <w:tc>
          <w:tcPr>
            <w:tcW w:type="auto" w:w="0"/>
            <w:vAlign w:val="center"/>
          </w:tcPr>
          <w:p>
            <w:pPr>
              <w:pStyle w:val="Para 31"/>
            </w:pPr>
            <w:r>
              <w:rPr>
                <w:rStyle w:val="Text9"/>
              </w:rPr>
              <w:t/>
            </w:r>
            <w:r>
              <w:t>bigint, decimal, double, int, mediumint, numeric, real, smallint, tinyint</w:t>
            </w:r>
            <w:r>
              <w:rPr>
                <w:rStyle w:val="Text9"/>
              </w:rPr>
              <w:t xml:space="preserve"> </w:t>
            </w:r>
          </w:p>
        </w:tc>
        <w:tc>
          <w:tcPr>
            <w:tcW w:type="auto" w:w="0"/>
            <w:vAlign w:val="center"/>
          </w:tcPr>
          <w:p>
            <w:pPr>
              <w:pStyle w:val="Para 31"/>
            </w:pPr>
            <w:r>
              <w:rPr>
                <w:rStyle w:val="Text9"/>
              </w:rPr>
              <w:t/>
            </w:r>
            <w:r>
              <w:t>bigint, decimal/numeric, double/float, integer, smallint, real</w:t>
            </w:r>
            <w:r>
              <w:rPr>
                <w:rStyle w:val="Text9"/>
              </w:rPr>
              <w:t xml:space="preserve"> </w:t>
            </w:r>
          </w:p>
        </w:tc>
      </w:tr>
      <w:tr>
        <w:tc>
          <w:tcPr>
            <w:tcW w:type="auto" w:w="0"/>
            <w:vAlign w:val="center"/>
          </w:tcPr>
          <w:p>
            <w:pPr>
              <w:pStyle w:val="Para 03"/>
            </w:pPr>
            <w:r>
              <w:t>Temporal</w:t>
            </w:r>
          </w:p>
        </w:tc>
        <w:tc>
          <w:tcPr>
            <w:tcW w:type="auto" w:w="0"/>
            <w:vAlign w:val="center"/>
          </w:tcPr>
          <w:p>
            <w:pPr>
              <w:pStyle w:val="Para 03"/>
            </w:pPr>
            <w:r>
              <w:t/>
            </w:r>
            <w:r>
              <w:rPr>
                <w:rStyle w:val="Text0"/>
              </w:rPr>
              <w:t>Date/Time</w:t>
            </w:r>
            <w:r>
              <w:t xml:space="preserve"> </w:t>
            </w:r>
          </w:p>
        </w:tc>
        <w:tc>
          <w:tcPr>
            <w:tcW w:type="auto" w:w="0"/>
            <w:vAlign w:val="center"/>
          </w:tcPr>
          <w:p>
            <w:pPr>
              <w:pStyle w:val="Para 03"/>
            </w:pPr>
            <w:r>
              <w:t/>
            </w:r>
            <w:r>
              <w:rPr>
                <w:rStyle w:val="Text0"/>
              </w:rPr>
              <w:t>datetime</w:t>
            </w:r>
            <w:r>
              <w:t xml:space="preserve">, </w:t>
            </w:r>
            <w:r>
              <w:rPr>
                <w:rStyle w:val="Text0"/>
              </w:rPr>
              <w:t>smalldatetime</w:t>
            </w:r>
            <w:r>
              <w:t xml:space="preserve"> </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
            </w:r>
            <w:r>
              <w:rPr>
                <w:rStyle w:val="Text0"/>
              </w:rPr>
              <w:t>datetime</w:t>
            </w:r>
            <w:r>
              <w:t xml:space="preserve">, </w:t>
            </w:r>
            <w:r>
              <w:rPr>
                <w:rStyle w:val="Text0"/>
              </w:rPr>
              <w:t>time</w:t>
            </w:r>
            <w:r>
              <w:t xml:space="preserve">, </w:t>
            </w:r>
            <w:r>
              <w:rPr>
                <w:rStyle w:val="Text0"/>
              </w:rPr>
              <w:t>timestamp</w:t>
            </w:r>
            <w:r>
              <w:t xml:space="preserve">, </w:t>
            </w:r>
            <w:r>
              <w:rPr>
                <w:rStyle w:val="Text0"/>
              </w:rPr>
              <w:t>year</w:t>
            </w:r>
            <w:r>
              <w:t xml:space="preserve"> </w:t>
            </w:r>
          </w:p>
        </w:tc>
        <w:tc>
          <w:tcPr>
            <w:tcW w:type="auto" w:w="0"/>
            <w:vAlign w:val="center"/>
          </w:tcPr>
          <w:p>
            <w:pPr>
              <w:pStyle w:val="Para 03"/>
            </w:pPr>
            <w:r>
              <w:t/>
            </w:r>
            <w:r>
              <w:rPr>
                <w:rStyle w:val="Text0"/>
              </w:rPr>
              <w:t>date</w:t>
            </w:r>
            <w:r>
              <w:t xml:space="preserve">, </w:t>
            </w:r>
            <w:r>
              <w:rPr>
                <w:rStyle w:val="Text0"/>
              </w:rPr>
              <w:t>time</w:t>
            </w:r>
            <w:r>
              <w:t xml:space="preserve">, </w:t>
            </w:r>
            <w:r>
              <w:rPr>
                <w:rStyle w:val="Text0"/>
              </w:rPr>
              <w:t>timestamp</w:t>
            </w:r>
            <w:r>
              <w:t xml:space="preserve"> </w:t>
            </w:r>
          </w:p>
        </w:tc>
      </w:tr>
      <w:tr>
        <w:tc>
          <w:tcPr>
            <w:tcW w:type="auto" w:w="0"/>
            <w:vAlign w:val="center"/>
          </w:tcPr>
          <w:p>
            <w:pPr>
              <w:pStyle w:val="Para 03"/>
            </w:pPr>
            <w:r>
              <w:t>Unique</w:t>
            </w:r>
          </w:p>
        </w:tc>
        <w:tc>
          <w:tcPr>
            <w:tcW w:type="auto" w:w="0"/>
            <w:vAlign w:val="center"/>
          </w:tcPr>
          <w:p>
            <w:pPr>
              <w:pStyle w:val="Para 03"/>
            </w:pPr>
            <w:r>
              <w:t/>
            </w:r>
            <w:r>
              <w:rPr>
                <w:rStyle w:val="Text0"/>
              </w:rPr>
              <w:t>AutoNumber</w:t>
            </w:r>
            <w:r>
              <w:t xml:space="preserve"> </w:t>
            </w:r>
          </w:p>
        </w:tc>
        <w:tc>
          <w:tcPr>
            <w:tcW w:type="auto" w:w="0"/>
            <w:vAlign w:val="center"/>
          </w:tcPr>
          <w:p>
            <w:pPr>
              <w:pStyle w:val="Para 03"/>
            </w:pPr>
            <w:r>
              <w:t>unique identifier</w:t>
            </w:r>
          </w:p>
        </w:tc>
        <w:tc>
          <w:tcPr>
            <w:tcW w:type="auto" w:w="0"/>
            <w:vAlign w:val="center"/>
          </w:tcPr>
          <w:p>
            <w:pPr>
              <w:pStyle w:val="Para 03"/>
            </w:pPr>
            <w:r>
              <w:t>N/A</w:t>
            </w:r>
          </w:p>
        </w:tc>
        <w:tc>
          <w:tcPr>
            <w:tcW w:type="auto" w:w="0"/>
            <w:vAlign w:val="center"/>
          </w:tcPr>
          <w:p>
            <w:pPr>
              <w:pStyle w:val="Para 03"/>
            </w:pPr>
            <w:r>
              <w:t>N/A</w:t>
            </w:r>
          </w:p>
        </w:tc>
        <w:tc>
          <w:tcPr>
            <w:tcW w:type="auto" w:w="0"/>
            <w:vAlign w:val="center"/>
          </w:tcPr>
          <w:p>
            <w:pPr>
              <w:pStyle w:val="Para 03"/>
            </w:pPr>
            <w:r>
              <w:t>N/A</w:t>
            </w:r>
          </w:p>
        </w:tc>
      </w:tr>
    </w:tbl>
    <w:p>
      <w:pPr>
        <w:pStyle w:val="Para 05"/>
      </w:pPr>
      <w:r>
        <w:bookmarkStart w:id="2336" w:name="1262"/>
        <w:t/>
        <w:bookmarkEnd w:id="2336"/>
        <w:bookmarkStart w:id="2337" w:name="IDX_532"/>
        <w:t/>
        <w:bookmarkEnd w:id="2337"/>
        <w:t xml:space="preserve"> </w:t>
      </w:r>
    </w:p>
    <w:p>
      <w:pPr>
        <w:pStyle w:val="Heading 3"/>
      </w:pPr>
      <w:r>
        <w:t/>
        <w:bookmarkStart w:id="2338" w:name="1263"/>
        <w:t/>
        <w:bookmarkEnd w:id="2338"/>
        <w:bookmarkStart w:id="2339" w:name="ap03lev2sec1"/>
        <w:t/>
        <w:bookmarkEnd w:id="2339"/>
        <w:t>SQL Server Data Types</w:t>
      </w:r>
    </w:p>
    <w:p>
      <w:pPr>
        <w:pStyle w:val="Normal"/>
      </w:pPr>
      <w:r>
        <w:t/>
      </w:r>
      <w:hyperlink w:anchor="ap03table02">
        <w:r>
          <w:rPr>
            <w:rStyle w:val="Text1"/>
          </w:rPr>
          <w:t>Table C-2</w:t>
        </w:r>
      </w:hyperlink>
      <w:r>
        <w:t xml:space="preserve"> describes the SQL Server data types.</w:t>
      </w:r>
    </w:p>
    <w:p>
      <w:pPr>
        <w:pStyle w:val="Para 05"/>
      </w:pPr>
      <w:r>
        <w:bookmarkStart w:id="2340" w:name="1264"/>
        <w:t/>
        <w:bookmarkEnd w:id="2340"/>
        <w:bookmarkStart w:id="2341" w:name="ap03table02"/>
        <w:t/>
        <w:bookmarkEnd w:id="2341"/>
        <w:t xml:space="preserve"> </w:t>
      </w:r>
    </w:p>
    <w:p>
      <w:pPr>
        <w:pStyle w:val="Para 30"/>
      </w:pPr>
      <w:r>
        <w:t xml:space="preserve">Table C-2: </w:t>
        <w:t>SQL Server Data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9"/>
            </w:pPr>
            <w:r>
              <w:rPr>
                <w:rStyle w:val="Text9"/>
              </w:rPr>
              <w:t/>
            </w:r>
            <w:r>
              <w:t>Data Types</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vMerge w:val="restart"/>
          </w:tcPr>
          <w:p>
            <w:pPr>
              <w:pStyle w:val="Para 03"/>
            </w:pPr>
            <w:r>
              <w:t>Binary Object</w:t>
            </w:r>
          </w:p>
        </w:tc>
        <w:tc>
          <w:tcPr>
            <w:tcW w:type="auto" w:w="0"/>
            <w:vAlign w:val="center"/>
          </w:tcPr>
          <w:p>
            <w:pPr>
              <w:pStyle w:val="Para 03"/>
            </w:pPr>
            <w:r>
              <w:t/>
            </w:r>
            <w:r>
              <w:rPr>
                <w:rStyle w:val="Text0"/>
              </w:rPr>
              <w:t>binary</w:t>
            </w:r>
            <w:r>
              <w:t xml:space="preserve">, </w:t>
            </w:r>
            <w:r>
              <w:rPr>
                <w:rStyle w:val="Text0"/>
              </w:rPr>
              <w:t>varbinary</w:t>
            </w:r>
            <w:r>
              <w:t xml:space="preserve"> </w:t>
            </w:r>
          </w:p>
        </w:tc>
        <w:tc>
          <w:tcPr>
            <w:tcW w:type="auto" w:w="0"/>
            <w:vAlign w:val="center"/>
          </w:tcPr>
          <w:p>
            <w:pPr>
              <w:pStyle w:val="Para 03"/>
            </w:pPr>
            <w:r>
              <w:t xml:space="preserve">The </w:t>
            </w:r>
            <w:r>
              <w:rPr>
                <w:rStyle w:val="Text0"/>
              </w:rPr>
              <w:t>binary</w:t>
            </w:r>
            <w:r>
              <w:t xml:space="preserve"> type stores fixed-length binary data with a maximum length of 8,000 bytes. </w:t>
            </w:r>
            <w:r>
              <w:rPr>
                <w:rStyle w:val="Text0"/>
              </w:rPr>
              <w:t>varbinary</w:t>
            </w:r>
            <w:r>
              <w:t xml:space="preserve"> is a variable-length equivalent.</w:t>
            </w:r>
          </w:p>
        </w:tc>
      </w:tr>
      <w:tr>
        <w:tc>
          <w:tcPr>
            <w:vMerge w:val="continue"/>
          </w:tcPr>
          <w:p/>
        </w:tc>
        <w:tc>
          <w:tcPr>
            <w:tcW w:type="auto" w:w="0"/>
            <w:vAlign w:val="center"/>
          </w:tcPr>
          <w:p>
            <w:pPr>
              <w:pStyle w:val="Para 03"/>
            </w:pPr>
            <w:r>
              <w:t/>
            </w:r>
            <w:r>
              <w:rPr>
                <w:rStyle w:val="Text0"/>
              </w:rPr>
              <w:t>Image</w:t>
            </w:r>
            <w:r>
              <w:t xml:space="preserve"> </w:t>
            </w:r>
          </w:p>
        </w:tc>
        <w:tc>
          <w:tcPr>
            <w:tcW w:type="auto" w:w="0"/>
            <w:vAlign w:val="center"/>
          </w:tcPr>
          <w:p>
            <w:pPr>
              <w:pStyle w:val="Para 03"/>
            </w:pPr>
            <w:r>
              <w:t>Variable-length binary data that can store up to 2^31 - 1 bytes.</w:t>
            </w:r>
          </w:p>
        </w:tc>
      </w:tr>
      <w:tr>
        <w:tc>
          <w:tcPr>
            <w:vMerge w:val="continue"/>
          </w:tcPr>
          <w:p/>
        </w:tc>
        <w:tc>
          <w:tcPr>
            <w:tcW w:type="auto" w:w="0"/>
            <w:vAlign w:val="center"/>
          </w:tcPr>
          <w:p>
            <w:pPr>
              <w:pStyle w:val="Para 03"/>
            </w:pPr>
            <w:r>
              <w:t>Bit</w:t>
            </w:r>
          </w:p>
        </w:tc>
        <w:tc>
          <w:tcPr>
            <w:tcW w:type="auto" w:w="0"/>
            <w:vAlign w:val="center"/>
          </w:tcPr>
          <w:p>
            <w:pPr>
              <w:pStyle w:val="Para 03"/>
            </w:pPr>
            <w:r>
              <w:t/>
            </w:r>
            <w:r>
              <w:rPr>
                <w:rStyle w:val="Text0"/>
              </w:rPr>
              <w:t>bit</w:t>
            </w:r>
            <w:r>
              <w:t xml:space="preserve"> </w:t>
            </w:r>
          </w:p>
        </w:tc>
        <w:tc>
          <w:tcPr>
            <w:tcW w:type="auto" w:w="0"/>
            <w:vAlign w:val="center"/>
          </w:tcPr>
          <w:p>
            <w:pPr>
              <w:pStyle w:val="Para 03"/>
            </w:pPr>
            <w:r>
              <w:t xml:space="preserve">Integer data, storing either </w:t>
            </w:r>
            <w:r>
              <w:rPr>
                <w:rStyle w:val="Text0"/>
              </w:rPr>
              <w:t>0</w:t>
            </w:r>
            <w:r>
              <w:t xml:space="preserve"> or </w:t>
            </w:r>
            <w:r>
              <w:rPr>
                <w:rStyle w:val="Text0"/>
              </w:rPr>
              <w:t>1</w:t>
            </w:r>
            <w:r>
              <w:t>.</w:t>
            </w:r>
          </w:p>
        </w:tc>
      </w:tr>
      <w:tr>
        <w:tc>
          <w:tcPr>
            <w:vMerge w:val="continue"/>
          </w:tcPr>
          <w:p/>
        </w:tc>
        <w:tc>
          <w:tcPr>
            <w:tcW w:type="auto" w:w="0"/>
            <w:vAlign w:val="center"/>
            <w:vMerge w:val="restart"/>
          </w:tcPr>
          <w:p>
            <w:pPr>
              <w:pStyle w:val="Para 03"/>
            </w:pPr>
            <w:r>
              <w:t>Character</w:t>
            </w:r>
          </w:p>
        </w:tc>
        <w:tc>
          <w:tcPr>
            <w:tcW w:type="auto" w:w="0"/>
            <w:vAlign w:val="center"/>
          </w:tcPr>
          <w:p>
            <w:pPr>
              <w:pStyle w:val="Para 03"/>
            </w:pPr>
            <w:r>
              <w:t/>
            </w:r>
            <w:r>
              <w:rPr>
                <w:rStyle w:val="Text0"/>
              </w:rPr>
              <w:t>char</w:t>
            </w:r>
            <w:r>
              <w:t xml:space="preserve">, </w:t>
            </w:r>
            <w:r>
              <w:rPr>
                <w:rStyle w:val="Text0"/>
              </w:rPr>
              <w:t>varchar</w:t>
            </w:r>
            <w:r>
              <w:t xml:space="preserve"> </w:t>
            </w:r>
          </w:p>
        </w:tc>
        <w:tc>
          <w:tcPr>
            <w:tcW w:type="auto" w:w="0"/>
            <w:vAlign w:val="center"/>
          </w:tcPr>
          <w:p>
            <w:pPr>
              <w:pStyle w:val="Para 03"/>
            </w:pPr>
            <w:r>
              <w:t/>
            </w:r>
            <w:r>
              <w:rPr>
                <w:rStyle w:val="Text0"/>
              </w:rPr>
              <w:t>char</w:t>
            </w:r>
            <w:r>
              <w:t xml:space="preserve"> stores fixed-length non-Unicode data up to 8,000 characters. </w:t>
            </w:r>
            <w:r>
              <w:rPr>
                <w:rStyle w:val="Text0"/>
              </w:rPr>
              <w:t>varchar</w:t>
            </w:r>
            <w:r>
              <w:t xml:space="preserve"> is the variable-length equivalent.</w:t>
            </w:r>
          </w:p>
        </w:tc>
      </w:tr>
      <w:tr>
        <w:tc>
          <w:tcPr>
            <w:vMerge w:val="continue"/>
          </w:tcPr>
          <w:p/>
        </w:tc>
        <w:tc>
          <w:tcPr>
            <w:vMerge w:val="continue"/>
          </w:tcPr>
          <w:p/>
        </w:tc>
        <w:tc>
          <w:tcPr>
            <w:tcW w:type="auto" w:w="0"/>
            <w:vAlign w:val="center"/>
          </w:tcPr>
          <w:p>
            <w:pPr>
              <w:pStyle w:val="Para 03"/>
            </w:pPr>
            <w:r>
              <w:t/>
            </w:r>
            <w:r>
              <w:rPr>
                <w:rStyle w:val="Text0"/>
              </w:rPr>
              <w:t>nchar</w:t>
            </w:r>
            <w:r>
              <w:t xml:space="preserve">, </w:t>
            </w:r>
            <w:r>
              <w:rPr>
                <w:rStyle w:val="Text0"/>
              </w:rPr>
              <w:t>nvarchar</w:t>
            </w:r>
            <w:r>
              <w:t xml:space="preserve"> </w:t>
            </w:r>
          </w:p>
        </w:tc>
        <w:tc>
          <w:tcPr>
            <w:tcW w:type="auto" w:w="0"/>
            <w:vAlign w:val="center"/>
          </w:tcPr>
          <w:p>
            <w:pPr>
              <w:pStyle w:val="Para 03"/>
            </w:pPr>
            <w:r>
              <w:t/>
            </w:r>
            <w:r>
              <w:rPr>
                <w:rStyle w:val="Text0"/>
              </w:rPr>
              <w:t>nchar</w:t>
            </w:r>
            <w:r>
              <w:t xml:space="preserve"> is the Unicode equivalent of </w:t>
            </w:r>
            <w:r>
              <w:rPr>
                <w:rStyle w:val="Text0"/>
              </w:rPr>
              <w:t>char</w:t>
            </w:r>
            <w:r>
              <w:t xml:space="preserve">, with a maximum length of 4,000 characters. </w:t>
            </w:r>
            <w:r>
              <w:rPr>
                <w:rStyle w:val="Text0"/>
              </w:rPr>
              <w:t>nvarchar</w:t>
            </w:r>
            <w:r>
              <w:t xml:space="preserve"> is the variable-length equivalent.</w:t>
            </w:r>
          </w:p>
        </w:tc>
      </w:tr>
      <w:tr>
        <w:tc>
          <w:tcPr>
            <w:vMerge w:val="continue"/>
          </w:tcPr>
          <w:p/>
        </w:tc>
        <w:tc>
          <w:tcPr>
            <w:vMerge w:val="continue"/>
          </w:tcPr>
          <w:p/>
        </w:tc>
        <w:tc>
          <w:tcPr>
            <w:tcW w:type="auto" w:w="0"/>
            <w:vAlign w:val="center"/>
          </w:tcPr>
          <w:p>
            <w:pPr>
              <w:pStyle w:val="Para 03"/>
            </w:pPr>
            <w:r>
              <w:t/>
            </w:r>
            <w:r>
              <w:rPr>
                <w:rStyle w:val="Text0"/>
              </w:rPr>
              <w:t>text</w:t>
            </w:r>
            <w:r>
              <w:t xml:space="preserve">, </w:t>
            </w:r>
            <w:r>
              <w:rPr>
                <w:rStyle w:val="Text0"/>
              </w:rPr>
              <w:t>ntext</w:t>
            </w:r>
            <w:r>
              <w:t xml:space="preserve"> </w:t>
            </w:r>
          </w:p>
        </w:tc>
        <w:tc>
          <w:tcPr>
            <w:tcW w:type="auto" w:w="0"/>
            <w:vAlign w:val="center"/>
          </w:tcPr>
          <w:p>
            <w:pPr>
              <w:pStyle w:val="Para 03"/>
            </w:pPr>
            <w:r>
              <w:t xml:space="preserve">Variable-length non-Unicode character data up to 2^31 - 1 characters. </w:t>
            </w:r>
            <w:r>
              <w:rPr>
                <w:rStyle w:val="Text0"/>
              </w:rPr>
              <w:t>ntext</w:t>
            </w:r>
            <w:r>
              <w:t xml:space="preserve"> stores Unicode character data up to 2^30 - 1 characters.</w:t>
            </w:r>
          </w:p>
        </w:tc>
      </w:tr>
      <w:tr>
        <w:tc>
          <w:tcPr>
            <w:vMerge w:val="continue"/>
          </w:tcPr>
          <w:p/>
        </w:tc>
        <w:tc>
          <w:tcPr>
            <w:vMerge w:val="continue"/>
          </w:tcPr>
          <w:p/>
        </w:tc>
        <w:tc>
          <w:tcPr>
            <w:tcW w:type="auto" w:w="0"/>
            <w:vAlign w:val="center"/>
          </w:tcPr>
          <w:p>
            <w:pPr>
              <w:pStyle w:val="Para 03"/>
            </w:pPr>
            <w:r>
              <w:t>Currency</w:t>
            </w:r>
          </w:p>
        </w:tc>
        <w:tc>
          <w:tcPr>
            <w:tcW w:type="auto" w:w="0"/>
            <w:vAlign w:val="center"/>
          </w:tcPr>
          <w:p>
            <w:pPr>
              <w:pStyle w:val="Para 31"/>
            </w:pPr>
            <w:r>
              <w:rPr>
                <w:rStyle w:val="Text9"/>
              </w:rPr>
              <w:t/>
            </w:r>
            <w:r>
              <w:t>money</w:t>
            </w:r>
            <w:r>
              <w:rPr>
                <w:rStyle w:val="Text9"/>
              </w:rPr>
              <w:t xml:space="preserve">, </w:t>
            </w:r>
            <w:r>
              <w:t>small money</w:t>
            </w:r>
            <w:r>
              <w:rPr>
                <w:rStyle w:val="Text9"/>
              </w:rPr>
              <w:t xml:space="preserve"> </w:t>
            </w:r>
          </w:p>
        </w:tc>
        <w:tc>
          <w:tcPr>
            <w:tcW w:type="auto" w:w="0"/>
            <w:vAlign w:val="center"/>
          </w:tcPr>
          <w:p>
            <w:pPr>
              <w:pStyle w:val="Para 03"/>
            </w:pPr>
            <w:r>
              <w:t>Both store monetary values. Range of acceptable values are:</w:t>
            </w:r>
          </w:p>
          <w:p>
            <w:pPr>
              <w:pStyle w:val="Para 03"/>
            </w:pPr>
            <w:r>
              <w:t/>
            </w:r>
            <w:r>
              <w:rPr>
                <w:rStyle w:val="Text0"/>
              </w:rPr>
              <w:t>money</w:t>
            </w:r>
            <w:r>
              <w:t>: -2^63 to 2^63 - 1</w:t>
            </w:r>
          </w:p>
          <w:p>
            <w:pPr>
              <w:pStyle w:val="Para 03"/>
            </w:pPr>
            <w:r>
              <w:t/>
            </w:r>
            <w:r>
              <w:rPr>
                <w:rStyle w:val="Text0"/>
              </w:rPr>
              <w:t>smallmoney</w:t>
            </w:r>
            <w:r>
              <w:t>: -214,748.3648 to 214,748.3647</w:t>
            </w:r>
          </w:p>
          <w:p>
            <w:pPr>
              <w:pStyle w:val="Para 03"/>
            </w:pPr>
            <w:r>
              <w:t>Both are accurate to one ten-thousandth of a unit.</w:t>
            </w:r>
          </w:p>
        </w:tc>
      </w:tr>
      <w:tr>
        <w:tc>
          <w:tcPr>
            <w:vMerge w:val="continue"/>
          </w:tcPr>
          <w:p/>
        </w:tc>
        <w:tc>
          <w:tcPr>
            <w:vMerge w:val="continue"/>
          </w:tcPr>
          <w:p/>
        </w:tc>
        <w:tc>
          <w:tcPr>
            <w:tcW w:type="auto" w:w="0"/>
            <w:vAlign w:val="center"/>
            <w:vMerge w:val="restart"/>
          </w:tcPr>
          <w:p>
            <w:pPr>
              <w:pStyle w:val="Para 03"/>
            </w:pPr>
            <w:r>
              <w:t>Numeric</w:t>
            </w:r>
          </w:p>
        </w:tc>
        <w:tc>
          <w:tcPr>
            <w:tcW w:type="auto" w:w="0"/>
            <w:vAlign w:val="center"/>
          </w:tcPr>
          <w:p>
            <w:pPr>
              <w:pStyle w:val="Para 03"/>
            </w:pPr>
            <w:r>
              <w:t/>
            </w:r>
            <w:r>
              <w:rPr>
                <w:rStyle w:val="Text0"/>
              </w:rPr>
              <w:t>bigint</w:t>
            </w:r>
            <w:r>
              <w:t xml:space="preserve">, </w:t>
            </w:r>
            <w:r>
              <w:rPr>
                <w:rStyle w:val="Text0"/>
              </w:rPr>
              <w:t>int</w:t>
            </w:r>
            <w:r>
              <w:t xml:space="preserve">, </w:t>
            </w:r>
            <w:r>
              <w:rPr>
                <w:rStyle w:val="Text0"/>
              </w:rPr>
              <w:t>smallint</w:t>
            </w:r>
            <w:r>
              <w:t xml:space="preserve">, </w:t>
            </w:r>
            <w:r>
              <w:rPr>
                <w:rStyle w:val="Text0"/>
              </w:rPr>
              <w:t>tinyint</w:t>
            </w:r>
            <w:r>
              <w:t xml:space="preserve"> </w:t>
            </w:r>
          </w:p>
        </w:tc>
        <w:tc>
          <w:tcPr>
            <w:tcW w:type="auto" w:w="0"/>
            <w:vAlign w:val="center"/>
          </w:tcPr>
          <w:p>
            <w:pPr>
              <w:pStyle w:val="Para 03"/>
            </w:pPr>
            <w:r>
              <w:t>All used for storing integers of varying sizes:</w:t>
            </w:r>
          </w:p>
          <w:p>
            <w:pPr>
              <w:pStyle w:val="Para 03"/>
            </w:pPr>
            <w:r>
              <w:t/>
            </w:r>
            <w:r>
              <w:rPr>
                <w:rStyle w:val="Text0"/>
              </w:rPr>
              <w:t>bigint</w:t>
            </w:r>
            <w:r>
              <w:t>: -2^63 to 2^63 - 1</w:t>
            </w:r>
          </w:p>
          <w:p>
            <w:pPr>
              <w:pStyle w:val="Para 03"/>
            </w:pPr>
            <w:r>
              <w:t/>
            </w:r>
            <w:r>
              <w:rPr>
                <w:rStyle w:val="Text0"/>
              </w:rPr>
              <w:t>int</w:t>
            </w:r>
            <w:r>
              <w:t>: -2^31 to 2^31 - 1</w:t>
            </w:r>
          </w:p>
          <w:p>
            <w:pPr>
              <w:pStyle w:val="Para 03"/>
            </w:pPr>
            <w:r>
              <w:t/>
            </w:r>
            <w:r>
              <w:rPr>
                <w:rStyle w:val="Text0"/>
              </w:rPr>
              <w:t>smallint</w:t>
            </w:r>
            <w:r>
              <w:t>: -2^15 to 2^15 - 1</w:t>
            </w:r>
          </w:p>
          <w:p>
            <w:pPr>
              <w:pStyle w:val="Para 03"/>
            </w:pPr>
            <w:r>
              <w:t/>
            </w:r>
            <w:r>
              <w:rPr>
                <w:rStyle w:val="Text0"/>
              </w:rPr>
              <w:t>tinyint</w:t>
            </w:r>
            <w:r>
              <w:t>: 0 to 255</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decimal</w:t>
            </w:r>
            <w:r>
              <w:t xml:space="preserve">, </w:t>
            </w:r>
            <w:r>
              <w:rPr>
                <w:rStyle w:val="Text0"/>
              </w:rPr>
              <w:t>numeric</w:t>
            </w:r>
            <w:r>
              <w:t xml:space="preserve"> </w:t>
            </w:r>
          </w:p>
        </w:tc>
        <w:tc>
          <w:tcPr>
            <w:tcW w:type="auto" w:w="0"/>
            <w:vAlign w:val="center"/>
          </w:tcPr>
          <w:p>
            <w:pPr>
              <w:pStyle w:val="Para 03"/>
            </w:pPr>
            <w:r>
              <w:t>Fixed-precision and scale-numeric data in the range:</w:t>
            </w:r>
          </w:p>
          <w:p>
            <w:pPr>
              <w:pStyle w:val="Para 03"/>
            </w:pPr>
            <w:r>
              <w:t>-10^38 +1 to 10^38 -1</w:t>
            </w:r>
          </w:p>
          <w:p>
            <w:pPr>
              <w:pStyle w:val="Para 03"/>
            </w:pPr>
            <w:r>
              <w:t>Both are functionally equivalent.</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float</w:t>
            </w:r>
            <w:r>
              <w:t xml:space="preserve">, </w:t>
            </w:r>
            <w:r>
              <w:rPr>
                <w:rStyle w:val="Text0"/>
              </w:rPr>
              <w:t>real</w:t>
            </w:r>
            <w:r>
              <w:t xml:space="preserve"> </w:t>
            </w:r>
          </w:p>
        </w:tc>
        <w:tc>
          <w:tcPr>
            <w:tcW w:type="auto" w:w="0"/>
            <w:vAlign w:val="center"/>
          </w:tcPr>
          <w:p>
            <w:pPr>
              <w:pStyle w:val="Para 03"/>
            </w:pPr>
            <w:r>
              <w:t>Floating-point precision numbers with ranges:</w:t>
            </w:r>
          </w:p>
          <w:p>
            <w:pPr>
              <w:pStyle w:val="Para 03"/>
            </w:pPr>
            <w:r>
              <w:t/>
            </w:r>
            <w:r>
              <w:rPr>
                <w:rStyle w:val="Text0"/>
              </w:rPr>
              <w:t>float</w:t>
            </w:r>
            <w:r>
              <w:t>: -1.79E + 308 to -2.23E - 308, 0 and 2.23E + 308 to 1.79E + 308.</w:t>
            </w:r>
          </w:p>
          <w:p>
            <w:pPr>
              <w:pStyle w:val="Para 03"/>
            </w:pPr>
            <w:r>
              <w:t/>
            </w:r>
            <w:r>
              <w:rPr>
                <w:rStyle w:val="Text0"/>
              </w:rPr>
              <w:t>real</w:t>
            </w:r>
            <w:r>
              <w:t>: -3.40E + 38 to -1.18E - 38, 0 and 1.18E - 38 to 3.40E + 38.</w:t>
            </w:r>
          </w:p>
          <w:p>
            <w:pPr>
              <w:pStyle w:val="Para 42"/>
            </w:pPr>
            <w:r>
              <w:bookmarkStart w:id="2342" w:name="1265"/>
              <w:t/>
              <w:bookmarkEnd w:id="2342"/>
              <w:bookmarkStart w:id="2343" w:name="IDX_533"/>
              <w:t/>
              <w:bookmarkEnd w:id="2343"/>
            </w:r>
          </w:p>
        </w:tc>
      </w:tr>
      <w:tr>
        <w:tc>
          <w:tcPr>
            <w:vMerge w:val="continue"/>
          </w:tcPr>
          <w:p/>
        </w:tc>
        <w:tc>
          <w:tcPr>
            <w:vMerge w:val="continue"/>
          </w:tcPr>
          <w:p/>
        </w:tc>
        <w:tc>
          <w:tcPr>
            <w:vMerge w:val="continue"/>
          </w:tcPr>
          <w:p/>
        </w:tc>
        <w:tc>
          <w:tcPr>
            <w:tcW w:type="auto" w:w="0"/>
            <w:vAlign w:val="center"/>
          </w:tcPr>
          <w:p>
            <w:pPr>
              <w:pStyle w:val="Para 03"/>
            </w:pPr>
            <w:r>
              <w:t>Temporal</w:t>
            </w:r>
          </w:p>
        </w:tc>
        <w:tc>
          <w:tcPr>
            <w:tcW w:type="auto" w:w="0"/>
            <w:vAlign w:val="center"/>
          </w:tcPr>
          <w:p>
            <w:pPr>
              <w:pStyle w:val="Para 03"/>
            </w:pPr>
            <w:r>
              <w:t/>
            </w:r>
            <w:r>
              <w:rPr>
                <w:rStyle w:val="Text0"/>
              </w:rPr>
              <w:t>datetime</w:t>
            </w:r>
            <w:r>
              <w:t xml:space="preserve">, </w:t>
            </w:r>
            <w:r>
              <w:rPr>
                <w:rStyle w:val="Text0"/>
              </w:rPr>
              <w:t>smalldatetime</w:t>
            </w:r>
            <w:r>
              <w:t xml:space="preserve"> </w:t>
            </w:r>
          </w:p>
        </w:tc>
        <w:tc>
          <w:tcPr>
            <w:tcW w:type="auto" w:w="0"/>
            <w:vAlign w:val="center"/>
          </w:tcPr>
          <w:p>
            <w:pPr>
              <w:pStyle w:val="Para 03"/>
            </w:pPr>
            <w:r>
              <w:t>Both store date and time data. Values range from:</w:t>
            </w:r>
          </w:p>
          <w:p>
            <w:pPr>
              <w:pStyle w:val="Para 03"/>
            </w:pPr>
            <w:r>
              <w:t/>
            </w:r>
            <w:r>
              <w:rPr>
                <w:rStyle w:val="Text0"/>
              </w:rPr>
              <w:t>datetime</w:t>
            </w:r>
            <w:r>
              <w:t xml:space="preserve">: </w:t>
            </w:r>
            <w:r>
              <w:rPr>
                <w:rStyle w:val="Text0"/>
              </w:rPr>
              <w:t>01/01/1752</w:t>
            </w:r>
            <w:r>
              <w:t xml:space="preserve"> to </w:t>
            </w:r>
            <w:r>
              <w:rPr>
                <w:rStyle w:val="Text0"/>
              </w:rPr>
              <w:t>12/31/9999</w:t>
            </w:r>
            <w:r>
              <w:t xml:space="preserve"> </w:t>
            </w:r>
          </w:p>
          <w:p>
            <w:pPr>
              <w:pStyle w:val="Para 03"/>
            </w:pPr>
            <w:r>
              <w:t/>
            </w:r>
            <w:r>
              <w:rPr>
                <w:rStyle w:val="Text0"/>
              </w:rPr>
              <w:t>smalldatetime</w:t>
            </w:r>
            <w:r>
              <w:t xml:space="preserve">: </w:t>
            </w:r>
            <w:r>
              <w:rPr>
                <w:rStyle w:val="Text0"/>
              </w:rPr>
              <w:t>01/01/1900</w:t>
            </w:r>
            <w:r>
              <w:t xml:space="preserve"> to </w:t>
            </w:r>
            <w:r>
              <w:rPr>
                <w:rStyle w:val="Text0"/>
              </w:rPr>
              <w:t>06/06/2079</w:t>
            </w:r>
            <w:r>
              <w:t xml:space="preserve"> </w:t>
            </w:r>
          </w:p>
          <w:p>
            <w:pPr>
              <w:pStyle w:val="Para 03"/>
            </w:pPr>
            <w:r>
              <w:t/>
            </w:r>
            <w:r>
              <w:rPr>
                <w:rStyle w:val="Text0"/>
              </w:rPr>
              <w:t>datetime</w:t>
            </w:r>
            <w:r>
              <w:t xml:space="preserve"> is accurate to 3.33 milliseconds, and </w:t>
            </w:r>
            <w:r>
              <w:rPr>
                <w:rStyle w:val="Text0"/>
              </w:rPr>
              <w:t>smalldatetime</w:t>
            </w:r>
            <w:r>
              <w:t xml:space="preserve"> is accurate to one minute.</w:t>
            </w:r>
          </w:p>
        </w:tc>
      </w:tr>
      <w:tr>
        <w:tc>
          <w:tcPr>
            <w:vMerge w:val="continue"/>
          </w:tcPr>
          <w:p/>
        </w:tc>
        <w:tc>
          <w:tcPr>
            <w:vMerge w:val="continue"/>
          </w:tcPr>
          <w:p/>
        </w:tc>
        <w:tc>
          <w:tcPr>
            <w:vMerge w:val="continue"/>
          </w:tcPr>
          <w:p/>
        </w:tc>
        <w:tc>
          <w:tcPr>
            <w:tcW w:type="auto" w:w="0"/>
            <w:vAlign w:val="center"/>
          </w:tcPr>
          <w:p>
            <w:pPr>
              <w:pStyle w:val="Para 03"/>
            </w:pPr>
            <w:r>
              <w:t>Unique</w:t>
            </w:r>
          </w:p>
        </w:tc>
        <w:tc>
          <w:tcPr>
            <w:tcW w:type="auto" w:w="0"/>
            <w:vAlign w:val="center"/>
          </w:tcPr>
          <w:p>
            <w:pPr>
              <w:pStyle w:val="Para 31"/>
            </w:pPr>
            <w:r>
              <w:rPr>
                <w:rStyle w:val="Text9"/>
              </w:rPr>
              <w:t/>
            </w:r>
            <w:r>
              <w:t>unique identifier</w:t>
            </w:r>
            <w:r>
              <w:rPr>
                <w:rStyle w:val="Text9"/>
              </w:rPr>
              <w:t xml:space="preserve"> </w:t>
            </w:r>
          </w:p>
        </w:tc>
        <w:tc>
          <w:tcPr>
            <w:tcW w:type="auto" w:w="0"/>
            <w:vAlign w:val="center"/>
          </w:tcPr>
          <w:p>
            <w:pPr>
              <w:pStyle w:val="Para 03"/>
            </w:pPr>
            <w:r>
              <w:t>A Globally Unique Identifier (GUID).</w:t>
            </w:r>
          </w:p>
        </w:tc>
      </w:tr>
    </w:tbl>
    <w:p>
      <w:pPr>
        <w:pStyle w:val="Heading 3"/>
      </w:pPr>
      <w:r>
        <w:t/>
        <w:bookmarkStart w:id="2344" w:name="1266"/>
        <w:t/>
        <w:bookmarkEnd w:id="2344"/>
        <w:bookmarkStart w:id="2345" w:name="ap03lev2sec2"/>
        <w:t/>
        <w:bookmarkEnd w:id="2345"/>
        <w:t>Oracle Data Types</w:t>
      </w:r>
    </w:p>
    <w:p>
      <w:pPr>
        <w:pStyle w:val="Normal"/>
      </w:pPr>
      <w:r>
        <w:t/>
      </w:r>
      <w:hyperlink w:anchor="ap03table03">
        <w:r>
          <w:rPr>
            <w:rStyle w:val="Text1"/>
          </w:rPr>
          <w:t>Table C-3</w:t>
        </w:r>
      </w:hyperlink>
      <w:r>
        <w:t xml:space="preserve"> describes the Oracle data types.</w:t>
      </w:r>
    </w:p>
    <w:p>
      <w:pPr>
        <w:pStyle w:val="Para 05"/>
      </w:pPr>
      <w:r>
        <w:bookmarkStart w:id="2346" w:name="1267"/>
        <w:t/>
        <w:bookmarkEnd w:id="2346"/>
        <w:bookmarkStart w:id="2347" w:name="ap03table03"/>
        <w:t/>
        <w:bookmarkEnd w:id="2347"/>
        <w:t xml:space="preserve"> </w:t>
      </w:r>
    </w:p>
    <w:p>
      <w:pPr>
        <w:pStyle w:val="Para 30"/>
      </w:pPr>
      <w:r>
        <w:t xml:space="preserve">Table C-3: </w:t>
        <w:t>Oracle Data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9"/>
            </w:pPr>
            <w:r>
              <w:rPr>
                <w:rStyle w:val="Text9"/>
              </w:rPr>
              <w:t/>
            </w:r>
            <w:r>
              <w:t>Data Types</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vMerge w:val="restart"/>
          </w:tcPr>
          <w:p>
            <w:pPr>
              <w:pStyle w:val="Para 03"/>
            </w:pPr>
            <w:r>
              <w:t>Binary Object</w:t>
            </w:r>
          </w:p>
        </w:tc>
        <w:tc>
          <w:tcPr>
            <w:tcW w:type="auto" w:w="0"/>
            <w:vAlign w:val="center"/>
          </w:tcPr>
          <w:p>
            <w:pPr>
              <w:pStyle w:val="Para 03"/>
            </w:pPr>
            <w:r>
              <w:t/>
            </w:r>
            <w:r>
              <w:rPr>
                <w:rStyle w:val="Text0"/>
              </w:rPr>
              <w:t>bfile</w:t>
            </w:r>
            <w:r>
              <w:t xml:space="preserve"> </w:t>
            </w:r>
          </w:p>
        </w:tc>
        <w:tc>
          <w:tcPr>
            <w:tcW w:type="auto" w:w="0"/>
            <w:vAlign w:val="center"/>
          </w:tcPr>
          <w:p>
            <w:pPr>
              <w:pStyle w:val="Para 03"/>
            </w:pPr>
            <w:r>
              <w:t>Contains a locator to a large external binary file of up to 4 gigabytes (GB).</w:t>
            </w:r>
          </w:p>
        </w:tc>
      </w:tr>
      <w:tr>
        <w:tc>
          <w:tcPr>
            <w:vMerge w:val="continue"/>
          </w:tcPr>
          <w:p/>
        </w:tc>
        <w:tc>
          <w:tcPr>
            <w:tcW w:type="auto" w:w="0"/>
            <w:vAlign w:val="center"/>
          </w:tcPr>
          <w:p>
            <w:pPr>
              <w:pStyle w:val="Para 03"/>
            </w:pPr>
            <w:r>
              <w:t/>
            </w:r>
            <w:r>
              <w:rPr>
                <w:rStyle w:val="Text0"/>
              </w:rPr>
              <w:t>BLOB</w:t>
            </w:r>
            <w:r>
              <w:t xml:space="preserve"> </w:t>
            </w:r>
          </w:p>
        </w:tc>
        <w:tc>
          <w:tcPr>
            <w:tcW w:type="auto" w:w="0"/>
            <w:vAlign w:val="center"/>
          </w:tcPr>
          <w:p>
            <w:pPr>
              <w:pStyle w:val="Para 03"/>
            </w:pPr>
            <w:r>
              <w:t>A binary large object of up to 4GB.</w:t>
            </w:r>
          </w:p>
        </w:tc>
      </w:tr>
      <w:tr>
        <w:tc>
          <w:tcPr>
            <w:vMerge w:val="continue"/>
          </w:tcPr>
          <w:p/>
        </w:tc>
        <w:tc>
          <w:tcPr>
            <w:tcW w:type="auto" w:w="0"/>
            <w:vAlign w:val="center"/>
          </w:tcPr>
          <w:p>
            <w:pPr>
              <w:pStyle w:val="Para 31"/>
            </w:pPr>
            <w:r>
              <w:rPr>
                <w:rStyle w:val="Text9"/>
              </w:rPr>
              <w:t/>
            </w:r>
            <w:r>
              <w:t>long raw</w:t>
            </w:r>
            <w:r>
              <w:rPr>
                <w:rStyle w:val="Text9"/>
              </w:rPr>
              <w:t xml:space="preserve"> </w:t>
            </w:r>
          </w:p>
        </w:tc>
        <w:tc>
          <w:tcPr>
            <w:tcW w:type="auto" w:w="0"/>
            <w:vAlign w:val="center"/>
          </w:tcPr>
          <w:p>
            <w:pPr>
              <w:pStyle w:val="Para 03"/>
            </w:pPr>
            <w:r>
              <w:t>Raw binary data of up to 2GB.</w:t>
            </w:r>
          </w:p>
        </w:tc>
      </w:tr>
      <w:tr>
        <w:tc>
          <w:tcPr>
            <w:vMerge w:val="continue"/>
          </w:tcPr>
          <w:p/>
        </w:tc>
        <w:tc>
          <w:tcPr>
            <w:tcW w:type="auto" w:w="0"/>
            <w:vAlign w:val="center"/>
          </w:tcPr>
          <w:p>
            <w:pPr>
              <w:pStyle w:val="Para 03"/>
            </w:pPr>
            <w:r>
              <w:t/>
            </w:r>
            <w:r>
              <w:rPr>
                <w:rStyle w:val="Text0"/>
              </w:rPr>
              <w:t>raw</w:t>
            </w:r>
            <w:r>
              <w:t xml:space="preserve"> </w:t>
            </w:r>
          </w:p>
        </w:tc>
        <w:tc>
          <w:tcPr>
            <w:tcW w:type="auto" w:w="0"/>
            <w:vAlign w:val="center"/>
          </w:tcPr>
          <w:p>
            <w:pPr>
              <w:pStyle w:val="Para 03"/>
            </w:pPr>
            <w:r>
              <w:t>Raw binary data of up to 2,000 bytes.</w:t>
            </w:r>
          </w:p>
        </w:tc>
      </w:tr>
      <w:tr>
        <w:tc>
          <w:tcPr>
            <w:vMerge w:val="continue"/>
          </w:tcPr>
          <w:p/>
        </w:tc>
        <w:tc>
          <w:tcPr>
            <w:tcW w:type="auto" w:w="0"/>
            <w:vAlign w:val="center"/>
          </w:tcPr>
          <w:p>
            <w:pPr>
              <w:pStyle w:val="Para 03"/>
            </w:pPr>
            <w:r>
              <w:t>Bit</w:t>
            </w:r>
          </w:p>
        </w:tc>
        <w:tc>
          <w:tcPr>
            <w:tcW w:type="auto" w:w="0"/>
            <w:vAlign w:val="center"/>
          </w:tcPr>
          <w:p>
            <w:pPr>
              <w:pStyle w:val="Para 03"/>
            </w:pPr>
            <w:r>
              <w:t/>
            </w:r>
            <w:r>
              <w:rPr>
                <w:rStyle w:val="Text0"/>
              </w:rPr>
              <w:t>byte</w:t>
            </w:r>
            <w:r>
              <w:t xml:space="preserve"> </w:t>
            </w:r>
          </w:p>
        </w:tc>
        <w:tc>
          <w:tcPr>
            <w:tcW w:type="auto" w:w="0"/>
            <w:vAlign w:val="center"/>
          </w:tcPr>
          <w:p>
            <w:pPr>
              <w:pStyle w:val="Para 03"/>
            </w:pPr>
            <w:r>
              <w:t>Stores one byte</w:t>
            </w:r>
          </w:p>
        </w:tc>
      </w:tr>
      <w:tr>
        <w:tc>
          <w:tcPr>
            <w:vMerge w:val="continue"/>
          </w:tcPr>
          <w:p/>
        </w:tc>
        <w:tc>
          <w:tcPr>
            <w:tcW w:type="auto" w:w="0"/>
            <w:vAlign w:val="center"/>
            <w:vMerge w:val="restart"/>
          </w:tcPr>
          <w:p>
            <w:pPr>
              <w:pStyle w:val="Para 03"/>
            </w:pPr>
            <w:r>
              <w:t>Character</w:t>
            </w:r>
          </w:p>
        </w:tc>
        <w:tc>
          <w:tcPr>
            <w:tcW w:type="auto" w:w="0"/>
            <w:vAlign w:val="center"/>
          </w:tcPr>
          <w:p>
            <w:pPr>
              <w:pStyle w:val="Para 03"/>
            </w:pPr>
            <w:r>
              <w:t/>
            </w:r>
            <w:r>
              <w:rPr>
                <w:rStyle w:val="Text0"/>
              </w:rPr>
              <w:t>char</w:t>
            </w:r>
            <w:r>
              <w:t xml:space="preserve"> </w:t>
            </w:r>
          </w:p>
        </w:tc>
        <w:tc>
          <w:tcPr>
            <w:tcW w:type="auto" w:w="0"/>
            <w:vAlign w:val="center"/>
          </w:tcPr>
          <w:p>
            <w:pPr>
              <w:pStyle w:val="Para 03"/>
            </w:pPr>
            <w:r>
              <w:t>Stores fixed-length non-Unicode character data up to 2,000 bytes.</w:t>
            </w:r>
          </w:p>
        </w:tc>
      </w:tr>
      <w:tr>
        <w:tc>
          <w:tcPr>
            <w:vMerge w:val="continue"/>
          </w:tcPr>
          <w:p/>
        </w:tc>
        <w:tc>
          <w:tcPr>
            <w:vMerge w:val="continue"/>
          </w:tcPr>
          <w:p/>
        </w:tc>
        <w:tc>
          <w:tcPr>
            <w:tcW w:type="auto" w:w="0"/>
            <w:vAlign w:val="center"/>
          </w:tcPr>
          <w:p>
            <w:pPr>
              <w:pStyle w:val="Para 03"/>
            </w:pPr>
            <w:r>
              <w:t/>
            </w:r>
            <w:r>
              <w:rPr>
                <w:rStyle w:val="Text0"/>
              </w:rPr>
              <w:t>nchar</w:t>
            </w:r>
            <w:r>
              <w:t xml:space="preserve">, </w:t>
            </w:r>
            <w:r>
              <w:rPr>
                <w:rStyle w:val="Text0"/>
              </w:rPr>
              <w:t>nvarchar</w:t>
            </w:r>
            <w:r>
              <w:t xml:space="preserve"> </w:t>
            </w:r>
          </w:p>
        </w:tc>
        <w:tc>
          <w:tcPr>
            <w:tcW w:type="auto" w:w="0"/>
            <w:vAlign w:val="center"/>
          </w:tcPr>
          <w:p>
            <w:pPr>
              <w:pStyle w:val="Para 03"/>
            </w:pPr>
            <w:r>
              <w:t/>
            </w:r>
            <w:r>
              <w:rPr>
                <w:rStyle w:val="Text0"/>
              </w:rPr>
              <w:t>nchar</w:t>
            </w:r>
            <w:r>
              <w:t xml:space="preserve"> is the Unicode equivalent of </w:t>
            </w:r>
            <w:r>
              <w:rPr>
                <w:rStyle w:val="Text0"/>
              </w:rPr>
              <w:t>char</w:t>
            </w:r>
            <w:r>
              <w:t xml:space="preserve">, with a maximum length of 2,000 characters. </w:t>
            </w:r>
            <w:r>
              <w:rPr>
                <w:rStyle w:val="Text0"/>
              </w:rPr>
              <w:t>nvarchar</w:t>
            </w:r>
            <w:r>
              <w:t xml:space="preserve"> is the variable-length equivalent, but with a maximum length of 4,000 bytes.</w:t>
            </w:r>
          </w:p>
        </w:tc>
      </w:tr>
      <w:tr>
        <w:tc>
          <w:tcPr>
            <w:vMerge w:val="continue"/>
          </w:tcPr>
          <w:p/>
        </w:tc>
        <w:tc>
          <w:tcPr>
            <w:vMerge w:val="continue"/>
          </w:tcPr>
          <w:p/>
        </w:tc>
        <w:tc>
          <w:tcPr>
            <w:tcW w:type="auto" w:w="0"/>
            <w:vAlign w:val="center"/>
          </w:tcPr>
          <w:p>
            <w:pPr>
              <w:pStyle w:val="Para 03"/>
            </w:pPr>
            <w:r>
              <w:t/>
            </w:r>
            <w:r>
              <w:rPr>
                <w:rStyle w:val="Text0"/>
              </w:rPr>
              <w:t>long</w:t>
            </w:r>
            <w:r>
              <w:t xml:space="preserve">, </w:t>
            </w:r>
            <w:r>
              <w:rPr>
                <w:rStyle w:val="Text0"/>
              </w:rPr>
              <w:t>CLOB</w:t>
            </w:r>
            <w:r>
              <w:t xml:space="preserve">, </w:t>
            </w:r>
            <w:r>
              <w:rPr>
                <w:rStyle w:val="Text0"/>
              </w:rPr>
              <w:t>NCLOB</w:t>
            </w:r>
            <w:r>
              <w:t xml:space="preserve"> </w:t>
            </w:r>
          </w:p>
        </w:tc>
        <w:tc>
          <w:tcPr>
            <w:tcW w:type="auto" w:w="0"/>
            <w:vAlign w:val="center"/>
          </w:tcPr>
          <w:p>
            <w:pPr>
              <w:pStyle w:val="Para 03"/>
            </w:pPr>
            <w:r>
              <w:t/>
            </w:r>
            <w:r>
              <w:rPr>
                <w:rStyle w:val="Text0"/>
              </w:rPr>
              <w:t>long</w:t>
            </w:r>
            <w:r>
              <w:t xml:space="preserve"> stores variable-length character data up to 2GB.</w:t>
            </w:r>
          </w:p>
          <w:p>
            <w:pPr>
              <w:pStyle w:val="Para 03"/>
            </w:pPr>
            <w:r>
              <w:t/>
            </w:r>
            <w:r>
              <w:rPr>
                <w:rStyle w:val="Text0"/>
              </w:rPr>
              <w:t>CLOB</w:t>
            </w:r>
            <w:r>
              <w:t xml:space="preserve"> stores up to 4GB of single-byte characters.</w:t>
            </w:r>
          </w:p>
          <w:p>
            <w:pPr>
              <w:pStyle w:val="Para 03"/>
            </w:pPr>
            <w:r>
              <w:t>Supports fixed- and variable-width character sets.</w:t>
            </w:r>
          </w:p>
          <w:p>
            <w:pPr>
              <w:pStyle w:val="Para 03"/>
            </w:pPr>
            <w:r>
              <w:t/>
            </w:r>
            <w:r>
              <w:rPr>
                <w:rStyle w:val="Text0"/>
              </w:rPr>
              <w:t>NCLOB</w:t>
            </w:r>
            <w:r>
              <w:t xml:space="preserve"> is the Unicode equivalent.</w:t>
            </w:r>
          </w:p>
        </w:tc>
      </w:tr>
      <w:tr>
        <w:tc>
          <w:tcPr>
            <w:vMerge w:val="continue"/>
          </w:tcPr>
          <w:p/>
        </w:tc>
        <w:tc>
          <w:tcPr>
            <w:vMerge w:val="continue"/>
          </w:tcPr>
          <w:p/>
        </w:tc>
        <w:tc>
          <w:tcPr>
            <w:tcW w:type="auto" w:w="0"/>
            <w:vAlign w:val="center"/>
          </w:tcPr>
          <w:p>
            <w:pPr>
              <w:pStyle w:val="Para 03"/>
            </w:pPr>
            <w:r>
              <w:t/>
            </w:r>
            <w:r>
              <w:rPr>
                <w:rStyle w:val="Text0"/>
              </w:rPr>
              <w:t>rowid</w:t>
            </w:r>
            <w:r>
              <w:t xml:space="preserve"> </w:t>
            </w:r>
          </w:p>
        </w:tc>
        <w:tc>
          <w:tcPr>
            <w:tcW w:type="auto" w:w="0"/>
            <w:vAlign w:val="center"/>
          </w:tcPr>
          <w:p>
            <w:pPr>
              <w:pStyle w:val="Para 03"/>
            </w:pPr>
            <w:r>
              <w:t>A hexadecimal string value that represents the address of a row in a table.</w:t>
            </w:r>
          </w:p>
        </w:tc>
      </w:tr>
      <w:tr>
        <w:tc>
          <w:tcPr>
            <w:vMerge w:val="continue"/>
          </w:tcPr>
          <w:p/>
        </w:tc>
        <w:tc>
          <w:tcPr>
            <w:vMerge w:val="continue"/>
          </w:tcPr>
          <w:p/>
        </w:tc>
        <w:tc>
          <w:tcPr>
            <w:tcW w:type="auto" w:w="0"/>
            <w:vAlign w:val="center"/>
          </w:tcPr>
          <w:p>
            <w:pPr>
              <w:pStyle w:val="Para 03"/>
            </w:pPr>
            <w:r>
              <w:t/>
            </w:r>
            <w:r>
              <w:rPr>
                <w:rStyle w:val="Text0"/>
              </w:rPr>
              <w:t>urowid</w:t>
            </w:r>
            <w:r>
              <w:t xml:space="preserve"> </w:t>
            </w:r>
          </w:p>
        </w:tc>
        <w:tc>
          <w:tcPr>
            <w:tcW w:type="auto" w:w="0"/>
            <w:vAlign w:val="center"/>
          </w:tcPr>
          <w:p>
            <w:pPr>
              <w:pStyle w:val="Para 03"/>
            </w:pPr>
            <w:r>
              <w:t>A hexadecimal string value that represents the logical address of a row in a table ordered by index.</w:t>
            </w:r>
          </w:p>
        </w:tc>
      </w:tr>
      <w:tr>
        <w:tc>
          <w:tcPr>
            <w:vMerge w:val="continue"/>
          </w:tcPr>
          <w:p/>
        </w:tc>
        <w:tc>
          <w:tcPr>
            <w:vMerge w:val="continue"/>
          </w:tcPr>
          <w:p/>
        </w:tc>
        <w:tc>
          <w:tcPr>
            <w:tcW w:type="auto" w:w="0"/>
            <w:vAlign w:val="center"/>
          </w:tcPr>
          <w:p>
            <w:pPr>
              <w:pStyle w:val="Para 03"/>
            </w:pPr>
            <w:r>
              <w:t/>
            </w:r>
            <w:r>
              <w:rPr>
                <w:rStyle w:val="Text0"/>
              </w:rPr>
              <w:t>varchar</w:t>
            </w:r>
            <w:r>
              <w:t xml:space="preserve"> </w:t>
            </w:r>
          </w:p>
        </w:tc>
        <w:tc>
          <w:tcPr>
            <w:tcW w:type="auto" w:w="0"/>
            <w:vAlign w:val="center"/>
          </w:tcPr>
          <w:p>
            <w:pPr>
              <w:pStyle w:val="Para 03"/>
            </w:pPr>
            <w:r>
              <w:t>Variable-length character data of up to 4,000 bytes.</w:t>
            </w:r>
          </w:p>
          <w:p>
            <w:pPr>
              <w:pStyle w:val="Para 42"/>
            </w:pPr>
            <w:r>
              <w:bookmarkStart w:id="2348" w:name="1268"/>
              <w:t/>
              <w:bookmarkEnd w:id="2348"/>
              <w:bookmarkStart w:id="2349" w:name="IDX_534"/>
              <w:t/>
              <w:bookmarkEnd w:id="2349"/>
            </w:r>
          </w:p>
        </w:tc>
      </w:tr>
      <w:tr>
        <w:tc>
          <w:tcPr>
            <w:vMerge w:val="continue"/>
          </w:tcPr>
          <w:p/>
        </w:tc>
        <w:tc>
          <w:tcPr>
            <w:vMerge w:val="continue"/>
          </w:tcPr>
          <w:p/>
        </w:tc>
        <w:tc>
          <w:tcPr>
            <w:tcW w:type="auto" w:w="0"/>
            <w:vAlign w:val="center"/>
            <w:vMerge w:val="restart"/>
          </w:tcPr>
          <w:p>
            <w:pPr>
              <w:pStyle w:val="Para 03"/>
            </w:pPr>
            <w:r>
              <w:t>Numeric</w:t>
            </w:r>
          </w:p>
        </w:tc>
        <w:tc>
          <w:tcPr>
            <w:tcW w:type="auto" w:w="0"/>
            <w:vAlign w:val="center"/>
          </w:tcPr>
          <w:p>
            <w:pPr>
              <w:pStyle w:val="Para 03"/>
            </w:pPr>
            <w:r>
              <w:t/>
            </w:r>
            <w:r>
              <w:rPr>
                <w:rStyle w:val="Text0"/>
              </w:rPr>
              <w:t>number</w:t>
            </w:r>
            <w:r>
              <w:t xml:space="preserve"> </w:t>
            </w:r>
          </w:p>
        </w:tc>
        <w:tc>
          <w:tcPr>
            <w:tcW w:type="auto" w:w="0"/>
            <w:vAlign w:val="center"/>
          </w:tcPr>
          <w:p>
            <w:pPr>
              <w:pStyle w:val="Para 03"/>
            </w:pPr>
            <w:r>
              <w:t xml:space="preserve">The </w:t>
            </w:r>
            <w:r>
              <w:rPr>
                <w:rStyle w:val="Text0"/>
              </w:rPr>
              <w:t>number</w:t>
            </w:r>
            <w:r>
              <w:t xml:space="preserve"> data type stores all kinds of numbers, both fixed and floating point, positive, negative, and zero. All numeric types are essentially </w:t>
            </w:r>
            <w:r>
              <w:rPr>
                <w:rStyle w:val="Text0"/>
              </w:rPr>
              <w:t>number</w:t>
            </w:r>
            <w:r>
              <w:t xml:space="preserve">s, but with varying scale and precision. When used directly, </w:t>
            </w:r>
            <w:r>
              <w:rPr>
                <w:rStyle w:val="Text0"/>
              </w:rPr>
              <w:t>number</w:t>
            </w:r>
            <w:r>
              <w:t xml:space="preserve"> can store values in the range of 10^-130 and 10^126 - 1.</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integer</w:t>
            </w:r>
            <w:r>
              <w:t xml:space="preserve">, </w:t>
            </w:r>
            <w:r>
              <w:rPr>
                <w:rStyle w:val="Text0"/>
              </w:rPr>
              <w:t>smallint</w:t>
            </w:r>
            <w:r>
              <w:t xml:space="preserve"> </w:t>
            </w:r>
          </w:p>
        </w:tc>
        <w:tc>
          <w:tcPr>
            <w:tcW w:type="auto" w:w="0"/>
            <w:vAlign w:val="center"/>
          </w:tcPr>
          <w:p>
            <w:pPr>
              <w:pStyle w:val="Para 03"/>
            </w:pPr>
            <w:r>
              <w:t>Both are equivalent and store integer values in the range -10^38 to 10^38.</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decimal</w:t>
            </w:r>
            <w:r>
              <w:t xml:space="preserve">, </w:t>
            </w:r>
            <w:r>
              <w:rPr>
                <w:rStyle w:val="Text0"/>
              </w:rPr>
              <w:t>numeric</w:t>
            </w:r>
            <w:r>
              <w:t xml:space="preserve"> </w:t>
            </w:r>
          </w:p>
        </w:tc>
        <w:tc>
          <w:tcPr>
            <w:tcW w:type="auto" w:w="0"/>
            <w:vAlign w:val="center"/>
          </w:tcPr>
          <w:p>
            <w:pPr>
              <w:pStyle w:val="Para 03"/>
            </w:pPr>
            <w:r>
              <w:t xml:space="preserve">Both are synonyms for </w:t>
            </w:r>
            <w:r>
              <w:rPr>
                <w:rStyle w:val="Text0"/>
              </w:rPr>
              <w:t>number</w:t>
            </w:r>
            <w:r>
              <w:t>.</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float</w:t>
            </w:r>
            <w:r>
              <w:t xml:space="preserve">, </w:t>
            </w:r>
            <w:r>
              <w:rPr>
                <w:rStyle w:val="Text0"/>
              </w:rPr>
              <w:t>real</w:t>
            </w:r>
            <w:r>
              <w:t xml:space="preserve"> </w:t>
            </w:r>
          </w:p>
        </w:tc>
        <w:tc>
          <w:tcPr>
            <w:tcW w:type="auto" w:w="0"/>
            <w:vAlign w:val="center"/>
          </w:tcPr>
          <w:p>
            <w:pPr>
              <w:pStyle w:val="Para 03"/>
            </w:pPr>
            <w:r>
              <w:t>Both are identical and store floating-point precision numbers with range of -10^38 to 10^38.</w:t>
            </w:r>
          </w:p>
        </w:tc>
      </w:tr>
      <w:tr>
        <w:tc>
          <w:tcPr>
            <w:vMerge w:val="continue"/>
          </w:tcPr>
          <w:p/>
        </w:tc>
        <w:tc>
          <w:tcPr>
            <w:vMerge w:val="continue"/>
          </w:tcPr>
          <w:p/>
        </w:tc>
        <w:tc>
          <w:tcPr>
            <w:vMerge w:val="continue"/>
          </w:tcPr>
          <w:p/>
        </w:tc>
        <w:tc>
          <w:tcPr>
            <w:tcW w:type="auto" w:w="0"/>
            <w:vAlign w:val="center"/>
          </w:tcPr>
          <w:p>
            <w:pPr>
              <w:pStyle w:val="Para 31"/>
            </w:pPr>
            <w:r>
              <w:rPr>
                <w:rStyle w:val="Text9"/>
              </w:rPr>
              <w:t/>
            </w:r>
            <w:r>
              <w:t>double precision</w:t>
            </w:r>
            <w:r>
              <w:rPr>
                <w:rStyle w:val="Text9"/>
              </w:rPr>
              <w:t xml:space="preserve"> </w:t>
            </w:r>
          </w:p>
        </w:tc>
        <w:tc>
          <w:tcPr>
            <w:tcW w:type="auto" w:w="0"/>
            <w:vAlign w:val="center"/>
          </w:tcPr>
          <w:p>
            <w:pPr>
              <w:pStyle w:val="Para 03"/>
            </w:pPr>
            <w:r>
              <w:t>Floating-point precision number with a binary precision of 126.</w:t>
            </w:r>
          </w:p>
        </w:tc>
      </w:tr>
      <w:tr>
        <w:tc>
          <w:tcPr>
            <w:vMerge w:val="continue"/>
          </w:tcPr>
          <w:p/>
        </w:tc>
        <w:tc>
          <w:tcPr>
            <w:vMerge w:val="continue"/>
          </w:tcPr>
          <w:p/>
        </w:tc>
        <w:tc>
          <w:tcPr>
            <w:vMerge w:val="continue"/>
          </w:tcPr>
          <w:p/>
        </w:tc>
        <w:tc>
          <w:tcPr>
            <w:tcW w:type="auto" w:w="0"/>
            <w:vAlign w:val="center"/>
            <w:vMerge w:val="restart"/>
          </w:tcPr>
          <w:p>
            <w:pPr>
              <w:pStyle w:val="Para 03"/>
            </w:pPr>
            <w:r>
              <w:t>Temporal</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Stores a date and time between 01/01/4712 BC to 12/31/9999 AD.</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timestamp</w:t>
            </w:r>
            <w:r>
              <w:t xml:space="preserve"> </w:t>
            </w:r>
          </w:p>
        </w:tc>
        <w:tc>
          <w:tcPr>
            <w:tcW w:type="auto" w:w="0"/>
            <w:vAlign w:val="center"/>
          </w:tcPr>
          <w:p>
            <w:pPr>
              <w:pStyle w:val="Para 03"/>
            </w:pPr>
            <w:r>
              <w:t xml:space="preserve">Used to represent the year, month, day, hour, minute, or second component of a </w:t>
            </w:r>
            <w:r>
              <w:rPr>
                <w:rStyle w:val="Text0"/>
              </w:rPr>
              <w:t>date</w:t>
            </w:r>
            <w:r>
              <w:t>.</w:t>
            </w:r>
          </w:p>
        </w:tc>
      </w:tr>
      <w:tr>
        <w:tc>
          <w:tcPr>
            <w:vMerge w:val="continue"/>
          </w:tcPr>
          <w:p/>
        </w:tc>
        <w:tc>
          <w:tcPr>
            <w:vMerge w:val="continue"/>
          </w:tcPr>
          <w:p/>
        </w:tc>
        <w:tc>
          <w:tcPr>
            <w:vMerge w:val="continue"/>
          </w:tcPr>
          <w:p/>
        </w:tc>
        <w:tc>
          <w:tcPr>
            <w:vMerge w:val="continue"/>
          </w:tcPr>
          <w:p/>
        </w:tc>
        <w:tc>
          <w:tcPr>
            <w:tcW w:type="auto" w:w="0"/>
            <w:vAlign w:val="center"/>
          </w:tcPr>
          <w:p>
            <w:pPr>
              <w:pStyle w:val="Para 31"/>
            </w:pPr>
            <w:r>
              <w:rPr>
                <w:rStyle w:val="Text9"/>
              </w:rPr>
              <w:t/>
            </w:r>
            <w:r>
              <w:t>interval year to month</w:t>
            </w:r>
            <w:r>
              <w:rPr>
                <w:rStyle w:val="Text9"/>
              </w:rPr>
              <w:t xml:space="preserve"> </w:t>
            </w:r>
          </w:p>
        </w:tc>
        <w:tc>
          <w:tcPr>
            <w:tcW w:type="auto" w:w="0"/>
            <w:vAlign w:val="center"/>
          </w:tcPr>
          <w:p>
            <w:pPr>
              <w:pStyle w:val="Para 03"/>
            </w:pPr>
            <w:r>
              <w:t>Stores the period of time between two dates in years and months.</w:t>
            </w:r>
          </w:p>
        </w:tc>
      </w:tr>
      <w:tr>
        <w:tc>
          <w:tcPr>
            <w:vMerge w:val="continue"/>
          </w:tcPr>
          <w:p/>
        </w:tc>
        <w:tc>
          <w:tcPr>
            <w:vMerge w:val="continue"/>
          </w:tcPr>
          <w:p/>
        </w:tc>
        <w:tc>
          <w:tcPr>
            <w:vMerge w:val="continue"/>
          </w:tcPr>
          <w:p/>
        </w:tc>
        <w:tc>
          <w:tcPr>
            <w:vMerge w:val="continue"/>
          </w:tcPr>
          <w:p/>
        </w:tc>
        <w:tc>
          <w:tcPr>
            <w:tcW w:type="auto" w:w="0"/>
            <w:vAlign w:val="center"/>
          </w:tcPr>
          <w:p>
            <w:pPr>
              <w:pStyle w:val="Para 31"/>
            </w:pPr>
            <w:r>
              <w:rPr>
                <w:rStyle w:val="Text9"/>
              </w:rPr>
              <w:t/>
            </w:r>
            <w:r>
              <w:t>interval day to second</w:t>
            </w:r>
            <w:r>
              <w:rPr>
                <w:rStyle w:val="Text9"/>
              </w:rPr>
              <w:t xml:space="preserve"> </w:t>
            </w:r>
          </w:p>
        </w:tc>
        <w:tc>
          <w:tcPr>
            <w:tcW w:type="auto" w:w="0"/>
            <w:vAlign w:val="center"/>
          </w:tcPr>
          <w:p>
            <w:pPr>
              <w:pStyle w:val="Para 03"/>
            </w:pPr>
            <w:r>
              <w:t>Stores the period between two times in days, hours, minutes, and seconds.</w:t>
            </w:r>
          </w:p>
        </w:tc>
      </w:tr>
    </w:tbl>
    <w:p>
      <w:pPr>
        <w:pStyle w:val="Heading 3"/>
      </w:pPr>
      <w:r>
        <w:t/>
        <w:bookmarkStart w:id="2350" w:name="1269"/>
        <w:t/>
        <w:bookmarkEnd w:id="2350"/>
        <w:bookmarkStart w:id="2351" w:name="ap03lev2sec3"/>
        <w:t/>
        <w:bookmarkEnd w:id="2351"/>
        <w:t>DB2 Data Types</w:t>
      </w:r>
    </w:p>
    <w:p>
      <w:pPr>
        <w:pStyle w:val="Normal"/>
      </w:pPr>
      <w:r>
        <w:t/>
      </w:r>
      <w:hyperlink w:anchor="ap03table04">
        <w:r>
          <w:rPr>
            <w:rStyle w:val="Text1"/>
          </w:rPr>
          <w:t>Table C-4</w:t>
        </w:r>
      </w:hyperlink>
      <w:r>
        <w:t xml:space="preserve"> describes the DB2 data types.</w:t>
      </w:r>
    </w:p>
    <w:p>
      <w:pPr>
        <w:pStyle w:val="Para 05"/>
      </w:pPr>
      <w:r>
        <w:bookmarkStart w:id="2352" w:name="1270"/>
        <w:t/>
        <w:bookmarkEnd w:id="2352"/>
        <w:bookmarkStart w:id="2353" w:name="ap03table04"/>
        <w:t/>
        <w:bookmarkEnd w:id="2353"/>
        <w:t xml:space="preserve"> </w:t>
      </w:r>
    </w:p>
    <w:p>
      <w:pPr>
        <w:pStyle w:val="Para 30"/>
      </w:pPr>
      <w:r>
        <w:t xml:space="preserve">Table C-4: </w:t>
        <w:t>DB2 Data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9"/>
            </w:pPr>
            <w:r>
              <w:rPr>
                <w:rStyle w:val="Text9"/>
              </w:rPr>
              <w:t/>
            </w:r>
            <w:r>
              <w:t>Data Types</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vMerge w:val="restart"/>
          </w:tcPr>
          <w:p>
            <w:pPr>
              <w:pStyle w:val="Para 03"/>
            </w:pPr>
            <w:r>
              <w:t>Binary Object</w:t>
            </w:r>
          </w:p>
        </w:tc>
        <w:tc>
          <w:tcPr>
            <w:tcW w:type="auto" w:w="0"/>
            <w:vAlign w:val="center"/>
          </w:tcPr>
          <w:p>
            <w:pPr>
              <w:pStyle w:val="Para 03"/>
            </w:pPr>
            <w:r>
              <w:t/>
            </w:r>
            <w:r>
              <w:rPr>
                <w:rStyle w:val="Text0"/>
              </w:rPr>
              <w:t>BLOB</w:t>
            </w:r>
            <w:r>
              <w:t xml:space="preserve"> </w:t>
            </w:r>
          </w:p>
        </w:tc>
        <w:tc>
          <w:tcPr>
            <w:tcW w:type="auto" w:w="0"/>
            <w:vAlign w:val="center"/>
          </w:tcPr>
          <w:p>
            <w:pPr>
              <w:pStyle w:val="Para 03"/>
            </w:pPr>
            <w:r>
              <w:t>Contains a variable-length binary string of up to 2GB.</w:t>
            </w:r>
          </w:p>
        </w:tc>
      </w:tr>
      <w:tr>
        <w:tc>
          <w:tcPr>
            <w:vMerge w:val="continue"/>
          </w:tcPr>
          <w:p/>
        </w:tc>
        <w:tc>
          <w:tcPr>
            <w:tcW w:type="auto" w:w="0"/>
            <w:vAlign w:val="center"/>
          </w:tcPr>
          <w:p>
            <w:pPr>
              <w:pStyle w:val="Para 03"/>
            </w:pPr>
            <w:r>
              <w:t/>
            </w:r>
            <w:r>
              <w:rPr>
                <w:rStyle w:val="Text0"/>
              </w:rPr>
              <w:t>vargraphic</w:t>
            </w:r>
            <w:r>
              <w:t xml:space="preserve"> </w:t>
            </w:r>
          </w:p>
        </w:tc>
        <w:tc>
          <w:tcPr>
            <w:tcW w:type="auto" w:w="0"/>
            <w:vAlign w:val="center"/>
          </w:tcPr>
          <w:p>
            <w:pPr>
              <w:pStyle w:val="Para 03"/>
            </w:pPr>
            <w:r>
              <w:t>Variable-length graphic string of up to 16,336 characters.</w:t>
            </w:r>
          </w:p>
        </w:tc>
      </w:tr>
      <w:tr>
        <w:tc>
          <w:tcPr>
            <w:vMerge w:val="continue"/>
          </w:tcPr>
          <w:p/>
        </w:tc>
        <w:tc>
          <w:tcPr>
            <w:tcW w:type="auto" w:w="0"/>
            <w:vAlign w:val="center"/>
            <w:vMerge w:val="restart"/>
          </w:tcPr>
          <w:p>
            <w:pPr>
              <w:pStyle w:val="Para 03"/>
            </w:pPr>
            <w:r>
              <w:t>Character</w:t>
            </w:r>
          </w:p>
        </w:tc>
        <w:tc>
          <w:tcPr>
            <w:tcW w:type="auto" w:w="0"/>
            <w:vAlign w:val="center"/>
          </w:tcPr>
          <w:p>
            <w:pPr>
              <w:pStyle w:val="Para 03"/>
            </w:pPr>
            <w:r>
              <w:t/>
            </w:r>
            <w:r>
              <w:rPr>
                <w:rStyle w:val="Text0"/>
              </w:rPr>
              <w:t>char</w:t>
            </w:r>
            <w:r>
              <w:t xml:space="preserve"> </w:t>
            </w:r>
          </w:p>
        </w:tc>
        <w:tc>
          <w:tcPr>
            <w:tcW w:type="auto" w:w="0"/>
            <w:vAlign w:val="center"/>
          </w:tcPr>
          <w:p>
            <w:pPr>
              <w:pStyle w:val="Para 03"/>
            </w:pPr>
            <w:r>
              <w:t>Fixed-length character data of up to 254 characters.</w:t>
            </w:r>
          </w:p>
        </w:tc>
      </w:tr>
      <w:tr>
        <w:tc>
          <w:tcPr>
            <w:vMerge w:val="continue"/>
          </w:tcPr>
          <w:p/>
        </w:tc>
        <w:tc>
          <w:tcPr>
            <w:vMerge w:val="continue"/>
          </w:tcPr>
          <w:p/>
        </w:tc>
        <w:tc>
          <w:tcPr>
            <w:tcW w:type="auto" w:w="0"/>
            <w:vAlign w:val="center"/>
          </w:tcPr>
          <w:p>
            <w:pPr>
              <w:pStyle w:val="Para 03"/>
            </w:pPr>
            <w:r>
              <w:t/>
            </w:r>
            <w:r>
              <w:rPr>
                <w:rStyle w:val="Text0"/>
              </w:rPr>
              <w:t>clob</w:t>
            </w:r>
            <w:r>
              <w:t xml:space="preserve"> </w:t>
            </w:r>
          </w:p>
        </w:tc>
        <w:tc>
          <w:tcPr>
            <w:tcW w:type="auto" w:w="0"/>
            <w:vAlign w:val="center"/>
          </w:tcPr>
          <w:p>
            <w:pPr>
              <w:pStyle w:val="Para 03"/>
            </w:pPr>
            <w:r>
              <w:t>Variable-length character data of up to 2GB.</w:t>
            </w:r>
          </w:p>
        </w:tc>
      </w:tr>
      <w:tr>
        <w:tc>
          <w:tcPr>
            <w:vMerge w:val="continue"/>
          </w:tcPr>
          <w:p/>
        </w:tc>
        <w:tc>
          <w:tcPr>
            <w:vMerge w:val="continue"/>
          </w:tcPr>
          <w:p/>
        </w:tc>
        <w:tc>
          <w:tcPr>
            <w:tcW w:type="auto" w:w="0"/>
            <w:vAlign w:val="center"/>
          </w:tcPr>
          <w:p>
            <w:pPr>
              <w:pStyle w:val="Para 03"/>
            </w:pPr>
            <w:r>
              <w:t/>
            </w:r>
            <w:r>
              <w:rPr>
                <w:rStyle w:val="Text0"/>
              </w:rPr>
              <w:t>dbclob</w:t>
            </w:r>
            <w:r>
              <w:t xml:space="preserve"> </w:t>
            </w:r>
          </w:p>
        </w:tc>
        <w:tc>
          <w:tcPr>
            <w:tcW w:type="auto" w:w="0"/>
            <w:vAlign w:val="center"/>
          </w:tcPr>
          <w:p>
            <w:pPr>
              <w:pStyle w:val="Para 03"/>
            </w:pPr>
            <w:r>
              <w:t>A variable-length character large object of up to 1,073,741,823 characters.</w:t>
            </w:r>
          </w:p>
        </w:tc>
      </w:tr>
      <w:tr>
        <w:tc>
          <w:tcPr>
            <w:vMerge w:val="continue"/>
          </w:tcPr>
          <w:p/>
        </w:tc>
        <w:tc>
          <w:tcPr>
            <w:vMerge w:val="continue"/>
          </w:tcPr>
          <w:p/>
        </w:tc>
        <w:tc>
          <w:tcPr>
            <w:tcW w:type="auto" w:w="0"/>
            <w:vAlign w:val="center"/>
          </w:tcPr>
          <w:p>
            <w:pPr>
              <w:pStyle w:val="Para 03"/>
            </w:pPr>
            <w:r>
              <w:t/>
            </w:r>
            <w:r>
              <w:rPr>
                <w:rStyle w:val="Text0"/>
              </w:rPr>
              <w:t>varchar</w:t>
            </w:r>
            <w:r>
              <w:t xml:space="preserve"> </w:t>
            </w:r>
          </w:p>
        </w:tc>
        <w:tc>
          <w:tcPr>
            <w:tcW w:type="auto" w:w="0"/>
            <w:vAlign w:val="center"/>
          </w:tcPr>
          <w:p>
            <w:pPr>
              <w:pStyle w:val="Para 03"/>
            </w:pPr>
            <w:r>
              <w:t>Variable-length character data of up to 32,672 bytes.</w:t>
            </w:r>
          </w:p>
          <w:p>
            <w:pPr>
              <w:pStyle w:val="Para 42"/>
            </w:pPr>
            <w:r>
              <w:bookmarkStart w:id="2354" w:name="1271"/>
              <w:t/>
              <w:bookmarkEnd w:id="2354"/>
              <w:bookmarkStart w:id="2355" w:name="IDX_535"/>
              <w:t/>
              <w:bookmarkEnd w:id="2355"/>
            </w:r>
          </w:p>
        </w:tc>
      </w:tr>
      <w:tr>
        <w:tc>
          <w:tcPr>
            <w:vMerge w:val="continue"/>
          </w:tcPr>
          <w:p/>
        </w:tc>
        <w:tc>
          <w:tcPr>
            <w:vMerge w:val="continue"/>
          </w:tcPr>
          <w:p/>
        </w:tc>
        <w:tc>
          <w:tcPr>
            <w:tcW w:type="auto" w:w="0"/>
            <w:vAlign w:val="center"/>
          </w:tcPr>
          <w:p>
            <w:pPr>
              <w:pStyle w:val="Para 03"/>
            </w:pPr>
            <w:r>
              <w:t>External Data</w:t>
            </w:r>
          </w:p>
        </w:tc>
        <w:tc>
          <w:tcPr>
            <w:tcW w:type="auto" w:w="0"/>
            <w:vAlign w:val="center"/>
          </w:tcPr>
          <w:p>
            <w:pPr>
              <w:pStyle w:val="Para 03"/>
            </w:pPr>
            <w:r>
              <w:t/>
            </w:r>
            <w:r>
              <w:rPr>
                <w:rStyle w:val="Text0"/>
              </w:rPr>
              <w:t>datalink</w:t>
            </w:r>
            <w:r>
              <w:t xml:space="preserve"> </w:t>
            </w:r>
          </w:p>
        </w:tc>
        <w:tc>
          <w:tcPr>
            <w:tcW w:type="auto" w:w="0"/>
            <w:vAlign w:val="center"/>
          </w:tcPr>
          <w:p>
            <w:pPr>
              <w:pStyle w:val="Para 03"/>
            </w:pPr>
            <w:r>
              <w:t>Represents a link to an external data source.</w:t>
            </w:r>
          </w:p>
        </w:tc>
      </w:tr>
      <w:tr>
        <w:tc>
          <w:tcPr>
            <w:vMerge w:val="continue"/>
          </w:tcPr>
          <w:p/>
        </w:tc>
        <w:tc>
          <w:tcPr>
            <w:vMerge w:val="continue"/>
          </w:tcPr>
          <w:p/>
        </w:tc>
        <w:tc>
          <w:tcPr>
            <w:tcW w:type="auto" w:w="0"/>
            <w:vAlign w:val="center"/>
            <w:vMerge w:val="restart"/>
          </w:tcPr>
          <w:p>
            <w:pPr>
              <w:pStyle w:val="Para 03"/>
            </w:pPr>
            <w:r>
              <w:t>Numeric</w:t>
            </w:r>
          </w:p>
        </w:tc>
        <w:tc>
          <w:tcPr>
            <w:tcW w:type="auto" w:w="0"/>
            <w:vAlign w:val="center"/>
          </w:tcPr>
          <w:p>
            <w:pPr>
              <w:pStyle w:val="Para 03"/>
            </w:pPr>
            <w:r>
              <w:t/>
            </w:r>
            <w:r>
              <w:rPr>
                <w:rStyle w:val="Text0"/>
              </w:rPr>
              <w:t>bigint</w:t>
            </w:r>
            <w:r>
              <w:t xml:space="preserve"> </w:t>
            </w:r>
          </w:p>
        </w:tc>
        <w:tc>
          <w:tcPr>
            <w:tcW w:type="auto" w:w="0"/>
            <w:vAlign w:val="center"/>
          </w:tcPr>
          <w:p>
            <w:pPr>
              <w:pStyle w:val="Para 03"/>
            </w:pPr>
            <w:r>
              <w:t>An 8-byte integer in the range -9,223,372,036,854,775,808 to 9,223,372,036,854,775,807.</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integer</w:t>
            </w:r>
            <w:r>
              <w:t xml:space="preserve"> </w:t>
            </w:r>
          </w:p>
        </w:tc>
        <w:tc>
          <w:tcPr>
            <w:tcW w:type="auto" w:w="0"/>
            <w:vAlign w:val="center"/>
          </w:tcPr>
          <w:p>
            <w:pPr>
              <w:pStyle w:val="Para 03"/>
            </w:pPr>
            <w:r>
              <w:t>A 4-byte integer in the range -2,147,483,648 to 2,147,483,647.</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smallint</w:t>
            </w:r>
            <w:r>
              <w:t xml:space="preserve"> </w:t>
            </w:r>
          </w:p>
        </w:tc>
        <w:tc>
          <w:tcPr>
            <w:tcW w:type="auto" w:w="0"/>
            <w:vAlign w:val="center"/>
          </w:tcPr>
          <w:p>
            <w:pPr>
              <w:pStyle w:val="Para 03"/>
            </w:pPr>
            <w:r>
              <w:t>A 2-byte integer in the range -32,768 to 32,767.</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decimal</w:t>
            </w:r>
            <w:r>
              <w:t xml:space="preserve"> </w:t>
            </w:r>
          </w:p>
        </w:tc>
        <w:tc>
          <w:tcPr>
            <w:tcW w:type="auto" w:w="0"/>
            <w:vAlign w:val="center"/>
          </w:tcPr>
          <w:p>
            <w:pPr>
              <w:pStyle w:val="Para 03"/>
            </w:pPr>
            <w:r>
              <w:t>An exact decimal value with fixed precision and scale in the range -10^31+1 to 10^31-1.</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real</w:t>
            </w:r>
            <w:r>
              <w:t xml:space="preserve"> </w:t>
            </w:r>
          </w:p>
        </w:tc>
        <w:tc>
          <w:tcPr>
            <w:tcW w:type="auto" w:w="0"/>
            <w:vAlign w:val="center"/>
          </w:tcPr>
          <w:p>
            <w:pPr>
              <w:pStyle w:val="Para 03"/>
            </w:pPr>
            <w:r>
              <w:t>A single-precision floating-point number in the range -3.402E+38 to -1.175E-37, zero, or 1.175E-37 to 3.402E+38.</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double</w:t>
            </w:r>
            <w:r>
              <w:t xml:space="preserve"> </w:t>
            </w:r>
          </w:p>
        </w:tc>
        <w:tc>
          <w:tcPr>
            <w:tcW w:type="auto" w:w="0"/>
            <w:vAlign w:val="center"/>
          </w:tcPr>
          <w:p>
            <w:pPr>
              <w:pStyle w:val="Para 03"/>
            </w:pPr>
            <w:r>
              <w:t>A double-precision floating-point number in the range -1.79769E+308 to -2.2250738585072014E-308, zero, or 2.225E-307 to 1.79769E+308.</w:t>
            </w:r>
          </w:p>
        </w:tc>
      </w:tr>
      <w:tr>
        <w:tc>
          <w:tcPr>
            <w:vMerge w:val="continue"/>
          </w:tcPr>
          <w:p/>
        </w:tc>
        <w:tc>
          <w:tcPr>
            <w:vMerge w:val="continue"/>
          </w:tcPr>
          <w:p/>
        </w:tc>
        <w:tc>
          <w:tcPr>
            <w:vMerge w:val="continue"/>
          </w:tcPr>
          <w:p/>
        </w:tc>
        <w:tc>
          <w:tcPr>
            <w:tcW w:type="auto" w:w="0"/>
            <w:vAlign w:val="center"/>
            <w:vMerge w:val="restart"/>
          </w:tcPr>
          <w:p>
            <w:pPr>
              <w:pStyle w:val="Para 03"/>
            </w:pPr>
            <w:r>
              <w:t>Temporal</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Represents a date between 01/01/0001 and 12/31/9999.</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Time</w:t>
            </w:r>
            <w:r>
              <w:t xml:space="preserve"> </w:t>
            </w:r>
          </w:p>
        </w:tc>
        <w:tc>
          <w:tcPr>
            <w:tcW w:type="auto" w:w="0"/>
            <w:vAlign w:val="center"/>
          </w:tcPr>
          <w:p>
            <w:pPr>
              <w:pStyle w:val="Para 03"/>
            </w:pPr>
            <w:r>
              <w:t>Represents a time in hours, minutes, and seconds.</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Timestamp</w:t>
            </w:r>
            <w:r>
              <w:t xml:space="preserve"> </w:t>
            </w:r>
          </w:p>
        </w:tc>
        <w:tc>
          <w:tcPr>
            <w:tcW w:type="auto" w:w="0"/>
            <w:vAlign w:val="center"/>
          </w:tcPr>
          <w:p>
            <w:pPr>
              <w:pStyle w:val="Para 03"/>
            </w:pPr>
            <w:r>
              <w:t>Represents a date and time, including a fractional microsecond component.</w:t>
            </w:r>
          </w:p>
        </w:tc>
      </w:tr>
    </w:tbl>
    <w:p>
      <w:pPr>
        <w:pStyle w:val="Heading 3"/>
      </w:pPr>
      <w:r>
        <w:t/>
        <w:bookmarkStart w:id="2356" w:name="1272"/>
        <w:t/>
        <w:bookmarkEnd w:id="2356"/>
        <w:bookmarkStart w:id="2357" w:name="ap03lev2sec4"/>
        <w:t/>
        <w:bookmarkEnd w:id="2357"/>
        <w:t>MySQL Data Types</w:t>
      </w:r>
    </w:p>
    <w:p>
      <w:pPr>
        <w:pStyle w:val="Normal"/>
      </w:pPr>
      <w:r>
        <w:t/>
      </w:r>
      <w:hyperlink w:anchor="ap03table05">
        <w:r>
          <w:rPr>
            <w:rStyle w:val="Text1"/>
          </w:rPr>
          <w:t>Table C-5</w:t>
        </w:r>
      </w:hyperlink>
      <w:r>
        <w:t xml:space="preserve"> describes the MySQL data types.</w:t>
      </w:r>
    </w:p>
    <w:p>
      <w:pPr>
        <w:pStyle w:val="Para 05"/>
      </w:pPr>
      <w:r>
        <w:bookmarkStart w:id="2358" w:name="1273"/>
        <w:t/>
        <w:bookmarkEnd w:id="2358"/>
        <w:bookmarkStart w:id="2359" w:name="ap03table05"/>
        <w:t/>
        <w:bookmarkEnd w:id="2359"/>
        <w:t xml:space="preserve"> </w:t>
      </w:r>
    </w:p>
    <w:p>
      <w:pPr>
        <w:pStyle w:val="Para 30"/>
      </w:pPr>
      <w:r>
        <w:t xml:space="preserve">Table C-5: </w:t>
        <w:t>MySQL Data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9"/>
            </w:pPr>
            <w:r>
              <w:rPr>
                <w:rStyle w:val="Text9"/>
              </w:rPr>
              <w:t/>
            </w:r>
            <w:r>
              <w:t>Data Types</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vMerge w:val="restart"/>
          </w:tcPr>
          <w:p>
            <w:pPr>
              <w:pStyle w:val="Para 03"/>
            </w:pPr>
            <w:r>
              <w:t>Binary Object</w:t>
            </w:r>
          </w:p>
        </w:tc>
        <w:tc>
          <w:tcPr>
            <w:tcW w:type="auto" w:w="0"/>
            <w:vAlign w:val="center"/>
          </w:tcPr>
          <w:p>
            <w:pPr>
              <w:pStyle w:val="Para 03"/>
            </w:pPr>
            <w:r>
              <w:t/>
            </w:r>
            <w:r>
              <w:rPr>
                <w:rStyle w:val="Text0"/>
              </w:rPr>
              <w:t>longtext</w:t>
            </w:r>
            <w:r>
              <w:t>/</w:t>
            </w:r>
            <w:r>
              <w:rPr>
                <w:rStyle w:val="Text0"/>
              </w:rPr>
              <w:t>longblob</w:t>
            </w:r>
            <w:r>
              <w:t xml:space="preserve"> </w:t>
            </w:r>
          </w:p>
        </w:tc>
        <w:tc>
          <w:tcPr>
            <w:tcW w:type="auto" w:w="0"/>
            <w:vAlign w:val="center"/>
          </w:tcPr>
          <w:p>
            <w:pPr>
              <w:pStyle w:val="Para 03"/>
            </w:pPr>
            <w:r>
              <w:t>A variable-length text or BLOB field with a maximum of 4,294,967,295 characters.</w:t>
            </w:r>
          </w:p>
        </w:tc>
      </w:tr>
      <w:tr>
        <w:tc>
          <w:tcPr>
            <w:vMerge w:val="continue"/>
          </w:tcPr>
          <w:p/>
        </w:tc>
        <w:tc>
          <w:tcPr>
            <w:tcW w:type="auto" w:w="0"/>
            <w:vAlign w:val="center"/>
          </w:tcPr>
          <w:p>
            <w:pPr>
              <w:pStyle w:val="Para 03"/>
            </w:pPr>
            <w:r>
              <w:t/>
            </w:r>
            <w:r>
              <w:rPr>
                <w:rStyle w:val="Text0"/>
              </w:rPr>
              <w:t>mediumtext</w:t>
            </w:r>
            <w:r>
              <w:t>/</w:t>
            </w:r>
            <w:r>
              <w:rPr>
                <w:rStyle w:val="Text0"/>
              </w:rPr>
              <w:t>mediumblob</w:t>
            </w:r>
            <w:r>
              <w:t xml:space="preserve"> </w:t>
            </w:r>
          </w:p>
        </w:tc>
        <w:tc>
          <w:tcPr>
            <w:tcW w:type="auto" w:w="0"/>
            <w:vAlign w:val="center"/>
          </w:tcPr>
          <w:p>
            <w:pPr>
              <w:pStyle w:val="Para 03"/>
            </w:pPr>
            <w:r>
              <w:t>A variable-length text or BLOB field with a maximum of 16,777,215 characters.</w:t>
            </w:r>
          </w:p>
        </w:tc>
      </w:tr>
      <w:tr>
        <w:tc>
          <w:tcPr>
            <w:vMerge w:val="continue"/>
          </w:tcPr>
          <w:p/>
        </w:tc>
        <w:tc>
          <w:tcPr>
            <w:tcW w:type="auto" w:w="0"/>
            <w:vAlign w:val="center"/>
          </w:tcPr>
          <w:p>
            <w:pPr>
              <w:pStyle w:val="Para 03"/>
            </w:pPr>
            <w:r>
              <w:t/>
            </w:r>
            <w:r>
              <w:rPr>
                <w:rStyle w:val="Text0"/>
              </w:rPr>
              <w:t>text</w:t>
            </w:r>
            <w:r>
              <w:t>/</w:t>
            </w:r>
            <w:r>
              <w:rPr>
                <w:rStyle w:val="Text0"/>
              </w:rPr>
              <w:t>blob</w:t>
            </w:r>
            <w:r>
              <w:t xml:space="preserve"> </w:t>
            </w:r>
          </w:p>
        </w:tc>
        <w:tc>
          <w:tcPr>
            <w:tcW w:type="auto" w:w="0"/>
            <w:vAlign w:val="center"/>
          </w:tcPr>
          <w:p>
            <w:pPr>
              <w:pStyle w:val="Para 03"/>
            </w:pPr>
            <w:r>
              <w:t>A variable-length text or BLOB field with a maximum of 65,535 characters.</w:t>
            </w:r>
          </w:p>
        </w:tc>
      </w:tr>
      <w:tr>
        <w:tc>
          <w:tcPr>
            <w:vMerge w:val="continue"/>
          </w:tcPr>
          <w:p/>
        </w:tc>
        <w:tc>
          <w:tcPr>
            <w:tcW w:type="auto" w:w="0"/>
            <w:vAlign w:val="center"/>
          </w:tcPr>
          <w:p>
            <w:pPr>
              <w:pStyle w:val="Para 03"/>
            </w:pPr>
            <w:r>
              <w:t/>
            </w:r>
            <w:r>
              <w:rPr>
                <w:rStyle w:val="Text0"/>
              </w:rPr>
              <w:t>tinytext</w:t>
            </w:r>
            <w:r>
              <w:t>/</w:t>
            </w:r>
            <w:r>
              <w:rPr>
                <w:rStyle w:val="Text0"/>
              </w:rPr>
              <w:t>tinyblob</w:t>
            </w:r>
            <w:r>
              <w:t xml:space="preserve"> </w:t>
            </w:r>
          </w:p>
        </w:tc>
        <w:tc>
          <w:tcPr>
            <w:tcW w:type="auto" w:w="0"/>
            <w:vAlign w:val="center"/>
          </w:tcPr>
          <w:p>
            <w:pPr>
              <w:pStyle w:val="Para 03"/>
            </w:pPr>
            <w:r>
              <w:t>A variable-length text or BLOB field with a maximum of 255 characters.</w:t>
            </w:r>
          </w:p>
        </w:tc>
      </w:tr>
      <w:tr>
        <w:tc>
          <w:tcPr>
            <w:vMerge w:val="continue"/>
          </w:tcPr>
          <w:p/>
        </w:tc>
        <w:tc>
          <w:tcPr>
            <w:tcW w:type="auto" w:w="0"/>
            <w:vAlign w:val="center"/>
          </w:tcPr>
          <w:p>
            <w:pPr>
              <w:pStyle w:val="Para 03"/>
            </w:pPr>
            <w:r>
              <w:t>Bit</w:t>
            </w:r>
          </w:p>
        </w:tc>
        <w:tc>
          <w:tcPr>
            <w:tcW w:type="auto" w:w="0"/>
            <w:vAlign w:val="center"/>
          </w:tcPr>
          <w:p>
            <w:pPr>
              <w:pStyle w:val="Para 03"/>
            </w:pPr>
            <w:r>
              <w:t/>
            </w:r>
            <w:r>
              <w:rPr>
                <w:rStyle w:val="Text0"/>
              </w:rPr>
              <w:t>tinyint</w:t>
            </w:r>
            <w:r>
              <w:t xml:space="preserve"> </w:t>
            </w:r>
          </w:p>
        </w:tc>
        <w:tc>
          <w:tcPr>
            <w:tcW w:type="auto" w:w="0"/>
            <w:vAlign w:val="center"/>
          </w:tcPr>
          <w:p>
            <w:pPr>
              <w:pStyle w:val="Para 03"/>
            </w:pPr>
            <w:r>
              <w:t>An integer in the range -128 to 127 (signed) or 0 to 255 (unsigned).</w:t>
            </w:r>
          </w:p>
          <w:p>
            <w:pPr>
              <w:pStyle w:val="Para 42"/>
            </w:pPr>
            <w:r>
              <w:bookmarkStart w:id="2360" w:name="1274"/>
              <w:t/>
              <w:bookmarkEnd w:id="2360"/>
              <w:bookmarkStart w:id="2361" w:name="IDX_536"/>
              <w:t/>
              <w:bookmarkEnd w:id="2361"/>
            </w:r>
          </w:p>
        </w:tc>
      </w:tr>
      <w:tr>
        <w:tc>
          <w:tcPr>
            <w:vMerge w:val="continue"/>
          </w:tcPr>
          <w:p/>
        </w:tc>
        <w:tc>
          <w:tcPr>
            <w:tcW w:type="auto" w:w="0"/>
            <w:vAlign w:val="center"/>
            <w:vMerge w:val="restart"/>
          </w:tcPr>
          <w:p>
            <w:pPr>
              <w:pStyle w:val="Para 03"/>
            </w:pPr>
            <w:r>
              <w:t>Character</w:t>
            </w:r>
          </w:p>
        </w:tc>
        <w:tc>
          <w:tcPr>
            <w:tcW w:type="auto" w:w="0"/>
            <w:vAlign w:val="center"/>
          </w:tcPr>
          <w:p>
            <w:pPr>
              <w:pStyle w:val="Para 03"/>
            </w:pPr>
            <w:r>
              <w:t/>
            </w:r>
            <w:r>
              <w:rPr>
                <w:rStyle w:val="Text0"/>
              </w:rPr>
              <w:t>char</w:t>
            </w:r>
            <w:r>
              <w:t xml:space="preserve"> </w:t>
            </w:r>
          </w:p>
        </w:tc>
        <w:tc>
          <w:tcPr>
            <w:tcW w:type="auto" w:w="0"/>
            <w:vAlign w:val="center"/>
          </w:tcPr>
          <w:p>
            <w:pPr>
              <w:pStyle w:val="Para 03"/>
            </w:pPr>
            <w:r>
              <w:t>A fixed-length string in the national character set.</w:t>
            </w:r>
          </w:p>
        </w:tc>
      </w:tr>
      <w:tr>
        <w:tc>
          <w:tcPr>
            <w:vMerge w:val="continue"/>
          </w:tcPr>
          <w:p/>
        </w:tc>
        <w:tc>
          <w:tcPr>
            <w:vMerge w:val="continue"/>
          </w:tcPr>
          <w:p/>
        </w:tc>
        <w:tc>
          <w:tcPr>
            <w:tcW w:type="auto" w:w="0"/>
            <w:vAlign w:val="center"/>
          </w:tcPr>
          <w:p>
            <w:pPr>
              <w:pStyle w:val="Para 03"/>
            </w:pPr>
            <w:r>
              <w:t/>
            </w:r>
            <w:r>
              <w:rPr>
                <w:rStyle w:val="Text0"/>
              </w:rPr>
              <w:t>varchar</w:t>
            </w:r>
            <w:r>
              <w:t xml:space="preserve"> </w:t>
            </w:r>
          </w:p>
        </w:tc>
        <w:tc>
          <w:tcPr>
            <w:tcW w:type="auto" w:w="0"/>
            <w:vAlign w:val="center"/>
          </w:tcPr>
          <w:p>
            <w:pPr>
              <w:pStyle w:val="Para 03"/>
            </w:pPr>
            <w:r>
              <w:t>A variable-length string in the national character set.</w:t>
            </w:r>
          </w:p>
        </w:tc>
      </w:tr>
      <w:tr>
        <w:tc>
          <w:tcPr>
            <w:vMerge w:val="continue"/>
          </w:tcPr>
          <w:p/>
        </w:tc>
        <w:tc>
          <w:tcPr>
            <w:vMerge w:val="continue"/>
          </w:tcPr>
          <w:p/>
        </w:tc>
        <w:tc>
          <w:tcPr>
            <w:tcW w:type="auto" w:w="0"/>
            <w:vAlign w:val="center"/>
            <w:vMerge w:val="restart"/>
          </w:tcPr>
          <w:p>
            <w:pPr>
              <w:pStyle w:val="Para 03"/>
            </w:pPr>
            <w:r>
              <w:t>Composite Types</w:t>
            </w:r>
          </w:p>
        </w:tc>
        <w:tc>
          <w:tcPr>
            <w:tcW w:type="auto" w:w="0"/>
            <w:vAlign w:val="center"/>
          </w:tcPr>
          <w:p>
            <w:pPr>
              <w:pStyle w:val="Para 03"/>
            </w:pPr>
            <w:r>
              <w:t/>
            </w:r>
            <w:r>
              <w:rPr>
                <w:rStyle w:val="Text0"/>
              </w:rPr>
              <w:t>enum</w:t>
            </w:r>
            <w:r>
              <w:t xml:space="preserve"> </w:t>
            </w:r>
          </w:p>
        </w:tc>
        <w:tc>
          <w:tcPr>
            <w:tcW w:type="auto" w:w="0"/>
            <w:vAlign w:val="center"/>
          </w:tcPr>
          <w:p>
            <w:pPr>
              <w:pStyle w:val="Para 03"/>
            </w:pPr>
            <w:r>
              <w:t>A string object that can have one out of a number of possible values.</w:t>
            </w:r>
          </w:p>
        </w:tc>
      </w:tr>
      <w:tr>
        <w:tc>
          <w:tcPr>
            <w:vMerge w:val="continue"/>
          </w:tcPr>
          <w:p/>
        </w:tc>
        <w:tc>
          <w:tcPr>
            <w:vMerge w:val="continue"/>
          </w:tcPr>
          <w:p/>
        </w:tc>
        <w:tc>
          <w:tcPr>
            <w:vMerge w:val="continue"/>
          </w:tcPr>
          <w:p/>
        </w:tc>
        <w:tc>
          <w:tcPr>
            <w:tcW w:type="auto" w:w="0"/>
            <w:vAlign w:val="center"/>
          </w:tcPr>
          <w:p>
            <w:pPr>
              <w:pStyle w:val="Para 03"/>
            </w:pPr>
            <w:r>
              <w:t/>
            </w:r>
            <w:r>
              <w:rPr>
                <w:rStyle w:val="Text0"/>
              </w:rPr>
              <w:t>set</w:t>
            </w:r>
            <w:r>
              <w:t xml:space="preserve"> </w:t>
            </w:r>
          </w:p>
        </w:tc>
        <w:tc>
          <w:tcPr>
            <w:tcW w:type="auto" w:w="0"/>
            <w:vAlign w:val="center"/>
          </w:tcPr>
          <w:p>
            <w:pPr>
              <w:pStyle w:val="Para 03"/>
            </w:pPr>
            <w:r>
              <w:t>A string object that can have none, one, or more values out of a number of possible values.</w:t>
            </w:r>
          </w:p>
        </w:tc>
      </w:tr>
      <w:tr>
        <w:tc>
          <w:tcPr>
            <w:vMerge w:val="continue"/>
          </w:tcPr>
          <w:p/>
        </w:tc>
        <w:tc>
          <w:tcPr>
            <w:vMerge w:val="continue"/>
          </w:tcPr>
          <w:p/>
        </w:tc>
        <w:tc>
          <w:tcPr>
            <w:vMerge w:val="continue"/>
          </w:tcPr>
          <w:p/>
        </w:tc>
        <w:tc>
          <w:tcPr>
            <w:tcW w:type="auto" w:w="0"/>
            <w:vAlign w:val="center"/>
            <w:vMerge w:val="restart"/>
          </w:tcPr>
          <w:p>
            <w:pPr>
              <w:pStyle w:val="Para 03"/>
            </w:pPr>
            <w:r>
              <w:t>Numeric</w:t>
            </w:r>
          </w:p>
        </w:tc>
        <w:tc>
          <w:tcPr>
            <w:tcW w:type="auto" w:w="0"/>
            <w:vAlign w:val="center"/>
          </w:tcPr>
          <w:p>
            <w:pPr>
              <w:pStyle w:val="Para 03"/>
            </w:pPr>
            <w:r>
              <w:t/>
            </w:r>
            <w:r>
              <w:rPr>
                <w:rStyle w:val="Text0"/>
              </w:rPr>
              <w:t>bigint</w:t>
            </w:r>
            <w:r>
              <w:t xml:space="preserve"> </w:t>
            </w:r>
          </w:p>
        </w:tc>
        <w:tc>
          <w:tcPr>
            <w:tcW w:type="auto" w:w="0"/>
            <w:vAlign w:val="center"/>
          </w:tcPr>
          <w:p>
            <w:pPr>
              <w:pStyle w:val="Para 03"/>
            </w:pPr>
            <w:r>
              <w:t>An integer in the range -9,223,372,036,854,775,808 to 9,223,372,036,854,775,807 (signed) or 0 to 18,446,744,073,709,551,615 (unsigned).</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decimal</w:t>
            </w:r>
            <w:r>
              <w:t xml:space="preserve"> </w:t>
            </w:r>
          </w:p>
        </w:tc>
        <w:tc>
          <w:tcPr>
            <w:tcW w:type="auto" w:w="0"/>
            <w:vAlign w:val="center"/>
          </w:tcPr>
          <w:p>
            <w:pPr>
              <w:pStyle w:val="Para 03"/>
            </w:pPr>
            <w:r>
              <w:t>An unpacked floating-point number (stored as a string).</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double</w:t>
            </w:r>
            <w:r>
              <w:t xml:space="preserve"> </w:t>
            </w:r>
          </w:p>
        </w:tc>
        <w:tc>
          <w:tcPr>
            <w:tcW w:type="auto" w:w="0"/>
            <w:vAlign w:val="center"/>
          </w:tcPr>
          <w:p>
            <w:pPr>
              <w:pStyle w:val="Para 03"/>
            </w:pPr>
            <w:r>
              <w:t>A double-precision floating-point number in the range -1.7976931348623157E+308 to -1.175494351E-38, zero, or 2.2250738585072014E-308 to 1.7976931348623157E+308.</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float</w:t>
            </w:r>
            <w:r>
              <w:t xml:space="preserve"> </w:t>
            </w:r>
          </w:p>
        </w:tc>
        <w:tc>
          <w:tcPr>
            <w:tcW w:type="auto" w:w="0"/>
            <w:vAlign w:val="center"/>
          </w:tcPr>
          <w:p>
            <w:pPr>
              <w:pStyle w:val="Para 03"/>
            </w:pPr>
            <w:r>
              <w:t>A floating-point value. This can represent either single- or double-precision numbers.</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int</w:t>
            </w:r>
            <w:r>
              <w:t xml:space="preserve"> </w:t>
            </w:r>
          </w:p>
        </w:tc>
        <w:tc>
          <w:tcPr>
            <w:tcW w:type="auto" w:w="0"/>
            <w:vAlign w:val="center"/>
          </w:tcPr>
          <w:p>
            <w:pPr>
              <w:pStyle w:val="Para 03"/>
            </w:pPr>
            <w:r>
              <w:t>An integer in the range -2,147,483,648 to 2,147,483,647 (signed) or 0 to 4,294,967,295 (unsigned).</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mediumint</w:t>
            </w:r>
            <w:r>
              <w:t xml:space="preserve"> </w:t>
            </w:r>
          </w:p>
        </w:tc>
        <w:tc>
          <w:tcPr>
            <w:tcW w:type="auto" w:w="0"/>
            <w:vAlign w:val="center"/>
          </w:tcPr>
          <w:p>
            <w:pPr>
              <w:pStyle w:val="Para 03"/>
            </w:pPr>
            <w:r>
              <w:t>An integer in the range -8,388,608 to 8,388,607 (signed) or 0 to 16,777,215 (unsigned).</w:t>
            </w:r>
          </w:p>
        </w:tc>
      </w:tr>
      <w:tr>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smallint</w:t>
            </w:r>
            <w:r>
              <w:t xml:space="preserve"> </w:t>
            </w:r>
          </w:p>
        </w:tc>
        <w:tc>
          <w:tcPr>
            <w:tcW w:type="auto" w:w="0"/>
            <w:vAlign w:val="center"/>
          </w:tcPr>
          <w:p>
            <w:pPr>
              <w:pStyle w:val="Para 03"/>
            </w:pPr>
            <w:r>
              <w:t>An integer in the range -32,768 to 32,767 (signed) or 0 to 65,535 (unsigned).</w:t>
            </w:r>
          </w:p>
        </w:tc>
      </w:tr>
      <w:tr>
        <w:tc>
          <w:tcPr>
            <w:vMerge w:val="continue"/>
          </w:tcPr>
          <w:p/>
        </w:tc>
        <w:tc>
          <w:tcPr>
            <w:vMerge w:val="continue"/>
          </w:tcPr>
          <w:p/>
        </w:tc>
        <w:tc>
          <w:tcPr>
            <w:vMerge w:val="continue"/>
          </w:tcPr>
          <w:p/>
        </w:tc>
        <w:tc>
          <w:tcPr>
            <w:vMerge w:val="continue"/>
          </w:tcPr>
          <w:p/>
        </w:tc>
        <w:tc>
          <w:tcPr>
            <w:tcW w:type="auto" w:w="0"/>
            <w:vAlign w:val="center"/>
            <w:vMerge w:val="restart"/>
          </w:tcPr>
          <w:p>
            <w:pPr>
              <w:pStyle w:val="Para 03"/>
            </w:pPr>
            <w:r>
              <w:t>Temporal</w:t>
            </w:r>
          </w:p>
        </w:tc>
        <w:tc>
          <w:tcPr>
            <w:tcW w:type="auto" w:w="0"/>
            <w:vAlign w:val="center"/>
          </w:tcPr>
          <w:p>
            <w:pPr>
              <w:pStyle w:val="Para 03"/>
            </w:pPr>
            <w:r>
              <w:t/>
            </w:r>
            <w:r>
              <w:rPr>
                <w:rStyle w:val="Text0"/>
              </w:rPr>
              <w:t>date</w:t>
            </w:r>
            <w:r>
              <w:t xml:space="preserve"> </w:t>
            </w:r>
          </w:p>
        </w:tc>
        <w:tc>
          <w:tcPr>
            <w:tcW w:type="auto" w:w="0"/>
            <w:vAlign w:val="center"/>
          </w:tcPr>
          <w:p>
            <w:pPr>
              <w:pStyle w:val="Para 03"/>
            </w:pPr>
            <w:r>
              <w:t xml:space="preserve">A date in the range </w:t>
            </w:r>
            <w:r>
              <w:rPr>
                <w:rStyle w:val="Text0"/>
              </w:rPr>
              <w:t>01/01/1000</w:t>
            </w:r>
            <w:r>
              <w:t xml:space="preserve"> to </w:t>
            </w:r>
            <w:r>
              <w:rPr>
                <w:rStyle w:val="Text0"/>
              </w:rPr>
              <w:t>12/31/9999</w:t>
            </w:r>
            <w:r>
              <w:t>.</w:t>
            </w:r>
          </w:p>
        </w:tc>
      </w:tr>
      <w:tr>
        <w:tc>
          <w:tcPr>
            <w:vMerge w:val="continue"/>
          </w:tcPr>
          <w:p/>
        </w:tc>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datetime</w:t>
            </w:r>
            <w:r>
              <w:t xml:space="preserve"> </w:t>
            </w:r>
          </w:p>
        </w:tc>
        <w:tc>
          <w:tcPr>
            <w:tcW w:type="auto" w:w="0"/>
            <w:vAlign w:val="center"/>
          </w:tcPr>
          <w:p>
            <w:pPr>
              <w:pStyle w:val="Para 03"/>
            </w:pPr>
            <w:r>
              <w:t>A combined date and time value.</w:t>
            </w:r>
          </w:p>
        </w:tc>
      </w:tr>
      <w:tr>
        <w:tc>
          <w:tcPr>
            <w:vMerge w:val="continue"/>
          </w:tcPr>
          <w:p/>
        </w:tc>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time</w:t>
            </w:r>
            <w:r>
              <w:t xml:space="preserve"> </w:t>
            </w:r>
          </w:p>
        </w:tc>
        <w:tc>
          <w:tcPr>
            <w:tcW w:type="auto" w:w="0"/>
            <w:vAlign w:val="center"/>
          </w:tcPr>
          <w:p>
            <w:pPr>
              <w:pStyle w:val="Para 03"/>
            </w:pPr>
            <w:r>
              <w:t>A time in the range '-838:59:59' to '838:59:59'.</w:t>
            </w:r>
          </w:p>
        </w:tc>
      </w:tr>
      <w:tr>
        <w:tc>
          <w:tcPr>
            <w:vMerge w:val="continue"/>
          </w:tcPr>
          <w:p/>
        </w:tc>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timestamp</w:t>
            </w:r>
            <w:r>
              <w:t xml:space="preserve"> </w:t>
            </w:r>
          </w:p>
        </w:tc>
        <w:tc>
          <w:tcPr>
            <w:tcW w:type="auto" w:w="0"/>
            <w:vAlign w:val="center"/>
          </w:tcPr>
          <w:p>
            <w:pPr>
              <w:pStyle w:val="Para 03"/>
            </w:pPr>
            <w:r>
              <w:t>A timestamp value reflecting the number of seconds since midnight on January 1, 1970.</w:t>
            </w:r>
          </w:p>
        </w:tc>
      </w:tr>
      <w:tr>
        <w:tc>
          <w:tcPr>
            <w:vMerge w:val="continue"/>
          </w:tcPr>
          <w:p/>
        </w:tc>
        <w:tc>
          <w:tcPr>
            <w:vMerge w:val="continue"/>
          </w:tcPr>
          <w:p/>
        </w:tc>
        <w:tc>
          <w:tcPr>
            <w:vMerge w:val="continue"/>
          </w:tcPr>
          <w:p/>
        </w:tc>
        <w:tc>
          <w:tcPr>
            <w:vMerge w:val="continue"/>
          </w:tcPr>
          <w:p/>
        </w:tc>
        <w:tc>
          <w:tcPr>
            <w:vMerge w:val="continue"/>
          </w:tcPr>
          <w:p/>
        </w:tc>
        <w:tc>
          <w:tcPr>
            <w:tcW w:type="auto" w:w="0"/>
            <w:vAlign w:val="center"/>
          </w:tcPr>
          <w:p>
            <w:pPr>
              <w:pStyle w:val="Para 03"/>
            </w:pPr>
            <w:r>
              <w:t/>
            </w:r>
            <w:r>
              <w:rPr>
                <w:rStyle w:val="Text0"/>
              </w:rPr>
              <w:t>year</w:t>
            </w:r>
            <w:r>
              <w:t xml:space="preserve"> </w:t>
            </w:r>
          </w:p>
        </w:tc>
        <w:tc>
          <w:tcPr>
            <w:tcW w:type="auto" w:w="0"/>
            <w:vAlign w:val="center"/>
          </w:tcPr>
          <w:p>
            <w:pPr>
              <w:pStyle w:val="Para 03"/>
            </w:pPr>
            <w:r>
              <w:t>A year in two- or four-digit format.</w:t>
            </w:r>
          </w:p>
        </w:tc>
      </w:tr>
    </w:tbl>
    <w:p>
      <w:pPr>
        <w:pStyle w:val="Para 05"/>
      </w:pPr>
      <w:r>
        <w:bookmarkStart w:id="2362" w:name="1275"/>
        <w:t/>
        <w:bookmarkEnd w:id="2362"/>
        <w:bookmarkStart w:id="2363" w:name="IDX_537"/>
        <w:t/>
        <w:bookmarkEnd w:id="2363"/>
        <w:t xml:space="preserve"> </w:t>
      </w:r>
    </w:p>
    <w:p>
      <w:pPr>
        <w:pStyle w:val="Heading 3"/>
      </w:pPr>
      <w:r>
        <w:t/>
        <w:bookmarkStart w:id="2364" w:name="1276"/>
        <w:t/>
        <w:bookmarkEnd w:id="2364"/>
        <w:bookmarkStart w:id="2365" w:name="ap03lev2sec5"/>
        <w:t/>
        <w:bookmarkEnd w:id="2365"/>
        <w:t>Access Data Types</w:t>
      </w:r>
    </w:p>
    <w:p>
      <w:pPr>
        <w:pStyle w:val="Normal"/>
      </w:pPr>
      <w:r>
        <w:t/>
      </w:r>
      <w:hyperlink w:anchor="ap03table06">
        <w:r>
          <w:rPr>
            <w:rStyle w:val="Text1"/>
          </w:rPr>
          <w:t>Table C-6</w:t>
        </w:r>
      </w:hyperlink>
      <w:r>
        <w:t xml:space="preserve"> shows the Access field types listed with JET SQL equivalents.</w:t>
      </w:r>
    </w:p>
    <w:p>
      <w:pPr>
        <w:pStyle w:val="Para 05"/>
      </w:pPr>
      <w:r>
        <w:bookmarkStart w:id="2366" w:name="1277"/>
        <w:t/>
        <w:bookmarkEnd w:id="2366"/>
        <w:bookmarkStart w:id="2367" w:name="ap03table06"/>
        <w:t/>
        <w:bookmarkEnd w:id="2367"/>
        <w:t xml:space="preserve"> </w:t>
      </w:r>
    </w:p>
    <w:p>
      <w:pPr>
        <w:pStyle w:val="Para 30"/>
      </w:pPr>
      <w:r>
        <w:t xml:space="preserve">Table C-6: </w:t>
        <w:t>Access Field Types</w:t>
      </w:r>
    </w:p>
    <w:tbl>
      <w:tblPr>
        <w:tblW w:type="pct" w:w="4800"/>
      </w:tblPr>
      <w:tr>
        <w:tc>
          <w:tcPr>
            <w:tcW w:type="auto" w:w="0"/>
            <w:shd w:color="auto" w:fill="FFFFFF" w:val="clear"/>
            <w:vAlign w:val="center"/>
          </w:tcPr>
          <w:p>
            <w:pPr>
              <w:pStyle w:val="Para 20"/>
            </w:pPr>
            <w:r>
              <w:t/>
            </w:r>
            <w:r>
              <w:rPr>
                <w:rStyle w:val="Text0"/>
              </w:rPr>
              <w:t>Category</w:t>
            </w:r>
            <w:r>
              <w:t xml:space="preserve"> </w:t>
            </w:r>
          </w:p>
        </w:tc>
        <w:tc>
          <w:tcPr>
            <w:tcW w:type="auto" w:w="0"/>
            <w:shd w:color="auto" w:fill="FFFFFF" w:val="clear"/>
            <w:vAlign w:val="center"/>
          </w:tcPr>
          <w:p>
            <w:pPr>
              <w:pStyle w:val="Para 29"/>
            </w:pPr>
            <w:r>
              <w:rPr>
                <w:rStyle w:val="Text9"/>
              </w:rPr>
              <w:t/>
            </w:r>
            <w:r>
              <w:t>Data Types</w:t>
            </w:r>
            <w:r>
              <w:rPr>
                <w:rStyle w:val="Text9"/>
              </w:rPr>
              <w:t xml:space="preserve"> </w:t>
            </w:r>
          </w:p>
        </w:tc>
        <w:tc>
          <w:tcPr>
            <w:tcW w:type="auto" w:w="0"/>
            <w:shd w:color="auto" w:fill="FFFFFF" w:val="clear"/>
            <w:vAlign w:val="center"/>
          </w:tcPr>
          <w:p>
            <w:pPr>
              <w:pStyle w:val="Para 20"/>
            </w:pPr>
            <w:r>
              <w:t/>
            </w:r>
            <w:r>
              <w:rPr>
                <w:rStyle w:val="Text0"/>
              </w:rPr>
              <w:t>Description</w:t>
            </w:r>
            <w:r>
              <w:t xml:space="preserve"> </w:t>
            </w:r>
          </w:p>
        </w:tc>
      </w:tr>
      <w:tr>
        <w:tc>
          <w:tcPr>
            <w:tcW w:type="auto" w:w="0"/>
            <w:vAlign w:val="center"/>
          </w:tcPr>
          <w:p>
            <w:pPr>
              <w:pStyle w:val="Para 03"/>
            </w:pPr>
            <w:r>
              <w:t>Binary Object</w:t>
            </w:r>
          </w:p>
        </w:tc>
        <w:tc>
          <w:tcPr>
            <w:tcW w:type="auto" w:w="0"/>
            <w:vAlign w:val="center"/>
          </w:tcPr>
          <w:p>
            <w:pPr>
              <w:pStyle w:val="Para 54"/>
            </w:pPr>
            <w:r>
              <w:rPr>
                <w:rStyle w:val="Text2"/>
              </w:rPr>
              <w:t/>
            </w:r>
            <w:r>
              <w:t>OLE Object</w:t>
            </w:r>
            <w:r>
              <w:rPr>
                <w:rStyle w:val="Text2"/>
              </w:rPr>
              <w:t xml:space="preserve"> </w:t>
            </w:r>
          </w:p>
          <w:p>
            <w:pPr>
              <w:pStyle w:val="Para 03"/>
            </w:pPr>
            <w:r>
              <w:t>(</w:t>
            </w:r>
            <w:r>
              <w:rPr>
                <w:rStyle w:val="Text0"/>
              </w:rPr>
              <w:t>longbinary</w:t>
            </w:r>
            <w:r>
              <w:t>)</w:t>
            </w:r>
          </w:p>
        </w:tc>
        <w:tc>
          <w:tcPr>
            <w:tcW w:type="auto" w:w="0"/>
            <w:vAlign w:val="center"/>
          </w:tcPr>
          <w:p>
            <w:pPr>
              <w:pStyle w:val="Para 03"/>
            </w:pPr>
            <w:r>
              <w:t>A variable-length text or BLOB field with a maximum of 4,294,967,295 characters.</w:t>
            </w:r>
          </w:p>
          <w:p>
            <w:pPr>
              <w:pStyle w:val="Para 03"/>
            </w:pPr>
            <w:r>
              <w:t/>
            </w:r>
            <w:r>
              <w:rPr>
                <w:rStyle w:val="Text0"/>
              </w:rPr>
              <w:t>Longbinary</w:t>
            </w:r>
            <w:r>
              <w:t xml:space="preserve"> is the Jet name for this data type.</w:t>
            </w:r>
          </w:p>
        </w:tc>
      </w:tr>
      <w:tr>
        <w:tc>
          <w:tcPr>
            <w:tcW w:type="auto" w:w="0"/>
            <w:vAlign w:val="center"/>
          </w:tcPr>
          <w:p>
            <w:pPr>
              <w:pStyle w:val="Para 03"/>
            </w:pPr>
            <w:r>
              <w:t>Boolean</w:t>
            </w:r>
          </w:p>
        </w:tc>
        <w:tc>
          <w:tcPr>
            <w:tcW w:type="auto" w:w="0"/>
            <w:vAlign w:val="center"/>
          </w:tcPr>
          <w:p>
            <w:pPr>
              <w:pStyle w:val="Para 03"/>
            </w:pPr>
            <w:r>
              <w:t/>
            </w:r>
            <w:r>
              <w:rPr>
                <w:rStyle w:val="Text2"/>
              </w:rPr>
              <w:t>Yes/No</w:t>
            </w:r>
            <w:r>
              <w:t xml:space="preserve"> </w:t>
            </w:r>
          </w:p>
          <w:p>
            <w:pPr>
              <w:pStyle w:val="Para 03"/>
            </w:pPr>
            <w:r>
              <w:t>(</w:t>
            </w:r>
            <w:r>
              <w:rPr>
                <w:rStyle w:val="Text0"/>
              </w:rPr>
              <w:t>boolean</w:t>
            </w:r>
            <w:r>
              <w:t>)</w:t>
            </w:r>
          </w:p>
        </w:tc>
        <w:tc>
          <w:tcPr>
            <w:tcW w:type="auto" w:w="0"/>
            <w:vAlign w:val="center"/>
          </w:tcPr>
          <w:p>
            <w:pPr>
              <w:pStyle w:val="Para 03"/>
            </w:pPr>
            <w:r>
              <w:t xml:space="preserve">Stores values of </w:t>
            </w:r>
            <w:r>
              <w:rPr>
                <w:rStyle w:val="Text0"/>
              </w:rPr>
              <w:t>-1</w:t>
            </w:r>
            <w:r>
              <w:t xml:space="preserve"> for yes/true, </w:t>
            </w:r>
            <w:r>
              <w:rPr>
                <w:rStyle w:val="Text0"/>
              </w:rPr>
              <w:t>0</w:t>
            </w:r>
            <w:r>
              <w:t xml:space="preserve"> for no/false.</w:t>
            </w:r>
          </w:p>
          <w:p>
            <w:pPr>
              <w:pStyle w:val="Para 03"/>
            </w:pPr>
            <w:r>
              <w:t xml:space="preserve">Any non-zero value input into this field is stored as </w:t>
            </w:r>
            <w:r>
              <w:rPr>
                <w:rStyle w:val="Text0"/>
              </w:rPr>
              <w:t>-1</w:t>
            </w:r>
            <w:r>
              <w:t>.</w:t>
            </w:r>
          </w:p>
        </w:tc>
      </w:tr>
      <w:tr>
        <w:tc>
          <w:tcPr>
            <w:tcW w:type="auto" w:w="0"/>
            <w:vAlign w:val="center"/>
            <w:vMerge w:val="restart"/>
          </w:tcPr>
          <w:p>
            <w:pPr>
              <w:pStyle w:val="Para 03"/>
            </w:pPr>
            <w:r>
              <w:t>Character</w:t>
            </w:r>
          </w:p>
        </w:tc>
        <w:tc>
          <w:tcPr>
            <w:tcW w:type="auto" w:w="0"/>
            <w:vAlign w:val="center"/>
          </w:tcPr>
          <w:p>
            <w:pPr>
              <w:pStyle w:val="Para 03"/>
            </w:pPr>
            <w:r>
              <w:t/>
            </w:r>
            <w:r>
              <w:rPr>
                <w:rStyle w:val="Text2"/>
              </w:rPr>
              <w:t>Text</w:t>
            </w:r>
            <w:r>
              <w:t xml:space="preserve"> </w:t>
            </w:r>
          </w:p>
          <w:p>
            <w:pPr>
              <w:pStyle w:val="Para 03"/>
            </w:pPr>
            <w:r>
              <w:t>(</w:t>
            </w:r>
            <w:r>
              <w:rPr>
                <w:rStyle w:val="Text0"/>
              </w:rPr>
              <w:t>char</w:t>
            </w:r>
            <w:r>
              <w:t xml:space="preserve">, </w:t>
            </w:r>
            <w:r>
              <w:rPr>
                <w:rStyle w:val="Text0"/>
              </w:rPr>
              <w:t>varchar</w:t>
            </w:r>
            <w:r>
              <w:t xml:space="preserve">, </w:t>
            </w:r>
            <w:r>
              <w:rPr>
                <w:rStyle w:val="Text0"/>
              </w:rPr>
              <w:t>string</w:t>
            </w:r>
            <w:r>
              <w:t>)</w:t>
            </w:r>
          </w:p>
        </w:tc>
        <w:tc>
          <w:tcPr>
            <w:tcW w:type="auto" w:w="0"/>
            <w:vAlign w:val="center"/>
          </w:tcPr>
          <w:p>
            <w:pPr>
              <w:pStyle w:val="Para 03"/>
            </w:pPr>
            <w:r>
              <w:t xml:space="preserve">Can store up to 255 characters. Jet equivalents of a Text field are </w:t>
            </w:r>
            <w:r>
              <w:rPr>
                <w:rStyle w:val="Text0"/>
              </w:rPr>
              <w:t>alphanumeric</w:t>
            </w:r>
            <w:r>
              <w:t xml:space="preserve">, </w:t>
            </w:r>
            <w:r>
              <w:rPr>
                <w:rStyle w:val="Text0"/>
              </w:rPr>
              <w:t>char</w:t>
            </w:r>
            <w:r>
              <w:t xml:space="preserve">, </w:t>
            </w:r>
            <w:r>
              <w:rPr>
                <w:rStyle w:val="Text0"/>
              </w:rPr>
              <w:t>varchar</w:t>
            </w:r>
            <w:r>
              <w:t xml:space="preserve">, and </w:t>
            </w:r>
            <w:r>
              <w:rPr>
                <w:rStyle w:val="Text0"/>
              </w:rPr>
              <w:t>string</w:t>
            </w:r>
            <w:r>
              <w:t>.</w:t>
            </w:r>
          </w:p>
        </w:tc>
      </w:tr>
      <w:tr>
        <w:tc>
          <w:tcPr>
            <w:vMerge w:val="continue"/>
          </w:tcPr>
          <w:p/>
        </w:tc>
        <w:tc>
          <w:tcPr>
            <w:tcW w:type="auto" w:w="0"/>
            <w:vAlign w:val="center"/>
          </w:tcPr>
          <w:p>
            <w:pPr>
              <w:pStyle w:val="Para 03"/>
            </w:pPr>
            <w:r>
              <w:t/>
            </w:r>
            <w:r>
              <w:rPr>
                <w:rStyle w:val="Text2"/>
              </w:rPr>
              <w:t>Memo</w:t>
            </w:r>
            <w:r>
              <w:t xml:space="preserve"> </w:t>
            </w:r>
          </w:p>
          <w:p>
            <w:pPr>
              <w:pStyle w:val="Para 03"/>
            </w:pPr>
            <w:r>
              <w:t>(</w:t>
            </w:r>
            <w:r>
              <w:rPr>
                <w:rStyle w:val="Text0"/>
              </w:rPr>
              <w:t>longtext</w:t>
            </w:r>
            <w:r>
              <w:t xml:space="preserve">, </w:t>
            </w:r>
            <w:r>
              <w:rPr>
                <w:rStyle w:val="Text0"/>
              </w:rPr>
              <w:t>longchar</w:t>
            </w:r>
            <w:r>
              <w:t xml:space="preserve">, </w:t>
            </w:r>
            <w:r>
              <w:rPr>
                <w:rStyle w:val="Text0"/>
              </w:rPr>
              <w:t>memo</w:t>
            </w:r>
            <w:r>
              <w:t xml:space="preserve">, </w:t>
            </w:r>
            <w:r>
              <w:rPr>
                <w:rStyle w:val="Text0"/>
              </w:rPr>
              <w:t>note</w:t>
            </w:r>
            <w:r>
              <w:t>)</w:t>
            </w:r>
          </w:p>
        </w:tc>
        <w:tc>
          <w:tcPr>
            <w:tcW w:type="auto" w:w="0"/>
            <w:vAlign w:val="center"/>
          </w:tcPr>
          <w:p>
            <w:pPr>
              <w:pStyle w:val="Para 03"/>
            </w:pPr>
            <w:r>
              <w:t>Can store up to 64,000 characters of alphanumeric data.</w:t>
            </w:r>
          </w:p>
        </w:tc>
      </w:tr>
      <w:tr>
        <w:tc>
          <w:tcPr>
            <w:vMerge w:val="continue"/>
          </w:tcPr>
          <w:p/>
        </w:tc>
        <w:tc>
          <w:tcPr>
            <w:tcW w:type="auto" w:w="0"/>
            <w:vAlign w:val="center"/>
          </w:tcPr>
          <w:p>
            <w:pPr>
              <w:pStyle w:val="Para 03"/>
            </w:pPr>
            <w:r>
              <w:t>Numeric</w:t>
            </w:r>
          </w:p>
        </w:tc>
        <w:tc>
          <w:tcPr>
            <w:tcW w:type="auto" w:w="0"/>
            <w:vAlign w:val="center"/>
          </w:tcPr>
          <w:p>
            <w:pPr>
              <w:pStyle w:val="Para 03"/>
            </w:pPr>
            <w:r>
              <w:t/>
            </w:r>
            <w:r>
              <w:rPr>
                <w:rStyle w:val="Text2"/>
              </w:rPr>
              <w:t>Number</w:t>
            </w:r>
            <w:r>
              <w:t xml:space="preserve"> </w:t>
            </w:r>
          </w:p>
          <w:p>
            <w:pPr>
              <w:pStyle w:val="Para 03"/>
            </w:pPr>
            <w:r>
              <w:t>(</w:t>
            </w:r>
            <w:r>
              <w:rPr>
                <w:rStyle w:val="Text0"/>
              </w:rPr>
              <w:t>byte</w:t>
            </w:r>
            <w:r>
              <w:t xml:space="preserve">, </w:t>
            </w:r>
            <w:r>
              <w:rPr>
                <w:rStyle w:val="Text0"/>
              </w:rPr>
              <w:t>int</w:t>
            </w:r>
            <w:r>
              <w:t xml:space="preserve"> / </w:t>
            </w:r>
            <w:r>
              <w:rPr>
                <w:rStyle w:val="Text0"/>
              </w:rPr>
              <w:t>integer</w:t>
            </w:r>
            <w:r>
              <w:t xml:space="preserve">, </w:t>
            </w:r>
            <w:r>
              <w:rPr>
                <w:rStyle w:val="Text0"/>
              </w:rPr>
              <w:t>single</w:t>
            </w:r>
            <w:r>
              <w:t xml:space="preserve">, </w:t>
            </w:r>
            <w:r>
              <w:rPr>
                <w:rStyle w:val="Text0"/>
              </w:rPr>
              <w:t>long</w:t>
            </w:r>
            <w:r>
              <w:t xml:space="preserve">, </w:t>
            </w:r>
            <w:r>
              <w:rPr>
                <w:rStyle w:val="Text0"/>
              </w:rPr>
              <w:t>double</w:t>
            </w:r>
            <w:r>
              <w:t>)</w:t>
            </w:r>
          </w:p>
        </w:tc>
        <w:tc>
          <w:tcPr>
            <w:tcW w:type="auto" w:w="0"/>
            <w:vAlign w:val="center"/>
          </w:tcPr>
          <w:p>
            <w:pPr>
              <w:pStyle w:val="Para 03"/>
            </w:pPr>
            <w:r>
              <w:t xml:space="preserve">The number field can be defined as one of the Jet types of </w:t>
            </w:r>
            <w:r>
              <w:rPr>
                <w:rStyle w:val="Text0"/>
              </w:rPr>
              <w:t>byte</w:t>
            </w:r>
            <w:r>
              <w:t xml:space="preserve">, </w:t>
            </w:r>
            <w:r>
              <w:rPr>
                <w:rStyle w:val="Text0"/>
              </w:rPr>
              <w:t>int</w:t>
            </w:r>
            <w:r>
              <w:t xml:space="preserve">, </w:t>
            </w:r>
            <w:r>
              <w:rPr>
                <w:rStyle w:val="Text0"/>
              </w:rPr>
              <w:t>integer</w:t>
            </w:r>
            <w:r>
              <w:t xml:space="preserve">, </w:t>
            </w:r>
            <w:r>
              <w:rPr>
                <w:rStyle w:val="Text0"/>
              </w:rPr>
              <w:t>single</w:t>
            </w:r>
            <w:r>
              <w:t xml:space="preserve">, </w:t>
            </w:r>
            <w:r>
              <w:rPr>
                <w:rStyle w:val="Text0"/>
              </w:rPr>
              <w:t>double</w:t>
            </w:r>
            <w:r>
              <w:t xml:space="preserve">, and </w:t>
            </w:r>
            <w:r>
              <w:rPr>
                <w:rStyle w:val="Text0"/>
              </w:rPr>
              <w:t>long</w:t>
            </w:r>
            <w:r>
              <w:t>. Sizes are:</w:t>
            </w:r>
          </w:p>
          <w:p>
            <w:pPr>
              <w:pStyle w:val="Para 03"/>
            </w:pPr>
            <w:r>
              <w:t/>
            </w:r>
            <w:r>
              <w:rPr>
                <w:rStyle w:val="Text0"/>
              </w:rPr>
              <w:t>byte</w:t>
            </w:r>
            <w:r>
              <w:t>: 1 byte</w:t>
            </w:r>
          </w:p>
          <w:p>
            <w:pPr>
              <w:pStyle w:val="Para 03"/>
            </w:pPr>
            <w:r>
              <w:t/>
            </w:r>
            <w:r>
              <w:rPr>
                <w:rStyle w:val="Text0"/>
              </w:rPr>
              <w:t>int</w:t>
            </w:r>
            <w:r>
              <w:t xml:space="preserve">, </w:t>
            </w:r>
            <w:r>
              <w:rPr>
                <w:rStyle w:val="Text0"/>
              </w:rPr>
              <w:t>integer</w:t>
            </w:r>
            <w:r>
              <w:t>: 2 bytes</w:t>
            </w:r>
          </w:p>
          <w:p>
            <w:pPr>
              <w:pStyle w:val="Para 03"/>
            </w:pPr>
            <w:r>
              <w:t/>
            </w:r>
            <w:r>
              <w:rPr>
                <w:rStyle w:val="Text0"/>
              </w:rPr>
              <w:t>single</w:t>
            </w:r>
            <w:r>
              <w:t xml:space="preserve">, </w:t>
            </w:r>
            <w:r>
              <w:rPr>
                <w:rStyle w:val="Text0"/>
              </w:rPr>
              <w:t>long</w:t>
            </w:r>
            <w:r>
              <w:t>: 4 bytes</w:t>
            </w:r>
          </w:p>
          <w:p>
            <w:pPr>
              <w:pStyle w:val="Para 03"/>
            </w:pPr>
            <w:r>
              <w:t/>
            </w:r>
            <w:r>
              <w:rPr>
                <w:rStyle w:val="Text0"/>
              </w:rPr>
              <w:t>double</w:t>
            </w:r>
            <w:r>
              <w:t>: 8 bytes</w:t>
            </w:r>
          </w:p>
        </w:tc>
      </w:tr>
      <w:tr>
        <w:tc>
          <w:tcPr>
            <w:vMerge w:val="continue"/>
          </w:tcPr>
          <w:p/>
        </w:tc>
        <w:tc>
          <w:tcPr>
            <w:tcW w:type="auto" w:w="0"/>
            <w:vAlign w:val="center"/>
          </w:tcPr>
          <w:p>
            <w:pPr>
              <w:pStyle w:val="Para 03"/>
            </w:pPr>
            <w:r>
              <w:t>Currency</w:t>
            </w:r>
          </w:p>
        </w:tc>
        <w:tc>
          <w:tcPr>
            <w:tcW w:type="auto" w:w="0"/>
            <w:vAlign w:val="center"/>
          </w:tcPr>
          <w:p>
            <w:pPr>
              <w:pStyle w:val="Para 03"/>
            </w:pPr>
            <w:r>
              <w:t/>
            </w:r>
            <w:r>
              <w:rPr>
                <w:rStyle w:val="Text2"/>
              </w:rPr>
              <w:t>Currency</w:t>
            </w:r>
            <w:r>
              <w:t xml:space="preserve"> </w:t>
            </w:r>
          </w:p>
          <w:p>
            <w:pPr>
              <w:pStyle w:val="Para 03"/>
            </w:pPr>
            <w:r>
              <w:t>(</w:t>
            </w:r>
            <w:r>
              <w:rPr>
                <w:rStyle w:val="Text0"/>
              </w:rPr>
              <w:t>currency</w:t>
            </w:r>
            <w:r>
              <w:t xml:space="preserve">, </w:t>
            </w:r>
            <w:r>
              <w:rPr>
                <w:rStyle w:val="Text0"/>
              </w:rPr>
              <w:t>money</w:t>
            </w:r>
            <w:r>
              <w:t>)</w:t>
            </w:r>
          </w:p>
        </w:tc>
        <w:tc>
          <w:tcPr>
            <w:tcW w:type="auto" w:w="0"/>
            <w:vAlign w:val="center"/>
          </w:tcPr>
          <w:p>
            <w:pPr>
              <w:pStyle w:val="Para 03"/>
            </w:pPr>
            <w:r>
              <w:t>Precision up to 4 decimal places. Eight bytes.</w:t>
            </w:r>
          </w:p>
        </w:tc>
      </w:tr>
      <w:tr>
        <w:tc>
          <w:tcPr>
            <w:vMerge w:val="continue"/>
          </w:tcPr>
          <w:p/>
        </w:tc>
        <w:tc>
          <w:tcPr>
            <w:tcW w:type="auto" w:w="0"/>
            <w:vAlign w:val="center"/>
          </w:tcPr>
          <w:p>
            <w:pPr>
              <w:pStyle w:val="Para 03"/>
            </w:pPr>
            <w:r>
              <w:t>Unique</w:t>
            </w:r>
          </w:p>
        </w:tc>
        <w:tc>
          <w:tcPr>
            <w:tcW w:type="auto" w:w="0"/>
            <w:vAlign w:val="center"/>
          </w:tcPr>
          <w:p>
            <w:pPr>
              <w:pStyle w:val="Para 03"/>
            </w:pPr>
            <w:r>
              <w:t/>
            </w:r>
            <w:r>
              <w:rPr>
                <w:rStyle w:val="Text2"/>
              </w:rPr>
              <w:t>Autonumber</w:t>
            </w:r>
            <w:r>
              <w:t xml:space="preserve"> </w:t>
            </w:r>
          </w:p>
          <w:p>
            <w:pPr>
              <w:pStyle w:val="Para 03"/>
            </w:pPr>
            <w:r>
              <w:t>(</w:t>
            </w:r>
            <w:r>
              <w:rPr>
                <w:rStyle w:val="Text0"/>
              </w:rPr>
              <w:t>counter</w:t>
            </w:r>
            <w:r>
              <w:t xml:space="preserve">, </w:t>
            </w:r>
            <w:r>
              <w:rPr>
                <w:rStyle w:val="Text0"/>
              </w:rPr>
              <w:t>autoincrement</w:t>
            </w:r>
            <w:r>
              <w:t xml:space="preserve">, </w:t>
            </w:r>
            <w:r>
              <w:rPr>
                <w:rStyle w:val="Text0"/>
              </w:rPr>
              <w:t>GUID</w:t>
            </w:r>
            <w:r>
              <w:t>)</w:t>
            </w:r>
          </w:p>
        </w:tc>
        <w:tc>
          <w:tcPr>
            <w:tcW w:type="auto" w:w="0"/>
            <w:vAlign w:val="center"/>
          </w:tcPr>
          <w:p>
            <w:pPr>
              <w:pStyle w:val="Para 03"/>
            </w:pPr>
            <w:r>
              <w:t/>
            </w:r>
            <w:r>
              <w:rPr>
                <w:rStyle w:val="Text0"/>
              </w:rPr>
              <w:t>counter</w:t>
            </w:r>
            <w:r>
              <w:t xml:space="preserve"> and </w:t>
            </w:r>
            <w:r>
              <w:rPr>
                <w:rStyle w:val="Text0"/>
              </w:rPr>
              <w:t>autoincrement</w:t>
            </w:r>
            <w:r>
              <w:t xml:space="preserve"> use a </w:t>
            </w:r>
            <w:r>
              <w:rPr>
                <w:rStyle w:val="Text0"/>
              </w:rPr>
              <w:t>long</w:t>
            </w:r>
            <w:r>
              <w:t xml:space="preserve"> field type with a unique constraint and autonumbering functionality. Size: 4 bytes.</w:t>
            </w:r>
          </w:p>
          <w:p>
            <w:pPr>
              <w:pStyle w:val="Para 03"/>
            </w:pPr>
            <w:r>
              <w:t xml:space="preserve">This is the default size when generating an autonumbering field in Access table design view. </w:t>
            </w:r>
            <w:r>
              <w:rPr>
                <w:rStyle w:val="Text0"/>
              </w:rPr>
              <w:t>GUID</w:t>
            </w:r>
            <w:r>
              <w:t xml:space="preserve"> stores up to 16 bytes.</w:t>
            </w:r>
          </w:p>
        </w:tc>
      </w:tr>
      <w:tr>
        <w:tc>
          <w:tcPr>
            <w:vMerge w:val="continue"/>
          </w:tcPr>
          <w:p/>
        </w:tc>
        <w:tc>
          <w:tcPr>
            <w:tcW w:type="auto" w:w="0"/>
            <w:vAlign w:val="center"/>
          </w:tcPr>
          <w:p>
            <w:pPr>
              <w:pStyle w:val="Para 03"/>
            </w:pPr>
            <w:r>
              <w:t>Other</w:t>
            </w:r>
          </w:p>
        </w:tc>
        <w:tc>
          <w:tcPr>
            <w:tcW w:type="auto" w:w="0"/>
            <w:vAlign w:val="center"/>
          </w:tcPr>
          <w:p>
            <w:pPr>
              <w:pStyle w:val="Para 03"/>
            </w:pPr>
            <w:r>
              <w:t/>
            </w:r>
            <w:r>
              <w:rPr>
                <w:rStyle w:val="Text2"/>
              </w:rPr>
              <w:t>Hyperlink</w:t>
            </w:r>
            <w:r>
              <w:t xml:space="preserve"> </w:t>
            </w:r>
          </w:p>
          <w:p>
            <w:pPr>
              <w:pStyle w:val="Para 03"/>
            </w:pPr>
            <w:r>
              <w:t>(</w:t>
            </w:r>
            <w:r>
              <w:rPr>
                <w:rStyle w:val="Text0"/>
              </w:rPr>
              <w:t>longtext</w:t>
            </w:r>
            <w:r>
              <w:t xml:space="preserve">, </w:t>
            </w:r>
            <w:r>
              <w:rPr>
                <w:rStyle w:val="Text0"/>
              </w:rPr>
              <w:t>longchar</w:t>
            </w:r>
            <w:r>
              <w:t xml:space="preserve">, </w:t>
            </w:r>
            <w:r>
              <w:rPr>
                <w:rStyle w:val="Text0"/>
              </w:rPr>
              <w:t>memo</w:t>
            </w:r>
            <w:r>
              <w:t xml:space="preserve">, </w:t>
            </w:r>
            <w:r>
              <w:rPr>
                <w:rStyle w:val="Text0"/>
              </w:rPr>
              <w:t>note</w:t>
            </w:r>
            <w:r>
              <w:t>)</w:t>
            </w:r>
          </w:p>
        </w:tc>
        <w:tc>
          <w:tcPr>
            <w:tcW w:type="auto" w:w="0"/>
            <w:vAlign w:val="center"/>
          </w:tcPr>
          <w:p>
            <w:pPr>
              <w:pStyle w:val="Para 03"/>
            </w:pPr>
            <w:r>
              <w:t>Stores up to 2,048 bytes of Uniform Resource Locator (URL) data.</w:t>
            </w:r>
          </w:p>
        </w:tc>
      </w:tr>
    </w:tbl>
    <w:p>
      <w:pPr>
        <w:pStyle w:val="Para 05"/>
      </w:pPr>
      <w:r>
        <w:bookmarkStart w:id="2368" w:name="1278"/>
        <w:t/>
        <w:bookmarkEnd w:id="2368"/>
        <w:bookmarkStart w:id="2369" w:name="IDX_538"/>
        <w:t/>
        <w:bookmarkEnd w:id="2369"/>
        <w:t xml:space="preserve"> </w:t>
      </w:r>
    </w:p>
    <w:p>
      <w:pPr>
        <w:pStyle w:val="Para 11"/>
      </w:pPr>
      <w:r>
        <w:br w:clear="none"/>
      </w:r>
      <w:r>
        <w:rPr>
          <w:lang w:bidi="ru" w:eastAsia="ru" w:val="ru"/>
        </w:rPr>
        <w:t xml:space="preserve"> </w:t>
      </w:r>
    </w:p>
    <w:p>
      <w:bookmarkStart w:id="2370" w:name="Top_of_LiB0111_html"/>
      <w:pPr>
        <w:pStyle w:val="Para 12"/>
        <w:pageBreakBefore w:val="on"/>
      </w:pPr>
      <w:r>
        <w:t/>
        <w:bookmarkStart w:id="2371" w:name="in01"/>
        <w:t/>
        <w:bookmarkEnd w:id="2371"/>
        <w:t xml:space="preserve"> </w:t>
      </w:r>
      <w:bookmarkEnd w:id="2370"/>
    </w:p>
    <w:p>
      <w:pPr>
        <w:pStyle w:val="Heading 1"/>
        <w:pageBreakBefore w:val="on"/>
      </w:pPr>
      <w:r>
        <w:t>Index</w:t>
      </w:r>
    </w:p>
    <w:p>
      <w:pPr>
        <w:pStyle w:val="Para 12"/>
      </w:pPr>
      <w:r>
        <w:bookmarkStart w:id="2372" w:name="1280"/>
        <w:t/>
        <w:bookmarkEnd w:id="2372"/>
        <w:bookmarkStart w:id="2373" w:name="IDX_539"/>
        <w:t/>
        <w:bookmarkEnd w:id="2373"/>
        <w:t xml:space="preserve"> </w:t>
      </w:r>
    </w:p>
    <w:p>
      <w:pPr>
        <w:pStyle w:val="Para 22"/>
      </w:pPr>
      <w:r>
        <w:t/>
        <w:t>A</w:t>
        <w:t xml:space="preserve"> </w:t>
      </w:r>
    </w:p>
    <w:p>
      <w:pPr>
        <w:pStyle w:val="Para 04"/>
      </w:pPr>
      <w:r>
        <w:t xml:space="preserve">ABS function, </w:t>
      </w:r>
      <w:hyperlink w:anchor="280">
        <w:r>
          <w:rPr>
            <w:rStyle w:val="Text1"/>
          </w:rPr>
          <w:t>112</w:t>
        </w:r>
      </w:hyperlink>
      <w:r>
        <w:t xml:space="preserve"> </w:t>
      </w:r>
    </w:p>
    <w:p>
      <w:pPr>
        <w:pStyle w:val="Para 04"/>
      </w:pPr>
      <w:r>
        <w:t xml:space="preserve">abstraction layer, </w:t>
      </w:r>
      <w:hyperlink w:anchor="39">
        <w:r>
          <w:rPr>
            <w:rStyle w:val="Text1"/>
          </w:rPr>
          <w:t>5</w:t>
        </w:r>
      </w:hyperlink>
      <w:r>
        <w:t xml:space="preserve"> </w:t>
      </w:r>
    </w:p>
    <w:p>
      <w:pPr>
        <w:pStyle w:val="Para 04"/>
      </w:pPr>
      <w:r>
        <w:t xml:space="preserve">accessors, </w:t>
      </w:r>
      <w:hyperlink w:anchor="887">
        <w:r>
          <w:rPr>
            <w:rStyle w:val="Text1"/>
          </w:rPr>
          <w:t>375</w:t>
        </w:r>
      </w:hyperlink>
      <w:r>
        <w:t xml:space="preserve"> </w:t>
      </w:r>
    </w:p>
    <w:p>
      <w:pPr>
        <w:pStyle w:val="Para 04"/>
      </w:pPr>
      <w:r>
        <w:t xml:space="preserve">ACID properties, </w:t>
      </w:r>
      <w:hyperlink w:anchor="639">
        <w:r>
          <w:rPr>
            <w:rStyle w:val="Text1"/>
          </w:rPr>
          <w:t>268</w:t>
        </w:r>
      </w:hyperlink>
      <w:r>
        <w:t xml:space="preserve"> </w:t>
      </w:r>
    </w:p>
    <w:p>
      <w:pPr>
        <w:pStyle w:val="Para 04"/>
      </w:pPr>
      <w:r>
        <w:t>adding rows</w:t>
      </w:r>
    </w:p>
    <w:p>
      <w:pPr>
        <w:pStyle w:val="Para 24"/>
      </w:pPr>
      <w:r>
        <w:rPr>
          <w:rStyle w:val="Text5"/>
        </w:rPr>
        <w:t/>
      </w:r>
      <w:r>
        <w:rPr>
          <w:rStyle w:val="Text8"/>
        </w:rPr>
        <w:t>see</w:t>
      </w:r>
      <w:r>
        <w:rPr>
          <w:rStyle w:val="Text5"/>
        </w:rPr>
        <w:t xml:space="preserve"> </w:t>
      </w:r>
      <w:hyperlink w:anchor="1324">
        <w:r>
          <w:t>INSERT statement</w:t>
        </w:r>
      </w:hyperlink>
      <w:r>
        <w:rPr>
          <w:rStyle w:val="Text5"/>
        </w:rPr>
        <w:t>.</w:t>
      </w:r>
    </w:p>
    <w:p>
      <w:pPr>
        <w:pStyle w:val="Para 23"/>
      </w:pPr>
      <w:r>
        <w:t/>
        <w:bookmarkStart w:id="2374" w:name="1282"/>
        <w:t/>
        <w:bookmarkEnd w:id="2374"/>
        <w:t xml:space="preserve"> </w:t>
      </w:r>
    </w:p>
    <w:p>
      <w:pPr>
        <w:pStyle w:val="Para 04"/>
      </w:pPr>
      <w:r>
        <w:t xml:space="preserve">AFTER triggers, </w:t>
      </w:r>
      <w:hyperlink w:anchor="863">
        <w:r>
          <w:rPr>
            <w:rStyle w:val="Text1"/>
          </w:rPr>
          <w:t>364</w:t>
        </w:r>
      </w:hyperlink>
      <w:r>
        <w:t xml:space="preserve">, </w:t>
      </w:r>
      <w:hyperlink w:anchor="865">
        <w:r>
          <w:rPr>
            <w:rStyle w:val="Text1"/>
          </w:rPr>
          <w:t>365</w:t>
        </w:r>
      </w:hyperlink>
      <w:r>
        <w:t xml:space="preserve"> </w:t>
      </w:r>
    </w:p>
    <w:p>
      <w:pPr>
        <w:pStyle w:val="Para 01"/>
      </w:pPr>
      <w:r>
        <w:t xml:space="preserve">DB2, </w:t>
      </w:r>
      <w:hyperlink w:anchor="904">
        <w:r>
          <w:rPr>
            <w:rStyle w:val="Text1"/>
          </w:rPr>
          <w:t>383</w:t>
        </w:r>
      </w:hyperlink>
      <w:r>
        <w:t xml:space="preserve"> </w:t>
      </w:r>
    </w:p>
    <w:p>
      <w:pPr>
        <w:pStyle w:val="Para 01"/>
      </w:pPr>
      <w:r>
        <w:t xml:space="preserve">Oracle, </w:t>
      </w:r>
      <w:hyperlink w:anchor="887">
        <w:r>
          <w:rPr>
            <w:rStyle w:val="Text1"/>
          </w:rPr>
          <w:t>375</w:t>
        </w:r>
      </w:hyperlink>
      <w:r>
        <w:t xml:space="preserve">, </w:t>
      </w:r>
      <w:hyperlink w:anchor="890">
        <w:r>
          <w:rPr>
            <w:rStyle w:val="Text1"/>
          </w:rPr>
          <w:t>376</w:t>
        </w:r>
      </w:hyperlink>
      <w:r>
        <w:t xml:space="preserve">, </w:t>
      </w:r>
      <w:hyperlink w:anchor="893">
        <w:r>
          <w:rPr>
            <w:rStyle w:val="Text1"/>
          </w:rPr>
          <w:t>377</w:t>
        </w:r>
      </w:hyperlink>
      <w:r>
        <w:t xml:space="preserve"> </w:t>
      </w:r>
    </w:p>
    <w:p>
      <w:pPr>
        <w:pStyle w:val="Para 01"/>
      </w:pPr>
      <w:r>
        <w:t xml:space="preserve">SQL Server, </w:t>
      </w:r>
      <w:hyperlink w:anchor="869">
        <w:r>
          <w:rPr>
            <w:rStyle w:val="Text1"/>
          </w:rPr>
          <w:t>367</w:t>
        </w:r>
      </w:hyperlink>
      <w:r>
        <w:t xml:space="preserve">, </w:t>
      </w:r>
      <w:hyperlink w:anchor="872">
        <w:r>
          <w:rPr>
            <w:rStyle w:val="Text1"/>
          </w:rPr>
          <w:t>368</w:t>
        </w:r>
      </w:hyperlink>
      <w:r>
        <w:t xml:space="preserve"> </w:t>
      </w:r>
    </w:p>
    <w:p>
      <w:pPr>
        <w:pStyle w:val="Para 23"/>
      </w:pPr>
      <w:r>
        <w:t/>
        <w:bookmarkStart w:id="2375" w:name="1283"/>
        <w:t/>
        <w:bookmarkEnd w:id="2375"/>
        <w:t xml:space="preserve"> </w:t>
      </w:r>
    </w:p>
    <w:p>
      <w:pPr>
        <w:pStyle w:val="Para 04"/>
      </w:pPr>
      <w:r>
        <w:t xml:space="preserve">aggregate functions, </w:t>
      </w:r>
      <w:hyperlink w:anchor="217">
        <w:r>
          <w:rPr>
            <w:rStyle w:val="Text1"/>
          </w:rPr>
          <w:t>83</w:t>
        </w:r>
      </w:hyperlink>
      <w:r>
        <w:t xml:space="preserve"> </w:t>
      </w:r>
    </w:p>
    <w:p>
      <w:pPr>
        <w:pStyle w:val="Para 01"/>
      </w:pPr>
      <w:r>
        <w:t xml:space="preserve">AVG, </w:t>
      </w:r>
      <w:hyperlink w:anchor="228">
        <w:r>
          <w:rPr>
            <w:rStyle w:val="Text1"/>
          </w:rPr>
          <w:t>88</w:t>
        </w:r>
      </w:hyperlink>
      <w:r>
        <w:t xml:space="preserve"> </w:t>
      </w:r>
    </w:p>
    <w:p>
      <w:pPr>
        <w:pStyle w:val="Para 01"/>
      </w:pPr>
      <w:r>
        <w:t xml:space="preserve">COUNT, </w:t>
      </w:r>
      <w:hyperlink w:anchor="219">
        <w:r>
          <w:rPr>
            <w:rStyle w:val="Text1"/>
          </w:rPr>
          <w:t>84</w:t>
        </w:r>
      </w:hyperlink>
      <w:r>
        <w:t xml:space="preserve"> </w:t>
      </w:r>
    </w:p>
    <w:p>
      <w:pPr>
        <w:pStyle w:val="Para 01"/>
      </w:pPr>
      <w:r>
        <w:t xml:space="preserve">MAX, </w:t>
      </w:r>
      <w:hyperlink w:anchor="231">
        <w:r>
          <w:rPr>
            <w:rStyle w:val="Text1"/>
          </w:rPr>
          <w:t>89</w:t>
        </w:r>
      </w:hyperlink>
      <w:r>
        <w:t xml:space="preserve"> </w:t>
      </w:r>
    </w:p>
    <w:p>
      <w:pPr>
        <w:pStyle w:val="Para 01"/>
      </w:pPr>
      <w:r>
        <w:t xml:space="preserve">MIN, </w:t>
      </w:r>
      <w:hyperlink w:anchor="231">
        <w:r>
          <w:rPr>
            <w:rStyle w:val="Text1"/>
          </w:rPr>
          <w:t>89</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SUM, </w:t>
      </w:r>
      <w:hyperlink w:anchor="225">
        <w:r>
          <w:rPr>
            <w:rStyle w:val="Text1"/>
          </w:rPr>
          <w:t>87</w:t>
        </w:r>
      </w:hyperlink>
      <w:r>
        <w:t xml:space="preserve"> </w:t>
      </w:r>
    </w:p>
    <w:p>
      <w:pPr>
        <w:pStyle w:val="Para 01"/>
      </w:pPr>
      <w:r>
        <w:t xml:space="preserve">using with GROUP BY clause, </w:t>
      </w:r>
      <w:hyperlink w:anchor="234">
        <w:r>
          <w:rPr>
            <w:rStyle w:val="Text1"/>
          </w:rPr>
          <w:t>90</w:t>
        </w:r>
      </w:hyperlink>
      <w:r>
        <w:t xml:space="preserve"> </w:t>
      </w:r>
    </w:p>
    <w:p>
      <w:pPr>
        <w:pStyle w:val="Para 04"/>
      </w:pPr>
      <w:r>
        <w:t xml:space="preserve">AGGREGATE keyword, </w:t>
      </w:r>
      <w:hyperlink w:anchor="370">
        <w:r>
          <w:rPr>
            <w:rStyle w:val="Text1"/>
          </w:rPr>
          <w:t>143</w:t>
        </w:r>
      </w:hyperlink>
      <w:r>
        <w:t xml:space="preserve"> </w:t>
      </w:r>
    </w:p>
    <w:p>
      <w:pPr>
        <w:pStyle w:val="Para 23"/>
      </w:pPr>
      <w:r>
        <w:t/>
        <w:bookmarkStart w:id="2376" w:name="1284"/>
        <w:t/>
        <w:bookmarkEnd w:id="2376"/>
        <w:bookmarkStart w:id="2377" w:name="primaryie_Lib0"/>
        <w:t/>
        <w:bookmarkEnd w:id="2377"/>
        <w:t xml:space="preserve"> </w:t>
      </w:r>
    </w:p>
    <w:p>
      <w:pPr>
        <w:pStyle w:val="Para 04"/>
      </w:pPr>
      <w:r>
        <w:t>aliases</w:t>
      </w:r>
    </w:p>
    <w:p>
      <w:pPr>
        <w:pStyle w:val="Para 01"/>
      </w:pPr>
      <w:r>
        <w:t xml:space="preserve">AS keyword, </w:t>
      </w:r>
      <w:hyperlink w:anchor="112">
        <w:r>
          <w:rPr>
            <w:rStyle w:val="Text1"/>
          </w:rPr>
          <w:t>35</w:t>
        </w:r>
      </w:hyperlink>
      <w:r>
        <w:t xml:space="preserve"> </w:t>
      </w:r>
    </w:p>
    <w:p>
      <w:pPr>
        <w:pStyle w:val="Para 07"/>
      </w:pPr>
      <w:r>
        <w:t xml:space="preserve">creating procedures, </w:t>
      </w:r>
      <w:hyperlink w:anchor="499">
        <w:r>
          <w:rPr>
            <w:rStyle w:val="Text1"/>
          </w:rPr>
          <w:t>205</w:t>
        </w:r>
      </w:hyperlink>
      <w:r>
        <w:t xml:space="preserve"> </w:t>
      </w:r>
    </w:p>
    <w:p>
      <w:pPr>
        <w:pStyle w:val="Para 07"/>
      </w:pPr>
      <w:r>
        <w:t xml:space="preserve">omitting AS keyword, </w:t>
      </w:r>
      <w:hyperlink w:anchor="114">
        <w:r>
          <w:rPr>
            <w:rStyle w:val="Text1"/>
          </w:rPr>
          <w:t>36</w:t>
        </w:r>
      </w:hyperlink>
      <w:r>
        <w:t xml:space="preserve"> </w:t>
      </w:r>
    </w:p>
    <w:p>
      <w:pPr>
        <w:pStyle w:val="Para 01"/>
      </w:pPr>
      <w:r>
        <w:t xml:space="preserve">column aliases, </w:t>
      </w:r>
      <w:hyperlink w:anchor="112">
        <w:r>
          <w:rPr>
            <w:rStyle w:val="Text1"/>
          </w:rPr>
          <w:t>35</w:t>
        </w:r>
      </w:hyperlink>
      <w:r>
        <w:t xml:space="preserve"> </w:t>
      </w:r>
    </w:p>
    <w:p>
      <w:pPr>
        <w:pStyle w:val="Para 01"/>
      </w:pPr>
      <w:r>
        <w:t xml:space="preserve">equi-joins, </w:t>
      </w:r>
      <w:hyperlink w:anchor="437">
        <w:r>
          <w:rPr>
            <w:rStyle w:val="Text1"/>
          </w:rPr>
          <w:t>177</w:t>
        </w:r>
      </w:hyperlink>
      <w:r>
        <w:t xml:space="preserve"> </w:t>
      </w:r>
    </w:p>
    <w:p>
      <w:pPr>
        <w:pStyle w:val="Para 01"/>
      </w:pPr>
      <w:r>
        <w:t xml:space="preserve">SELECT statement, </w:t>
      </w:r>
      <w:hyperlink w:anchor="112">
        <w:r>
          <w:rPr>
            <w:rStyle w:val="Text1"/>
          </w:rPr>
          <w:t>35</w:t>
        </w:r>
      </w:hyperlink>
      <w:r>
        <w:t xml:space="preserve"> </w:t>
      </w:r>
    </w:p>
    <w:p>
      <w:pPr>
        <w:pStyle w:val="Para 01"/>
      </w:pPr>
      <w:r>
        <w:t xml:space="preserve">table aliases, </w:t>
      </w:r>
      <w:hyperlink w:anchor="112">
        <w:r>
          <w:rPr>
            <w:rStyle w:val="Text1"/>
          </w:rPr>
          <w:t>35</w:t>
        </w:r>
      </w:hyperlink>
      <w:r>
        <w:t xml:space="preserve">, </w:t>
      </w:r>
      <w:hyperlink w:anchor="983">
        <w:r>
          <w:rPr>
            <w:rStyle w:val="Text1"/>
          </w:rPr>
          <w:t>419</w:t>
        </w:r>
      </w:hyperlink>
      <w:r>
        <w:t xml:space="preserve"> </w:t>
      </w:r>
    </w:p>
    <w:p>
      <w:pPr>
        <w:pStyle w:val="Para 01"/>
      </w:pPr>
      <w:r>
        <w:t xml:space="preserve">using with GROUP BY/ORDER BY clauses, </w:t>
      </w:r>
      <w:hyperlink w:anchor="248">
        <w:r>
          <w:rPr>
            <w:rStyle w:val="Text1"/>
          </w:rPr>
          <w:t>96</w:t>
        </w:r>
      </w:hyperlink>
      <w:r>
        <w:t xml:space="preserve"> </w:t>
      </w:r>
    </w:p>
    <w:p>
      <w:pPr>
        <w:pStyle w:val="Para 01"/>
      </w:pPr>
      <w:r>
        <w:t xml:space="preserve">using with subqueries, </w:t>
      </w:r>
      <w:hyperlink w:anchor="384">
        <w:r>
          <w:rPr>
            <w:rStyle w:val="Text1"/>
          </w:rPr>
          <w:t>150</w:t>
        </w:r>
      </w:hyperlink>
      <w:r>
        <w:t xml:space="preserve"> </w:t>
      </w:r>
    </w:p>
    <w:p>
      <w:pPr>
        <w:pStyle w:val="Para 23"/>
      </w:pPr>
      <w:r>
        <w:t/>
        <w:bookmarkStart w:id="2378" w:name="1285"/>
        <w:t/>
        <w:bookmarkEnd w:id="2378"/>
        <w:t xml:space="preserve"> </w:t>
      </w:r>
    </w:p>
    <w:p>
      <w:pPr>
        <w:pStyle w:val="Para 04"/>
      </w:pPr>
      <w:r>
        <w:t>ALL keyword</w:t>
      </w:r>
    </w:p>
    <w:p>
      <w:pPr>
        <w:pStyle w:val="Para 01"/>
      </w:pPr>
      <w:r>
        <w:t xml:space="preserve">Access, </w:t>
      </w:r>
      <w:hyperlink w:anchor="219">
        <w:r>
          <w:rPr>
            <w:rStyle w:val="Text1"/>
          </w:rPr>
          <w:t>84</w:t>
        </w:r>
      </w:hyperlink>
      <w:r>
        <w:t xml:space="preserve"> </w:t>
      </w:r>
    </w:p>
    <w:p>
      <w:pPr>
        <w:pStyle w:val="Para 01"/>
      </w:pPr>
      <w:r>
        <w:t xml:space="preserve">SQL Server, </w:t>
      </w:r>
      <w:hyperlink w:anchor="239">
        <w:r>
          <w:rPr>
            <w:rStyle w:val="Text1"/>
          </w:rPr>
          <w:t>92</w:t>
        </w:r>
      </w:hyperlink>
      <w:r>
        <w:t xml:space="preserve"> </w:t>
      </w:r>
    </w:p>
    <w:p>
      <w:pPr>
        <w:pStyle w:val="Para 01"/>
      </w:pPr>
      <w:r>
        <w:t xml:space="preserve">using with AVG function, </w:t>
      </w:r>
      <w:hyperlink w:anchor="228">
        <w:r>
          <w:rPr>
            <w:rStyle w:val="Text1"/>
          </w:rPr>
          <w:t>88</w:t>
        </w:r>
      </w:hyperlink>
      <w:r>
        <w:t xml:space="preserve"> </w:t>
      </w:r>
    </w:p>
    <w:p>
      <w:pPr>
        <w:pStyle w:val="Para 01"/>
      </w:pPr>
      <w:r>
        <w:t xml:space="preserve">using with COUNT function, </w:t>
      </w:r>
      <w:hyperlink w:anchor="219">
        <w:r>
          <w:rPr>
            <w:rStyle w:val="Text1"/>
          </w:rPr>
          <w:t>84</w:t>
        </w:r>
      </w:hyperlink>
      <w:r>
        <w:t xml:space="preserve"> </w:t>
      </w:r>
    </w:p>
    <w:p>
      <w:pPr>
        <w:pStyle w:val="Para 01"/>
      </w:pPr>
      <w:r>
        <w:t xml:space="preserve">using with SUM function, </w:t>
      </w:r>
      <w:hyperlink w:anchor="225">
        <w:r>
          <w:rPr>
            <w:rStyle w:val="Text1"/>
          </w:rPr>
          <w:t>87</w:t>
        </w:r>
      </w:hyperlink>
      <w:r>
        <w:t xml:space="preserve"> </w:t>
      </w:r>
    </w:p>
    <w:p>
      <w:pPr>
        <w:pStyle w:val="Para 04"/>
      </w:pPr>
      <w:r>
        <w:t>ALL operator</w:t>
      </w:r>
    </w:p>
    <w:p>
      <w:pPr>
        <w:pStyle w:val="Para 01"/>
      </w:pPr>
      <w:r>
        <w:t xml:space="preserve">subqueries, </w:t>
      </w:r>
      <w:hyperlink w:anchor="397">
        <w:r>
          <w:rPr>
            <w:rStyle w:val="Text1"/>
          </w:rPr>
          <w:t>156</w:t>
        </w:r>
      </w:hyperlink>
      <w:r>
        <w:t xml:space="preserve"> </w:t>
      </w:r>
    </w:p>
    <w:p>
      <w:pPr>
        <w:pStyle w:val="Para 01"/>
      </w:pPr>
      <w:r>
        <w:t xml:space="preserve">UNION ALL, </w:t>
      </w:r>
      <w:hyperlink w:anchor="410">
        <w:r>
          <w:rPr>
            <w:rStyle w:val="Text1"/>
          </w:rPr>
          <w:t>162</w:t>
        </w:r>
      </w:hyperlink>
      <w:r>
        <w:t xml:space="preserve"> </w:t>
      </w:r>
    </w:p>
    <w:p>
      <w:pPr>
        <w:pStyle w:val="Para 04"/>
      </w:pPr>
      <w:r>
        <w:t>ALTER PROCEDURE command</w:t>
      </w:r>
    </w:p>
    <w:p>
      <w:pPr>
        <w:pStyle w:val="Para 01"/>
      </w:pPr>
      <w:r>
        <w:t xml:space="preserve">stored procedures, </w:t>
      </w:r>
      <w:hyperlink w:anchor="524">
        <w:r>
          <w:rPr>
            <w:rStyle w:val="Text1"/>
          </w:rPr>
          <w:t>216</w:t>
        </w:r>
      </w:hyperlink>
      <w:r>
        <w:t xml:space="preserve"> </w:t>
      </w:r>
    </w:p>
    <w:p>
      <w:pPr>
        <w:pStyle w:val="Para 04"/>
      </w:pPr>
      <w:r>
        <w:t xml:space="preserve">ALTER SESSION command, </w:t>
      </w:r>
      <w:hyperlink w:anchor="703">
        <w:r>
          <w:rPr>
            <w:rStyle w:val="Text1"/>
          </w:rPr>
          <w:t>293</w:t>
        </w:r>
      </w:hyperlink>
      <w:r>
        <w:t xml:space="preserve"> </w:t>
      </w:r>
    </w:p>
    <w:p>
      <w:pPr>
        <w:pStyle w:val="Para 23"/>
      </w:pPr>
      <w:r>
        <w:t/>
        <w:bookmarkStart w:id="2379" w:name="1286"/>
        <w:t/>
        <w:bookmarkEnd w:id="2379"/>
        <w:t xml:space="preserve"> </w:t>
      </w:r>
    </w:p>
    <w:p>
      <w:pPr>
        <w:pStyle w:val="Para 04"/>
      </w:pPr>
      <w:r>
        <w:t xml:space="preserve">ALTER TABLE command, </w:t>
      </w:r>
      <w:hyperlink w:anchor="807">
        <w:r>
          <w:rPr>
            <w:rStyle w:val="Text1"/>
          </w:rPr>
          <w:t>340</w:t>
        </w:r>
      </w:hyperlink>
      <w:r>
        <w:t xml:space="preserve"> </w:t>
      </w:r>
    </w:p>
    <w:p>
      <w:pPr>
        <w:pStyle w:val="Para 01"/>
      </w:pPr>
      <w:r>
        <w:t xml:space="preserve">constraints, </w:t>
      </w:r>
      <w:hyperlink w:anchor="809">
        <w:r>
          <w:rPr>
            <w:rStyle w:val="Text1"/>
          </w:rPr>
          <w:t>341</w:t>
        </w:r>
      </w:hyperlink>
      <w:r>
        <w:t xml:space="preserve"> </w:t>
      </w:r>
    </w:p>
    <w:p>
      <w:pPr>
        <w:pStyle w:val="Para 01"/>
      </w:pPr>
      <w:r>
        <w:t xml:space="preserve">copying tables, </w:t>
      </w:r>
      <w:hyperlink w:anchor="807">
        <w:r>
          <w:rPr>
            <w:rStyle w:val="Text1"/>
          </w:rPr>
          <w:t>340</w:t>
        </w:r>
      </w:hyperlink>
      <w:r>
        <w:t xml:space="preserve"> </w:t>
      </w:r>
    </w:p>
    <w:p>
      <w:pPr>
        <w:pStyle w:val="Para 01"/>
      </w:pPr>
      <w:r>
        <w:t xml:space="preserve">DB2, </w:t>
      </w:r>
      <w:hyperlink w:anchor="766">
        <w:r>
          <w:rPr>
            <w:rStyle w:val="Text1"/>
          </w:rPr>
          <w:t>321</w:t>
        </w:r>
      </w:hyperlink>
      <w:r>
        <w:t xml:space="preserve"> </w:t>
      </w:r>
    </w:p>
    <w:p>
      <w:pPr>
        <w:pStyle w:val="Para 01"/>
      </w:pPr>
      <w:r>
        <w:t>enabling/disabling triggers</w:t>
      </w:r>
    </w:p>
    <w:p>
      <w:pPr>
        <w:pStyle w:val="Para 07"/>
      </w:pPr>
      <w:r>
        <w:t xml:space="preserve">Oracle, </w:t>
      </w:r>
      <w:hyperlink w:anchor="901">
        <w:r>
          <w:rPr>
            <w:rStyle w:val="Text1"/>
          </w:rPr>
          <w:t>382</w:t>
        </w:r>
      </w:hyperlink>
      <w:r>
        <w:t xml:space="preserve"> </w:t>
      </w:r>
    </w:p>
    <w:p>
      <w:pPr>
        <w:pStyle w:val="Para 07"/>
      </w:pPr>
      <w:r>
        <w:t xml:space="preserve">SQL Server, </w:t>
      </w:r>
      <w:hyperlink w:anchor="887">
        <w:r>
          <w:rPr>
            <w:rStyle w:val="Text1"/>
          </w:rPr>
          <w:t>375</w:t>
        </w:r>
      </w:hyperlink>
      <w:r>
        <w:t xml:space="preserve"> </w:t>
      </w:r>
    </w:p>
    <w:p>
      <w:pPr>
        <w:pStyle w:val="Para 01"/>
      </w:pPr>
      <w:r>
        <w:t xml:space="preserve">Oracle, </w:t>
      </w:r>
      <w:hyperlink w:anchor="759">
        <w:r>
          <w:rPr>
            <w:rStyle w:val="Text1"/>
          </w:rPr>
          <w:t>317</w:t>
        </w:r>
      </w:hyperlink>
      <w:r>
        <w:t xml:space="preserve"> </w:t>
      </w:r>
    </w:p>
    <w:p>
      <w:pPr>
        <w:pStyle w:val="Para 01"/>
      </w:pPr>
      <w:r>
        <w:t>role-based security</w:t>
      </w:r>
    </w:p>
    <w:p>
      <w:pPr>
        <w:pStyle w:val="Para 07"/>
      </w:pPr>
      <w:r>
        <w:t xml:space="preserve">Permissions table, </w:t>
      </w:r>
      <w:hyperlink w:anchor="1084">
        <w:r>
          <w:rPr>
            <w:rStyle w:val="Text1"/>
          </w:rPr>
          <w:t>466</w:t>
        </w:r>
      </w:hyperlink>
      <w:r>
        <w:t xml:space="preserve"> </w:t>
      </w:r>
    </w:p>
    <w:p>
      <w:pPr>
        <w:pStyle w:val="Para 07"/>
      </w:pPr>
      <w:r>
        <w:t xml:space="preserve">PermissionsCategories table, </w:t>
      </w:r>
      <w:hyperlink w:anchor="1077">
        <w:r>
          <w:rPr>
            <w:rStyle w:val="Text1"/>
          </w:rPr>
          <w:t>464</w:t>
        </w:r>
      </w:hyperlink>
      <w:r>
        <w:t xml:space="preserve"> </w:t>
      </w:r>
    </w:p>
    <w:p>
      <w:pPr>
        <w:pStyle w:val="Para 07"/>
      </w:pPr>
      <w:r>
        <w:t xml:space="preserve">RolePermission table, </w:t>
      </w:r>
      <w:hyperlink w:anchor="1093">
        <w:r>
          <w:rPr>
            <w:rStyle w:val="Text1"/>
          </w:rPr>
          <w:t>470</w:t>
        </w:r>
      </w:hyperlink>
      <w:r>
        <w:t xml:space="preserve"> </w:t>
      </w:r>
    </w:p>
    <w:p>
      <w:pPr>
        <w:pStyle w:val="Para 07"/>
      </w:pPr>
      <w:r>
        <w:t xml:space="preserve">Roles table, </w:t>
      </w:r>
      <w:hyperlink w:anchor="1073">
        <w:r>
          <w:rPr>
            <w:rStyle w:val="Text1"/>
          </w:rPr>
          <w:t>463</w:t>
        </w:r>
      </w:hyperlink>
      <w:r>
        <w:t xml:space="preserve"> </w:t>
      </w:r>
    </w:p>
    <w:p>
      <w:pPr>
        <w:pStyle w:val="Para 07"/>
      </w:pPr>
      <w:r>
        <w:t xml:space="preserve">UserRoles table, </w:t>
      </w:r>
      <w:hyperlink w:anchor="1088">
        <w:r>
          <w:rPr>
            <w:rStyle w:val="Text1"/>
          </w:rPr>
          <w:t>467</w:t>
        </w:r>
      </w:hyperlink>
      <w:r>
        <w:t xml:space="preserve"> </w:t>
      </w:r>
    </w:p>
    <w:p>
      <w:pPr>
        <w:pStyle w:val="Para 07"/>
      </w:pPr>
      <w:r>
        <w:t xml:space="preserve">Users table, </w:t>
      </w:r>
      <w:hyperlink w:anchor="1068">
        <w:r>
          <w:rPr>
            <w:rStyle w:val="Text1"/>
          </w:rPr>
          <w:t>461</w:t>
        </w:r>
      </w:hyperlink>
      <w:r>
        <w:t xml:space="preserve"> </w:t>
      </w:r>
    </w:p>
    <w:p>
      <w:pPr>
        <w:pStyle w:val="Para 04"/>
      </w:pPr>
      <w:r>
        <w:t>ALTER TRIGGER command</w:t>
      </w:r>
    </w:p>
    <w:p>
      <w:pPr>
        <w:pStyle w:val="Para 01"/>
      </w:pPr>
      <w:r>
        <w:t xml:space="preserve">Oracle, </w:t>
      </w:r>
      <w:hyperlink w:anchor="901">
        <w:r>
          <w:rPr>
            <w:rStyle w:val="Text1"/>
          </w:rPr>
          <w:t>382</w:t>
        </w:r>
      </w:hyperlink>
      <w:r>
        <w:t xml:space="preserve"> </w:t>
      </w:r>
    </w:p>
    <w:p>
      <w:pPr>
        <w:pStyle w:val="Para 01"/>
      </w:pPr>
      <w:r>
        <w:t xml:space="preserve">SQL Server, </w:t>
      </w:r>
      <w:hyperlink w:anchor="877">
        <w:r>
          <w:rPr>
            <w:rStyle w:val="Text1"/>
          </w:rPr>
          <w:t>370</w:t>
        </w:r>
      </w:hyperlink>
      <w:r>
        <w:t xml:space="preserve">, </w:t>
      </w:r>
      <w:hyperlink w:anchor="881">
        <w:r>
          <w:rPr>
            <w:rStyle w:val="Text1"/>
          </w:rPr>
          <w:t>372</w:t>
        </w:r>
      </w:hyperlink>
      <w:r>
        <w:t xml:space="preserve">, </w:t>
      </w:r>
      <w:hyperlink w:anchor="885">
        <w:r>
          <w:rPr>
            <w:rStyle w:val="Text1"/>
          </w:rPr>
          <w:t>374</w:t>
        </w:r>
      </w:hyperlink>
      <w:r>
        <w:t xml:space="preserve"> </w:t>
      </w:r>
    </w:p>
    <w:p>
      <w:pPr>
        <w:pStyle w:val="Para 04"/>
      </w:pPr>
      <w:r>
        <w:t xml:space="preserve">ALTER USER command, </w:t>
      </w:r>
      <w:hyperlink w:anchor="754">
        <w:r>
          <w:rPr>
            <w:rStyle w:val="Text1"/>
          </w:rPr>
          <w:t>315</w:t>
        </w:r>
      </w:hyperlink>
      <w:r>
        <w:t xml:space="preserve"> </w:t>
      </w:r>
    </w:p>
    <w:p>
      <w:pPr>
        <w:pStyle w:val="Para 04"/>
      </w:pPr>
      <w:r>
        <w:t xml:space="preserve">ALTER VIEW command, </w:t>
      </w:r>
      <w:hyperlink w:anchor="484">
        <w:r>
          <w:rPr>
            <w:rStyle w:val="Text1"/>
          </w:rPr>
          <w:t>199</w:t>
        </w:r>
      </w:hyperlink>
      <w:r>
        <w:t xml:space="preserve"> </w:t>
      </w:r>
    </w:p>
    <w:p>
      <w:pPr>
        <w:pStyle w:val="Para 04"/>
      </w:pPr>
      <w:r>
        <w:t>amending rows</w:t>
      </w:r>
    </w:p>
    <w:p>
      <w:pPr>
        <w:pStyle w:val="Para 24"/>
      </w:pPr>
      <w:r>
        <w:rPr>
          <w:rStyle w:val="Text5"/>
        </w:rPr>
        <w:t/>
      </w:r>
      <w:r>
        <w:rPr>
          <w:rStyle w:val="Text8"/>
        </w:rPr>
        <w:t>see</w:t>
      </w:r>
      <w:r>
        <w:rPr>
          <w:rStyle w:val="Text5"/>
        </w:rPr>
        <w:t xml:space="preserve"> </w:t>
      </w:r>
      <w:hyperlink w:anchor="1377">
        <w:r>
          <w:t>UPDATE statement</w:t>
        </w:r>
      </w:hyperlink>
      <w:r>
        <w:rPr>
          <w:rStyle w:val="Text5"/>
        </w:rPr>
        <w:t>.</w:t>
      </w:r>
    </w:p>
    <w:p>
      <w:pPr>
        <w:pStyle w:val="Para 04"/>
      </w:pPr>
      <w:r>
        <w:t xml:space="preserve">analytic functions, </w:t>
      </w:r>
      <w:hyperlink w:anchor="262">
        <w:r>
          <w:rPr>
            <w:rStyle w:val="Text1"/>
          </w:rPr>
          <w:t>103</w:t>
        </w:r>
      </w:hyperlink>
      <w:r>
        <w:t xml:space="preserve"> </w:t>
      </w:r>
    </w:p>
    <w:p>
      <w:pPr>
        <w:pStyle w:val="Para 04"/>
      </w:pPr>
      <w:r>
        <w:t>AND keyword</w:t>
      </w:r>
    </w:p>
    <w:p>
      <w:pPr>
        <w:pStyle w:val="Para 01"/>
      </w:pPr>
      <w:r>
        <w:t xml:space="preserve">bitwise operators, </w:t>
      </w:r>
      <w:hyperlink w:anchor="273">
        <w:r>
          <w:rPr>
            <w:rStyle w:val="Text1"/>
          </w:rPr>
          <w:t>109</w:t>
        </w:r>
      </w:hyperlink>
      <w:r>
        <w:t xml:space="preserve"> </w:t>
      </w:r>
    </w:p>
    <w:p>
      <w:pPr>
        <w:pStyle w:val="Para 01"/>
      </w:pPr>
      <w:r>
        <w:t xml:space="preserve">WHERE clause, </w:t>
      </w:r>
      <w:hyperlink w:anchor="152">
        <w:r>
          <w:rPr>
            <w:rStyle w:val="Text1"/>
          </w:rPr>
          <w:t>54</w:t>
        </w:r>
      </w:hyperlink>
      <w:r>
        <w:t xml:space="preserve"> </w:t>
      </w:r>
    </w:p>
    <w:p>
      <w:pPr>
        <w:pStyle w:val="Para 04"/>
      </w:pPr>
      <w:r>
        <w:t xml:space="preserve">ANY operator, </w:t>
      </w:r>
      <w:hyperlink w:anchor="400">
        <w:r>
          <w:rPr>
            <w:rStyle w:val="Text1"/>
          </w:rPr>
          <w:t>157</w:t>
        </w:r>
      </w:hyperlink>
      <w:r>
        <w:t xml:space="preserve"> </w:t>
      </w:r>
    </w:p>
    <w:p>
      <w:pPr>
        <w:pStyle w:val="Para 04"/>
      </w:pPr>
      <w:r>
        <w:t xml:space="preserve">API (Application Programming Interface), </w:t>
      </w:r>
      <w:hyperlink w:anchor="39">
        <w:r>
          <w:rPr>
            <w:rStyle w:val="Text1"/>
          </w:rPr>
          <w:t>5</w:t>
        </w:r>
      </w:hyperlink>
      <w:r>
        <w:t xml:space="preserve"> </w:t>
      </w:r>
    </w:p>
    <w:p>
      <w:pPr>
        <w:pStyle w:val="Para 04"/>
      </w:pPr>
      <w:r>
        <w:t xml:space="preserve">Apress web site, </w:t>
      </w:r>
      <w:hyperlink w:anchor="93">
        <w:r>
          <w:rPr>
            <w:rStyle w:val="Text1"/>
          </w:rPr>
          <w:t>27</w:t>
        </w:r>
      </w:hyperlink>
      <w:r>
        <w:t xml:space="preserve"> </w:t>
      </w:r>
    </w:p>
    <w:p>
      <w:pPr>
        <w:pStyle w:val="Para 04"/>
      </w:pPr>
      <w:r>
        <w:t>arguments</w:t>
      </w:r>
    </w:p>
    <w:p>
      <w:pPr>
        <w:pStyle w:val="Para 01"/>
      </w:pPr>
      <w:r>
        <w:t/>
      </w:r>
      <w:r>
        <w:rPr>
          <w:rStyle w:val="Text3"/>
        </w:rPr>
        <w:t>see</w:t>
      </w:r>
      <w:r>
        <w:t xml:space="preserve"> </w:t>
      </w:r>
      <w:hyperlink w:anchor="1346">
        <w:r>
          <w:rPr>
            <w:rStyle w:val="Text1"/>
          </w:rPr>
          <w:t>parameters</w:t>
        </w:r>
      </w:hyperlink>
      <w:r>
        <w:t>.</w:t>
      </w:r>
    </w:p>
    <w:p>
      <w:pPr>
        <w:pStyle w:val="Para 04"/>
      </w:pPr>
      <w:r>
        <w:t xml:space="preserve">arithmetic operators, </w:t>
      </w:r>
      <w:hyperlink w:anchor="271">
        <w:r>
          <w:rPr>
            <w:rStyle w:val="Text1"/>
          </w:rPr>
          <w:t>108</w:t>
        </w:r>
      </w:hyperlink>
      <w:r>
        <w:t xml:space="preserve"> </w:t>
      </w:r>
    </w:p>
    <w:p>
      <w:pPr>
        <w:pStyle w:val="Para 04"/>
      </w:pPr>
      <w:r>
        <w:t>AS keyword</w:t>
      </w:r>
    </w:p>
    <w:p>
      <w:pPr>
        <w:pStyle w:val="Para 01"/>
      </w:pPr>
      <w:r>
        <w:t/>
      </w:r>
      <w:r>
        <w:rPr>
          <w:rStyle w:val="Text3"/>
        </w:rPr>
        <w:t>see</w:t>
      </w:r>
      <w:r>
        <w:t xml:space="preserve"> </w:t>
      </w:r>
      <w:hyperlink w:anchor="primaryie_Lib0">
        <w:r>
          <w:rPr>
            <w:rStyle w:val="Text1"/>
          </w:rPr>
          <w:t>aliases</w:t>
        </w:r>
      </w:hyperlink>
      <w:r>
        <w:t>.</w:t>
      </w:r>
    </w:p>
    <w:p>
      <w:pPr>
        <w:pStyle w:val="Para 04"/>
      </w:pPr>
      <w:r>
        <w:t>ASC keyword</w:t>
      </w:r>
    </w:p>
    <w:p>
      <w:pPr>
        <w:pStyle w:val="Para 01"/>
      </w:pPr>
      <w:r>
        <w:t xml:space="preserve">ORDER BY clause, </w:t>
      </w:r>
      <w:hyperlink w:anchor="138">
        <w:r>
          <w:rPr>
            <w:rStyle w:val="Text1"/>
          </w:rPr>
          <w:t>46</w:t>
        </w:r>
      </w:hyperlink>
      <w:r>
        <w:t xml:space="preserve"> </w:t>
      </w:r>
    </w:p>
    <w:p>
      <w:pPr>
        <w:pStyle w:val="Para 04"/>
      </w:pPr>
      <w:r>
        <w:t xml:space="preserve">assignment operator, </w:t>
      </w:r>
      <w:hyperlink w:anchor="533">
        <w:r>
          <w:rPr>
            <w:rStyle w:val="Text1"/>
          </w:rPr>
          <w:t>219</w:t>
        </w:r>
      </w:hyperlink>
      <w:r>
        <w:t xml:space="preserve"> </w:t>
      </w:r>
    </w:p>
    <w:p>
      <w:pPr>
        <w:pStyle w:val="Para 04"/>
      </w:pPr>
      <w:r>
        <w:t xml:space="preserve">ATOMIC keyword, </w:t>
      </w:r>
      <w:hyperlink w:anchor="365">
        <w:r>
          <w:rPr>
            <w:rStyle w:val="Text1"/>
          </w:rPr>
          <w:t>141</w:t>
        </w:r>
      </w:hyperlink>
      <w:r>
        <w:t xml:space="preserve"> </w:t>
      </w:r>
    </w:p>
    <w:p>
      <w:pPr>
        <w:pStyle w:val="Para 01"/>
      </w:pPr>
      <w:r>
        <w:t xml:space="preserve">DB2, </w:t>
      </w:r>
      <w:hyperlink w:anchor="531">
        <w:r>
          <w:rPr>
            <w:rStyle w:val="Text1"/>
          </w:rPr>
          <w:t>218</w:t>
        </w:r>
      </w:hyperlink>
      <w:r>
        <w:t xml:space="preserve"> </w:t>
      </w:r>
    </w:p>
    <w:p>
      <w:pPr>
        <w:pStyle w:val="Para 04"/>
      </w:pPr>
      <w:r>
        <w:t xml:space="preserve">atomicity of transactions, </w:t>
      </w:r>
      <w:hyperlink w:anchor="639">
        <w:r>
          <w:rPr>
            <w:rStyle w:val="Text1"/>
          </w:rPr>
          <w:t>268</w:t>
        </w:r>
      </w:hyperlink>
      <w:r>
        <w:t xml:space="preserve"> </w:t>
      </w:r>
    </w:p>
    <w:p>
      <w:pPr>
        <w:pStyle w:val="Para 04"/>
      </w:pPr>
      <w:r>
        <w:t>attributes</w:t>
      </w:r>
    </w:p>
    <w:p>
      <w:pPr>
        <w:pStyle w:val="Para 01"/>
      </w:pPr>
      <w:r>
        <w:t xml:space="preserve">columns, </w:t>
      </w:r>
      <w:hyperlink w:anchor="45">
        <w:r>
          <w:rPr>
            <w:rStyle w:val="Text1"/>
          </w:rPr>
          <w:t>8</w:t>
        </w:r>
      </w:hyperlink>
      <w:r>
        <w:t xml:space="preserve"> </w:t>
      </w:r>
    </w:p>
    <w:p>
      <w:pPr>
        <w:pStyle w:val="Para 01"/>
      </w:pPr>
      <w:r>
        <w:t xml:space="preserve">relational databases, </w:t>
      </w:r>
      <w:hyperlink w:anchor="43">
        <w:r>
          <w:rPr>
            <w:rStyle w:val="Text1"/>
          </w:rPr>
          <w:t>7</w:t>
        </w:r>
      </w:hyperlink>
      <w:r>
        <w:t xml:space="preserve"> </w:t>
      </w:r>
    </w:p>
    <w:p>
      <w:pPr>
        <w:pStyle w:val="Para 04"/>
      </w:pPr>
      <w:r>
        <w:t>auditing applications</w:t>
      </w:r>
    </w:p>
    <w:p>
      <w:pPr>
        <w:pStyle w:val="Para 01"/>
      </w:pPr>
      <w:r>
        <w:t xml:space="preserve">triggers, </w:t>
      </w:r>
      <w:hyperlink w:anchor="865">
        <w:r>
          <w:rPr>
            <w:rStyle w:val="Text1"/>
          </w:rPr>
          <w:t>365</w:t>
        </w:r>
      </w:hyperlink>
      <w:r>
        <w:t xml:space="preserve">, </w:t>
      </w:r>
      <w:hyperlink w:anchor="867">
        <w:r>
          <w:rPr>
            <w:rStyle w:val="Text1"/>
          </w:rPr>
          <w:t>366</w:t>
        </w:r>
      </w:hyperlink>
      <w:r>
        <w:t xml:space="preserve"> </w:t>
      </w:r>
    </w:p>
    <w:p>
      <w:pPr>
        <w:pStyle w:val="Para 23"/>
      </w:pPr>
      <w:r>
        <w:t/>
        <w:bookmarkStart w:id="2380" w:name="1287"/>
        <w:t/>
        <w:bookmarkEnd w:id="2380"/>
        <w:t xml:space="preserve"> </w:t>
      </w:r>
    </w:p>
    <w:p>
      <w:pPr>
        <w:pStyle w:val="Para 04"/>
      </w:pPr>
      <w:r>
        <w:t xml:space="preserve">authentication, </w:t>
      </w:r>
      <w:hyperlink w:anchor="722">
        <w:r>
          <w:rPr>
            <w:rStyle w:val="Text1"/>
          </w:rPr>
          <w:t>301</w:t>
        </w:r>
      </w:hyperlink>
      <w:r>
        <w:t xml:space="preserve"> </w:t>
      </w:r>
    </w:p>
    <w:p>
      <w:pPr>
        <w:pStyle w:val="Para 01"/>
      </w:pPr>
      <w:r>
        <w:t xml:space="preserve">DB2, </w:t>
      </w:r>
      <w:hyperlink w:anchor="766">
        <w:r>
          <w:rPr>
            <w:rStyle w:val="Text1"/>
          </w:rPr>
          <w:t>321</w:t>
        </w:r>
      </w:hyperlink>
      <w:r>
        <w:t xml:space="preserve">, </w:t>
      </w:r>
      <w:hyperlink w:anchor="1184">
        <w:r>
          <w:rPr>
            <w:rStyle w:val="Text1"/>
          </w:rPr>
          <w:t>505</w:t>
        </w:r>
      </w:hyperlink>
      <w:r>
        <w:t xml:space="preserve"> </w:t>
      </w:r>
    </w:p>
    <w:p>
      <w:pPr>
        <w:pStyle w:val="Para 01"/>
      </w:pPr>
      <w:r>
        <w:t xml:space="preserve">MySQL, </w:t>
      </w:r>
      <w:hyperlink w:anchor="772">
        <w:r>
          <w:rPr>
            <w:rStyle w:val="Text1"/>
          </w:rPr>
          <w:t>324</w:t>
        </w:r>
      </w:hyperlink>
      <w:r>
        <w:t xml:space="preserve">, </w:t>
      </w:r>
      <w:hyperlink w:anchor="1189">
        <w:r>
          <w:rPr>
            <w:rStyle w:val="Text1"/>
          </w:rPr>
          <w:t>507</w:t>
        </w:r>
      </w:hyperlink>
      <w:r>
        <w:t xml:space="preserve"> </w:t>
      </w:r>
    </w:p>
    <w:p>
      <w:pPr>
        <w:pStyle w:val="Para 01"/>
      </w:pPr>
      <w:r>
        <w:t xml:space="preserve">Oracle, </w:t>
      </w:r>
      <w:hyperlink w:anchor="754">
        <w:r>
          <w:rPr>
            <w:rStyle w:val="Text1"/>
          </w:rPr>
          <w:t>315</w:t>
        </w:r>
      </w:hyperlink>
      <w:r>
        <w:t xml:space="preserve">, </w:t>
      </w:r>
      <w:hyperlink w:anchor="1174">
        <w:r>
          <w:rPr>
            <w:rStyle w:val="Text1"/>
          </w:rPr>
          <w:t>501</w:t>
        </w:r>
      </w:hyperlink>
      <w:r>
        <w:t xml:space="preserve"> </w:t>
      </w:r>
    </w:p>
    <w:p>
      <w:pPr>
        <w:pStyle w:val="Para 01"/>
      </w:pPr>
      <w:r>
        <w:t xml:space="preserve">role-based security, </w:t>
      </w:r>
      <w:hyperlink w:anchor="1063">
        <w:r>
          <w:rPr>
            <w:rStyle w:val="Text1"/>
          </w:rPr>
          <w:t>459</w:t>
        </w:r>
      </w:hyperlink>
      <w:r>
        <w:t xml:space="preserve"> </w:t>
      </w:r>
    </w:p>
    <w:p>
      <w:pPr>
        <w:pStyle w:val="Para 01"/>
      </w:pPr>
      <w:r>
        <w:t xml:space="preserve">SQL Server, </w:t>
      </w:r>
      <w:hyperlink w:anchor="742">
        <w:r>
          <w:rPr>
            <w:rStyle w:val="Text1"/>
          </w:rPr>
          <w:t>309</w:t>
        </w:r>
      </w:hyperlink>
      <w:r>
        <w:t xml:space="preserve">, </w:t>
      </w:r>
      <w:hyperlink w:anchor="1172">
        <w:r>
          <w:rPr>
            <w:rStyle w:val="Text1"/>
          </w:rPr>
          <w:t>500</w:t>
        </w:r>
      </w:hyperlink>
      <w:r>
        <w:t xml:space="preserve"> </w:t>
      </w:r>
    </w:p>
    <w:p>
      <w:pPr>
        <w:pStyle w:val="Para 01"/>
      </w:pPr>
      <w:r>
        <w:t xml:space="preserve">user accounts, </w:t>
      </w:r>
      <w:hyperlink w:anchor="723">
        <w:r>
          <w:rPr>
            <w:rStyle w:val="Text1"/>
          </w:rPr>
          <w:t>302</w:t>
        </w:r>
      </w:hyperlink>
      <w:r>
        <w:t xml:space="preserve"> </w:t>
      </w:r>
    </w:p>
    <w:p>
      <w:pPr>
        <w:pStyle w:val="Para 01"/>
      </w:pPr>
      <w:r>
        <w:t xml:space="preserve">Windows authentication, </w:t>
      </w:r>
      <w:hyperlink w:anchor="742">
        <w:r>
          <w:rPr>
            <w:rStyle w:val="Text1"/>
          </w:rPr>
          <w:t>309</w:t>
        </w:r>
      </w:hyperlink>
      <w:r>
        <w:t xml:space="preserve">, </w:t>
      </w:r>
      <w:hyperlink w:anchor="1172">
        <w:r>
          <w:rPr>
            <w:rStyle w:val="Text1"/>
          </w:rPr>
          <w:t>500</w:t>
        </w:r>
      </w:hyperlink>
      <w:r>
        <w:t xml:space="preserve"> </w:t>
      </w:r>
    </w:p>
    <w:p>
      <w:pPr>
        <w:pStyle w:val="Para 23"/>
      </w:pPr>
      <w:r>
        <w:t/>
        <w:bookmarkStart w:id="2381" w:name="1288"/>
        <w:t/>
        <w:bookmarkEnd w:id="2381"/>
        <w:t xml:space="preserve"> </w:t>
      </w:r>
    </w:p>
    <w:p>
      <w:pPr>
        <w:pStyle w:val="Para 04"/>
      </w:pPr>
      <w:r>
        <w:t xml:space="preserve">authorization, </w:t>
      </w:r>
      <w:hyperlink w:anchor="722">
        <w:r>
          <w:rPr>
            <w:rStyle w:val="Text1"/>
          </w:rPr>
          <w:t>301</w:t>
        </w:r>
      </w:hyperlink>
      <w:r>
        <w:t xml:space="preserve"> </w:t>
      </w:r>
    </w:p>
    <w:p>
      <w:pPr>
        <w:pStyle w:val="Para 24"/>
      </w:pPr>
      <w:r>
        <w:rPr>
          <w:rStyle w:val="Text5"/>
        </w:rPr>
        <w:t/>
      </w:r>
      <w:r>
        <w:rPr>
          <w:rStyle w:val="Text8"/>
        </w:rPr>
        <w:t>see also</w:t>
      </w:r>
      <w:r>
        <w:rPr>
          <w:rStyle w:val="Text5"/>
        </w:rPr>
        <w:t xml:space="preserve"> </w:t>
      </w:r>
      <w:hyperlink w:anchor="1342">
        <w:r>
          <w:t>object-level permissions</w:t>
        </w:r>
      </w:hyperlink>
      <w:r>
        <w:rPr>
          <w:rStyle w:val="Text5"/>
        </w:rPr>
        <w:t xml:space="preserve">; </w:t>
      </w:r>
      <w:hyperlink w:anchor="1349">
        <w:r>
          <w:t>permissions</w:t>
        </w:r>
      </w:hyperlink>
      <w:r>
        <w:rPr>
          <w:rStyle w:val="Text5"/>
        </w:rPr>
        <w:t xml:space="preserve">; </w:t>
      </w:r>
      <w:hyperlink w:anchor="1356">
        <w:r>
          <w:t>role-based security</w:t>
        </w:r>
      </w:hyperlink>
      <w:r>
        <w:rPr>
          <w:rStyle w:val="Text5"/>
        </w:rPr>
        <w:t xml:space="preserve">; </w:t>
      </w:r>
      <w:hyperlink w:anchor="1364">
        <w:r>
          <w:t>statement-level permissions</w:t>
        </w:r>
      </w:hyperlink>
      <w:r>
        <w:rPr>
          <w:rStyle w:val="Text5"/>
        </w:rPr>
        <w:t>.</w:t>
      </w:r>
      <w:r>
        <w:rPr>
          <w:rStyle w:val="Text8"/>
        </w:rPr>
        <w:bookmarkStart w:id="2382" w:name="1289"/>
        <w:t/>
        <w:bookmarkEnd w:id="2382"/>
        <w:bookmarkStart w:id="2383" w:name="IDX_540"/>
        <w:t/>
        <w:bookmarkEnd w:id="2383"/>
      </w:r>
      <w:r>
        <w:rPr>
          <w:rStyle w:val="Text5"/>
        </w:rPr>
        <w:t xml:space="preserve"> </w:t>
      </w:r>
    </w:p>
    <w:p>
      <w:pPr>
        <w:pStyle w:val="Para 01"/>
      </w:pPr>
      <w:r>
        <w:t xml:space="preserve">Access, </w:t>
      </w:r>
      <w:hyperlink w:anchor="736">
        <w:r>
          <w:rPr>
            <w:rStyle w:val="Text1"/>
          </w:rPr>
          <w:t>307</w:t>
        </w:r>
      </w:hyperlink>
      <w:r>
        <w:t xml:space="preserve"> </w:t>
      </w:r>
    </w:p>
    <w:p>
      <w:pPr>
        <w:pStyle w:val="Para 01"/>
      </w:pPr>
      <w:r>
        <w:t xml:space="preserve">DB2, </w:t>
      </w:r>
      <w:hyperlink w:anchor="766">
        <w:r>
          <w:rPr>
            <w:rStyle w:val="Text1"/>
          </w:rPr>
          <w:t>321</w:t>
        </w:r>
      </w:hyperlink>
      <w:r>
        <w:t xml:space="preserve"> </w:t>
      </w:r>
    </w:p>
    <w:p>
      <w:pPr>
        <w:pStyle w:val="Para 01"/>
      </w:pPr>
      <w:r>
        <w:t xml:space="preserve">GRANT command, </w:t>
      </w:r>
      <w:hyperlink w:anchor="729">
        <w:r>
          <w:rPr>
            <w:rStyle w:val="Text1"/>
          </w:rPr>
          <w:t>304</w:t>
        </w:r>
      </w:hyperlink>
      <w:r>
        <w:t xml:space="preserve"> </w:t>
      </w:r>
    </w:p>
    <w:p>
      <w:pPr>
        <w:pStyle w:val="Para 01"/>
      </w:pPr>
      <w:r>
        <w:t xml:space="preserve">MySQL, </w:t>
      </w:r>
      <w:hyperlink w:anchor="772">
        <w:r>
          <w:rPr>
            <w:rStyle w:val="Text1"/>
          </w:rPr>
          <w:t>324</w:t>
        </w:r>
      </w:hyperlink>
      <w:r>
        <w:t xml:space="preserve"> </w:t>
      </w:r>
    </w:p>
    <w:p>
      <w:pPr>
        <w:pStyle w:val="Para 01"/>
      </w:pPr>
      <w:r>
        <w:t xml:space="preserve">Oracle, </w:t>
      </w:r>
      <w:hyperlink w:anchor="756">
        <w:r>
          <w:rPr>
            <w:rStyle w:val="Text1"/>
          </w:rPr>
          <w:t>316</w:t>
        </w:r>
      </w:hyperlink>
      <w:r>
        <w:t xml:space="preserve"> </w:t>
      </w:r>
    </w:p>
    <w:p>
      <w:pPr>
        <w:pStyle w:val="Para 01"/>
      </w:pPr>
      <w:r>
        <w:t xml:space="preserve">REVOKE command, </w:t>
      </w:r>
      <w:hyperlink w:anchor="729">
        <w:r>
          <w:rPr>
            <w:rStyle w:val="Text1"/>
          </w:rPr>
          <w:t>304</w:t>
        </w:r>
      </w:hyperlink>
      <w:r>
        <w:t xml:space="preserve"> </w:t>
      </w:r>
    </w:p>
    <w:p>
      <w:pPr>
        <w:pStyle w:val="Para 01"/>
      </w:pPr>
      <w:r>
        <w:t xml:space="preserve">roles, </w:t>
      </w:r>
      <w:hyperlink w:anchor="726">
        <w:r>
          <w:rPr>
            <w:rStyle w:val="Text1"/>
          </w:rPr>
          <w:t>303</w:t>
        </w:r>
      </w:hyperlink>
      <w:r>
        <w:t xml:space="preserve"> </w:t>
      </w:r>
    </w:p>
    <w:p>
      <w:pPr>
        <w:pStyle w:val="Para 01"/>
      </w:pPr>
      <w:r>
        <w:t xml:space="preserve">SQL Server, </w:t>
      </w:r>
      <w:hyperlink w:anchor="746">
        <w:r>
          <w:rPr>
            <w:rStyle w:val="Text1"/>
          </w:rPr>
          <w:t>311</w:t>
        </w:r>
      </w:hyperlink>
      <w:r>
        <w:t xml:space="preserve"> </w:t>
      </w:r>
    </w:p>
    <w:p>
      <w:pPr>
        <w:pStyle w:val="Para 01"/>
      </w:pPr>
      <w:r>
        <w:t xml:space="preserve">user accounts, </w:t>
      </w:r>
      <w:hyperlink w:anchor="723">
        <w:r>
          <w:rPr>
            <w:rStyle w:val="Text1"/>
          </w:rPr>
          <w:t>302</w:t>
        </w:r>
      </w:hyperlink>
      <w:r>
        <w:t xml:space="preserve"> </w:t>
      </w:r>
    </w:p>
    <w:p>
      <w:pPr>
        <w:pStyle w:val="Para 01"/>
      </w:pPr>
      <w:r>
        <w:t xml:space="preserve">views, </w:t>
      </w:r>
      <w:hyperlink w:anchor="726">
        <w:r>
          <w:rPr>
            <w:rStyle w:val="Text1"/>
          </w:rPr>
          <w:t>303</w:t>
        </w:r>
      </w:hyperlink>
      <w:r>
        <w:t xml:space="preserve"> </w:t>
      </w:r>
    </w:p>
    <w:p>
      <w:pPr>
        <w:pStyle w:val="Para 04"/>
      </w:pPr>
      <w:r>
        <w:t>auto-numbering</w:t>
      </w:r>
    </w:p>
    <w:p>
      <w:pPr>
        <w:pStyle w:val="Para 01"/>
      </w:pPr>
      <w:r>
        <w:t/>
      </w:r>
      <w:r>
        <w:rPr>
          <w:rStyle w:val="Text3"/>
        </w:rPr>
        <w:t>see</w:t>
      </w:r>
      <w:r>
        <w:t xml:space="preserve"> </w:t>
      </w:r>
      <w:hyperlink w:anchor="primaryie_Lib1">
        <w:r>
          <w:rPr>
            <w:rStyle w:val="Text1"/>
          </w:rPr>
          <w:t>autonumbering</w:t>
        </w:r>
      </w:hyperlink>
      <w:r>
        <w:t>.</w:t>
      </w:r>
    </w:p>
    <w:p>
      <w:pPr>
        <w:pStyle w:val="Para 04"/>
      </w:pPr>
      <w:r>
        <w:t>autocommit mode</w:t>
      </w:r>
    </w:p>
    <w:p>
      <w:pPr>
        <w:pStyle w:val="Para 01"/>
      </w:pPr>
      <w:r>
        <w:t xml:space="preserve">BEGIN command, </w:t>
      </w:r>
      <w:hyperlink w:anchor="652">
        <w:r>
          <w:rPr>
            <w:rStyle w:val="Text1"/>
          </w:rPr>
          <w:t>272</w:t>
        </w:r>
      </w:hyperlink>
      <w:r>
        <w:t xml:space="preserve"> </w:t>
      </w:r>
    </w:p>
    <w:p>
      <w:pPr>
        <w:pStyle w:val="Para 01"/>
      </w:pPr>
      <w:r>
        <w:t xml:space="preserve">changing mode, </w:t>
      </w:r>
      <w:hyperlink w:anchor="653">
        <w:r>
          <w:rPr>
            <w:rStyle w:val="Text1"/>
          </w:rPr>
          <w:t>273</w:t>
        </w:r>
      </w:hyperlink>
      <w:r>
        <w:t xml:space="preserve"> </w:t>
      </w:r>
    </w:p>
    <w:p>
      <w:pPr>
        <w:pStyle w:val="Para 01"/>
      </w:pPr>
      <w:r>
        <w:t xml:space="preserve">combining multiple SQL statements, </w:t>
      </w:r>
      <w:hyperlink w:anchor="652">
        <w:r>
          <w:rPr>
            <w:rStyle w:val="Text1"/>
          </w:rPr>
          <w:t>272</w:t>
        </w:r>
      </w:hyperlink>
      <w:r>
        <w:t xml:space="preserve"> </w:t>
      </w:r>
    </w:p>
    <w:p>
      <w:pPr>
        <w:pStyle w:val="Para 01"/>
      </w:pPr>
      <w:r>
        <w:t xml:space="preserve">RDBMSs defaulting to, </w:t>
      </w:r>
      <w:hyperlink w:anchor="653">
        <w:r>
          <w:rPr>
            <w:rStyle w:val="Text1"/>
          </w:rPr>
          <w:t>273</w:t>
        </w:r>
      </w:hyperlink>
      <w:r>
        <w:t xml:space="preserve"> </w:t>
      </w:r>
    </w:p>
    <w:p>
      <w:pPr>
        <w:pStyle w:val="Para 01"/>
      </w:pPr>
      <w:r>
        <w:t xml:space="preserve">transactions, </w:t>
      </w:r>
      <w:hyperlink w:anchor="648">
        <w:r>
          <w:rPr>
            <w:rStyle w:val="Text1"/>
          </w:rPr>
          <w:t>271</w:t>
        </w:r>
      </w:hyperlink>
      <w:r>
        <w:t xml:space="preserve"> </w:t>
      </w:r>
    </w:p>
    <w:p>
      <w:pPr>
        <w:pStyle w:val="Para 07"/>
      </w:pPr>
      <w:r>
        <w:t xml:space="preserve">SQL Server, </w:t>
      </w:r>
      <w:hyperlink w:anchor="657">
        <w:r>
          <w:rPr>
            <w:rStyle w:val="Text1"/>
          </w:rPr>
          <w:t>275</w:t>
        </w:r>
      </w:hyperlink>
      <w:r>
        <w:t xml:space="preserve"> </w:t>
      </w:r>
    </w:p>
    <w:p>
      <w:pPr>
        <w:pStyle w:val="Para 04"/>
      </w:pPr>
      <w:r>
        <w:t xml:space="preserve">autoincrement data type, </w:t>
      </w:r>
      <w:hyperlink w:anchor="1275">
        <w:r>
          <w:rPr>
            <w:rStyle w:val="Text1"/>
          </w:rPr>
          <w:t>537</w:t>
        </w:r>
      </w:hyperlink>
      <w:r>
        <w:t xml:space="preserve"> </w:t>
      </w:r>
    </w:p>
    <w:p>
      <w:pPr>
        <w:pStyle w:val="Para 04"/>
      </w:pPr>
      <w:r>
        <w:t xml:space="preserve">AUTOINCREMENT keyword, </w:t>
      </w:r>
      <w:hyperlink w:anchor="840">
        <w:r>
          <w:rPr>
            <w:rStyle w:val="Text1"/>
          </w:rPr>
          <w:t>354</w:t>
        </w:r>
      </w:hyperlink>
      <w:r>
        <w:t xml:space="preserve"> </w:t>
      </w:r>
    </w:p>
    <w:p>
      <w:pPr>
        <w:pStyle w:val="Para 01"/>
      </w:pPr>
      <w:r>
        <w:t xml:space="preserve">AUTO_INCREMENT fields, </w:t>
      </w:r>
      <w:hyperlink w:anchor="837">
        <w:r>
          <w:rPr>
            <w:rStyle w:val="Text1"/>
          </w:rPr>
          <w:t>353</w:t>
        </w:r>
      </w:hyperlink>
      <w:r>
        <w:t xml:space="preserve"> </w:t>
      </w:r>
    </w:p>
    <w:p>
      <w:pPr>
        <w:pStyle w:val="Para 01"/>
      </w:pPr>
      <w:r>
        <w:t xml:space="preserve">ProductCatalog database, </w:t>
      </w:r>
      <w:hyperlink w:anchor="932">
        <w:r>
          <w:rPr>
            <w:rStyle w:val="Text1"/>
          </w:rPr>
          <w:t>396</w:t>
        </w:r>
      </w:hyperlink>
      <w:r>
        <w:t xml:space="preserve">, </w:t>
      </w:r>
      <w:hyperlink w:anchor="934">
        <w:r>
          <w:rPr>
            <w:rStyle w:val="Text1"/>
          </w:rPr>
          <w:t>397</w:t>
        </w:r>
      </w:hyperlink>
      <w:r>
        <w:t xml:space="preserve">, </w:t>
      </w:r>
      <w:hyperlink w:anchor="935">
        <w:r>
          <w:rPr>
            <w:rStyle w:val="Text1"/>
          </w:rPr>
          <w:t>398</w:t>
        </w:r>
      </w:hyperlink>
      <w:r>
        <w:t xml:space="preserve">, </w:t>
      </w:r>
      <w:hyperlink w:anchor="939">
        <w:r>
          <w:rPr>
            <w:rStyle w:val="Text1"/>
          </w:rPr>
          <w:t>400</w:t>
        </w:r>
      </w:hyperlink>
      <w:r>
        <w:t xml:space="preserve"> </w:t>
      </w:r>
    </w:p>
    <w:p>
      <w:pPr>
        <w:pStyle w:val="Para 23"/>
      </w:pPr>
      <w:r>
        <w:t/>
        <w:bookmarkStart w:id="2384" w:name="1290"/>
        <w:t/>
        <w:bookmarkEnd w:id="2384"/>
        <w:t xml:space="preserve"> </w:t>
      </w:r>
    </w:p>
    <w:p>
      <w:pPr>
        <w:pStyle w:val="Para 04"/>
      </w:pPr>
      <w:r>
        <w:t xml:space="preserve">automatic-transactions mode, </w:t>
      </w:r>
      <w:hyperlink w:anchor="652">
        <w:r>
          <w:rPr>
            <w:rStyle w:val="Text1"/>
          </w:rPr>
          <w:t>272</w:t>
        </w:r>
      </w:hyperlink>
      <w:r>
        <w:t xml:space="preserve"> </w:t>
      </w:r>
    </w:p>
    <w:p>
      <w:pPr>
        <w:pStyle w:val="Para 01"/>
      </w:pPr>
      <w:r>
        <w:t xml:space="preserve">implicit transactions, </w:t>
      </w:r>
      <w:hyperlink w:anchor="635">
        <w:r>
          <w:rPr>
            <w:rStyle w:val="Text1"/>
          </w:rPr>
          <w:t>265</w:t>
        </w:r>
      </w:hyperlink>
      <w:r>
        <w:t xml:space="preserve"> </w:t>
      </w:r>
    </w:p>
    <w:p>
      <w:pPr>
        <w:pStyle w:val="Para 01"/>
      </w:pPr>
      <w:r>
        <w:t xml:space="preserve">ProductCatalog database, </w:t>
      </w:r>
      <w:hyperlink w:anchor="944">
        <w:r>
          <w:rPr>
            <w:rStyle w:val="Text1"/>
          </w:rPr>
          <w:t>403</w:t>
        </w:r>
      </w:hyperlink>
      <w:r>
        <w:t xml:space="preserve"> </w:t>
      </w:r>
    </w:p>
    <w:p>
      <w:pPr>
        <w:pStyle w:val="Para 01"/>
      </w:pPr>
      <w:r>
        <w:t xml:space="preserve">RDBMSs defaulting to, </w:t>
      </w:r>
      <w:hyperlink w:anchor="653">
        <w:r>
          <w:rPr>
            <w:rStyle w:val="Text1"/>
          </w:rPr>
          <w:t>273</w:t>
        </w:r>
      </w:hyperlink>
      <w:r>
        <w:t xml:space="preserve"> </w:t>
      </w:r>
    </w:p>
    <w:p>
      <w:pPr>
        <w:pStyle w:val="Para 23"/>
      </w:pPr>
      <w:r>
        <w:t/>
        <w:bookmarkStart w:id="2385" w:name="1291"/>
        <w:t/>
        <w:bookmarkEnd w:id="2385"/>
        <w:bookmarkStart w:id="2386" w:name="primaryie_Lib1"/>
        <w:t/>
        <w:bookmarkEnd w:id="2386"/>
        <w:t xml:space="preserve"> </w:t>
      </w:r>
    </w:p>
    <w:p>
      <w:pPr>
        <w:pStyle w:val="Para 04"/>
      </w:pPr>
      <w:r>
        <w:t xml:space="preserve">autonumbering, </w:t>
      </w:r>
      <w:hyperlink w:anchor="827">
        <w:r>
          <w:rPr>
            <w:rStyle w:val="Text1"/>
          </w:rPr>
          <w:t>349</w:t>
        </w:r>
      </w:hyperlink>
      <w:r>
        <w:t xml:space="preserve"> </w:t>
      </w:r>
    </w:p>
    <w:p>
      <w:pPr>
        <w:pStyle w:val="Para 01"/>
      </w:pPr>
      <w:r>
        <w:t xml:space="preserve">Access, </w:t>
      </w:r>
      <w:hyperlink w:anchor="840">
        <w:r>
          <w:rPr>
            <w:rStyle w:val="Text1"/>
          </w:rPr>
          <w:t>354</w:t>
        </w:r>
      </w:hyperlink>
      <w:r>
        <w:t xml:space="preserve">, </w:t>
      </w:r>
      <w:hyperlink w:anchor="1275">
        <w:r>
          <w:rPr>
            <w:rStyle w:val="Text1"/>
          </w:rPr>
          <w:t>537</w:t>
        </w:r>
      </w:hyperlink>
      <w:r>
        <w:t xml:space="preserve"> </w:t>
      </w:r>
    </w:p>
    <w:p>
      <w:pPr>
        <w:pStyle w:val="Para 01"/>
      </w:pPr>
      <w:r>
        <w:t xml:space="preserve">AUTO_INCREMENT fields, </w:t>
      </w:r>
      <w:hyperlink w:anchor="837">
        <w:r>
          <w:rPr>
            <w:rStyle w:val="Text1"/>
          </w:rPr>
          <w:t>353</w:t>
        </w:r>
      </w:hyperlink>
      <w:r>
        <w:t xml:space="preserve"> </w:t>
      </w:r>
    </w:p>
    <w:p>
      <w:pPr>
        <w:pStyle w:val="Para 01"/>
      </w:pPr>
      <w:r>
        <w:t xml:space="preserve">data types, </w:t>
      </w:r>
      <w:hyperlink w:anchor="1259">
        <w:r>
          <w:rPr>
            <w:rStyle w:val="Text1"/>
          </w:rPr>
          <w:t>531</w:t>
        </w:r>
      </w:hyperlink>
      <w:r>
        <w:t xml:space="preserve"> </w:t>
      </w:r>
    </w:p>
    <w:p>
      <w:pPr>
        <w:pStyle w:val="Para 01"/>
      </w:pPr>
      <w:r>
        <w:t xml:space="preserve">DB2, </w:t>
      </w:r>
      <w:hyperlink w:anchor="835">
        <w:r>
          <w:rPr>
            <w:rStyle w:val="Text1"/>
          </w:rPr>
          <w:t>352</w:t>
        </w:r>
      </w:hyperlink>
      <w:r>
        <w:t xml:space="preserve"> </w:t>
      </w:r>
    </w:p>
    <w:p>
      <w:pPr>
        <w:pStyle w:val="Para 01"/>
      </w:pPr>
      <w:r>
        <w:t xml:space="preserve">IDENTITY keyword, </w:t>
      </w:r>
      <w:hyperlink w:anchor="829">
        <w:r>
          <w:rPr>
            <w:rStyle w:val="Text1"/>
          </w:rPr>
          <w:t>350</w:t>
        </w:r>
      </w:hyperlink>
      <w:r>
        <w:t xml:space="preserve">, </w:t>
      </w:r>
      <w:hyperlink w:anchor="840">
        <w:r>
          <w:rPr>
            <w:rStyle w:val="Text1"/>
          </w:rPr>
          <w:t>354</w:t>
        </w:r>
      </w:hyperlink>
      <w:r>
        <w:t xml:space="preserve"> </w:t>
      </w:r>
    </w:p>
    <w:p>
      <w:pPr>
        <w:pStyle w:val="Para 01"/>
      </w:pPr>
      <w:r>
        <w:t xml:space="preserve">MySQL, </w:t>
      </w:r>
      <w:hyperlink w:anchor="837">
        <w:r>
          <w:rPr>
            <w:rStyle w:val="Text1"/>
          </w:rPr>
          <w:t>353</w:t>
        </w:r>
      </w:hyperlink>
      <w:r>
        <w:t xml:space="preserve"> </w:t>
      </w:r>
    </w:p>
    <w:p>
      <w:pPr>
        <w:pStyle w:val="Para 01"/>
      </w:pPr>
      <w:r>
        <w:t xml:space="preserve">Oracle, </w:t>
      </w:r>
      <w:hyperlink w:anchor="832">
        <w:r>
          <w:rPr>
            <w:rStyle w:val="Text1"/>
          </w:rPr>
          <w:t>351</w:t>
        </w:r>
      </w:hyperlink>
      <w:r>
        <w:t xml:space="preserve"> </w:t>
      </w:r>
    </w:p>
    <w:p>
      <w:pPr>
        <w:pStyle w:val="Para 07"/>
      </w:pPr>
      <w:r>
        <w:t xml:space="preserve">Oracle triggers, </w:t>
      </w:r>
      <w:hyperlink w:anchor="898">
        <w:r>
          <w:rPr>
            <w:rStyle w:val="Text1"/>
          </w:rPr>
          <w:t>380</w:t>
        </w:r>
      </w:hyperlink>
      <w:r>
        <w:t xml:space="preserve"> </w:t>
      </w:r>
    </w:p>
    <w:p>
      <w:pPr>
        <w:pStyle w:val="Para 01"/>
      </w:pPr>
      <w:r>
        <w:t xml:space="preserve">ProductCatalog database, </w:t>
      </w:r>
      <w:hyperlink w:anchor="929">
        <w:r>
          <w:rPr>
            <w:rStyle w:val="Text1"/>
          </w:rPr>
          <w:t>395</w:t>
        </w:r>
      </w:hyperlink>
      <w:r>
        <w:t xml:space="preserve">, </w:t>
      </w:r>
      <w:hyperlink w:anchor="932">
        <w:r>
          <w:rPr>
            <w:rStyle w:val="Text1"/>
          </w:rPr>
          <w:t>396</w:t>
        </w:r>
      </w:hyperlink>
      <w:r>
        <w:t xml:space="preserve">, </w:t>
      </w:r>
      <w:hyperlink w:anchor="934">
        <w:r>
          <w:rPr>
            <w:rStyle w:val="Text1"/>
          </w:rPr>
          <w:t>397</w:t>
        </w:r>
      </w:hyperlink>
      <w:r>
        <w:t xml:space="preserve">, </w:t>
      </w:r>
      <w:hyperlink w:anchor="937">
        <w:r>
          <w:rPr>
            <w:rStyle w:val="Text1"/>
          </w:rPr>
          <w:t>399</w:t>
        </w:r>
      </w:hyperlink>
      <w:r>
        <w:t xml:space="preserve">, </w:t>
      </w:r>
      <w:hyperlink w:anchor="940">
        <w:r>
          <w:rPr>
            <w:rStyle w:val="Text1"/>
          </w:rPr>
          <w:t>401</w:t>
        </w:r>
      </w:hyperlink>
      <w:r>
        <w:t xml:space="preserve">, </w:t>
      </w:r>
      <w:hyperlink w:anchor="942">
        <w:r>
          <w:rPr>
            <w:rStyle w:val="Text1"/>
          </w:rPr>
          <w:t>402</w:t>
        </w:r>
      </w:hyperlink>
      <w:r>
        <w:t xml:space="preserve"> </w:t>
      </w:r>
    </w:p>
    <w:p>
      <w:pPr>
        <w:pStyle w:val="Para 01"/>
      </w:pPr>
      <w:r>
        <w:t xml:space="preserve">resetting auto-increment ID, </w:t>
      </w:r>
      <w:hyperlink w:anchor="944">
        <w:r>
          <w:rPr>
            <w:rStyle w:val="Text1"/>
          </w:rPr>
          <w:t>403</w:t>
        </w:r>
      </w:hyperlink>
      <w:r>
        <w:t xml:space="preserve"> </w:t>
      </w:r>
    </w:p>
    <w:p>
      <w:pPr>
        <w:pStyle w:val="Para 01"/>
      </w:pPr>
      <w:r>
        <w:t xml:space="preserve">sequences, </w:t>
      </w:r>
      <w:hyperlink w:anchor="52">
        <w:r>
          <w:rPr>
            <w:rStyle w:val="Text1"/>
          </w:rPr>
          <w:t>11</w:t>
        </w:r>
      </w:hyperlink>
      <w:r>
        <w:t xml:space="preserve">, </w:t>
      </w:r>
      <w:hyperlink w:anchor="826">
        <w:r>
          <w:rPr>
            <w:rStyle w:val="Text1"/>
          </w:rPr>
          <w:t>348</w:t>
        </w:r>
      </w:hyperlink>
      <w:r>
        <w:t xml:space="preserve"> </w:t>
      </w:r>
    </w:p>
    <w:p>
      <w:pPr>
        <w:pStyle w:val="Para 01"/>
      </w:pPr>
      <w:r>
        <w:t xml:space="preserve">SQL Server, </w:t>
      </w:r>
      <w:hyperlink w:anchor="829">
        <w:r>
          <w:rPr>
            <w:rStyle w:val="Text1"/>
          </w:rPr>
          <w:t>350</w:t>
        </w:r>
      </w:hyperlink>
      <w:r>
        <w:t xml:space="preserve">, </w:t>
      </w:r>
      <w:hyperlink w:anchor="1265">
        <w:r>
          <w:rPr>
            <w:rStyle w:val="Text1"/>
          </w:rPr>
          <w:t>533</w:t>
        </w:r>
      </w:hyperlink>
      <w:r>
        <w:t xml:space="preserve"> </w:t>
      </w:r>
    </w:p>
    <w:p>
      <w:pPr>
        <w:pStyle w:val="Para 01"/>
      </w:pPr>
      <w:r>
        <w:t xml:space="preserve">unique identifier data types, </w:t>
      </w:r>
      <w:hyperlink w:anchor="1259">
        <w:r>
          <w:rPr>
            <w:rStyle w:val="Text1"/>
          </w:rPr>
          <w:t>531</w:t>
        </w:r>
      </w:hyperlink>
      <w:r>
        <w:t xml:space="preserve"> </w:t>
      </w:r>
    </w:p>
    <w:p>
      <w:pPr>
        <w:pStyle w:val="Para 23"/>
      </w:pPr>
      <w:r>
        <w:t/>
        <w:bookmarkStart w:id="2387" w:name="1292"/>
        <w:t/>
        <w:bookmarkEnd w:id="2387"/>
        <w:t xml:space="preserve"> </w:t>
      </w:r>
    </w:p>
    <w:p>
      <w:pPr>
        <w:pStyle w:val="Para 04"/>
      </w:pPr>
      <w:r>
        <w:t xml:space="preserve">AVG function, </w:t>
      </w:r>
      <w:hyperlink w:anchor="228">
        <w:r>
          <w:rPr>
            <w:rStyle w:val="Text1"/>
          </w:rPr>
          <w:t>88</w:t>
        </w:r>
      </w:hyperlink>
      <w:r>
        <w:t xml:space="preserve"> </w:t>
      </w:r>
    </w:p>
    <w:p>
      <w:pPr>
        <w:pStyle w:val="Para 01"/>
      </w:pPr>
      <w:r>
        <w:t xml:space="preserve">NULL, treatment of, </w:t>
      </w:r>
      <w:hyperlink w:anchor="228">
        <w:r>
          <w:rPr>
            <w:rStyle w:val="Text1"/>
          </w:rPr>
          <w:t>88</w:t>
        </w:r>
      </w:hyperlink>
      <w:r>
        <w:t xml:space="preserve"> </w:t>
      </w:r>
    </w:p>
    <w:p>
      <w:pPr>
        <w:pStyle w:val="Para 01"/>
      </w:pPr>
      <w:r>
        <w:t xml:space="preserve">ProductCatalog database, </w:t>
      </w:r>
      <w:hyperlink w:anchor="1007">
        <w:r>
          <w:rPr>
            <w:rStyle w:val="Text1"/>
          </w:rPr>
          <w:t>430</w:t>
        </w:r>
      </w:hyperlink>
      <w:r>
        <w:t xml:space="preserve"> </w:t>
      </w:r>
    </w:p>
    <w:p>
      <w:pPr>
        <w:pStyle w:val="Para 01"/>
      </w:pPr>
      <w:r>
        <w:t xml:space="preserve">rounding, </w:t>
      </w:r>
      <w:hyperlink w:anchor="248">
        <w:r>
          <w:rPr>
            <w:rStyle w:val="Text1"/>
          </w:rPr>
          <w:t>96</w:t>
        </w:r>
      </w:hyperlink>
      <w:r>
        <w:t xml:space="preserve"> </w:t>
      </w:r>
    </w:p>
    <w:p>
      <w:pPr>
        <w:pStyle w:val="Para 01"/>
      </w:pPr>
      <w:r>
        <w:t xml:space="preserve">using with ALL keyword, </w:t>
      </w:r>
      <w:hyperlink w:anchor="228">
        <w:r>
          <w:rPr>
            <w:rStyle w:val="Text1"/>
          </w:rPr>
          <w:t>88</w:t>
        </w:r>
      </w:hyperlink>
      <w:r>
        <w:t xml:space="preserve"> </w:t>
      </w:r>
    </w:p>
    <w:p>
      <w:pPr>
        <w:pStyle w:val="Para 01"/>
      </w:pPr>
      <w:r>
        <w:t xml:space="preserve">using with DISTINCT keyword, </w:t>
      </w:r>
      <w:hyperlink w:anchor="228">
        <w:r>
          <w:rPr>
            <w:rStyle w:val="Text1"/>
          </w:rPr>
          <w:t>88</w:t>
        </w:r>
      </w:hyperlink>
      <w:r>
        <w:t xml:space="preserve"> </w:t>
      </w:r>
    </w:p>
    <w:p>
      <w:pPr>
        <w:pStyle w:val="Para 11"/>
      </w:pPr>
      <w:r>
        <w:br w:clear="none"/>
      </w:r>
      <w:r>
        <w:rPr>
          <w:lang w:bidi="ru" w:eastAsia="ru" w:val="ru"/>
        </w:rPr>
        <w:t xml:space="preserve"> </w:t>
      </w:r>
    </w:p>
    <w:p>
      <w:bookmarkStart w:id="2388" w:name="Top_of_LiB0112_html"/>
      <w:pPr>
        <w:pStyle w:val="Para 12"/>
        <w:pageBreakBefore w:val="on"/>
      </w:pPr>
      <w:r>
        <w:t/>
        <w:bookmarkStart w:id="2389" w:name="in01_1"/>
        <w:t/>
        <w:bookmarkEnd w:id="2389"/>
        <w:t xml:space="preserve"> </w:t>
      </w:r>
      <w:bookmarkEnd w:id="2388"/>
    </w:p>
    <w:p>
      <w:pPr>
        <w:pStyle w:val="Heading 1"/>
        <w:pageBreakBefore w:val="on"/>
      </w:pPr>
      <w:r>
        <w:t>Index</w:t>
      </w:r>
    </w:p>
    <w:p>
      <w:pPr>
        <w:pStyle w:val="Para 22"/>
      </w:pPr>
      <w:r>
        <w:t/>
        <w:t>B</w:t>
        <w:t xml:space="preserve"> </w:t>
      </w:r>
    </w:p>
    <w:p>
      <w:pPr>
        <w:pStyle w:val="Para 04"/>
      </w:pPr>
      <w:r>
        <w:t xml:space="preserve">BACKUP statements, </w:t>
      </w:r>
      <w:hyperlink w:anchor="751">
        <w:r>
          <w:rPr>
            <w:rStyle w:val="Text1"/>
          </w:rPr>
          <w:t>314</w:t>
        </w:r>
      </w:hyperlink>
      <w:r>
        <w:t xml:space="preserve"> </w:t>
      </w:r>
    </w:p>
    <w:p>
      <w:pPr>
        <w:pStyle w:val="Para 04"/>
      </w:pPr>
      <w:r>
        <w:t xml:space="preserve">BDB table type, </w:t>
      </w:r>
      <w:hyperlink w:anchor="676">
        <w:r>
          <w:rPr>
            <w:rStyle w:val="Text1"/>
          </w:rPr>
          <w:t>283</w:t>
        </w:r>
      </w:hyperlink>
      <w:r>
        <w:t xml:space="preserve"> </w:t>
      </w:r>
    </w:p>
    <w:p>
      <w:pPr>
        <w:pStyle w:val="Para 04"/>
      </w:pPr>
      <w:r>
        <w:t xml:space="preserve">BEFORE triggers, </w:t>
      </w:r>
      <w:hyperlink w:anchor="863">
        <w:r>
          <w:rPr>
            <w:rStyle w:val="Text1"/>
          </w:rPr>
          <w:t>364</w:t>
        </w:r>
      </w:hyperlink>
      <w:r>
        <w:t xml:space="preserve">, </w:t>
      </w:r>
      <w:hyperlink w:anchor="865">
        <w:r>
          <w:rPr>
            <w:rStyle w:val="Text1"/>
          </w:rPr>
          <w:t>365</w:t>
        </w:r>
      </w:hyperlink>
      <w:r>
        <w:t xml:space="preserve"> </w:t>
      </w:r>
    </w:p>
    <w:p>
      <w:pPr>
        <w:pStyle w:val="Para 01"/>
      </w:pPr>
      <w:r>
        <w:t xml:space="preserve">DB2, </w:t>
      </w:r>
      <w:hyperlink w:anchor="901">
        <w:r>
          <w:rPr>
            <w:rStyle w:val="Text1"/>
          </w:rPr>
          <w:t>382</w:t>
        </w:r>
      </w:hyperlink>
      <w:r>
        <w:t xml:space="preserve"> </w:t>
      </w:r>
    </w:p>
    <w:p>
      <w:pPr>
        <w:pStyle w:val="Para 01"/>
      </w:pPr>
      <w:r>
        <w:t xml:space="preserve">NO CASCASE BEFORE trigger, </w:t>
      </w:r>
      <w:hyperlink w:anchor="901">
        <w:r>
          <w:rPr>
            <w:rStyle w:val="Text1"/>
          </w:rPr>
          <w:t>382</w:t>
        </w:r>
      </w:hyperlink>
      <w:r>
        <w:t xml:space="preserve"> </w:t>
      </w:r>
    </w:p>
    <w:p>
      <w:pPr>
        <w:pStyle w:val="Para 01"/>
      </w:pPr>
      <w:r>
        <w:t xml:space="preserve">Oracle, </w:t>
      </w:r>
      <w:hyperlink w:anchor="887">
        <w:r>
          <w:rPr>
            <w:rStyle w:val="Text1"/>
          </w:rPr>
          <w:t>375</w:t>
        </w:r>
      </w:hyperlink>
      <w:r>
        <w:t xml:space="preserve">, </w:t>
      </w:r>
      <w:hyperlink w:anchor="893">
        <w:r>
          <w:rPr>
            <w:rStyle w:val="Text1"/>
          </w:rPr>
          <w:t>377</w:t>
        </w:r>
      </w:hyperlink>
      <w:r>
        <w:t xml:space="preserve"> </w:t>
      </w:r>
    </w:p>
    <w:p>
      <w:pPr>
        <w:pStyle w:val="Para 01"/>
      </w:pPr>
      <w:r>
        <w:t xml:space="preserve">SQL Server, </w:t>
      </w:r>
      <w:hyperlink w:anchor="869">
        <w:r>
          <w:rPr>
            <w:rStyle w:val="Text1"/>
          </w:rPr>
          <w:t>367</w:t>
        </w:r>
      </w:hyperlink>
      <w:r>
        <w:t xml:space="preserve"> </w:t>
      </w:r>
    </w:p>
    <w:p>
      <w:pPr>
        <w:pStyle w:val="Para 04"/>
      </w:pPr>
      <w:r>
        <w:t>BEGIN ... END block</w:t>
      </w:r>
    </w:p>
    <w:p>
      <w:pPr>
        <w:pStyle w:val="Para 01"/>
      </w:pPr>
      <w:r>
        <w:t xml:space="preserve">DB2, </w:t>
      </w:r>
      <w:hyperlink w:anchor="521">
        <w:r>
          <w:rPr>
            <w:rStyle w:val="Text1"/>
          </w:rPr>
          <w:t>214</w:t>
        </w:r>
      </w:hyperlink>
      <w:r>
        <w:t xml:space="preserve"> </w:t>
      </w:r>
    </w:p>
    <w:p>
      <w:pPr>
        <w:pStyle w:val="Para 01"/>
      </w:pPr>
      <w:r>
        <w:t xml:space="preserve">Oracle, </w:t>
      </w:r>
      <w:hyperlink w:anchor="502">
        <w:r>
          <w:rPr>
            <w:rStyle w:val="Text1"/>
          </w:rPr>
          <w:t>206</w:t>
        </w:r>
      </w:hyperlink>
      <w:r>
        <w:t xml:space="preserve"> </w:t>
      </w:r>
    </w:p>
    <w:p>
      <w:pPr>
        <w:pStyle w:val="Para 01"/>
      </w:pPr>
      <w:r>
        <w:t xml:space="preserve">SQL Server, </w:t>
      </w:r>
      <w:hyperlink w:anchor="499">
        <w:r>
          <w:rPr>
            <w:rStyle w:val="Text1"/>
          </w:rPr>
          <w:t>205</w:t>
        </w:r>
      </w:hyperlink>
      <w:r>
        <w:t xml:space="preserve"> </w:t>
      </w:r>
    </w:p>
    <w:p>
      <w:pPr>
        <w:pStyle w:val="Para 04"/>
      </w:pPr>
      <w:r>
        <w:t xml:space="preserve">BEGIN/BEGIN TRANSACTION commands, </w:t>
      </w:r>
      <w:hyperlink w:anchor="642">
        <w:r>
          <w:rPr>
            <w:rStyle w:val="Text1"/>
          </w:rPr>
          <w:t>269</w:t>
        </w:r>
      </w:hyperlink>
      <w:r>
        <w:t xml:space="preserve"> </w:t>
      </w:r>
    </w:p>
    <w:p>
      <w:pPr>
        <w:pStyle w:val="Para 01"/>
      </w:pPr>
      <w:r>
        <w:t xml:space="preserve">autocommit mode, </w:t>
      </w:r>
      <w:hyperlink w:anchor="652">
        <w:r>
          <w:rPr>
            <w:rStyle w:val="Text1"/>
          </w:rPr>
          <w:t>272</w:t>
        </w:r>
      </w:hyperlink>
      <w:r>
        <w:t xml:space="preserve"> </w:t>
      </w:r>
    </w:p>
    <w:p>
      <w:pPr>
        <w:pStyle w:val="Para 01"/>
      </w:pPr>
      <w:r>
        <w:t xml:space="preserve">SQL Server, </w:t>
      </w:r>
      <w:hyperlink w:anchor="657">
        <w:r>
          <w:rPr>
            <w:rStyle w:val="Text1"/>
          </w:rPr>
          <w:t>275</w:t>
        </w:r>
      </w:hyperlink>
      <w:r>
        <w:t xml:space="preserve"> </w:t>
      </w:r>
    </w:p>
    <w:p>
      <w:pPr>
        <w:pStyle w:val="Para 04"/>
      </w:pPr>
      <w:r>
        <w:t xml:space="preserve">BETWEEN keyword, </w:t>
      </w:r>
      <w:hyperlink w:anchor="155">
        <w:r>
          <w:rPr>
            <w:rStyle w:val="Text1"/>
          </w:rPr>
          <w:t>55</w:t>
        </w:r>
      </w:hyperlink>
      <w:r>
        <w:t xml:space="preserve"> </w:t>
      </w:r>
    </w:p>
    <w:p>
      <w:pPr>
        <w:pStyle w:val="Para 04"/>
      </w:pPr>
      <w:r>
        <w:t xml:space="preserve">bfile data type, </w:t>
      </w:r>
      <w:hyperlink w:anchor="1265">
        <w:r>
          <w:rPr>
            <w:rStyle w:val="Text1"/>
          </w:rPr>
          <w:t>533</w:t>
        </w:r>
      </w:hyperlink>
      <w:r>
        <w:t xml:space="preserve"> </w:t>
      </w:r>
    </w:p>
    <w:p>
      <w:pPr>
        <w:pStyle w:val="Para 04"/>
      </w:pPr>
      <w:r>
        <w:t>bigint data type</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SQL Server, </w:t>
      </w:r>
      <w:hyperlink w:anchor="1262">
        <w:r>
          <w:rPr>
            <w:rStyle w:val="Text1"/>
          </w:rPr>
          <w:t>532</w:t>
        </w:r>
      </w:hyperlink>
      <w:r>
        <w:t xml:space="preserve"> </w:t>
      </w:r>
    </w:p>
    <w:p>
      <w:pPr>
        <w:pStyle w:val="Para 04"/>
      </w:pPr>
      <w:r>
        <w:t>binary data</w:t>
      </w:r>
    </w:p>
    <w:p>
      <w:pPr>
        <w:pStyle w:val="Para 01"/>
      </w:pPr>
      <w:r>
        <w:t xml:space="preserve">encryption, </w:t>
      </w:r>
      <w:hyperlink w:anchor="1063">
        <w:r>
          <w:rPr>
            <w:rStyle w:val="Text1"/>
          </w:rPr>
          <w:t>459</w:t>
        </w:r>
      </w:hyperlink>
      <w:r>
        <w:t xml:space="preserve"> </w:t>
      </w:r>
    </w:p>
    <w:p>
      <w:pPr>
        <w:pStyle w:val="Para 04"/>
      </w:pPr>
      <w:r>
        <w:t xml:space="preserve">binary data types, </w:t>
      </w:r>
      <w:hyperlink w:anchor="1259">
        <w:r>
          <w:rPr>
            <w:rStyle w:val="Text1"/>
          </w:rPr>
          <w:t>531</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DB2, </w:t>
      </w:r>
      <w:hyperlink w:anchor="1268">
        <w:r>
          <w:rPr>
            <w:rStyle w:val="Text1"/>
          </w:rPr>
          <w:t>534</w:t>
        </w:r>
      </w:hyperlink>
      <w:r>
        <w:t xml:space="preserve"> </w:t>
      </w:r>
    </w:p>
    <w:p>
      <w:pPr>
        <w:pStyle w:val="Para 01"/>
      </w:pPr>
      <w:r>
        <w:t xml:space="preserve">MySQL, </w:t>
      </w:r>
      <w:hyperlink w:anchor="1271">
        <w:r>
          <w:rPr>
            <w:rStyle w:val="Text1"/>
          </w:rPr>
          <w:t>535</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BIT data type, </w:t>
      </w:r>
      <w:hyperlink w:anchor="937">
        <w:r>
          <w:rPr>
            <w:rStyle w:val="Text1"/>
          </w:rPr>
          <w:t>399</w:t>
        </w:r>
      </w:hyperlink>
      <w:r>
        <w:t xml:space="preserve"> </w:t>
      </w:r>
    </w:p>
    <w:p>
      <w:pPr>
        <w:pStyle w:val="Para 01"/>
      </w:pPr>
      <w:r>
        <w:t xml:space="preserve">DB2 example, </w:t>
      </w:r>
      <w:hyperlink w:anchor="1040">
        <w:r>
          <w:rPr>
            <w:rStyle w:val="Text1"/>
          </w:rPr>
          <w:t>449</w:t>
        </w:r>
      </w:hyperlink>
      <w:r>
        <w:t xml:space="preserve"> </w:t>
      </w:r>
    </w:p>
    <w:p>
      <w:pPr>
        <w:pStyle w:val="Para 01"/>
      </w:pPr>
      <w:r>
        <w:t xml:space="preserve">ProductCatalog database, </w:t>
      </w:r>
      <w:hyperlink w:anchor="939">
        <w:r>
          <w:rPr>
            <w:rStyle w:val="Text1"/>
          </w:rPr>
          <w:t>400</w:t>
        </w:r>
      </w:hyperlink>
      <w:r>
        <w:t xml:space="preserve"> </w:t>
      </w:r>
    </w:p>
    <w:p>
      <w:pPr>
        <w:pStyle w:val="Para 01"/>
      </w:pPr>
      <w:r>
        <w:t xml:space="preserve">SQL Server example, </w:t>
      </w:r>
      <w:hyperlink w:anchor="1033">
        <w:r>
          <w:rPr>
            <w:rStyle w:val="Text1"/>
          </w:rPr>
          <w:t>445</w:t>
        </w:r>
      </w:hyperlink>
      <w:r>
        <w:t xml:space="preserve"> </w:t>
      </w:r>
    </w:p>
    <w:p>
      <w:pPr>
        <w:pStyle w:val="Para 04"/>
      </w:pPr>
      <w:r>
        <w:t xml:space="preserve">bit data types, </w:t>
      </w:r>
      <w:hyperlink w:anchor="1259">
        <w:r>
          <w:rPr>
            <w:rStyle w:val="Text1"/>
          </w:rPr>
          <w:t>531</w:t>
        </w:r>
      </w:hyperlink>
      <w:r>
        <w:t xml:space="preserve"> </w:t>
      </w:r>
    </w:p>
    <w:p>
      <w:pPr>
        <w:pStyle w:val="Para 01"/>
      </w:pPr>
      <w:r>
        <w:t xml:space="preserve">MySQL, </w:t>
      </w:r>
      <w:hyperlink w:anchor="1271">
        <w:r>
          <w:rPr>
            <w:rStyle w:val="Text1"/>
          </w:rPr>
          <w:t>535</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04"/>
      </w:pPr>
      <w:r>
        <w:t>bitmasks</w:t>
      </w:r>
    </w:p>
    <w:p>
      <w:pPr>
        <w:pStyle w:val="Para 01"/>
      </w:pPr>
      <w:r>
        <w:t xml:space="preserve">bitmask values, </w:t>
      </w:r>
      <w:hyperlink w:anchor="1056">
        <w:r>
          <w:rPr>
            <w:rStyle w:val="Text1"/>
          </w:rPr>
          <w:t>456</w:t>
        </w:r>
      </w:hyperlink>
      <w:r>
        <w:t xml:space="preserve"> </w:t>
      </w:r>
    </w:p>
    <w:p>
      <w:pPr>
        <w:pStyle w:val="Para 01"/>
      </w:pPr>
      <w:r>
        <w:t xml:space="preserve">bitmasked access mode, </w:t>
      </w:r>
      <w:hyperlink w:anchor="1053">
        <w:r>
          <w:rPr>
            <w:rStyle w:val="Text1"/>
          </w:rPr>
          <w:t>455</w:t>
        </w:r>
      </w:hyperlink>
      <w:r>
        <w:t xml:space="preserve"> </w:t>
      </w:r>
    </w:p>
    <w:p>
      <w:pPr>
        <w:pStyle w:val="Para 01"/>
      </w:pPr>
      <w:r>
        <w:t xml:space="preserve">role-based security, </w:t>
      </w:r>
      <w:hyperlink w:anchor="1158">
        <w:r>
          <w:rPr>
            <w:rStyle w:val="Text1"/>
          </w:rPr>
          <w:t>495</w:t>
        </w:r>
      </w:hyperlink>
      <w:r>
        <w:t xml:space="preserve"> </w:t>
      </w:r>
    </w:p>
    <w:p>
      <w:pPr>
        <w:pStyle w:val="Para 04"/>
      </w:pPr>
      <w:r>
        <w:t xml:space="preserve">bitwise operators, </w:t>
      </w:r>
      <w:hyperlink w:anchor="273">
        <w:r>
          <w:rPr>
            <w:rStyle w:val="Text1"/>
          </w:rPr>
          <w:t>109</w:t>
        </w:r>
      </w:hyperlink>
      <w:r>
        <w:t xml:space="preserve"> </w:t>
      </w:r>
    </w:p>
    <w:p>
      <w:pPr>
        <w:pStyle w:val="Para 04"/>
      </w:pPr>
      <w:r>
        <w:t>BLOB (binary large object) data type</w:t>
      </w:r>
    </w:p>
    <w:p>
      <w:pPr>
        <w:pStyle w:val="Para 01"/>
      </w:pPr>
      <w:r>
        <w:t xml:space="preserve">DB2, </w:t>
      </w:r>
      <w:hyperlink w:anchor="1268">
        <w:r>
          <w:rPr>
            <w:rStyle w:val="Text1"/>
          </w:rPr>
          <w:t>534</w:t>
        </w:r>
      </w:hyperlink>
      <w:r>
        <w:t xml:space="preserve"> </w:t>
      </w:r>
    </w:p>
    <w:p>
      <w:pPr>
        <w:pStyle w:val="Para 01"/>
      </w:pPr>
      <w:r>
        <w:t xml:space="preserve">MySQL, </w:t>
      </w:r>
      <w:hyperlink w:anchor="1271">
        <w:r>
          <w:rPr>
            <w:rStyle w:val="Text1"/>
          </w:rPr>
          <w:t>535</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ProductCatalog database, </w:t>
      </w:r>
      <w:hyperlink w:anchor="939">
        <w:r>
          <w:rPr>
            <w:rStyle w:val="Text1"/>
          </w:rPr>
          <w:t>400</w:t>
        </w:r>
      </w:hyperlink>
      <w:r>
        <w:t xml:space="preserve"> </w:t>
      </w:r>
    </w:p>
    <w:p>
      <w:pPr>
        <w:pStyle w:val="Para 04"/>
      </w:pPr>
      <w:r>
        <w:t xml:space="preserve">boolean data types, </w:t>
      </w:r>
      <w:hyperlink w:anchor="1275">
        <w:r>
          <w:rPr>
            <w:rStyle w:val="Text1"/>
          </w:rPr>
          <w:t>537</w:t>
        </w:r>
      </w:hyperlink>
      <w:r>
        <w:t xml:space="preserve"> </w:t>
      </w:r>
    </w:p>
    <w:p>
      <w:pPr>
        <w:pStyle w:val="Para 04"/>
      </w:pPr>
      <w:r>
        <w:t xml:space="preserve">Boolean expressions, </w:t>
      </w:r>
      <w:hyperlink w:anchor="271">
        <w:r>
          <w:rPr>
            <w:rStyle w:val="Text1"/>
          </w:rPr>
          <w:t>108</w:t>
        </w:r>
      </w:hyperlink>
      <w:r>
        <w:t xml:space="preserve"> </w:t>
      </w:r>
    </w:p>
    <w:p>
      <w:pPr>
        <w:pStyle w:val="Para 01"/>
      </w:pPr>
      <w:r>
        <w:t xml:space="preserve">expression building, </w:t>
      </w:r>
      <w:hyperlink w:anchor="273">
        <w:r>
          <w:rPr>
            <w:rStyle w:val="Text1"/>
          </w:rPr>
          <w:t>109</w:t>
        </w:r>
      </w:hyperlink>
      <w:r>
        <w:t xml:space="preserve"> </w:t>
      </w:r>
    </w:p>
    <w:p>
      <w:pPr>
        <w:pStyle w:val="Para 04"/>
      </w:pPr>
      <w:r>
        <w:t>Boolean values</w:t>
      </w:r>
    </w:p>
    <w:p>
      <w:pPr>
        <w:pStyle w:val="Para 01"/>
      </w:pPr>
      <w:r>
        <w:t xml:space="preserve">bitmasks, </w:t>
      </w:r>
      <w:hyperlink w:anchor="1053">
        <w:r>
          <w:rPr>
            <w:rStyle w:val="Text1"/>
          </w:rPr>
          <w:t>455</w:t>
        </w:r>
      </w:hyperlink>
      <w:r>
        <w:t xml:space="preserve"> </w:t>
      </w:r>
    </w:p>
    <w:p>
      <w:pPr>
        <w:pStyle w:val="Para 04"/>
      </w:pPr>
      <w:r>
        <w:t>business applications</w:t>
      </w:r>
    </w:p>
    <w:p>
      <w:pPr>
        <w:pStyle w:val="Para 01"/>
      </w:pPr>
      <w:r>
        <w:t xml:space="preserve">front end operation, </w:t>
      </w:r>
      <w:hyperlink w:anchor="34">
        <w:r>
          <w:rPr>
            <w:rStyle w:val="Text1"/>
          </w:rPr>
          <w:t>2</w:t>
        </w:r>
      </w:hyperlink>
      <w:r>
        <w:t xml:space="preserve"> </w:t>
      </w:r>
    </w:p>
    <w:p>
      <w:pPr>
        <w:pStyle w:val="Para 01"/>
      </w:pPr>
      <w:r>
        <w:t xml:space="preserve">wrapping SQL, </w:t>
      </w:r>
      <w:hyperlink w:anchor="43">
        <w:r>
          <w:rPr>
            <w:rStyle w:val="Text1"/>
          </w:rPr>
          <w:t>7</w:t>
        </w:r>
      </w:hyperlink>
      <w:r>
        <w:t xml:space="preserve"> </w:t>
      </w:r>
    </w:p>
    <w:p>
      <w:pPr>
        <w:pStyle w:val="Para 04"/>
      </w:pPr>
      <w:r>
        <w:t>business rules</w:t>
      </w:r>
    </w:p>
    <w:p>
      <w:pPr>
        <w:pStyle w:val="Para 01"/>
      </w:pPr>
      <w:r>
        <w:t xml:space="preserve">triggers, </w:t>
      </w:r>
      <w:hyperlink w:anchor="867">
        <w:r>
          <w:rPr>
            <w:rStyle w:val="Text1"/>
          </w:rPr>
          <w:t>366</w:t>
        </w:r>
      </w:hyperlink>
      <w:r>
        <w:t xml:space="preserve"> </w:t>
      </w:r>
    </w:p>
    <w:p>
      <w:pPr>
        <w:pStyle w:val="Para 04"/>
      </w:pPr>
      <w:r>
        <w:t>byte data type</w:t>
      </w:r>
    </w:p>
    <w:p>
      <w:pPr>
        <w:pStyle w:val="Para 01"/>
      </w:pPr>
      <w:r>
        <w:t xml:space="preserve">Access, </w:t>
      </w:r>
      <w:hyperlink w:anchor="1275">
        <w:r>
          <w:rPr>
            <w:rStyle w:val="Text1"/>
          </w:rPr>
          <w:t>537</w:t>
        </w:r>
      </w:hyperlink>
      <w:r>
        <w:t xml:space="preserve"> </w:t>
      </w:r>
    </w:p>
    <w:p>
      <w:pPr>
        <w:pStyle w:val="Para 01"/>
      </w:pPr>
      <w:r>
        <w:t xml:space="preserve">Oracle, </w:t>
      </w:r>
      <w:hyperlink w:anchor="1265">
        <w:r>
          <w:rPr>
            <w:rStyle w:val="Text1"/>
          </w:rPr>
          <w:t>533</w:t>
        </w:r>
      </w:hyperlink>
      <w:r>
        <w:t xml:space="preserve"> </w:t>
      </w:r>
    </w:p>
    <w:p>
      <w:pPr>
        <w:pStyle w:val="Para 11"/>
      </w:pPr>
      <w:r>
        <w:br w:clear="none"/>
      </w:r>
      <w:r>
        <w:rPr>
          <w:lang w:bidi="ru" w:eastAsia="ru" w:val="ru"/>
        </w:rPr>
        <w:t xml:space="preserve"> </w:t>
      </w:r>
    </w:p>
    <w:p>
      <w:bookmarkStart w:id="2390" w:name="Top_of_LiB0113_html"/>
      <w:pPr>
        <w:pStyle w:val="Para 12"/>
        <w:pageBreakBefore w:val="on"/>
      </w:pPr>
      <w:r>
        <w:t/>
        <w:bookmarkStart w:id="2391" w:name="in01_2"/>
        <w:t/>
        <w:bookmarkEnd w:id="2391"/>
        <w:t xml:space="preserve"> </w:t>
      </w:r>
      <w:bookmarkEnd w:id="2390"/>
    </w:p>
    <w:p>
      <w:pPr>
        <w:pStyle w:val="Heading 1"/>
        <w:pageBreakBefore w:val="on"/>
      </w:pPr>
      <w:r>
        <w:t>Index</w:t>
      </w:r>
    </w:p>
    <w:p>
      <w:pPr>
        <w:pStyle w:val="Para 22"/>
      </w:pPr>
      <w:r>
        <w:t/>
        <w:t>C</w:t>
        <w:t xml:space="preserve"> </w:t>
      </w:r>
    </w:p>
    <w:p>
      <w:pPr>
        <w:pStyle w:val="Para 05"/>
      </w:pPr>
      <w:r>
        <w:bookmarkStart w:id="2392" w:name="1295"/>
        <w:t/>
        <w:bookmarkEnd w:id="2392"/>
        <w:bookmarkStart w:id="2393" w:name="IDX_541"/>
        <w:t/>
        <w:bookmarkEnd w:id="2393"/>
        <w:t xml:space="preserve"> </w:t>
      </w:r>
    </w:p>
    <w:p>
      <w:pPr>
        <w:pStyle w:val="Para 04"/>
      </w:pPr>
      <w:r>
        <w:t xml:space="preserve">calculated columns, </w:t>
      </w:r>
      <w:hyperlink w:anchor="115">
        <w:r>
          <w:rPr>
            <w:rStyle w:val="Text1"/>
          </w:rPr>
          <w:t>37</w:t>
        </w:r>
      </w:hyperlink>
      <w:r>
        <w:t xml:space="preserve"> </w:t>
      </w:r>
    </w:p>
    <w:p>
      <w:pPr>
        <w:pStyle w:val="Para 01"/>
      </w:pPr>
      <w:r>
        <w:t xml:space="preserve">expressions containing, </w:t>
      </w:r>
      <w:hyperlink w:anchor="271">
        <w:r>
          <w:rPr>
            <w:rStyle w:val="Text1"/>
          </w:rPr>
          <w:t>108</w:t>
        </w:r>
      </w:hyperlink>
      <w:r>
        <w:t xml:space="preserve">, </w:t>
      </w:r>
      <w:hyperlink w:anchor="273">
        <w:r>
          <w:rPr>
            <w:rStyle w:val="Text1"/>
          </w:rPr>
          <w:t>109</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subqueries, </w:t>
      </w:r>
      <w:hyperlink w:anchor="380">
        <w:r>
          <w:rPr>
            <w:rStyle w:val="Text1"/>
          </w:rPr>
          <w:t>148</w:t>
        </w:r>
      </w:hyperlink>
      <w:r>
        <w:t xml:space="preserve"> </w:t>
      </w:r>
    </w:p>
    <w:p>
      <w:pPr>
        <w:pStyle w:val="Para 01"/>
      </w:pPr>
      <w:r>
        <w:t xml:space="preserve">UNION operator, </w:t>
      </w:r>
      <w:hyperlink w:anchor="405">
        <w:r>
          <w:rPr>
            <w:rStyle w:val="Text1"/>
          </w:rPr>
          <w:t>159</w:t>
        </w:r>
      </w:hyperlink>
      <w:r>
        <w:t xml:space="preserve"> </w:t>
      </w:r>
    </w:p>
    <w:p>
      <w:pPr>
        <w:pStyle w:val="Para 04"/>
      </w:pPr>
      <w:r>
        <w:t xml:space="preserve">calculations in SQL, </w:t>
      </w:r>
      <w:hyperlink w:anchor="269">
        <w:r>
          <w:rPr>
            <w:rStyle w:val="Text1"/>
          </w:rPr>
          <w:t>107</w:t>
        </w:r>
      </w:hyperlink>
      <w:r>
        <w:t xml:space="preserve"> </w:t>
      </w:r>
    </w:p>
    <w:p>
      <w:pPr>
        <w:pStyle w:val="Para 04"/>
      </w:pPr>
      <w:r>
        <w:t>CALL keyword</w:t>
      </w:r>
    </w:p>
    <w:p>
      <w:pPr>
        <w:pStyle w:val="Para 01"/>
      </w:pPr>
      <w:r>
        <w:t xml:space="preserve">DB2, </w:t>
      </w:r>
      <w:hyperlink w:anchor="495">
        <w:r>
          <w:rPr>
            <w:rStyle w:val="Text1"/>
          </w:rPr>
          <w:t>203</w:t>
        </w:r>
      </w:hyperlink>
      <w:r>
        <w:t xml:space="preserve"> </w:t>
      </w:r>
    </w:p>
    <w:p>
      <w:pPr>
        <w:pStyle w:val="Para 01"/>
      </w:pPr>
      <w:r>
        <w:t xml:space="preserve">executing stored procedures, </w:t>
      </w:r>
      <w:hyperlink w:anchor="1015">
        <w:r>
          <w:rPr>
            <w:rStyle w:val="Text1"/>
          </w:rPr>
          <w:t>434</w:t>
        </w:r>
      </w:hyperlink>
      <w:r>
        <w:t xml:space="preserve"> </w:t>
      </w:r>
    </w:p>
    <w:p>
      <w:pPr>
        <w:pStyle w:val="Para 01"/>
      </w:pPr>
      <w:r>
        <w:t xml:space="preserve">Oracle, </w:t>
      </w:r>
      <w:hyperlink w:anchor="495">
        <w:r>
          <w:rPr>
            <w:rStyle w:val="Text1"/>
          </w:rPr>
          <w:t>203</w:t>
        </w:r>
      </w:hyperlink>
      <w:r>
        <w:t xml:space="preserve"> </w:t>
      </w:r>
    </w:p>
    <w:p>
      <w:pPr>
        <w:pStyle w:val="Para 04"/>
      </w:pPr>
      <w:r>
        <w:t xml:space="preserve">Cartesian product, </w:t>
      </w:r>
      <w:hyperlink w:anchor="419">
        <w:r>
          <w:rPr>
            <w:rStyle w:val="Text1"/>
          </w:rPr>
          <w:t>167</w:t>
        </w:r>
      </w:hyperlink>
      <w:r>
        <w:t xml:space="preserve"> </w:t>
      </w:r>
    </w:p>
    <w:p>
      <w:pPr>
        <w:pStyle w:val="Para 04"/>
      </w:pPr>
      <w:r>
        <w:t xml:space="preserve">CASE ... WHEN statement, </w:t>
      </w:r>
      <w:hyperlink w:anchor="551">
        <w:r>
          <w:rPr>
            <w:rStyle w:val="Text1"/>
          </w:rPr>
          <w:t>226</w:t>
        </w:r>
      </w:hyperlink>
      <w:r>
        <w:t xml:space="preserve">, </w:t>
      </w:r>
      <w:hyperlink w:anchor="553">
        <w:r>
          <w:rPr>
            <w:rStyle w:val="Text1"/>
          </w:rPr>
          <w:t>227</w:t>
        </w:r>
      </w:hyperlink>
      <w:r>
        <w:t xml:space="preserve"> </w:t>
      </w:r>
    </w:p>
    <w:p>
      <w:pPr>
        <w:pStyle w:val="Para 04"/>
      </w:pPr>
      <w:r>
        <w:t>case-sensitivity</w:t>
      </w:r>
    </w:p>
    <w:p>
      <w:pPr>
        <w:pStyle w:val="Para 01"/>
      </w:pPr>
      <w:r>
        <w:t xml:space="preserve">pattern matching, </w:t>
      </w:r>
      <w:hyperlink w:anchor="162">
        <w:r>
          <w:rPr>
            <w:rStyle w:val="Text1"/>
          </w:rPr>
          <w:t>58</w:t>
        </w:r>
      </w:hyperlink>
      <w:r>
        <w:t xml:space="preserve"> </w:t>
      </w:r>
    </w:p>
    <w:p>
      <w:pPr>
        <w:pStyle w:val="Para 01"/>
      </w:pPr>
      <w:r>
        <w:t xml:space="preserve">use of quotes/square brackets, </w:t>
      </w:r>
      <w:hyperlink w:anchor="106">
        <w:r>
          <w:rPr>
            <w:rStyle w:val="Text1"/>
          </w:rPr>
          <w:t>32</w:t>
        </w:r>
      </w:hyperlink>
      <w:r>
        <w:t xml:space="preserve"> </w:t>
      </w:r>
    </w:p>
    <w:p>
      <w:pPr>
        <w:pStyle w:val="Para 04"/>
      </w:pPr>
      <w:r>
        <w:t>CAST function</w:t>
      </w:r>
    </w:p>
    <w:p>
      <w:pPr>
        <w:pStyle w:val="Para 01"/>
      </w:pPr>
      <w:r>
        <w:t xml:space="preserve">DB2, </w:t>
      </w:r>
      <w:hyperlink w:anchor="286">
        <w:r>
          <w:rPr>
            <w:rStyle w:val="Text1"/>
          </w:rPr>
          <w:t>115</w:t>
        </w:r>
      </w:hyperlink>
      <w:r>
        <w:t xml:space="preserve"> </w:t>
      </w:r>
    </w:p>
    <w:p>
      <w:pPr>
        <w:pStyle w:val="Para 01"/>
      </w:pPr>
      <w:r>
        <w:t xml:space="preserve">MySQL, </w:t>
      </w:r>
      <w:hyperlink w:anchor="292">
        <w:r>
          <w:rPr>
            <w:rStyle w:val="Text1"/>
          </w:rPr>
          <w:t>117</w:t>
        </w:r>
      </w:hyperlink>
      <w:r>
        <w:t xml:space="preserve"> </w:t>
      </w:r>
    </w:p>
    <w:p>
      <w:pPr>
        <w:pStyle w:val="Para 01"/>
      </w:pPr>
      <w:r>
        <w:t xml:space="preserve">Oracle, </w:t>
      </w:r>
      <w:hyperlink w:anchor="289">
        <w:r>
          <w:rPr>
            <w:rStyle w:val="Text1"/>
          </w:rPr>
          <w:t>116</w:t>
        </w:r>
      </w:hyperlink>
      <w:r>
        <w:t xml:space="preserve"> </w:t>
      </w:r>
    </w:p>
    <w:p>
      <w:pPr>
        <w:pStyle w:val="Para 01"/>
      </w:pPr>
      <w:r>
        <w:t xml:space="preserve">RDBMSs supporting, </w:t>
      </w:r>
      <w:hyperlink w:anchor="351">
        <w:r>
          <w:rPr>
            <w:rStyle w:val="Text1"/>
          </w:rPr>
          <w:t>136</w:t>
        </w:r>
      </w:hyperlink>
      <w:r>
        <w:t xml:space="preserve"> </w:t>
      </w:r>
    </w:p>
    <w:p>
      <w:pPr>
        <w:pStyle w:val="Para 01"/>
      </w:pPr>
      <w:r>
        <w:t xml:space="preserve">SQL Server, </w:t>
      </w:r>
      <w:hyperlink w:anchor="286">
        <w:r>
          <w:rPr>
            <w:rStyle w:val="Text1"/>
          </w:rPr>
          <w:t>115</w:t>
        </w:r>
      </w:hyperlink>
      <w:r>
        <w:t xml:space="preserve"> </w:t>
      </w:r>
    </w:p>
    <w:p>
      <w:pPr>
        <w:pStyle w:val="Para 23"/>
      </w:pPr>
      <w:r>
        <w:t/>
        <w:bookmarkStart w:id="2394" w:name="1296"/>
        <w:t/>
        <w:bookmarkEnd w:id="2394"/>
        <w:t xml:space="preserve"> </w:t>
      </w:r>
    </w:p>
    <w:p>
      <w:pPr>
        <w:pStyle w:val="Para 04"/>
      </w:pPr>
      <w:r>
        <w:t>casting</w:t>
      </w:r>
    </w:p>
    <w:p>
      <w:pPr>
        <w:pStyle w:val="Para 01"/>
      </w:pPr>
      <w:r>
        <w:t>casting functions</w:t>
      </w:r>
    </w:p>
    <w:p>
      <w:pPr>
        <w:pStyle w:val="Para 07"/>
      </w:pPr>
      <w:r>
        <w:t xml:space="preserve">CONVERT, </w:t>
      </w:r>
      <w:hyperlink w:anchor="351">
        <w:r>
          <w:rPr>
            <w:rStyle w:val="Text1"/>
          </w:rPr>
          <w:t>136</w:t>
        </w:r>
      </w:hyperlink>
      <w:r>
        <w:t xml:space="preserve"> </w:t>
      </w:r>
    </w:p>
    <w:p>
      <w:pPr>
        <w:pStyle w:val="Para 07"/>
      </w:pPr>
      <w:r>
        <w:t xml:space="preserve">DEC/DECIMAL, </w:t>
      </w:r>
      <w:hyperlink w:anchor="351">
        <w:r>
          <w:rPr>
            <w:rStyle w:val="Text1"/>
          </w:rPr>
          <w:t>136</w:t>
        </w:r>
      </w:hyperlink>
      <w:r>
        <w:t xml:space="preserve"> </w:t>
      </w:r>
    </w:p>
    <w:p>
      <w:pPr>
        <w:pStyle w:val="Para 07"/>
      </w:pPr>
      <w:r>
        <w:t xml:space="preserve">DOUBLE, </w:t>
      </w:r>
      <w:hyperlink w:anchor="351">
        <w:r>
          <w:rPr>
            <w:rStyle w:val="Text1"/>
          </w:rPr>
          <w:t>136</w:t>
        </w:r>
      </w:hyperlink>
      <w:r>
        <w:t xml:space="preserve"> </w:t>
      </w:r>
    </w:p>
    <w:p>
      <w:pPr>
        <w:pStyle w:val="Para 07"/>
      </w:pPr>
      <w:r>
        <w:t xml:space="preserve">FLOAT, </w:t>
      </w:r>
      <w:hyperlink w:anchor="351">
        <w:r>
          <w:rPr>
            <w:rStyle w:val="Text1"/>
          </w:rPr>
          <w:t>136</w:t>
        </w:r>
      </w:hyperlink>
      <w:r>
        <w:t xml:space="preserve"> </w:t>
      </w:r>
    </w:p>
    <w:p>
      <w:pPr>
        <w:pStyle w:val="Para 07"/>
      </w:pPr>
      <w:r>
        <w:t xml:space="preserve">generic casting functions, </w:t>
      </w:r>
      <w:hyperlink w:anchor="351">
        <w:r>
          <w:rPr>
            <w:rStyle w:val="Text1"/>
          </w:rPr>
          <w:t>136</w:t>
        </w:r>
      </w:hyperlink>
      <w:r>
        <w:t xml:space="preserve"> </w:t>
      </w:r>
    </w:p>
    <w:p>
      <w:pPr>
        <w:pStyle w:val="Para 07"/>
      </w:pPr>
      <w:r>
        <w:t xml:space="preserve">INT/INTEGER, </w:t>
      </w:r>
      <w:hyperlink w:anchor="351">
        <w:r>
          <w:rPr>
            <w:rStyle w:val="Text1"/>
          </w:rPr>
          <w:t>136</w:t>
        </w:r>
      </w:hyperlink>
      <w:r>
        <w:t xml:space="preserve"> </w:t>
      </w:r>
    </w:p>
    <w:p>
      <w:pPr>
        <w:pStyle w:val="Para 07"/>
      </w:pPr>
      <w:r>
        <w:t xml:space="preserve">TO_NUMBER, </w:t>
      </w:r>
      <w:hyperlink w:anchor="345">
        <w:r>
          <w:rPr>
            <w:rStyle w:val="Text1"/>
          </w:rPr>
          <w:t>135</w:t>
        </w:r>
      </w:hyperlink>
      <w:r>
        <w:t xml:space="preserve"> </w:t>
      </w:r>
    </w:p>
    <w:p>
      <w:pPr>
        <w:pStyle w:val="Para 01"/>
      </w:pPr>
      <w:r>
        <w:t xml:space="preserve">casting to numbers, </w:t>
      </w:r>
      <w:hyperlink w:anchor="345">
        <w:r>
          <w:rPr>
            <w:rStyle w:val="Text1"/>
          </w:rPr>
          <w:t>135</w:t>
        </w:r>
      </w:hyperlink>
      <w:r>
        <w:t xml:space="preserve"> </w:t>
      </w:r>
    </w:p>
    <w:p>
      <w:pPr>
        <w:pStyle w:val="Para 07"/>
      </w:pPr>
      <w:r>
        <w:t xml:space="preserve">Access, </w:t>
      </w:r>
      <w:hyperlink w:anchor="351">
        <w:r>
          <w:rPr>
            <w:rStyle w:val="Text1"/>
          </w:rPr>
          <w:t>136</w:t>
        </w:r>
      </w:hyperlink>
      <w:r>
        <w:t xml:space="preserve"> </w:t>
      </w:r>
    </w:p>
    <w:p>
      <w:pPr>
        <w:pStyle w:val="Para 07"/>
      </w:pPr>
      <w:r>
        <w:t xml:space="preserve">DB2, </w:t>
      </w:r>
      <w:hyperlink w:anchor="351">
        <w:r>
          <w:rPr>
            <w:rStyle w:val="Text1"/>
          </w:rPr>
          <w:t>136</w:t>
        </w:r>
      </w:hyperlink>
      <w:r>
        <w:t xml:space="preserve"> </w:t>
      </w:r>
    </w:p>
    <w:p>
      <w:pPr>
        <w:pStyle w:val="Para 07"/>
      </w:pPr>
      <w:r>
        <w:t xml:space="preserve">MySQL, </w:t>
      </w:r>
      <w:hyperlink w:anchor="351">
        <w:r>
          <w:rPr>
            <w:rStyle w:val="Text1"/>
          </w:rPr>
          <w:t>136</w:t>
        </w:r>
      </w:hyperlink>
      <w:r>
        <w:t xml:space="preserve"> </w:t>
      </w:r>
    </w:p>
    <w:p>
      <w:pPr>
        <w:pStyle w:val="Para 07"/>
      </w:pPr>
      <w:r>
        <w:t xml:space="preserve">Oracle, </w:t>
      </w:r>
      <w:hyperlink w:anchor="345">
        <w:r>
          <w:rPr>
            <w:rStyle w:val="Text1"/>
          </w:rPr>
          <w:t>135</w:t>
        </w:r>
      </w:hyperlink>
      <w:r>
        <w:t xml:space="preserve"> </w:t>
      </w:r>
    </w:p>
    <w:p>
      <w:pPr>
        <w:pStyle w:val="Para 07"/>
      </w:pPr>
      <w:r>
        <w:t xml:space="preserve">SQL Server, </w:t>
      </w:r>
      <w:hyperlink w:anchor="345">
        <w:r>
          <w:rPr>
            <w:rStyle w:val="Text1"/>
          </w:rPr>
          <w:t>135</w:t>
        </w:r>
      </w:hyperlink>
      <w:r>
        <w:t xml:space="preserve"> </w:t>
      </w:r>
    </w:p>
    <w:p>
      <w:pPr>
        <w:pStyle w:val="Para 01"/>
      </w:pPr>
      <w:r>
        <w:t xml:space="preserve">casting to strings, </w:t>
      </w:r>
      <w:hyperlink w:anchor="337">
        <w:r>
          <w:rPr>
            <w:rStyle w:val="Text1"/>
          </w:rPr>
          <w:t>133</w:t>
        </w:r>
      </w:hyperlink>
      <w:r>
        <w:t xml:space="preserve"> </w:t>
      </w:r>
    </w:p>
    <w:p>
      <w:pPr>
        <w:pStyle w:val="Para 07"/>
      </w:pPr>
      <w:r>
        <w:t xml:space="preserve">Access, </w:t>
      </w:r>
      <w:hyperlink w:anchor="345">
        <w:r>
          <w:rPr>
            <w:rStyle w:val="Text1"/>
          </w:rPr>
          <w:t>135</w:t>
        </w:r>
      </w:hyperlink>
      <w:r>
        <w:t xml:space="preserve"> </w:t>
      </w:r>
    </w:p>
    <w:p>
      <w:pPr>
        <w:pStyle w:val="Para 07"/>
      </w:pPr>
      <w:r>
        <w:t xml:space="preserve">DB2, </w:t>
      </w:r>
      <w:hyperlink w:anchor="341">
        <w:r>
          <w:rPr>
            <w:rStyle w:val="Text1"/>
          </w:rPr>
          <w:t>134</w:t>
        </w:r>
      </w:hyperlink>
      <w:r>
        <w:t xml:space="preserve"> </w:t>
      </w:r>
    </w:p>
    <w:p>
      <w:pPr>
        <w:pStyle w:val="Para 07"/>
      </w:pPr>
      <w:r>
        <w:t xml:space="preserve">MySQL, </w:t>
      </w:r>
      <w:hyperlink w:anchor="345">
        <w:r>
          <w:rPr>
            <w:rStyle w:val="Text1"/>
          </w:rPr>
          <w:t>135</w:t>
        </w:r>
      </w:hyperlink>
      <w:r>
        <w:t xml:space="preserve"> </w:t>
      </w:r>
    </w:p>
    <w:p>
      <w:pPr>
        <w:pStyle w:val="Para 07"/>
      </w:pPr>
      <w:r>
        <w:t xml:space="preserve">Oracle, </w:t>
      </w:r>
      <w:hyperlink w:anchor="341">
        <w:r>
          <w:rPr>
            <w:rStyle w:val="Text1"/>
          </w:rPr>
          <w:t>134</w:t>
        </w:r>
      </w:hyperlink>
      <w:r>
        <w:t xml:space="preserve"> </w:t>
      </w:r>
    </w:p>
    <w:p>
      <w:pPr>
        <w:pStyle w:val="Para 07"/>
      </w:pPr>
      <w:r>
        <w:t xml:space="preserve">SQL Server, </w:t>
      </w:r>
      <w:hyperlink w:anchor="341">
        <w:r>
          <w:rPr>
            <w:rStyle w:val="Text1"/>
          </w:rPr>
          <w:t>134</w:t>
        </w:r>
      </w:hyperlink>
      <w:r>
        <w:t xml:space="preserve"> </w:t>
      </w:r>
    </w:p>
    <w:p>
      <w:pPr>
        <w:pStyle w:val="Para 04"/>
      </w:pPr>
      <w:r>
        <w:t>Category table</w:t>
      </w:r>
    </w:p>
    <w:p>
      <w:pPr>
        <w:pStyle w:val="Para 01"/>
      </w:pPr>
      <w:r>
        <w:t xml:space="preserve">inserting rows, </w:t>
      </w:r>
      <w:hyperlink w:anchor="944">
        <w:r>
          <w:rPr>
            <w:rStyle w:val="Text1"/>
          </w:rPr>
          <w:t>403</w:t>
        </w:r>
      </w:hyperlink>
      <w:r>
        <w:t xml:space="preserve"> </w:t>
      </w:r>
    </w:p>
    <w:p>
      <w:pPr>
        <w:pStyle w:val="Para 01"/>
      </w:pPr>
      <w:r>
        <w:t xml:space="preserve">ProductCatalog database, </w:t>
      </w:r>
      <w:hyperlink w:anchor="935">
        <w:r>
          <w:rPr>
            <w:rStyle w:val="Text1"/>
          </w:rPr>
          <w:t>398</w:t>
        </w:r>
      </w:hyperlink>
      <w:r>
        <w:t xml:space="preserve"> </w:t>
      </w:r>
    </w:p>
    <w:p>
      <w:pPr>
        <w:pStyle w:val="Para 04"/>
      </w:pPr>
      <w:r>
        <w:t xml:space="preserve">CEIL/CEILING functions, </w:t>
      </w:r>
      <w:hyperlink w:anchor="283">
        <w:r>
          <w:rPr>
            <w:rStyle w:val="Text1"/>
          </w:rPr>
          <w:t>114</w:t>
        </w:r>
      </w:hyperlink>
      <w:r>
        <w:t xml:space="preserve"> </w:t>
      </w:r>
    </w:p>
    <w:p>
      <w:pPr>
        <w:pStyle w:val="Para 01"/>
      </w:pPr>
      <w:r>
        <w:t xml:space="preserve">Access, </w:t>
      </w:r>
      <w:hyperlink w:anchor="295">
        <w:r>
          <w:rPr>
            <w:rStyle w:val="Text1"/>
          </w:rPr>
          <w:t>118</w:t>
        </w:r>
      </w:hyperlink>
      <w:r>
        <w:t xml:space="preserve"> </w:t>
      </w:r>
    </w:p>
    <w:p>
      <w:pPr>
        <w:pStyle w:val="Para 01"/>
      </w:pPr>
      <w:r>
        <w:t xml:space="preserve">DB2, </w:t>
      </w:r>
      <w:hyperlink w:anchor="286">
        <w:r>
          <w:rPr>
            <w:rStyle w:val="Text1"/>
          </w:rPr>
          <w:t>115</w:t>
        </w:r>
      </w:hyperlink>
      <w:r>
        <w:t xml:space="preserve"> </w:t>
      </w:r>
    </w:p>
    <w:p>
      <w:pPr>
        <w:pStyle w:val="Para 01"/>
      </w:pPr>
      <w:r>
        <w:t xml:space="preserve">MySQL, </w:t>
      </w:r>
      <w:hyperlink w:anchor="292">
        <w:r>
          <w:rPr>
            <w:rStyle w:val="Text1"/>
          </w:rPr>
          <w:t>117</w:t>
        </w:r>
      </w:hyperlink>
      <w:r>
        <w:t xml:space="preserve"> </w:t>
      </w:r>
    </w:p>
    <w:p>
      <w:pPr>
        <w:pStyle w:val="Para 01"/>
      </w:pPr>
      <w:r>
        <w:t xml:space="preserve">Oracle, </w:t>
      </w:r>
      <w:hyperlink w:anchor="289">
        <w:r>
          <w:rPr>
            <w:rStyle w:val="Text1"/>
          </w:rPr>
          <w:t>116</w:t>
        </w:r>
      </w:hyperlink>
      <w:r>
        <w:t xml:space="preserve"> </w:t>
      </w:r>
    </w:p>
    <w:p>
      <w:pPr>
        <w:pStyle w:val="Para 01"/>
      </w:pPr>
      <w:r>
        <w:t xml:space="preserve">SQL Server, </w:t>
      </w:r>
      <w:hyperlink w:anchor="286">
        <w:r>
          <w:rPr>
            <w:rStyle w:val="Text1"/>
          </w:rPr>
          <w:t>115</w:t>
        </w:r>
      </w:hyperlink>
      <w:r>
        <w:t xml:space="preserve"> </w:t>
      </w:r>
    </w:p>
    <w:p>
      <w:pPr>
        <w:pStyle w:val="Para 04"/>
      </w:pPr>
      <w:r>
        <w:t>changing rows</w:t>
      </w:r>
    </w:p>
    <w:p>
      <w:pPr>
        <w:pStyle w:val="Para 24"/>
      </w:pPr>
      <w:r>
        <w:rPr>
          <w:rStyle w:val="Text5"/>
        </w:rPr>
        <w:t/>
      </w:r>
      <w:r>
        <w:rPr>
          <w:rStyle w:val="Text8"/>
        </w:rPr>
        <w:t>see</w:t>
      </w:r>
      <w:r>
        <w:rPr>
          <w:rStyle w:val="Text5"/>
        </w:rPr>
        <w:t xml:space="preserve"> </w:t>
      </w:r>
      <w:hyperlink w:anchor="1377">
        <w:r>
          <w:t>UPDATE statement</w:t>
        </w:r>
      </w:hyperlink>
      <w:r>
        <w:rPr>
          <w:rStyle w:val="Text5"/>
        </w:rPr>
        <w:t>.</w:t>
      </w:r>
    </w:p>
    <w:p>
      <w:pPr>
        <w:pStyle w:val="Para 04"/>
      </w:pPr>
      <w:r>
        <w:t xml:space="preserve">CHAR function, </w:t>
      </w:r>
      <w:hyperlink w:anchor="132">
        <w:r>
          <w:rPr>
            <w:rStyle w:val="Text1"/>
          </w:rPr>
          <w:t>44</w:t>
        </w:r>
      </w:hyperlink>
      <w:r>
        <w:t xml:space="preserve">, </w:t>
      </w:r>
      <w:hyperlink w:anchor="341">
        <w:r>
          <w:rPr>
            <w:rStyle w:val="Text1"/>
          </w:rPr>
          <w:t>134</w:t>
        </w:r>
      </w:hyperlink>
      <w:r>
        <w:t xml:space="preserve"> </w:t>
      </w:r>
    </w:p>
    <w:p>
      <w:pPr>
        <w:pStyle w:val="Para 04"/>
      </w:pPr>
      <w:r>
        <w:t xml:space="preserve">character data types, </w:t>
      </w:r>
      <w:hyperlink w:anchor="58">
        <w:r>
          <w:rPr>
            <w:rStyle w:val="Text1"/>
          </w:rPr>
          <w:t>14</w:t>
        </w:r>
      </w:hyperlink>
      <w:r>
        <w:t xml:space="preserve">, </w:t>
      </w:r>
      <w:hyperlink w:anchor="1259">
        <w:r>
          <w:rPr>
            <w:rStyle w:val="Text1"/>
          </w:rPr>
          <w:t>531</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DB2, </w:t>
      </w:r>
      <w:hyperlink w:anchor="1268">
        <w:r>
          <w:rPr>
            <w:rStyle w:val="Text1"/>
          </w:rPr>
          <w:t>534</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04"/>
      </w:pPr>
      <w:r>
        <w:t>characters, special</w:t>
      </w:r>
    </w:p>
    <w:p>
      <w:pPr>
        <w:pStyle w:val="Para 24"/>
      </w:pPr>
      <w:r>
        <w:rPr>
          <w:rStyle w:val="Text5"/>
        </w:rPr>
        <w:t/>
      </w:r>
      <w:r>
        <w:rPr>
          <w:rStyle w:val="Text8"/>
        </w:rPr>
        <w:t>see</w:t>
      </w:r>
      <w:r>
        <w:rPr>
          <w:rStyle w:val="Text5"/>
        </w:rPr>
        <w:t xml:space="preserve"> </w:t>
      </w:r>
      <w:hyperlink w:anchor="1343">
        <w:r>
          <w:t>operators</w:t>
        </w:r>
      </w:hyperlink>
      <w:r>
        <w:rPr>
          <w:rStyle w:val="Text5"/>
        </w:rPr>
        <w:t xml:space="preserve">; </w:t>
      </w:r>
      <w:hyperlink w:anchor="1348">
        <w:r>
          <w:t>pattern matching</w:t>
        </w:r>
      </w:hyperlink>
      <w:r>
        <w:rPr>
          <w:rStyle w:val="Text5"/>
        </w:rPr>
        <w:t>.</w:t>
      </w:r>
    </w:p>
    <w:p>
      <w:pPr>
        <w:pStyle w:val="Para 04"/>
      </w:pPr>
      <w:r>
        <w:t xml:space="preserve">CHARINDEX function, </w:t>
      </w:r>
      <w:hyperlink w:anchor="302">
        <w:r>
          <w:rPr>
            <w:rStyle w:val="Text1"/>
          </w:rPr>
          <w:t>120</w:t>
        </w:r>
      </w:hyperlink>
      <w:r>
        <w:t xml:space="preserve">, </w:t>
      </w:r>
      <w:hyperlink w:anchor="304">
        <w:r>
          <w:rPr>
            <w:rStyle w:val="Text1"/>
          </w:rPr>
          <w:t>121</w:t>
        </w:r>
      </w:hyperlink>
      <w:r>
        <w:t xml:space="preserve"> </w:t>
      </w:r>
    </w:p>
    <w:p>
      <w:pPr>
        <w:pStyle w:val="Para 04"/>
      </w:pPr>
      <w:r>
        <w:t xml:space="preserve">CHECK constraint, </w:t>
      </w:r>
      <w:hyperlink w:anchor="803">
        <w:r>
          <w:rPr>
            <w:rStyle w:val="Text1"/>
          </w:rPr>
          <w:t>338</w:t>
        </w:r>
      </w:hyperlink>
      <w:r>
        <w:t xml:space="preserve"> </w:t>
      </w:r>
    </w:p>
    <w:p>
      <w:pPr>
        <w:pStyle w:val="Para 01"/>
      </w:pPr>
      <w:r>
        <w:t xml:space="preserve">triggers, </w:t>
      </w:r>
      <w:hyperlink w:anchor="867">
        <w:r>
          <w:rPr>
            <w:rStyle w:val="Text1"/>
          </w:rPr>
          <w:t>366</w:t>
        </w:r>
      </w:hyperlink>
      <w:r>
        <w:t xml:space="preserve"> </w:t>
      </w:r>
    </w:p>
    <w:p>
      <w:pPr>
        <w:pStyle w:val="Para 04"/>
      </w:pPr>
      <w:r>
        <w:t xml:space="preserve">Class table, </w:t>
      </w:r>
      <w:hyperlink w:anchor="1222">
        <w:r>
          <w:rPr>
            <w:rStyle w:val="Text1"/>
          </w:rPr>
          <w:t>517</w:t>
        </w:r>
      </w:hyperlink>
      <w:r>
        <w:t xml:space="preserve"> </w:t>
      </w:r>
    </w:p>
    <w:p>
      <w:pPr>
        <w:pStyle w:val="Para 01"/>
      </w:pPr>
      <w:r>
        <w:t xml:space="preserve">inserting data, </w:t>
      </w:r>
      <w:hyperlink w:anchor="1244">
        <w:r>
          <w:rPr>
            <w:rStyle w:val="Text1"/>
          </w:rPr>
          <w:t>525</w:t>
        </w:r>
      </w:hyperlink>
      <w:r>
        <w:t xml:space="preserve"> </w:t>
      </w:r>
    </w:p>
    <w:p>
      <w:pPr>
        <w:pStyle w:val="Para 04"/>
      </w:pPr>
      <w:r>
        <w:t>CLOB data type</w:t>
      </w:r>
    </w:p>
    <w:p>
      <w:pPr>
        <w:pStyle w:val="Para 01"/>
      </w:pPr>
      <w:r>
        <w:t xml:space="preserve">DB2, </w:t>
      </w:r>
      <w:hyperlink w:anchor="1268">
        <w:r>
          <w:rPr>
            <w:rStyle w:val="Text1"/>
          </w:rPr>
          <w:t>534</w:t>
        </w:r>
      </w:hyperlink>
      <w:r>
        <w:t xml:space="preserve"> </w:t>
      </w:r>
    </w:p>
    <w:p>
      <w:pPr>
        <w:pStyle w:val="Para 01"/>
      </w:pPr>
      <w:r>
        <w:t xml:space="preserve">Oracle, </w:t>
      </w:r>
      <w:hyperlink w:anchor="1265">
        <w:r>
          <w:rPr>
            <w:rStyle w:val="Text1"/>
          </w:rPr>
          <w:t>533</w:t>
        </w:r>
      </w:hyperlink>
      <w:r>
        <w:t xml:space="preserve"> </w:t>
      </w:r>
    </w:p>
    <w:p>
      <w:pPr>
        <w:pStyle w:val="Para 04"/>
      </w:pPr>
      <w:r>
        <w:t>CLOSE keyword</w:t>
      </w:r>
    </w:p>
    <w:p>
      <w:pPr>
        <w:pStyle w:val="Para 01"/>
      </w:pPr>
      <w:r>
        <w:t xml:space="preserve">using cursors, </w:t>
      </w:r>
      <w:hyperlink w:anchor="580">
        <w:r>
          <w:rPr>
            <w:rStyle w:val="Text1"/>
          </w:rPr>
          <w:t>238</w:t>
        </w:r>
      </w:hyperlink>
      <w:r>
        <w:t xml:space="preserve"> </w:t>
      </w:r>
    </w:p>
    <w:p>
      <w:pPr>
        <w:pStyle w:val="Para 04"/>
      </w:pPr>
      <w:r>
        <w:t>code downloads</w:t>
      </w:r>
    </w:p>
    <w:p>
      <w:pPr>
        <w:pStyle w:val="Para 01"/>
      </w:pPr>
      <w:r>
        <w:t xml:space="preserve">Apress web site, </w:t>
      </w:r>
      <w:hyperlink w:anchor="93">
        <w:r>
          <w:rPr>
            <w:rStyle w:val="Text1"/>
          </w:rPr>
          <w:t>27</w:t>
        </w:r>
      </w:hyperlink>
      <w:r>
        <w:t xml:space="preserve"> </w:t>
      </w:r>
    </w:p>
    <w:p>
      <w:pPr>
        <w:pStyle w:val="Para 04"/>
      </w:pPr>
      <w:r>
        <w:t>coding</w:t>
      </w:r>
    </w:p>
    <w:p>
      <w:pPr>
        <w:pStyle w:val="Para 01"/>
      </w:pPr>
      <w:r>
        <w:t xml:space="preserve">stored procedures, </w:t>
      </w:r>
      <w:hyperlink w:anchor="548">
        <w:r>
          <w:rPr>
            <w:rStyle w:val="Text1"/>
          </w:rPr>
          <w:t>225</w:t>
        </w:r>
      </w:hyperlink>
      <w:r>
        <w:t xml:space="preserve"> </w:t>
      </w:r>
    </w:p>
    <w:p>
      <w:pPr>
        <w:pStyle w:val="Para 04"/>
      </w:pPr>
      <w:r>
        <w:t xml:space="preserve">column aliases, </w:t>
      </w:r>
      <w:hyperlink w:anchor="112">
        <w:r>
          <w:rPr>
            <w:rStyle w:val="Text1"/>
          </w:rPr>
          <w:t>35</w:t>
        </w:r>
      </w:hyperlink>
      <w:r>
        <w:t xml:space="preserve"> </w:t>
      </w:r>
    </w:p>
    <w:p>
      <w:pPr>
        <w:pStyle w:val="Para 04"/>
      </w:pPr>
      <w:r>
        <w:t xml:space="preserve">columns, </w:t>
      </w:r>
      <w:hyperlink w:anchor="47">
        <w:r>
          <w:rPr>
            <w:rStyle w:val="Text1"/>
          </w:rPr>
          <w:t>9</w:t>
        </w:r>
      </w:hyperlink>
      <w:r>
        <w:t xml:space="preserve"> </w:t>
      </w:r>
    </w:p>
    <w:p>
      <w:pPr>
        <w:pStyle w:val="Para 24"/>
      </w:pPr>
      <w:r>
        <w:rPr>
          <w:rStyle w:val="Text5"/>
        </w:rPr>
        <w:t>averages (</w:t>
      </w:r>
      <w:r>
        <w:rPr>
          <w:rStyle w:val="Text8"/>
        </w:rPr>
        <w:t>see</w:t>
      </w:r>
      <w:r>
        <w:rPr>
          <w:rStyle w:val="Text5"/>
        </w:rPr>
        <w:t xml:space="preserve"> </w:t>
      </w:r>
      <w:hyperlink w:anchor="1292">
        <w:r>
          <w:t>AVG function</w:t>
        </w:r>
      </w:hyperlink>
      <w:r>
        <w:rPr>
          <w:rStyle w:val="Text5"/>
        </w:rPr>
        <w:t>).</w:t>
      </w:r>
    </w:p>
    <w:p>
      <w:pPr>
        <w:pStyle w:val="Para 01"/>
      </w:pPr>
      <w:r>
        <w:t xml:space="preserve">calculations on columns, </w:t>
      </w:r>
      <w:hyperlink w:anchor="115">
        <w:r>
          <w:rPr>
            <w:rStyle w:val="Text1"/>
          </w:rPr>
          <w:t>37</w:t>
        </w:r>
      </w:hyperlink>
      <w:r>
        <w:t xml:space="preserve"> </w:t>
      </w:r>
    </w:p>
    <w:p>
      <w:pPr>
        <w:pStyle w:val="Para 01"/>
      </w:pPr>
      <w:r>
        <w:t xml:space="preserve">default INSERT values, </w:t>
      </w:r>
      <w:hyperlink w:anchor="188">
        <w:r>
          <w:rPr>
            <w:rStyle w:val="Text1"/>
          </w:rPr>
          <w:t>69</w:t>
        </w:r>
      </w:hyperlink>
      <w:r>
        <w:t xml:space="preserve"> </w:t>
      </w:r>
    </w:p>
    <w:p>
      <w:pPr>
        <w:pStyle w:val="Para 01"/>
      </w:pPr>
      <w:r>
        <w:t>maximum value (</w:t>
      </w:r>
      <w:r>
        <w:rPr>
          <w:rStyle w:val="Text3"/>
        </w:rPr>
        <w:t>see</w:t>
      </w:r>
      <w:r>
        <w:t xml:space="preserve"> </w:t>
      </w:r>
      <w:hyperlink w:anchor="1337">
        <w:r>
          <w:rPr>
            <w:rStyle w:val="Text1"/>
          </w:rPr>
          <w:t>MAX function</w:t>
        </w:r>
      </w:hyperlink>
      <w:r>
        <w:t>).</w:t>
      </w:r>
    </w:p>
    <w:p>
      <w:pPr>
        <w:pStyle w:val="Para 01"/>
      </w:pPr>
      <w:r>
        <w:t>minimum value (</w:t>
      </w:r>
      <w:r>
        <w:rPr>
          <w:rStyle w:val="Text3"/>
        </w:rPr>
        <w:t>see</w:t>
      </w:r>
      <w:r>
        <w:t xml:space="preserve"> </w:t>
      </w:r>
      <w:hyperlink w:anchor="1338">
        <w:r>
          <w:rPr>
            <w:rStyle w:val="Text1"/>
          </w:rPr>
          <w:t>MIN function</w:t>
        </w:r>
      </w:hyperlink>
      <w:r>
        <w:t>).</w:t>
      </w:r>
    </w:p>
    <w:p>
      <w:pPr>
        <w:pStyle w:val="Para 01"/>
      </w:pPr>
      <w:r>
        <w:t xml:space="preserve">retrieving all columns, </w:t>
      </w:r>
      <w:hyperlink w:anchor="100">
        <w:r>
          <w:rPr>
            <w:rStyle w:val="Text1"/>
          </w:rPr>
          <w:t>29</w:t>
        </w:r>
      </w:hyperlink>
      <w:r>
        <w:t xml:space="preserve"> </w:t>
      </w:r>
    </w:p>
    <w:p>
      <w:pPr>
        <w:pStyle w:val="Para 01"/>
      </w:pPr>
      <w:r>
        <w:t xml:space="preserve">retrieving multiple columns, </w:t>
      </w:r>
      <w:hyperlink w:anchor="110">
        <w:r>
          <w:rPr>
            <w:rStyle w:val="Text1"/>
          </w:rPr>
          <w:t>34</w:t>
        </w:r>
      </w:hyperlink>
      <w:r>
        <w:t xml:space="preserve"> </w:t>
      </w:r>
    </w:p>
    <w:p>
      <w:pPr>
        <w:pStyle w:val="Para 01"/>
      </w:pPr>
      <w:r>
        <w:t xml:space="preserve">retrieving single column, </w:t>
      </w:r>
      <w:hyperlink w:anchor="108">
        <w:r>
          <w:rPr>
            <w:rStyle w:val="Text1"/>
          </w:rPr>
          <w:t>33</w:t>
        </w:r>
      </w:hyperlink>
      <w:r>
        <w:t xml:space="preserve"> </w:t>
      </w:r>
    </w:p>
    <w:p>
      <w:pPr>
        <w:pStyle w:val="Para 24"/>
      </w:pPr>
      <w:r>
        <w:rPr>
          <w:rStyle w:val="Text5"/>
        </w:rPr>
        <w:t>totals (</w:t>
      </w:r>
      <w:r>
        <w:rPr>
          <w:rStyle w:val="Text8"/>
        </w:rPr>
        <w:t>see</w:t>
      </w:r>
      <w:r>
        <w:rPr>
          <w:rStyle w:val="Text5"/>
        </w:rPr>
        <w:t xml:space="preserve"> </w:t>
      </w:r>
      <w:hyperlink w:anchor="1369">
        <w:r>
          <w:t>SUM function</w:t>
        </w:r>
      </w:hyperlink>
      <w:r>
        <w:rPr>
          <w:rStyle w:val="Text5"/>
        </w:rPr>
        <w:t>).</w:t>
      </w:r>
    </w:p>
    <w:p>
      <w:pPr>
        <w:pStyle w:val="Para 04"/>
      </w:pPr>
      <w:r>
        <w:t>Command Center, DB2</w:t>
      </w:r>
    </w:p>
    <w:p>
      <w:pPr>
        <w:pStyle w:val="Para 01"/>
      </w:pPr>
      <w:r>
        <w:t xml:space="preserve">executing SQL statements, </w:t>
      </w:r>
      <w:hyperlink w:anchor="1181">
        <w:r>
          <w:rPr>
            <w:rStyle w:val="Text1"/>
          </w:rPr>
          <w:t>504</w:t>
        </w:r>
      </w:hyperlink>
      <w:r>
        <w:t xml:space="preserve"> </w:t>
      </w:r>
    </w:p>
    <w:p>
      <w:pPr>
        <w:pStyle w:val="Para 01"/>
      </w:pPr>
      <w:r>
        <w:t xml:space="preserve">transaction options, </w:t>
      </w:r>
      <w:hyperlink w:anchor="673">
        <w:r>
          <w:rPr>
            <w:rStyle w:val="Text1"/>
          </w:rPr>
          <w:t>282</w:t>
        </w:r>
      </w:hyperlink>
      <w:r>
        <w:t xml:space="preserve"> </w:t>
      </w:r>
    </w:p>
    <w:p>
      <w:pPr>
        <w:pStyle w:val="Para 04"/>
      </w:pPr>
      <w:r>
        <w:t>commands</w:t>
      </w:r>
    </w:p>
    <w:p>
      <w:pPr>
        <w:pStyle w:val="Para 01"/>
      </w:pPr>
      <w:r>
        <w:t/>
      </w:r>
      <w:r>
        <w:rPr>
          <w:rStyle w:val="Text3"/>
        </w:rPr>
        <w:t>see</w:t>
      </w:r>
      <w:r>
        <w:t xml:space="preserve"> </w:t>
      </w:r>
      <w:hyperlink w:anchor="1365">
        <w:r>
          <w:rPr>
            <w:rStyle w:val="Text1"/>
          </w:rPr>
          <w:t>statements</w:t>
        </w:r>
      </w:hyperlink>
      <w:r>
        <w:t>.</w:t>
      </w:r>
    </w:p>
    <w:p>
      <w:pPr>
        <w:pStyle w:val="Para 04"/>
      </w:pPr>
      <w:r>
        <w:t xml:space="preserve">comments, </w:t>
      </w:r>
      <w:hyperlink w:anchor="93">
        <w:r>
          <w:rPr>
            <w:rStyle w:val="Text1"/>
          </w:rPr>
          <w:t>27</w:t>
        </w:r>
      </w:hyperlink>
      <w:r>
        <w:t xml:space="preserve"> </w:t>
      </w:r>
    </w:p>
    <w:p>
      <w:pPr>
        <w:pStyle w:val="Para 01"/>
      </w:pPr>
      <w:r>
        <w:t xml:space="preserve">Access, </w:t>
      </w:r>
      <w:hyperlink w:anchor="96">
        <w:r>
          <w:rPr>
            <w:rStyle w:val="Text1"/>
          </w:rPr>
          <w:t>28</w:t>
        </w:r>
      </w:hyperlink>
      <w:r>
        <w:t xml:space="preserve"> </w:t>
      </w:r>
    </w:p>
    <w:p>
      <w:pPr>
        <w:pStyle w:val="Para 01"/>
      </w:pPr>
      <w:r>
        <w:t xml:space="preserve">MySQL, older versions, </w:t>
      </w:r>
      <w:hyperlink w:anchor="96">
        <w:r>
          <w:rPr>
            <w:rStyle w:val="Text1"/>
          </w:rPr>
          <w:t>28</w:t>
        </w:r>
      </w:hyperlink>
      <w:r>
        <w:t xml:space="preserve"> </w:t>
      </w:r>
    </w:p>
    <w:p>
      <w:pPr>
        <w:pStyle w:val="Para 04"/>
      </w:pPr>
      <w:r>
        <w:t>COMMIT command</w:t>
      </w:r>
    </w:p>
    <w:p>
      <w:pPr>
        <w:pStyle w:val="Para 01"/>
      </w:pPr>
      <w:r>
        <w:t xml:space="preserve">autocommit mode, </w:t>
      </w:r>
      <w:hyperlink w:anchor="648">
        <w:r>
          <w:rPr>
            <w:rStyle w:val="Text1"/>
          </w:rPr>
          <w:t>271</w:t>
        </w:r>
      </w:hyperlink>
      <w:r>
        <w:t xml:space="preserve"> </w:t>
      </w:r>
    </w:p>
    <w:p>
      <w:pPr>
        <w:pStyle w:val="Para 01"/>
      </w:pPr>
      <w:r>
        <w:t xml:space="preserve">automatic-transactions mode, </w:t>
      </w:r>
      <w:hyperlink w:anchor="652">
        <w:r>
          <w:rPr>
            <w:rStyle w:val="Text1"/>
          </w:rPr>
          <w:t>272</w:t>
        </w:r>
      </w:hyperlink>
      <w:r>
        <w:t xml:space="preserve"> </w:t>
      </w:r>
    </w:p>
    <w:p>
      <w:pPr>
        <w:pStyle w:val="Para 01"/>
      </w:pPr>
      <w:r>
        <w:t xml:space="preserve">committing transactions, </w:t>
      </w:r>
      <w:hyperlink w:anchor="648">
        <w:r>
          <w:rPr>
            <w:rStyle w:val="Text1"/>
          </w:rPr>
          <w:t>271</w:t>
        </w:r>
      </w:hyperlink>
      <w:r>
        <w:t xml:space="preserve"> </w:t>
      </w:r>
    </w:p>
    <w:p>
      <w:pPr>
        <w:pStyle w:val="Para 01"/>
      </w:pPr>
      <w:r>
        <w:t xml:space="preserve">DB2, </w:t>
      </w:r>
      <w:hyperlink w:anchor="673">
        <w:r>
          <w:rPr>
            <w:rStyle w:val="Text1"/>
          </w:rPr>
          <w:t>282</w:t>
        </w:r>
      </w:hyperlink>
      <w:r>
        <w:t xml:space="preserve"> </w:t>
      </w:r>
    </w:p>
    <w:p>
      <w:pPr>
        <w:pStyle w:val="Para 01"/>
      </w:pPr>
      <w:r>
        <w:t xml:space="preserve">making changes visible, </w:t>
      </w:r>
      <w:hyperlink w:anchor="653">
        <w:r>
          <w:rPr>
            <w:rStyle w:val="Text1"/>
          </w:rPr>
          <w:t>273</w:t>
        </w:r>
      </w:hyperlink>
      <w:r>
        <w:t xml:space="preserve"> </w:t>
      </w:r>
    </w:p>
    <w:p>
      <w:pPr>
        <w:pStyle w:val="Para 01"/>
      </w:pPr>
      <w:r>
        <w:t xml:space="preserve">MySQL, </w:t>
      </w:r>
      <w:hyperlink w:anchor="676">
        <w:r>
          <w:rPr>
            <w:rStyle w:val="Text1"/>
          </w:rPr>
          <w:t>283</w:t>
        </w:r>
      </w:hyperlink>
      <w:r>
        <w:t xml:space="preserve"> </w:t>
      </w:r>
    </w:p>
    <w:p>
      <w:pPr>
        <w:pStyle w:val="Para 01"/>
      </w:pPr>
      <w:r>
        <w:t xml:space="preserve">Oracle, </w:t>
      </w:r>
      <w:hyperlink w:anchor="666">
        <w:r>
          <w:rPr>
            <w:rStyle w:val="Text1"/>
          </w:rPr>
          <w:t>279</w:t>
        </w:r>
      </w:hyperlink>
      <w:r>
        <w:t xml:space="preserve"> </w:t>
      </w:r>
    </w:p>
    <w:p>
      <w:pPr>
        <w:pStyle w:val="Para 01"/>
      </w:pPr>
      <w:r>
        <w:t xml:space="preserve">SQLServer, </w:t>
      </w:r>
      <w:hyperlink w:anchor="657">
        <w:r>
          <w:rPr>
            <w:rStyle w:val="Text1"/>
          </w:rPr>
          <w:t>275</w:t>
        </w:r>
      </w:hyperlink>
      <w:r>
        <w:t xml:space="preserve"> </w:t>
      </w:r>
    </w:p>
    <w:p>
      <w:pPr>
        <w:pStyle w:val="Para 04"/>
      </w:pPr>
      <w:r>
        <w:t>Commit Coordinator</w:t>
      </w:r>
    </w:p>
    <w:p>
      <w:pPr>
        <w:pStyle w:val="Para 01"/>
      </w:pPr>
      <w:r>
        <w:t xml:space="preserve">two-phase commit, </w:t>
      </w:r>
      <w:hyperlink w:anchor="715">
        <w:r>
          <w:rPr>
            <w:rStyle w:val="Text1"/>
          </w:rPr>
          <w:t>298</w:t>
        </w:r>
      </w:hyperlink>
      <w:r>
        <w:t xml:space="preserve"> </w:t>
      </w:r>
    </w:p>
    <w:p>
      <w:pPr>
        <w:pStyle w:val="Para 04"/>
      </w:pPr>
      <w:r>
        <w:t xml:space="preserve">comparison operators, </w:t>
      </w:r>
      <w:hyperlink w:anchor="146">
        <w:r>
          <w:rPr>
            <w:rStyle w:val="Text1"/>
          </w:rPr>
          <w:t>51</w:t>
        </w:r>
      </w:hyperlink>
      <w:r>
        <w:t xml:space="preserve">, </w:t>
      </w:r>
      <w:hyperlink w:anchor="271">
        <w:r>
          <w:rPr>
            <w:rStyle w:val="Text1"/>
          </w:rPr>
          <w:t>108</w:t>
        </w:r>
      </w:hyperlink>
      <w:r>
        <w:t xml:space="preserve"> </w:t>
      </w:r>
    </w:p>
    <w:p>
      <w:pPr>
        <w:pStyle w:val="Para 04"/>
      </w:pPr>
      <w:r>
        <w:t xml:space="preserve">CONCAT function, </w:t>
      </w:r>
      <w:hyperlink w:anchor="124">
        <w:r>
          <w:rPr>
            <w:rStyle w:val="Text1"/>
          </w:rPr>
          <w:t>41</w:t>
        </w:r>
      </w:hyperlink>
      <w:r>
        <w:t xml:space="preserve"> </w:t>
      </w:r>
    </w:p>
    <w:p>
      <w:pPr>
        <w:pStyle w:val="Para 01"/>
      </w:pPr>
      <w:r>
        <w:t xml:space="preserve">DB2, </w:t>
      </w:r>
      <w:hyperlink w:anchor="128">
        <w:r>
          <w:rPr>
            <w:rStyle w:val="Text1"/>
          </w:rPr>
          <w:t>43</w:t>
        </w:r>
      </w:hyperlink>
      <w:r>
        <w:t xml:space="preserve"> </w:t>
      </w:r>
    </w:p>
    <w:p>
      <w:pPr>
        <w:pStyle w:val="Para 01"/>
      </w:pPr>
      <w:r>
        <w:t xml:space="preserve">MySQL, </w:t>
      </w:r>
      <w:hyperlink w:anchor="315">
        <w:r>
          <w:rPr>
            <w:rStyle w:val="Text1"/>
          </w:rPr>
          <w:t>125</w:t>
        </w:r>
      </w:hyperlink>
      <w:r>
        <w:t xml:space="preserve">, </w:t>
      </w:r>
      <w:hyperlink w:anchor="345">
        <w:r>
          <w:rPr>
            <w:rStyle w:val="Text1"/>
          </w:rPr>
          <w:t>135</w:t>
        </w:r>
      </w:hyperlink>
      <w:r>
        <w:t xml:space="preserve"> </w:t>
      </w:r>
    </w:p>
    <w:p>
      <w:pPr>
        <w:pStyle w:val="Para 01"/>
      </w:pPr>
      <w:r>
        <w:t xml:space="preserve">ProductCatalog database, </w:t>
      </w:r>
      <w:hyperlink w:anchor="1032">
        <w:r>
          <w:rPr>
            <w:rStyle w:val="Text1"/>
          </w:rPr>
          <w:t>444</w:t>
        </w:r>
      </w:hyperlink>
      <w:r>
        <w:t xml:space="preserve"> </w:t>
      </w:r>
    </w:p>
    <w:p>
      <w:pPr>
        <w:pStyle w:val="Para 23"/>
      </w:pPr>
      <w:r>
        <w:t/>
        <w:bookmarkStart w:id="2395" w:name="1297"/>
        <w:t/>
        <w:bookmarkEnd w:id="2395"/>
        <w:t xml:space="preserve"> </w:t>
      </w:r>
    </w:p>
    <w:p>
      <w:pPr>
        <w:pStyle w:val="Para 04"/>
      </w:pPr>
      <w:r>
        <w:t>concatenating strings</w:t>
      </w:r>
    </w:p>
    <w:p>
      <w:pPr>
        <w:pStyle w:val="Para 01"/>
      </w:pPr>
      <w:r>
        <w:t xml:space="preserve">|| operator, </w:t>
      </w:r>
      <w:hyperlink w:anchor="124">
        <w:r>
          <w:rPr>
            <w:rStyle w:val="Text1"/>
          </w:rPr>
          <w:t>41</w:t>
        </w:r>
      </w:hyperlink>
      <w:r>
        <w:t xml:space="preserve"> </w:t>
      </w:r>
    </w:p>
    <w:p>
      <w:pPr>
        <w:pStyle w:val="Para 01"/>
      </w:pPr>
      <w:r>
        <w:t xml:space="preserve">Access, </w:t>
      </w:r>
      <w:hyperlink w:anchor="134">
        <w:r>
          <w:rPr>
            <w:rStyle w:val="Text1"/>
          </w:rPr>
          <w:t>45</w:t>
        </w:r>
      </w:hyperlink>
      <w:r>
        <w:rPr>
          <w:rStyle w:val="Text3"/>
        </w:rPr>
        <w:bookmarkStart w:id="2396" w:name="1298"/>
        <w:t/>
        <w:bookmarkEnd w:id="2396"/>
        <w:bookmarkStart w:id="2397" w:name="IDX_542"/>
        <w:t/>
        <w:bookmarkEnd w:id="2397"/>
      </w:r>
      <w:r>
        <w:t xml:space="preserve"> </w:t>
      </w:r>
    </w:p>
    <w:p>
      <w:pPr>
        <w:pStyle w:val="Para 01"/>
      </w:pPr>
      <w:r>
        <w:t xml:space="preserve">ANSI mode, </w:t>
      </w:r>
      <w:hyperlink w:anchor="124">
        <w:r>
          <w:rPr>
            <w:rStyle w:val="Text1"/>
          </w:rPr>
          <w:t>41</w:t>
        </w:r>
      </w:hyperlink>
      <w:r>
        <w:t xml:space="preserve"> </w:t>
      </w:r>
    </w:p>
    <w:p>
      <w:pPr>
        <w:pStyle w:val="Para 01"/>
      </w:pPr>
      <w:r>
        <w:t xml:space="preserve">CONCAT function, </w:t>
      </w:r>
      <w:hyperlink w:anchor="124">
        <w:r>
          <w:rPr>
            <w:rStyle w:val="Text1"/>
          </w:rPr>
          <w:t>41</w:t>
        </w:r>
      </w:hyperlink>
      <w:r>
        <w:t xml:space="preserve"> </w:t>
      </w:r>
    </w:p>
    <w:p>
      <w:pPr>
        <w:pStyle w:val="Para 01"/>
      </w:pPr>
      <w:r>
        <w:t xml:space="preserve">DB2, </w:t>
      </w:r>
      <w:hyperlink w:anchor="128">
        <w:r>
          <w:rPr>
            <w:rStyle w:val="Text1"/>
          </w:rPr>
          <w:t>43</w:t>
        </w:r>
      </w:hyperlink>
      <w:r>
        <w:t xml:space="preserve"> </w:t>
      </w:r>
    </w:p>
    <w:p>
      <w:pPr>
        <w:pStyle w:val="Para 01"/>
      </w:pPr>
      <w:r>
        <w:t xml:space="preserve">MySQL, </w:t>
      </w:r>
      <w:hyperlink w:anchor="124">
        <w:r>
          <w:rPr>
            <w:rStyle w:val="Text1"/>
          </w:rPr>
          <w:t>41</w:t>
        </w:r>
      </w:hyperlink>
      <w:r>
        <w:t xml:space="preserve"> </w:t>
      </w:r>
    </w:p>
    <w:p>
      <w:pPr>
        <w:pStyle w:val="Para 01"/>
      </w:pPr>
      <w:r>
        <w:t xml:space="preserve">numeric value conversion, </w:t>
      </w:r>
      <w:hyperlink w:anchor="121">
        <w:r>
          <w:rPr>
            <w:rStyle w:val="Text1"/>
          </w:rPr>
          <w:t>40</w:t>
        </w:r>
      </w:hyperlink>
      <w:r>
        <w:t xml:space="preserve"> </w:t>
      </w:r>
    </w:p>
    <w:p>
      <w:pPr>
        <w:pStyle w:val="Para 01"/>
      </w:pPr>
      <w:r>
        <w:t xml:space="preserve">Oracle, </w:t>
      </w:r>
      <w:hyperlink w:anchor="128">
        <w:r>
          <w:rPr>
            <w:rStyle w:val="Text1"/>
          </w:rPr>
          <w:t>43</w:t>
        </w:r>
      </w:hyperlink>
      <w:r>
        <w:t xml:space="preserve"> </w:t>
      </w:r>
    </w:p>
    <w:p>
      <w:pPr>
        <w:pStyle w:val="Para 01"/>
      </w:pPr>
      <w:r>
        <w:t xml:space="preserve">SQL Server, </w:t>
      </w:r>
      <w:hyperlink w:anchor="121">
        <w:r>
          <w:rPr>
            <w:rStyle w:val="Text1"/>
          </w:rPr>
          <w:t>40</w:t>
        </w:r>
      </w:hyperlink>
      <w:r>
        <w:t xml:space="preserve"> </w:t>
      </w:r>
    </w:p>
    <w:p>
      <w:pPr>
        <w:pStyle w:val="Para 04"/>
      </w:pPr>
      <w:r>
        <w:t xml:space="preserve">concurrency, </w:t>
      </w:r>
      <w:hyperlink w:anchor="39">
        <w:r>
          <w:rPr>
            <w:rStyle w:val="Text1"/>
          </w:rPr>
          <w:t>5</w:t>
        </w:r>
      </w:hyperlink>
      <w:r>
        <w:t xml:space="preserve">, </w:t>
      </w:r>
      <w:hyperlink w:anchor="682">
        <w:r>
          <w:rPr>
            <w:rStyle w:val="Text1"/>
          </w:rPr>
          <w:t>285</w:t>
        </w:r>
      </w:hyperlink>
      <w:r>
        <w:t xml:space="preserve"> </w:t>
      </w:r>
    </w:p>
    <w:p>
      <w:pPr>
        <w:pStyle w:val="Para 24"/>
      </w:pPr>
      <w:r>
        <w:rPr>
          <w:rStyle w:val="Text5"/>
        </w:rPr>
        <w:t/>
      </w:r>
      <w:r>
        <w:rPr>
          <w:rStyle w:val="Text8"/>
        </w:rPr>
        <w:t>see also</w:t>
      </w:r>
      <w:r>
        <w:rPr>
          <w:rStyle w:val="Text5"/>
        </w:rPr>
        <w:t xml:space="preserve"> </w:t>
      </w:r>
      <w:hyperlink w:anchor="1373">
        <w:r>
          <w:t>transaction isolation levels</w:t>
        </w:r>
      </w:hyperlink>
      <w:r>
        <w:rPr>
          <w:rStyle w:val="Text5"/>
        </w:rPr>
        <w:t>.</w:t>
      </w:r>
    </w:p>
    <w:p>
      <w:pPr>
        <w:pStyle w:val="Para 04"/>
      </w:pPr>
      <w:r>
        <w:t xml:space="preserve">conditional statements, </w:t>
      </w:r>
      <w:hyperlink w:anchor="144">
        <w:r>
          <w:rPr>
            <w:rStyle w:val="Text1"/>
          </w:rPr>
          <w:t>50</w:t>
        </w:r>
      </w:hyperlink>
      <w:r>
        <w:t xml:space="preserve"> </w:t>
      </w:r>
    </w:p>
    <w:p>
      <w:pPr>
        <w:pStyle w:val="Para 01"/>
      </w:pPr>
      <w:r>
        <w:t xml:space="preserve">pattern matching (LIKE), </w:t>
      </w:r>
      <w:hyperlink w:anchor="159">
        <w:r>
          <w:rPr>
            <w:rStyle w:val="Text1"/>
          </w:rPr>
          <w:t>57</w:t>
        </w:r>
      </w:hyperlink>
      <w:r>
        <w:t xml:space="preserve"> </w:t>
      </w:r>
    </w:p>
    <w:p>
      <w:pPr>
        <w:pStyle w:val="Para 01"/>
      </w:pPr>
      <w:r>
        <w:t xml:space="preserve">ranges (BETWEEN), </w:t>
      </w:r>
      <w:hyperlink w:anchor="155">
        <w:r>
          <w:rPr>
            <w:rStyle w:val="Text1"/>
          </w:rPr>
          <w:t>55</w:t>
        </w:r>
      </w:hyperlink>
      <w:r>
        <w:t xml:space="preserve"> </w:t>
      </w:r>
    </w:p>
    <w:p>
      <w:pPr>
        <w:pStyle w:val="Para 01"/>
      </w:pPr>
      <w:r>
        <w:t xml:space="preserve">set of values (IN), </w:t>
      </w:r>
      <w:hyperlink w:anchor="157">
        <w:r>
          <w:rPr>
            <w:rStyle w:val="Text1"/>
          </w:rPr>
          <w:t>56</w:t>
        </w:r>
      </w:hyperlink>
      <w:r>
        <w:t xml:space="preserve"> </w:t>
      </w:r>
    </w:p>
    <w:p>
      <w:pPr>
        <w:pStyle w:val="Para 01"/>
      </w:pPr>
      <w:r>
        <w:t xml:space="preserve">stored procedures, </w:t>
      </w:r>
      <w:hyperlink w:anchor="551">
        <w:r>
          <w:rPr>
            <w:rStyle w:val="Text1"/>
          </w:rPr>
          <w:t>226</w:t>
        </w:r>
      </w:hyperlink>
      <w:r>
        <w:t xml:space="preserve"> </w:t>
      </w:r>
    </w:p>
    <w:p>
      <w:pPr>
        <w:pStyle w:val="Para 07"/>
      </w:pPr>
      <w:r>
        <w:t xml:space="preserve">DB2, </w:t>
      </w:r>
      <w:hyperlink w:anchor="562">
        <w:r>
          <w:rPr>
            <w:rStyle w:val="Text1"/>
          </w:rPr>
          <w:t>231</w:t>
        </w:r>
      </w:hyperlink>
      <w:r>
        <w:t xml:space="preserve"> </w:t>
      </w:r>
    </w:p>
    <w:p>
      <w:pPr>
        <w:pStyle w:val="Para 07"/>
      </w:pPr>
      <w:r>
        <w:t xml:space="preserve">Oracle, </w:t>
      </w:r>
      <w:hyperlink w:anchor="559">
        <w:r>
          <w:rPr>
            <w:rStyle w:val="Text1"/>
          </w:rPr>
          <w:t>230</w:t>
        </w:r>
      </w:hyperlink>
      <w:r>
        <w:t xml:space="preserve"> </w:t>
      </w:r>
    </w:p>
    <w:p>
      <w:pPr>
        <w:pStyle w:val="Para 07"/>
      </w:pPr>
      <w:r>
        <w:t xml:space="preserve">SQL Server, </w:t>
      </w:r>
      <w:hyperlink w:anchor="554">
        <w:r>
          <w:rPr>
            <w:rStyle w:val="Text1"/>
          </w:rPr>
          <w:t>228</w:t>
        </w:r>
      </w:hyperlink>
      <w:r>
        <w:t xml:space="preserve"> </w:t>
      </w:r>
    </w:p>
    <w:p>
      <w:pPr>
        <w:pStyle w:val="Para 01"/>
      </w:pPr>
      <w:r>
        <w:t xml:space="preserve">WHERE clause, </w:t>
      </w:r>
      <w:hyperlink w:anchor="144">
        <w:r>
          <w:rPr>
            <w:rStyle w:val="Text1"/>
          </w:rPr>
          <w:t>50</w:t>
        </w:r>
      </w:hyperlink>
      <w:r>
        <w:t xml:space="preserve"> </w:t>
      </w:r>
    </w:p>
    <w:p>
      <w:pPr>
        <w:pStyle w:val="Para 07"/>
      </w:pPr>
      <w:r>
        <w:t xml:space="preserve">combining WHERE clauses, </w:t>
      </w:r>
      <w:hyperlink w:anchor="152">
        <w:r>
          <w:rPr>
            <w:rStyle w:val="Text1"/>
          </w:rPr>
          <w:t>54</w:t>
        </w:r>
      </w:hyperlink>
      <w:r>
        <w:t xml:space="preserve"> </w:t>
      </w:r>
    </w:p>
    <w:p>
      <w:pPr>
        <w:pStyle w:val="Para 07"/>
      </w:pPr>
      <w:r>
        <w:t xml:space="preserve">comparison operators, </w:t>
      </w:r>
      <w:hyperlink w:anchor="146">
        <w:r>
          <w:rPr>
            <w:rStyle w:val="Text1"/>
          </w:rPr>
          <w:t>51</w:t>
        </w:r>
      </w:hyperlink>
      <w:r>
        <w:t xml:space="preserve"> </w:t>
      </w:r>
    </w:p>
    <w:p>
      <w:pPr>
        <w:pStyle w:val="Para 07"/>
      </w:pPr>
      <w:r>
        <w:t xml:space="preserve">NULLs, </w:t>
      </w:r>
      <w:hyperlink w:anchor="174">
        <w:r>
          <w:rPr>
            <w:rStyle w:val="Text1"/>
          </w:rPr>
          <w:t>63</w:t>
        </w:r>
      </w:hyperlink>
      <w:r>
        <w:t xml:space="preserve"> </w:t>
      </w:r>
    </w:p>
    <w:p>
      <w:pPr>
        <w:pStyle w:val="Para 04"/>
      </w:pPr>
      <w:r>
        <w:t>conditional triggers</w:t>
      </w:r>
    </w:p>
    <w:p>
      <w:pPr>
        <w:pStyle w:val="Para 01"/>
      </w:pPr>
      <w:r>
        <w:t xml:space="preserve">DB2, </w:t>
      </w:r>
      <w:hyperlink w:anchor="908">
        <w:r>
          <w:rPr>
            <w:rStyle w:val="Text1"/>
          </w:rPr>
          <w:t>385</w:t>
        </w:r>
      </w:hyperlink>
      <w:r>
        <w:t xml:space="preserve"> </w:t>
      </w:r>
    </w:p>
    <w:p>
      <w:pPr>
        <w:pStyle w:val="Para 01"/>
      </w:pPr>
      <w:r>
        <w:t xml:space="preserve">Oracle, </w:t>
      </w:r>
      <w:hyperlink w:anchor="894">
        <w:r>
          <w:rPr>
            <w:rStyle w:val="Text1"/>
          </w:rPr>
          <w:t>378</w:t>
        </w:r>
      </w:hyperlink>
      <w:r>
        <w:t xml:space="preserve"> </w:t>
      </w:r>
    </w:p>
    <w:p>
      <w:pPr>
        <w:pStyle w:val="Para 04"/>
      </w:pPr>
      <w:r>
        <w:t xml:space="preserve">CONNECT command, </w:t>
      </w:r>
      <w:hyperlink w:anchor="786">
        <w:r>
          <w:rPr>
            <w:rStyle w:val="Text1"/>
          </w:rPr>
          <w:t>331</w:t>
        </w:r>
      </w:hyperlink>
      <w:r>
        <w:t xml:space="preserve">, </w:t>
      </w:r>
      <w:hyperlink w:anchor="1201">
        <w:r>
          <w:rPr>
            <w:rStyle w:val="Text1"/>
          </w:rPr>
          <w:t>511</w:t>
        </w:r>
      </w:hyperlink>
      <w:r>
        <w:t xml:space="preserve"> </w:t>
      </w:r>
    </w:p>
    <w:p>
      <w:pPr>
        <w:pStyle w:val="Para 01"/>
      </w:pPr>
      <w:r>
        <w:t xml:space="preserve">DB2, </w:t>
      </w:r>
      <w:hyperlink w:anchor="769">
        <w:r>
          <w:rPr>
            <w:rStyle w:val="Text1"/>
          </w:rPr>
          <w:t>322</w:t>
        </w:r>
      </w:hyperlink>
      <w:r>
        <w:t xml:space="preserve">, </w:t>
      </w:r>
      <w:hyperlink w:anchor="771">
        <w:r>
          <w:rPr>
            <w:rStyle w:val="Text1"/>
          </w:rPr>
          <w:t>323</w:t>
        </w:r>
      </w:hyperlink>
      <w:r>
        <w:t xml:space="preserve">, </w:t>
      </w:r>
      <w:hyperlink w:anchor="1184">
        <w:r>
          <w:rPr>
            <w:rStyle w:val="Text1"/>
          </w:rPr>
          <w:t>505</w:t>
        </w:r>
      </w:hyperlink>
      <w:r>
        <w:t xml:space="preserve">, </w:t>
      </w:r>
      <w:hyperlink w:anchor="1204">
        <w:r>
          <w:rPr>
            <w:rStyle w:val="Text1"/>
          </w:rPr>
          <w:t>512</w:t>
        </w:r>
      </w:hyperlink>
      <w:r>
        <w:t xml:space="preserve"> </w:t>
      </w:r>
    </w:p>
    <w:p>
      <w:pPr>
        <w:pStyle w:val="Para 01"/>
      </w:pPr>
      <w:r>
        <w:t xml:space="preserve">Oracle, </w:t>
      </w:r>
      <w:hyperlink w:anchor="756">
        <w:r>
          <w:rPr>
            <w:rStyle w:val="Text1"/>
          </w:rPr>
          <w:t>316</w:t>
        </w:r>
      </w:hyperlink>
      <w:r>
        <w:t xml:space="preserve">, </w:t>
      </w:r>
      <w:hyperlink w:anchor="759">
        <w:r>
          <w:rPr>
            <w:rStyle w:val="Text1"/>
          </w:rPr>
          <w:t>317</w:t>
        </w:r>
      </w:hyperlink>
      <w:r>
        <w:t xml:space="preserve">, </w:t>
      </w:r>
      <w:hyperlink w:anchor="1201">
        <w:r>
          <w:rPr>
            <w:rStyle w:val="Text1"/>
          </w:rPr>
          <w:t>511</w:t>
        </w:r>
      </w:hyperlink>
      <w:r>
        <w:t xml:space="preserve"> </w:t>
      </w:r>
    </w:p>
    <w:p>
      <w:pPr>
        <w:pStyle w:val="Para 01"/>
      </w:pPr>
      <w:r>
        <w:t xml:space="preserve">SQL Server, </w:t>
      </w:r>
      <w:hyperlink w:anchor="1204">
        <w:r>
          <w:rPr>
            <w:rStyle w:val="Text1"/>
          </w:rPr>
          <w:t>512</w:t>
        </w:r>
      </w:hyperlink>
      <w:r>
        <w:t xml:space="preserve"> </w:t>
      </w:r>
    </w:p>
    <w:p>
      <w:pPr>
        <w:pStyle w:val="Para 04"/>
      </w:pPr>
      <w:r>
        <w:t xml:space="preserve">connection, closing, </w:t>
      </w:r>
      <w:hyperlink w:anchor="1204">
        <w:r>
          <w:rPr>
            <w:rStyle w:val="Text1"/>
          </w:rPr>
          <w:t>512</w:t>
        </w:r>
      </w:hyperlink>
      <w:r>
        <w:t xml:space="preserve"> </w:t>
      </w:r>
    </w:p>
    <w:p>
      <w:pPr>
        <w:pStyle w:val="Para 04"/>
      </w:pPr>
      <w:r>
        <w:t>consistency</w:t>
      </w:r>
    </w:p>
    <w:p>
      <w:pPr>
        <w:pStyle w:val="Para 24"/>
      </w:pPr>
      <w:r>
        <w:rPr>
          <w:rStyle w:val="Text5"/>
        </w:rPr>
        <w:t/>
      </w:r>
      <w:r>
        <w:rPr>
          <w:rStyle w:val="Text8"/>
        </w:rPr>
        <w:t>see also</w:t>
      </w:r>
      <w:r>
        <w:rPr>
          <w:rStyle w:val="Text5"/>
        </w:rPr>
        <w:t xml:space="preserve"> </w:t>
      </w:r>
      <w:hyperlink w:anchor="1373">
        <w:r>
          <w:t>transaction isolation levels</w:t>
        </w:r>
      </w:hyperlink>
      <w:r>
        <w:rPr>
          <w:rStyle w:val="Text5"/>
        </w:rPr>
        <w:t>.</w:t>
      </w:r>
    </w:p>
    <w:p>
      <w:pPr>
        <w:pStyle w:val="Para 01"/>
      </w:pPr>
      <w:r>
        <w:t xml:space="preserve">reading committed data, </w:t>
      </w:r>
      <w:hyperlink w:anchor="691">
        <w:r>
          <w:rPr>
            <w:rStyle w:val="Text1"/>
          </w:rPr>
          <w:t>289</w:t>
        </w:r>
      </w:hyperlink>
      <w:r>
        <w:t xml:space="preserve"> </w:t>
      </w:r>
    </w:p>
    <w:p>
      <w:pPr>
        <w:pStyle w:val="Para 01"/>
      </w:pPr>
      <w:r>
        <w:t xml:space="preserve">reading uncommitted data, </w:t>
      </w:r>
      <w:hyperlink w:anchor="685">
        <w:r>
          <w:rPr>
            <w:rStyle w:val="Text1"/>
          </w:rPr>
          <w:t>287</w:t>
        </w:r>
      </w:hyperlink>
      <w:r>
        <w:t xml:space="preserve"> </w:t>
      </w:r>
    </w:p>
    <w:p>
      <w:pPr>
        <w:pStyle w:val="Para 01"/>
      </w:pPr>
      <w:r>
        <w:t xml:space="preserve">transactions, </w:t>
      </w:r>
      <w:hyperlink w:anchor="639">
        <w:r>
          <w:rPr>
            <w:rStyle w:val="Text1"/>
          </w:rPr>
          <w:t>268</w:t>
        </w:r>
      </w:hyperlink>
      <w:r>
        <w:t xml:space="preserve"> </w:t>
      </w:r>
    </w:p>
    <w:p>
      <w:pPr>
        <w:pStyle w:val="Para 04"/>
      </w:pPr>
      <w:r>
        <w:t>CONSTRAINT keyword</w:t>
      </w:r>
    </w:p>
    <w:p>
      <w:pPr>
        <w:pStyle w:val="Para 01"/>
      </w:pPr>
      <w:r>
        <w:t xml:space="preserve">InstantUniversity database, </w:t>
      </w:r>
      <w:hyperlink w:anchor="1231">
        <w:r>
          <w:rPr>
            <w:rStyle w:val="Text1"/>
          </w:rPr>
          <w:t>520</w:t>
        </w:r>
      </w:hyperlink>
      <w:r>
        <w:t xml:space="preserve"> </w:t>
      </w:r>
    </w:p>
    <w:p>
      <w:pPr>
        <w:pStyle w:val="Para 01"/>
      </w:pPr>
      <w:r>
        <w:t xml:space="preserve">referential integrity, </w:t>
      </w:r>
      <w:hyperlink w:anchor="853">
        <w:r>
          <w:rPr>
            <w:rStyle w:val="Text1"/>
          </w:rPr>
          <w:t>359</w:t>
        </w:r>
      </w:hyperlink>
      <w:r>
        <w:t xml:space="preserve"> </w:t>
      </w:r>
    </w:p>
    <w:p>
      <w:pPr>
        <w:pStyle w:val="Para 04"/>
      </w:pPr>
      <w:r>
        <w:t>constraints</w:t>
      </w:r>
    </w:p>
    <w:p>
      <w:pPr>
        <w:pStyle w:val="Para 01"/>
      </w:pPr>
      <w:r>
        <w:t xml:space="preserve">ALTER TABLE command, </w:t>
      </w:r>
      <w:hyperlink w:anchor="809">
        <w:r>
          <w:rPr>
            <w:rStyle w:val="Text1"/>
          </w:rPr>
          <w:t>341</w:t>
        </w:r>
      </w:hyperlink>
      <w:r>
        <w:t xml:space="preserve"> </w:t>
      </w:r>
    </w:p>
    <w:p>
      <w:pPr>
        <w:pStyle w:val="Para 01"/>
      </w:pPr>
      <w:r>
        <w:t xml:space="preserve">CHECK constraint, </w:t>
      </w:r>
      <w:hyperlink w:anchor="803">
        <w:r>
          <w:rPr>
            <w:rStyle w:val="Text1"/>
          </w:rPr>
          <w:t>338</w:t>
        </w:r>
      </w:hyperlink>
      <w:r>
        <w:t xml:space="preserve"> </w:t>
      </w:r>
    </w:p>
    <w:p>
      <w:pPr>
        <w:pStyle w:val="Para 01"/>
      </w:pPr>
      <w:r>
        <w:t xml:space="preserve">FOREIGN KEY constraint, </w:t>
      </w:r>
      <w:hyperlink w:anchor="84">
        <w:r>
          <w:rPr>
            <w:rStyle w:val="Text1"/>
          </w:rPr>
          <w:t>23</w:t>
        </w:r>
      </w:hyperlink>
      <w:r>
        <w:t xml:space="preserve">, </w:t>
      </w:r>
      <w:hyperlink w:anchor="786">
        <w:r>
          <w:rPr>
            <w:rStyle w:val="Text1"/>
          </w:rPr>
          <w:t>331</w:t>
        </w:r>
      </w:hyperlink>
      <w:r>
        <w:t xml:space="preserve">, </w:t>
      </w:r>
      <w:hyperlink w:anchor="850">
        <w:r>
          <w:rPr>
            <w:rStyle w:val="Text1"/>
          </w:rPr>
          <w:t>358</w:t>
        </w:r>
      </w:hyperlink>
      <w:r>
        <w:t xml:space="preserve"> </w:t>
      </w:r>
    </w:p>
    <w:p>
      <w:pPr>
        <w:pStyle w:val="Para 07"/>
      </w:pPr>
      <w:r>
        <w:t xml:space="preserve">InstantUniversity database, </w:t>
      </w:r>
      <w:hyperlink w:anchor="1225">
        <w:r>
          <w:rPr>
            <w:rStyle w:val="Text1"/>
          </w:rPr>
          <w:t>518</w:t>
        </w:r>
      </w:hyperlink>
      <w:r>
        <w:t xml:space="preserve"> </w:t>
      </w:r>
    </w:p>
    <w:p>
      <w:pPr>
        <w:pStyle w:val="Para 01"/>
      </w:pPr>
      <w:r>
        <w:t xml:space="preserve">integrity of data tables, </w:t>
      </w:r>
      <w:hyperlink w:anchor="52">
        <w:r>
          <w:rPr>
            <w:rStyle w:val="Text1"/>
          </w:rPr>
          <w:t>11</w:t>
        </w:r>
      </w:hyperlink>
      <w:r>
        <w:t xml:space="preserve"> </w:t>
      </w:r>
    </w:p>
    <w:p>
      <w:pPr>
        <w:pStyle w:val="Para 01"/>
      </w:pPr>
      <w:r>
        <w:t xml:space="preserve">NOT NULL constraint, </w:t>
      </w:r>
      <w:hyperlink w:anchor="793">
        <w:r>
          <w:rPr>
            <w:rStyle w:val="Text1"/>
          </w:rPr>
          <w:t>333</w:t>
        </w:r>
      </w:hyperlink>
      <w:r>
        <w:t xml:space="preserve"> </w:t>
      </w:r>
    </w:p>
    <w:p>
      <w:pPr>
        <w:pStyle w:val="Para 07"/>
      </w:pPr>
      <w:r>
        <w:t xml:space="preserve">InstantUniversity database, </w:t>
      </w:r>
      <w:hyperlink w:anchor="1214">
        <w:r>
          <w:rPr>
            <w:rStyle w:val="Text1"/>
          </w:rPr>
          <w:t>515</w:t>
        </w:r>
      </w:hyperlink>
      <w:r>
        <w:t xml:space="preserve"> </w:t>
      </w:r>
    </w:p>
    <w:p>
      <w:pPr>
        <w:pStyle w:val="Para 01"/>
      </w:pPr>
      <w:r>
        <w:t xml:space="preserve">PRIMARY KEY constraint, </w:t>
      </w:r>
      <w:hyperlink w:anchor="52">
        <w:r>
          <w:rPr>
            <w:rStyle w:val="Text1"/>
          </w:rPr>
          <w:t>11</w:t>
        </w:r>
      </w:hyperlink>
      <w:r>
        <w:t xml:space="preserve">, </w:t>
      </w:r>
      <w:hyperlink w:anchor="798">
        <w:r>
          <w:rPr>
            <w:rStyle w:val="Text1"/>
          </w:rPr>
          <w:t>335</w:t>
        </w:r>
      </w:hyperlink>
      <w:r>
        <w:t xml:space="preserve"> </w:t>
      </w:r>
    </w:p>
    <w:p>
      <w:pPr>
        <w:pStyle w:val="Para 07"/>
      </w:pPr>
      <w:r>
        <w:t xml:space="preserve">InstantUniversity database, </w:t>
      </w:r>
      <w:hyperlink w:anchor="1214">
        <w:r>
          <w:rPr>
            <w:rStyle w:val="Text1"/>
          </w:rPr>
          <w:t>515</w:t>
        </w:r>
      </w:hyperlink>
      <w:r>
        <w:t xml:space="preserve"> </w:t>
      </w:r>
    </w:p>
    <w:p>
      <w:pPr>
        <w:pStyle w:val="Para 01"/>
      </w:pPr>
      <w:r>
        <w:t xml:space="preserve">simulating using triggers, </w:t>
      </w:r>
      <w:hyperlink w:anchor="867">
        <w:r>
          <w:rPr>
            <w:rStyle w:val="Text1"/>
          </w:rPr>
          <w:t>366</w:t>
        </w:r>
      </w:hyperlink>
      <w:r>
        <w:t xml:space="preserve"> </w:t>
      </w:r>
    </w:p>
    <w:p>
      <w:pPr>
        <w:pStyle w:val="Para 01"/>
      </w:pPr>
      <w:r>
        <w:t xml:space="preserve">UNIQUE constraint, </w:t>
      </w:r>
      <w:hyperlink w:anchor="65">
        <w:r>
          <w:rPr>
            <w:rStyle w:val="Text1"/>
          </w:rPr>
          <w:t>16</w:t>
        </w:r>
      </w:hyperlink>
      <w:r>
        <w:t xml:space="preserve">, </w:t>
      </w:r>
      <w:hyperlink w:anchor="801">
        <w:r>
          <w:rPr>
            <w:rStyle w:val="Text1"/>
          </w:rPr>
          <w:t>337</w:t>
        </w:r>
      </w:hyperlink>
      <w:r>
        <w:t xml:space="preserve"> </w:t>
      </w:r>
    </w:p>
    <w:p>
      <w:pPr>
        <w:pStyle w:val="Para 04"/>
      </w:pPr>
      <w:r>
        <w:t xml:space="preserve">CONTAINS keyword, </w:t>
      </w:r>
      <w:hyperlink w:anchor="1028">
        <w:r>
          <w:rPr>
            <w:rStyle w:val="Text1"/>
          </w:rPr>
          <w:t>442</w:t>
        </w:r>
      </w:hyperlink>
      <w:r>
        <w:t xml:space="preserve"> </w:t>
      </w:r>
    </w:p>
    <w:p>
      <w:pPr>
        <w:pStyle w:val="Para 04"/>
      </w:pPr>
      <w:r>
        <w:t xml:space="preserve">CONTAINS SQL keyword, </w:t>
      </w:r>
      <w:hyperlink w:anchor="365">
        <w:r>
          <w:rPr>
            <w:rStyle w:val="Text1"/>
          </w:rPr>
          <w:t>141</w:t>
        </w:r>
      </w:hyperlink>
      <w:r>
        <w:t xml:space="preserve"> </w:t>
      </w:r>
    </w:p>
    <w:p>
      <w:pPr>
        <w:pStyle w:val="Para 04"/>
      </w:pPr>
      <w:r>
        <w:t xml:space="preserve">CONTINUE error handler, </w:t>
      </w:r>
      <w:hyperlink w:anchor="623">
        <w:r>
          <w:rPr>
            <w:rStyle w:val="Text1"/>
          </w:rPr>
          <w:t>259</w:t>
        </w:r>
      </w:hyperlink>
      <w:r>
        <w:t xml:space="preserve"> </w:t>
      </w:r>
    </w:p>
    <w:p>
      <w:pPr>
        <w:pStyle w:val="Para 04"/>
      </w:pPr>
      <w:r>
        <w:t xml:space="preserve">CONTROL permission, </w:t>
      </w:r>
      <w:hyperlink w:anchor="766">
        <w:r>
          <w:rPr>
            <w:rStyle w:val="Text1"/>
          </w:rPr>
          <w:t>321</w:t>
        </w:r>
      </w:hyperlink>
      <w:r>
        <w:t xml:space="preserve">, </w:t>
      </w:r>
      <w:hyperlink w:anchor="771">
        <w:r>
          <w:rPr>
            <w:rStyle w:val="Text1"/>
          </w:rPr>
          <w:t>323</w:t>
        </w:r>
      </w:hyperlink>
      <w:r>
        <w:t xml:space="preserve"> </w:t>
      </w:r>
    </w:p>
    <w:p>
      <w:pPr>
        <w:pStyle w:val="Para 04"/>
      </w:pPr>
      <w:r>
        <w:t xml:space="preserve">CONVERT function, </w:t>
      </w:r>
      <w:hyperlink w:anchor="351">
        <w:r>
          <w:rPr>
            <w:rStyle w:val="Text1"/>
          </w:rPr>
          <w:t>136</w:t>
        </w:r>
      </w:hyperlink>
      <w:r>
        <w:t xml:space="preserve"> </w:t>
      </w:r>
    </w:p>
    <w:p>
      <w:pPr>
        <w:pStyle w:val="Para 04"/>
      </w:pPr>
      <w:r>
        <w:t xml:space="preserve">copying tables, </w:t>
      </w:r>
      <w:hyperlink w:anchor="805">
        <w:r>
          <w:rPr>
            <w:rStyle w:val="Text1"/>
          </w:rPr>
          <w:t>339</w:t>
        </w:r>
      </w:hyperlink>
      <w:r>
        <w:t xml:space="preserve"> </w:t>
      </w:r>
    </w:p>
    <w:p>
      <w:pPr>
        <w:pStyle w:val="Para 04"/>
      </w:pPr>
      <w:r>
        <w:t xml:space="preserve">correlated subqueries, </w:t>
      </w:r>
      <w:hyperlink w:anchor="378">
        <w:r>
          <w:rPr>
            <w:rStyle w:val="Text1"/>
          </w:rPr>
          <w:t>147</w:t>
        </w:r>
      </w:hyperlink>
      <w:r>
        <w:t xml:space="preserve"> </w:t>
      </w:r>
    </w:p>
    <w:p>
      <w:pPr>
        <w:pStyle w:val="Para 01"/>
      </w:pPr>
      <w:r>
        <w:t xml:space="preserve">ProductCatalog database, </w:t>
      </w:r>
      <w:hyperlink w:anchor="1000">
        <w:r>
          <w:rPr>
            <w:rStyle w:val="Text1"/>
          </w:rPr>
          <w:t>426</w:t>
        </w:r>
      </w:hyperlink>
      <w:r>
        <w:t xml:space="preserve"> </w:t>
      </w:r>
    </w:p>
    <w:p>
      <w:pPr>
        <w:pStyle w:val="Para 04"/>
      </w:pPr>
      <w:r>
        <w:t xml:space="preserve">COS function, </w:t>
      </w:r>
      <w:hyperlink w:anchor="280">
        <w:r>
          <w:rPr>
            <w:rStyle w:val="Text1"/>
          </w:rPr>
          <w:t>112</w:t>
        </w:r>
      </w:hyperlink>
      <w:r>
        <w:t xml:space="preserve"> </w:t>
      </w:r>
    </w:p>
    <w:p>
      <w:pPr>
        <w:pStyle w:val="Para 23"/>
      </w:pPr>
      <w:r>
        <w:t/>
        <w:bookmarkStart w:id="2398" w:name="1299"/>
        <w:t/>
        <w:bookmarkEnd w:id="2398"/>
        <w:t xml:space="preserve"> </w:t>
      </w:r>
    </w:p>
    <w:p>
      <w:pPr>
        <w:pStyle w:val="Para 04"/>
      </w:pPr>
      <w:r>
        <w:t xml:space="preserve">COUNT function, </w:t>
      </w:r>
      <w:hyperlink w:anchor="219">
        <w:r>
          <w:rPr>
            <w:rStyle w:val="Text1"/>
          </w:rPr>
          <w:t>84</w:t>
        </w:r>
      </w:hyperlink>
      <w:r>
        <w:t xml:space="preserve"> </w:t>
      </w:r>
    </w:p>
    <w:p>
      <w:pPr>
        <w:pStyle w:val="Para 01"/>
      </w:pPr>
      <w:r>
        <w:t xml:space="preserve">keywords used in, </w:t>
      </w:r>
      <w:hyperlink w:anchor="219">
        <w:r>
          <w:rPr>
            <w:rStyle w:val="Text1"/>
          </w:rPr>
          <w:t>84</w:t>
        </w:r>
      </w:hyperlink>
      <w:r>
        <w:t xml:space="preserve"> </w:t>
      </w:r>
    </w:p>
    <w:p>
      <w:pPr>
        <w:pStyle w:val="Para 01"/>
      </w:pPr>
      <w:r>
        <w:t xml:space="preserve">NULL, treatment of, </w:t>
      </w:r>
      <w:hyperlink w:anchor="219">
        <w:r>
          <w:rPr>
            <w:rStyle w:val="Text1"/>
          </w:rPr>
          <w:t>84</w:t>
        </w:r>
      </w:hyperlink>
      <w:r>
        <w:t xml:space="preserve"> </w:t>
      </w:r>
    </w:p>
    <w:p>
      <w:pPr>
        <w:pStyle w:val="Para 01"/>
      </w:pPr>
      <w:r>
        <w:t xml:space="preserve">ProductCatalog database, </w:t>
      </w:r>
      <w:hyperlink w:anchor="1004">
        <w:r>
          <w:rPr>
            <w:rStyle w:val="Text1"/>
          </w:rPr>
          <w:t>428</w:t>
        </w:r>
      </w:hyperlink>
      <w:r>
        <w:t xml:space="preserve">, </w:t>
      </w:r>
      <w:hyperlink w:anchor="1007">
        <w:r>
          <w:rPr>
            <w:rStyle w:val="Text1"/>
          </w:rPr>
          <w:t>430</w:t>
        </w:r>
      </w:hyperlink>
      <w:r>
        <w:t xml:space="preserve"> </w:t>
      </w:r>
    </w:p>
    <w:p>
      <w:pPr>
        <w:pStyle w:val="Para 01"/>
      </w:pPr>
      <w:r>
        <w:t xml:space="preserve">using with ALL keyword, </w:t>
      </w:r>
      <w:hyperlink w:anchor="219">
        <w:r>
          <w:rPr>
            <w:rStyle w:val="Text1"/>
          </w:rPr>
          <w:t>84</w:t>
        </w:r>
      </w:hyperlink>
      <w:r>
        <w:t xml:space="preserve"> </w:t>
      </w:r>
    </w:p>
    <w:p>
      <w:pPr>
        <w:pStyle w:val="Para 01"/>
      </w:pPr>
      <w:r>
        <w:t xml:space="preserve">using with DISTINCT keyword, </w:t>
      </w:r>
      <w:hyperlink w:anchor="219">
        <w:r>
          <w:rPr>
            <w:rStyle w:val="Text1"/>
          </w:rPr>
          <w:t>84</w:t>
        </w:r>
      </w:hyperlink>
      <w:r>
        <w:t xml:space="preserve"> </w:t>
      </w:r>
    </w:p>
    <w:p>
      <w:pPr>
        <w:pStyle w:val="Para 04"/>
      </w:pPr>
      <w:r>
        <w:t xml:space="preserve">counter data type, </w:t>
      </w:r>
      <w:hyperlink w:anchor="1275">
        <w:r>
          <w:rPr>
            <w:rStyle w:val="Text1"/>
          </w:rPr>
          <w:t>537</w:t>
        </w:r>
      </w:hyperlink>
      <w:r>
        <w:t xml:space="preserve"> </w:t>
      </w:r>
    </w:p>
    <w:p>
      <w:pPr>
        <w:pStyle w:val="Para 04"/>
      </w:pPr>
      <w:r>
        <w:t xml:space="preserve">Course table, </w:t>
      </w:r>
      <w:hyperlink w:anchor="1214">
        <w:r>
          <w:rPr>
            <w:rStyle w:val="Text1"/>
          </w:rPr>
          <w:t>515</w:t>
        </w:r>
      </w:hyperlink>
      <w:r>
        <w:t xml:space="preserve"> </w:t>
      </w:r>
    </w:p>
    <w:p>
      <w:pPr>
        <w:pStyle w:val="Para 01"/>
      </w:pPr>
      <w:r>
        <w:t xml:space="preserve">inserting data, </w:t>
      </w:r>
      <w:hyperlink w:anchor="1240">
        <w:r>
          <w:rPr>
            <w:rStyle w:val="Text1"/>
          </w:rPr>
          <w:t>524</w:t>
        </w:r>
      </w:hyperlink>
      <w:r>
        <w:t xml:space="preserve"> </w:t>
      </w:r>
    </w:p>
    <w:p>
      <w:pPr>
        <w:pStyle w:val="Para 04"/>
      </w:pPr>
      <w:r>
        <w:t xml:space="preserve">CREATE DATABASE command, </w:t>
      </w:r>
      <w:hyperlink w:anchor="784">
        <w:r>
          <w:rPr>
            <w:rStyle w:val="Text1"/>
          </w:rPr>
          <w:t>330</w:t>
        </w:r>
      </w:hyperlink>
      <w:r>
        <w:t xml:space="preserve"> </w:t>
      </w:r>
    </w:p>
    <w:p>
      <w:pPr>
        <w:pStyle w:val="Para 01"/>
      </w:pPr>
      <w:r>
        <w:t xml:space="preserve">InstantUniversity database, </w:t>
      </w:r>
      <w:hyperlink w:anchor="1211">
        <w:r>
          <w:rPr>
            <w:rStyle w:val="Text1"/>
          </w:rPr>
          <w:t>514</w:t>
        </w:r>
      </w:hyperlink>
      <w:r>
        <w:t xml:space="preserve"> </w:t>
      </w:r>
    </w:p>
    <w:p>
      <w:pPr>
        <w:pStyle w:val="Para 04"/>
      </w:pPr>
      <w:r>
        <w:t xml:space="preserve">CREATE FUNCTION command, </w:t>
      </w:r>
      <w:hyperlink w:anchor="356">
        <w:r>
          <w:rPr>
            <w:rStyle w:val="Text1"/>
          </w:rPr>
          <w:t>137</w:t>
        </w:r>
      </w:hyperlink>
      <w:r>
        <w:t xml:space="preserve"> </w:t>
      </w:r>
    </w:p>
    <w:p>
      <w:pPr>
        <w:pStyle w:val="Para 04"/>
      </w:pPr>
      <w:r>
        <w:t xml:space="preserve">CREATE PACKAGE command, </w:t>
      </w:r>
      <w:hyperlink w:anchor="605">
        <w:r>
          <w:rPr>
            <w:rStyle w:val="Text1"/>
          </w:rPr>
          <w:t>250</w:t>
        </w:r>
      </w:hyperlink>
      <w:r>
        <w:t xml:space="preserve"> </w:t>
      </w:r>
    </w:p>
    <w:p>
      <w:pPr>
        <w:pStyle w:val="Para 01"/>
      </w:pPr>
      <w:r>
        <w:t xml:space="preserve">Oracle example, </w:t>
      </w:r>
      <w:hyperlink w:anchor="1038">
        <w:r>
          <w:rPr>
            <w:rStyle w:val="Text1"/>
          </w:rPr>
          <w:t>448</w:t>
        </w:r>
      </w:hyperlink>
      <w:r>
        <w:t xml:space="preserve"> </w:t>
      </w:r>
    </w:p>
    <w:p>
      <w:pPr>
        <w:pStyle w:val="Para 04"/>
      </w:pPr>
      <w:r>
        <w:t xml:space="preserve">CREATE PROCEDURE command, </w:t>
      </w:r>
      <w:hyperlink w:anchor="497">
        <w:r>
          <w:rPr>
            <w:rStyle w:val="Text1"/>
          </w:rPr>
          <w:t>204</w:t>
        </w:r>
      </w:hyperlink>
      <w:r>
        <w:t xml:space="preserve"> </w:t>
      </w:r>
    </w:p>
    <w:p>
      <w:pPr>
        <w:pStyle w:val="Para 01"/>
      </w:pPr>
      <w:r>
        <w:t xml:space="preserve">Access, </w:t>
      </w:r>
      <w:hyperlink w:anchor="522">
        <w:r>
          <w:rPr>
            <w:rStyle w:val="Text1"/>
          </w:rPr>
          <w:t>215</w:t>
        </w:r>
      </w:hyperlink>
      <w:r>
        <w:t xml:space="preserve"> </w:t>
      </w:r>
    </w:p>
    <w:p>
      <w:pPr>
        <w:pStyle w:val="Para 01"/>
      </w:pPr>
      <w:r>
        <w:t xml:space="preserve">DB2, </w:t>
      </w:r>
      <w:hyperlink w:anchor="521">
        <w:r>
          <w:rPr>
            <w:rStyle w:val="Text1"/>
          </w:rPr>
          <w:t>214</w:t>
        </w:r>
      </w:hyperlink>
      <w:r>
        <w:t xml:space="preserve"> </w:t>
      </w:r>
    </w:p>
    <w:p>
      <w:pPr>
        <w:pStyle w:val="Para 01"/>
      </w:pPr>
      <w:r>
        <w:t xml:space="preserve">Oracle, </w:t>
      </w:r>
      <w:hyperlink w:anchor="502">
        <w:r>
          <w:rPr>
            <w:rStyle w:val="Text1"/>
          </w:rPr>
          <w:t>206</w:t>
        </w:r>
      </w:hyperlink>
      <w:r>
        <w:t xml:space="preserve"> </w:t>
      </w:r>
    </w:p>
    <w:p>
      <w:pPr>
        <w:pStyle w:val="Para 01"/>
      </w:pPr>
      <w:r>
        <w:t xml:space="preserve">ProductCatalog database, </w:t>
      </w:r>
      <w:hyperlink w:anchor="1014">
        <w:r>
          <w:rPr>
            <w:rStyle w:val="Text1"/>
          </w:rPr>
          <w:t>433</w:t>
        </w:r>
      </w:hyperlink>
      <w:r>
        <w:t xml:space="preserve"> </w:t>
      </w:r>
    </w:p>
    <w:p>
      <w:pPr>
        <w:pStyle w:val="Para 01"/>
      </w:pPr>
      <w:r>
        <w:t xml:space="preserve">role-based security </w:t>
      </w:r>
      <w:hyperlink w:anchor="1093">
        <w:r>
          <w:rPr>
            <w:rStyle w:val="Text1"/>
          </w:rPr>
          <w:t>470–496</w:t>
        </w:r>
      </w:hyperlink>
      <w:r>
        <w:t xml:space="preserve"> </w:t>
      </w:r>
    </w:p>
    <w:p>
      <w:pPr>
        <w:pStyle w:val="Para 01"/>
      </w:pPr>
      <w:r>
        <w:t xml:space="preserve">SQL Server, </w:t>
      </w:r>
      <w:hyperlink w:anchor="499">
        <w:r>
          <w:rPr>
            <w:rStyle w:val="Text1"/>
          </w:rPr>
          <w:t>205</w:t>
        </w:r>
      </w:hyperlink>
      <w:r>
        <w:t xml:space="preserve">, </w:t>
      </w:r>
      <w:hyperlink w:anchor="1033">
        <w:r>
          <w:rPr>
            <w:rStyle w:val="Text1"/>
          </w:rPr>
          <w:t>445</w:t>
        </w:r>
      </w:hyperlink>
      <w:r>
        <w:t xml:space="preserve"> </w:t>
      </w:r>
    </w:p>
    <w:p>
      <w:pPr>
        <w:pStyle w:val="Para 04"/>
      </w:pPr>
      <w:r>
        <w:t>CREATE ROLE command</w:t>
      </w:r>
    </w:p>
    <w:p>
      <w:pPr>
        <w:pStyle w:val="Para 01"/>
      </w:pPr>
      <w:r>
        <w:t xml:space="preserve">Oracle, </w:t>
      </w:r>
      <w:hyperlink w:anchor="762">
        <w:r>
          <w:rPr>
            <w:rStyle w:val="Text1"/>
          </w:rPr>
          <w:t>319</w:t>
        </w:r>
      </w:hyperlink>
      <w:r>
        <w:t xml:space="preserve"> </w:t>
      </w:r>
    </w:p>
    <w:p>
      <w:pPr>
        <w:pStyle w:val="Para 04"/>
      </w:pPr>
      <w:r>
        <w:t>CREATE statements</w:t>
      </w:r>
    </w:p>
    <w:p>
      <w:pPr>
        <w:pStyle w:val="Para 01"/>
      </w:pPr>
      <w:r>
        <w:t xml:space="preserve">Oracle, </w:t>
      </w:r>
      <w:hyperlink w:anchor="754">
        <w:r>
          <w:rPr>
            <w:rStyle w:val="Text1"/>
          </w:rPr>
          <w:t>315</w:t>
        </w:r>
      </w:hyperlink>
      <w:r>
        <w:t xml:space="preserve"> </w:t>
      </w:r>
    </w:p>
    <w:p>
      <w:pPr>
        <w:pStyle w:val="Para 01"/>
      </w:pPr>
      <w:r>
        <w:t xml:space="preserve">SQL Server, </w:t>
      </w:r>
      <w:hyperlink w:anchor="751">
        <w:r>
          <w:rPr>
            <w:rStyle w:val="Text1"/>
          </w:rPr>
          <w:t>314</w:t>
        </w:r>
      </w:hyperlink>
      <w:r>
        <w:t xml:space="preserve"> </w:t>
      </w:r>
    </w:p>
    <w:p>
      <w:pPr>
        <w:pStyle w:val="Para 01"/>
      </w:pPr>
      <w:r>
        <w:t xml:space="preserve">statement-level permissions, </w:t>
      </w:r>
      <w:hyperlink w:anchor="729">
        <w:r>
          <w:rPr>
            <w:rStyle w:val="Text1"/>
          </w:rPr>
          <w:t>304</w:t>
        </w:r>
      </w:hyperlink>
      <w:r>
        <w:t xml:space="preserve"> </w:t>
      </w:r>
    </w:p>
    <w:p>
      <w:pPr>
        <w:pStyle w:val="Para 23"/>
      </w:pPr>
      <w:r>
        <w:t/>
        <w:bookmarkStart w:id="2399" w:name="1300"/>
        <w:t/>
        <w:bookmarkEnd w:id="2399"/>
        <w:t xml:space="preserve"> </w:t>
      </w:r>
    </w:p>
    <w:p>
      <w:pPr>
        <w:pStyle w:val="Para 04"/>
      </w:pPr>
      <w:r>
        <w:t xml:space="preserve">CREATE TABLE command, </w:t>
      </w:r>
      <w:hyperlink w:anchor="786">
        <w:r>
          <w:rPr>
            <w:rStyle w:val="Text1"/>
          </w:rPr>
          <w:t>331</w:t>
        </w:r>
      </w:hyperlink>
      <w:r>
        <w:t xml:space="preserve"> </w:t>
      </w:r>
    </w:p>
    <w:p>
      <w:pPr>
        <w:pStyle w:val="Para 01"/>
      </w:pPr>
      <w:r>
        <w:t xml:space="preserve">CHECK constraint, </w:t>
      </w:r>
      <w:hyperlink w:anchor="803">
        <w:r>
          <w:rPr>
            <w:rStyle w:val="Text1"/>
          </w:rPr>
          <w:t>338</w:t>
        </w:r>
      </w:hyperlink>
      <w:r>
        <w:t xml:space="preserve"> </w:t>
      </w:r>
    </w:p>
    <w:p>
      <w:pPr>
        <w:pStyle w:val="Para 01"/>
      </w:pPr>
      <w:r>
        <w:t xml:space="preserve">copying tables, </w:t>
      </w:r>
      <w:hyperlink w:anchor="807">
        <w:r>
          <w:rPr>
            <w:rStyle w:val="Text1"/>
          </w:rPr>
          <w:t>340</w:t>
        </w:r>
      </w:hyperlink>
      <w:r>
        <w:t xml:space="preserve"> </w:t>
      </w:r>
    </w:p>
    <w:p>
      <w:pPr>
        <w:pStyle w:val="Para 01"/>
      </w:pPr>
      <w:r>
        <w:t xml:space="preserve">FOREIGN KEY constraint, </w:t>
      </w:r>
      <w:hyperlink w:anchor="853">
        <w:r>
          <w:rPr>
            <w:rStyle w:val="Text1"/>
          </w:rPr>
          <w:t>359</w:t>
        </w:r>
      </w:hyperlink>
      <w:r>
        <w:t xml:space="preserve"> </w:t>
      </w:r>
    </w:p>
    <w:p>
      <w:pPr>
        <w:pStyle w:val="Para 01"/>
      </w:pPr>
      <w:r>
        <w:t>InstantUniversity database</w:t>
      </w:r>
    </w:p>
    <w:p>
      <w:pPr>
        <w:pStyle w:val="Para 07"/>
      </w:pPr>
      <w:r>
        <w:t xml:space="preserve">Class table, </w:t>
      </w:r>
      <w:hyperlink w:anchor="1225">
        <w:r>
          <w:rPr>
            <w:rStyle w:val="Text1"/>
          </w:rPr>
          <w:t>518</w:t>
        </w:r>
      </w:hyperlink>
      <w:r>
        <w:t xml:space="preserve"> </w:t>
      </w:r>
    </w:p>
    <w:p>
      <w:pPr>
        <w:pStyle w:val="Para 07"/>
      </w:pPr>
      <w:r>
        <w:t xml:space="preserve">Course table, </w:t>
      </w:r>
      <w:hyperlink w:anchor="1219">
        <w:r>
          <w:rPr>
            <w:rStyle w:val="Text1"/>
          </w:rPr>
          <w:t>516</w:t>
        </w:r>
      </w:hyperlink>
      <w:r>
        <w:t xml:space="preserve"> </w:t>
      </w:r>
    </w:p>
    <w:p>
      <w:pPr>
        <w:pStyle w:val="Para 07"/>
      </w:pPr>
      <w:r>
        <w:t xml:space="preserve">Enrollment table, </w:t>
      </w:r>
      <w:hyperlink w:anchor="1232">
        <w:r>
          <w:rPr>
            <w:rStyle w:val="Text1"/>
          </w:rPr>
          <w:t>521</w:t>
        </w:r>
      </w:hyperlink>
      <w:r>
        <w:t xml:space="preserve"> </w:t>
      </w:r>
    </w:p>
    <w:p>
      <w:pPr>
        <w:pStyle w:val="Para 07"/>
      </w:pPr>
      <w:r>
        <w:t xml:space="preserve">Exam table, </w:t>
      </w:r>
      <w:hyperlink w:anchor="1231">
        <w:r>
          <w:rPr>
            <w:rStyle w:val="Text1"/>
          </w:rPr>
          <w:t>520</w:t>
        </w:r>
      </w:hyperlink>
      <w:r>
        <w:t xml:space="preserve"> </w:t>
      </w:r>
    </w:p>
    <w:p>
      <w:pPr>
        <w:pStyle w:val="Para 07"/>
      </w:pPr>
      <w:r>
        <w:t xml:space="preserve">Professor table, </w:t>
      </w:r>
      <w:hyperlink w:anchor="1214">
        <w:r>
          <w:rPr>
            <w:rStyle w:val="Text1"/>
          </w:rPr>
          <w:t>515</w:t>
        </w:r>
      </w:hyperlink>
      <w:r>
        <w:t xml:space="preserve"> </w:t>
      </w:r>
    </w:p>
    <w:p>
      <w:pPr>
        <w:pStyle w:val="Para 07"/>
      </w:pPr>
      <w:r>
        <w:t xml:space="preserve">Room table, </w:t>
      </w:r>
      <w:hyperlink w:anchor="1219">
        <w:r>
          <w:rPr>
            <w:rStyle w:val="Text1"/>
          </w:rPr>
          <w:t>516</w:t>
        </w:r>
      </w:hyperlink>
      <w:r>
        <w:t xml:space="preserve"> </w:t>
      </w:r>
    </w:p>
    <w:p>
      <w:pPr>
        <w:pStyle w:val="Para 07"/>
      </w:pPr>
      <w:r>
        <w:t xml:space="preserve">Student table, </w:t>
      </w:r>
      <w:hyperlink w:anchor="1226">
        <w:r>
          <w:rPr>
            <w:rStyle w:val="Text1"/>
          </w:rPr>
          <w:t>519</w:t>
        </w:r>
      </w:hyperlink>
      <w:r>
        <w:t xml:space="preserve"> </w:t>
      </w:r>
    </w:p>
    <w:p>
      <w:pPr>
        <w:pStyle w:val="Para 07"/>
      </w:pPr>
      <w:r>
        <w:t xml:space="preserve">StudentExam table, </w:t>
      </w:r>
      <w:hyperlink w:anchor="1238">
        <w:r>
          <w:rPr>
            <w:rStyle w:val="Text1"/>
          </w:rPr>
          <w:t>523</w:t>
        </w:r>
      </w:hyperlink>
      <w:r>
        <w:t xml:space="preserve"> </w:t>
      </w:r>
    </w:p>
    <w:p>
      <w:pPr>
        <w:pStyle w:val="Para 01"/>
      </w:pPr>
      <w:r>
        <w:t xml:space="preserve">MySQL, </w:t>
      </w:r>
      <w:hyperlink w:anchor="676">
        <w:r>
          <w:rPr>
            <w:rStyle w:val="Text1"/>
          </w:rPr>
          <w:t>283</w:t>
        </w:r>
      </w:hyperlink>
      <w:r>
        <w:t xml:space="preserve"> </w:t>
      </w:r>
    </w:p>
    <w:p>
      <w:pPr>
        <w:pStyle w:val="Para 01"/>
      </w:pPr>
      <w:r>
        <w:t xml:space="preserve">PRIMARY KEY constraint, </w:t>
      </w:r>
      <w:hyperlink w:anchor="800">
        <w:r>
          <w:rPr>
            <w:rStyle w:val="Text1"/>
          </w:rPr>
          <w:t>336</w:t>
        </w:r>
      </w:hyperlink>
      <w:r>
        <w:t xml:space="preserve"> </w:t>
      </w:r>
    </w:p>
    <w:p>
      <w:pPr>
        <w:pStyle w:val="Para 01"/>
      </w:pPr>
      <w:r>
        <w:t>ProductCatalog database</w:t>
      </w:r>
    </w:p>
    <w:p>
      <w:pPr>
        <w:pStyle w:val="Para 07"/>
      </w:pPr>
      <w:r>
        <w:t xml:space="preserve">Category table, </w:t>
      </w:r>
      <w:hyperlink w:anchor="935">
        <w:r>
          <w:rPr>
            <w:rStyle w:val="Text1"/>
          </w:rPr>
          <w:t>398</w:t>
        </w:r>
      </w:hyperlink>
      <w:r>
        <w:t xml:space="preserve"> </w:t>
      </w:r>
    </w:p>
    <w:p>
      <w:pPr>
        <w:pStyle w:val="Para 07"/>
      </w:pPr>
      <w:r>
        <w:t xml:space="preserve">Department table, </w:t>
      </w:r>
      <w:hyperlink w:anchor="932">
        <w:r>
          <w:rPr>
            <w:rStyle w:val="Text1"/>
          </w:rPr>
          <w:t>396</w:t>
        </w:r>
      </w:hyperlink>
      <w:r>
        <w:t xml:space="preserve"> </w:t>
      </w:r>
    </w:p>
    <w:p>
      <w:pPr>
        <w:pStyle w:val="Para 07"/>
      </w:pPr>
      <w:r>
        <w:t xml:space="preserve">Product table, </w:t>
      </w:r>
      <w:hyperlink w:anchor="937">
        <w:r>
          <w:rPr>
            <w:rStyle w:val="Text1"/>
          </w:rPr>
          <w:t>399</w:t>
        </w:r>
      </w:hyperlink>
      <w:r>
        <w:t xml:space="preserve"> </w:t>
      </w:r>
    </w:p>
    <w:p>
      <w:pPr>
        <w:pStyle w:val="Para 07"/>
      </w:pPr>
      <w:r>
        <w:t xml:space="preserve">ProductCategory table, </w:t>
      </w:r>
      <w:hyperlink w:anchor="940">
        <w:r>
          <w:rPr>
            <w:rStyle w:val="Text1"/>
          </w:rPr>
          <w:t>401</w:t>
        </w:r>
      </w:hyperlink>
      <w:r>
        <w:t xml:space="preserve"> </w:t>
      </w:r>
    </w:p>
    <w:p>
      <w:pPr>
        <w:pStyle w:val="Para 01"/>
      </w:pPr>
      <w:r>
        <w:t>role-based security</w:t>
      </w:r>
    </w:p>
    <w:p>
      <w:pPr>
        <w:pStyle w:val="Para 07"/>
      </w:pPr>
      <w:r>
        <w:t xml:space="preserve">Permissions table, </w:t>
      </w:r>
      <w:hyperlink w:anchor="1081">
        <w:r>
          <w:rPr>
            <w:rStyle w:val="Text1"/>
          </w:rPr>
          <w:t>465</w:t>
        </w:r>
      </w:hyperlink>
      <w:r>
        <w:t xml:space="preserve"> </w:t>
      </w:r>
    </w:p>
    <w:p>
      <w:pPr>
        <w:pStyle w:val="Para 07"/>
      </w:pPr>
      <w:r>
        <w:t xml:space="preserve">PermissionsCategories table, </w:t>
      </w:r>
      <w:hyperlink w:anchor="1077">
        <w:r>
          <w:rPr>
            <w:rStyle w:val="Text1"/>
          </w:rPr>
          <w:t>464</w:t>
        </w:r>
      </w:hyperlink>
      <w:r>
        <w:t xml:space="preserve"> </w:t>
      </w:r>
    </w:p>
    <w:p>
      <w:pPr>
        <w:pStyle w:val="Para 07"/>
      </w:pPr>
      <w:r>
        <w:t xml:space="preserve">RolePermission table, </w:t>
      </w:r>
      <w:hyperlink w:anchor="1090">
        <w:r>
          <w:rPr>
            <w:rStyle w:val="Text1"/>
          </w:rPr>
          <w:t>469</w:t>
        </w:r>
      </w:hyperlink>
      <w:r>
        <w:t xml:space="preserve"> </w:t>
      </w:r>
    </w:p>
    <w:p>
      <w:pPr>
        <w:pStyle w:val="Para 07"/>
      </w:pPr>
      <w:r>
        <w:t xml:space="preserve">Roles table, </w:t>
      </w:r>
      <w:hyperlink w:anchor="1073">
        <w:r>
          <w:rPr>
            <w:rStyle w:val="Text1"/>
          </w:rPr>
          <w:t>463</w:t>
        </w:r>
      </w:hyperlink>
      <w:r>
        <w:t xml:space="preserve"> </w:t>
      </w:r>
    </w:p>
    <w:p>
      <w:pPr>
        <w:pStyle w:val="Para 07"/>
      </w:pPr>
      <w:r>
        <w:t xml:space="preserve">UserRoles table, </w:t>
      </w:r>
      <w:hyperlink w:anchor="1088">
        <w:r>
          <w:rPr>
            <w:rStyle w:val="Text1"/>
          </w:rPr>
          <w:t>467</w:t>
        </w:r>
      </w:hyperlink>
      <w:r>
        <w:t xml:space="preserve"> </w:t>
      </w:r>
    </w:p>
    <w:p>
      <w:pPr>
        <w:pStyle w:val="Para 07"/>
      </w:pPr>
      <w:r>
        <w:t xml:space="preserve">Users table, </w:t>
      </w:r>
      <w:hyperlink w:anchor="1068">
        <w:r>
          <w:rPr>
            <w:rStyle w:val="Text1"/>
          </w:rPr>
          <w:t>461</w:t>
        </w:r>
      </w:hyperlink>
      <w:r>
        <w:t xml:space="preserve"> </w:t>
      </w:r>
    </w:p>
    <w:p>
      <w:pPr>
        <w:pStyle w:val="Para 01"/>
      </w:pPr>
      <w:r>
        <w:t xml:space="preserve">UNIQUE constraint, </w:t>
      </w:r>
      <w:hyperlink w:anchor="801">
        <w:r>
          <w:rPr>
            <w:rStyle w:val="Text1"/>
          </w:rPr>
          <w:t>337</w:t>
        </w:r>
      </w:hyperlink>
      <w:r>
        <w:rPr>
          <w:rStyle w:val="Text3"/>
        </w:rPr>
        <w:bookmarkStart w:id="2400" w:name="1301"/>
        <w:t/>
        <w:bookmarkEnd w:id="2400"/>
        <w:bookmarkStart w:id="2401" w:name="IDX_543"/>
        <w:t/>
        <w:bookmarkEnd w:id="2401"/>
      </w:r>
      <w:r>
        <w:t xml:space="preserve"> </w:t>
      </w:r>
    </w:p>
    <w:p>
      <w:pPr>
        <w:pStyle w:val="Para 04"/>
      </w:pPr>
      <w:r>
        <w:t>CREATE TRIGGER command</w:t>
      </w:r>
    </w:p>
    <w:p>
      <w:pPr>
        <w:pStyle w:val="Para 01"/>
      </w:pPr>
      <w:r>
        <w:t xml:space="preserve">DB2, </w:t>
      </w:r>
      <w:hyperlink w:anchor="908">
        <w:r>
          <w:rPr>
            <w:rStyle w:val="Text1"/>
          </w:rPr>
          <w:t>385</w:t>
        </w:r>
      </w:hyperlink>
      <w:r>
        <w:t xml:space="preserve"> </w:t>
      </w:r>
    </w:p>
    <w:p>
      <w:pPr>
        <w:pStyle w:val="Para 01"/>
      </w:pPr>
      <w:r>
        <w:t xml:space="preserve">Oracle, </w:t>
      </w:r>
      <w:hyperlink w:anchor="893">
        <w:r>
          <w:rPr>
            <w:rStyle w:val="Text1"/>
          </w:rPr>
          <w:t>377</w:t>
        </w:r>
      </w:hyperlink>
      <w:r>
        <w:t xml:space="preserve">, </w:t>
      </w:r>
      <w:hyperlink w:anchor="894">
        <w:r>
          <w:rPr>
            <w:rStyle w:val="Text1"/>
          </w:rPr>
          <w:t>378</w:t>
        </w:r>
      </w:hyperlink>
      <w:r>
        <w:t xml:space="preserve"> </w:t>
      </w:r>
    </w:p>
    <w:p>
      <w:pPr>
        <w:pStyle w:val="Para 01"/>
      </w:pPr>
      <w:r>
        <w:t xml:space="preserve">SQL99 syntax, </w:t>
      </w:r>
      <w:hyperlink w:anchor="865">
        <w:r>
          <w:rPr>
            <w:rStyle w:val="Text1"/>
          </w:rPr>
          <w:t>365</w:t>
        </w:r>
      </w:hyperlink>
      <w:r>
        <w:t xml:space="preserve"> </w:t>
      </w:r>
    </w:p>
    <w:p>
      <w:pPr>
        <w:pStyle w:val="Para 23"/>
      </w:pPr>
      <w:r>
        <w:t/>
        <w:bookmarkStart w:id="2402" w:name="1302"/>
        <w:t/>
        <w:bookmarkEnd w:id="2402"/>
        <w:t xml:space="preserve"> </w:t>
      </w:r>
    </w:p>
    <w:p>
      <w:pPr>
        <w:pStyle w:val="Para 04"/>
      </w:pPr>
      <w:r>
        <w:t xml:space="preserve">CREATE VIEW command, </w:t>
      </w:r>
      <w:hyperlink w:anchor="475">
        <w:r>
          <w:rPr>
            <w:rStyle w:val="Text1"/>
          </w:rPr>
          <w:t>194</w:t>
        </w:r>
      </w:hyperlink>
      <w:r>
        <w:t xml:space="preserve"> </w:t>
      </w:r>
    </w:p>
    <w:p>
      <w:pPr>
        <w:pStyle w:val="Para 01"/>
      </w:pPr>
      <w:r>
        <w:t xml:space="preserve">Access, </w:t>
      </w:r>
      <w:hyperlink w:anchor="472">
        <w:r>
          <w:rPr>
            <w:rStyle w:val="Text1"/>
          </w:rPr>
          <w:t>193</w:t>
        </w:r>
      </w:hyperlink>
      <w:r>
        <w:t xml:space="preserve"> </w:t>
      </w:r>
    </w:p>
    <w:p>
      <w:pPr>
        <w:pStyle w:val="Para 01"/>
      </w:pPr>
      <w:r>
        <w:t xml:space="preserve">DB2, </w:t>
      </w:r>
      <w:hyperlink w:anchor="480">
        <w:r>
          <w:rPr>
            <w:rStyle w:val="Text1"/>
          </w:rPr>
          <w:t>197</w:t>
        </w:r>
      </w:hyperlink>
      <w:r>
        <w:t xml:space="preserve"> </w:t>
      </w:r>
    </w:p>
    <w:p>
      <w:pPr>
        <w:pStyle w:val="Para 01"/>
      </w:pPr>
      <w:r>
        <w:t xml:space="preserve">MySQL, </w:t>
      </w:r>
      <w:hyperlink w:anchor="472">
        <w:r>
          <w:rPr>
            <w:rStyle w:val="Text1"/>
          </w:rPr>
          <w:t>193</w:t>
        </w:r>
      </w:hyperlink>
      <w:r>
        <w:t xml:space="preserve"> </w:t>
      </w:r>
    </w:p>
    <w:p>
      <w:pPr>
        <w:pStyle w:val="Para 01"/>
      </w:pPr>
      <w:r>
        <w:t xml:space="preserve">Oracle, </w:t>
      </w:r>
      <w:hyperlink w:anchor="478">
        <w:r>
          <w:rPr>
            <w:rStyle w:val="Text1"/>
          </w:rPr>
          <w:t>196</w:t>
        </w:r>
      </w:hyperlink>
      <w:r>
        <w:t xml:space="preserve"> </w:t>
      </w:r>
    </w:p>
    <w:p>
      <w:pPr>
        <w:pStyle w:val="Para 01"/>
      </w:pPr>
      <w:r>
        <w:t xml:space="preserve">REPLACE statement, </w:t>
      </w:r>
      <w:hyperlink w:anchor="484">
        <w:r>
          <w:rPr>
            <w:rStyle w:val="Text1"/>
          </w:rPr>
          <w:t>199</w:t>
        </w:r>
      </w:hyperlink>
      <w:r>
        <w:t xml:space="preserve"> </w:t>
      </w:r>
    </w:p>
    <w:p>
      <w:pPr>
        <w:pStyle w:val="Para 01"/>
      </w:pPr>
      <w:r>
        <w:t xml:space="preserve">SQL Server, </w:t>
      </w:r>
      <w:hyperlink w:anchor="476">
        <w:r>
          <w:rPr>
            <w:rStyle w:val="Text1"/>
          </w:rPr>
          <w:t>195</w:t>
        </w:r>
      </w:hyperlink>
      <w:r>
        <w:t xml:space="preserve"> </w:t>
      </w:r>
    </w:p>
    <w:p>
      <w:pPr>
        <w:pStyle w:val="Para 01"/>
      </w:pPr>
      <w:r>
        <w:t xml:space="preserve">WITH CHECK OPTION clause, </w:t>
      </w:r>
      <w:hyperlink w:anchor="482">
        <w:r>
          <w:rPr>
            <w:rStyle w:val="Text1"/>
          </w:rPr>
          <w:t>198</w:t>
        </w:r>
      </w:hyperlink>
      <w:r>
        <w:t xml:space="preserve"> </w:t>
      </w:r>
    </w:p>
    <w:p>
      <w:pPr>
        <w:pStyle w:val="Para 04"/>
      </w:pPr>
      <w:r>
        <w:t xml:space="preserve">CROSS JOIN operator, </w:t>
      </w:r>
      <w:hyperlink w:anchor="422">
        <w:r>
          <w:rPr>
            <w:rStyle w:val="Text1"/>
          </w:rPr>
          <w:t>169</w:t>
        </w:r>
      </w:hyperlink>
      <w:r>
        <w:t xml:space="preserve"> </w:t>
      </w:r>
    </w:p>
    <w:p>
      <w:pPr>
        <w:pStyle w:val="Para 04"/>
      </w:pPr>
      <w:r>
        <w:t xml:space="preserve">currency data types, </w:t>
      </w:r>
      <w:hyperlink w:anchor="1259">
        <w:r>
          <w:rPr>
            <w:rStyle w:val="Text1"/>
          </w:rPr>
          <w:t>531</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cursors, </w:t>
      </w:r>
      <w:hyperlink w:anchor="568">
        <w:r>
          <w:rPr>
            <w:rStyle w:val="Text1"/>
          </w:rPr>
          <w:t>234</w:t>
        </w:r>
      </w:hyperlink>
      <w:r>
        <w:t xml:space="preserve"> </w:t>
      </w:r>
    </w:p>
    <w:p>
      <w:pPr>
        <w:pStyle w:val="Para 01"/>
      </w:pPr>
      <w:r>
        <w:t xml:space="preserve">cursor options/types , </w:t>
      </w:r>
      <w:hyperlink w:anchor="574">
        <w:r>
          <w:rPr>
            <w:rStyle w:val="Text1"/>
          </w:rPr>
          <w:t>236–237</w:t>
        </w:r>
      </w:hyperlink>
      <w:r>
        <w:t xml:space="preserve"> </w:t>
      </w:r>
    </w:p>
    <w:p>
      <w:pPr>
        <w:pStyle w:val="Para 01"/>
      </w:pPr>
      <w:r>
        <w:t xml:space="preserve">DB2, </w:t>
      </w:r>
      <w:hyperlink w:anchor="574">
        <w:r>
          <w:rPr>
            <w:rStyle w:val="Text1"/>
          </w:rPr>
          <w:t>236</w:t>
        </w:r>
      </w:hyperlink>
      <w:r>
        <w:t xml:space="preserve">, </w:t>
      </w:r>
      <w:hyperlink w:anchor="592">
        <w:r>
          <w:rPr>
            <w:rStyle w:val="Text1"/>
          </w:rPr>
          <w:t>244</w:t>
        </w:r>
      </w:hyperlink>
      <w:r>
        <w:t xml:space="preserve"> </w:t>
      </w:r>
    </w:p>
    <w:p>
      <w:pPr>
        <w:pStyle w:val="Para 01"/>
      </w:pPr>
      <w:r>
        <w:t xml:space="preserve">declaring, </w:t>
      </w:r>
      <w:hyperlink w:anchor="533">
        <w:r>
          <w:rPr>
            <w:rStyle w:val="Text1"/>
          </w:rPr>
          <w:t>219</w:t>
        </w:r>
      </w:hyperlink>
      <w:r>
        <w:t xml:space="preserve">, </w:t>
      </w:r>
      <w:hyperlink w:anchor="568">
        <w:r>
          <w:rPr>
            <w:rStyle w:val="Text1"/>
          </w:rPr>
          <w:t>234</w:t>
        </w:r>
      </w:hyperlink>
      <w:r>
        <w:t xml:space="preserve"> </w:t>
      </w:r>
    </w:p>
    <w:p>
      <w:pPr>
        <w:pStyle w:val="Para 01"/>
      </w:pPr>
      <w:r>
        <w:t xml:space="preserve">implicit cursors, </w:t>
      </w:r>
      <w:hyperlink w:anchor="580">
        <w:r>
          <w:rPr>
            <w:rStyle w:val="Text1"/>
          </w:rPr>
          <w:t>238</w:t>
        </w:r>
      </w:hyperlink>
      <w:r>
        <w:t xml:space="preserve"> </w:t>
      </w:r>
    </w:p>
    <w:p>
      <w:pPr>
        <w:pStyle w:val="Para 01"/>
      </w:pPr>
      <w:r>
        <w:t xml:space="preserve">lock type options, </w:t>
      </w:r>
      <w:hyperlink w:anchor="574">
        <w:r>
          <w:rPr>
            <w:rStyle w:val="Text1"/>
          </w:rPr>
          <w:t>236</w:t>
        </w:r>
      </w:hyperlink>
      <w:r>
        <w:t xml:space="preserve"> </w:t>
      </w:r>
    </w:p>
    <w:p>
      <w:pPr>
        <w:pStyle w:val="Para 01"/>
      </w:pPr>
      <w:r>
        <w:t xml:space="preserve">opening, </w:t>
      </w:r>
      <w:hyperlink w:anchor="577">
        <w:r>
          <w:rPr>
            <w:rStyle w:val="Text1"/>
          </w:rPr>
          <w:t>237</w:t>
        </w:r>
      </w:hyperlink>
      <w:r>
        <w:t xml:space="preserve"> </w:t>
      </w:r>
    </w:p>
    <w:p>
      <w:pPr>
        <w:pStyle w:val="Para 01"/>
      </w:pPr>
      <w:r>
        <w:t xml:space="preserve">Oracle, </w:t>
      </w:r>
      <w:hyperlink w:anchor="568">
        <w:r>
          <w:rPr>
            <w:rStyle w:val="Text1"/>
          </w:rPr>
          <w:t>234</w:t>
        </w:r>
      </w:hyperlink>
      <w:r>
        <w:t xml:space="preserve">, </w:t>
      </w:r>
      <w:hyperlink w:anchor="588">
        <w:r>
          <w:rPr>
            <w:rStyle w:val="Text1"/>
          </w:rPr>
          <w:t>242</w:t>
        </w:r>
      </w:hyperlink>
      <w:r>
        <w:t xml:space="preserve"> </w:t>
      </w:r>
    </w:p>
    <w:p>
      <w:pPr>
        <w:pStyle w:val="Para 01"/>
      </w:pPr>
      <w:r>
        <w:t xml:space="preserve">returning result sets from procedures, </w:t>
      </w:r>
      <w:hyperlink w:anchor="597">
        <w:r>
          <w:rPr>
            <w:rStyle w:val="Text1"/>
          </w:rPr>
          <w:t>247</w:t>
        </w:r>
      </w:hyperlink>
      <w:r>
        <w:t xml:space="preserve"> </w:t>
      </w:r>
    </w:p>
    <w:p>
      <w:pPr>
        <w:pStyle w:val="Para 01"/>
      </w:pPr>
      <w:r>
        <w:t xml:space="preserve">role-based security, </w:t>
      </w:r>
      <w:hyperlink w:anchor="1113">
        <w:r>
          <w:rPr>
            <w:rStyle w:val="Text1"/>
          </w:rPr>
          <w:t>477</w:t>
        </w:r>
      </w:hyperlink>
      <w:r>
        <w:t xml:space="preserve"> </w:t>
      </w:r>
    </w:p>
    <w:p>
      <w:pPr>
        <w:pStyle w:val="Para 01"/>
      </w:pPr>
      <w:r>
        <w:t xml:space="preserve">scope related options, </w:t>
      </w:r>
      <w:hyperlink w:anchor="574">
        <w:r>
          <w:rPr>
            <w:rStyle w:val="Text1"/>
          </w:rPr>
          <w:t>236</w:t>
        </w:r>
      </w:hyperlink>
      <w:r>
        <w:t xml:space="preserve"> </w:t>
      </w:r>
    </w:p>
    <w:p>
      <w:pPr>
        <w:pStyle w:val="Para 01"/>
      </w:pPr>
      <w:r>
        <w:t xml:space="preserve">scrollability related options, </w:t>
      </w:r>
      <w:hyperlink w:anchor="574">
        <w:r>
          <w:rPr>
            <w:rStyle w:val="Text1"/>
          </w:rPr>
          <w:t>236</w:t>
        </w:r>
      </w:hyperlink>
      <w:r>
        <w:t xml:space="preserve"> </w:t>
      </w:r>
    </w:p>
    <w:p>
      <w:pPr>
        <w:pStyle w:val="Para 01"/>
      </w:pPr>
      <w:r>
        <w:t xml:space="preserve">SQL Server, </w:t>
      </w:r>
      <w:hyperlink w:anchor="572">
        <w:r>
          <w:rPr>
            <w:rStyle w:val="Text1"/>
          </w:rPr>
          <w:t>235</w:t>
        </w:r>
      </w:hyperlink>
      <w:r>
        <w:t xml:space="preserve">, </w:t>
      </w:r>
      <w:hyperlink w:anchor="582">
        <w:r>
          <w:rPr>
            <w:rStyle w:val="Text1"/>
          </w:rPr>
          <w:t>239</w:t>
        </w:r>
      </w:hyperlink>
      <w:r>
        <w:t xml:space="preserve"> </w:t>
      </w:r>
    </w:p>
    <w:p>
      <w:pPr>
        <w:pStyle w:val="Para 01"/>
      </w:pPr>
      <w:r>
        <w:t xml:space="preserve">Transact-SQL syntax, </w:t>
      </w:r>
      <w:hyperlink w:anchor="572">
        <w:r>
          <w:rPr>
            <w:rStyle w:val="Text1"/>
          </w:rPr>
          <w:t>235</w:t>
        </w:r>
      </w:hyperlink>
      <w:r>
        <w:t xml:space="preserve"> </w:t>
      </w:r>
    </w:p>
    <w:p>
      <w:pPr>
        <w:pStyle w:val="Para 07"/>
      </w:pPr>
      <w:r>
        <w:t xml:space="preserve">options, </w:t>
      </w:r>
      <w:hyperlink w:anchor="574">
        <w:r>
          <w:rPr>
            <w:rStyle w:val="Text1"/>
          </w:rPr>
          <w:t>236</w:t>
        </w:r>
      </w:hyperlink>
      <w:r>
        <w:t xml:space="preserve"> </w:t>
      </w:r>
    </w:p>
    <w:p>
      <w:pPr>
        <w:pStyle w:val="Para 04"/>
      </w:pPr>
      <w:r>
        <w:t xml:space="preserve">CURSOR_ALREADY_OPEN exception, </w:t>
      </w:r>
      <w:hyperlink w:anchor="618">
        <w:r>
          <w:rPr>
            <w:rStyle w:val="Text1"/>
          </w:rPr>
          <w:t>256</w:t>
        </w:r>
      </w:hyperlink>
      <w:r>
        <w:t xml:space="preserve"> </w:t>
      </w:r>
    </w:p>
    <w:p>
      <w:pPr>
        <w:pStyle w:val="Para 11"/>
      </w:pPr>
      <w:r>
        <w:br w:clear="none"/>
      </w:r>
      <w:r>
        <w:rPr>
          <w:lang w:bidi="ru" w:eastAsia="ru" w:val="ru"/>
        </w:rPr>
        <w:t xml:space="preserve"> </w:t>
      </w:r>
    </w:p>
    <w:p>
      <w:bookmarkStart w:id="2403" w:name="Top_of_LiB0114_html"/>
      <w:pPr>
        <w:pStyle w:val="Para 12"/>
        <w:pageBreakBefore w:val="on"/>
      </w:pPr>
      <w:r>
        <w:t/>
        <w:bookmarkStart w:id="2404" w:name="in01_3"/>
        <w:t/>
        <w:bookmarkEnd w:id="2404"/>
        <w:t xml:space="preserve"> </w:t>
      </w:r>
      <w:bookmarkEnd w:id="2403"/>
    </w:p>
    <w:p>
      <w:pPr>
        <w:pStyle w:val="Heading 1"/>
        <w:pageBreakBefore w:val="on"/>
      </w:pPr>
      <w:r>
        <w:t>Index</w:t>
      </w:r>
    </w:p>
    <w:p>
      <w:pPr>
        <w:pStyle w:val="Para 22"/>
      </w:pPr>
      <w:r>
        <w:t/>
        <w:t>D</w:t>
        <w:t xml:space="preserve"> </w:t>
      </w:r>
    </w:p>
    <w:p>
      <w:pPr>
        <w:pStyle w:val="Para 04"/>
      </w:pPr>
      <w:r>
        <w:t>data</w:t>
      </w:r>
    </w:p>
    <w:p>
      <w:pPr>
        <w:pStyle w:val="Para 01"/>
      </w:pPr>
      <w:r>
        <w:t xml:space="preserve">combining results from queries, </w:t>
      </w:r>
      <w:hyperlink w:anchor="403">
        <w:r>
          <w:rPr>
            <w:rStyle w:val="Text1"/>
          </w:rPr>
          <w:t>158</w:t>
        </w:r>
      </w:hyperlink>
      <w:r>
        <w:t xml:space="preserve"> </w:t>
      </w:r>
    </w:p>
    <w:p>
      <w:pPr>
        <w:pStyle w:val="Para 01"/>
      </w:pPr>
      <w:r>
        <w:t>filtering rows</w:t>
      </w:r>
    </w:p>
    <w:p>
      <w:pPr>
        <w:pStyle w:val="Para 07"/>
      </w:pPr>
      <w:r>
        <w:t>aggregated (</w:t>
      </w:r>
      <w:r>
        <w:rPr>
          <w:rStyle w:val="Text3"/>
        </w:rPr>
        <w:t>see</w:t>
      </w:r>
      <w:r>
        <w:t xml:space="preserve"> </w:t>
      </w:r>
      <w:hyperlink w:anchor="1320">
        <w:r>
          <w:rPr>
            <w:rStyle w:val="Text1"/>
          </w:rPr>
          <w:t>HAVING clause</w:t>
        </w:r>
      </w:hyperlink>
      <w:r>
        <w:t>).</w:t>
      </w:r>
    </w:p>
    <w:p>
      <w:pPr>
        <w:pStyle w:val="Para 07"/>
      </w:pPr>
      <w:r>
        <w:t>individually (</w:t>
      </w:r>
      <w:r>
        <w:rPr>
          <w:rStyle w:val="Text3"/>
        </w:rPr>
        <w:t>see</w:t>
      </w:r>
      <w:r>
        <w:t xml:space="preserve"> </w:t>
      </w:r>
      <w:hyperlink w:anchor="1382">
        <w:r>
          <w:rPr>
            <w:rStyle w:val="Text1"/>
          </w:rPr>
          <w:t>WHERE clause</w:t>
        </w:r>
      </w:hyperlink>
      <w:r>
        <w:t>).</w:t>
      </w:r>
    </w:p>
    <w:p>
      <w:pPr>
        <w:pStyle w:val="Para 07"/>
      </w:pPr>
      <w:r>
        <w:t>unique retrieval (</w:t>
      </w:r>
      <w:r>
        <w:rPr>
          <w:rStyle w:val="Text3"/>
        </w:rPr>
        <w:t>see</w:t>
      </w:r>
      <w:r>
        <w:t xml:space="preserve"> </w:t>
      </w:r>
      <w:hyperlink w:anchor="primaryie_Lib2">
        <w:r>
          <w:rPr>
            <w:rStyle w:val="Text1"/>
          </w:rPr>
          <w:t>DISTINCT keyword</w:t>
        </w:r>
      </w:hyperlink>
      <w:r>
        <w:t>).</w:t>
      </w:r>
    </w:p>
    <w:p>
      <w:pPr>
        <w:pStyle w:val="Para 01"/>
      </w:pPr>
      <w:r>
        <w:t>grouping data (</w:t>
      </w:r>
      <w:r>
        <w:rPr>
          <w:rStyle w:val="Text3"/>
        </w:rPr>
        <w:t>see</w:t>
      </w:r>
      <w:r>
        <w:t xml:space="preserve"> </w:t>
      </w:r>
      <w:hyperlink w:anchor="1318">
        <w:r>
          <w:rPr>
            <w:rStyle w:val="Text1"/>
          </w:rPr>
          <w:t>GROUP BY clause</w:t>
        </w:r>
      </w:hyperlink>
      <w:r>
        <w:t>).</w:t>
      </w:r>
    </w:p>
    <w:p>
      <w:pPr>
        <w:pStyle w:val="Para 01"/>
      </w:pPr>
      <w:r>
        <w:t>inserting data (</w:t>
      </w:r>
      <w:r>
        <w:rPr>
          <w:rStyle w:val="Text3"/>
        </w:rPr>
        <w:t>see</w:t>
      </w:r>
      <w:r>
        <w:t xml:space="preserve"> </w:t>
      </w:r>
      <w:hyperlink w:anchor="1324">
        <w:r>
          <w:rPr>
            <w:rStyle w:val="Text1"/>
          </w:rPr>
          <w:t>INSERT statement</w:t>
        </w:r>
      </w:hyperlink>
      <w:r>
        <w:t>).</w:t>
      </w:r>
    </w:p>
    <w:p>
      <w:pPr>
        <w:pStyle w:val="Para 01"/>
      </w:pPr>
      <w:r>
        <w:t>querying data (</w:t>
      </w:r>
      <w:r>
        <w:rPr>
          <w:rStyle w:val="Text3"/>
        </w:rPr>
        <w:t>see</w:t>
      </w:r>
      <w:r>
        <w:t xml:space="preserve"> </w:t>
      </w:r>
      <w:hyperlink w:anchor="1362">
        <w:r>
          <w:rPr>
            <w:rStyle w:val="Text1"/>
          </w:rPr>
          <w:t>SELECT statement</w:t>
        </w:r>
      </w:hyperlink>
      <w:r>
        <w:t>).</w:t>
      </w:r>
    </w:p>
    <w:p>
      <w:pPr>
        <w:pStyle w:val="Para 24"/>
      </w:pPr>
      <w:r>
        <w:rPr>
          <w:rStyle w:val="Text5"/>
        </w:rPr>
        <w:t>removing (</w:t>
      </w:r>
      <w:r>
        <w:rPr>
          <w:rStyle w:val="Text8"/>
        </w:rPr>
        <w:t>see</w:t>
      </w:r>
      <w:r>
        <w:rPr>
          <w:rStyle w:val="Text5"/>
        </w:rPr>
        <w:t xml:space="preserve"> </w:t>
      </w:r>
      <w:hyperlink w:anchor="primaryie_Lib3">
        <w:r>
          <w:t>DELETE statement</w:t>
        </w:r>
      </w:hyperlink>
      <w:r>
        <w:rPr>
          <w:rStyle w:val="Text5"/>
        </w:rPr>
        <w:t>).</w:t>
      </w:r>
    </w:p>
    <w:p>
      <w:pPr>
        <w:pStyle w:val="Para 01"/>
      </w:pPr>
      <w:r>
        <w:t>retrieving data (</w:t>
      </w:r>
      <w:r>
        <w:rPr>
          <w:rStyle w:val="Text3"/>
        </w:rPr>
        <w:t>see</w:t>
      </w:r>
      <w:r>
        <w:t xml:space="preserve"> </w:t>
      </w:r>
      <w:hyperlink w:anchor="1362">
        <w:r>
          <w:rPr>
            <w:rStyle w:val="Text1"/>
          </w:rPr>
          <w:t>SELECT statement</w:t>
        </w:r>
      </w:hyperlink>
      <w:r>
        <w:t>).</w:t>
      </w:r>
    </w:p>
    <w:p>
      <w:pPr>
        <w:pStyle w:val="Para 01"/>
      </w:pPr>
      <w:r>
        <w:t>updating data (</w:t>
      </w:r>
      <w:r>
        <w:rPr>
          <w:rStyle w:val="Text3"/>
        </w:rPr>
        <w:t>see</w:t>
      </w:r>
      <w:r>
        <w:t xml:space="preserve"> </w:t>
      </w:r>
      <w:hyperlink w:anchor="1377">
        <w:r>
          <w:rPr>
            <w:rStyle w:val="Text1"/>
          </w:rPr>
          <w:t>UPDATE statement</w:t>
        </w:r>
      </w:hyperlink>
      <w:r>
        <w:t>).</w:t>
      </w:r>
    </w:p>
    <w:p>
      <w:pPr>
        <w:pStyle w:val="Para 04"/>
      </w:pPr>
      <w:r>
        <w:t xml:space="preserve">Data Control Language (DCL), </w:t>
      </w:r>
      <w:hyperlink w:anchor="35">
        <w:r>
          <w:rPr>
            <w:rStyle w:val="Text1"/>
          </w:rPr>
          <w:t>3</w:t>
        </w:r>
      </w:hyperlink>
      <w:r>
        <w:t xml:space="preserve"> </w:t>
      </w:r>
    </w:p>
    <w:p>
      <w:pPr>
        <w:pStyle w:val="Para 04"/>
      </w:pPr>
      <w:r>
        <w:t xml:space="preserve">Data Definition Language (DDL), </w:t>
      </w:r>
      <w:hyperlink w:anchor="35">
        <w:r>
          <w:rPr>
            <w:rStyle w:val="Text1"/>
          </w:rPr>
          <w:t>3</w:t>
        </w:r>
      </w:hyperlink>
      <w:r>
        <w:t xml:space="preserve"> </w:t>
      </w:r>
    </w:p>
    <w:p>
      <w:pPr>
        <w:pStyle w:val="Para 23"/>
      </w:pPr>
      <w:r>
        <w:t/>
        <w:bookmarkStart w:id="2405" w:name="1304"/>
        <w:t/>
        <w:bookmarkEnd w:id="2405"/>
        <w:t xml:space="preserve"> </w:t>
      </w:r>
    </w:p>
    <w:p>
      <w:pPr>
        <w:pStyle w:val="Para 04"/>
      </w:pPr>
      <w:r>
        <w:t>data integrity</w:t>
      </w:r>
    </w:p>
    <w:p>
      <w:pPr>
        <w:pStyle w:val="Para 01"/>
      </w:pPr>
      <w:r>
        <w:t/>
      </w:r>
      <w:r>
        <w:rPr>
          <w:rStyle w:val="Text3"/>
        </w:rPr>
        <w:t>see</w:t>
      </w:r>
      <w:r>
        <w:t xml:space="preserve"> </w:t>
      </w:r>
      <w:hyperlink w:anchor="1325">
        <w:r>
          <w:rPr>
            <w:rStyle w:val="Text1"/>
          </w:rPr>
          <w:t>integrity</w:t>
        </w:r>
      </w:hyperlink>
      <w:r>
        <w:t>.</w:t>
      </w:r>
    </w:p>
    <w:p>
      <w:pPr>
        <w:pStyle w:val="Para 04"/>
      </w:pPr>
      <w:r>
        <w:t xml:space="preserve">Data Manipulation Language (DML), </w:t>
      </w:r>
      <w:hyperlink w:anchor="35">
        <w:r>
          <w:rPr>
            <w:rStyle w:val="Text1"/>
          </w:rPr>
          <w:t>3</w:t>
        </w:r>
      </w:hyperlink>
      <w:r>
        <w:t xml:space="preserve"> </w:t>
      </w:r>
    </w:p>
    <w:p>
      <w:pPr>
        <w:pStyle w:val="Para 04"/>
      </w:pPr>
      <w:r>
        <w:t xml:space="preserve">data normalization, </w:t>
      </w:r>
      <w:hyperlink w:anchor="68">
        <w:r>
          <w:rPr>
            <w:rStyle w:val="Text1"/>
          </w:rPr>
          <w:t>17</w:t>
        </w:r>
      </w:hyperlink>
      <w:r>
        <w:t xml:space="preserve">, </w:t>
      </w:r>
      <w:hyperlink w:anchor="69">
        <w:r>
          <w:rPr>
            <w:rStyle w:val="Text1"/>
          </w:rPr>
          <w:t>18</w:t>
        </w:r>
      </w:hyperlink>
      <w:r>
        <w:t xml:space="preserve"> </w:t>
      </w:r>
    </w:p>
    <w:p>
      <w:pPr>
        <w:pStyle w:val="Para 04"/>
      </w:pPr>
      <w:r>
        <w:t xml:space="preserve">data provider, </w:t>
      </w:r>
      <w:hyperlink w:anchor="39">
        <w:r>
          <w:rPr>
            <w:rStyle w:val="Text1"/>
          </w:rPr>
          <w:t>5</w:t>
        </w:r>
      </w:hyperlink>
      <w:r>
        <w:t xml:space="preserve"> </w:t>
      </w:r>
    </w:p>
    <w:p>
      <w:pPr>
        <w:pStyle w:val="Para 04"/>
      </w:pPr>
      <w:r>
        <w:t xml:space="preserve">Data Query Language (DQL), </w:t>
      </w:r>
      <w:hyperlink w:anchor="35">
        <w:r>
          <w:rPr>
            <w:rStyle w:val="Text1"/>
          </w:rPr>
          <w:t>3</w:t>
        </w:r>
      </w:hyperlink>
      <w:r>
        <w:t xml:space="preserve"> </w:t>
      </w:r>
    </w:p>
    <w:p>
      <w:pPr>
        <w:pStyle w:val="Para 04"/>
      </w:pPr>
      <w:r>
        <w:t>data type conversions</w:t>
      </w:r>
    </w:p>
    <w:p>
      <w:pPr>
        <w:pStyle w:val="Para 01"/>
      </w:pPr>
      <w:r>
        <w:t xml:space="preserve">casting to numbers, </w:t>
      </w:r>
      <w:hyperlink w:anchor="345">
        <w:r>
          <w:rPr>
            <w:rStyle w:val="Text1"/>
          </w:rPr>
          <w:t>135</w:t>
        </w:r>
      </w:hyperlink>
      <w:r>
        <w:t xml:space="preserve"> </w:t>
      </w:r>
    </w:p>
    <w:p>
      <w:pPr>
        <w:pStyle w:val="Para 01"/>
      </w:pPr>
      <w:r>
        <w:t xml:space="preserve">casting to strings, </w:t>
      </w:r>
      <w:hyperlink w:anchor="337">
        <w:r>
          <w:rPr>
            <w:rStyle w:val="Text1"/>
          </w:rPr>
          <w:t>133</w:t>
        </w:r>
      </w:hyperlink>
      <w:r>
        <w:t xml:space="preserve"> </w:t>
      </w:r>
    </w:p>
    <w:p>
      <w:pPr>
        <w:pStyle w:val="Para 23"/>
      </w:pPr>
      <w:r>
        <w:t/>
        <w:bookmarkStart w:id="2406" w:name="1305"/>
        <w:t/>
        <w:bookmarkEnd w:id="2406"/>
        <w:t xml:space="preserve"> </w:t>
      </w:r>
    </w:p>
    <w:p>
      <w:pPr>
        <w:pStyle w:val="Para 04"/>
      </w:pPr>
      <w:r>
        <w:t xml:space="preserve">data types, </w:t>
      </w:r>
      <w:hyperlink w:anchor="56">
        <w:r>
          <w:rPr>
            <w:rStyle w:val="Text1"/>
          </w:rPr>
          <w:t>13</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binary object, </w:t>
      </w:r>
      <w:hyperlink w:anchor="1259">
        <w:r>
          <w:rPr>
            <w:rStyle w:val="Text1"/>
          </w:rPr>
          <w:t>531</w:t>
        </w:r>
      </w:hyperlink>
      <w:r>
        <w:t xml:space="preserve"> </w:t>
      </w:r>
    </w:p>
    <w:p>
      <w:pPr>
        <w:pStyle w:val="Para 01"/>
      </w:pPr>
      <w:r>
        <w:t xml:space="preserve">bit, </w:t>
      </w:r>
      <w:hyperlink w:anchor="1259">
        <w:r>
          <w:rPr>
            <w:rStyle w:val="Text1"/>
          </w:rPr>
          <w:t>531</w:t>
        </w:r>
      </w:hyperlink>
      <w:r>
        <w:t xml:space="preserve"> </w:t>
      </w:r>
    </w:p>
    <w:p>
      <w:pPr>
        <w:pStyle w:val="Para 01"/>
      </w:pPr>
      <w:r>
        <w:t xml:space="preserve">character, </w:t>
      </w:r>
      <w:hyperlink w:anchor="58">
        <w:r>
          <w:rPr>
            <w:rStyle w:val="Text1"/>
          </w:rPr>
          <w:t>14</w:t>
        </w:r>
      </w:hyperlink>
      <w:r>
        <w:t xml:space="preserve">, </w:t>
      </w:r>
      <w:hyperlink w:anchor="1259">
        <w:r>
          <w:rPr>
            <w:rStyle w:val="Text1"/>
          </w:rPr>
          <w:t>531</w:t>
        </w:r>
      </w:hyperlink>
      <w:r>
        <w:t xml:space="preserve"> </w:t>
      </w:r>
    </w:p>
    <w:p>
      <w:pPr>
        <w:pStyle w:val="Para 01"/>
      </w:pPr>
      <w:r>
        <w:t xml:space="preserve">currency, </w:t>
      </w:r>
      <w:hyperlink w:anchor="1259">
        <w:r>
          <w:rPr>
            <w:rStyle w:val="Text1"/>
          </w:rPr>
          <w:t>531</w:t>
        </w:r>
      </w:hyperlink>
      <w:r>
        <w:t xml:space="preserve"> </w:t>
      </w:r>
    </w:p>
    <w:p>
      <w:pPr>
        <w:pStyle w:val="Para 01"/>
      </w:pPr>
      <w:r>
        <w:t xml:space="preserve">date and time, </w:t>
      </w:r>
      <w:hyperlink w:anchor="58">
        <w:r>
          <w:rPr>
            <w:rStyle w:val="Text1"/>
          </w:rPr>
          <w:t>14</w:t>
        </w:r>
      </w:hyperlink>
      <w:r>
        <w:t xml:space="preserve">, </w:t>
      </w:r>
      <w:hyperlink w:anchor="1259">
        <w:r>
          <w:rPr>
            <w:rStyle w:val="Text1"/>
          </w:rPr>
          <w:t>531</w:t>
        </w:r>
      </w:hyperlink>
      <w:r>
        <w:t xml:space="preserve"> </w:t>
      </w:r>
    </w:p>
    <w:p>
      <w:pPr>
        <w:pStyle w:val="Para 01"/>
      </w:pPr>
      <w:r>
        <w:t xml:space="preserve">DB2, </w:t>
      </w:r>
      <w:hyperlink w:anchor="1268">
        <w:r>
          <w:rPr>
            <w:rStyle w:val="Text1"/>
          </w:rPr>
          <w:t>534</w:t>
        </w:r>
      </w:hyperlink>
      <w:r>
        <w:t xml:space="preserve"> </w:t>
      </w:r>
    </w:p>
    <w:p>
      <w:pPr>
        <w:pStyle w:val="Para 01"/>
      </w:pPr>
      <w:r>
        <w:t xml:space="preserve">definition, </w:t>
      </w:r>
      <w:hyperlink w:anchor="49">
        <w:r>
          <w:rPr>
            <w:rStyle w:val="Text1"/>
          </w:rPr>
          <w:t>10</w:t>
        </w:r>
      </w:hyperlink>
      <w:r>
        <w:t xml:space="preserve"> </w:t>
      </w:r>
    </w:p>
    <w:p>
      <w:pPr>
        <w:pStyle w:val="Para 01"/>
      </w:pPr>
      <w:r>
        <w:t xml:space="preserve">floating-point, </w:t>
      </w:r>
      <w:hyperlink w:anchor="58">
        <w:r>
          <w:rPr>
            <w:rStyle w:val="Text1"/>
          </w:rPr>
          <w:t>14</w:t>
        </w:r>
      </w:hyperlink>
      <w:r>
        <w:t xml:space="preserve"> </w:t>
      </w:r>
    </w:p>
    <w:p>
      <w:pPr>
        <w:pStyle w:val="Para 01"/>
      </w:pPr>
      <w:r>
        <w:t xml:space="preserve">for the RDBMS, </w:t>
      </w:r>
      <w:hyperlink w:anchor="1259">
        <w:r>
          <w:rPr>
            <w:rStyle w:val="Text1"/>
          </w:rPr>
          <w:t>531</w:t>
        </w:r>
      </w:hyperlink>
      <w:r>
        <w:t xml:space="preserve"> </w:t>
      </w:r>
    </w:p>
    <w:p>
      <w:pPr>
        <w:pStyle w:val="Para 01"/>
      </w:pPr>
      <w:r>
        <w:t xml:space="preserve">integer, </w:t>
      </w:r>
      <w:hyperlink w:anchor="58">
        <w:r>
          <w:rPr>
            <w:rStyle w:val="Text1"/>
          </w:rPr>
          <w:t>14</w:t>
        </w:r>
      </w:hyperlink>
      <w:r>
        <w:t xml:space="preserve"> </w:t>
      </w:r>
    </w:p>
    <w:p>
      <w:pPr>
        <w:pStyle w:val="Para 01"/>
      </w:pPr>
      <w:r>
        <w:t xml:space="preserve">money, </w:t>
      </w:r>
      <w:hyperlink w:anchor="281">
        <w:r>
          <w:rPr>
            <w:rStyle w:val="Text1"/>
          </w:rPr>
          <w:t>113</w:t>
        </w:r>
      </w:hyperlink>
      <w:r>
        <w:t xml:space="preserve"> </w:t>
      </w:r>
    </w:p>
    <w:p>
      <w:pPr>
        <w:pStyle w:val="Para 01"/>
      </w:pPr>
      <w:r>
        <w:t xml:space="preserve">MySQL, </w:t>
      </w:r>
      <w:hyperlink w:anchor="1271">
        <w:r>
          <w:rPr>
            <w:rStyle w:val="Text1"/>
          </w:rPr>
          <w:t>535</w:t>
        </w:r>
      </w:hyperlink>
      <w:r>
        <w:t xml:space="preserve"> </w:t>
      </w:r>
    </w:p>
    <w:p>
      <w:pPr>
        <w:pStyle w:val="Para 01"/>
      </w:pPr>
      <w:r>
        <w:t xml:space="preserve">numeric, </w:t>
      </w:r>
      <w:hyperlink w:anchor="58">
        <w:r>
          <w:rPr>
            <w:rStyle w:val="Text1"/>
          </w:rPr>
          <w:t>14</w:t>
        </w:r>
      </w:hyperlink>
      <w:r>
        <w:t xml:space="preserve">, </w:t>
      </w:r>
      <w:hyperlink w:anchor="1259">
        <w:r>
          <w:rPr>
            <w:rStyle w:val="Text1"/>
          </w:rPr>
          <w:t>531</w:t>
        </w:r>
      </w:hyperlink>
      <w:r>
        <w:t xml:space="preserve"> </w:t>
      </w:r>
    </w:p>
    <w:p>
      <w:pPr>
        <w:pStyle w:val="Para 07"/>
      </w:pPr>
      <w:r>
        <w:t xml:space="preserve">autonumbering, </w:t>
      </w:r>
      <w:hyperlink w:anchor="1259">
        <w:r>
          <w:rPr>
            <w:rStyle w:val="Text1"/>
          </w:rPr>
          <w:t>531</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01"/>
      </w:pPr>
      <w:r>
        <w:t xml:space="preserve">string, </w:t>
      </w:r>
      <w:hyperlink w:anchor="58">
        <w:r>
          <w:rPr>
            <w:rStyle w:val="Text1"/>
          </w:rPr>
          <w:t>14</w:t>
        </w:r>
      </w:hyperlink>
      <w:r>
        <w:t xml:space="preserve"> </w:t>
      </w:r>
    </w:p>
    <w:p>
      <w:pPr>
        <w:pStyle w:val="Para 01"/>
      </w:pPr>
      <w:r>
        <w:t xml:space="preserve">text, </w:t>
      </w:r>
      <w:hyperlink w:anchor="58">
        <w:r>
          <w:rPr>
            <w:rStyle w:val="Text1"/>
          </w:rPr>
          <w:t>14</w:t>
        </w:r>
      </w:hyperlink>
      <w:r>
        <w:t xml:space="preserve"> </w:t>
      </w:r>
    </w:p>
    <w:p>
      <w:pPr>
        <w:pStyle w:val="Para 01"/>
      </w:pPr>
      <w:r>
        <w:t xml:space="preserve">transferring data, </w:t>
      </w:r>
      <w:hyperlink w:anchor="56">
        <w:r>
          <w:rPr>
            <w:rStyle w:val="Text1"/>
          </w:rPr>
          <w:t>13</w:t>
        </w:r>
      </w:hyperlink>
      <w:r>
        <w:t xml:space="preserve"> </w:t>
      </w:r>
    </w:p>
    <w:p>
      <w:pPr>
        <w:pStyle w:val="Para 04"/>
      </w:pPr>
      <w:r>
        <w:t>database transactions</w:t>
      </w:r>
    </w:p>
    <w:p>
      <w:pPr>
        <w:pStyle w:val="Para 01"/>
      </w:pPr>
      <w:r>
        <w:t/>
      </w:r>
      <w:r>
        <w:rPr>
          <w:rStyle w:val="Text3"/>
        </w:rPr>
        <w:t>see</w:t>
      </w:r>
      <w:r>
        <w:t xml:space="preserve"> </w:t>
      </w:r>
      <w:hyperlink w:anchor="1374">
        <w:r>
          <w:rPr>
            <w:rStyle w:val="Text1"/>
          </w:rPr>
          <w:t>transactions</w:t>
        </w:r>
      </w:hyperlink>
      <w:r>
        <w:t>.</w:t>
      </w:r>
    </w:p>
    <w:p>
      <w:pPr>
        <w:pStyle w:val="Para 04"/>
      </w:pPr>
      <w:r>
        <w:t>databases</w:t>
      </w:r>
    </w:p>
    <w:p>
      <w:pPr>
        <w:pStyle w:val="Para 24"/>
      </w:pPr>
      <w:r>
        <w:rPr>
          <w:rStyle w:val="Text5"/>
        </w:rPr>
        <w:t/>
      </w:r>
      <w:r>
        <w:rPr>
          <w:rStyle w:val="Text8"/>
        </w:rPr>
        <w:t>see</w:t>
      </w:r>
      <w:r>
        <w:rPr>
          <w:rStyle w:val="Text5"/>
        </w:rPr>
        <w:t xml:space="preserve"> </w:t>
      </w:r>
      <w:hyperlink w:anchor="1354">
        <w:r>
          <w:t>relational databases</w:t>
        </w:r>
      </w:hyperlink>
      <w:r>
        <w:rPr>
          <w:rStyle w:val="Text5"/>
        </w:rPr>
        <w:t>.</w:t>
      </w:r>
    </w:p>
    <w:p>
      <w:pPr>
        <w:pStyle w:val="Para 23"/>
      </w:pPr>
      <w:r>
        <w:t/>
        <w:bookmarkStart w:id="2407" w:name="1306"/>
        <w:t/>
        <w:bookmarkEnd w:id="2407"/>
        <w:t xml:space="preserve"> </w:t>
      </w:r>
    </w:p>
    <w:p>
      <w:pPr>
        <w:pStyle w:val="Para 04"/>
      </w:pPr>
      <w:r>
        <w:t xml:space="preserve">date and time data types, </w:t>
      </w:r>
      <w:hyperlink w:anchor="58">
        <w:r>
          <w:rPr>
            <w:rStyle w:val="Text1"/>
          </w:rPr>
          <w:t>14</w:t>
        </w:r>
      </w:hyperlink>
      <w:r>
        <w:t xml:space="preserve">, </w:t>
      </w:r>
      <w:hyperlink w:anchor="1259">
        <w:r>
          <w:rPr>
            <w:rStyle w:val="Text1"/>
          </w:rPr>
          <w:t>531</w:t>
        </w:r>
      </w:hyperlink>
      <w:r>
        <w:t xml:space="preserve"> </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SQL Server, </w:t>
      </w:r>
      <w:hyperlink w:anchor="1265">
        <w:r>
          <w:rPr>
            <w:rStyle w:val="Text1"/>
          </w:rPr>
          <w:t>533</w:t>
        </w:r>
      </w:hyperlink>
      <w:r>
        <w:t xml:space="preserve"> </w:t>
      </w:r>
    </w:p>
    <w:p>
      <w:pPr>
        <w:pStyle w:val="Para 04"/>
      </w:pPr>
      <w:r>
        <w:t>DATE data type</w:t>
      </w:r>
    </w:p>
    <w:p>
      <w:pPr>
        <w:pStyle w:val="Para 01"/>
      </w:pPr>
      <w:r>
        <w:t xml:space="preserve">InstantUniversity database, </w:t>
      </w:r>
      <w:hyperlink w:anchor="1214">
        <w:r>
          <w:rPr>
            <w:rStyle w:val="Text1"/>
          </w:rPr>
          <w:t>515</w:t>
        </w:r>
      </w:hyperlink>
      <w:r>
        <w:t xml:space="preserve"> </w:t>
      </w:r>
    </w:p>
    <w:p>
      <w:pPr>
        <w:pStyle w:val="Para 04"/>
      </w:pPr>
      <w:r>
        <w:t xml:space="preserve">DATE function, </w:t>
      </w:r>
      <w:hyperlink w:anchor="337">
        <w:r>
          <w:rPr>
            <w:rStyle w:val="Text1"/>
          </w:rPr>
          <w:t>133</w:t>
        </w:r>
      </w:hyperlink>
      <w:r>
        <w:t xml:space="preserve"> </w:t>
      </w:r>
    </w:p>
    <w:p>
      <w:pPr>
        <w:pStyle w:val="Para 04"/>
      </w:pPr>
      <w:r>
        <w:t xml:space="preserve">DATEDIFF function, </w:t>
      </w:r>
      <w:hyperlink w:anchor="322">
        <w:r>
          <w:rPr>
            <w:rStyle w:val="Text1"/>
          </w:rPr>
          <w:t>128</w:t>
        </w:r>
      </w:hyperlink>
      <w:r>
        <w:t xml:space="preserve"> </w:t>
      </w:r>
    </w:p>
    <w:p>
      <w:pPr>
        <w:pStyle w:val="Para 04"/>
      </w:pPr>
      <w:r>
        <w:t xml:space="preserve">datetime calculating, </w:t>
      </w:r>
      <w:hyperlink w:anchor="319">
        <w:r>
          <w:rPr>
            <w:rStyle w:val="Text1"/>
          </w:rPr>
          <w:t>126</w:t>
        </w:r>
      </w:hyperlink>
      <w:r>
        <w:t xml:space="preserve"> </w:t>
      </w:r>
    </w:p>
    <w:p>
      <w:pPr>
        <w:pStyle w:val="Para 01"/>
      </w:pPr>
      <w:r>
        <w:t xml:space="preserve">Access, </w:t>
      </w:r>
      <w:hyperlink w:anchor="334">
        <w:r>
          <w:rPr>
            <w:rStyle w:val="Text1"/>
          </w:rPr>
          <w:t>132</w:t>
        </w:r>
      </w:hyperlink>
      <w:r>
        <w:t xml:space="preserve"> </w:t>
      </w:r>
    </w:p>
    <w:p>
      <w:pPr>
        <w:pStyle w:val="Para 01"/>
      </w:pPr>
      <w:r>
        <w:t xml:space="preserve">date formats, </w:t>
      </w:r>
      <w:hyperlink w:anchor="319">
        <w:r>
          <w:rPr>
            <w:rStyle w:val="Text1"/>
          </w:rPr>
          <w:t>126</w:t>
        </w:r>
      </w:hyperlink>
      <w:r>
        <w:t xml:space="preserve"> </w:t>
      </w:r>
    </w:p>
    <w:p>
      <w:pPr>
        <w:pStyle w:val="Para 01"/>
      </w:pPr>
      <w:r>
        <w:t xml:space="preserve">DB2, </w:t>
      </w:r>
      <w:hyperlink w:anchor="330">
        <w:r>
          <w:rPr>
            <w:rStyle w:val="Text1"/>
          </w:rPr>
          <w:t>131</w:t>
        </w:r>
      </w:hyperlink>
      <w:r>
        <w:t xml:space="preserve"> </w:t>
      </w:r>
    </w:p>
    <w:p>
      <w:pPr>
        <w:pStyle w:val="Para 01"/>
      </w:pPr>
      <w:r>
        <w:t xml:space="preserve">MySQL, </w:t>
      </w:r>
      <w:hyperlink w:anchor="330">
        <w:r>
          <w:rPr>
            <w:rStyle w:val="Text1"/>
          </w:rPr>
          <w:t>131</w:t>
        </w:r>
      </w:hyperlink>
      <w:r>
        <w:t xml:space="preserve"> </w:t>
      </w:r>
    </w:p>
    <w:p>
      <w:pPr>
        <w:pStyle w:val="Para 01"/>
      </w:pPr>
      <w:r>
        <w:t xml:space="preserve">Oracle, </w:t>
      </w:r>
      <w:hyperlink w:anchor="327">
        <w:r>
          <w:rPr>
            <w:rStyle w:val="Text1"/>
          </w:rPr>
          <w:t>130</w:t>
        </w:r>
      </w:hyperlink>
      <w:r>
        <w:t xml:space="preserve"> </w:t>
      </w:r>
    </w:p>
    <w:p>
      <w:pPr>
        <w:pStyle w:val="Para 01"/>
      </w:pPr>
      <w:r>
        <w:t xml:space="preserve">SQL Server, </w:t>
      </w:r>
      <w:hyperlink w:anchor="322">
        <w:r>
          <w:rPr>
            <w:rStyle w:val="Text1"/>
          </w:rPr>
          <w:t>128</w:t>
        </w:r>
      </w:hyperlink>
      <w:r>
        <w:t xml:space="preserve"> </w:t>
      </w:r>
    </w:p>
    <w:p>
      <w:pPr>
        <w:pStyle w:val="Para 04"/>
      </w:pPr>
      <w:r>
        <w:t>datetime calculating functions</w:t>
      </w:r>
    </w:p>
    <w:p>
      <w:pPr>
        <w:pStyle w:val="Para 01"/>
      </w:pPr>
      <w:r>
        <w:t xml:space="preserve">DATE, </w:t>
      </w:r>
      <w:hyperlink w:anchor="337">
        <w:r>
          <w:rPr>
            <w:rStyle w:val="Text1"/>
          </w:rPr>
          <w:t>133</w:t>
        </w:r>
      </w:hyperlink>
      <w:r>
        <w:t xml:space="preserve"> </w:t>
      </w:r>
    </w:p>
    <w:p>
      <w:pPr>
        <w:pStyle w:val="Para 01"/>
      </w:pPr>
      <w:r>
        <w:t xml:space="preserve">DATEDIFF, </w:t>
      </w:r>
      <w:hyperlink w:anchor="322">
        <w:r>
          <w:rPr>
            <w:rStyle w:val="Text1"/>
          </w:rPr>
          <w:t>128</w:t>
        </w:r>
      </w:hyperlink>
      <w:r>
        <w:t xml:space="preserve"> </w:t>
      </w:r>
    </w:p>
    <w:p>
      <w:pPr>
        <w:pStyle w:val="Para 01"/>
      </w:pPr>
      <w:r>
        <w:t xml:space="preserve">DAYS, </w:t>
      </w:r>
      <w:hyperlink w:anchor="330">
        <w:r>
          <w:rPr>
            <w:rStyle w:val="Text1"/>
          </w:rPr>
          <w:t>131</w:t>
        </w:r>
      </w:hyperlink>
      <w:r>
        <w:t xml:space="preserve"> </w:t>
      </w:r>
    </w:p>
    <w:p>
      <w:pPr>
        <w:pStyle w:val="Para 01"/>
      </w:pPr>
      <w:r>
        <w:t xml:space="preserve">GETDATE, </w:t>
      </w:r>
      <w:hyperlink w:anchor="325">
        <w:r>
          <w:rPr>
            <w:rStyle w:val="Text1"/>
          </w:rPr>
          <w:t>129</w:t>
        </w:r>
      </w:hyperlink>
      <w:r>
        <w:t xml:space="preserve"> </w:t>
      </w:r>
    </w:p>
    <w:p>
      <w:pPr>
        <w:pStyle w:val="Para 01"/>
      </w:pPr>
      <w:r>
        <w:t xml:space="preserve">TO_DAYS, </w:t>
      </w:r>
      <w:hyperlink w:anchor="330">
        <w:r>
          <w:rPr>
            <w:rStyle w:val="Text1"/>
          </w:rPr>
          <w:t>131</w:t>
        </w:r>
      </w:hyperlink>
      <w:r>
        <w:t xml:space="preserve"> </w:t>
      </w:r>
    </w:p>
    <w:p>
      <w:pPr>
        <w:pStyle w:val="Para 04"/>
      </w:pPr>
      <w:r>
        <w:t>datetime data type</w:t>
      </w:r>
    </w:p>
    <w:p>
      <w:pPr>
        <w:pStyle w:val="Para 01"/>
      </w:pPr>
      <w:r>
        <w:t xml:space="preserve">InstantUniversity database, </w:t>
      </w:r>
      <w:hyperlink w:anchor="1214">
        <w:r>
          <w:rPr>
            <w:rStyle w:val="Text1"/>
          </w:rPr>
          <w:t>515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SQL Server, </w:t>
      </w:r>
      <w:hyperlink w:anchor="1265">
        <w:r>
          <w:rPr>
            <w:rStyle w:val="Text1"/>
          </w:rPr>
          <w:t>533</w:t>
        </w:r>
      </w:hyperlink>
      <w:r>
        <w:rPr>
          <w:rStyle w:val="Text3"/>
        </w:rPr>
        <w:bookmarkStart w:id="2408" w:name="1307"/>
        <w:t/>
        <w:bookmarkEnd w:id="2408"/>
        <w:bookmarkStart w:id="2409" w:name="IDX_544"/>
        <w:t/>
        <w:bookmarkEnd w:id="2409"/>
      </w:r>
      <w:r>
        <w:t xml:space="preserve"> </w:t>
      </w:r>
    </w:p>
    <w:p>
      <w:pPr>
        <w:pStyle w:val="Para 04"/>
      </w:pPr>
      <w:r>
        <w:t xml:space="preserve">DAYS function, </w:t>
      </w:r>
      <w:hyperlink w:anchor="330">
        <w:r>
          <w:rPr>
            <w:rStyle w:val="Text1"/>
          </w:rPr>
          <w:t>131</w:t>
        </w:r>
      </w:hyperlink>
      <w:r>
        <w:t xml:space="preserve"> </w:t>
      </w:r>
    </w:p>
    <w:p>
      <w:pPr>
        <w:pStyle w:val="Para 04"/>
      </w:pPr>
      <w:r>
        <w:t xml:space="preserve">DBA role, </w:t>
      </w:r>
      <w:hyperlink w:anchor="756">
        <w:r>
          <w:rPr>
            <w:rStyle w:val="Text1"/>
          </w:rPr>
          <w:t>316</w:t>
        </w:r>
      </w:hyperlink>
      <w:r>
        <w:t xml:space="preserve"> </w:t>
      </w:r>
    </w:p>
    <w:p>
      <w:pPr>
        <w:pStyle w:val="Para 04"/>
      </w:pPr>
      <w:r>
        <w:t xml:space="preserve">dbclob data type, </w:t>
      </w:r>
      <w:hyperlink w:anchor="1268">
        <w:r>
          <w:rPr>
            <w:rStyle w:val="Text1"/>
          </w:rPr>
          <w:t>534</w:t>
        </w:r>
      </w:hyperlink>
      <w:r>
        <w:t xml:space="preserve"> </w:t>
      </w:r>
    </w:p>
    <w:p>
      <w:pPr>
        <w:pStyle w:val="Para 04"/>
      </w:pPr>
      <w:r>
        <w:t>deadlocks</w:t>
      </w:r>
    </w:p>
    <w:p>
      <w:pPr>
        <w:pStyle w:val="Para 01"/>
      </w:pPr>
      <w:r>
        <w:t xml:space="preserve">isolation levels, </w:t>
      </w:r>
      <w:hyperlink w:anchor="713">
        <w:r>
          <w:rPr>
            <w:rStyle w:val="Text1"/>
          </w:rPr>
          <w:t>297</w:t>
        </w:r>
      </w:hyperlink>
      <w:r>
        <w:t xml:space="preserve"> </w:t>
      </w:r>
    </w:p>
    <w:p>
      <w:pPr>
        <w:pStyle w:val="Para 04"/>
      </w:pPr>
      <w:r>
        <w:t>DEALLOCATE keyword</w:t>
      </w:r>
    </w:p>
    <w:p>
      <w:pPr>
        <w:pStyle w:val="Para 01"/>
      </w:pPr>
      <w:r>
        <w:t xml:space="preserve">using cursors, </w:t>
      </w:r>
      <w:hyperlink w:anchor="580">
        <w:r>
          <w:rPr>
            <w:rStyle w:val="Text1"/>
          </w:rPr>
          <w:t>238</w:t>
        </w:r>
      </w:hyperlink>
      <w:r>
        <w:t xml:space="preserve"> </w:t>
      </w:r>
    </w:p>
    <w:p>
      <w:pPr>
        <w:pStyle w:val="Para 04"/>
      </w:pPr>
      <w:r>
        <w:t xml:space="preserve">DEC/DECIMAL function, </w:t>
      </w:r>
      <w:hyperlink w:anchor="351">
        <w:r>
          <w:rPr>
            <w:rStyle w:val="Text1"/>
          </w:rPr>
          <w:t>136</w:t>
        </w:r>
      </w:hyperlink>
      <w:r>
        <w:t xml:space="preserve"> </w:t>
      </w:r>
    </w:p>
    <w:p>
      <w:pPr>
        <w:pStyle w:val="Para 04"/>
      </w:pPr>
      <w:r>
        <w:t xml:space="preserve">decimal data types, </w:t>
      </w:r>
      <w:hyperlink w:anchor="58">
        <w:r>
          <w:rPr>
            <w:rStyle w:val="Text1"/>
          </w:rPr>
          <w:t>14</w:t>
        </w:r>
      </w:hyperlink>
      <w:r>
        <w:t xml:space="preserve"> </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ProductCatalog database, </w:t>
      </w:r>
      <w:hyperlink w:anchor="939">
        <w:r>
          <w:rPr>
            <w:rStyle w:val="Text1"/>
          </w:rPr>
          <w:t>400</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declarative language, </w:t>
      </w:r>
      <w:hyperlink w:anchor="39">
        <w:r>
          <w:rPr>
            <w:rStyle w:val="Text1"/>
          </w:rPr>
          <w:t>5</w:t>
        </w:r>
      </w:hyperlink>
      <w:r>
        <w:t xml:space="preserve"> </w:t>
      </w:r>
    </w:p>
    <w:p>
      <w:pPr>
        <w:pStyle w:val="Para 04"/>
      </w:pPr>
      <w:r>
        <w:t>Declarative Referential Integrity (DRI)</w:t>
      </w:r>
    </w:p>
    <w:p>
      <w:pPr>
        <w:pStyle w:val="Para 24"/>
      </w:pPr>
      <w:r>
        <w:rPr>
          <w:rStyle w:val="Text5"/>
        </w:rPr>
        <w:t/>
      </w:r>
      <w:r>
        <w:rPr>
          <w:rStyle w:val="Text8"/>
        </w:rPr>
        <w:t>see</w:t>
      </w:r>
      <w:r>
        <w:rPr>
          <w:rStyle w:val="Text5"/>
        </w:rPr>
        <w:t xml:space="preserve"> </w:t>
      </w:r>
      <w:hyperlink w:anchor="1353">
        <w:r>
          <w:t>referential integrity</w:t>
        </w:r>
      </w:hyperlink>
      <w:r>
        <w:rPr>
          <w:rStyle w:val="Text5"/>
        </w:rPr>
        <w:t>.</w:t>
      </w:r>
    </w:p>
    <w:p>
      <w:pPr>
        <w:pStyle w:val="Para 04"/>
      </w:pPr>
      <w:r>
        <w:t>DECLARE keyword</w:t>
      </w:r>
    </w:p>
    <w:p>
      <w:pPr>
        <w:pStyle w:val="Para 01"/>
      </w:pPr>
      <w:r>
        <w:t xml:space="preserve">DB2, </w:t>
      </w:r>
      <w:hyperlink w:anchor="592">
        <w:r>
          <w:rPr>
            <w:rStyle w:val="Text1"/>
          </w:rPr>
          <w:t>244</w:t>
        </w:r>
      </w:hyperlink>
      <w:r>
        <w:t xml:space="preserve"> </w:t>
      </w:r>
    </w:p>
    <w:p>
      <w:pPr>
        <w:pStyle w:val="Para 01"/>
      </w:pPr>
      <w:r>
        <w:t xml:space="preserve">Oracle, </w:t>
      </w:r>
      <w:hyperlink w:anchor="533">
        <w:r>
          <w:rPr>
            <w:rStyle w:val="Text1"/>
          </w:rPr>
          <w:t>219</w:t>
        </w:r>
      </w:hyperlink>
      <w:r>
        <w:t xml:space="preserve"> </w:t>
      </w:r>
    </w:p>
    <w:p>
      <w:pPr>
        <w:pStyle w:val="Para 01"/>
      </w:pPr>
      <w:r>
        <w:t xml:space="preserve">variables, stored procedures, </w:t>
      </w:r>
      <w:hyperlink w:anchor="527">
        <w:r>
          <w:rPr>
            <w:rStyle w:val="Text1"/>
          </w:rPr>
          <w:t>217</w:t>
        </w:r>
      </w:hyperlink>
      <w:r>
        <w:t xml:space="preserve"> </w:t>
      </w:r>
    </w:p>
    <w:p>
      <w:pPr>
        <w:pStyle w:val="Para 04"/>
      </w:pPr>
      <w:r>
        <w:t>default INSERT values</w:t>
      </w:r>
    </w:p>
    <w:p>
      <w:pPr>
        <w:pStyle w:val="Para 04"/>
      </w:pPr>
      <w:r>
        <w:t xml:space="preserve">DEFAULT keyword, </w:t>
      </w:r>
      <w:hyperlink w:anchor="537">
        <w:r>
          <w:rPr>
            <w:rStyle w:val="Text1"/>
          </w:rPr>
          <w:t>221</w:t>
        </w:r>
      </w:hyperlink>
      <w:r>
        <w:t xml:space="preserve"> </w:t>
      </w:r>
    </w:p>
    <w:p>
      <w:pPr>
        <w:pStyle w:val="Para 04"/>
      </w:pPr>
      <w:r>
        <w:t xml:space="preserve">default values, </w:t>
      </w:r>
      <w:hyperlink w:anchor="63">
        <w:r>
          <w:rPr>
            <w:rStyle w:val="Text1"/>
          </w:rPr>
          <w:t>15</w:t>
        </w:r>
      </w:hyperlink>
      <w:r>
        <w:t xml:space="preserve">, </w:t>
      </w:r>
      <w:hyperlink w:anchor="188">
        <w:r>
          <w:rPr>
            <w:rStyle w:val="Text1"/>
          </w:rPr>
          <w:t>69</w:t>
        </w:r>
      </w:hyperlink>
      <w:r>
        <w:t xml:space="preserve">, </w:t>
      </w:r>
      <w:hyperlink w:anchor="796">
        <w:r>
          <w:rPr>
            <w:rStyle w:val="Text1"/>
          </w:rPr>
          <w:t>334</w:t>
        </w:r>
      </w:hyperlink>
      <w:r>
        <w:t xml:space="preserve"> </w:t>
      </w:r>
    </w:p>
    <w:p>
      <w:pPr>
        <w:pStyle w:val="Para 04"/>
      </w:pPr>
      <w:r>
        <w:t xml:space="preserve">DEFAULT VALUES keyword, </w:t>
      </w:r>
      <w:hyperlink w:anchor="193">
        <w:r>
          <w:rPr>
            <w:rStyle w:val="Text1"/>
          </w:rPr>
          <w:t>72</w:t>
        </w:r>
      </w:hyperlink>
      <w:r>
        <w:t xml:space="preserve"> </w:t>
      </w:r>
    </w:p>
    <w:p>
      <w:pPr>
        <w:pStyle w:val="Para 23"/>
      </w:pPr>
      <w:r>
        <w:t/>
        <w:bookmarkStart w:id="2410" w:name="1308"/>
        <w:t/>
        <w:bookmarkEnd w:id="2410"/>
        <w:bookmarkStart w:id="2411" w:name="primaryie_Lib3"/>
        <w:t/>
        <w:bookmarkEnd w:id="2411"/>
        <w:t xml:space="preserve"> </w:t>
      </w:r>
    </w:p>
    <w:p>
      <w:pPr>
        <w:pStyle w:val="Para 04"/>
      </w:pPr>
      <w:r>
        <w:t xml:space="preserve">DELETE statement, </w:t>
      </w:r>
      <w:hyperlink w:anchor="205">
        <w:r>
          <w:rPr>
            <w:rStyle w:val="Text1"/>
          </w:rPr>
          <w:t>78</w:t>
        </w:r>
      </w:hyperlink>
      <w:r>
        <w:t xml:space="preserve"> </w:t>
      </w:r>
    </w:p>
    <w:p>
      <w:pPr>
        <w:pStyle w:val="Para 01"/>
      </w:pPr>
      <w:r>
        <w:t xml:space="preserve">deleting all rows, </w:t>
      </w:r>
      <w:hyperlink w:anchor="210">
        <w:r>
          <w:rPr>
            <w:rStyle w:val="Text1"/>
          </w:rPr>
          <w:t>80</w:t>
        </w:r>
      </w:hyperlink>
      <w:r>
        <w:t xml:space="preserve"> </w:t>
      </w:r>
    </w:p>
    <w:p>
      <w:pPr>
        <w:pStyle w:val="Para 07"/>
      </w:pPr>
      <w:r>
        <w:t xml:space="preserve">cautionary note, </w:t>
      </w:r>
      <w:hyperlink w:anchor="208">
        <w:r>
          <w:rPr>
            <w:rStyle w:val="Text1"/>
          </w:rPr>
          <w:t>79</w:t>
        </w:r>
      </w:hyperlink>
      <w:r>
        <w:t xml:space="preserve"> </w:t>
      </w:r>
    </w:p>
    <w:p>
      <w:pPr>
        <w:pStyle w:val="Para 01"/>
      </w:pPr>
      <w:r>
        <w:t>logging</w:t>
      </w:r>
    </w:p>
    <w:p>
      <w:pPr>
        <w:pStyle w:val="Para 07"/>
      </w:pPr>
      <w:r>
        <w:t xml:space="preserve">DB2, </w:t>
      </w:r>
      <w:hyperlink w:anchor="910">
        <w:r>
          <w:rPr>
            <w:rStyle w:val="Text1"/>
          </w:rPr>
          <w:t>386</w:t>
        </w:r>
      </w:hyperlink>
      <w:r>
        <w:t xml:space="preserve"> </w:t>
      </w:r>
    </w:p>
    <w:p>
      <w:pPr>
        <w:pStyle w:val="Para 07"/>
      </w:pPr>
      <w:r>
        <w:t xml:space="preserve">Oracle, </w:t>
      </w:r>
      <w:hyperlink w:anchor="896">
        <w:r>
          <w:rPr>
            <w:rStyle w:val="Text1"/>
          </w:rPr>
          <w:t>379</w:t>
        </w:r>
      </w:hyperlink>
      <w:r>
        <w:t xml:space="preserve"> </w:t>
      </w:r>
    </w:p>
    <w:p>
      <w:pPr>
        <w:pStyle w:val="Para 07"/>
      </w:pPr>
      <w:r>
        <w:t xml:space="preserve">SQL Server, </w:t>
      </w:r>
      <w:hyperlink w:anchor="877">
        <w:r>
          <w:rPr>
            <w:rStyle w:val="Text1"/>
          </w:rPr>
          <w:t>370</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MySQL, </w:t>
      </w:r>
      <w:hyperlink w:anchor="210">
        <w:r>
          <w:rPr>
            <w:rStyle w:val="Text1"/>
          </w:rPr>
          <w:t>80</w:t>
        </w:r>
      </w:hyperlink>
      <w:r>
        <w:t xml:space="preserve"> </w:t>
      </w:r>
    </w:p>
    <w:p>
      <w:pPr>
        <w:pStyle w:val="Para 01"/>
      </w:pPr>
      <w:r>
        <w:t xml:space="preserve">object-level permissions, </w:t>
      </w:r>
      <w:hyperlink w:anchor="732">
        <w:r>
          <w:rPr>
            <w:rStyle w:val="Text1"/>
          </w:rPr>
          <w:t>305</w:t>
        </w:r>
      </w:hyperlink>
      <w:r>
        <w:t xml:space="preserve"> </w:t>
      </w:r>
    </w:p>
    <w:p>
      <w:pPr>
        <w:pStyle w:val="Para 01"/>
      </w:pPr>
      <w:r>
        <w:t xml:space="preserve">ONLY keyword, </w:t>
      </w:r>
      <w:hyperlink w:anchor="210">
        <w:r>
          <w:rPr>
            <w:rStyle w:val="Text1"/>
          </w:rPr>
          <w:t>80</w:t>
        </w:r>
      </w:hyperlink>
      <w:r>
        <w:t xml:space="preserve"> </w:t>
      </w:r>
    </w:p>
    <w:p>
      <w:pPr>
        <w:pStyle w:val="Para 01"/>
      </w:pPr>
      <w:r>
        <w:t xml:space="preserve">Oracle, </w:t>
      </w:r>
      <w:hyperlink w:anchor="210">
        <w:r>
          <w:rPr>
            <w:rStyle w:val="Text1"/>
          </w:rPr>
          <w:t>80</w:t>
        </w:r>
      </w:hyperlink>
      <w:r>
        <w:t xml:space="preserve"> </w:t>
      </w:r>
    </w:p>
    <w:p>
      <w:pPr>
        <w:pStyle w:val="Para 01"/>
      </w:pPr>
      <w:r>
        <w:t>permissions</w:t>
      </w:r>
    </w:p>
    <w:p>
      <w:pPr>
        <w:pStyle w:val="Para 07"/>
      </w:pPr>
      <w:r>
        <w:t xml:space="preserve">DB2, </w:t>
      </w:r>
      <w:hyperlink w:anchor="766">
        <w:r>
          <w:rPr>
            <w:rStyle w:val="Text1"/>
          </w:rPr>
          <w:t>321</w:t>
        </w:r>
      </w:hyperlink>
      <w:r>
        <w:t xml:space="preserve"> </w:t>
      </w:r>
    </w:p>
    <w:p>
      <w:pPr>
        <w:pStyle w:val="Para 07"/>
      </w:pPr>
      <w:r>
        <w:t xml:space="preserve">Oracle, </w:t>
      </w:r>
      <w:hyperlink w:anchor="759">
        <w:r>
          <w:rPr>
            <w:rStyle w:val="Text1"/>
          </w:rPr>
          <w:t>317</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second DELETE FROM clause, </w:t>
      </w:r>
      <w:hyperlink w:anchor="210">
        <w:r>
          <w:rPr>
            <w:rStyle w:val="Text1"/>
          </w:rPr>
          <w:t>80</w:t>
        </w:r>
      </w:hyperlink>
      <w:r>
        <w:t xml:space="preserve"> </w:t>
      </w:r>
    </w:p>
    <w:p>
      <w:pPr>
        <w:pStyle w:val="Para 01"/>
      </w:pPr>
      <w:r>
        <w:t xml:space="preserve">stored procedure, using, </w:t>
      </w:r>
      <w:hyperlink w:anchor="1016">
        <w:r>
          <w:rPr>
            <w:rStyle w:val="Text1"/>
          </w:rPr>
          <w:t>435</w:t>
        </w:r>
      </w:hyperlink>
      <w:r>
        <w:t xml:space="preserve">, </w:t>
      </w:r>
      <w:hyperlink w:anchor="1027">
        <w:r>
          <w:rPr>
            <w:rStyle w:val="Text1"/>
          </w:rPr>
          <w:t>441</w:t>
        </w:r>
      </w:hyperlink>
      <w:r>
        <w:t xml:space="preserve"> </w:t>
      </w:r>
    </w:p>
    <w:p>
      <w:pPr>
        <w:pStyle w:val="Para 01"/>
      </w:pPr>
      <w:r>
        <w:t xml:space="preserve">subqueries, </w:t>
      </w:r>
      <w:hyperlink w:anchor="392">
        <w:r>
          <w:rPr>
            <w:rStyle w:val="Text1"/>
          </w:rPr>
          <w:t>154</w:t>
        </w:r>
      </w:hyperlink>
      <w:r>
        <w:t xml:space="preserve"> </w:t>
      </w:r>
    </w:p>
    <w:p>
      <w:pPr>
        <w:pStyle w:val="Para 04"/>
      </w:pPr>
      <w:r>
        <w:t>DENSERANK function</w:t>
      </w:r>
    </w:p>
    <w:p>
      <w:pPr>
        <w:pStyle w:val="Para 01"/>
      </w:pPr>
      <w:r>
        <w:t xml:space="preserve">ProductCatalog database, </w:t>
      </w:r>
      <w:hyperlink w:anchor="972">
        <w:r>
          <w:rPr>
            <w:rStyle w:val="Text1"/>
          </w:rPr>
          <w:t>414</w:t>
        </w:r>
      </w:hyperlink>
      <w:r>
        <w:t xml:space="preserve">, </w:t>
      </w:r>
      <w:hyperlink w:anchor="992">
        <w:r>
          <w:rPr>
            <w:rStyle w:val="Text1"/>
          </w:rPr>
          <w:t>423</w:t>
        </w:r>
      </w:hyperlink>
      <w:r>
        <w:t xml:space="preserve"> </w:t>
      </w:r>
    </w:p>
    <w:p>
      <w:pPr>
        <w:pStyle w:val="Para 04"/>
      </w:pPr>
      <w:r>
        <w:t xml:space="preserve">DENY command, </w:t>
      </w:r>
      <w:hyperlink w:anchor="746">
        <w:r>
          <w:rPr>
            <w:rStyle w:val="Text1"/>
          </w:rPr>
          <w:t>311</w:t>
        </w:r>
      </w:hyperlink>
      <w:r>
        <w:t xml:space="preserve">, </w:t>
      </w:r>
      <w:hyperlink w:anchor="750">
        <w:r>
          <w:rPr>
            <w:rStyle w:val="Text1"/>
          </w:rPr>
          <w:t>313</w:t>
        </w:r>
      </w:hyperlink>
      <w:r>
        <w:t xml:space="preserve"> </w:t>
      </w:r>
    </w:p>
    <w:p>
      <w:pPr>
        <w:pStyle w:val="Para 04"/>
      </w:pPr>
      <w:r>
        <w:t xml:space="preserve">Department table, </w:t>
      </w:r>
      <w:hyperlink w:anchor="932">
        <w:r>
          <w:rPr>
            <w:rStyle w:val="Text1"/>
          </w:rPr>
          <w:t>396</w:t>
        </w:r>
      </w:hyperlink>
      <w:r>
        <w:t xml:space="preserve"> </w:t>
      </w:r>
    </w:p>
    <w:p>
      <w:pPr>
        <w:pStyle w:val="Para 01"/>
      </w:pPr>
      <w:r>
        <w:t xml:space="preserve">inserting rows, </w:t>
      </w:r>
      <w:hyperlink w:anchor="944">
        <w:r>
          <w:rPr>
            <w:rStyle w:val="Text1"/>
          </w:rPr>
          <w:t>403</w:t>
        </w:r>
      </w:hyperlink>
      <w:r>
        <w:t xml:space="preserve"> </w:t>
      </w:r>
    </w:p>
    <w:p>
      <w:pPr>
        <w:pStyle w:val="Para 01"/>
      </w:pPr>
      <w:r>
        <w:t xml:space="preserve">updataing data, </w:t>
      </w:r>
      <w:hyperlink w:anchor="1011">
        <w:r>
          <w:rPr>
            <w:rStyle w:val="Text1"/>
          </w:rPr>
          <w:t>432</w:t>
        </w:r>
      </w:hyperlink>
      <w:r>
        <w:t xml:space="preserve"> </w:t>
      </w:r>
    </w:p>
    <w:p>
      <w:pPr>
        <w:pStyle w:val="Para 04"/>
      </w:pPr>
      <w:r>
        <w:t>DESC keyword</w:t>
      </w:r>
    </w:p>
    <w:p>
      <w:pPr>
        <w:pStyle w:val="Para 01"/>
      </w:pPr>
      <w:r>
        <w:t xml:space="preserve">ORDER BY clause, </w:t>
      </w:r>
      <w:hyperlink w:anchor="138">
        <w:r>
          <w:rPr>
            <w:rStyle w:val="Text1"/>
          </w:rPr>
          <w:t>46</w:t>
        </w:r>
      </w:hyperlink>
      <w:r>
        <w:t xml:space="preserve"> </w:t>
      </w:r>
    </w:p>
    <w:p>
      <w:pPr>
        <w:pStyle w:val="Para 04"/>
      </w:pPr>
      <w:r>
        <w:t xml:space="preserve">DETERMINISTIC keyword, </w:t>
      </w:r>
      <w:hyperlink w:anchor="365">
        <w:r>
          <w:rPr>
            <w:rStyle w:val="Text1"/>
          </w:rPr>
          <w:t>141</w:t>
        </w:r>
      </w:hyperlink>
      <w:r>
        <w:t xml:space="preserve"> </w:t>
      </w:r>
    </w:p>
    <w:p>
      <w:pPr>
        <w:pStyle w:val="Para 04"/>
      </w:pPr>
      <w:r>
        <w:t>Development Center, DB2</w:t>
      </w:r>
    </w:p>
    <w:p>
      <w:pPr>
        <w:pStyle w:val="Para 01"/>
      </w:pPr>
      <w:r>
        <w:t xml:space="preserve">stored procedures, </w:t>
      </w:r>
      <w:hyperlink w:anchor="507">
        <w:r>
          <w:rPr>
            <w:rStyle w:val="Text1"/>
          </w:rPr>
          <w:t>208</w:t>
        </w:r>
      </w:hyperlink>
      <w:r>
        <w:t xml:space="preserve"> </w:t>
      </w:r>
    </w:p>
    <w:p>
      <w:pPr>
        <w:pStyle w:val="Para 04"/>
      </w:pPr>
      <w:r>
        <w:t xml:space="preserve">dialects, SQL, </w:t>
      </w:r>
      <w:hyperlink w:anchor="41">
        <w:r>
          <w:rPr>
            <w:rStyle w:val="Text1"/>
          </w:rPr>
          <w:t>6</w:t>
        </w:r>
      </w:hyperlink>
      <w:r>
        <w:t xml:space="preserve"> </w:t>
      </w:r>
    </w:p>
    <w:p>
      <w:pPr>
        <w:pStyle w:val="Para 04"/>
      </w:pPr>
      <w:r>
        <w:t xml:space="preserve">DIFFERENCE operator, </w:t>
      </w:r>
      <w:hyperlink w:anchor="403">
        <w:r>
          <w:rPr>
            <w:rStyle w:val="Text1"/>
          </w:rPr>
          <w:t>158</w:t>
        </w:r>
      </w:hyperlink>
      <w:r>
        <w:t xml:space="preserve"> </w:t>
      </w:r>
    </w:p>
    <w:p>
      <w:pPr>
        <w:pStyle w:val="Para 04"/>
      </w:pPr>
      <w:r>
        <w:t xml:space="preserve">disabling triggers, </w:t>
      </w:r>
      <w:hyperlink w:anchor="901">
        <w:r>
          <w:rPr>
            <w:rStyle w:val="Text1"/>
          </w:rPr>
          <w:t>382</w:t>
        </w:r>
      </w:hyperlink>
      <w:r>
        <w:t xml:space="preserve"> </w:t>
      </w:r>
    </w:p>
    <w:p>
      <w:pPr>
        <w:pStyle w:val="Para 04"/>
      </w:pPr>
      <w:r>
        <w:t xml:space="preserve">DISCONNECT statement, </w:t>
      </w:r>
      <w:hyperlink w:anchor="1204">
        <w:r>
          <w:rPr>
            <w:rStyle w:val="Text1"/>
          </w:rPr>
          <w:t>512</w:t>
        </w:r>
      </w:hyperlink>
      <w:r>
        <w:t xml:space="preserve"> </w:t>
      </w:r>
    </w:p>
    <w:p>
      <w:pPr>
        <w:pStyle w:val="Para 04"/>
      </w:pPr>
      <w:r>
        <w:t xml:space="preserve">disconnecting, </w:t>
      </w:r>
      <w:hyperlink w:anchor="1204">
        <w:r>
          <w:rPr>
            <w:rStyle w:val="Text1"/>
          </w:rPr>
          <w:t>512</w:t>
        </w:r>
      </w:hyperlink>
      <w:r>
        <w:t xml:space="preserve"> </w:t>
      </w:r>
    </w:p>
    <w:p>
      <w:pPr>
        <w:pStyle w:val="Para 23"/>
      </w:pPr>
      <w:r>
        <w:t/>
        <w:bookmarkStart w:id="2412" w:name="1309"/>
        <w:t/>
        <w:bookmarkEnd w:id="2412"/>
        <w:bookmarkStart w:id="2413" w:name="primaryie_Lib2"/>
        <w:t/>
        <w:bookmarkEnd w:id="2413"/>
        <w:t xml:space="preserve"> </w:t>
      </w:r>
    </w:p>
    <w:p>
      <w:pPr>
        <w:pStyle w:val="Para 04"/>
      </w:pPr>
      <w:r>
        <w:t xml:space="preserve">DISTINCT keyword, </w:t>
      </w:r>
      <w:hyperlink w:anchor="139">
        <w:r>
          <w:rPr>
            <w:rStyle w:val="Text1"/>
          </w:rPr>
          <w:t>47</w:t>
        </w:r>
      </w:hyperlink>
      <w:r>
        <w:t xml:space="preserve"> </w:t>
      </w:r>
    </w:p>
    <w:p>
      <w:pPr>
        <w:pStyle w:val="Para 01"/>
      </w:pPr>
      <w:r>
        <w:t xml:space="preserve">Access, </w:t>
      </w:r>
      <w:hyperlink w:anchor="219">
        <w:r>
          <w:rPr>
            <w:rStyle w:val="Text1"/>
          </w:rPr>
          <w:t>84</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ProductCatalog database, </w:t>
      </w:r>
      <w:hyperlink w:anchor="979">
        <w:r>
          <w:rPr>
            <w:rStyle w:val="Text1"/>
          </w:rPr>
          <w:t>417–419</w:t>
        </w:r>
      </w:hyperlink>
      <w:r>
        <w:t xml:space="preserve"> </w:t>
      </w:r>
    </w:p>
    <w:p>
      <w:pPr>
        <w:pStyle w:val="Para 01"/>
      </w:pPr>
      <w:r>
        <w:t xml:space="preserve">using with AVG function, </w:t>
      </w:r>
      <w:hyperlink w:anchor="228">
        <w:r>
          <w:rPr>
            <w:rStyle w:val="Text1"/>
          </w:rPr>
          <w:t>88</w:t>
        </w:r>
      </w:hyperlink>
      <w:r>
        <w:t xml:space="preserve"> </w:t>
      </w:r>
    </w:p>
    <w:p>
      <w:pPr>
        <w:pStyle w:val="Para 01"/>
      </w:pPr>
      <w:r>
        <w:t xml:space="preserve">using with COUNT function, </w:t>
      </w:r>
      <w:hyperlink w:anchor="219">
        <w:r>
          <w:rPr>
            <w:rStyle w:val="Text1"/>
          </w:rPr>
          <w:t>84</w:t>
        </w:r>
      </w:hyperlink>
      <w:r>
        <w:t xml:space="preserve"> </w:t>
      </w:r>
    </w:p>
    <w:p>
      <w:pPr>
        <w:pStyle w:val="Para 01"/>
      </w:pPr>
      <w:r>
        <w:t xml:space="preserve">using with SUM function, </w:t>
      </w:r>
      <w:hyperlink w:anchor="225">
        <w:r>
          <w:rPr>
            <w:rStyle w:val="Text1"/>
          </w:rPr>
          <w:t>87</w:t>
        </w:r>
      </w:hyperlink>
      <w:r>
        <w:t xml:space="preserve"> </w:t>
      </w:r>
    </w:p>
    <w:p>
      <w:pPr>
        <w:pStyle w:val="Para 04"/>
      </w:pPr>
      <w:r>
        <w:t xml:space="preserve">distributed transactions, </w:t>
      </w:r>
      <w:hyperlink w:anchor="715">
        <w:r>
          <w:rPr>
            <w:rStyle w:val="Text1"/>
          </w:rPr>
          <w:t>298</w:t>
        </w:r>
      </w:hyperlink>
      <w:r>
        <w:t xml:space="preserve"> </w:t>
      </w:r>
    </w:p>
    <w:p>
      <w:pPr>
        <w:pStyle w:val="Para 04"/>
      </w:pPr>
      <w:r>
        <w:t>double data type</w:t>
      </w:r>
    </w:p>
    <w:p>
      <w:pPr>
        <w:pStyle w:val="Para 01"/>
      </w:pPr>
      <w:r>
        <w:t xml:space="preserve">Access, </w:t>
      </w:r>
      <w:hyperlink w:anchor="1275">
        <w:r>
          <w:rPr>
            <w:rStyle w:val="Text1"/>
          </w:rPr>
          <w:t>537</w:t>
        </w:r>
      </w:hyperlink>
      <w:r>
        <w:t xml:space="preserve"> </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4"/>
      </w:pPr>
      <w:r>
        <w:t xml:space="preserve">DOUBLE function, </w:t>
      </w:r>
      <w:hyperlink w:anchor="351">
        <w:r>
          <w:rPr>
            <w:rStyle w:val="Text1"/>
          </w:rPr>
          <w:t>136</w:t>
        </w:r>
      </w:hyperlink>
      <w:r>
        <w:t xml:space="preserve"> </w:t>
      </w:r>
    </w:p>
    <w:p>
      <w:pPr>
        <w:pStyle w:val="Para 04"/>
      </w:pPr>
      <w:r>
        <w:t xml:space="preserve">DROP INDEX command, </w:t>
      </w:r>
      <w:hyperlink w:anchor="848">
        <w:r>
          <w:rPr>
            <w:rStyle w:val="Text1"/>
          </w:rPr>
          <w:t>357</w:t>
        </w:r>
      </w:hyperlink>
      <w:r>
        <w:t xml:space="preserve"> </w:t>
      </w:r>
    </w:p>
    <w:p>
      <w:pPr>
        <w:pStyle w:val="Para 04"/>
      </w:pPr>
      <w:r>
        <w:t xml:space="preserve">DROP PROCEDURE command, </w:t>
      </w:r>
      <w:hyperlink w:anchor="524">
        <w:r>
          <w:rPr>
            <w:rStyle w:val="Text1"/>
          </w:rPr>
          <w:t>216</w:t>
        </w:r>
      </w:hyperlink>
      <w:r>
        <w:t xml:space="preserve"> </w:t>
      </w:r>
    </w:p>
    <w:p>
      <w:pPr>
        <w:pStyle w:val="Para 04"/>
      </w:pPr>
      <w:r>
        <w:t xml:space="preserve">DROP ROLE command, </w:t>
      </w:r>
      <w:hyperlink w:anchor="764">
        <w:r>
          <w:rPr>
            <w:rStyle w:val="Text1"/>
          </w:rPr>
          <w:t>320</w:t>
        </w:r>
      </w:hyperlink>
      <w:r>
        <w:t xml:space="preserve"> </w:t>
      </w:r>
    </w:p>
    <w:p>
      <w:pPr>
        <w:pStyle w:val="Para 04"/>
      </w:pPr>
      <w:r>
        <w:t xml:space="preserve">DROP TABLE command, </w:t>
      </w:r>
      <w:hyperlink w:anchor="786">
        <w:r>
          <w:rPr>
            <w:rStyle w:val="Text1"/>
          </w:rPr>
          <w:t>331</w:t>
        </w:r>
      </w:hyperlink>
      <w:r>
        <w:t xml:space="preserve">, </w:t>
      </w:r>
      <w:hyperlink w:anchor="790">
        <w:r>
          <w:rPr>
            <w:rStyle w:val="Text1"/>
          </w:rPr>
          <w:t>332</w:t>
        </w:r>
      </w:hyperlink>
      <w:r>
        <w:t xml:space="preserve"> </w:t>
      </w:r>
    </w:p>
    <w:p>
      <w:pPr>
        <w:pStyle w:val="Para 04"/>
      </w:pPr>
      <w:r>
        <w:t xml:space="preserve">DROP TRIGGER command, </w:t>
      </w:r>
      <w:hyperlink w:anchor="865">
        <w:r>
          <w:rPr>
            <w:rStyle w:val="Text1"/>
          </w:rPr>
          <w:t>365</w:t>
        </w:r>
      </w:hyperlink>
      <w:r>
        <w:t xml:space="preserve"> </w:t>
      </w:r>
    </w:p>
    <w:p>
      <w:pPr>
        <w:pStyle w:val="Para 04"/>
      </w:pPr>
      <w:r>
        <w:t xml:space="preserve">DROP USER command, </w:t>
      </w:r>
      <w:hyperlink w:anchor="754">
        <w:r>
          <w:rPr>
            <w:rStyle w:val="Text1"/>
          </w:rPr>
          <w:t>315</w:t>
        </w:r>
      </w:hyperlink>
      <w:r>
        <w:t xml:space="preserve"> </w:t>
      </w:r>
    </w:p>
    <w:p>
      <w:pPr>
        <w:pStyle w:val="Para 04"/>
      </w:pPr>
      <w:r>
        <w:t xml:space="preserve">DROP VIEW command, </w:t>
      </w:r>
      <w:hyperlink w:anchor="489">
        <w:r>
          <w:rPr>
            <w:rStyle w:val="Text1"/>
          </w:rPr>
          <w:t>201</w:t>
        </w:r>
      </w:hyperlink>
      <w:r>
        <w:t xml:space="preserve"> </w:t>
      </w:r>
    </w:p>
    <w:p>
      <w:pPr>
        <w:pStyle w:val="Para 04"/>
      </w:pPr>
      <w:r>
        <w:t xml:space="preserve">DUAL table, </w:t>
      </w:r>
      <w:hyperlink w:anchor="827">
        <w:r>
          <w:rPr>
            <w:rStyle w:val="Text1"/>
          </w:rPr>
          <w:t>349</w:t>
        </w:r>
      </w:hyperlink>
      <w:r>
        <w:t xml:space="preserve"> </w:t>
      </w:r>
    </w:p>
    <w:p>
      <w:pPr>
        <w:pStyle w:val="Para 01"/>
      </w:pPr>
      <w:r>
        <w:t xml:space="preserve">role-based security, </w:t>
      </w:r>
      <w:hyperlink w:anchor="1102">
        <w:r>
          <w:rPr>
            <w:rStyle w:val="Text1"/>
          </w:rPr>
          <w:t>473</w:t>
        </w:r>
      </w:hyperlink>
      <w:r>
        <w:t xml:space="preserve">, </w:t>
      </w:r>
      <w:hyperlink w:anchor="1129">
        <w:r>
          <w:rPr>
            <w:rStyle w:val="Text1"/>
          </w:rPr>
          <w:t>483</w:t>
        </w:r>
      </w:hyperlink>
      <w:r>
        <w:t xml:space="preserve"> </w:t>
      </w:r>
    </w:p>
    <w:p>
      <w:pPr>
        <w:pStyle w:val="Para 04"/>
      </w:pPr>
      <w:r>
        <w:t xml:space="preserve">DUP_VAL_ON_INDEX exception, </w:t>
      </w:r>
      <w:hyperlink w:anchor="618">
        <w:r>
          <w:rPr>
            <w:rStyle w:val="Text1"/>
          </w:rPr>
          <w:t>256</w:t>
        </w:r>
      </w:hyperlink>
      <w:r>
        <w:t xml:space="preserve"> </w:t>
      </w:r>
    </w:p>
    <w:p>
      <w:pPr>
        <w:pStyle w:val="Para 04"/>
      </w:pPr>
      <w:r>
        <w:t xml:space="preserve">durability of transactions, </w:t>
      </w:r>
      <w:hyperlink w:anchor="639">
        <w:r>
          <w:rPr>
            <w:rStyle w:val="Text1"/>
          </w:rPr>
          <w:t>268</w:t>
        </w:r>
      </w:hyperlink>
      <w:r>
        <w:t xml:space="preserve"> </w:t>
      </w:r>
    </w:p>
    <w:p>
      <w:pPr>
        <w:pStyle w:val="Para 04"/>
      </w:pPr>
      <w:r>
        <w:t xml:space="preserve">DYNAMIC type cursor, </w:t>
      </w:r>
      <w:hyperlink w:anchor="574">
        <w:r>
          <w:rPr>
            <w:rStyle w:val="Text1"/>
          </w:rPr>
          <w:t>236</w:t>
        </w:r>
      </w:hyperlink>
      <w:r>
        <w:t xml:space="preserve"> </w:t>
      </w:r>
    </w:p>
    <w:p>
      <w:pPr>
        <w:pStyle w:val="Para 11"/>
      </w:pPr>
      <w:r>
        <w:br w:clear="none"/>
      </w:r>
      <w:r>
        <w:rPr>
          <w:lang w:bidi="ru" w:eastAsia="ru" w:val="ru"/>
        </w:rPr>
        <w:t xml:space="preserve"> </w:t>
      </w:r>
    </w:p>
    <w:p>
      <w:bookmarkStart w:id="2414" w:name="Top_of_LiB0115_html"/>
      <w:pPr>
        <w:pStyle w:val="Para 12"/>
        <w:pageBreakBefore w:val="on"/>
      </w:pPr>
      <w:r>
        <w:t/>
        <w:bookmarkStart w:id="2415" w:name="in01_4"/>
        <w:t/>
        <w:bookmarkEnd w:id="2415"/>
        <w:t xml:space="preserve"> </w:t>
      </w:r>
      <w:bookmarkEnd w:id="2414"/>
    </w:p>
    <w:p>
      <w:pPr>
        <w:pStyle w:val="Heading 1"/>
        <w:pageBreakBefore w:val="on"/>
      </w:pPr>
      <w:r>
        <w:t>Index</w:t>
      </w:r>
    </w:p>
    <w:p>
      <w:pPr>
        <w:pStyle w:val="Para 22"/>
      </w:pPr>
      <w:r>
        <w:t/>
        <w:t>E</w:t>
        <w:t xml:space="preserve"> </w:t>
      </w:r>
    </w:p>
    <w:p>
      <w:pPr>
        <w:pStyle w:val="Para 04"/>
      </w:pPr>
      <w:r>
        <w:t xml:space="preserve">ELSE/ELSEIF keywords, </w:t>
      </w:r>
      <w:hyperlink w:anchor="551">
        <w:r>
          <w:rPr>
            <w:rStyle w:val="Text1"/>
          </w:rPr>
          <w:t>226</w:t>
        </w:r>
      </w:hyperlink>
      <w:r>
        <w:t xml:space="preserve"> </w:t>
      </w:r>
    </w:p>
    <w:p>
      <w:pPr>
        <w:pStyle w:val="Para 04"/>
      </w:pPr>
      <w:r>
        <w:t>Embedded SQL (ESQL)</w:t>
      </w:r>
    </w:p>
    <w:p>
      <w:pPr>
        <w:pStyle w:val="Para 01"/>
      </w:pPr>
      <w:r>
        <w:t xml:space="preserve">CONNECT statement, </w:t>
      </w:r>
      <w:hyperlink w:anchor="1204">
        <w:r>
          <w:rPr>
            <w:rStyle w:val="Text1"/>
          </w:rPr>
          <w:t>512</w:t>
        </w:r>
      </w:hyperlink>
      <w:r>
        <w:t xml:space="preserve"> </w:t>
      </w:r>
    </w:p>
    <w:p>
      <w:pPr>
        <w:pStyle w:val="Para 04"/>
      </w:pPr>
      <w:r>
        <w:t xml:space="preserve">empty string, </w:t>
      </w:r>
      <w:hyperlink w:anchor="298">
        <w:r>
          <w:rPr>
            <w:rStyle w:val="Text1"/>
          </w:rPr>
          <w:t>119</w:t>
        </w:r>
      </w:hyperlink>
      <w:r>
        <w:t xml:space="preserve"> </w:t>
      </w:r>
    </w:p>
    <w:p>
      <w:pPr>
        <w:pStyle w:val="Para 04"/>
      </w:pPr>
      <w:r>
        <w:t xml:space="preserve">enabling triggers, </w:t>
      </w:r>
      <w:hyperlink w:anchor="901">
        <w:r>
          <w:rPr>
            <w:rStyle w:val="Text1"/>
          </w:rPr>
          <w:t>382</w:t>
        </w:r>
      </w:hyperlink>
      <w:r>
        <w:t xml:space="preserve"> </w:t>
      </w:r>
    </w:p>
    <w:p>
      <w:pPr>
        <w:pStyle w:val="Para 04"/>
      </w:pPr>
      <w:r>
        <w:t xml:space="preserve">encryption, role-based security, </w:t>
      </w:r>
      <w:hyperlink w:anchor="1063">
        <w:r>
          <w:rPr>
            <w:rStyle w:val="Text1"/>
          </w:rPr>
          <w:t>459</w:t>
        </w:r>
      </w:hyperlink>
      <w:r>
        <w:t xml:space="preserve"> </w:t>
      </w:r>
    </w:p>
    <w:p>
      <w:pPr>
        <w:pStyle w:val="Para 01"/>
      </w:pPr>
      <w:r>
        <w:t xml:space="preserve">creating Users table, </w:t>
      </w:r>
      <w:hyperlink w:anchor="1065">
        <w:r>
          <w:rPr>
            <w:rStyle w:val="Text1"/>
          </w:rPr>
          <w:t>460</w:t>
        </w:r>
      </w:hyperlink>
      <w:r>
        <w:t xml:space="preserve"> </w:t>
      </w:r>
    </w:p>
    <w:p>
      <w:pPr>
        <w:pStyle w:val="Para 04"/>
      </w:pPr>
      <w:r>
        <w:t xml:space="preserve">Enrollment table, </w:t>
      </w:r>
      <w:hyperlink w:anchor="1232">
        <w:r>
          <w:rPr>
            <w:rStyle w:val="Text1"/>
          </w:rPr>
          <w:t>521</w:t>
        </w:r>
      </w:hyperlink>
      <w:r>
        <w:t xml:space="preserve"> </w:t>
      </w:r>
    </w:p>
    <w:p>
      <w:pPr>
        <w:pStyle w:val="Para 01"/>
      </w:pPr>
      <w:r>
        <w:t xml:space="preserve">inserting data, </w:t>
      </w:r>
      <w:hyperlink w:anchor="1248">
        <w:r>
          <w:rPr>
            <w:rStyle w:val="Text1"/>
          </w:rPr>
          <w:t>526</w:t>
        </w:r>
      </w:hyperlink>
      <w:r>
        <w:t xml:space="preserve"> </w:t>
      </w:r>
    </w:p>
    <w:p>
      <w:pPr>
        <w:pStyle w:val="Para 23"/>
      </w:pPr>
      <w:r>
        <w:t/>
        <w:bookmarkStart w:id="2416" w:name="1311"/>
        <w:t/>
        <w:bookmarkEnd w:id="2416"/>
        <w:t xml:space="preserve"> </w:t>
      </w:r>
    </w:p>
    <w:p>
      <w:pPr>
        <w:pStyle w:val="Para 04"/>
      </w:pPr>
      <w:r>
        <w:t>entities</w:t>
      </w:r>
    </w:p>
    <w:p>
      <w:pPr>
        <w:pStyle w:val="Para 01"/>
      </w:pPr>
      <w:r>
        <w:t xml:space="preserve">defining table relationships, </w:t>
      </w:r>
      <w:hyperlink w:anchor="68">
        <w:r>
          <w:rPr>
            <w:rStyle w:val="Text1"/>
          </w:rPr>
          <w:t>17</w:t>
        </w:r>
      </w:hyperlink>
      <w:r>
        <w:t xml:space="preserve"> </w:t>
      </w:r>
    </w:p>
    <w:p>
      <w:pPr>
        <w:pStyle w:val="Para 01"/>
      </w:pPr>
      <w:r>
        <w:t xml:space="preserve">relational databases, </w:t>
      </w:r>
      <w:hyperlink w:anchor="43">
        <w:r>
          <w:rPr>
            <w:rStyle w:val="Text1"/>
          </w:rPr>
          <w:t>7</w:t>
        </w:r>
      </w:hyperlink>
      <w:r>
        <w:t xml:space="preserve"> </w:t>
      </w:r>
    </w:p>
    <w:p>
      <w:pPr>
        <w:pStyle w:val="Para 01"/>
      </w:pPr>
      <w:r>
        <w:t xml:space="preserve">tables, </w:t>
      </w:r>
      <w:hyperlink w:anchor="45">
        <w:r>
          <w:rPr>
            <w:rStyle w:val="Text1"/>
          </w:rPr>
          <w:t>8</w:t>
        </w:r>
      </w:hyperlink>
      <w:r>
        <w:t xml:space="preserve"> </w:t>
      </w:r>
    </w:p>
    <w:p>
      <w:pPr>
        <w:pStyle w:val="Para 04"/>
      </w:pPr>
      <w:r>
        <w:t>entity relationship (E-R) diagram</w:t>
      </w:r>
    </w:p>
    <w:p>
      <w:pPr>
        <w:pStyle w:val="Para 01"/>
      </w:pPr>
      <w:r>
        <w:t xml:space="preserve">InstantUniversity database, </w:t>
      </w:r>
      <w:hyperlink w:anchor="1209">
        <w:r>
          <w:rPr>
            <w:rStyle w:val="Text1"/>
          </w:rPr>
          <w:t>513</w:t>
        </w:r>
      </w:hyperlink>
      <w:r>
        <w:t xml:space="preserve"> </w:t>
      </w:r>
    </w:p>
    <w:p>
      <w:pPr>
        <w:pStyle w:val="Para 04"/>
      </w:pPr>
      <w:r>
        <w:t xml:space="preserve">enum data type, </w:t>
      </w:r>
      <w:hyperlink w:anchor="1274">
        <w:r>
          <w:rPr>
            <w:rStyle w:val="Text1"/>
          </w:rPr>
          <w:t>536</w:t>
        </w:r>
      </w:hyperlink>
      <w:r>
        <w:t xml:space="preserve"> </w:t>
      </w:r>
    </w:p>
    <w:p>
      <w:pPr>
        <w:pStyle w:val="Para 04"/>
      </w:pPr>
      <w:r>
        <w:t xml:space="preserve">equi-joins, </w:t>
      </w:r>
      <w:hyperlink w:anchor="422">
        <w:r>
          <w:rPr>
            <w:rStyle w:val="Text1"/>
          </w:rPr>
          <w:t>169</w:t>
        </w:r>
      </w:hyperlink>
      <w:r>
        <w:t xml:space="preserve"> </w:t>
      </w:r>
    </w:p>
    <w:p>
      <w:pPr>
        <w:pStyle w:val="Para 01"/>
      </w:pPr>
      <w:r>
        <w:t xml:space="preserve">aliases, </w:t>
      </w:r>
      <w:hyperlink w:anchor="437">
        <w:r>
          <w:rPr>
            <w:rStyle w:val="Text1"/>
          </w:rPr>
          <w:t>177</w:t>
        </w:r>
      </w:hyperlink>
      <w:r>
        <w:t xml:space="preserve"> </w:t>
      </w:r>
    </w:p>
    <w:p>
      <w:pPr>
        <w:pStyle w:val="Para 01"/>
      </w:pPr>
      <w:r>
        <w:t xml:space="preserve">JOIN keyword, </w:t>
      </w:r>
      <w:hyperlink w:anchor="422">
        <w:r>
          <w:rPr>
            <w:rStyle w:val="Text1"/>
          </w:rPr>
          <w:t>169</w:t>
        </w:r>
      </w:hyperlink>
      <w:r>
        <w:t xml:space="preserve"> </w:t>
      </w:r>
    </w:p>
    <w:p>
      <w:pPr>
        <w:pStyle w:val="Para 01"/>
      </w:pPr>
      <w:r>
        <w:t xml:space="preserve">multiple tables, </w:t>
      </w:r>
      <w:hyperlink w:anchor="427">
        <w:r>
          <w:rPr>
            <w:rStyle w:val="Text1"/>
          </w:rPr>
          <w:t>172</w:t>
        </w:r>
      </w:hyperlink>
      <w:r>
        <w:t xml:space="preserve"> </w:t>
      </w:r>
    </w:p>
    <w:p>
      <w:pPr>
        <w:pStyle w:val="Para 01"/>
      </w:pPr>
      <w:r>
        <w:t xml:space="preserve">nested joins, </w:t>
      </w:r>
      <w:hyperlink w:anchor="431">
        <w:r>
          <w:rPr>
            <w:rStyle w:val="Text1"/>
          </w:rPr>
          <w:t>174</w:t>
        </w:r>
      </w:hyperlink>
      <w:r>
        <w:t xml:space="preserve"> </w:t>
      </w:r>
    </w:p>
    <w:p>
      <w:pPr>
        <w:pStyle w:val="Para 01"/>
      </w:pPr>
      <w:r>
        <w:t xml:space="preserve">non-equi joins, </w:t>
      </w:r>
      <w:hyperlink w:anchor="433">
        <w:r>
          <w:rPr>
            <w:rStyle w:val="Text1"/>
          </w:rPr>
          <w:t>175</w:t>
        </w:r>
      </w:hyperlink>
      <w:r>
        <w:t xml:space="preserve"> </w:t>
      </w:r>
    </w:p>
    <w:p>
      <w:pPr>
        <w:pStyle w:val="Para 23"/>
      </w:pPr>
      <w:r>
        <w:t/>
        <w:bookmarkStart w:id="2417" w:name="1312"/>
        <w:t/>
        <w:bookmarkEnd w:id="2417"/>
        <w:bookmarkStart w:id="2418" w:name="primaryie_Lib4"/>
        <w:t/>
        <w:bookmarkEnd w:id="2418"/>
        <w:t xml:space="preserve"> </w:t>
      </w:r>
    </w:p>
    <w:p>
      <w:pPr>
        <w:pStyle w:val="Para 04"/>
      </w:pPr>
      <w:r>
        <w:t>error handling</w:t>
      </w:r>
    </w:p>
    <w:p>
      <w:pPr>
        <w:pStyle w:val="Para 01"/>
      </w:pPr>
      <w:r>
        <w:t xml:space="preserve">Oracle transactions, </w:t>
      </w:r>
      <w:hyperlink w:anchor="668">
        <w:r>
          <w:rPr>
            <w:rStyle w:val="Text1"/>
          </w:rPr>
          <w:t>280</w:t>
        </w:r>
      </w:hyperlink>
      <w:r>
        <w:t xml:space="preserve"> </w:t>
      </w:r>
    </w:p>
    <w:p>
      <w:pPr>
        <w:pStyle w:val="Para 01"/>
      </w:pPr>
      <w:r>
        <w:t xml:space="preserve">SQL Server transactions, </w:t>
      </w:r>
      <w:hyperlink w:anchor="662">
        <w:r>
          <w:rPr>
            <w:rStyle w:val="Text1"/>
          </w:rPr>
          <w:t>277</w:t>
        </w:r>
      </w:hyperlink>
      <w:r>
        <w:rPr>
          <w:rStyle w:val="Text3"/>
        </w:rPr>
        <w:bookmarkStart w:id="2419" w:name="1313"/>
        <w:t/>
        <w:bookmarkEnd w:id="2419"/>
        <w:bookmarkStart w:id="2420" w:name="IDX_545"/>
        <w:t/>
        <w:bookmarkEnd w:id="2420"/>
      </w:r>
      <w:r>
        <w:t xml:space="preserve"> </w:t>
      </w:r>
    </w:p>
    <w:p>
      <w:pPr>
        <w:pStyle w:val="Para 01"/>
      </w:pPr>
      <w:r>
        <w:t xml:space="preserve">stored procedures, </w:t>
      </w:r>
      <w:hyperlink w:anchor="609">
        <w:r>
          <w:rPr>
            <w:rStyle w:val="Text1"/>
          </w:rPr>
          <w:t>252</w:t>
        </w:r>
      </w:hyperlink>
      <w:r>
        <w:t xml:space="preserve"> </w:t>
      </w:r>
    </w:p>
    <w:p>
      <w:pPr>
        <w:pStyle w:val="Para 07"/>
      </w:pPr>
      <w:r>
        <w:t xml:space="preserve">DB2, </w:t>
      </w:r>
      <w:hyperlink w:anchor="621">
        <w:r>
          <w:rPr>
            <w:rStyle w:val="Text1"/>
          </w:rPr>
          <w:t>258</w:t>
        </w:r>
      </w:hyperlink>
      <w:r>
        <w:t xml:space="preserve"> </w:t>
      </w:r>
    </w:p>
    <w:p>
      <w:pPr>
        <w:pStyle w:val="Para 07"/>
      </w:pPr>
      <w:r>
        <w:t xml:space="preserve">Oracle, </w:t>
      </w:r>
      <w:hyperlink w:anchor="616">
        <w:r>
          <w:rPr>
            <w:rStyle w:val="Text1"/>
          </w:rPr>
          <w:t>255</w:t>
        </w:r>
      </w:hyperlink>
      <w:r>
        <w:t xml:space="preserve"> </w:t>
      </w:r>
    </w:p>
    <w:p>
      <w:pPr>
        <w:pStyle w:val="Para 07"/>
      </w:pPr>
      <w:r>
        <w:t xml:space="preserve">SQL Server, </w:t>
      </w:r>
      <w:hyperlink w:anchor="612">
        <w:r>
          <w:rPr>
            <w:rStyle w:val="Text1"/>
          </w:rPr>
          <w:t>253</w:t>
        </w:r>
      </w:hyperlink>
      <w:r>
        <w:t xml:space="preserve"> </w:t>
      </w:r>
    </w:p>
    <w:p>
      <w:pPr>
        <w:pStyle w:val="Para 04"/>
      </w:pPr>
      <w:r>
        <w:t>ERROR system variable</w:t>
      </w:r>
    </w:p>
    <w:p>
      <w:pPr>
        <w:pStyle w:val="Para 01"/>
      </w:pPr>
      <w:r>
        <w:t xml:space="preserve">SQLServer transactions, </w:t>
      </w:r>
      <w:hyperlink w:anchor="612">
        <w:r>
          <w:rPr>
            <w:rStyle w:val="Text1"/>
          </w:rPr>
          <w:t>253</w:t>
        </w:r>
      </w:hyperlink>
      <w:r>
        <w:t xml:space="preserve">, </w:t>
      </w:r>
      <w:hyperlink w:anchor="665">
        <w:r>
          <w:rPr>
            <w:rStyle w:val="Text1"/>
          </w:rPr>
          <w:t>278</w:t>
        </w:r>
      </w:hyperlink>
      <w:r>
        <w:t xml:space="preserve"> </w:t>
      </w:r>
    </w:p>
    <w:p>
      <w:pPr>
        <w:pStyle w:val="Para 04"/>
      </w:pPr>
      <w:r>
        <w:t xml:space="preserve">ESCAPE keyword, </w:t>
      </w:r>
      <w:hyperlink w:anchor="164">
        <w:r>
          <w:rPr>
            <w:rStyle w:val="Text1"/>
          </w:rPr>
          <w:t>59</w:t>
        </w:r>
      </w:hyperlink>
      <w:r>
        <w:t xml:space="preserve"> </w:t>
      </w:r>
    </w:p>
    <w:p>
      <w:pPr>
        <w:pStyle w:val="Para 04"/>
      </w:pPr>
      <w:r>
        <w:t xml:space="preserve">escaping reserved characters, </w:t>
      </w:r>
      <w:hyperlink w:anchor="164">
        <w:r>
          <w:rPr>
            <w:rStyle w:val="Text1"/>
          </w:rPr>
          <w:t>59</w:t>
        </w:r>
      </w:hyperlink>
      <w:r>
        <w:t xml:space="preserve"> </w:t>
      </w:r>
    </w:p>
    <w:p>
      <w:pPr>
        <w:pStyle w:val="Para 04"/>
      </w:pPr>
      <w:r>
        <w:t xml:space="preserve">event triggers, </w:t>
      </w:r>
      <w:hyperlink w:anchor="861">
        <w:r>
          <w:rPr>
            <w:rStyle w:val="Text1"/>
          </w:rPr>
          <w:t>363</w:t>
        </w:r>
      </w:hyperlink>
      <w:r>
        <w:t xml:space="preserve"> </w:t>
      </w:r>
    </w:p>
    <w:p>
      <w:pPr>
        <w:pStyle w:val="Para 04"/>
      </w:pPr>
      <w:r>
        <w:t xml:space="preserve">Exam table, </w:t>
      </w:r>
      <w:hyperlink w:anchor="1226">
        <w:r>
          <w:rPr>
            <w:rStyle w:val="Text1"/>
          </w:rPr>
          <w:t>519</w:t>
        </w:r>
      </w:hyperlink>
      <w:r>
        <w:t xml:space="preserve"> </w:t>
      </w:r>
    </w:p>
    <w:p>
      <w:pPr>
        <w:pStyle w:val="Para 01"/>
      </w:pPr>
      <w:r>
        <w:t xml:space="preserve">inserting data, </w:t>
      </w:r>
      <w:hyperlink w:anchor="1244">
        <w:r>
          <w:rPr>
            <w:rStyle w:val="Text1"/>
          </w:rPr>
          <w:t>525</w:t>
        </w:r>
      </w:hyperlink>
      <w:r>
        <w:t xml:space="preserve"> </w:t>
      </w:r>
    </w:p>
    <w:p>
      <w:pPr>
        <w:pStyle w:val="Para 04"/>
      </w:pPr>
      <w:r>
        <w:t xml:space="preserve">EXCEPT operator, </w:t>
      </w:r>
      <w:hyperlink w:anchor="413">
        <w:r>
          <w:rPr>
            <w:rStyle w:val="Text1"/>
          </w:rPr>
          <w:t>164</w:t>
        </w:r>
      </w:hyperlink>
      <w:r>
        <w:t xml:space="preserve"> </w:t>
      </w:r>
    </w:p>
    <w:p>
      <w:pPr>
        <w:pStyle w:val="Para 01"/>
      </w:pPr>
      <w:r>
        <w:t xml:space="preserve">DB2, </w:t>
      </w:r>
      <w:hyperlink w:anchor="415">
        <w:r>
          <w:rPr>
            <w:rStyle w:val="Text1"/>
          </w:rPr>
          <w:t>165</w:t>
        </w:r>
      </w:hyperlink>
      <w:r>
        <w:t xml:space="preserve"> </w:t>
      </w:r>
    </w:p>
    <w:p>
      <w:pPr>
        <w:pStyle w:val="Para 04"/>
      </w:pPr>
      <w:r>
        <w:t xml:space="preserve">EXCEPTION block, </w:t>
      </w:r>
      <w:hyperlink w:anchor="616">
        <w:r>
          <w:rPr>
            <w:rStyle w:val="Text1"/>
          </w:rPr>
          <w:t>255</w:t>
        </w:r>
      </w:hyperlink>
      <w:r>
        <w:t xml:space="preserve"> </w:t>
      </w:r>
    </w:p>
    <w:p>
      <w:pPr>
        <w:pStyle w:val="Para 04"/>
      </w:pPr>
      <w:r>
        <w:t>exceptions</w:t>
      </w:r>
    </w:p>
    <w:p>
      <w:pPr>
        <w:pStyle w:val="Para 24"/>
      </w:pPr>
      <w:r>
        <w:rPr>
          <w:rStyle w:val="Text5"/>
        </w:rPr>
        <w:t/>
      </w:r>
      <w:r>
        <w:rPr>
          <w:rStyle w:val="Text8"/>
        </w:rPr>
        <w:t>see</w:t>
      </w:r>
      <w:r>
        <w:rPr>
          <w:rStyle w:val="Text5"/>
        </w:rPr>
        <w:t xml:space="preserve"> </w:t>
      </w:r>
      <w:hyperlink w:anchor="primaryie_Lib4">
        <w:r>
          <w:t>error handling</w:t>
        </w:r>
      </w:hyperlink>
      <w:r>
        <w:rPr>
          <w:rStyle w:val="Text5"/>
        </w:rPr>
        <w:t>.</w:t>
      </w:r>
    </w:p>
    <w:p>
      <w:pPr>
        <w:pStyle w:val="Para 04"/>
      </w:pPr>
      <w:r>
        <w:t xml:space="preserve">exclusive OR keyword, </w:t>
      </w:r>
      <w:hyperlink w:anchor="273">
        <w:r>
          <w:rPr>
            <w:rStyle w:val="Text1"/>
          </w:rPr>
          <w:t>109</w:t>
        </w:r>
      </w:hyperlink>
      <w:r>
        <w:t xml:space="preserve"> </w:t>
      </w:r>
    </w:p>
    <w:p>
      <w:pPr>
        <w:pStyle w:val="Para 04"/>
      </w:pPr>
      <w:r>
        <w:t xml:space="preserve">EXEC/EXECUTE keyword, </w:t>
      </w:r>
      <w:hyperlink w:anchor="495">
        <w:r>
          <w:rPr>
            <w:rStyle w:val="Text1"/>
          </w:rPr>
          <w:t>203</w:t>
        </w:r>
      </w:hyperlink>
      <w:r>
        <w:t xml:space="preserve">, </w:t>
      </w:r>
      <w:hyperlink w:anchor="497">
        <w:r>
          <w:rPr>
            <w:rStyle w:val="Text1"/>
          </w:rPr>
          <w:t>204</w:t>
        </w:r>
      </w:hyperlink>
      <w:r>
        <w:t xml:space="preserve"> </w:t>
      </w:r>
    </w:p>
    <w:p>
      <w:pPr>
        <w:pStyle w:val="Para 01"/>
      </w:pPr>
      <w:r>
        <w:t>object-level permissions</w:t>
      </w:r>
    </w:p>
    <w:p>
      <w:pPr>
        <w:pStyle w:val="Para 07"/>
      </w:pPr>
      <w:r>
        <w:t xml:space="preserve">DB2, </w:t>
      </w:r>
      <w:hyperlink w:anchor="766">
        <w:r>
          <w:rPr>
            <w:rStyle w:val="Text1"/>
          </w:rPr>
          <w:t>321</w:t>
        </w:r>
      </w:hyperlink>
      <w:r>
        <w:t xml:space="preserve"> </w:t>
      </w:r>
    </w:p>
    <w:p>
      <w:pPr>
        <w:pStyle w:val="Para 07"/>
      </w:pPr>
      <w:r>
        <w:t xml:space="preserve">Oracle, </w:t>
      </w:r>
      <w:hyperlink w:anchor="759">
        <w:r>
          <w:rPr>
            <w:rStyle w:val="Text1"/>
          </w:rPr>
          <w:t>317</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ProductCatalog database, </w:t>
      </w:r>
      <w:hyperlink w:anchor="1015">
        <w:r>
          <w:rPr>
            <w:rStyle w:val="Text1"/>
          </w:rPr>
          <w:t>434</w:t>
        </w:r>
      </w:hyperlink>
      <w:r>
        <w:t xml:space="preserve"> </w:t>
      </w:r>
    </w:p>
    <w:p>
      <w:pPr>
        <w:pStyle w:val="Para 04"/>
      </w:pPr>
      <w:r>
        <w:t xml:space="preserve">executing transactions, </w:t>
      </w:r>
      <w:hyperlink w:anchor="645">
        <w:r>
          <w:rPr>
            <w:rStyle w:val="Text1"/>
          </w:rPr>
          <w:t>270</w:t>
        </w:r>
      </w:hyperlink>
      <w:r>
        <w:t xml:space="preserve"> </w:t>
      </w:r>
    </w:p>
    <w:p>
      <w:pPr>
        <w:pStyle w:val="Para 04"/>
      </w:pPr>
      <w:r>
        <w:t xml:space="preserve">EXISTS operator, </w:t>
      </w:r>
      <w:hyperlink w:anchor="394">
        <w:r>
          <w:rPr>
            <w:rStyle w:val="Text1"/>
          </w:rPr>
          <w:t>155</w:t>
        </w:r>
      </w:hyperlink>
      <w:r>
        <w:t xml:space="preserve"> </w:t>
      </w:r>
    </w:p>
    <w:p>
      <w:pPr>
        <w:pStyle w:val="Para 04"/>
      </w:pPr>
      <w:r>
        <w:t xml:space="preserve">EXIT error handler, </w:t>
      </w:r>
      <w:hyperlink w:anchor="623">
        <w:r>
          <w:rPr>
            <w:rStyle w:val="Text1"/>
          </w:rPr>
          <w:t>259</w:t>
        </w:r>
      </w:hyperlink>
      <w:r>
        <w:t xml:space="preserve"> </w:t>
      </w:r>
    </w:p>
    <w:p>
      <w:pPr>
        <w:pStyle w:val="Para 04"/>
      </w:pPr>
      <w:r>
        <w:t xml:space="preserve">exponents, </w:t>
      </w:r>
      <w:hyperlink w:anchor="281">
        <w:r>
          <w:rPr>
            <w:rStyle w:val="Text1"/>
          </w:rPr>
          <w:t>113</w:t>
        </w:r>
      </w:hyperlink>
      <w:r>
        <w:t xml:space="preserve"> </w:t>
      </w:r>
    </w:p>
    <w:p>
      <w:pPr>
        <w:pStyle w:val="Para 04"/>
      </w:pPr>
      <w:r>
        <w:t>expressions</w:t>
      </w:r>
    </w:p>
    <w:p>
      <w:pPr>
        <w:pStyle w:val="Para 01"/>
      </w:pPr>
      <w:r>
        <w:t xml:space="preserve">Boolean expressions, </w:t>
      </w:r>
      <w:hyperlink w:anchor="276">
        <w:r>
          <w:rPr>
            <w:rStyle w:val="Text1"/>
          </w:rPr>
          <w:t>110</w:t>
        </w:r>
      </w:hyperlink>
      <w:r>
        <w:t xml:space="preserve"> </w:t>
      </w:r>
    </w:p>
    <w:p>
      <w:pPr>
        <w:pStyle w:val="Para 01"/>
      </w:pPr>
      <w:r>
        <w:t xml:space="preserve">operators, using, </w:t>
      </w:r>
      <w:hyperlink w:anchor="271">
        <w:r>
          <w:rPr>
            <w:rStyle w:val="Text1"/>
          </w:rPr>
          <w:t>108</w:t>
        </w:r>
      </w:hyperlink>
      <w:r>
        <w:t xml:space="preserve"> </w:t>
      </w:r>
    </w:p>
    <w:p>
      <w:pPr>
        <w:pStyle w:val="Para 01"/>
      </w:pPr>
      <w:r>
        <w:t xml:space="preserve">UPDATE statement, </w:t>
      </w:r>
      <w:hyperlink w:anchor="271">
        <w:r>
          <w:rPr>
            <w:rStyle w:val="Text1"/>
          </w:rPr>
          <w:t>108</w:t>
        </w:r>
      </w:hyperlink>
      <w:r>
        <w:t xml:space="preserve"> </w:t>
      </w:r>
    </w:p>
    <w:p>
      <w:pPr>
        <w:pStyle w:val="Para 01"/>
      </w:pPr>
      <w:r>
        <w:t xml:space="preserve">using, </w:t>
      </w:r>
      <w:hyperlink w:anchor="273">
        <w:r>
          <w:rPr>
            <w:rStyle w:val="Text1"/>
          </w:rPr>
          <w:t>109</w:t>
        </w:r>
      </w:hyperlink>
      <w:r>
        <w:t xml:space="preserve"> </w:t>
      </w:r>
    </w:p>
    <w:p>
      <w:pPr>
        <w:pStyle w:val="Para 04"/>
      </w:pPr>
      <w:r>
        <w:t>extensibility</w:t>
      </w:r>
    </w:p>
    <w:p>
      <w:pPr>
        <w:pStyle w:val="Para 01"/>
      </w:pPr>
      <w:r>
        <w:t xml:space="preserve">bitmasked access mode, </w:t>
      </w:r>
      <w:hyperlink w:anchor="1053">
        <w:r>
          <w:rPr>
            <w:rStyle w:val="Text1"/>
          </w:rPr>
          <w:t>455</w:t>
        </w:r>
      </w:hyperlink>
      <w:r>
        <w:t xml:space="preserve"> </w:t>
      </w:r>
    </w:p>
    <w:p>
      <w:pPr>
        <w:pStyle w:val="Para 01"/>
      </w:pPr>
      <w:r>
        <w:t xml:space="preserve">permissions, </w:t>
      </w:r>
      <w:hyperlink w:anchor="1056">
        <w:r>
          <w:rPr>
            <w:rStyle w:val="Text1"/>
          </w:rPr>
          <w:t>456</w:t>
        </w:r>
      </w:hyperlink>
      <w:r>
        <w:t xml:space="preserve"> </w:t>
      </w:r>
    </w:p>
    <w:p>
      <w:pPr>
        <w:pStyle w:val="Para 04"/>
      </w:pPr>
      <w:r>
        <w:t xml:space="preserve">external data types, </w:t>
      </w:r>
      <w:hyperlink w:anchor="1271">
        <w:r>
          <w:rPr>
            <w:rStyle w:val="Text1"/>
          </w:rPr>
          <w:t>535</w:t>
        </w:r>
      </w:hyperlink>
      <w:r>
        <w:t xml:space="preserve"> </w:t>
      </w:r>
    </w:p>
    <w:p>
      <w:pPr>
        <w:pStyle w:val="Para 11"/>
      </w:pPr>
      <w:r>
        <w:br w:clear="none"/>
      </w:r>
      <w:r>
        <w:rPr>
          <w:lang w:bidi="ru" w:eastAsia="ru" w:val="ru"/>
        </w:rPr>
        <w:t xml:space="preserve"> </w:t>
      </w:r>
    </w:p>
    <w:p>
      <w:bookmarkStart w:id="2421" w:name="Top_of_LiB0116_html"/>
      <w:pPr>
        <w:pStyle w:val="Para 12"/>
        <w:pageBreakBefore w:val="on"/>
      </w:pPr>
      <w:r>
        <w:t/>
        <w:bookmarkStart w:id="2422" w:name="in01_5"/>
        <w:t/>
        <w:bookmarkEnd w:id="2422"/>
        <w:t xml:space="preserve"> </w:t>
      </w:r>
      <w:bookmarkEnd w:id="2421"/>
    </w:p>
    <w:p>
      <w:pPr>
        <w:pStyle w:val="Heading 1"/>
        <w:pageBreakBefore w:val="on"/>
      </w:pPr>
      <w:r>
        <w:t>Index</w:t>
      </w:r>
    </w:p>
    <w:p>
      <w:pPr>
        <w:pStyle w:val="Para 22"/>
      </w:pPr>
      <w:r>
        <w:t/>
        <w:t>F</w:t>
        <w:t xml:space="preserve"> </w:t>
      </w:r>
    </w:p>
    <w:p>
      <w:pPr>
        <w:pStyle w:val="Para 04"/>
      </w:pPr>
      <w:r>
        <w:t xml:space="preserve">false, boolean value, </w:t>
      </w:r>
      <w:hyperlink w:anchor="271">
        <w:r>
          <w:rPr>
            <w:rStyle w:val="Text1"/>
          </w:rPr>
          <w:t>108</w:t>
        </w:r>
      </w:hyperlink>
      <w:r>
        <w:t xml:space="preserve"> </w:t>
      </w:r>
    </w:p>
    <w:p>
      <w:pPr>
        <w:pStyle w:val="Para 04"/>
      </w:pPr>
      <w:r>
        <w:t xml:space="preserve">FAST_FORWARD cursor type, </w:t>
      </w:r>
      <w:hyperlink w:anchor="574">
        <w:r>
          <w:rPr>
            <w:rStyle w:val="Text1"/>
          </w:rPr>
          <w:t>236</w:t>
        </w:r>
      </w:hyperlink>
      <w:r>
        <w:t xml:space="preserve"> </w:t>
      </w:r>
    </w:p>
    <w:p>
      <w:pPr>
        <w:pStyle w:val="Para 04"/>
      </w:pPr>
      <w:r>
        <w:t xml:space="preserve">FETCH FIRST clause, </w:t>
      </w:r>
      <w:hyperlink w:anchor="252">
        <w:r>
          <w:rPr>
            <w:rStyle w:val="Text1"/>
          </w:rPr>
          <w:t>98</w:t>
        </w:r>
      </w:hyperlink>
      <w:r>
        <w:t xml:space="preserve"> </w:t>
      </w:r>
    </w:p>
    <w:p>
      <w:pPr>
        <w:pStyle w:val="Para 01"/>
      </w:pPr>
      <w:r>
        <w:t xml:space="preserve">ProductCatalog database, </w:t>
      </w:r>
      <w:hyperlink w:anchor="963">
        <w:r>
          <w:rPr>
            <w:rStyle w:val="Text1"/>
          </w:rPr>
          <w:t>410</w:t>
        </w:r>
      </w:hyperlink>
      <w:r>
        <w:t xml:space="preserve">, </w:t>
      </w:r>
      <w:hyperlink w:anchor="989">
        <w:r>
          <w:rPr>
            <w:rStyle w:val="Text1"/>
          </w:rPr>
          <w:t>422</w:t>
        </w:r>
      </w:hyperlink>
      <w:r>
        <w:t xml:space="preserve"> </w:t>
      </w:r>
    </w:p>
    <w:p>
      <w:pPr>
        <w:pStyle w:val="Para 04"/>
      </w:pPr>
      <w:r>
        <w:t xml:space="preserve">FETCH keyword, </w:t>
      </w:r>
      <w:hyperlink w:anchor="577">
        <w:r>
          <w:rPr>
            <w:rStyle w:val="Text1"/>
          </w:rPr>
          <w:t>237</w:t>
        </w:r>
      </w:hyperlink>
      <w:r>
        <w:t xml:space="preserve"> </w:t>
      </w:r>
    </w:p>
    <w:p>
      <w:pPr>
        <w:pStyle w:val="Para 01"/>
      </w:pPr>
      <w:r>
        <w:t xml:space="preserve">FIRST FETCH, </w:t>
      </w:r>
      <w:hyperlink w:anchor="252">
        <w:r>
          <w:rPr>
            <w:rStyle w:val="Text1"/>
          </w:rPr>
          <w:t>98</w:t>
        </w:r>
      </w:hyperlink>
      <w:r>
        <w:t xml:space="preserve"> </w:t>
      </w:r>
    </w:p>
    <w:p>
      <w:pPr>
        <w:pStyle w:val="Para 04"/>
      </w:pPr>
      <w:r>
        <w:t xml:space="preserve">FETCH_STATUS variable, </w:t>
      </w:r>
      <w:hyperlink w:anchor="582">
        <w:r>
          <w:rPr>
            <w:rStyle w:val="Text1"/>
          </w:rPr>
          <w:t>239</w:t>
        </w:r>
      </w:hyperlink>
      <w:r>
        <w:t xml:space="preserve"> </w:t>
      </w:r>
    </w:p>
    <w:p>
      <w:pPr>
        <w:pStyle w:val="Para 04"/>
      </w:pPr>
      <w:r>
        <w:t>filtering rows</w:t>
      </w:r>
    </w:p>
    <w:p>
      <w:pPr>
        <w:pStyle w:val="Para 01"/>
      </w:pPr>
      <w:r>
        <w:t>aggregated (</w:t>
      </w:r>
      <w:r>
        <w:rPr>
          <w:rStyle w:val="Text3"/>
        </w:rPr>
        <w:t>see</w:t>
      </w:r>
      <w:r>
        <w:t xml:space="preserve"> </w:t>
      </w:r>
      <w:hyperlink w:anchor="1320">
        <w:r>
          <w:rPr>
            <w:rStyle w:val="Text1"/>
          </w:rPr>
          <w:t>HAVING clause</w:t>
        </w:r>
      </w:hyperlink>
      <w:r>
        <w:t>).</w:t>
      </w:r>
    </w:p>
    <w:p>
      <w:pPr>
        <w:pStyle w:val="Para 01"/>
      </w:pPr>
      <w:r>
        <w:t>individually (</w:t>
      </w:r>
      <w:r>
        <w:rPr>
          <w:rStyle w:val="Text3"/>
        </w:rPr>
        <w:t>see</w:t>
      </w:r>
      <w:r>
        <w:t xml:space="preserve"> </w:t>
      </w:r>
      <w:hyperlink w:anchor="1382">
        <w:r>
          <w:rPr>
            <w:rStyle w:val="Text1"/>
          </w:rPr>
          <w:t>WHERE clause</w:t>
        </w:r>
      </w:hyperlink>
      <w:r>
        <w:t>).</w:t>
      </w:r>
    </w:p>
    <w:p>
      <w:pPr>
        <w:pStyle w:val="Para 01"/>
      </w:pPr>
      <w:r>
        <w:t>unique retrieval (</w:t>
      </w:r>
      <w:r>
        <w:rPr>
          <w:rStyle w:val="Text3"/>
        </w:rPr>
        <w:t>see</w:t>
      </w:r>
      <w:r>
        <w:t xml:space="preserve"> </w:t>
      </w:r>
      <w:hyperlink w:anchor="1309">
        <w:r>
          <w:rPr>
            <w:rStyle w:val="Text1"/>
          </w:rPr>
          <w:t>DISTINCT keyword</w:t>
        </w:r>
      </w:hyperlink>
      <w:r>
        <w:t>).</w:t>
      </w:r>
    </w:p>
    <w:p>
      <w:pPr>
        <w:pStyle w:val="Para 04"/>
      </w:pPr>
      <w:r>
        <w:t xml:space="preserve">FIRST FETCH keyword, </w:t>
      </w:r>
      <w:hyperlink w:anchor="252">
        <w:r>
          <w:rPr>
            <w:rStyle w:val="Text1"/>
          </w:rPr>
          <w:t>98</w:t>
        </w:r>
      </w:hyperlink>
      <w:r>
        <w:t xml:space="preserve"> </w:t>
      </w:r>
    </w:p>
    <w:p>
      <w:pPr>
        <w:pStyle w:val="Para 04"/>
      </w:pPr>
      <w:r>
        <w:t>flexibility</w:t>
      </w:r>
    </w:p>
    <w:p>
      <w:pPr>
        <w:pStyle w:val="Para 01"/>
      </w:pPr>
      <w:r>
        <w:t xml:space="preserve">bitmasked access mode, </w:t>
      </w:r>
      <w:hyperlink w:anchor="1053">
        <w:r>
          <w:rPr>
            <w:rStyle w:val="Text1"/>
          </w:rPr>
          <w:t>455</w:t>
        </w:r>
      </w:hyperlink>
      <w:r>
        <w:t xml:space="preserve"> </w:t>
      </w:r>
    </w:p>
    <w:p>
      <w:pPr>
        <w:pStyle w:val="Para 01"/>
      </w:pPr>
      <w:r>
        <w:t xml:space="preserve">permissions, </w:t>
      </w:r>
      <w:hyperlink w:anchor="1056">
        <w:r>
          <w:rPr>
            <w:rStyle w:val="Text1"/>
          </w:rPr>
          <w:t>456</w:t>
        </w:r>
      </w:hyperlink>
      <w:r>
        <w:t xml:space="preserve"> </w:t>
      </w:r>
    </w:p>
    <w:p>
      <w:pPr>
        <w:pStyle w:val="Para 04"/>
      </w:pPr>
      <w:r>
        <w:t>float data type</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FLOAT function, </w:t>
      </w:r>
      <w:hyperlink w:anchor="351">
        <w:r>
          <w:rPr>
            <w:rStyle w:val="Text1"/>
          </w:rPr>
          <w:t>136</w:t>
        </w:r>
      </w:hyperlink>
      <w:r>
        <w:t xml:space="preserve"> </w:t>
      </w:r>
    </w:p>
    <w:p>
      <w:pPr>
        <w:pStyle w:val="Para 04"/>
      </w:pPr>
      <w:r>
        <w:t xml:space="preserve">FLOOR function, </w:t>
      </w:r>
      <w:hyperlink w:anchor="283">
        <w:r>
          <w:rPr>
            <w:rStyle w:val="Text1"/>
          </w:rPr>
          <w:t>114</w:t>
        </w:r>
      </w:hyperlink>
      <w:r>
        <w:t xml:space="preserve"> </w:t>
      </w:r>
    </w:p>
    <w:p>
      <w:pPr>
        <w:pStyle w:val="Para 01"/>
      </w:pPr>
      <w:r>
        <w:t xml:space="preserve">Access, </w:t>
      </w:r>
      <w:hyperlink w:anchor="295">
        <w:r>
          <w:rPr>
            <w:rStyle w:val="Text1"/>
          </w:rPr>
          <w:t>118</w:t>
        </w:r>
      </w:hyperlink>
      <w:r>
        <w:t xml:space="preserve"> </w:t>
      </w:r>
    </w:p>
    <w:p>
      <w:pPr>
        <w:pStyle w:val="Para 01"/>
      </w:pPr>
      <w:r>
        <w:t xml:space="preserve">DB2, </w:t>
      </w:r>
      <w:hyperlink w:anchor="286">
        <w:r>
          <w:rPr>
            <w:rStyle w:val="Text1"/>
          </w:rPr>
          <w:t>115</w:t>
        </w:r>
      </w:hyperlink>
      <w:r>
        <w:t xml:space="preserve"> </w:t>
      </w:r>
    </w:p>
    <w:p>
      <w:pPr>
        <w:pStyle w:val="Para 01"/>
      </w:pPr>
      <w:r>
        <w:t xml:space="preserve">Oracle, </w:t>
      </w:r>
      <w:hyperlink w:anchor="289">
        <w:r>
          <w:rPr>
            <w:rStyle w:val="Text1"/>
          </w:rPr>
          <w:t>116</w:t>
        </w:r>
      </w:hyperlink>
      <w:r>
        <w:t xml:space="preserve">, </w:t>
      </w:r>
      <w:hyperlink w:anchor="327">
        <w:r>
          <w:rPr>
            <w:rStyle w:val="Text1"/>
          </w:rPr>
          <w:t>130</w:t>
        </w:r>
      </w:hyperlink>
      <w:r>
        <w:t xml:space="preserve"> </w:t>
      </w:r>
    </w:p>
    <w:p>
      <w:pPr>
        <w:pStyle w:val="Para 01"/>
      </w:pPr>
      <w:r>
        <w:t xml:space="preserve">SQL Server, </w:t>
      </w:r>
      <w:hyperlink w:anchor="286">
        <w:r>
          <w:rPr>
            <w:rStyle w:val="Text1"/>
          </w:rPr>
          <w:t>115</w:t>
        </w:r>
      </w:hyperlink>
      <w:r>
        <w:t xml:space="preserve"> </w:t>
      </w:r>
    </w:p>
    <w:p>
      <w:pPr>
        <w:pStyle w:val="Para 04"/>
      </w:pPr>
      <w:r>
        <w:t xml:space="preserve">FLUSH PRIVILEGES command, </w:t>
      </w:r>
      <w:hyperlink w:anchor="775">
        <w:r>
          <w:rPr>
            <w:rStyle w:val="Text1"/>
          </w:rPr>
          <w:t>325</w:t>
        </w:r>
      </w:hyperlink>
      <w:r>
        <w:t xml:space="preserve"> </w:t>
      </w:r>
    </w:p>
    <w:p>
      <w:pPr>
        <w:pStyle w:val="Para 04"/>
      </w:pPr>
      <w:r>
        <w:t xml:space="preserve">FOR loop, </w:t>
      </w:r>
      <w:hyperlink w:anchor="582">
        <w:r>
          <w:rPr>
            <w:rStyle w:val="Text1"/>
          </w:rPr>
          <w:t>239</w:t>
        </w:r>
      </w:hyperlink>
      <w:r>
        <w:t xml:space="preserve"> </w:t>
      </w:r>
    </w:p>
    <w:p>
      <w:pPr>
        <w:pStyle w:val="Para 04"/>
      </w:pPr>
      <w:r>
        <w:t>FOR triggers</w:t>
      </w:r>
    </w:p>
    <w:p>
      <w:pPr>
        <w:pStyle w:val="Para 24"/>
      </w:pPr>
      <w:r>
        <w:rPr>
          <w:rStyle w:val="Text5"/>
        </w:rPr>
        <w:t/>
      </w:r>
      <w:r>
        <w:rPr>
          <w:rStyle w:val="Text8"/>
        </w:rPr>
        <w:t>see</w:t>
      </w:r>
      <w:r>
        <w:rPr>
          <w:rStyle w:val="Text5"/>
        </w:rPr>
        <w:t xml:space="preserve"> </w:t>
      </w:r>
      <w:hyperlink w:anchor="1282">
        <w:r>
          <w:t>AFTER triggers</w:t>
        </w:r>
      </w:hyperlink>
      <w:r>
        <w:rPr>
          <w:rStyle w:val="Text5"/>
        </w:rPr>
        <w:t>.</w:t>
      </w:r>
    </w:p>
    <w:p>
      <w:pPr>
        <w:pStyle w:val="Para 04"/>
      </w:pPr>
      <w:r>
        <w:t xml:space="preserve">foreign key constraint, </w:t>
      </w:r>
      <w:hyperlink w:anchor="84">
        <w:r>
          <w:rPr>
            <w:rStyle w:val="Text1"/>
          </w:rPr>
          <w:t>23</w:t>
        </w:r>
      </w:hyperlink>
      <w:r>
        <w:t xml:space="preserve">, </w:t>
      </w:r>
      <w:hyperlink w:anchor="850">
        <w:r>
          <w:rPr>
            <w:rStyle w:val="Text1"/>
          </w:rPr>
          <w:t>358</w:t>
        </w:r>
      </w:hyperlink>
      <w:r>
        <w:t xml:space="preserve"> </w:t>
      </w:r>
    </w:p>
    <w:p>
      <w:pPr>
        <w:pStyle w:val="Para 01"/>
      </w:pPr>
      <w:r>
        <w:t xml:space="preserve">creating tables, </w:t>
      </w:r>
      <w:hyperlink w:anchor="786">
        <w:r>
          <w:rPr>
            <w:rStyle w:val="Text1"/>
          </w:rPr>
          <w:t>331</w:t>
        </w:r>
      </w:hyperlink>
      <w:r>
        <w:t xml:space="preserve"> </w:t>
      </w:r>
    </w:p>
    <w:p>
      <w:pPr>
        <w:pStyle w:val="Para 01"/>
      </w:pPr>
      <w:r>
        <w:t xml:space="preserve">dropping tables, </w:t>
      </w:r>
      <w:hyperlink w:anchor="786">
        <w:r>
          <w:rPr>
            <w:rStyle w:val="Text1"/>
          </w:rPr>
          <w:t>331</w:t>
        </w:r>
      </w:hyperlink>
      <w:r>
        <w:t xml:space="preserve"> </w:t>
      </w:r>
    </w:p>
    <w:p>
      <w:pPr>
        <w:pStyle w:val="Para 01"/>
      </w:pPr>
      <w:r>
        <w:t xml:space="preserve">InstantUniversity database, </w:t>
      </w:r>
      <w:hyperlink w:anchor="1225">
        <w:r>
          <w:rPr>
            <w:rStyle w:val="Text1"/>
          </w:rPr>
          <w:t>518</w:t>
        </w:r>
      </w:hyperlink>
      <w:r>
        <w:t xml:space="preserve"> </w:t>
      </w:r>
    </w:p>
    <w:p>
      <w:pPr>
        <w:pStyle w:val="Para 01"/>
      </w:pPr>
      <w:r>
        <w:t xml:space="preserve">many-to-many relationship, </w:t>
      </w:r>
      <w:hyperlink w:anchor="89">
        <w:r>
          <w:rPr>
            <w:rStyle w:val="Text1"/>
          </w:rPr>
          <w:t>25</w:t>
        </w:r>
      </w:hyperlink>
      <w:r>
        <w:t xml:space="preserve"> </w:t>
      </w:r>
    </w:p>
    <w:p>
      <w:pPr>
        <w:pStyle w:val="Para 01"/>
      </w:pPr>
      <w:r>
        <w:t xml:space="preserve">one-to-many relationship, </w:t>
      </w:r>
      <w:hyperlink w:anchor="84">
        <w:r>
          <w:rPr>
            <w:rStyle w:val="Text1"/>
          </w:rPr>
          <w:t>23</w:t>
        </w:r>
      </w:hyperlink>
      <w:r>
        <w:t xml:space="preserve"> </w:t>
      </w:r>
    </w:p>
    <w:p>
      <w:pPr>
        <w:pStyle w:val="Para 01"/>
      </w:pPr>
      <w:r>
        <w:t xml:space="preserve">primary key relationship illustrated, </w:t>
      </w:r>
      <w:hyperlink w:anchor="82">
        <w:r>
          <w:rPr>
            <w:rStyle w:val="Text1"/>
          </w:rPr>
          <w:t>22</w:t>
        </w:r>
      </w:hyperlink>
      <w:r>
        <w:t xml:space="preserve"> </w:t>
      </w:r>
    </w:p>
    <w:p>
      <w:pPr>
        <w:pStyle w:val="Para 01"/>
      </w:pPr>
      <w:r>
        <w:t xml:space="preserve">ProductCatalog database, </w:t>
      </w:r>
      <w:hyperlink w:anchor="922">
        <w:r>
          <w:rPr>
            <w:rStyle w:val="Text1"/>
          </w:rPr>
          <w:t>392</w:t>
        </w:r>
      </w:hyperlink>
      <w:r>
        <w:t xml:space="preserve">, </w:t>
      </w:r>
      <w:hyperlink w:anchor="935">
        <w:r>
          <w:rPr>
            <w:rStyle w:val="Text1"/>
          </w:rPr>
          <w:t>398</w:t>
        </w:r>
      </w:hyperlink>
      <w:r>
        <w:t xml:space="preserve">, </w:t>
      </w:r>
      <w:hyperlink w:anchor="937">
        <w:r>
          <w:rPr>
            <w:rStyle w:val="Text1"/>
          </w:rPr>
          <w:t>399</w:t>
        </w:r>
      </w:hyperlink>
      <w:r>
        <w:t xml:space="preserve">, </w:t>
      </w:r>
      <w:hyperlink w:anchor="940">
        <w:r>
          <w:rPr>
            <w:rStyle w:val="Text1"/>
          </w:rPr>
          <w:t>401</w:t>
        </w:r>
      </w:hyperlink>
      <w:r>
        <w:t xml:space="preserve"> </w:t>
      </w:r>
    </w:p>
    <w:p>
      <w:pPr>
        <w:pStyle w:val="Para 01"/>
      </w:pPr>
      <w:r>
        <w:t xml:space="preserve">referential integrity, </w:t>
      </w:r>
      <w:hyperlink w:anchor="853">
        <w:r>
          <w:rPr>
            <w:rStyle w:val="Text1"/>
          </w:rPr>
          <w:t>359</w:t>
        </w:r>
      </w:hyperlink>
      <w:r>
        <w:t xml:space="preserve"> </w:t>
      </w:r>
    </w:p>
    <w:p>
      <w:pPr>
        <w:pStyle w:val="Para 04"/>
      </w:pPr>
      <w:r>
        <w:t xml:space="preserve">FORWARD_ONLY cursor option, </w:t>
      </w:r>
      <w:hyperlink w:anchor="574">
        <w:r>
          <w:rPr>
            <w:rStyle w:val="Text1"/>
          </w:rPr>
          <w:t>236</w:t>
        </w:r>
      </w:hyperlink>
      <w:r>
        <w:t xml:space="preserve"> </w:t>
      </w:r>
    </w:p>
    <w:p>
      <w:pPr>
        <w:pStyle w:val="Para 04"/>
      </w:pPr>
      <w:r>
        <w:t xml:space="preserve">FROM keyword, </w:t>
      </w:r>
      <w:hyperlink w:anchor="37">
        <w:r>
          <w:rPr>
            <w:rStyle w:val="Text1"/>
          </w:rPr>
          <w:t>4</w:t>
        </w:r>
      </w:hyperlink>
      <w:r>
        <w:t xml:space="preserve"> </w:t>
      </w:r>
    </w:p>
    <w:p>
      <w:pPr>
        <w:pStyle w:val="Para 04"/>
      </w:pPr>
      <w:r>
        <w:t xml:space="preserve">front end alternatives, </w:t>
      </w:r>
      <w:hyperlink w:anchor="34">
        <w:r>
          <w:rPr>
            <w:rStyle w:val="Text1"/>
          </w:rPr>
          <w:t>2</w:t>
        </w:r>
      </w:hyperlink>
      <w:r>
        <w:t xml:space="preserve"> </w:t>
      </w:r>
    </w:p>
    <w:p>
      <w:pPr>
        <w:pStyle w:val="Para 04"/>
      </w:pPr>
      <w:r>
        <w:t xml:space="preserve">full outer joins, </w:t>
      </w:r>
      <w:hyperlink w:anchor="453">
        <w:r>
          <w:rPr>
            <w:rStyle w:val="Text1"/>
          </w:rPr>
          <w:t>184</w:t>
        </w:r>
      </w:hyperlink>
      <w:r>
        <w:t xml:space="preserve"> </w:t>
      </w:r>
    </w:p>
    <w:p>
      <w:pPr>
        <w:pStyle w:val="Para 23"/>
      </w:pPr>
      <w:r>
        <w:t/>
        <w:bookmarkStart w:id="2423" w:name="1315"/>
        <w:t/>
        <w:bookmarkEnd w:id="2423"/>
        <w:t xml:space="preserve"> </w:t>
      </w:r>
    </w:p>
    <w:p>
      <w:pPr>
        <w:pStyle w:val="Para 04"/>
      </w:pPr>
      <w:r>
        <w:t>functions</w:t>
      </w:r>
    </w:p>
    <w:p>
      <w:pPr>
        <w:pStyle w:val="Para 38"/>
      </w:pPr>
      <w:r>
        <w:rPr>
          <w:rStyle w:val="Text3"/>
        </w:rPr>
        <w:t/>
      </w:r>
      <w:r>
        <w:t>see also</w:t>
      </w:r>
      <w:r>
        <w:rPr>
          <w:rStyle w:val="Text3"/>
        </w:rPr>
        <w:t xml:space="preserve"> </w:t>
      </w:r>
      <w:hyperlink w:anchor="1331">
        <w:r>
          <w:rPr>
            <w:rStyle w:val="Text21"/>
          </w:rPr>
          <w:t>keywords</w:t>
        </w:r>
      </w:hyperlink>
      <w:r>
        <w:rPr>
          <w:rStyle w:val="Text3"/>
        </w:rPr>
        <w:t>.</w:t>
      </w:r>
    </w:p>
    <w:p>
      <w:pPr>
        <w:pStyle w:val="Para 01"/>
      </w:pPr>
      <w:r>
        <w:t xml:space="preserve">ABS, </w:t>
      </w:r>
      <w:hyperlink w:anchor="280">
        <w:r>
          <w:rPr>
            <w:rStyle w:val="Text1"/>
          </w:rPr>
          <w:t>112</w:t>
        </w:r>
      </w:hyperlink>
      <w:r>
        <w:t xml:space="preserve"> </w:t>
      </w:r>
    </w:p>
    <w:p>
      <w:pPr>
        <w:pStyle w:val="Para 01"/>
      </w:pPr>
      <w:r>
        <w:t xml:space="preserve">absolute value of a value, </w:t>
      </w:r>
      <w:hyperlink w:anchor="280">
        <w:r>
          <w:rPr>
            <w:rStyle w:val="Text1"/>
          </w:rPr>
          <w:t>112</w:t>
        </w:r>
      </w:hyperlink>
      <w:r>
        <w:t xml:space="preserve"> </w:t>
      </w:r>
    </w:p>
    <w:p>
      <w:pPr>
        <w:pStyle w:val="Para 01"/>
      </w:pPr>
      <w:r>
        <w:t xml:space="preserve">analytic functions, </w:t>
      </w:r>
      <w:hyperlink w:anchor="262">
        <w:r>
          <w:rPr>
            <w:rStyle w:val="Text1"/>
          </w:rPr>
          <w:t>103</w:t>
        </w:r>
      </w:hyperlink>
      <w:r>
        <w:t xml:space="preserve"> </w:t>
      </w:r>
    </w:p>
    <w:p>
      <w:pPr>
        <w:pStyle w:val="Para 01"/>
      </w:pPr>
      <w:r>
        <w:t xml:space="preserve">AVG, </w:t>
      </w:r>
      <w:hyperlink w:anchor="228">
        <w:r>
          <w:rPr>
            <w:rStyle w:val="Text1"/>
          </w:rPr>
          <w:t>88</w:t>
        </w:r>
      </w:hyperlink>
      <w:r>
        <w:t xml:space="preserve"> </w:t>
      </w:r>
    </w:p>
    <w:p>
      <w:pPr>
        <w:pStyle w:val="Para 01"/>
      </w:pPr>
      <w:r>
        <w:t xml:space="preserve">CAST, </w:t>
      </w:r>
      <w:hyperlink w:anchor="286">
        <w:r>
          <w:rPr>
            <w:rStyle w:val="Text1"/>
          </w:rPr>
          <w:t>115</w:t>
        </w:r>
      </w:hyperlink>
      <w:r>
        <w:t xml:space="preserve">, </w:t>
      </w:r>
      <w:hyperlink w:anchor="351">
        <w:r>
          <w:rPr>
            <w:rStyle w:val="Text1"/>
          </w:rPr>
          <w:t>136</w:t>
        </w:r>
      </w:hyperlink>
      <w:r>
        <w:t xml:space="preserve"> </w:t>
      </w:r>
    </w:p>
    <w:p>
      <w:pPr>
        <w:pStyle w:val="Para 01"/>
      </w:pPr>
      <w:r>
        <w:t xml:space="preserve">CEIL/CEILING, </w:t>
      </w:r>
      <w:hyperlink w:anchor="283">
        <w:r>
          <w:rPr>
            <w:rStyle w:val="Text1"/>
          </w:rPr>
          <w:t>114</w:t>
        </w:r>
      </w:hyperlink>
      <w:r>
        <w:t xml:space="preserve"> </w:t>
      </w:r>
    </w:p>
    <w:p>
      <w:pPr>
        <w:pStyle w:val="Para 01"/>
      </w:pPr>
      <w:r>
        <w:t xml:space="preserve">CHAR, </w:t>
      </w:r>
      <w:hyperlink w:anchor="132">
        <w:r>
          <w:rPr>
            <w:rStyle w:val="Text1"/>
          </w:rPr>
          <w:t>44</w:t>
        </w:r>
      </w:hyperlink>
      <w:r>
        <w:t xml:space="preserve"> </w:t>
      </w:r>
    </w:p>
    <w:p>
      <w:pPr>
        <w:pStyle w:val="Para 01"/>
      </w:pPr>
      <w:r>
        <w:t xml:space="preserve">CHARINDEX, </w:t>
      </w:r>
      <w:hyperlink w:anchor="302">
        <w:r>
          <w:rPr>
            <w:rStyle w:val="Text1"/>
          </w:rPr>
          <w:t>120</w:t>
        </w:r>
      </w:hyperlink>
      <w:r>
        <w:t xml:space="preserve">, </w:t>
      </w:r>
      <w:hyperlink w:anchor="304">
        <w:r>
          <w:rPr>
            <w:rStyle w:val="Text1"/>
          </w:rPr>
          <w:t>121</w:t>
        </w:r>
      </w:hyperlink>
      <w:r>
        <w:t xml:space="preserve"> </w:t>
      </w:r>
    </w:p>
    <w:p>
      <w:pPr>
        <w:pStyle w:val="Para 01"/>
      </w:pPr>
      <w:r>
        <w:t xml:space="preserve">CONCAT, </w:t>
      </w:r>
      <w:hyperlink w:anchor="128">
        <w:r>
          <w:rPr>
            <w:rStyle w:val="Text1"/>
          </w:rPr>
          <w:t>43</w:t>
        </w:r>
      </w:hyperlink>
      <w:r>
        <w:t xml:space="preserve"> </w:t>
      </w:r>
    </w:p>
    <w:p>
      <w:pPr>
        <w:pStyle w:val="Para 01"/>
      </w:pPr>
      <w:r>
        <w:t xml:space="preserve">CONVERT, </w:t>
      </w:r>
      <w:hyperlink w:anchor="351">
        <w:r>
          <w:rPr>
            <w:rStyle w:val="Text1"/>
          </w:rPr>
          <w:t>136</w:t>
        </w:r>
      </w:hyperlink>
      <w:r>
        <w:t xml:space="preserve"> </w:t>
      </w:r>
    </w:p>
    <w:p>
      <w:pPr>
        <w:pStyle w:val="Para 01"/>
      </w:pPr>
      <w:r>
        <w:t xml:space="preserve">COS, </w:t>
      </w:r>
      <w:hyperlink w:anchor="280">
        <w:r>
          <w:rPr>
            <w:rStyle w:val="Text1"/>
          </w:rPr>
          <w:t>112</w:t>
        </w:r>
      </w:hyperlink>
      <w:r>
        <w:t xml:space="preserve"> </w:t>
      </w:r>
    </w:p>
    <w:p>
      <w:pPr>
        <w:pStyle w:val="Para 01"/>
      </w:pPr>
      <w:r>
        <w:t xml:space="preserve">COUNT, </w:t>
      </w:r>
      <w:hyperlink w:anchor="219">
        <w:r>
          <w:rPr>
            <w:rStyle w:val="Text1"/>
          </w:rPr>
          <w:t>84</w:t>
        </w:r>
      </w:hyperlink>
      <w:r>
        <w:t xml:space="preserve"> </w:t>
      </w:r>
    </w:p>
    <w:p>
      <w:pPr>
        <w:pStyle w:val="Para 01"/>
      </w:pPr>
      <w:r>
        <w:t xml:space="preserve">creating functions, </w:t>
      </w:r>
      <w:hyperlink w:anchor="356">
        <w:r>
          <w:rPr>
            <w:rStyle w:val="Text1"/>
          </w:rPr>
          <w:t>137</w:t>
        </w:r>
      </w:hyperlink>
      <w:r>
        <w:t xml:space="preserve"> </w:t>
      </w:r>
    </w:p>
    <w:p>
      <w:pPr>
        <w:pStyle w:val="Para 07"/>
      </w:pPr>
      <w:r>
        <w:t xml:space="preserve">DB2, </w:t>
      </w:r>
      <w:hyperlink w:anchor="365">
        <w:r>
          <w:rPr>
            <w:rStyle w:val="Text1"/>
          </w:rPr>
          <w:t>141</w:t>
        </w:r>
      </w:hyperlink>
      <w:r>
        <w:t xml:space="preserve"> </w:t>
      </w:r>
    </w:p>
    <w:p>
      <w:pPr>
        <w:pStyle w:val="Para 07"/>
      </w:pPr>
      <w:r>
        <w:t xml:space="preserve">MySQL, </w:t>
      </w:r>
      <w:hyperlink w:anchor="367">
        <w:r>
          <w:rPr>
            <w:rStyle w:val="Text1"/>
          </w:rPr>
          <w:t>142</w:t>
        </w:r>
      </w:hyperlink>
      <w:r>
        <w:t xml:space="preserve"> </w:t>
      </w:r>
    </w:p>
    <w:p>
      <w:pPr>
        <w:pStyle w:val="Para 07"/>
      </w:pPr>
      <w:r>
        <w:t xml:space="preserve">Oracle, </w:t>
      </w:r>
      <w:hyperlink w:anchor="362">
        <w:r>
          <w:rPr>
            <w:rStyle w:val="Text1"/>
          </w:rPr>
          <w:t>140</w:t>
        </w:r>
      </w:hyperlink>
      <w:r>
        <w:t xml:space="preserve"> </w:t>
      </w:r>
    </w:p>
    <w:p>
      <w:pPr>
        <w:pStyle w:val="Para 07"/>
      </w:pPr>
      <w:r>
        <w:t xml:space="preserve">SQL Server, </w:t>
      </w:r>
      <w:hyperlink w:anchor="359">
        <w:r>
          <w:rPr>
            <w:rStyle w:val="Text1"/>
          </w:rPr>
          <w:t>139</w:t>
        </w:r>
      </w:hyperlink>
      <w:r>
        <w:t xml:space="preserve"> </w:t>
      </w:r>
    </w:p>
    <w:p>
      <w:pPr>
        <w:pStyle w:val="Para 01"/>
      </w:pPr>
      <w:r>
        <w:t xml:space="preserve">data type conversions, </w:t>
      </w:r>
      <w:hyperlink w:anchor="337">
        <w:r>
          <w:rPr>
            <w:rStyle w:val="Text1"/>
          </w:rPr>
          <w:t>133</w:t>
        </w:r>
      </w:hyperlink>
      <w:r>
        <w:t xml:space="preserve"> </w:t>
      </w:r>
    </w:p>
    <w:p>
      <w:pPr>
        <w:pStyle w:val="Para 01"/>
      </w:pPr>
      <w:r>
        <w:t xml:space="preserve">DATE, </w:t>
      </w:r>
      <w:hyperlink w:anchor="337">
        <w:r>
          <w:rPr>
            <w:rStyle w:val="Text1"/>
          </w:rPr>
          <w:t>133</w:t>
        </w:r>
      </w:hyperlink>
      <w:r>
        <w:t xml:space="preserve"> </w:t>
      </w:r>
    </w:p>
    <w:p>
      <w:pPr>
        <w:pStyle w:val="Para 01"/>
      </w:pPr>
      <w:r>
        <w:t xml:space="preserve">DATEDIFF, </w:t>
      </w:r>
      <w:hyperlink w:anchor="322">
        <w:r>
          <w:rPr>
            <w:rStyle w:val="Text1"/>
          </w:rPr>
          <w:t>128</w:t>
        </w:r>
      </w:hyperlink>
      <w:r>
        <w:t xml:space="preserve"> </w:t>
      </w:r>
    </w:p>
    <w:p>
      <w:pPr>
        <w:pStyle w:val="Para 01"/>
      </w:pPr>
      <w:r>
        <w:t xml:space="preserve">datetime functions, </w:t>
      </w:r>
      <w:hyperlink w:anchor="319">
        <w:r>
          <w:rPr>
            <w:rStyle w:val="Text1"/>
          </w:rPr>
          <w:t>126</w:t>
        </w:r>
      </w:hyperlink>
      <w:r>
        <w:t xml:space="preserve"> </w:t>
      </w:r>
    </w:p>
    <w:p>
      <w:pPr>
        <w:pStyle w:val="Para 01"/>
      </w:pPr>
      <w:r>
        <w:t xml:space="preserve">DAYS, </w:t>
      </w:r>
      <w:hyperlink w:anchor="330">
        <w:r>
          <w:rPr>
            <w:rStyle w:val="Text1"/>
          </w:rPr>
          <w:t>131</w:t>
        </w:r>
      </w:hyperlink>
      <w:r>
        <w:t xml:space="preserve"> </w:t>
      </w:r>
    </w:p>
    <w:p>
      <w:pPr>
        <w:pStyle w:val="Para 01"/>
      </w:pPr>
      <w:r>
        <w:t xml:space="preserve">DEC/DECIMAL, </w:t>
      </w:r>
      <w:hyperlink w:anchor="351">
        <w:r>
          <w:rPr>
            <w:rStyle w:val="Text1"/>
          </w:rPr>
          <w:t>136</w:t>
        </w:r>
      </w:hyperlink>
      <w:r>
        <w:t xml:space="preserve"> </w:t>
      </w:r>
    </w:p>
    <w:p>
      <w:pPr>
        <w:pStyle w:val="Para 01"/>
      </w:pPr>
      <w:r>
        <w:t xml:space="preserve">DOUBLE, </w:t>
      </w:r>
      <w:hyperlink w:anchor="351">
        <w:r>
          <w:rPr>
            <w:rStyle w:val="Text1"/>
          </w:rPr>
          <w:t>136</w:t>
        </w:r>
      </w:hyperlink>
      <w:r>
        <w:t xml:space="preserve"> </w:t>
      </w:r>
    </w:p>
    <w:p>
      <w:pPr>
        <w:pStyle w:val="Para 01"/>
      </w:pPr>
      <w:r>
        <w:t xml:space="preserve">FLOAT, </w:t>
      </w:r>
      <w:hyperlink w:anchor="351">
        <w:r>
          <w:rPr>
            <w:rStyle w:val="Text1"/>
          </w:rPr>
          <w:t>136</w:t>
        </w:r>
      </w:hyperlink>
      <w:r>
        <w:t xml:space="preserve"> </w:t>
      </w:r>
    </w:p>
    <w:p>
      <w:pPr>
        <w:pStyle w:val="Para 01"/>
      </w:pPr>
      <w:r>
        <w:t xml:space="preserve">FLOOR, </w:t>
      </w:r>
      <w:hyperlink w:anchor="283">
        <w:r>
          <w:rPr>
            <w:rStyle w:val="Text1"/>
          </w:rPr>
          <w:t>114</w:t>
        </w:r>
      </w:hyperlink>
      <w:r>
        <w:rPr>
          <w:rStyle w:val="Text3"/>
        </w:rPr>
        <w:bookmarkStart w:id="2424" w:name="1316"/>
        <w:t/>
        <w:bookmarkEnd w:id="2424"/>
        <w:bookmarkStart w:id="2425" w:name="IDX_546"/>
        <w:t/>
        <w:bookmarkEnd w:id="2425"/>
      </w:r>
      <w:r>
        <w:t xml:space="preserve"> </w:t>
      </w:r>
    </w:p>
    <w:p>
      <w:pPr>
        <w:pStyle w:val="Para 01"/>
      </w:pPr>
      <w:r>
        <w:t xml:space="preserve">generic casting functions, </w:t>
      </w:r>
      <w:hyperlink w:anchor="351">
        <w:r>
          <w:rPr>
            <w:rStyle w:val="Text1"/>
          </w:rPr>
          <w:t>136</w:t>
        </w:r>
      </w:hyperlink>
      <w:r>
        <w:t xml:space="preserve"> </w:t>
      </w:r>
    </w:p>
    <w:p>
      <w:pPr>
        <w:pStyle w:val="Para 01"/>
      </w:pPr>
      <w:r>
        <w:t xml:space="preserve">GETDATE, </w:t>
      </w:r>
      <w:hyperlink w:anchor="65">
        <w:r>
          <w:rPr>
            <w:rStyle w:val="Text1"/>
          </w:rPr>
          <w:t>16</w:t>
        </w:r>
      </w:hyperlink>
      <w:r>
        <w:t xml:space="preserve">, </w:t>
      </w:r>
      <w:hyperlink w:anchor="325">
        <w:r>
          <w:rPr>
            <w:rStyle w:val="Text1"/>
          </w:rPr>
          <w:t>129</w:t>
        </w:r>
      </w:hyperlink>
      <w:r>
        <w:t xml:space="preserve"> </w:t>
      </w:r>
    </w:p>
    <w:p>
      <w:pPr>
        <w:pStyle w:val="Para 01"/>
      </w:pPr>
      <w:r>
        <w:t xml:space="preserve">HEX, </w:t>
      </w:r>
      <w:hyperlink w:anchor="283">
        <w:r>
          <w:rPr>
            <w:rStyle w:val="Text1"/>
          </w:rPr>
          <w:t>114</w:t>
        </w:r>
      </w:hyperlink>
      <w:r>
        <w:t xml:space="preserve"> </w:t>
      </w:r>
    </w:p>
    <w:p>
      <w:pPr>
        <w:pStyle w:val="Para 01"/>
      </w:pPr>
      <w:r>
        <w:t xml:space="preserve">INSTR, </w:t>
      </w:r>
      <w:hyperlink w:anchor="302">
        <w:r>
          <w:rPr>
            <w:rStyle w:val="Text1"/>
          </w:rPr>
          <w:t>120</w:t>
        </w:r>
      </w:hyperlink>
      <w:r>
        <w:t xml:space="preserve"> </w:t>
      </w:r>
    </w:p>
    <w:p>
      <w:pPr>
        <w:pStyle w:val="Para 01"/>
      </w:pPr>
      <w:r>
        <w:t xml:space="preserve">INT/INTEGER, </w:t>
      </w:r>
      <w:hyperlink w:anchor="351">
        <w:r>
          <w:rPr>
            <w:rStyle w:val="Text1"/>
          </w:rPr>
          <w:t>136</w:t>
        </w:r>
      </w:hyperlink>
      <w:r>
        <w:t xml:space="preserve"> </w:t>
      </w:r>
    </w:p>
    <w:p>
      <w:pPr>
        <w:pStyle w:val="Para 01"/>
      </w:pPr>
      <w:r>
        <w:t xml:space="preserve">LEFT, </w:t>
      </w:r>
      <w:hyperlink w:anchor="302">
        <w:r>
          <w:rPr>
            <w:rStyle w:val="Text1"/>
          </w:rPr>
          <w:t>120</w:t>
        </w:r>
      </w:hyperlink>
      <w:r>
        <w:t xml:space="preserve"> </w:t>
      </w:r>
    </w:p>
    <w:p>
      <w:pPr>
        <w:pStyle w:val="Para 01"/>
      </w:pPr>
      <w:r>
        <w:t xml:space="preserve">LEN/LENGTH, </w:t>
      </w:r>
      <w:hyperlink w:anchor="302">
        <w:r>
          <w:rPr>
            <w:rStyle w:val="Text1"/>
          </w:rPr>
          <w:t>120</w:t>
        </w:r>
      </w:hyperlink>
      <w:r>
        <w:t xml:space="preserve"> </w:t>
      </w:r>
    </w:p>
    <w:p>
      <w:pPr>
        <w:pStyle w:val="Para 01"/>
      </w:pPr>
      <w:r>
        <w:t xml:space="preserve">logarithmic functions, </w:t>
      </w:r>
      <w:hyperlink w:anchor="280">
        <w:r>
          <w:rPr>
            <w:rStyle w:val="Text1"/>
          </w:rPr>
          <w:t>112</w:t>
        </w:r>
      </w:hyperlink>
      <w:r>
        <w:t xml:space="preserve"> </w:t>
      </w:r>
    </w:p>
    <w:p>
      <w:pPr>
        <w:pStyle w:val="Para 01"/>
      </w:pPr>
      <w:r>
        <w:t xml:space="preserve">LOWER, </w:t>
      </w:r>
      <w:hyperlink w:anchor="302">
        <w:r>
          <w:rPr>
            <w:rStyle w:val="Text1"/>
          </w:rPr>
          <w:t>120</w:t>
        </w:r>
      </w:hyperlink>
      <w:r>
        <w:t xml:space="preserve"> </w:t>
      </w:r>
    </w:p>
    <w:p>
      <w:pPr>
        <w:pStyle w:val="Para 01"/>
      </w:pPr>
      <w:r>
        <w:t xml:space="preserve">mathematical functions, </w:t>
      </w:r>
      <w:hyperlink w:anchor="280">
        <w:r>
          <w:rPr>
            <w:rStyle w:val="Text1"/>
          </w:rPr>
          <w:t>112</w:t>
        </w:r>
      </w:hyperlink>
      <w:r>
        <w:t xml:space="preserve"> </w:t>
      </w:r>
    </w:p>
    <w:p>
      <w:pPr>
        <w:pStyle w:val="Para 01"/>
      </w:pPr>
      <w:r>
        <w:t xml:space="preserve">MAX, </w:t>
      </w:r>
      <w:hyperlink w:anchor="231">
        <w:r>
          <w:rPr>
            <w:rStyle w:val="Text1"/>
          </w:rPr>
          <w:t>89</w:t>
        </w:r>
      </w:hyperlink>
      <w:r>
        <w:t xml:space="preserve"> </w:t>
      </w:r>
    </w:p>
    <w:p>
      <w:pPr>
        <w:pStyle w:val="Para 01"/>
      </w:pPr>
      <w:r>
        <w:t xml:space="preserve">MID, </w:t>
      </w:r>
      <w:hyperlink w:anchor="302">
        <w:r>
          <w:rPr>
            <w:rStyle w:val="Text1"/>
          </w:rPr>
          <w:t>120</w:t>
        </w:r>
      </w:hyperlink>
      <w:r>
        <w:t xml:space="preserve"> </w:t>
      </w:r>
    </w:p>
    <w:p>
      <w:pPr>
        <w:pStyle w:val="Para 01"/>
      </w:pPr>
      <w:r>
        <w:t xml:space="preserve">MIN, </w:t>
      </w:r>
      <w:hyperlink w:anchor="231">
        <w:r>
          <w:rPr>
            <w:rStyle w:val="Text1"/>
          </w:rPr>
          <w:t>89</w:t>
        </w:r>
      </w:hyperlink>
      <w:r>
        <w:t xml:space="preserve"> </w:t>
      </w:r>
    </w:p>
    <w:p>
      <w:pPr>
        <w:pStyle w:val="Para 01"/>
      </w:pPr>
      <w:r>
        <w:t xml:space="preserve">number functions, </w:t>
      </w:r>
      <w:hyperlink w:anchor="281">
        <w:r>
          <w:rPr>
            <w:rStyle w:val="Text1"/>
          </w:rPr>
          <w:t>113</w:t>
        </w:r>
      </w:hyperlink>
      <w:r>
        <w:t xml:space="preserve"> </w:t>
      </w:r>
    </w:p>
    <w:p>
      <w:pPr>
        <w:pStyle w:val="Para 01"/>
      </w:pPr>
      <w:r>
        <w:t xml:space="preserve">parameters, </w:t>
      </w:r>
      <w:hyperlink w:anchor="278">
        <w:r>
          <w:rPr>
            <w:rStyle w:val="Text1"/>
          </w:rPr>
          <w:t>111</w:t>
        </w:r>
      </w:hyperlink>
      <w:r>
        <w:t xml:space="preserve"> </w:t>
      </w:r>
    </w:p>
    <w:p>
      <w:pPr>
        <w:pStyle w:val="Para 01"/>
      </w:pPr>
      <w:r>
        <w:t xml:space="preserve">POSSTR, </w:t>
      </w:r>
      <w:hyperlink w:anchor="302">
        <w:r>
          <w:rPr>
            <w:rStyle w:val="Text1"/>
          </w:rPr>
          <w:t>120</w:t>
        </w:r>
      </w:hyperlink>
      <w:r>
        <w:t xml:space="preserve"> </w:t>
      </w:r>
    </w:p>
    <w:p>
      <w:pPr>
        <w:pStyle w:val="Para 01"/>
      </w:pPr>
      <w:r>
        <w:t xml:space="preserve">power, raising value to a, </w:t>
      </w:r>
      <w:hyperlink w:anchor="280">
        <w:r>
          <w:rPr>
            <w:rStyle w:val="Text1"/>
          </w:rPr>
          <w:t>112</w:t>
        </w:r>
      </w:hyperlink>
      <w:r>
        <w:t xml:space="preserve"> </w:t>
      </w:r>
    </w:p>
    <w:p>
      <w:pPr>
        <w:pStyle w:val="Para 01"/>
      </w:pPr>
      <w:r>
        <w:t xml:space="preserve">random number generation, </w:t>
      </w:r>
      <w:hyperlink w:anchor="280">
        <w:r>
          <w:rPr>
            <w:rStyle w:val="Text1"/>
          </w:rPr>
          <w:t>112</w:t>
        </w:r>
      </w:hyperlink>
      <w:r>
        <w:t xml:space="preserve"> </w:t>
      </w:r>
    </w:p>
    <w:p>
      <w:pPr>
        <w:pStyle w:val="Para 01"/>
      </w:pPr>
      <w:r>
        <w:t xml:space="preserve">RANK, </w:t>
      </w:r>
      <w:hyperlink w:anchor="254">
        <w:r>
          <w:rPr>
            <w:rStyle w:val="Text1"/>
          </w:rPr>
          <w:t>99</w:t>
        </w:r>
      </w:hyperlink>
      <w:r>
        <w:t xml:space="preserve"> </w:t>
      </w:r>
    </w:p>
    <w:p>
      <w:pPr>
        <w:pStyle w:val="Para 01"/>
      </w:pPr>
      <w:r>
        <w:t xml:space="preserve">REPLACE option, </w:t>
      </w:r>
      <w:hyperlink w:anchor="362">
        <w:r>
          <w:rPr>
            <w:rStyle w:val="Text1"/>
          </w:rPr>
          <w:t>140</w:t>
        </w:r>
      </w:hyperlink>
      <w:r>
        <w:t xml:space="preserve"> </w:t>
      </w:r>
    </w:p>
    <w:p>
      <w:pPr>
        <w:pStyle w:val="Para 01"/>
      </w:pPr>
      <w:r>
        <w:t xml:space="preserve">RIGHT, </w:t>
      </w:r>
      <w:hyperlink w:anchor="302">
        <w:r>
          <w:rPr>
            <w:rStyle w:val="Text1"/>
          </w:rPr>
          <w:t>120</w:t>
        </w:r>
      </w:hyperlink>
      <w:r>
        <w:t xml:space="preserve"> </w:t>
      </w:r>
    </w:p>
    <w:p>
      <w:pPr>
        <w:pStyle w:val="Para 01"/>
      </w:pPr>
      <w:r>
        <w:t xml:space="preserve">ROUND, </w:t>
      </w:r>
      <w:hyperlink w:anchor="283">
        <w:r>
          <w:rPr>
            <w:rStyle w:val="Text1"/>
          </w:rPr>
          <w:t>114</w:t>
        </w:r>
      </w:hyperlink>
      <w:r>
        <w:t xml:space="preserve"> </w:t>
      </w:r>
    </w:p>
    <w:p>
      <w:pPr>
        <w:pStyle w:val="Para 01"/>
      </w:pPr>
      <w:r>
        <w:t xml:space="preserve">square root, </w:t>
      </w:r>
      <w:hyperlink w:anchor="280">
        <w:r>
          <w:rPr>
            <w:rStyle w:val="Text1"/>
          </w:rPr>
          <w:t>112</w:t>
        </w:r>
      </w:hyperlink>
      <w:r>
        <w:t xml:space="preserve"> </w:t>
      </w:r>
    </w:p>
    <w:p>
      <w:pPr>
        <w:pStyle w:val="Para 01"/>
      </w:pPr>
      <w:r>
        <w:t xml:space="preserve">stored procedures returning values, </w:t>
      </w:r>
      <w:hyperlink w:anchor="1127">
        <w:r>
          <w:rPr>
            <w:rStyle w:val="Text1"/>
          </w:rPr>
          <w:t>482</w:t>
        </w:r>
      </w:hyperlink>
      <w:r>
        <w:t xml:space="preserve"> </w:t>
      </w:r>
    </w:p>
    <w:p>
      <w:pPr>
        <w:pStyle w:val="Para 01"/>
      </w:pPr>
      <w:r>
        <w:t xml:space="preserve">STR, </w:t>
      </w:r>
      <w:hyperlink w:anchor="121">
        <w:r>
          <w:rPr>
            <w:rStyle w:val="Text1"/>
          </w:rPr>
          <w:t>40</w:t>
        </w:r>
      </w:hyperlink>
      <w:r>
        <w:t xml:space="preserve"> </w:t>
      </w:r>
    </w:p>
    <w:p>
      <w:pPr>
        <w:pStyle w:val="Para 01"/>
      </w:pPr>
      <w:r>
        <w:t xml:space="preserve">string manipulation functions, </w:t>
      </w:r>
      <w:hyperlink w:anchor="298">
        <w:r>
          <w:rPr>
            <w:rStyle w:val="Text1"/>
          </w:rPr>
          <w:t>119</w:t>
        </w:r>
      </w:hyperlink>
      <w:r>
        <w:t xml:space="preserve"> </w:t>
      </w:r>
    </w:p>
    <w:p>
      <w:pPr>
        <w:pStyle w:val="Para 01"/>
      </w:pPr>
      <w:r>
        <w:t xml:space="preserve">SUBSTR/SUBSTRING, </w:t>
      </w:r>
      <w:hyperlink w:anchor="302">
        <w:r>
          <w:rPr>
            <w:rStyle w:val="Text1"/>
          </w:rPr>
          <w:t>120</w:t>
        </w:r>
      </w:hyperlink>
      <w:r>
        <w:t xml:space="preserve"> </w:t>
      </w:r>
    </w:p>
    <w:p>
      <w:pPr>
        <w:pStyle w:val="Para 01"/>
      </w:pPr>
      <w:r>
        <w:t xml:space="preserve">SUM, </w:t>
      </w:r>
      <w:hyperlink w:anchor="225">
        <w:r>
          <w:rPr>
            <w:rStyle w:val="Text1"/>
          </w:rPr>
          <w:t>87</w:t>
        </w:r>
      </w:hyperlink>
      <w:r>
        <w:t xml:space="preserve"> </w:t>
      </w:r>
    </w:p>
    <w:p>
      <w:pPr>
        <w:pStyle w:val="Para 01"/>
      </w:pPr>
      <w:r>
        <w:t xml:space="preserve">TO_CHAR, </w:t>
      </w:r>
      <w:hyperlink w:anchor="283">
        <w:r>
          <w:rPr>
            <w:rStyle w:val="Text1"/>
          </w:rPr>
          <w:t>114</w:t>
        </w:r>
      </w:hyperlink>
      <w:r>
        <w:t xml:space="preserve"> </w:t>
      </w:r>
    </w:p>
    <w:p>
      <w:pPr>
        <w:pStyle w:val="Para 01"/>
      </w:pPr>
      <w:r>
        <w:t xml:space="preserve">TO_DAYS, </w:t>
      </w:r>
      <w:hyperlink w:anchor="330">
        <w:r>
          <w:rPr>
            <w:rStyle w:val="Text1"/>
          </w:rPr>
          <w:t>131</w:t>
        </w:r>
      </w:hyperlink>
      <w:r>
        <w:t xml:space="preserve"> </w:t>
      </w:r>
    </w:p>
    <w:p>
      <w:pPr>
        <w:pStyle w:val="Para 01"/>
      </w:pPr>
      <w:r>
        <w:t xml:space="preserve">TO_NCHAR, </w:t>
      </w:r>
      <w:hyperlink w:anchor="341">
        <w:r>
          <w:rPr>
            <w:rStyle w:val="Text1"/>
          </w:rPr>
          <w:t>134</w:t>
        </w:r>
      </w:hyperlink>
      <w:r>
        <w:t xml:space="preserve"> </w:t>
      </w:r>
    </w:p>
    <w:p>
      <w:pPr>
        <w:pStyle w:val="Para 01"/>
      </w:pPr>
      <w:r>
        <w:t xml:space="preserve">TO_NUMBER, </w:t>
      </w:r>
      <w:hyperlink w:anchor="345">
        <w:r>
          <w:rPr>
            <w:rStyle w:val="Text1"/>
          </w:rPr>
          <w:t>135</w:t>
        </w:r>
      </w:hyperlink>
      <w:r>
        <w:t xml:space="preserve"> </w:t>
      </w:r>
    </w:p>
    <w:p>
      <w:pPr>
        <w:pStyle w:val="Para 01"/>
      </w:pPr>
      <w:r>
        <w:t xml:space="preserve">trigonometric functions, </w:t>
      </w:r>
      <w:hyperlink w:anchor="280">
        <w:r>
          <w:rPr>
            <w:rStyle w:val="Text1"/>
          </w:rPr>
          <w:t>112</w:t>
        </w:r>
      </w:hyperlink>
      <w:r>
        <w:t xml:space="preserve"> </w:t>
      </w:r>
    </w:p>
    <w:p>
      <w:pPr>
        <w:pStyle w:val="Para 01"/>
      </w:pPr>
      <w:r>
        <w:t xml:space="preserve">UPPER/UCASE, </w:t>
      </w:r>
      <w:hyperlink w:anchor="302">
        <w:r>
          <w:rPr>
            <w:rStyle w:val="Text1"/>
          </w:rPr>
          <w:t>120</w:t>
        </w:r>
      </w:hyperlink>
      <w:r>
        <w:t xml:space="preserve"> </w:t>
      </w:r>
    </w:p>
    <w:p>
      <w:pPr>
        <w:pStyle w:val="Para 01"/>
      </w:pPr>
      <w:r>
        <w:t xml:space="preserve">using, </w:t>
      </w:r>
      <w:hyperlink w:anchor="278">
        <w:r>
          <w:rPr>
            <w:rStyle w:val="Text1"/>
          </w:rPr>
          <w:t>111</w:t>
        </w:r>
      </w:hyperlink>
      <w:r>
        <w:t xml:space="preserve"> </w:t>
      </w:r>
    </w:p>
    <w:p>
      <w:pPr>
        <w:pStyle w:val="Para 11"/>
      </w:pPr>
      <w:r>
        <w:br w:clear="none"/>
      </w:r>
      <w:r>
        <w:rPr>
          <w:lang w:bidi="ru" w:eastAsia="ru" w:val="ru"/>
        </w:rPr>
        <w:t xml:space="preserve"> </w:t>
      </w:r>
    </w:p>
    <w:p>
      <w:bookmarkStart w:id="2426" w:name="Top_of_LiB0117_html"/>
      <w:pPr>
        <w:pStyle w:val="Para 12"/>
        <w:pageBreakBefore w:val="on"/>
      </w:pPr>
      <w:r>
        <w:t/>
        <w:bookmarkStart w:id="2427" w:name="in01_6"/>
        <w:t/>
        <w:bookmarkEnd w:id="2427"/>
        <w:t xml:space="preserve"> </w:t>
      </w:r>
      <w:bookmarkEnd w:id="2426"/>
    </w:p>
    <w:p>
      <w:pPr>
        <w:pStyle w:val="Heading 1"/>
        <w:pageBreakBefore w:val="on"/>
      </w:pPr>
      <w:r>
        <w:t>Index</w:t>
      </w:r>
    </w:p>
    <w:p>
      <w:pPr>
        <w:pStyle w:val="Para 22"/>
      </w:pPr>
      <w:r>
        <w:t/>
        <w:t>G</w:t>
        <w:t xml:space="preserve"> </w:t>
      </w:r>
    </w:p>
    <w:p>
      <w:pPr>
        <w:pStyle w:val="Para 04"/>
      </w:pPr>
      <w:r>
        <w:t>GENERATED AS IDENTITY columns</w:t>
      </w:r>
    </w:p>
    <w:p>
      <w:pPr>
        <w:pStyle w:val="Para 01"/>
      </w:pPr>
      <w:r>
        <w:t xml:space="preserve">ProductCatalog database, </w:t>
      </w:r>
      <w:hyperlink w:anchor="932">
        <w:r>
          <w:rPr>
            <w:rStyle w:val="Text1"/>
          </w:rPr>
          <w:t>396</w:t>
        </w:r>
      </w:hyperlink>
      <w:r>
        <w:t xml:space="preserve">, </w:t>
      </w:r>
      <w:hyperlink w:anchor="935">
        <w:r>
          <w:rPr>
            <w:rStyle w:val="Text1"/>
          </w:rPr>
          <w:t>398</w:t>
        </w:r>
      </w:hyperlink>
      <w:r>
        <w:t xml:space="preserve"> </w:t>
      </w:r>
    </w:p>
    <w:p>
      <w:pPr>
        <w:pStyle w:val="Para 04"/>
      </w:pPr>
      <w:r>
        <w:t xml:space="preserve">GETDATE function, </w:t>
      </w:r>
      <w:hyperlink w:anchor="65">
        <w:r>
          <w:rPr>
            <w:rStyle w:val="Text1"/>
          </w:rPr>
          <w:t>16</w:t>
        </w:r>
      </w:hyperlink>
      <w:r>
        <w:t xml:space="preserve">, </w:t>
      </w:r>
      <w:hyperlink w:anchor="325">
        <w:r>
          <w:rPr>
            <w:rStyle w:val="Text1"/>
          </w:rPr>
          <w:t>129</w:t>
        </w:r>
      </w:hyperlink>
      <w:r>
        <w:t xml:space="preserve"> </w:t>
      </w:r>
    </w:p>
    <w:p>
      <w:pPr>
        <w:pStyle w:val="Para 04"/>
      </w:pPr>
      <w:r>
        <w:t xml:space="preserve">GLOBAL parameter, </w:t>
      </w:r>
      <w:hyperlink w:anchor="707">
        <w:r>
          <w:rPr>
            <w:rStyle w:val="Text1"/>
          </w:rPr>
          <w:t>294</w:t>
        </w:r>
      </w:hyperlink>
      <w:r>
        <w:t xml:space="preserve"> </w:t>
      </w:r>
    </w:p>
    <w:p>
      <w:pPr>
        <w:pStyle w:val="Para 04"/>
      </w:pPr>
      <w:r>
        <w:t xml:space="preserve">GLOBAL scope, cursors, </w:t>
      </w:r>
      <w:hyperlink w:anchor="574">
        <w:r>
          <w:rPr>
            <w:rStyle w:val="Text1"/>
          </w:rPr>
          <w:t>236</w:t>
        </w:r>
      </w:hyperlink>
      <w:r>
        <w:t xml:space="preserve"> </w:t>
      </w:r>
    </w:p>
    <w:p>
      <w:pPr>
        <w:pStyle w:val="Para 04"/>
      </w:pPr>
      <w:r>
        <w:t>Globally Unique Identifier (GUID)</w:t>
      </w:r>
    </w:p>
    <w:p>
      <w:pPr>
        <w:pStyle w:val="Para 01"/>
      </w:pPr>
      <w:r>
        <w:t xml:space="preserve">ProductCatalog database, </w:t>
      </w:r>
      <w:hyperlink w:anchor="929">
        <w:r>
          <w:rPr>
            <w:rStyle w:val="Text1"/>
          </w:rPr>
          <w:t>395</w:t>
        </w:r>
      </w:hyperlink>
      <w:r>
        <w:t xml:space="preserve"> </w:t>
      </w:r>
    </w:p>
    <w:p>
      <w:pPr>
        <w:pStyle w:val="Para 04"/>
      </w:pPr>
      <w:r>
        <w:t xml:space="preserve">GRANT command, </w:t>
      </w:r>
      <w:hyperlink w:anchor="729">
        <w:r>
          <w:rPr>
            <w:rStyle w:val="Text1"/>
          </w:rPr>
          <w:t>304</w:t>
        </w:r>
      </w:hyperlink>
      <w:r>
        <w:t xml:space="preserve"> </w:t>
      </w:r>
    </w:p>
    <w:p>
      <w:pPr>
        <w:pStyle w:val="Para 01"/>
      </w:pPr>
      <w:r>
        <w:t xml:space="preserve">Access, </w:t>
      </w:r>
      <w:hyperlink w:anchor="736">
        <w:r>
          <w:rPr>
            <w:rStyle w:val="Text1"/>
          </w:rPr>
          <w:t>307</w:t>
        </w:r>
      </w:hyperlink>
      <w:r>
        <w:t xml:space="preserve"> </w:t>
      </w:r>
    </w:p>
    <w:p>
      <w:pPr>
        <w:pStyle w:val="Para 01"/>
      </w:pPr>
      <w:r>
        <w:t xml:space="preserve">authorization, </w:t>
      </w:r>
      <w:hyperlink w:anchor="729">
        <w:r>
          <w:rPr>
            <w:rStyle w:val="Text1"/>
          </w:rPr>
          <w:t>304</w:t>
        </w:r>
      </w:hyperlink>
      <w:r>
        <w:t xml:space="preserve"> </w:t>
      </w:r>
    </w:p>
    <w:p>
      <w:pPr>
        <w:pStyle w:val="Para 01"/>
      </w:pPr>
      <w:r>
        <w:t xml:space="preserve">DB2, </w:t>
      </w:r>
      <w:hyperlink w:anchor="772">
        <w:r>
          <w:rPr>
            <w:rStyle w:val="Text1"/>
          </w:rPr>
          <w:t>324</w:t>
        </w:r>
      </w:hyperlink>
      <w:r>
        <w:t xml:space="preserve"> </w:t>
      </w:r>
    </w:p>
    <w:p>
      <w:pPr>
        <w:pStyle w:val="Para 01"/>
      </w:pPr>
      <w:r>
        <w:t xml:space="preserve">MySQL, </w:t>
      </w:r>
      <w:hyperlink w:anchor="775">
        <w:r>
          <w:rPr>
            <w:rStyle w:val="Text1"/>
          </w:rPr>
          <w:t>325</w:t>
        </w:r>
      </w:hyperlink>
      <w:r>
        <w:t xml:space="preserve">, </w:t>
      </w:r>
      <w:hyperlink w:anchor="776">
        <w:r>
          <w:rPr>
            <w:rStyle w:val="Text1"/>
          </w:rPr>
          <w:t>326</w:t>
        </w:r>
      </w:hyperlink>
      <w:r>
        <w:t xml:space="preserve"> </w:t>
      </w:r>
    </w:p>
    <w:p>
      <w:pPr>
        <w:pStyle w:val="Para 01"/>
      </w:pPr>
      <w:r>
        <w:t xml:space="preserve">object-level permissions, </w:t>
      </w:r>
      <w:hyperlink w:anchor="732">
        <w:r>
          <w:rPr>
            <w:rStyle w:val="Text1"/>
          </w:rPr>
          <w:t>305</w:t>
        </w:r>
      </w:hyperlink>
      <w:r>
        <w:t xml:space="preserve"> </w:t>
      </w:r>
    </w:p>
    <w:p>
      <w:pPr>
        <w:pStyle w:val="Para 01"/>
      </w:pPr>
      <w:r>
        <w:t xml:space="preserve">Oracle, </w:t>
      </w:r>
      <w:hyperlink w:anchor="756">
        <w:r>
          <w:rPr>
            <w:rStyle w:val="Text1"/>
          </w:rPr>
          <w:t>316</w:t>
        </w:r>
      </w:hyperlink>
      <w:r>
        <w:t xml:space="preserve">, </w:t>
      </w:r>
      <w:hyperlink w:anchor="759">
        <w:r>
          <w:rPr>
            <w:rStyle w:val="Text1"/>
          </w:rPr>
          <w:t>317</w:t>
        </w:r>
      </w:hyperlink>
      <w:r>
        <w:t xml:space="preserve">, </w:t>
      </w:r>
      <w:hyperlink w:anchor="764">
        <w:r>
          <w:rPr>
            <w:rStyle w:val="Text1"/>
          </w:rPr>
          <w:t>320</w:t>
        </w:r>
      </w:hyperlink>
      <w:r>
        <w:t xml:space="preserve"> </w:t>
      </w:r>
    </w:p>
    <w:p>
      <w:pPr>
        <w:pStyle w:val="Para 01"/>
      </w:pPr>
      <w:r>
        <w:t xml:space="preserve">RDBMSs implementing, </w:t>
      </w:r>
      <w:hyperlink w:anchor="732">
        <w:r>
          <w:rPr>
            <w:rStyle w:val="Text1"/>
          </w:rPr>
          <w:t>305</w:t>
        </w:r>
      </w:hyperlink>
      <w:r>
        <w:t xml:space="preserve"> </w:t>
      </w:r>
    </w:p>
    <w:p>
      <w:pPr>
        <w:pStyle w:val="Para 01"/>
      </w:pPr>
      <w:r>
        <w:t xml:space="preserve">SQL Server, </w:t>
      </w:r>
      <w:hyperlink w:anchor="746">
        <w:r>
          <w:rPr>
            <w:rStyle w:val="Text1"/>
          </w:rPr>
          <w:t>311</w:t>
        </w:r>
      </w:hyperlink>
      <w:r>
        <w:t xml:space="preserve">, </w:t>
      </w:r>
      <w:hyperlink w:anchor="750">
        <w:r>
          <w:rPr>
            <w:rStyle w:val="Text1"/>
          </w:rPr>
          <w:t>313</w:t>
        </w:r>
      </w:hyperlink>
      <w:r>
        <w:t xml:space="preserve"> </w:t>
      </w:r>
    </w:p>
    <w:p>
      <w:pPr>
        <w:pStyle w:val="Para 01"/>
      </w:pPr>
      <w:r>
        <w:t xml:space="preserve">SQL99 syntax, </w:t>
      </w:r>
      <w:hyperlink w:anchor="732">
        <w:r>
          <w:rPr>
            <w:rStyle w:val="Text1"/>
          </w:rPr>
          <w:t>305</w:t>
        </w:r>
      </w:hyperlink>
      <w:r>
        <w:t xml:space="preserve"> </w:t>
      </w:r>
    </w:p>
    <w:p>
      <w:pPr>
        <w:pStyle w:val="Para 01"/>
      </w:pPr>
      <w:r>
        <w:t xml:space="preserve">statement-level permissions, </w:t>
      </w:r>
      <w:hyperlink w:anchor="732">
        <w:r>
          <w:rPr>
            <w:rStyle w:val="Text1"/>
          </w:rPr>
          <w:t>305</w:t>
        </w:r>
      </w:hyperlink>
      <w:r>
        <w:t xml:space="preserve"> </w:t>
      </w:r>
    </w:p>
    <w:p>
      <w:pPr>
        <w:pStyle w:val="Para 01"/>
      </w:pPr>
      <w:r>
        <w:t>WITH GRANT OPTION</w:t>
      </w:r>
    </w:p>
    <w:p>
      <w:pPr>
        <w:pStyle w:val="Para 07"/>
      </w:pPr>
      <w:r>
        <w:t xml:space="preserve">DB2, </w:t>
      </w:r>
      <w:hyperlink w:anchor="769">
        <w:r>
          <w:rPr>
            <w:rStyle w:val="Text1"/>
          </w:rPr>
          <w:t>322</w:t>
        </w:r>
      </w:hyperlink>
      <w:r>
        <w:t xml:space="preserve"> </w:t>
      </w:r>
    </w:p>
    <w:p>
      <w:pPr>
        <w:pStyle w:val="Para 07"/>
      </w:pPr>
      <w:r>
        <w:t xml:space="preserve">Oracle, </w:t>
      </w:r>
      <w:hyperlink w:anchor="762">
        <w:r>
          <w:rPr>
            <w:rStyle w:val="Text1"/>
          </w:rPr>
          <w:t>319</w:t>
        </w:r>
      </w:hyperlink>
      <w:r>
        <w:t xml:space="preserve"> </w:t>
      </w:r>
    </w:p>
    <w:p>
      <w:pPr>
        <w:pStyle w:val="Para 01"/>
      </w:pPr>
      <w:r>
        <w:t>grant tables</w:t>
      </w:r>
    </w:p>
    <w:p>
      <w:pPr>
        <w:pStyle w:val="Para 07"/>
      </w:pPr>
      <w:r>
        <w:t xml:space="preserve">MySQL, </w:t>
      </w:r>
      <w:hyperlink w:anchor="772">
        <w:r>
          <w:rPr>
            <w:rStyle w:val="Text1"/>
          </w:rPr>
          <w:t>324</w:t>
        </w:r>
      </w:hyperlink>
      <w:r>
        <w:t xml:space="preserve"> </w:t>
      </w:r>
    </w:p>
    <w:p>
      <w:pPr>
        <w:pStyle w:val="Para 04"/>
      </w:pPr>
      <w:r>
        <w:t>granting permissions</w:t>
      </w:r>
    </w:p>
    <w:p>
      <w:pPr>
        <w:pStyle w:val="Para 01"/>
      </w:pPr>
      <w:r>
        <w:t xml:space="preserve">permissions to roles, </w:t>
      </w:r>
      <w:hyperlink w:anchor="1090">
        <w:r>
          <w:rPr>
            <w:rStyle w:val="Text1"/>
          </w:rPr>
          <w:t>469</w:t>
        </w:r>
      </w:hyperlink>
      <w:r>
        <w:t xml:space="preserve"> </w:t>
      </w:r>
    </w:p>
    <w:p>
      <w:pPr>
        <w:pStyle w:val="Para 01"/>
      </w:pPr>
      <w:r>
        <w:t xml:space="preserve">roles to users, </w:t>
      </w:r>
      <w:hyperlink w:anchor="1084">
        <w:r>
          <w:rPr>
            <w:rStyle w:val="Text1"/>
          </w:rPr>
          <w:t>466</w:t>
        </w:r>
      </w:hyperlink>
      <w:r>
        <w:t xml:space="preserve"> </w:t>
      </w:r>
    </w:p>
    <w:p>
      <w:pPr>
        <w:pStyle w:val="Para 23"/>
      </w:pPr>
      <w:r>
        <w:t/>
        <w:bookmarkStart w:id="2428" w:name="1318"/>
        <w:t/>
        <w:bookmarkEnd w:id="2428"/>
        <w:t xml:space="preserve"> </w:t>
      </w:r>
    </w:p>
    <w:p>
      <w:pPr>
        <w:pStyle w:val="Para 04"/>
      </w:pPr>
      <w:r>
        <w:t xml:space="preserve">GROUP BY clause, </w:t>
      </w:r>
      <w:hyperlink w:anchor="234">
        <w:r>
          <w:rPr>
            <w:rStyle w:val="Text1"/>
          </w:rPr>
          <w:t>90</w:t>
        </w:r>
      </w:hyperlink>
      <w:r>
        <w:t xml:space="preserve"> </w:t>
      </w:r>
    </w:p>
    <w:p>
      <w:pPr>
        <w:pStyle w:val="Para 01"/>
      </w:pPr>
      <w:r>
        <w:t xml:space="preserve">ALL keyword, </w:t>
      </w:r>
      <w:hyperlink w:anchor="239">
        <w:r>
          <w:rPr>
            <w:rStyle w:val="Text1"/>
          </w:rPr>
          <w:t>92</w:t>
        </w:r>
      </w:hyperlink>
      <w:r>
        <w:t xml:space="preserve"> </w:t>
      </w:r>
    </w:p>
    <w:p>
      <w:pPr>
        <w:pStyle w:val="Para 01"/>
      </w:pPr>
      <w:r>
        <w:t xml:space="preserve">ProductCatalog database, </w:t>
      </w:r>
      <w:hyperlink w:anchor="1004">
        <w:r>
          <w:rPr>
            <w:rStyle w:val="Text1"/>
          </w:rPr>
          <w:t>428</w:t>
        </w:r>
      </w:hyperlink>
      <w:r>
        <w:t xml:space="preserve">, </w:t>
      </w:r>
      <w:hyperlink w:anchor="1007">
        <w:r>
          <w:rPr>
            <w:rStyle w:val="Text1"/>
          </w:rPr>
          <w:t>430</w:t>
        </w:r>
      </w:hyperlink>
      <w:r>
        <w:t xml:space="preserve"> </w:t>
      </w:r>
    </w:p>
    <w:p>
      <w:pPr>
        <w:pStyle w:val="Para 01"/>
      </w:pPr>
      <w:r>
        <w:t xml:space="preserve">using aliases with, </w:t>
      </w:r>
      <w:hyperlink w:anchor="248">
        <w:r>
          <w:rPr>
            <w:rStyle w:val="Text1"/>
          </w:rPr>
          <w:t>96</w:t>
        </w:r>
      </w:hyperlink>
      <w:r>
        <w:t xml:space="preserve"> </w:t>
      </w:r>
    </w:p>
    <w:p>
      <w:pPr>
        <w:pStyle w:val="Para 04"/>
      </w:pPr>
      <w:r>
        <w:t xml:space="preserve">grouping data, </w:t>
      </w:r>
      <w:hyperlink w:anchor="234">
        <w:r>
          <w:rPr>
            <w:rStyle w:val="Text1"/>
          </w:rPr>
          <w:t>90</w:t>
        </w:r>
      </w:hyperlink>
      <w:r>
        <w:t xml:space="preserve">, </w:t>
      </w:r>
      <w:hyperlink w:anchor="769">
        <w:r>
          <w:rPr>
            <w:rStyle w:val="Text1"/>
          </w:rPr>
          <w:t>322</w:t>
        </w:r>
      </w:hyperlink>
      <w:r>
        <w:t xml:space="preserve"> </w:t>
      </w:r>
    </w:p>
    <w:p>
      <w:pPr>
        <w:pStyle w:val="Para 04"/>
      </w:pPr>
      <w:r>
        <w:t xml:space="preserve">GUID data type, </w:t>
      </w:r>
      <w:hyperlink w:anchor="1275">
        <w:r>
          <w:rPr>
            <w:rStyle w:val="Text1"/>
          </w:rPr>
          <w:t>537</w:t>
        </w:r>
      </w:hyperlink>
      <w:r>
        <w:t xml:space="preserve"> </w:t>
      </w:r>
    </w:p>
    <w:p>
      <w:pPr>
        <w:pStyle w:val="Para 11"/>
      </w:pPr>
      <w:r>
        <w:br w:clear="none"/>
      </w:r>
      <w:r>
        <w:rPr>
          <w:lang w:bidi="ru" w:eastAsia="ru" w:val="ru"/>
        </w:rPr>
        <w:t xml:space="preserve"> </w:t>
      </w:r>
    </w:p>
    <w:p>
      <w:bookmarkStart w:id="2429" w:name="Top_of_LiB0118_html"/>
      <w:pPr>
        <w:pStyle w:val="Para 12"/>
        <w:pageBreakBefore w:val="on"/>
      </w:pPr>
      <w:r>
        <w:t/>
        <w:bookmarkStart w:id="2430" w:name="in01_7"/>
        <w:t/>
        <w:bookmarkEnd w:id="2430"/>
        <w:t xml:space="preserve"> </w:t>
      </w:r>
      <w:bookmarkEnd w:id="2429"/>
    </w:p>
    <w:p>
      <w:pPr>
        <w:pStyle w:val="Heading 1"/>
        <w:pageBreakBefore w:val="on"/>
      </w:pPr>
      <w:r>
        <w:t>Index</w:t>
      </w:r>
    </w:p>
    <w:p>
      <w:pPr>
        <w:pStyle w:val="Para 22"/>
      </w:pPr>
      <w:r>
        <w:t/>
        <w:t>H</w:t>
        <w:t xml:space="preserve"> </w:t>
      </w:r>
    </w:p>
    <w:p>
      <w:pPr>
        <w:pStyle w:val="Para 23"/>
      </w:pPr>
      <w:r>
        <w:t/>
        <w:bookmarkStart w:id="2431" w:name="1320"/>
        <w:t/>
        <w:bookmarkEnd w:id="2431"/>
        <w:t xml:space="preserve"> </w:t>
      </w:r>
    </w:p>
    <w:p>
      <w:pPr>
        <w:pStyle w:val="Para 04"/>
      </w:pPr>
      <w:r>
        <w:t xml:space="preserve">HAVING clause, </w:t>
      </w:r>
      <w:hyperlink w:anchor="239">
        <w:r>
          <w:rPr>
            <w:rStyle w:val="Text1"/>
          </w:rPr>
          <w:t>92</w:t>
        </w:r>
      </w:hyperlink>
      <w:r>
        <w:t xml:space="preserve"> </w:t>
      </w:r>
    </w:p>
    <w:p>
      <w:pPr>
        <w:pStyle w:val="Para 01"/>
      </w:pPr>
      <w:r>
        <w:t xml:space="preserve">ProductCatalog database, </w:t>
      </w:r>
      <w:hyperlink w:anchor="1010">
        <w:r>
          <w:rPr>
            <w:rStyle w:val="Text1"/>
          </w:rPr>
          <w:t>431</w:t>
        </w:r>
      </w:hyperlink>
      <w:r>
        <w:t xml:space="preserve"> </w:t>
      </w:r>
    </w:p>
    <w:p>
      <w:pPr>
        <w:pStyle w:val="Para 01"/>
      </w:pPr>
      <w:r>
        <w:t xml:space="preserve">WHERE clause compared, </w:t>
      </w:r>
      <w:hyperlink w:anchor="242">
        <w:r>
          <w:rPr>
            <w:rStyle w:val="Text1"/>
          </w:rPr>
          <w:t>93</w:t>
        </w:r>
      </w:hyperlink>
      <w:r>
        <w:t xml:space="preserve"> </w:t>
      </w:r>
    </w:p>
    <w:p>
      <w:pPr>
        <w:pStyle w:val="Para 04"/>
      </w:pPr>
      <w:r>
        <w:t xml:space="preserve">HEAP table type, </w:t>
      </w:r>
      <w:hyperlink w:anchor="676">
        <w:r>
          <w:rPr>
            <w:rStyle w:val="Text1"/>
          </w:rPr>
          <w:t>283</w:t>
        </w:r>
      </w:hyperlink>
      <w:r>
        <w:t xml:space="preserve"> </w:t>
      </w:r>
    </w:p>
    <w:p>
      <w:pPr>
        <w:pStyle w:val="Para 04"/>
      </w:pPr>
      <w:r>
        <w:t xml:space="preserve">HEX function, </w:t>
      </w:r>
      <w:hyperlink w:anchor="283">
        <w:r>
          <w:rPr>
            <w:rStyle w:val="Text1"/>
          </w:rPr>
          <w:t>114</w:t>
        </w:r>
      </w:hyperlink>
      <w:r>
        <w:t xml:space="preserve"> </w:t>
      </w:r>
    </w:p>
    <w:p>
      <w:pPr>
        <w:pStyle w:val="Para 04"/>
      </w:pPr>
      <w:r>
        <w:t xml:space="preserve">hexadecimal numbers, </w:t>
      </w:r>
      <w:hyperlink w:anchor="283">
        <w:r>
          <w:rPr>
            <w:rStyle w:val="Text1"/>
          </w:rPr>
          <w:t>114</w:t>
        </w:r>
      </w:hyperlink>
      <w:r>
        <w:t xml:space="preserve"> </w:t>
      </w:r>
    </w:p>
    <w:p>
      <w:pPr>
        <w:pStyle w:val="Para 04"/>
      </w:pPr>
      <w:r>
        <w:t xml:space="preserve">hyperlink data types, </w:t>
      </w:r>
      <w:hyperlink w:anchor="1275">
        <w:r>
          <w:rPr>
            <w:rStyle w:val="Text1"/>
          </w:rPr>
          <w:t>537</w:t>
        </w:r>
      </w:hyperlink>
      <w:r>
        <w:t xml:space="preserve"> </w:t>
      </w:r>
    </w:p>
    <w:p>
      <w:pPr>
        <w:pStyle w:val="Para 11"/>
      </w:pPr>
      <w:r>
        <w:br w:clear="none"/>
      </w:r>
      <w:r>
        <w:rPr>
          <w:lang w:bidi="ru" w:eastAsia="ru" w:val="ru"/>
        </w:rPr>
        <w:t xml:space="preserve"> </w:t>
      </w:r>
    </w:p>
    <w:p>
      <w:bookmarkStart w:id="2432" w:name="Top_of_LiB0119_html"/>
      <w:pPr>
        <w:pStyle w:val="Para 12"/>
        <w:pageBreakBefore w:val="on"/>
      </w:pPr>
      <w:r>
        <w:t/>
        <w:bookmarkStart w:id="2433" w:name="in01_8"/>
        <w:t/>
        <w:bookmarkEnd w:id="2433"/>
        <w:t xml:space="preserve"> </w:t>
      </w:r>
      <w:bookmarkEnd w:id="2432"/>
    </w:p>
    <w:p>
      <w:pPr>
        <w:pStyle w:val="Heading 1"/>
        <w:pageBreakBefore w:val="on"/>
      </w:pPr>
      <w:r>
        <w:t>Index</w:t>
      </w:r>
    </w:p>
    <w:p>
      <w:pPr>
        <w:pStyle w:val="Para 22"/>
      </w:pPr>
      <w:r>
        <w:t/>
        <w:t>I</w:t>
        <w:t xml:space="preserve"> </w:t>
      </w:r>
    </w:p>
    <w:p>
      <w:pPr>
        <w:pStyle w:val="Para 04"/>
      </w:pPr>
      <w:r>
        <w:t>IDENTITY keyword</w:t>
      </w:r>
    </w:p>
    <w:p>
      <w:pPr>
        <w:pStyle w:val="Para 01"/>
      </w:pPr>
      <w:r>
        <w:t xml:space="preserve">autonumbering, </w:t>
      </w:r>
      <w:hyperlink w:anchor="829">
        <w:r>
          <w:rPr>
            <w:rStyle w:val="Text1"/>
          </w:rPr>
          <w:t>350</w:t>
        </w:r>
      </w:hyperlink>
      <w:r>
        <w:t xml:space="preserve">, </w:t>
      </w:r>
      <w:hyperlink w:anchor="840">
        <w:r>
          <w:rPr>
            <w:rStyle w:val="Text1"/>
          </w:rPr>
          <w:t>354</w:t>
        </w:r>
      </w:hyperlink>
      <w:r>
        <w:t xml:space="preserve"> </w:t>
      </w:r>
    </w:p>
    <w:p>
      <w:pPr>
        <w:pStyle w:val="Para 01"/>
      </w:pPr>
      <w:r>
        <w:t xml:space="preserve">ProductCatalog database, </w:t>
      </w:r>
      <w:hyperlink w:anchor="932">
        <w:r>
          <w:rPr>
            <w:rStyle w:val="Text1"/>
          </w:rPr>
          <w:t>396</w:t>
        </w:r>
      </w:hyperlink>
      <w:r>
        <w:t xml:space="preserve">, </w:t>
      </w:r>
      <w:hyperlink w:anchor="935">
        <w:r>
          <w:rPr>
            <w:rStyle w:val="Text1"/>
          </w:rPr>
          <w:t>398</w:t>
        </w:r>
      </w:hyperlink>
      <w:r>
        <w:t xml:space="preserve"> </w:t>
      </w:r>
    </w:p>
    <w:p>
      <w:pPr>
        <w:pStyle w:val="Para 04"/>
      </w:pPr>
      <w:r>
        <w:t xml:space="preserve">IDENTITY variable, </w:t>
      </w:r>
      <w:hyperlink w:anchor="1096">
        <w:r>
          <w:rPr>
            <w:rStyle w:val="Text1"/>
          </w:rPr>
          <w:t>471</w:t>
        </w:r>
      </w:hyperlink>
      <w:r>
        <w:t xml:space="preserve">, </w:t>
      </w:r>
      <w:hyperlink w:anchor="1129">
        <w:r>
          <w:rPr>
            <w:rStyle w:val="Text1"/>
          </w:rPr>
          <w:t>483</w:t>
        </w:r>
      </w:hyperlink>
      <w:r>
        <w:t xml:space="preserve"> </w:t>
      </w:r>
    </w:p>
    <w:p>
      <w:pPr>
        <w:pStyle w:val="Para 04"/>
      </w:pPr>
      <w:r>
        <w:t>IDENTITY_VAL_LOCAL function</w:t>
      </w:r>
    </w:p>
    <w:p>
      <w:pPr>
        <w:pStyle w:val="Para 01"/>
      </w:pPr>
      <w:r>
        <w:t xml:space="preserve">ProductCatalog database, </w:t>
      </w:r>
      <w:hyperlink w:anchor="1025">
        <w:r>
          <w:rPr>
            <w:rStyle w:val="Text1"/>
          </w:rPr>
          <w:t>440</w:t>
        </w:r>
      </w:hyperlink>
      <w:r>
        <w:t xml:space="preserve"> </w:t>
      </w:r>
    </w:p>
    <w:p>
      <w:pPr>
        <w:pStyle w:val="Para 01"/>
      </w:pPr>
      <w:r>
        <w:t xml:space="preserve">role-based security, </w:t>
      </w:r>
      <w:hyperlink w:anchor="1129">
        <w:r>
          <w:rPr>
            <w:rStyle w:val="Text1"/>
          </w:rPr>
          <w:t>483</w:t>
        </w:r>
      </w:hyperlink>
      <w:r>
        <w:t xml:space="preserve"> </w:t>
      </w:r>
    </w:p>
    <w:p>
      <w:pPr>
        <w:pStyle w:val="Para 04"/>
      </w:pPr>
      <w:r>
        <w:t xml:space="preserve">IF ... ELSE statement, </w:t>
      </w:r>
      <w:hyperlink w:anchor="551">
        <w:r>
          <w:rPr>
            <w:rStyle w:val="Text1"/>
          </w:rPr>
          <w:t>226</w:t>
        </w:r>
      </w:hyperlink>
      <w:r>
        <w:t xml:space="preserve"> </w:t>
      </w:r>
    </w:p>
    <w:p>
      <w:pPr>
        <w:pStyle w:val="Para 04"/>
      </w:pPr>
      <w:r>
        <w:t xml:space="preserve">image data type, </w:t>
      </w:r>
      <w:hyperlink w:anchor="1262">
        <w:r>
          <w:rPr>
            <w:rStyle w:val="Text1"/>
          </w:rPr>
          <w:t>532</w:t>
        </w:r>
      </w:hyperlink>
      <w:r>
        <w:t xml:space="preserve"> </w:t>
      </w:r>
    </w:p>
    <w:p>
      <w:pPr>
        <w:pStyle w:val="Para 04"/>
      </w:pPr>
      <w:r>
        <w:t xml:space="preserve">implicit cursors, </w:t>
      </w:r>
      <w:hyperlink w:anchor="580">
        <w:r>
          <w:rPr>
            <w:rStyle w:val="Text1"/>
          </w:rPr>
          <w:t>238</w:t>
        </w:r>
      </w:hyperlink>
      <w:r>
        <w:t xml:space="preserve">, </w:t>
      </w:r>
      <w:hyperlink w:anchor="588">
        <w:r>
          <w:rPr>
            <w:rStyle w:val="Text1"/>
          </w:rPr>
          <w:t>242</w:t>
        </w:r>
      </w:hyperlink>
      <w:r>
        <w:t xml:space="preserve"> </w:t>
      </w:r>
    </w:p>
    <w:p>
      <w:pPr>
        <w:pStyle w:val="Para 04"/>
      </w:pPr>
      <w:r>
        <w:t xml:space="preserve">implicit transactions, </w:t>
      </w:r>
      <w:hyperlink w:anchor="657">
        <w:r>
          <w:rPr>
            <w:rStyle w:val="Text1"/>
          </w:rPr>
          <w:t>275</w:t>
        </w:r>
      </w:hyperlink>
      <w:r>
        <w:t xml:space="preserve"> </w:t>
      </w:r>
    </w:p>
    <w:p>
      <w:pPr>
        <w:pStyle w:val="Para 24"/>
      </w:pPr>
      <w:r>
        <w:rPr>
          <w:rStyle w:val="Text5"/>
        </w:rPr>
        <w:t/>
      </w:r>
      <w:r>
        <w:rPr>
          <w:rStyle w:val="Text8"/>
        </w:rPr>
        <w:t>see also</w:t>
      </w:r>
      <w:r>
        <w:rPr>
          <w:rStyle w:val="Text5"/>
        </w:rPr>
        <w:t xml:space="preserve"> </w:t>
      </w:r>
      <w:hyperlink w:anchor="1290">
        <w:r>
          <w:t>automatic-transactions mode</w:t>
        </w:r>
      </w:hyperlink>
      <w:r>
        <w:rPr>
          <w:rStyle w:val="Text5"/>
        </w:rPr>
        <w:t>.</w:t>
      </w:r>
    </w:p>
    <w:p>
      <w:pPr>
        <w:pStyle w:val="Para 23"/>
      </w:pPr>
      <w:r>
        <w:t/>
        <w:bookmarkStart w:id="2434" w:name="1322"/>
        <w:t/>
        <w:bookmarkEnd w:id="2434"/>
        <w:t xml:space="preserve"> </w:t>
      </w:r>
    </w:p>
    <w:p>
      <w:pPr>
        <w:pStyle w:val="Para 04"/>
      </w:pPr>
      <w:r>
        <w:t xml:space="preserve">IN keyword, </w:t>
      </w:r>
      <w:hyperlink w:anchor="157">
        <w:r>
          <w:rPr>
            <w:rStyle w:val="Text1"/>
          </w:rPr>
          <w:t>56</w:t>
        </w:r>
      </w:hyperlink>
      <w:r>
        <w:t xml:space="preserve"> </w:t>
      </w:r>
    </w:p>
    <w:p>
      <w:pPr>
        <w:pStyle w:val="Para 01"/>
      </w:pPr>
      <w:r>
        <w:t xml:space="preserve">multiple row subqueries, </w:t>
      </w:r>
      <w:hyperlink w:anchor="388">
        <w:r>
          <w:rPr>
            <w:rStyle w:val="Text1"/>
          </w:rPr>
          <w:t>152</w:t>
        </w:r>
      </w:hyperlink>
      <w:r>
        <w:t xml:space="preserve"> </w:t>
      </w:r>
    </w:p>
    <w:p>
      <w:pPr>
        <w:pStyle w:val="Para 01"/>
      </w:pPr>
      <w:r>
        <w:t xml:space="preserve">ProductCatalog database, </w:t>
      </w:r>
      <w:hyperlink w:anchor="994">
        <w:r>
          <w:rPr>
            <w:rStyle w:val="Text1"/>
          </w:rPr>
          <w:t>424</w:t>
        </w:r>
      </w:hyperlink>
      <w:r>
        <w:t xml:space="preserve"> </w:t>
      </w:r>
    </w:p>
    <w:p>
      <w:pPr>
        <w:pStyle w:val="Para 01"/>
      </w:pPr>
      <w:r>
        <w:t xml:space="preserve">subqueries, </w:t>
      </w:r>
      <w:hyperlink w:anchor="378">
        <w:r>
          <w:rPr>
            <w:rStyle w:val="Text1"/>
          </w:rPr>
          <w:t>147</w:t>
        </w:r>
      </w:hyperlink>
      <w:r>
        <w:t xml:space="preserve"> </w:t>
      </w:r>
    </w:p>
    <w:p>
      <w:pPr>
        <w:pStyle w:val="Para 04"/>
      </w:pPr>
      <w:r>
        <w:t>INDEX keyword</w:t>
      </w:r>
    </w:p>
    <w:p>
      <w:pPr>
        <w:pStyle w:val="Para 01"/>
      </w:pPr>
      <w:r>
        <w:t xml:space="preserve">DB2, </w:t>
      </w:r>
      <w:hyperlink w:anchor="766">
        <w:r>
          <w:rPr>
            <w:rStyle w:val="Text1"/>
          </w:rPr>
          <w:t>321</w:t>
        </w:r>
      </w:hyperlink>
      <w:r>
        <w:t xml:space="preserve"> </w:t>
      </w:r>
    </w:p>
    <w:p>
      <w:pPr>
        <w:pStyle w:val="Para 01"/>
      </w:pPr>
      <w:r>
        <w:t xml:space="preserve">InstantUniversity database, </w:t>
      </w:r>
      <w:hyperlink w:anchor="1231">
        <w:r>
          <w:rPr>
            <w:rStyle w:val="Text1"/>
          </w:rPr>
          <w:t>520</w:t>
        </w:r>
      </w:hyperlink>
      <w:r>
        <w:t xml:space="preserve"> </w:t>
      </w:r>
    </w:p>
    <w:p>
      <w:pPr>
        <w:pStyle w:val="Para 01"/>
      </w:pPr>
      <w:r>
        <w:t xml:space="preserve">Oracle, </w:t>
      </w:r>
      <w:hyperlink w:anchor="759">
        <w:r>
          <w:rPr>
            <w:rStyle w:val="Text1"/>
          </w:rPr>
          <w:t>317</w:t>
        </w:r>
      </w:hyperlink>
      <w:r>
        <w:t xml:space="preserve"> </w:t>
      </w:r>
    </w:p>
    <w:p>
      <w:pPr>
        <w:pStyle w:val="Para 01"/>
      </w:pPr>
      <w:r>
        <w:t xml:space="preserve">ProductCatalog database, </w:t>
      </w:r>
      <w:hyperlink w:anchor="935">
        <w:r>
          <w:rPr>
            <w:rStyle w:val="Text1"/>
          </w:rPr>
          <w:t>398</w:t>
        </w:r>
      </w:hyperlink>
      <w:r>
        <w:t xml:space="preserve">, </w:t>
      </w:r>
      <w:hyperlink w:anchor="942">
        <w:r>
          <w:rPr>
            <w:rStyle w:val="Text1"/>
          </w:rPr>
          <w:t>402</w:t>
        </w:r>
      </w:hyperlink>
      <w:r>
        <w:t xml:space="preserve"> </w:t>
      </w:r>
    </w:p>
    <w:p>
      <w:pPr>
        <w:pStyle w:val="Para 04"/>
      </w:pPr>
      <w:r>
        <w:t xml:space="preserve">indexes, </w:t>
      </w:r>
      <w:hyperlink w:anchor="843">
        <w:r>
          <w:rPr>
            <w:rStyle w:val="Text1"/>
          </w:rPr>
          <w:t>355</w:t>
        </w:r>
      </w:hyperlink>
      <w:r>
        <w:t xml:space="preserve"> </w:t>
      </w:r>
    </w:p>
    <w:p>
      <w:pPr>
        <w:pStyle w:val="Para 01"/>
      </w:pPr>
      <w:r>
        <w:t xml:space="preserve">creating, </w:t>
      </w:r>
      <w:hyperlink w:anchor="846">
        <w:r>
          <w:rPr>
            <w:rStyle w:val="Text1"/>
          </w:rPr>
          <w:t>356</w:t>
        </w:r>
      </w:hyperlink>
      <w:r>
        <w:t xml:space="preserve"> </w:t>
      </w:r>
    </w:p>
    <w:p>
      <w:pPr>
        <w:pStyle w:val="Para 01"/>
      </w:pPr>
      <w:r>
        <w:t xml:space="preserve">dropping, </w:t>
      </w:r>
      <w:hyperlink w:anchor="848">
        <w:r>
          <w:rPr>
            <w:rStyle w:val="Text1"/>
          </w:rPr>
          <w:t>357</w:t>
        </w:r>
      </w:hyperlink>
      <w:r>
        <w:t xml:space="preserve"> </w:t>
      </w:r>
    </w:p>
    <w:p>
      <w:pPr>
        <w:pStyle w:val="Para 01"/>
      </w:pPr>
      <w:r>
        <w:t xml:space="preserve">performance, </w:t>
      </w:r>
      <w:hyperlink w:anchor="846">
        <w:r>
          <w:rPr>
            <w:rStyle w:val="Text1"/>
          </w:rPr>
          <w:t>356</w:t>
        </w:r>
      </w:hyperlink>
      <w:r>
        <w:t xml:space="preserve"> </w:t>
      </w:r>
    </w:p>
    <w:p>
      <w:pPr>
        <w:pStyle w:val="Para 01"/>
      </w:pPr>
      <w:r>
        <w:t xml:space="preserve">unique or non-unique, </w:t>
      </w:r>
      <w:hyperlink w:anchor="846">
        <w:r>
          <w:rPr>
            <w:rStyle w:val="Text1"/>
          </w:rPr>
          <w:t>356</w:t>
        </w:r>
      </w:hyperlink>
      <w:r>
        <w:t xml:space="preserve"> </w:t>
      </w:r>
    </w:p>
    <w:p>
      <w:pPr>
        <w:pStyle w:val="Para 04"/>
      </w:pPr>
      <w:r>
        <w:t xml:space="preserve">INNER JOIN keyword, </w:t>
      </w:r>
      <w:hyperlink w:anchor="426">
        <w:r>
          <w:rPr>
            <w:rStyle w:val="Text1"/>
          </w:rPr>
          <w:t>171</w:t>
        </w:r>
      </w:hyperlink>
      <w:r>
        <w:t xml:space="preserve">, </w:t>
      </w:r>
      <w:hyperlink w:anchor="439">
        <w:r>
          <w:rPr>
            <w:rStyle w:val="Text1"/>
          </w:rPr>
          <w:t>178</w:t>
        </w:r>
      </w:hyperlink>
      <w:r>
        <w:t xml:space="preserve">, </w:t>
      </w:r>
      <w:hyperlink w:anchor="459">
        <w:r>
          <w:rPr>
            <w:rStyle w:val="Text1"/>
          </w:rPr>
          <w:t>187</w:t>
        </w:r>
      </w:hyperlink>
      <w:r>
        <w:t xml:space="preserve"> </w:t>
      </w:r>
    </w:p>
    <w:p>
      <w:pPr>
        <w:pStyle w:val="Para 01"/>
      </w:pPr>
      <w:r>
        <w:t xml:space="preserve">Access, </w:t>
      </w:r>
      <w:hyperlink w:anchor="426">
        <w:r>
          <w:rPr>
            <w:rStyle w:val="Text1"/>
          </w:rPr>
          <w:t>171</w:t>
        </w:r>
      </w:hyperlink>
      <w:r>
        <w:t xml:space="preserve"> </w:t>
      </w:r>
    </w:p>
    <w:p>
      <w:pPr>
        <w:pStyle w:val="Para 01"/>
      </w:pPr>
      <w:r>
        <w:t xml:space="preserve">MySQL, </w:t>
      </w:r>
      <w:hyperlink w:anchor="426">
        <w:r>
          <w:rPr>
            <w:rStyle w:val="Text1"/>
          </w:rPr>
          <w:t>171</w:t>
        </w:r>
      </w:hyperlink>
      <w:r>
        <w:t xml:space="preserve">, </w:t>
      </w:r>
      <w:hyperlink w:anchor="429">
        <w:r>
          <w:rPr>
            <w:rStyle w:val="Text1"/>
          </w:rPr>
          <w:t>173</w:t>
        </w:r>
      </w:hyperlink>
      <w:r>
        <w:rPr>
          <w:rStyle w:val="Text3"/>
        </w:rPr>
        <w:bookmarkStart w:id="2435" w:name="1323"/>
        <w:t/>
        <w:bookmarkEnd w:id="2435"/>
        <w:bookmarkStart w:id="2436" w:name="IDX_547"/>
        <w:t/>
        <w:bookmarkEnd w:id="2436"/>
      </w:r>
      <w:r>
        <w:t xml:space="preserve"> </w:t>
      </w:r>
    </w:p>
    <w:p>
      <w:pPr>
        <w:pStyle w:val="Para 01"/>
      </w:pPr>
      <w:r>
        <w:t xml:space="preserve">ProductCatalog database, </w:t>
      </w:r>
      <w:hyperlink w:anchor="974">
        <w:r>
          <w:rPr>
            <w:rStyle w:val="Text1"/>
          </w:rPr>
          <w:t>415–418</w:t>
        </w:r>
      </w:hyperlink>
      <w:r>
        <w:t xml:space="preserve">, </w:t>
      </w:r>
      <w:hyperlink w:anchor="998">
        <w:r>
          <w:rPr>
            <w:rStyle w:val="Text1"/>
          </w:rPr>
          <w:t>425–426</w:t>
        </w:r>
      </w:hyperlink>
      <w:r>
        <w:t xml:space="preserve"> </w:t>
      </w:r>
    </w:p>
    <w:p>
      <w:pPr>
        <w:pStyle w:val="Para 04"/>
      </w:pPr>
      <w:r>
        <w:t xml:space="preserve">inner joins, </w:t>
      </w:r>
      <w:hyperlink w:anchor="439">
        <w:r>
          <w:rPr>
            <w:rStyle w:val="Text1"/>
          </w:rPr>
          <w:t>178</w:t>
        </w:r>
      </w:hyperlink>
      <w:r>
        <w:t xml:space="preserve"> </w:t>
      </w:r>
    </w:p>
    <w:p>
      <w:pPr>
        <w:pStyle w:val="Para 01"/>
      </w:pPr>
      <w:r>
        <w:t xml:space="preserve">outer joins compared, </w:t>
      </w:r>
      <w:hyperlink w:anchor="1004">
        <w:r>
          <w:rPr>
            <w:rStyle w:val="Text1"/>
          </w:rPr>
          <w:t>428</w:t>
        </w:r>
      </w:hyperlink>
      <w:r>
        <w:t xml:space="preserve"> </w:t>
      </w:r>
    </w:p>
    <w:p>
      <w:pPr>
        <w:pStyle w:val="Para 04"/>
      </w:pPr>
      <w:r>
        <w:t xml:space="preserve">InnoDB table type, </w:t>
      </w:r>
      <w:hyperlink w:anchor="676">
        <w:r>
          <w:rPr>
            <w:rStyle w:val="Text1"/>
          </w:rPr>
          <w:t>283</w:t>
        </w:r>
      </w:hyperlink>
      <w:r>
        <w:t xml:space="preserve"> </w:t>
      </w:r>
    </w:p>
    <w:p>
      <w:pPr>
        <w:pStyle w:val="Para 01"/>
      </w:pPr>
      <w:r>
        <w:t xml:space="preserve">ProductCatalog database, </w:t>
      </w:r>
      <w:hyperlink w:anchor="934">
        <w:r>
          <w:rPr>
            <w:rStyle w:val="Text1"/>
          </w:rPr>
          <w:t>397</w:t>
        </w:r>
      </w:hyperlink>
      <w:r>
        <w:t xml:space="preserve"> </w:t>
      </w:r>
    </w:p>
    <w:p>
      <w:pPr>
        <w:pStyle w:val="Para 04"/>
      </w:pPr>
      <w:r>
        <w:t xml:space="preserve">input/output parameters, </w:t>
      </w:r>
      <w:hyperlink w:anchor="548">
        <w:r>
          <w:rPr>
            <w:rStyle w:val="Text1"/>
          </w:rPr>
          <w:t>225</w:t>
        </w:r>
      </w:hyperlink>
      <w:r>
        <w:t xml:space="preserve"> </w:t>
      </w:r>
    </w:p>
    <w:p>
      <w:pPr>
        <w:pStyle w:val="Para 23"/>
      </w:pPr>
      <w:r>
        <w:t/>
        <w:bookmarkStart w:id="2437" w:name="1324"/>
        <w:t/>
        <w:bookmarkEnd w:id="2437"/>
        <w:t xml:space="preserve"> </w:t>
      </w:r>
    </w:p>
    <w:p>
      <w:pPr>
        <w:pStyle w:val="Para 04"/>
      </w:pPr>
      <w:r>
        <w:t xml:space="preserve">INSERT statement, </w:t>
      </w:r>
      <w:hyperlink w:anchor="183">
        <w:r>
          <w:rPr>
            <w:rStyle w:val="Text1"/>
          </w:rPr>
          <w:t>67</w:t>
        </w:r>
      </w:hyperlink>
      <w:r>
        <w:t xml:space="preserve"> </w:t>
      </w:r>
    </w:p>
    <w:p>
      <w:pPr>
        <w:pStyle w:val="Para 01"/>
      </w:pPr>
      <w:r>
        <w:t xml:space="preserve">columns not specified, </w:t>
      </w:r>
      <w:hyperlink w:anchor="193">
        <w:r>
          <w:rPr>
            <w:rStyle w:val="Text1"/>
          </w:rPr>
          <w:t>72</w:t>
        </w:r>
      </w:hyperlink>
      <w:r>
        <w:t xml:space="preserve"> </w:t>
      </w:r>
    </w:p>
    <w:p>
      <w:pPr>
        <w:pStyle w:val="Para 01"/>
      </w:pPr>
      <w:r>
        <w:t xml:space="preserve">creating tables, </w:t>
      </w:r>
      <w:hyperlink w:anchor="790">
        <w:r>
          <w:rPr>
            <w:rStyle w:val="Text1"/>
          </w:rPr>
          <w:t>332</w:t>
        </w:r>
      </w:hyperlink>
      <w:r>
        <w:t xml:space="preserve"> </w:t>
      </w:r>
    </w:p>
    <w:p>
      <w:pPr>
        <w:pStyle w:val="Para 01"/>
      </w:pPr>
      <w:r>
        <w:t xml:space="preserve">default values, </w:t>
      </w:r>
      <w:hyperlink w:anchor="188">
        <w:r>
          <w:rPr>
            <w:rStyle w:val="Text1"/>
          </w:rPr>
          <w:t>69</w:t>
        </w:r>
      </w:hyperlink>
      <w:r>
        <w:t xml:space="preserve"> </w:t>
      </w:r>
    </w:p>
    <w:p>
      <w:pPr>
        <w:pStyle w:val="Para 01"/>
      </w:pPr>
      <w:r>
        <w:t xml:space="preserve">DEFAULT VALUES keywords, </w:t>
      </w:r>
      <w:hyperlink w:anchor="193">
        <w:r>
          <w:rPr>
            <w:rStyle w:val="Text1"/>
          </w:rPr>
          <w:t>72</w:t>
        </w:r>
      </w:hyperlink>
      <w:r>
        <w:t xml:space="preserve"> </w:t>
      </w:r>
    </w:p>
    <w:p>
      <w:pPr>
        <w:pStyle w:val="Para 01"/>
      </w:pPr>
      <w:r>
        <w:t xml:space="preserve">EXEC keyword, </w:t>
      </w:r>
      <w:hyperlink w:anchor="196">
        <w:r>
          <w:rPr>
            <w:rStyle w:val="Text1"/>
          </w:rPr>
          <w:t>74</w:t>
        </w:r>
      </w:hyperlink>
      <w:r>
        <w:t xml:space="preserve"> </w:t>
      </w:r>
    </w:p>
    <w:p>
      <w:pPr>
        <w:pStyle w:val="Para 01"/>
      </w:pPr>
      <w:r>
        <w:t xml:space="preserve">InstantUniversity database, </w:t>
      </w:r>
      <w:hyperlink w:anchor="1238">
        <w:r>
          <w:rPr>
            <w:rStyle w:val="Text1"/>
          </w:rPr>
          <w:t>523</w:t>
        </w:r>
      </w:hyperlink>
      <w:r>
        <w:t xml:space="preserve"> </w:t>
      </w:r>
    </w:p>
    <w:p>
      <w:pPr>
        <w:pStyle w:val="Para 01"/>
      </w:pPr>
      <w:r>
        <w:t xml:space="preserve">INTO keyword, </w:t>
      </w:r>
      <w:hyperlink w:anchor="186">
        <w:r>
          <w:rPr>
            <w:rStyle w:val="Text1"/>
          </w:rPr>
          <w:t>68</w:t>
        </w:r>
      </w:hyperlink>
      <w:r>
        <w:t xml:space="preserve"> </w:t>
      </w:r>
    </w:p>
    <w:p>
      <w:pPr>
        <w:pStyle w:val="Para 01"/>
      </w:pPr>
      <w:r>
        <w:t>logging</w:t>
      </w:r>
    </w:p>
    <w:p>
      <w:pPr>
        <w:pStyle w:val="Para 07"/>
      </w:pPr>
      <w:r>
        <w:t xml:space="preserve">DB2, </w:t>
      </w:r>
      <w:hyperlink w:anchor="904">
        <w:r>
          <w:rPr>
            <w:rStyle w:val="Text1"/>
          </w:rPr>
          <w:t>383</w:t>
        </w:r>
      </w:hyperlink>
      <w:r>
        <w:t xml:space="preserve"> </w:t>
      </w:r>
    </w:p>
    <w:p>
      <w:pPr>
        <w:pStyle w:val="Para 07"/>
      </w:pPr>
      <w:r>
        <w:t xml:space="preserve">Oracle, </w:t>
      </w:r>
      <w:hyperlink w:anchor="890">
        <w:r>
          <w:rPr>
            <w:rStyle w:val="Text1"/>
          </w:rPr>
          <w:t>376</w:t>
        </w:r>
      </w:hyperlink>
      <w:r>
        <w:t xml:space="preserve"> </w:t>
      </w:r>
    </w:p>
    <w:p>
      <w:pPr>
        <w:pStyle w:val="Para 07"/>
      </w:pPr>
      <w:r>
        <w:t xml:space="preserve">SQL Server, </w:t>
      </w:r>
      <w:hyperlink w:anchor="872">
        <w:r>
          <w:rPr>
            <w:rStyle w:val="Text1"/>
          </w:rPr>
          <w:t>368</w:t>
        </w:r>
      </w:hyperlink>
      <w:r>
        <w:t xml:space="preserve">, </w:t>
      </w:r>
      <w:hyperlink w:anchor="877">
        <w:r>
          <w:rPr>
            <w:rStyle w:val="Text1"/>
          </w:rPr>
          <w:t>370</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multi-row insert, </w:t>
      </w:r>
      <w:hyperlink w:anchor="194">
        <w:r>
          <w:rPr>
            <w:rStyle w:val="Text1"/>
          </w:rPr>
          <w:t>73</w:t>
        </w:r>
      </w:hyperlink>
      <w:r>
        <w:t xml:space="preserve"> </w:t>
      </w:r>
    </w:p>
    <w:p>
      <w:pPr>
        <w:pStyle w:val="Para 01"/>
      </w:pPr>
      <w:r>
        <w:t xml:space="preserve">NULL data, </w:t>
      </w:r>
      <w:hyperlink w:anchor="188">
        <w:r>
          <w:rPr>
            <w:rStyle w:val="Text1"/>
          </w:rPr>
          <w:t>69</w:t>
        </w:r>
      </w:hyperlink>
      <w:r>
        <w:t xml:space="preserve">, </w:t>
      </w:r>
      <w:hyperlink w:anchor="793">
        <w:r>
          <w:rPr>
            <w:rStyle w:val="Text1"/>
          </w:rPr>
          <w:t>333</w:t>
        </w:r>
      </w:hyperlink>
      <w:r>
        <w:t xml:space="preserve"> </w:t>
      </w:r>
    </w:p>
    <w:p>
      <w:pPr>
        <w:pStyle w:val="Para 01"/>
      </w:pPr>
      <w:r>
        <w:t xml:space="preserve">object-level permissions, </w:t>
      </w:r>
      <w:hyperlink w:anchor="732">
        <w:r>
          <w:rPr>
            <w:rStyle w:val="Text1"/>
          </w:rPr>
          <w:t>305</w:t>
        </w:r>
      </w:hyperlink>
      <w:r>
        <w:t xml:space="preserve"> </w:t>
      </w:r>
    </w:p>
    <w:p>
      <w:pPr>
        <w:pStyle w:val="Para 01"/>
      </w:pPr>
      <w:r>
        <w:t>permissions</w:t>
      </w:r>
    </w:p>
    <w:p>
      <w:pPr>
        <w:pStyle w:val="Para 07"/>
      </w:pPr>
      <w:r>
        <w:t xml:space="preserve">DB2, </w:t>
      </w:r>
      <w:hyperlink w:anchor="769">
        <w:r>
          <w:rPr>
            <w:rStyle w:val="Text1"/>
          </w:rPr>
          <w:t>322</w:t>
        </w:r>
      </w:hyperlink>
      <w:r>
        <w:t xml:space="preserve"> </w:t>
      </w:r>
    </w:p>
    <w:p>
      <w:pPr>
        <w:pStyle w:val="Para 07"/>
      </w:pPr>
      <w:r>
        <w:t xml:space="preserve">MySQL, </w:t>
      </w:r>
      <w:hyperlink w:anchor="775">
        <w:r>
          <w:rPr>
            <w:rStyle w:val="Text1"/>
          </w:rPr>
          <w:t>325</w:t>
        </w:r>
      </w:hyperlink>
      <w:r>
        <w:t xml:space="preserve"> </w:t>
      </w:r>
    </w:p>
    <w:p>
      <w:pPr>
        <w:pStyle w:val="Para 07"/>
      </w:pPr>
      <w:r>
        <w:t xml:space="preserve">Oracle, </w:t>
      </w:r>
      <w:hyperlink w:anchor="761">
        <w:r>
          <w:rPr>
            <w:rStyle w:val="Text1"/>
          </w:rPr>
          <w:t>318</w:t>
        </w:r>
      </w:hyperlink>
      <w:r>
        <w:t xml:space="preserve">, </w:t>
      </w:r>
      <w:hyperlink w:anchor="762">
        <w:r>
          <w:rPr>
            <w:rStyle w:val="Text1"/>
          </w:rPr>
          <w:t>319</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primary keys, </w:t>
      </w:r>
      <w:hyperlink w:anchor="188">
        <w:r>
          <w:rPr>
            <w:rStyle w:val="Text1"/>
          </w:rPr>
          <w:t>69</w:t>
        </w:r>
      </w:hyperlink>
      <w:r>
        <w:t xml:space="preserve"> </w:t>
      </w:r>
    </w:p>
    <w:p>
      <w:pPr>
        <w:pStyle w:val="Para 01"/>
      </w:pPr>
      <w:r>
        <w:t xml:space="preserve">ProductCatalog database, </w:t>
      </w:r>
      <w:hyperlink w:anchor="942">
        <w:r>
          <w:rPr>
            <w:rStyle w:val="Text1"/>
          </w:rPr>
          <w:t>402</w:t>
        </w:r>
      </w:hyperlink>
      <w:r>
        <w:t xml:space="preserve">, </w:t>
      </w:r>
      <w:hyperlink w:anchor="944">
        <w:r>
          <w:rPr>
            <w:rStyle w:val="Text1"/>
          </w:rPr>
          <w:t>403</w:t>
        </w:r>
      </w:hyperlink>
      <w:r>
        <w:t xml:space="preserve"> </w:t>
      </w:r>
    </w:p>
    <w:p>
      <w:pPr>
        <w:pStyle w:val="Para 01"/>
      </w:pPr>
      <w:r>
        <w:t xml:space="preserve">single row, insert, </w:t>
      </w:r>
      <w:hyperlink w:anchor="186">
        <w:r>
          <w:rPr>
            <w:rStyle w:val="Text1"/>
          </w:rPr>
          <w:t>68</w:t>
        </w:r>
      </w:hyperlink>
      <w:r>
        <w:t xml:space="preserve"> </w:t>
      </w:r>
    </w:p>
    <w:p>
      <w:pPr>
        <w:pStyle w:val="Para 01"/>
      </w:pPr>
      <w:r>
        <w:t xml:space="preserve">stored procedure, using, </w:t>
      </w:r>
      <w:hyperlink w:anchor="1016">
        <w:r>
          <w:rPr>
            <w:rStyle w:val="Text1"/>
          </w:rPr>
          <w:t>435</w:t>
        </w:r>
      </w:hyperlink>
      <w:r>
        <w:t xml:space="preserve">, </w:t>
      </w:r>
      <w:hyperlink w:anchor="1020">
        <w:r>
          <w:rPr>
            <w:rStyle w:val="Text1"/>
          </w:rPr>
          <w:t>437</w:t>
        </w:r>
      </w:hyperlink>
      <w:r>
        <w:t xml:space="preserve">, </w:t>
      </w:r>
      <w:hyperlink w:anchor="1022">
        <w:r>
          <w:rPr>
            <w:rStyle w:val="Text1"/>
          </w:rPr>
          <w:t>438</w:t>
        </w:r>
      </w:hyperlink>
      <w:r>
        <w:t xml:space="preserve"> </w:t>
      </w:r>
    </w:p>
    <w:p>
      <w:pPr>
        <w:pStyle w:val="Para 01"/>
      </w:pPr>
      <w:r>
        <w:t xml:space="preserve">subqueries, </w:t>
      </w:r>
      <w:hyperlink w:anchor="392">
        <w:r>
          <w:rPr>
            <w:rStyle w:val="Text1"/>
          </w:rPr>
          <w:t>154</w:t>
        </w:r>
      </w:hyperlink>
      <w:r>
        <w:t xml:space="preserve"> </w:t>
      </w:r>
    </w:p>
    <w:p>
      <w:pPr>
        <w:pStyle w:val="Para 01"/>
      </w:pPr>
      <w:r>
        <w:t xml:space="preserve">timestamping, </w:t>
      </w:r>
      <w:hyperlink w:anchor="188">
        <w:r>
          <w:rPr>
            <w:rStyle w:val="Text1"/>
          </w:rPr>
          <w:t>69</w:t>
        </w:r>
      </w:hyperlink>
      <w:r>
        <w:t xml:space="preserve"> </w:t>
      </w:r>
    </w:p>
    <w:p>
      <w:pPr>
        <w:pStyle w:val="Para 04"/>
      </w:pPr>
      <w:r>
        <w:t xml:space="preserve">InstantUniversity database, </w:t>
      </w:r>
      <w:hyperlink w:anchor="1209">
        <w:r>
          <w:rPr>
            <w:rStyle w:val="Text1"/>
          </w:rPr>
          <w:t>513</w:t>
        </w:r>
      </w:hyperlink>
      <w:r>
        <w:t xml:space="preserve"> </w:t>
      </w:r>
    </w:p>
    <w:p>
      <w:pPr>
        <w:pStyle w:val="Para 01"/>
      </w:pPr>
      <w:r>
        <w:t xml:space="preserve">checking data insertion, </w:t>
      </w:r>
      <w:hyperlink w:anchor="1251">
        <w:r>
          <w:rPr>
            <w:rStyle w:val="Text1"/>
          </w:rPr>
          <w:t>527</w:t>
        </w:r>
      </w:hyperlink>
      <w:r>
        <w:t xml:space="preserve"> </w:t>
      </w:r>
    </w:p>
    <w:p>
      <w:pPr>
        <w:pStyle w:val="Para 01"/>
      </w:pPr>
      <w:r>
        <w:t xml:space="preserve">Class table, </w:t>
      </w:r>
      <w:hyperlink w:anchor="1222">
        <w:r>
          <w:rPr>
            <w:rStyle w:val="Text1"/>
          </w:rPr>
          <w:t>517</w:t>
        </w:r>
      </w:hyperlink>
      <w:r>
        <w:t xml:space="preserve"> </w:t>
      </w:r>
    </w:p>
    <w:p>
      <w:pPr>
        <w:pStyle w:val="Para 01"/>
      </w:pPr>
      <w:r>
        <w:t xml:space="preserve">Course table, </w:t>
      </w:r>
      <w:hyperlink w:anchor="1214">
        <w:r>
          <w:rPr>
            <w:rStyle w:val="Text1"/>
          </w:rPr>
          <w:t>515</w:t>
        </w:r>
      </w:hyperlink>
      <w:r>
        <w:t xml:space="preserve"> </w:t>
      </w:r>
    </w:p>
    <w:p>
      <w:pPr>
        <w:pStyle w:val="Para 01"/>
      </w:pPr>
      <w:r>
        <w:t xml:space="preserve">creating tables, </w:t>
      </w:r>
      <w:hyperlink w:anchor="1214">
        <w:r>
          <w:rPr>
            <w:rStyle w:val="Text1"/>
          </w:rPr>
          <w:t>515</w:t>
        </w:r>
      </w:hyperlink>
      <w:r>
        <w:t xml:space="preserve"> </w:t>
      </w:r>
    </w:p>
    <w:p>
      <w:pPr>
        <w:pStyle w:val="Para 01"/>
      </w:pPr>
      <w:r>
        <w:t xml:space="preserve">Enrollment table, </w:t>
      </w:r>
      <w:hyperlink w:anchor="1232">
        <w:r>
          <w:rPr>
            <w:rStyle w:val="Text1"/>
          </w:rPr>
          <w:t>521</w:t>
        </w:r>
      </w:hyperlink>
      <w:r>
        <w:t xml:space="preserve"> </w:t>
      </w:r>
    </w:p>
    <w:p>
      <w:pPr>
        <w:pStyle w:val="Para 01"/>
      </w:pPr>
      <w:r>
        <w:t xml:space="preserve">entity relationship diagram, </w:t>
      </w:r>
      <w:hyperlink w:anchor="1209">
        <w:r>
          <w:rPr>
            <w:rStyle w:val="Text1"/>
          </w:rPr>
          <w:t>513</w:t>
        </w:r>
      </w:hyperlink>
      <w:r>
        <w:t xml:space="preserve"> </w:t>
      </w:r>
    </w:p>
    <w:p>
      <w:pPr>
        <w:pStyle w:val="Para 01"/>
      </w:pPr>
      <w:r>
        <w:t xml:space="preserve">Exam table, </w:t>
      </w:r>
      <w:hyperlink w:anchor="1226">
        <w:r>
          <w:rPr>
            <w:rStyle w:val="Text1"/>
          </w:rPr>
          <w:t>519</w:t>
        </w:r>
      </w:hyperlink>
      <w:r>
        <w:t xml:space="preserve"> </w:t>
      </w:r>
    </w:p>
    <w:p>
      <w:pPr>
        <w:pStyle w:val="Para 01"/>
      </w:pPr>
      <w:r>
        <w:t xml:space="preserve">INSERT statements, </w:t>
      </w:r>
      <w:hyperlink w:anchor="1238">
        <w:r>
          <w:rPr>
            <w:rStyle w:val="Text1"/>
          </w:rPr>
          <w:t>523</w:t>
        </w:r>
      </w:hyperlink>
      <w:r>
        <w:t xml:space="preserve"> </w:t>
      </w:r>
    </w:p>
    <w:p>
      <w:pPr>
        <w:pStyle w:val="Para 01"/>
      </w:pPr>
      <w:r>
        <w:t xml:space="preserve">Professor table, </w:t>
      </w:r>
      <w:hyperlink w:anchor="1214">
        <w:r>
          <w:rPr>
            <w:rStyle w:val="Text1"/>
          </w:rPr>
          <w:t>515</w:t>
        </w:r>
      </w:hyperlink>
      <w:r>
        <w:t xml:space="preserve"> </w:t>
      </w:r>
    </w:p>
    <w:p>
      <w:pPr>
        <w:pStyle w:val="Para 01"/>
      </w:pPr>
      <w:r>
        <w:t xml:space="preserve">Room table, </w:t>
      </w:r>
      <w:hyperlink w:anchor="1219">
        <w:r>
          <w:rPr>
            <w:rStyle w:val="Text1"/>
          </w:rPr>
          <w:t>516</w:t>
        </w:r>
      </w:hyperlink>
      <w:r>
        <w:t xml:space="preserve"> </w:t>
      </w:r>
    </w:p>
    <w:p>
      <w:pPr>
        <w:pStyle w:val="Para 01"/>
      </w:pPr>
      <w:r>
        <w:t xml:space="preserve">Student table, </w:t>
      </w:r>
      <w:hyperlink w:anchor="1226">
        <w:r>
          <w:rPr>
            <w:rStyle w:val="Text1"/>
          </w:rPr>
          <w:t>519</w:t>
        </w:r>
      </w:hyperlink>
      <w:r>
        <w:t xml:space="preserve"> </w:t>
      </w:r>
    </w:p>
    <w:p>
      <w:pPr>
        <w:pStyle w:val="Para 01"/>
      </w:pPr>
      <w:r>
        <w:t xml:space="preserve">StudentExam table, </w:t>
      </w:r>
      <w:hyperlink w:anchor="1235">
        <w:r>
          <w:rPr>
            <w:rStyle w:val="Text1"/>
          </w:rPr>
          <w:t>522</w:t>
        </w:r>
      </w:hyperlink>
      <w:r>
        <w:t xml:space="preserve"> </w:t>
      </w:r>
    </w:p>
    <w:p>
      <w:pPr>
        <w:pStyle w:val="Para 04"/>
      </w:pPr>
      <w:r>
        <w:t xml:space="preserve">INSTEAD OF triggers, </w:t>
      </w:r>
      <w:hyperlink w:anchor="863">
        <w:r>
          <w:rPr>
            <w:rStyle w:val="Text1"/>
          </w:rPr>
          <w:t>364</w:t>
        </w:r>
      </w:hyperlink>
      <w:r>
        <w:t xml:space="preserve">, </w:t>
      </w:r>
      <w:hyperlink w:anchor="865">
        <w:r>
          <w:rPr>
            <w:rStyle w:val="Text1"/>
          </w:rPr>
          <w:t>365</w:t>
        </w:r>
      </w:hyperlink>
      <w:r>
        <w:t xml:space="preserve"> </w:t>
      </w:r>
    </w:p>
    <w:p>
      <w:pPr>
        <w:pStyle w:val="Para 01"/>
      </w:pPr>
      <w:r>
        <w:t xml:space="preserve">DB2, </w:t>
      </w:r>
      <w:hyperlink w:anchor="901">
        <w:r>
          <w:rPr>
            <w:rStyle w:val="Text1"/>
          </w:rPr>
          <w:t>382</w:t>
        </w:r>
      </w:hyperlink>
      <w:r>
        <w:t xml:space="preserve"> </w:t>
      </w:r>
    </w:p>
    <w:p>
      <w:pPr>
        <w:pStyle w:val="Para 01"/>
      </w:pPr>
      <w:r>
        <w:t xml:space="preserve">Oracle, </w:t>
      </w:r>
      <w:hyperlink w:anchor="887">
        <w:r>
          <w:rPr>
            <w:rStyle w:val="Text1"/>
          </w:rPr>
          <w:t>375</w:t>
        </w:r>
      </w:hyperlink>
      <w:r>
        <w:t xml:space="preserve"> </w:t>
      </w:r>
    </w:p>
    <w:p>
      <w:pPr>
        <w:pStyle w:val="Para 01"/>
      </w:pPr>
      <w:r>
        <w:t xml:space="preserve">SQL Server, </w:t>
      </w:r>
      <w:hyperlink w:anchor="869">
        <w:r>
          <w:rPr>
            <w:rStyle w:val="Text1"/>
          </w:rPr>
          <w:t>367</w:t>
        </w:r>
      </w:hyperlink>
      <w:r>
        <w:t xml:space="preserve"> </w:t>
      </w:r>
    </w:p>
    <w:p>
      <w:pPr>
        <w:pStyle w:val="Para 04"/>
      </w:pPr>
      <w:r>
        <w:t xml:space="preserve">INSTR function, </w:t>
      </w:r>
      <w:hyperlink w:anchor="302">
        <w:r>
          <w:rPr>
            <w:rStyle w:val="Text1"/>
          </w:rPr>
          <w:t>120</w:t>
        </w:r>
      </w:hyperlink>
      <w:r>
        <w:t xml:space="preserve"> </w:t>
      </w:r>
    </w:p>
    <w:p>
      <w:pPr>
        <w:pStyle w:val="Para 01"/>
      </w:pPr>
      <w:r>
        <w:t xml:space="preserve">ProductCatalog database, </w:t>
      </w:r>
      <w:hyperlink w:anchor="1032">
        <w:r>
          <w:rPr>
            <w:rStyle w:val="Text1"/>
          </w:rPr>
          <w:t>444</w:t>
        </w:r>
      </w:hyperlink>
      <w:r>
        <w:t xml:space="preserve"> </w:t>
      </w:r>
    </w:p>
    <w:p>
      <w:pPr>
        <w:pStyle w:val="Para 04"/>
      </w:pPr>
      <w:r>
        <w:t xml:space="preserve">int/integer data types, </w:t>
      </w:r>
      <w:hyperlink w:anchor="58">
        <w:r>
          <w:rPr>
            <w:rStyle w:val="Text1"/>
          </w:rPr>
          <w:t>14</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INT/INTEGER functions, </w:t>
      </w:r>
      <w:hyperlink w:anchor="351">
        <w:r>
          <w:rPr>
            <w:rStyle w:val="Text1"/>
          </w:rPr>
          <w:t>136</w:t>
        </w:r>
      </w:hyperlink>
      <w:r>
        <w:t xml:space="preserve"> </w:t>
      </w:r>
    </w:p>
    <w:p>
      <w:pPr>
        <w:pStyle w:val="Para 04"/>
      </w:pPr>
      <w:r>
        <w:t xml:space="preserve">integrated security, </w:t>
      </w:r>
      <w:hyperlink w:anchor="742">
        <w:r>
          <w:rPr>
            <w:rStyle w:val="Text1"/>
          </w:rPr>
          <w:t>309</w:t>
        </w:r>
      </w:hyperlink>
      <w:r>
        <w:t xml:space="preserve"> </w:t>
      </w:r>
    </w:p>
    <w:p>
      <w:pPr>
        <w:pStyle w:val="Para 23"/>
      </w:pPr>
      <w:r>
        <w:t/>
        <w:bookmarkStart w:id="2438" w:name="1325"/>
        <w:t/>
        <w:bookmarkEnd w:id="2438"/>
        <w:t xml:space="preserve"> </w:t>
      </w:r>
    </w:p>
    <w:p>
      <w:pPr>
        <w:pStyle w:val="Para 04"/>
      </w:pPr>
      <w:r>
        <w:t>integrity</w:t>
      </w:r>
    </w:p>
    <w:p>
      <w:pPr>
        <w:pStyle w:val="Para 24"/>
      </w:pPr>
      <w:r>
        <w:rPr>
          <w:rStyle w:val="Text5"/>
        </w:rPr>
        <w:t/>
      </w:r>
      <w:r>
        <w:rPr>
          <w:rStyle w:val="Text8"/>
        </w:rPr>
        <w:t>see also</w:t>
      </w:r>
      <w:r>
        <w:rPr>
          <w:rStyle w:val="Text5"/>
        </w:rPr>
        <w:t xml:space="preserve"> </w:t>
      </w:r>
      <w:hyperlink w:anchor="1353">
        <w:r>
          <w:t>referential integrity</w:t>
        </w:r>
      </w:hyperlink>
      <w:r>
        <w:rPr>
          <w:rStyle w:val="Text5"/>
        </w:rPr>
        <w:t>.</w:t>
      </w:r>
    </w:p>
    <w:p>
      <w:pPr>
        <w:pStyle w:val="Para 01"/>
      </w:pPr>
      <w:r>
        <w:t xml:space="preserve">constraints, </w:t>
      </w:r>
      <w:hyperlink w:anchor="52">
        <w:r>
          <w:rPr>
            <w:rStyle w:val="Text1"/>
          </w:rPr>
          <w:t>11</w:t>
        </w:r>
      </w:hyperlink>
      <w:r>
        <w:t xml:space="preserve"> </w:t>
      </w:r>
    </w:p>
    <w:p>
      <w:pPr>
        <w:pStyle w:val="Para 01"/>
      </w:pPr>
      <w:r>
        <w:t xml:space="preserve">enforcing table integrity, </w:t>
      </w:r>
      <w:hyperlink w:anchor="53">
        <w:r>
          <w:rPr>
            <w:rStyle w:val="Text1"/>
          </w:rPr>
          <w:t>12</w:t>
        </w:r>
      </w:hyperlink>
      <w:r>
        <w:t xml:space="preserve"> </w:t>
      </w:r>
    </w:p>
    <w:p>
      <w:pPr>
        <w:pStyle w:val="Para 01"/>
      </w:pPr>
      <w:r>
        <w:t xml:space="preserve">RDBMS role, </w:t>
      </w:r>
      <w:hyperlink w:anchor="52">
        <w:r>
          <w:rPr>
            <w:rStyle w:val="Text1"/>
          </w:rPr>
          <w:t>11</w:t>
        </w:r>
      </w:hyperlink>
      <w:r>
        <w:t xml:space="preserve"> </w:t>
      </w:r>
    </w:p>
    <w:p>
      <w:pPr>
        <w:pStyle w:val="Para 01"/>
      </w:pPr>
      <w:r>
        <w:t xml:space="preserve">relational integrity, </w:t>
      </w:r>
      <w:hyperlink w:anchor="69">
        <w:r>
          <w:rPr>
            <w:rStyle w:val="Text1"/>
          </w:rPr>
          <w:t>18</w:t>
        </w:r>
      </w:hyperlink>
      <w:r>
        <w:t xml:space="preserve"> </w:t>
      </w:r>
    </w:p>
    <w:p>
      <w:pPr>
        <w:pStyle w:val="Para 04"/>
      </w:pPr>
      <w:r>
        <w:t xml:space="preserve">INTERSECT operator, </w:t>
      </w:r>
      <w:hyperlink w:anchor="413">
        <w:r>
          <w:rPr>
            <w:rStyle w:val="Text1"/>
          </w:rPr>
          <w:t>164</w:t>
        </w:r>
      </w:hyperlink>
      <w:r>
        <w:t xml:space="preserve"> </w:t>
      </w:r>
    </w:p>
    <w:p>
      <w:pPr>
        <w:pStyle w:val="Para 04"/>
      </w:pPr>
      <w:r>
        <w:t xml:space="preserve">interval data types, </w:t>
      </w:r>
      <w:hyperlink w:anchor="1268">
        <w:r>
          <w:rPr>
            <w:rStyle w:val="Text1"/>
          </w:rPr>
          <w:t>534</w:t>
        </w:r>
      </w:hyperlink>
      <w:r>
        <w:t xml:space="preserve"> </w:t>
      </w:r>
    </w:p>
    <w:p>
      <w:pPr>
        <w:pStyle w:val="Para 04"/>
      </w:pPr>
      <w:r>
        <w:t>INTO keyword</w:t>
      </w:r>
    </w:p>
    <w:p>
      <w:pPr>
        <w:pStyle w:val="Para 01"/>
      </w:pPr>
      <w:r>
        <w:t xml:space="preserve">INSERT statement, </w:t>
      </w:r>
      <w:hyperlink w:anchor="186">
        <w:r>
          <w:rPr>
            <w:rStyle w:val="Text1"/>
          </w:rPr>
          <w:t>68</w:t>
        </w:r>
      </w:hyperlink>
      <w:r>
        <w:t xml:space="preserve"> </w:t>
      </w:r>
    </w:p>
    <w:p>
      <w:pPr>
        <w:pStyle w:val="Para 04"/>
      </w:pPr>
      <w:r>
        <w:t xml:space="preserve">INVALID_NUMBER exception, </w:t>
      </w:r>
      <w:hyperlink w:anchor="618">
        <w:r>
          <w:rPr>
            <w:rStyle w:val="Text1"/>
          </w:rPr>
          <w:t>256</w:t>
        </w:r>
      </w:hyperlink>
      <w:r>
        <w:t xml:space="preserve"> </w:t>
      </w:r>
    </w:p>
    <w:p>
      <w:pPr>
        <w:pStyle w:val="Para 04"/>
      </w:pPr>
      <w:r>
        <w:t xml:space="preserve">IS keyword, </w:t>
      </w:r>
      <w:hyperlink w:anchor="499">
        <w:r>
          <w:rPr>
            <w:rStyle w:val="Text1"/>
          </w:rPr>
          <w:t>205</w:t>
        </w:r>
      </w:hyperlink>
      <w:r>
        <w:t xml:space="preserve"> </w:t>
      </w:r>
    </w:p>
    <w:p>
      <w:pPr>
        <w:pStyle w:val="Para 01"/>
      </w:pPr>
      <w:r>
        <w:t xml:space="preserve">cursors, </w:t>
      </w:r>
      <w:hyperlink w:anchor="568">
        <w:r>
          <w:rPr>
            <w:rStyle w:val="Text1"/>
          </w:rPr>
          <w:t>234</w:t>
        </w:r>
      </w:hyperlink>
      <w:r>
        <w:t xml:space="preserve"> </w:t>
      </w:r>
    </w:p>
    <w:p>
      <w:pPr>
        <w:pStyle w:val="Para 04"/>
      </w:pPr>
      <w:r>
        <w:t xml:space="preserve">ISAM table type, </w:t>
      </w:r>
      <w:hyperlink w:anchor="676">
        <w:r>
          <w:rPr>
            <w:rStyle w:val="Text1"/>
          </w:rPr>
          <w:t>283</w:t>
        </w:r>
      </w:hyperlink>
      <w:r>
        <w:t xml:space="preserve"> </w:t>
      </w:r>
    </w:p>
    <w:p>
      <w:pPr>
        <w:pStyle w:val="Para 04"/>
      </w:pPr>
      <w:r>
        <w:t>isolation levels</w:t>
      </w:r>
    </w:p>
    <w:p>
      <w:pPr>
        <w:pStyle w:val="Para 24"/>
      </w:pPr>
      <w:r>
        <w:rPr>
          <w:rStyle w:val="Text5"/>
        </w:rPr>
        <w:t/>
      </w:r>
      <w:r>
        <w:rPr>
          <w:rStyle w:val="Text8"/>
        </w:rPr>
        <w:t>see</w:t>
      </w:r>
      <w:r>
        <w:rPr>
          <w:rStyle w:val="Text5"/>
        </w:rPr>
        <w:t xml:space="preserve"> </w:t>
      </w:r>
      <w:hyperlink w:anchor="1373">
        <w:r>
          <w:t>transaction isolation levels</w:t>
        </w:r>
      </w:hyperlink>
      <w:r>
        <w:rPr>
          <w:rStyle w:val="Text5"/>
        </w:rPr>
        <w:t>.</w:t>
      </w:r>
    </w:p>
    <w:p>
      <w:pPr>
        <w:pStyle w:val="Para 04"/>
      </w:pPr>
      <w:r>
        <w:t xml:space="preserve">isolation property, transactions, </w:t>
      </w:r>
      <w:hyperlink w:anchor="653">
        <w:r>
          <w:rPr>
            <w:rStyle w:val="Text1"/>
          </w:rPr>
          <w:t>273</w:t>
        </w:r>
      </w:hyperlink>
      <w:r>
        <w:t xml:space="preserve"> </w:t>
      </w:r>
    </w:p>
    <w:p>
      <w:pPr>
        <w:pStyle w:val="Para 04"/>
      </w:pPr>
      <w:r>
        <w:t xml:space="preserve">isolation, transactions, </w:t>
      </w:r>
      <w:hyperlink w:anchor="639">
        <w:r>
          <w:rPr>
            <w:rStyle w:val="Text1"/>
          </w:rPr>
          <w:t>268</w:t>
        </w:r>
      </w:hyperlink>
      <w:r>
        <w:t xml:space="preserve"> </w:t>
      </w:r>
    </w:p>
    <w:p>
      <w:pPr>
        <w:pStyle w:val="Para 11"/>
      </w:pPr>
      <w:r>
        <w:br w:clear="none"/>
      </w:r>
      <w:r>
        <w:rPr>
          <w:lang w:bidi="ru" w:eastAsia="ru" w:val="ru"/>
        </w:rPr>
        <w:t xml:space="preserve"> </w:t>
      </w:r>
    </w:p>
    <w:p>
      <w:bookmarkStart w:id="2439" w:name="Top_of_LiB0120_html"/>
      <w:pPr>
        <w:pStyle w:val="Para 12"/>
        <w:pageBreakBefore w:val="on"/>
      </w:pPr>
      <w:r>
        <w:t/>
        <w:bookmarkStart w:id="2440" w:name="in01_9"/>
        <w:t/>
        <w:bookmarkEnd w:id="2440"/>
        <w:t xml:space="preserve"> </w:t>
      </w:r>
      <w:bookmarkEnd w:id="2439"/>
    </w:p>
    <w:p>
      <w:pPr>
        <w:pStyle w:val="Heading 1"/>
        <w:pageBreakBefore w:val="on"/>
      </w:pPr>
      <w:r>
        <w:t>Index</w:t>
      </w:r>
    </w:p>
    <w:p>
      <w:pPr>
        <w:pStyle w:val="Para 22"/>
      </w:pPr>
      <w:r>
        <w:t/>
        <w:t>J</w:t>
        <w:t xml:space="preserve"> </w:t>
      </w:r>
    </w:p>
    <w:p>
      <w:pPr>
        <w:pStyle w:val="Para 04"/>
      </w:pPr>
      <w:r>
        <w:t xml:space="preserve">JOIN keyword, </w:t>
      </w:r>
      <w:hyperlink w:anchor="422">
        <w:r>
          <w:rPr>
            <w:rStyle w:val="Text1"/>
          </w:rPr>
          <w:t>169</w:t>
        </w:r>
      </w:hyperlink>
      <w:r>
        <w:t xml:space="preserve"> </w:t>
      </w:r>
    </w:p>
    <w:p>
      <w:pPr>
        <w:pStyle w:val="Para 01"/>
      </w:pPr>
      <w:r>
        <w:t xml:space="preserve">Access, </w:t>
      </w:r>
      <w:hyperlink w:anchor="917">
        <w:r>
          <w:rPr>
            <w:rStyle w:val="Text1"/>
          </w:rPr>
          <w:t>389</w:t>
        </w:r>
      </w:hyperlink>
      <w:r>
        <w:t xml:space="preserve"> </w:t>
      </w:r>
    </w:p>
    <w:p>
      <w:pPr>
        <w:pStyle w:val="Para 01"/>
      </w:pPr>
      <w:r>
        <w:t xml:space="preserve">INNER JOIN, </w:t>
      </w:r>
      <w:hyperlink w:anchor="426">
        <w:r>
          <w:rPr>
            <w:rStyle w:val="Text1"/>
          </w:rPr>
          <w:t>171</w:t>
        </w:r>
      </w:hyperlink>
      <w:r>
        <w:t xml:space="preserve"> </w:t>
      </w:r>
    </w:p>
    <w:p>
      <w:pPr>
        <w:pStyle w:val="Para 01"/>
      </w:pPr>
      <w:r>
        <w:t xml:space="preserve">Oracle, </w:t>
      </w:r>
      <w:hyperlink w:anchor="424">
        <w:r>
          <w:rPr>
            <w:rStyle w:val="Text1"/>
          </w:rPr>
          <w:t>170</w:t>
        </w:r>
      </w:hyperlink>
      <w:r>
        <w:t xml:space="preserve"> </w:t>
      </w:r>
    </w:p>
    <w:p>
      <w:pPr>
        <w:pStyle w:val="Para 01"/>
      </w:pPr>
      <w:r>
        <w:t xml:space="preserve">OUTER JOIN, </w:t>
      </w:r>
      <w:hyperlink w:anchor="444">
        <w:r>
          <w:rPr>
            <w:rStyle w:val="Text1"/>
          </w:rPr>
          <w:t>180</w:t>
        </w:r>
      </w:hyperlink>
      <w:r>
        <w:t xml:space="preserve"> </w:t>
      </w:r>
    </w:p>
    <w:p>
      <w:pPr>
        <w:pStyle w:val="Para 01"/>
      </w:pPr>
      <w:r>
        <w:t xml:space="preserve">subqueries, </w:t>
      </w:r>
      <w:hyperlink w:anchor="386">
        <w:r>
          <w:rPr>
            <w:rStyle w:val="Text1"/>
          </w:rPr>
          <w:t>151</w:t>
        </w:r>
      </w:hyperlink>
      <w:r>
        <w:t xml:space="preserve"> </w:t>
      </w:r>
    </w:p>
    <w:p>
      <w:pPr>
        <w:pStyle w:val="Para 04"/>
      </w:pPr>
      <w:r>
        <w:t>joining strings</w:t>
      </w:r>
    </w:p>
    <w:p>
      <w:pPr>
        <w:pStyle w:val="Para 24"/>
      </w:pPr>
      <w:r>
        <w:rPr>
          <w:rStyle w:val="Text5"/>
        </w:rPr>
        <w:t/>
      </w:r>
      <w:r>
        <w:rPr>
          <w:rStyle w:val="Text8"/>
        </w:rPr>
        <w:t>see</w:t>
      </w:r>
      <w:r>
        <w:rPr>
          <w:rStyle w:val="Text5"/>
        </w:rPr>
        <w:t xml:space="preserve"> </w:t>
      </w:r>
      <w:hyperlink w:anchor="1297">
        <w:r>
          <w:t>concatenating strings</w:t>
        </w:r>
      </w:hyperlink>
      <w:r>
        <w:rPr>
          <w:rStyle w:val="Text5"/>
        </w:rPr>
        <w:t>.</w:t>
      </w:r>
    </w:p>
    <w:p>
      <w:pPr>
        <w:pStyle w:val="Para 23"/>
      </w:pPr>
      <w:r>
        <w:t/>
        <w:bookmarkStart w:id="2441" w:name="1327"/>
        <w:t/>
        <w:bookmarkEnd w:id="2441"/>
        <w:t xml:space="preserve"> </w:t>
      </w:r>
    </w:p>
    <w:p>
      <w:pPr>
        <w:pStyle w:val="Para 04"/>
      </w:pPr>
      <w:r>
        <w:t xml:space="preserve">joins, </w:t>
      </w:r>
      <w:hyperlink w:anchor="419">
        <w:r>
          <w:rPr>
            <w:rStyle w:val="Text1"/>
          </w:rPr>
          <w:t>167</w:t>
        </w:r>
      </w:hyperlink>
      <w:r>
        <w:t xml:space="preserve"> </w:t>
      </w:r>
    </w:p>
    <w:p>
      <w:pPr>
        <w:pStyle w:val="Para 01"/>
      </w:pPr>
      <w:r>
        <w:t xml:space="preserve">additional Oracle joins, </w:t>
      </w:r>
      <w:hyperlink w:anchor="464">
        <w:r>
          <w:rPr>
            <w:rStyle w:val="Text1"/>
          </w:rPr>
          <w:t>190</w:t>
        </w:r>
      </w:hyperlink>
      <w:r>
        <w:t xml:space="preserve"> </w:t>
      </w:r>
    </w:p>
    <w:p>
      <w:pPr>
        <w:pStyle w:val="Para 01"/>
      </w:pPr>
      <w:r>
        <w:t xml:space="preserve">Cartesian product, </w:t>
      </w:r>
      <w:hyperlink w:anchor="419">
        <w:r>
          <w:rPr>
            <w:rStyle w:val="Text1"/>
          </w:rPr>
          <w:t>167</w:t>
        </w:r>
      </w:hyperlink>
      <w:r>
        <w:t xml:space="preserve"> </w:t>
      </w:r>
    </w:p>
    <w:p>
      <w:pPr>
        <w:pStyle w:val="Para 01"/>
      </w:pPr>
      <w:r>
        <w:t xml:space="preserve">cross joins, </w:t>
      </w:r>
      <w:hyperlink w:anchor="422">
        <w:r>
          <w:rPr>
            <w:rStyle w:val="Text1"/>
          </w:rPr>
          <w:t>169</w:t>
        </w:r>
      </w:hyperlink>
      <w:r>
        <w:t xml:space="preserve"> </w:t>
      </w:r>
    </w:p>
    <w:p>
      <w:pPr>
        <w:pStyle w:val="Para 01"/>
      </w:pPr>
      <w:r>
        <w:t xml:space="preserve">equi-joins, </w:t>
      </w:r>
      <w:hyperlink w:anchor="422">
        <w:r>
          <w:rPr>
            <w:rStyle w:val="Text1"/>
          </w:rPr>
          <w:t>169</w:t>
        </w:r>
      </w:hyperlink>
      <w:r>
        <w:t xml:space="preserve">, </w:t>
      </w:r>
      <w:hyperlink w:anchor="427">
        <w:r>
          <w:rPr>
            <w:rStyle w:val="Text1"/>
          </w:rPr>
          <w:t>172</w:t>
        </w:r>
      </w:hyperlink>
      <w:r>
        <w:t xml:space="preserve"> </w:t>
      </w:r>
    </w:p>
    <w:p>
      <w:pPr>
        <w:pStyle w:val="Para 01"/>
      </w:pPr>
      <w:r>
        <w:t xml:space="preserve">full outer joins, </w:t>
      </w:r>
      <w:hyperlink w:anchor="453">
        <w:r>
          <w:rPr>
            <w:rStyle w:val="Text1"/>
          </w:rPr>
          <w:t>184</w:t>
        </w:r>
      </w:hyperlink>
      <w:r>
        <w:t xml:space="preserve"> </w:t>
      </w:r>
    </w:p>
    <w:p>
      <w:pPr>
        <w:pStyle w:val="Para 01"/>
      </w:pPr>
      <w:r>
        <w:t xml:space="preserve">inner joins, </w:t>
      </w:r>
      <w:hyperlink w:anchor="426">
        <w:r>
          <w:rPr>
            <w:rStyle w:val="Text1"/>
          </w:rPr>
          <w:t>171</w:t>
        </w:r>
      </w:hyperlink>
      <w:r>
        <w:t xml:space="preserve">, </w:t>
      </w:r>
      <w:hyperlink w:anchor="439">
        <w:r>
          <w:rPr>
            <w:rStyle w:val="Text1"/>
          </w:rPr>
          <w:t>178</w:t>
        </w:r>
      </w:hyperlink>
      <w:r>
        <w:t xml:space="preserve"> </w:t>
      </w:r>
    </w:p>
    <w:p>
      <w:pPr>
        <w:pStyle w:val="Para 01"/>
      </w:pPr>
      <w:r>
        <w:t xml:space="preserve">left outer joins, </w:t>
      </w:r>
      <w:hyperlink w:anchor="446">
        <w:r>
          <w:rPr>
            <w:rStyle w:val="Text1"/>
          </w:rPr>
          <w:t>181</w:t>
        </w:r>
      </w:hyperlink>
      <w:r>
        <w:t xml:space="preserve"> </w:t>
      </w:r>
    </w:p>
    <w:p>
      <w:pPr>
        <w:pStyle w:val="Para 01"/>
      </w:pPr>
      <w:r>
        <w:t xml:space="preserve">multiple tables, </w:t>
      </w:r>
      <w:hyperlink w:anchor="427">
        <w:r>
          <w:rPr>
            <w:rStyle w:val="Text1"/>
          </w:rPr>
          <w:t>172</w:t>
        </w:r>
      </w:hyperlink>
      <w:r>
        <w:t xml:space="preserve"> </w:t>
      </w:r>
    </w:p>
    <w:p>
      <w:pPr>
        <w:pStyle w:val="Para 01"/>
      </w:pPr>
      <w:r>
        <w:t xml:space="preserve">natural joins, </w:t>
      </w:r>
      <w:hyperlink w:anchor="464">
        <w:r>
          <w:rPr>
            <w:rStyle w:val="Text1"/>
          </w:rPr>
          <w:t>190</w:t>
        </w:r>
      </w:hyperlink>
      <w:r>
        <w:t xml:space="preserve"> </w:t>
      </w:r>
    </w:p>
    <w:p>
      <w:pPr>
        <w:pStyle w:val="Para 01"/>
      </w:pPr>
      <w:r>
        <w:t xml:space="preserve">nested joins, </w:t>
      </w:r>
      <w:hyperlink w:anchor="431">
        <w:r>
          <w:rPr>
            <w:rStyle w:val="Text1"/>
          </w:rPr>
          <w:t>174</w:t>
        </w:r>
      </w:hyperlink>
      <w:r>
        <w:t xml:space="preserve"> </w:t>
      </w:r>
    </w:p>
    <w:p>
      <w:pPr>
        <w:pStyle w:val="Para 01"/>
      </w:pPr>
      <w:r>
        <w:t xml:space="preserve">non-equi joins, </w:t>
      </w:r>
      <w:hyperlink w:anchor="433">
        <w:r>
          <w:rPr>
            <w:rStyle w:val="Text1"/>
          </w:rPr>
          <w:t>175</w:t>
        </w:r>
      </w:hyperlink>
      <w:r>
        <w:t xml:space="preserve"> </w:t>
      </w:r>
    </w:p>
    <w:p>
      <w:pPr>
        <w:pStyle w:val="Para 01"/>
      </w:pPr>
      <w:r>
        <w:t xml:space="preserve">outer joins, </w:t>
      </w:r>
      <w:hyperlink w:anchor="444">
        <w:r>
          <w:rPr>
            <w:rStyle w:val="Text1"/>
          </w:rPr>
          <w:t>180</w:t>
        </w:r>
      </w:hyperlink>
      <w:r>
        <w:t xml:space="preserve"> </w:t>
      </w:r>
    </w:p>
    <w:p>
      <w:pPr>
        <w:pStyle w:val="Para 01"/>
      </w:pPr>
      <w:r>
        <w:t xml:space="preserve">right outer joins, </w:t>
      </w:r>
      <w:hyperlink w:anchor="450">
        <w:r>
          <w:rPr>
            <w:rStyle w:val="Text1"/>
          </w:rPr>
          <w:t>183</w:t>
        </w:r>
      </w:hyperlink>
      <w:r>
        <w:t xml:space="preserve"> </w:t>
      </w:r>
    </w:p>
    <w:p>
      <w:pPr>
        <w:pStyle w:val="Para 01"/>
      </w:pPr>
      <w:r>
        <w:t xml:space="preserve">self-joins, </w:t>
      </w:r>
      <w:hyperlink w:anchor="983">
        <w:r>
          <w:rPr>
            <w:rStyle w:val="Text1"/>
          </w:rPr>
          <w:t>419</w:t>
        </w:r>
      </w:hyperlink>
      <w:r>
        <w:t xml:space="preserve"> </w:t>
      </w:r>
    </w:p>
    <w:p>
      <w:pPr>
        <w:pStyle w:val="Para 01"/>
      </w:pPr>
      <w:r>
        <w:t xml:space="preserve">simple joins, </w:t>
      </w:r>
      <w:hyperlink w:anchor="419">
        <w:r>
          <w:rPr>
            <w:rStyle w:val="Text1"/>
          </w:rPr>
          <w:t>167</w:t>
        </w:r>
      </w:hyperlink>
      <w:r>
        <w:t xml:space="preserve"> </w:t>
      </w:r>
    </w:p>
    <w:p>
      <w:pPr>
        <w:pStyle w:val="Para 23"/>
      </w:pPr>
      <w:r>
        <w:t/>
        <w:bookmarkStart w:id="2442" w:name="1328"/>
        <w:t/>
        <w:bookmarkEnd w:id="2442"/>
        <w:t xml:space="preserve"> </w:t>
      </w:r>
    </w:p>
    <w:p>
      <w:pPr>
        <w:pStyle w:val="Para 04"/>
      </w:pPr>
      <w:r>
        <w:t>junction tables</w:t>
      </w:r>
    </w:p>
    <w:p>
      <w:pPr>
        <w:pStyle w:val="Para 01"/>
      </w:pPr>
      <w:r>
        <w:t xml:space="preserve">many-to-many relationship, </w:t>
      </w:r>
      <w:hyperlink w:anchor="86">
        <w:r>
          <w:rPr>
            <w:rStyle w:val="Text1"/>
          </w:rPr>
          <w:t>24</w:t>
        </w:r>
      </w:hyperlink>
      <w:r>
        <w:t xml:space="preserve"> </w:t>
      </w:r>
    </w:p>
    <w:p>
      <w:pPr>
        <w:pStyle w:val="Para 01"/>
      </w:pPr>
      <w:r>
        <w:t xml:space="preserve">ProductCatalog database, </w:t>
      </w:r>
      <w:hyperlink w:anchor="925">
        <w:r>
          <w:rPr>
            <w:rStyle w:val="Text1"/>
          </w:rPr>
          <w:t>393</w:t>
        </w:r>
      </w:hyperlink>
      <w:r>
        <w:t xml:space="preserve"> </w:t>
      </w:r>
    </w:p>
    <w:p>
      <w:pPr>
        <w:pStyle w:val="Para 01"/>
      </w:pPr>
      <w:r>
        <w:t xml:space="preserve">role-based security, </w:t>
      </w:r>
      <w:hyperlink w:anchor="1062">
        <w:r>
          <w:rPr>
            <w:rStyle w:val="Text1"/>
          </w:rPr>
          <w:t>458</w:t>
        </w:r>
      </w:hyperlink>
      <w:r>
        <w:t xml:space="preserve"> </w:t>
      </w:r>
    </w:p>
    <w:p>
      <w:pPr>
        <w:pStyle w:val="Para 07"/>
      </w:pPr>
      <w:r>
        <w:t xml:space="preserve">creating stored procedures, </w:t>
      </w:r>
      <w:hyperlink w:anchor="1150">
        <w:r>
          <w:rPr>
            <w:rStyle w:val="Text1"/>
          </w:rPr>
          <w:t>492</w:t>
        </w:r>
      </w:hyperlink>
      <w:r>
        <w:t xml:space="preserve"> </w:t>
      </w:r>
    </w:p>
    <w:p>
      <w:pPr>
        <w:pStyle w:val="Para 07"/>
      </w:pPr>
      <w:r>
        <w:t xml:space="preserve">RolePermission table, </w:t>
      </w:r>
      <w:hyperlink w:anchor="1090">
        <w:r>
          <w:rPr>
            <w:rStyle w:val="Text1"/>
          </w:rPr>
          <w:t>469</w:t>
        </w:r>
      </w:hyperlink>
      <w:r>
        <w:t xml:space="preserve"> </w:t>
      </w:r>
    </w:p>
    <w:p>
      <w:pPr>
        <w:pStyle w:val="Para 07"/>
      </w:pPr>
      <w:r>
        <w:t xml:space="preserve">UserRoles table, </w:t>
      </w:r>
      <w:hyperlink w:anchor="1084">
        <w:r>
          <w:rPr>
            <w:rStyle w:val="Text1"/>
          </w:rPr>
          <w:t>466</w:t>
        </w:r>
      </w:hyperlink>
      <w:r>
        <w:t xml:space="preserve"> </w:t>
      </w:r>
    </w:p>
    <w:p>
      <w:pPr>
        <w:pStyle w:val="Para 11"/>
      </w:pPr>
      <w:r>
        <w:br w:clear="none"/>
      </w:r>
      <w:r>
        <w:rPr>
          <w:lang w:bidi="ru" w:eastAsia="ru" w:val="ru"/>
        </w:rPr>
        <w:t xml:space="preserve"> </w:t>
      </w:r>
    </w:p>
    <w:p>
      <w:bookmarkStart w:id="2443" w:name="Top_of_LiB0121_html"/>
      <w:pPr>
        <w:pStyle w:val="Para 12"/>
        <w:pageBreakBefore w:val="on"/>
      </w:pPr>
      <w:r>
        <w:t/>
        <w:bookmarkStart w:id="2444" w:name="in01_10"/>
        <w:t/>
        <w:bookmarkEnd w:id="2444"/>
        <w:t xml:space="preserve"> </w:t>
      </w:r>
      <w:bookmarkEnd w:id="2443"/>
    </w:p>
    <w:p>
      <w:pPr>
        <w:pStyle w:val="Heading 1"/>
        <w:pageBreakBefore w:val="on"/>
      </w:pPr>
      <w:r>
        <w:t>Index</w:t>
      </w:r>
    </w:p>
    <w:p>
      <w:pPr>
        <w:pStyle w:val="Para 22"/>
      </w:pPr>
      <w:r>
        <w:t/>
        <w:t>K</w:t>
        <w:t xml:space="preserve"> </w:t>
      </w:r>
    </w:p>
    <w:p>
      <w:pPr>
        <w:pStyle w:val="Para 05"/>
      </w:pPr>
      <w:r>
        <w:bookmarkStart w:id="2445" w:name="1330"/>
        <w:t/>
        <w:bookmarkEnd w:id="2445"/>
        <w:bookmarkStart w:id="2446" w:name="IDX_548"/>
        <w:t/>
        <w:bookmarkEnd w:id="2446"/>
        <w:t xml:space="preserve"> </w:t>
      </w:r>
    </w:p>
    <w:p>
      <w:pPr>
        <w:pStyle w:val="Para 04"/>
      </w:pPr>
      <w:r>
        <w:t xml:space="preserve">KEYSET cursor type, </w:t>
      </w:r>
      <w:hyperlink w:anchor="574">
        <w:r>
          <w:rPr>
            <w:rStyle w:val="Text1"/>
          </w:rPr>
          <w:t>236</w:t>
        </w:r>
      </w:hyperlink>
      <w:r>
        <w:t xml:space="preserve"> </w:t>
      </w:r>
    </w:p>
    <w:p>
      <w:pPr>
        <w:pStyle w:val="Para 23"/>
      </w:pPr>
      <w:r>
        <w:t/>
        <w:bookmarkStart w:id="2447" w:name="1331"/>
        <w:t/>
        <w:bookmarkEnd w:id="2447"/>
        <w:t xml:space="preserve"> </w:t>
      </w:r>
    </w:p>
    <w:p>
      <w:pPr>
        <w:pStyle w:val="Para 04"/>
      </w:pPr>
      <w:r>
        <w:t>keywords</w:t>
      </w:r>
    </w:p>
    <w:p>
      <w:pPr>
        <w:pStyle w:val="Para 38"/>
      </w:pPr>
      <w:r>
        <w:rPr>
          <w:rStyle w:val="Text3"/>
        </w:rPr>
        <w:t/>
      </w:r>
      <w:r>
        <w:t>see also</w:t>
      </w:r>
      <w:r>
        <w:rPr>
          <w:rStyle w:val="Text3"/>
        </w:rPr>
        <w:t xml:space="preserve"> </w:t>
      </w:r>
      <w:hyperlink w:anchor="1315">
        <w:r>
          <w:rPr>
            <w:rStyle w:val="Text21"/>
          </w:rPr>
          <w:t>functions</w:t>
        </w:r>
      </w:hyperlink>
      <w:r>
        <w:rPr>
          <w:rStyle w:val="Text3"/>
        </w:rPr>
        <w:t xml:space="preserve">; </w:t>
      </w:r>
      <w:hyperlink w:anchor="1365">
        <w:r>
          <w:rPr>
            <w:rStyle w:val="Text21"/>
          </w:rPr>
          <w:t>statements</w:t>
        </w:r>
      </w:hyperlink>
      <w:r>
        <w:rPr>
          <w:rStyle w:val="Text3"/>
        </w:rPr>
        <w:t>.</w:t>
      </w:r>
    </w:p>
    <w:p>
      <w:pPr>
        <w:pStyle w:val="Para 01"/>
      </w:pPr>
      <w:r>
        <w:t xml:space="preserve">AGGREGATE, </w:t>
      </w:r>
      <w:hyperlink w:anchor="370">
        <w:r>
          <w:rPr>
            <w:rStyle w:val="Text1"/>
          </w:rPr>
          <w:t>143</w:t>
        </w:r>
      </w:hyperlink>
      <w:r>
        <w:t xml:space="preserve"> </w:t>
      </w:r>
    </w:p>
    <w:p>
      <w:pPr>
        <w:pStyle w:val="Para 01"/>
      </w:pPr>
      <w:r>
        <w:t xml:space="preserve">ALL, </w:t>
      </w:r>
      <w:hyperlink w:anchor="397">
        <w:r>
          <w:rPr>
            <w:rStyle w:val="Text1"/>
          </w:rPr>
          <w:t>156</w:t>
        </w:r>
      </w:hyperlink>
      <w:r>
        <w:t xml:space="preserve"> </w:t>
      </w:r>
    </w:p>
    <w:p>
      <w:pPr>
        <w:pStyle w:val="Para 01"/>
      </w:pPr>
      <w:r>
        <w:t xml:space="preserve">ALL (rows), </w:t>
      </w:r>
      <w:hyperlink w:anchor="219">
        <w:r>
          <w:rPr>
            <w:rStyle w:val="Text1"/>
          </w:rPr>
          <w:t>84</w:t>
        </w:r>
      </w:hyperlink>
      <w:r>
        <w:t xml:space="preserve"> </w:t>
      </w:r>
    </w:p>
    <w:p>
      <w:pPr>
        <w:pStyle w:val="Para 01"/>
      </w:pPr>
      <w:r>
        <w:t xml:space="preserve">AND, </w:t>
      </w:r>
      <w:hyperlink w:anchor="152">
        <w:r>
          <w:rPr>
            <w:rStyle w:val="Text1"/>
          </w:rPr>
          <w:t>54</w:t>
        </w:r>
      </w:hyperlink>
      <w:r>
        <w:t xml:space="preserve"> </w:t>
      </w:r>
    </w:p>
    <w:p>
      <w:pPr>
        <w:pStyle w:val="Para 01"/>
      </w:pPr>
      <w:r>
        <w:t xml:space="preserve">ANY, </w:t>
      </w:r>
      <w:hyperlink w:anchor="400">
        <w:r>
          <w:rPr>
            <w:rStyle w:val="Text1"/>
          </w:rPr>
          <w:t>157</w:t>
        </w:r>
      </w:hyperlink>
      <w:r>
        <w:t xml:space="preserve"> </w:t>
      </w:r>
    </w:p>
    <w:p>
      <w:pPr>
        <w:pStyle w:val="Para 01"/>
      </w:pPr>
      <w:r>
        <w:t xml:space="preserve">AS, </w:t>
      </w:r>
      <w:hyperlink w:anchor="112">
        <w:r>
          <w:rPr>
            <w:rStyle w:val="Text1"/>
          </w:rPr>
          <w:t>35</w:t>
        </w:r>
      </w:hyperlink>
      <w:r>
        <w:t xml:space="preserve">, </w:t>
      </w:r>
      <w:hyperlink w:anchor="499">
        <w:r>
          <w:rPr>
            <w:rStyle w:val="Text1"/>
          </w:rPr>
          <w:t>205</w:t>
        </w:r>
      </w:hyperlink>
      <w:r>
        <w:t xml:space="preserve"> </w:t>
      </w:r>
    </w:p>
    <w:p>
      <w:pPr>
        <w:pStyle w:val="Para 01"/>
      </w:pPr>
      <w:r>
        <w:t xml:space="preserve">ASC, </w:t>
      </w:r>
      <w:hyperlink w:anchor="138">
        <w:r>
          <w:rPr>
            <w:rStyle w:val="Text1"/>
          </w:rPr>
          <w:t>46</w:t>
        </w:r>
      </w:hyperlink>
      <w:r>
        <w:t xml:space="preserve"> </w:t>
      </w:r>
    </w:p>
    <w:p>
      <w:pPr>
        <w:pStyle w:val="Para 01"/>
      </w:pPr>
      <w:r>
        <w:t xml:space="preserve">ATOMIC, </w:t>
      </w:r>
      <w:hyperlink w:anchor="365">
        <w:r>
          <w:rPr>
            <w:rStyle w:val="Text1"/>
          </w:rPr>
          <w:t>141</w:t>
        </w:r>
      </w:hyperlink>
      <w:r>
        <w:t xml:space="preserve">, </w:t>
      </w:r>
      <w:hyperlink w:anchor="531">
        <w:r>
          <w:rPr>
            <w:rStyle w:val="Text1"/>
          </w:rPr>
          <w:t>218</w:t>
        </w:r>
      </w:hyperlink>
      <w:r>
        <w:t xml:space="preserve"> </w:t>
      </w:r>
    </w:p>
    <w:p>
      <w:pPr>
        <w:pStyle w:val="Para 01"/>
      </w:pPr>
      <w:r>
        <w:t xml:space="preserve">AUTOINCREMENT, </w:t>
      </w:r>
      <w:hyperlink w:anchor="840">
        <w:r>
          <w:rPr>
            <w:rStyle w:val="Text1"/>
          </w:rPr>
          <w:t>354</w:t>
        </w:r>
      </w:hyperlink>
      <w:r>
        <w:t xml:space="preserve"> </w:t>
      </w:r>
    </w:p>
    <w:p>
      <w:pPr>
        <w:pStyle w:val="Para 01"/>
      </w:pPr>
      <w:r>
        <w:t xml:space="preserve">BEGIN ... END, </w:t>
      </w:r>
      <w:hyperlink w:anchor="499">
        <w:r>
          <w:rPr>
            <w:rStyle w:val="Text1"/>
          </w:rPr>
          <w:t>205</w:t>
        </w:r>
      </w:hyperlink>
      <w:r>
        <w:t xml:space="preserve"> </w:t>
      </w:r>
    </w:p>
    <w:p>
      <w:pPr>
        <w:pStyle w:val="Para 01"/>
      </w:pPr>
      <w:r>
        <w:t xml:space="preserve">BETWEEN, </w:t>
      </w:r>
      <w:hyperlink w:anchor="155">
        <w:r>
          <w:rPr>
            <w:rStyle w:val="Text1"/>
          </w:rPr>
          <w:t>55</w:t>
        </w:r>
      </w:hyperlink>
      <w:r>
        <w:t xml:space="preserve"> </w:t>
      </w:r>
    </w:p>
    <w:p>
      <w:pPr>
        <w:pStyle w:val="Para 01"/>
      </w:pPr>
      <w:r>
        <w:t xml:space="preserve">CALL, </w:t>
      </w:r>
      <w:hyperlink w:anchor="495">
        <w:r>
          <w:rPr>
            <w:rStyle w:val="Text1"/>
          </w:rPr>
          <w:t>203</w:t>
        </w:r>
      </w:hyperlink>
      <w:r>
        <w:t xml:space="preserve"> </w:t>
      </w:r>
    </w:p>
    <w:p>
      <w:pPr>
        <w:pStyle w:val="Para 01"/>
      </w:pPr>
      <w:r>
        <w:t xml:space="preserve">CLOSE, </w:t>
      </w:r>
      <w:hyperlink w:anchor="580">
        <w:r>
          <w:rPr>
            <w:rStyle w:val="Text1"/>
          </w:rPr>
          <w:t>238</w:t>
        </w:r>
      </w:hyperlink>
      <w:r>
        <w:t xml:space="preserve"> </w:t>
      </w:r>
    </w:p>
    <w:p>
      <w:pPr>
        <w:pStyle w:val="Para 01"/>
      </w:pPr>
      <w:r>
        <w:t xml:space="preserve">COMMIT, </w:t>
      </w:r>
      <w:hyperlink w:anchor="648">
        <w:r>
          <w:rPr>
            <w:rStyle w:val="Text1"/>
          </w:rPr>
          <w:t>271</w:t>
        </w:r>
      </w:hyperlink>
      <w:r>
        <w:t xml:space="preserve"> </w:t>
      </w:r>
    </w:p>
    <w:p>
      <w:pPr>
        <w:pStyle w:val="Para 01"/>
      </w:pPr>
      <w:r>
        <w:t xml:space="preserve">CONSTRAINT, </w:t>
      </w:r>
      <w:hyperlink w:anchor="1231">
        <w:r>
          <w:rPr>
            <w:rStyle w:val="Text1"/>
          </w:rPr>
          <w:t>520</w:t>
        </w:r>
      </w:hyperlink>
      <w:r>
        <w:t xml:space="preserve"> </w:t>
      </w:r>
    </w:p>
    <w:p>
      <w:pPr>
        <w:pStyle w:val="Para 01"/>
      </w:pPr>
      <w:r>
        <w:t xml:space="preserve">CONTAINS, </w:t>
      </w:r>
      <w:hyperlink w:anchor="1028">
        <w:r>
          <w:rPr>
            <w:rStyle w:val="Text1"/>
          </w:rPr>
          <w:t>442</w:t>
        </w:r>
      </w:hyperlink>
      <w:r>
        <w:t xml:space="preserve"> </w:t>
      </w:r>
    </w:p>
    <w:p>
      <w:pPr>
        <w:pStyle w:val="Para 01"/>
      </w:pPr>
      <w:r>
        <w:t xml:space="preserve">CONTAINS SQL, </w:t>
      </w:r>
      <w:hyperlink w:anchor="365">
        <w:r>
          <w:rPr>
            <w:rStyle w:val="Text1"/>
          </w:rPr>
          <w:t>141</w:t>
        </w:r>
      </w:hyperlink>
      <w:r>
        <w:t xml:space="preserve"> </w:t>
      </w:r>
    </w:p>
    <w:p>
      <w:pPr>
        <w:pStyle w:val="Para 01"/>
      </w:pPr>
      <w:r>
        <w:t xml:space="preserve">CROSS JOIN, </w:t>
      </w:r>
      <w:hyperlink w:anchor="422">
        <w:r>
          <w:rPr>
            <w:rStyle w:val="Text1"/>
          </w:rPr>
          <w:t>169</w:t>
        </w:r>
      </w:hyperlink>
      <w:r>
        <w:t xml:space="preserve"> </w:t>
      </w:r>
    </w:p>
    <w:p>
      <w:pPr>
        <w:pStyle w:val="Para 01"/>
      </w:pPr>
      <w:r>
        <w:t xml:space="preserve">DEALLOCATE, </w:t>
      </w:r>
      <w:hyperlink w:anchor="580">
        <w:r>
          <w:rPr>
            <w:rStyle w:val="Text1"/>
          </w:rPr>
          <w:t>238</w:t>
        </w:r>
      </w:hyperlink>
      <w:r>
        <w:t xml:space="preserve"> </w:t>
      </w:r>
    </w:p>
    <w:p>
      <w:pPr>
        <w:pStyle w:val="Para 01"/>
      </w:pPr>
      <w:r>
        <w:t xml:space="preserve">DECLARE, </w:t>
      </w:r>
      <w:hyperlink w:anchor="527">
        <w:r>
          <w:rPr>
            <w:rStyle w:val="Text1"/>
          </w:rPr>
          <w:t>217</w:t>
        </w:r>
      </w:hyperlink>
      <w:r>
        <w:t xml:space="preserve"> </w:t>
      </w:r>
    </w:p>
    <w:p>
      <w:pPr>
        <w:pStyle w:val="Para 01"/>
      </w:pPr>
      <w:r>
        <w:t xml:space="preserve">DEFAULT, </w:t>
      </w:r>
      <w:hyperlink w:anchor="537">
        <w:r>
          <w:rPr>
            <w:rStyle w:val="Text1"/>
          </w:rPr>
          <w:t>221</w:t>
        </w:r>
      </w:hyperlink>
      <w:r>
        <w:t xml:space="preserve">, </w:t>
      </w:r>
      <w:hyperlink w:anchor="796">
        <w:r>
          <w:rPr>
            <w:rStyle w:val="Text1"/>
          </w:rPr>
          <w:t>334</w:t>
        </w:r>
      </w:hyperlink>
      <w:r>
        <w:t xml:space="preserve"> </w:t>
      </w:r>
    </w:p>
    <w:p>
      <w:pPr>
        <w:pStyle w:val="Para 01"/>
      </w:pPr>
      <w:r>
        <w:t xml:space="preserve">DEFAULT VALUES, </w:t>
      </w:r>
      <w:hyperlink w:anchor="193">
        <w:r>
          <w:rPr>
            <w:rStyle w:val="Text1"/>
          </w:rPr>
          <w:t>72</w:t>
        </w:r>
      </w:hyperlink>
      <w:r>
        <w:t xml:space="preserve"> </w:t>
      </w:r>
    </w:p>
    <w:p>
      <w:pPr>
        <w:pStyle w:val="Para 01"/>
      </w:pPr>
      <w:r>
        <w:t xml:space="preserve">DELETE, </w:t>
      </w:r>
      <w:hyperlink w:anchor="205">
        <w:r>
          <w:rPr>
            <w:rStyle w:val="Text1"/>
          </w:rPr>
          <w:t>78</w:t>
        </w:r>
      </w:hyperlink>
      <w:r>
        <w:t xml:space="preserve"> </w:t>
      </w:r>
    </w:p>
    <w:p>
      <w:pPr>
        <w:pStyle w:val="Para 01"/>
      </w:pPr>
      <w:r>
        <w:t xml:space="preserve">DESC, </w:t>
      </w:r>
      <w:hyperlink w:anchor="138">
        <w:r>
          <w:rPr>
            <w:rStyle w:val="Text1"/>
          </w:rPr>
          <w:t>46</w:t>
        </w:r>
      </w:hyperlink>
      <w:r>
        <w:t xml:space="preserve"> </w:t>
      </w:r>
    </w:p>
    <w:p>
      <w:pPr>
        <w:pStyle w:val="Para 01"/>
      </w:pPr>
      <w:r>
        <w:t xml:space="preserve">DETERMINISTIC, </w:t>
      </w:r>
      <w:hyperlink w:anchor="365">
        <w:r>
          <w:rPr>
            <w:rStyle w:val="Text1"/>
          </w:rPr>
          <w:t>141</w:t>
        </w:r>
      </w:hyperlink>
      <w:r>
        <w:t xml:space="preserve"> </w:t>
      </w:r>
    </w:p>
    <w:p>
      <w:pPr>
        <w:pStyle w:val="Para 01"/>
      </w:pPr>
      <w:r>
        <w:t xml:space="preserve">DISTINCT, </w:t>
      </w:r>
      <w:hyperlink w:anchor="143">
        <w:r>
          <w:rPr>
            <w:rStyle w:val="Text1"/>
          </w:rPr>
          <w:t>49</w:t>
        </w:r>
      </w:hyperlink>
      <w:r>
        <w:t xml:space="preserve">, </w:t>
      </w:r>
      <w:hyperlink w:anchor="219">
        <w:r>
          <w:rPr>
            <w:rStyle w:val="Text1"/>
          </w:rPr>
          <w:t>84</w:t>
        </w:r>
      </w:hyperlink>
      <w:r>
        <w:t xml:space="preserve"> </w:t>
      </w:r>
    </w:p>
    <w:p>
      <w:pPr>
        <w:pStyle w:val="Para 01"/>
      </w:pPr>
      <w:r>
        <w:t xml:space="preserve">ELSE/ELSEIF, </w:t>
      </w:r>
      <w:hyperlink w:anchor="551">
        <w:r>
          <w:rPr>
            <w:rStyle w:val="Text1"/>
          </w:rPr>
          <w:t>226</w:t>
        </w:r>
      </w:hyperlink>
      <w:r>
        <w:t xml:space="preserve"> </w:t>
      </w:r>
    </w:p>
    <w:p>
      <w:pPr>
        <w:pStyle w:val="Para 01"/>
      </w:pPr>
      <w:r>
        <w:t xml:space="preserve">ESCAPE, </w:t>
      </w:r>
      <w:hyperlink w:anchor="164">
        <w:r>
          <w:rPr>
            <w:rStyle w:val="Text1"/>
          </w:rPr>
          <w:t>59</w:t>
        </w:r>
      </w:hyperlink>
      <w:r>
        <w:t xml:space="preserve"> </w:t>
      </w:r>
    </w:p>
    <w:p>
      <w:pPr>
        <w:pStyle w:val="Para 01"/>
      </w:pPr>
      <w:r>
        <w:t xml:space="preserve">EXCEPT, </w:t>
      </w:r>
      <w:hyperlink w:anchor="413">
        <w:r>
          <w:rPr>
            <w:rStyle w:val="Text1"/>
          </w:rPr>
          <w:t>164</w:t>
        </w:r>
      </w:hyperlink>
      <w:r>
        <w:t xml:space="preserve"> </w:t>
      </w:r>
    </w:p>
    <w:p>
      <w:pPr>
        <w:pStyle w:val="Para 01"/>
      </w:pPr>
      <w:r>
        <w:t xml:space="preserve">EXISTS, </w:t>
      </w:r>
      <w:hyperlink w:anchor="394">
        <w:r>
          <w:rPr>
            <w:rStyle w:val="Text1"/>
          </w:rPr>
          <w:t>155</w:t>
        </w:r>
      </w:hyperlink>
      <w:r>
        <w:t xml:space="preserve"> </w:t>
      </w:r>
    </w:p>
    <w:p>
      <w:pPr>
        <w:pStyle w:val="Para 01"/>
      </w:pPr>
      <w:r>
        <w:t xml:space="preserve">FETCH, </w:t>
      </w:r>
      <w:hyperlink w:anchor="577">
        <w:r>
          <w:rPr>
            <w:rStyle w:val="Text1"/>
          </w:rPr>
          <w:t>237</w:t>
        </w:r>
      </w:hyperlink>
      <w:r>
        <w:t xml:space="preserve"> </w:t>
      </w:r>
    </w:p>
    <w:p>
      <w:pPr>
        <w:pStyle w:val="Para 01"/>
      </w:pPr>
      <w:r>
        <w:t xml:space="preserve">FETCH FIRST, </w:t>
      </w:r>
      <w:hyperlink w:anchor="252">
        <w:r>
          <w:rPr>
            <w:rStyle w:val="Text1"/>
          </w:rPr>
          <w:t>98</w:t>
        </w:r>
      </w:hyperlink>
      <w:r>
        <w:t xml:space="preserve"> </w:t>
      </w:r>
    </w:p>
    <w:p>
      <w:pPr>
        <w:pStyle w:val="Para 01"/>
      </w:pPr>
      <w:r>
        <w:t xml:space="preserve">GROUP BY, </w:t>
      </w:r>
      <w:hyperlink w:anchor="234">
        <w:r>
          <w:rPr>
            <w:rStyle w:val="Text1"/>
          </w:rPr>
          <w:t>90</w:t>
        </w:r>
      </w:hyperlink>
      <w:r>
        <w:t xml:space="preserve"> </w:t>
      </w:r>
    </w:p>
    <w:p>
      <w:pPr>
        <w:pStyle w:val="Para 01"/>
      </w:pPr>
      <w:r>
        <w:t xml:space="preserve">HAVING, </w:t>
      </w:r>
      <w:hyperlink w:anchor="239">
        <w:r>
          <w:rPr>
            <w:rStyle w:val="Text1"/>
          </w:rPr>
          <w:t>92</w:t>
        </w:r>
      </w:hyperlink>
      <w:r>
        <w:t xml:space="preserve"> </w:t>
      </w:r>
    </w:p>
    <w:p>
      <w:pPr>
        <w:pStyle w:val="Para 01"/>
      </w:pPr>
      <w:r>
        <w:t xml:space="preserve">IN, </w:t>
      </w:r>
      <w:hyperlink w:anchor="157">
        <w:r>
          <w:rPr>
            <w:rStyle w:val="Text1"/>
          </w:rPr>
          <w:t>56</w:t>
        </w:r>
      </w:hyperlink>
      <w:r>
        <w:t xml:space="preserve"> </w:t>
      </w:r>
    </w:p>
    <w:p>
      <w:pPr>
        <w:pStyle w:val="Para 01"/>
      </w:pPr>
      <w:r>
        <w:t xml:space="preserve">INDEX, </w:t>
      </w:r>
      <w:hyperlink w:anchor="1231">
        <w:r>
          <w:rPr>
            <w:rStyle w:val="Text1"/>
          </w:rPr>
          <w:t>520</w:t>
        </w:r>
      </w:hyperlink>
      <w:r>
        <w:t xml:space="preserve"> </w:t>
      </w:r>
    </w:p>
    <w:p>
      <w:pPr>
        <w:pStyle w:val="Para 01"/>
      </w:pPr>
      <w:r>
        <w:t xml:space="preserve">INNER JOIN, </w:t>
      </w:r>
      <w:hyperlink w:anchor="426">
        <w:r>
          <w:rPr>
            <w:rStyle w:val="Text1"/>
          </w:rPr>
          <w:t>171</w:t>
        </w:r>
      </w:hyperlink>
      <w:r>
        <w:t xml:space="preserve"> </w:t>
      </w:r>
    </w:p>
    <w:p>
      <w:pPr>
        <w:pStyle w:val="Para 01"/>
      </w:pPr>
      <w:r>
        <w:t xml:space="preserve">INSERT, </w:t>
      </w:r>
      <w:hyperlink w:anchor="183">
        <w:r>
          <w:rPr>
            <w:rStyle w:val="Text1"/>
          </w:rPr>
          <w:t>67</w:t>
        </w:r>
      </w:hyperlink>
      <w:r>
        <w:t xml:space="preserve"> </w:t>
      </w:r>
    </w:p>
    <w:p>
      <w:pPr>
        <w:pStyle w:val="Para 01"/>
      </w:pPr>
      <w:r>
        <w:t xml:space="preserve">INTERSECT, </w:t>
      </w:r>
      <w:hyperlink w:anchor="413">
        <w:r>
          <w:rPr>
            <w:rStyle w:val="Text1"/>
          </w:rPr>
          <w:t>164</w:t>
        </w:r>
      </w:hyperlink>
      <w:r>
        <w:t xml:space="preserve"> </w:t>
      </w:r>
    </w:p>
    <w:p>
      <w:pPr>
        <w:pStyle w:val="Para 01"/>
      </w:pPr>
      <w:r>
        <w:t xml:space="preserve">INTO, </w:t>
      </w:r>
      <w:hyperlink w:anchor="186">
        <w:r>
          <w:rPr>
            <w:rStyle w:val="Text1"/>
          </w:rPr>
          <w:t>68</w:t>
        </w:r>
      </w:hyperlink>
      <w:r>
        <w:t xml:space="preserve"> </w:t>
      </w:r>
    </w:p>
    <w:p>
      <w:pPr>
        <w:pStyle w:val="Para 01"/>
      </w:pPr>
      <w:r>
        <w:t xml:space="preserve">IS, </w:t>
      </w:r>
      <w:hyperlink w:anchor="499">
        <w:r>
          <w:rPr>
            <w:rStyle w:val="Text1"/>
          </w:rPr>
          <w:t>205</w:t>
        </w:r>
      </w:hyperlink>
      <w:r>
        <w:t xml:space="preserve">, </w:t>
      </w:r>
      <w:hyperlink w:anchor="568">
        <w:r>
          <w:rPr>
            <w:rStyle w:val="Text1"/>
          </w:rPr>
          <w:t>234</w:t>
        </w:r>
      </w:hyperlink>
      <w:r>
        <w:t xml:space="preserve"> </w:t>
      </w:r>
    </w:p>
    <w:p>
      <w:pPr>
        <w:pStyle w:val="Para 01"/>
      </w:pPr>
      <w:r>
        <w:t xml:space="preserve">JOIN, </w:t>
      </w:r>
      <w:hyperlink w:anchor="386">
        <w:r>
          <w:rPr>
            <w:rStyle w:val="Text1"/>
          </w:rPr>
          <w:t>151</w:t>
        </w:r>
      </w:hyperlink>
      <w:r>
        <w:t xml:space="preserve">, </w:t>
      </w:r>
      <w:hyperlink w:anchor="422">
        <w:r>
          <w:rPr>
            <w:rStyle w:val="Text1"/>
          </w:rPr>
          <w:t>169</w:t>
        </w:r>
      </w:hyperlink>
      <w:r>
        <w:t xml:space="preserve"> </w:t>
      </w:r>
    </w:p>
    <w:p>
      <w:pPr>
        <w:pStyle w:val="Para 01"/>
      </w:pPr>
      <w:r>
        <w:t xml:space="preserve">LANGUAGE, </w:t>
      </w:r>
      <w:hyperlink w:anchor="600">
        <w:r>
          <w:rPr>
            <w:rStyle w:val="Text1"/>
          </w:rPr>
          <w:t>248</w:t>
        </w:r>
      </w:hyperlink>
      <w:r>
        <w:t xml:space="preserve"> </w:t>
      </w:r>
    </w:p>
    <w:p>
      <w:pPr>
        <w:pStyle w:val="Para 01"/>
      </w:pPr>
      <w:r>
        <w:t xml:space="preserve">LIKE, </w:t>
      </w:r>
      <w:hyperlink w:anchor="159">
        <w:r>
          <w:rPr>
            <w:rStyle w:val="Text1"/>
          </w:rPr>
          <w:t>57</w:t>
        </w:r>
      </w:hyperlink>
      <w:r>
        <w:t xml:space="preserve"> </w:t>
      </w:r>
    </w:p>
    <w:p>
      <w:pPr>
        <w:pStyle w:val="Para 01"/>
      </w:pPr>
      <w:r>
        <w:t xml:space="preserve">LIMIT, </w:t>
      </w:r>
      <w:hyperlink w:anchor="205">
        <w:r>
          <w:rPr>
            <w:rStyle w:val="Text1"/>
          </w:rPr>
          <w:t>78</w:t>
        </w:r>
      </w:hyperlink>
      <w:r>
        <w:t xml:space="preserve">, </w:t>
      </w:r>
      <w:hyperlink w:anchor="249">
        <w:r>
          <w:rPr>
            <w:rStyle w:val="Text1"/>
          </w:rPr>
          <w:t>97</w:t>
        </w:r>
      </w:hyperlink>
      <w:r>
        <w:t xml:space="preserve"> </w:t>
      </w:r>
    </w:p>
    <w:p>
      <w:pPr>
        <w:pStyle w:val="Para 01"/>
      </w:pPr>
      <w:r>
        <w:t xml:space="preserve">MINUS, </w:t>
      </w:r>
      <w:hyperlink w:anchor="413">
        <w:r>
          <w:rPr>
            <w:rStyle w:val="Text1"/>
          </w:rPr>
          <w:t>164</w:t>
        </w:r>
      </w:hyperlink>
      <w:r>
        <w:t xml:space="preserve"> </w:t>
      </w:r>
    </w:p>
    <w:p>
      <w:pPr>
        <w:pStyle w:val="Para 01"/>
      </w:pPr>
      <w:r>
        <w:t xml:space="preserve">misuse of reserved words, </w:t>
      </w:r>
      <w:hyperlink w:anchor="106">
        <w:r>
          <w:rPr>
            <w:rStyle w:val="Text1"/>
          </w:rPr>
          <w:t>32</w:t>
        </w:r>
      </w:hyperlink>
      <w:r>
        <w:t xml:space="preserve"> </w:t>
      </w:r>
    </w:p>
    <w:p>
      <w:pPr>
        <w:pStyle w:val="Para 01"/>
      </w:pPr>
      <w:r>
        <w:t xml:space="preserve">MODE, </w:t>
      </w:r>
      <w:hyperlink w:anchor="1090">
        <w:r>
          <w:rPr>
            <w:rStyle w:val="Text1"/>
          </w:rPr>
          <w:t>469</w:t>
        </w:r>
      </w:hyperlink>
      <w:r>
        <w:t xml:space="preserve"> </w:t>
      </w:r>
    </w:p>
    <w:p>
      <w:pPr>
        <w:pStyle w:val="Para 01"/>
      </w:pPr>
      <w:r>
        <w:t xml:space="preserve">NOT, </w:t>
      </w:r>
      <w:hyperlink w:anchor="152">
        <w:r>
          <w:rPr>
            <w:rStyle w:val="Text1"/>
          </w:rPr>
          <w:t>54</w:t>
        </w:r>
      </w:hyperlink>
      <w:r>
        <w:t xml:space="preserve"> </w:t>
      </w:r>
    </w:p>
    <w:p>
      <w:pPr>
        <w:pStyle w:val="Para 01"/>
      </w:pPr>
      <w:r>
        <w:t xml:space="preserve">NULL, </w:t>
      </w:r>
      <w:hyperlink w:anchor="174">
        <w:r>
          <w:rPr>
            <w:rStyle w:val="Text1"/>
          </w:rPr>
          <w:t>63</w:t>
        </w:r>
      </w:hyperlink>
      <w:r>
        <w:t xml:space="preserve"> </w:t>
      </w:r>
    </w:p>
    <w:p>
      <w:pPr>
        <w:pStyle w:val="Para 01"/>
      </w:pPr>
      <w:r>
        <w:t xml:space="preserve">ONLY, </w:t>
      </w:r>
      <w:hyperlink w:anchor="205">
        <w:r>
          <w:rPr>
            <w:rStyle w:val="Text1"/>
          </w:rPr>
          <w:t>78</w:t>
        </w:r>
      </w:hyperlink>
      <w:r>
        <w:t xml:space="preserve"> </w:t>
      </w:r>
    </w:p>
    <w:p>
      <w:pPr>
        <w:pStyle w:val="Para 01"/>
      </w:pPr>
      <w:r>
        <w:t xml:space="preserve">OPEN, </w:t>
      </w:r>
      <w:hyperlink w:anchor="577">
        <w:r>
          <w:rPr>
            <w:rStyle w:val="Text1"/>
          </w:rPr>
          <w:t>237</w:t>
        </w:r>
      </w:hyperlink>
      <w:r>
        <w:t xml:space="preserve"> </w:t>
      </w:r>
    </w:p>
    <w:p>
      <w:pPr>
        <w:pStyle w:val="Para 01"/>
      </w:pPr>
      <w:r>
        <w:t xml:space="preserve">OR, </w:t>
      </w:r>
      <w:hyperlink w:anchor="152">
        <w:r>
          <w:rPr>
            <w:rStyle w:val="Text1"/>
          </w:rPr>
          <w:t>54</w:t>
        </w:r>
      </w:hyperlink>
      <w:r>
        <w:t xml:space="preserve"> </w:t>
      </w:r>
    </w:p>
    <w:p>
      <w:pPr>
        <w:pStyle w:val="Para 01"/>
      </w:pPr>
      <w:r>
        <w:t xml:space="preserve">ORDER BY, </w:t>
      </w:r>
      <w:hyperlink w:anchor="138">
        <w:r>
          <w:rPr>
            <w:rStyle w:val="Text1"/>
          </w:rPr>
          <w:t>46</w:t>
        </w:r>
      </w:hyperlink>
      <w:r>
        <w:t xml:space="preserve"> </w:t>
      </w:r>
    </w:p>
    <w:p>
      <w:pPr>
        <w:pStyle w:val="Para 01"/>
      </w:pPr>
      <w:r>
        <w:t xml:space="preserve">OUT, </w:t>
      </w:r>
      <w:hyperlink w:anchor="540">
        <w:r>
          <w:rPr>
            <w:rStyle w:val="Text1"/>
          </w:rPr>
          <w:t>222</w:t>
        </w:r>
      </w:hyperlink>
      <w:r>
        <w:t xml:space="preserve"> </w:t>
      </w:r>
    </w:p>
    <w:p>
      <w:pPr>
        <w:pStyle w:val="Para 01"/>
      </w:pPr>
      <w:r>
        <w:t xml:space="preserve">OUT/OUTPUT, </w:t>
      </w:r>
      <w:hyperlink w:anchor="537">
        <w:r>
          <w:rPr>
            <w:rStyle w:val="Text1"/>
          </w:rPr>
          <w:t>221</w:t>
        </w:r>
      </w:hyperlink>
      <w:r>
        <w:t xml:space="preserve"> </w:t>
      </w:r>
    </w:p>
    <w:p>
      <w:pPr>
        <w:pStyle w:val="Para 01"/>
      </w:pPr>
      <w:r>
        <w:t xml:space="preserve">parsing statements, </w:t>
      </w:r>
      <w:hyperlink w:anchor="92">
        <w:r>
          <w:rPr>
            <w:rStyle w:val="Text1"/>
          </w:rPr>
          <w:t>26</w:t>
        </w:r>
      </w:hyperlink>
      <w:r>
        <w:t xml:space="preserve"> </w:t>
      </w:r>
    </w:p>
    <w:p>
      <w:pPr>
        <w:pStyle w:val="Para 01"/>
      </w:pPr>
      <w:r>
        <w:t xml:space="preserve">PARTITION, </w:t>
      </w:r>
      <w:hyperlink w:anchor="263">
        <w:r>
          <w:rPr>
            <w:rStyle w:val="Text1"/>
          </w:rPr>
          <w:t>104</w:t>
        </w:r>
      </w:hyperlink>
      <w:r>
        <w:t xml:space="preserve"> </w:t>
      </w:r>
    </w:p>
    <w:p>
      <w:pPr>
        <w:pStyle w:val="Para 01"/>
      </w:pPr>
      <w:r>
        <w:t xml:space="preserve">PERCENT, </w:t>
      </w:r>
      <w:hyperlink w:anchor="246">
        <w:r>
          <w:rPr>
            <w:rStyle w:val="Text1"/>
          </w:rPr>
          <w:t>95</w:t>
        </w:r>
      </w:hyperlink>
      <w:r>
        <w:t xml:space="preserve"> </w:t>
      </w:r>
    </w:p>
    <w:p>
      <w:pPr>
        <w:pStyle w:val="Para 01"/>
      </w:pPr>
      <w:r>
        <w:t xml:space="preserve">REFERENCES, </w:t>
      </w:r>
      <w:hyperlink w:anchor="1225">
        <w:r>
          <w:rPr>
            <w:rStyle w:val="Text1"/>
          </w:rPr>
          <w:t>518</w:t>
        </w:r>
      </w:hyperlink>
      <w:r>
        <w:t xml:space="preserve"> </w:t>
      </w:r>
    </w:p>
    <w:p>
      <w:pPr>
        <w:pStyle w:val="Para 01"/>
      </w:pPr>
      <w:r>
        <w:t xml:space="preserve">REGEXP, </w:t>
      </w:r>
      <w:hyperlink w:anchor="171">
        <w:r>
          <w:rPr>
            <w:rStyle w:val="Text1"/>
          </w:rPr>
          <w:t>62</w:t>
        </w:r>
      </w:hyperlink>
      <w:r>
        <w:t xml:space="preserve"> </w:t>
      </w:r>
    </w:p>
    <w:p>
      <w:pPr>
        <w:pStyle w:val="Para 01"/>
      </w:pPr>
      <w:r>
        <w:t xml:space="preserve">RLIKE, </w:t>
      </w:r>
      <w:hyperlink w:anchor="171">
        <w:r>
          <w:rPr>
            <w:rStyle w:val="Text1"/>
          </w:rPr>
          <w:t>62</w:t>
        </w:r>
      </w:hyperlink>
      <w:r>
        <w:t xml:space="preserve"> </w:t>
      </w:r>
    </w:p>
    <w:p>
      <w:pPr>
        <w:pStyle w:val="Para 01"/>
      </w:pPr>
      <w:r>
        <w:t xml:space="preserve">RETURN, </w:t>
      </w:r>
      <w:hyperlink w:anchor="609">
        <w:r>
          <w:rPr>
            <w:rStyle w:val="Text1"/>
          </w:rPr>
          <w:t>252</w:t>
        </w:r>
      </w:hyperlink>
      <w:r>
        <w:t xml:space="preserve"> </w:t>
      </w:r>
    </w:p>
    <w:p>
      <w:pPr>
        <w:pStyle w:val="Para 01"/>
      </w:pPr>
      <w:r>
        <w:t xml:space="preserve">ROLLBACK, </w:t>
      </w:r>
      <w:hyperlink w:anchor="645">
        <w:r>
          <w:rPr>
            <w:rStyle w:val="Text1"/>
          </w:rPr>
          <w:t>270</w:t>
        </w:r>
      </w:hyperlink>
      <w:r>
        <w:t xml:space="preserve"> </w:t>
      </w:r>
    </w:p>
    <w:p>
      <w:pPr>
        <w:pStyle w:val="Para 01"/>
      </w:pPr>
      <w:r>
        <w:t xml:space="preserve">ROWNUM, </w:t>
      </w:r>
      <w:hyperlink w:anchor="256">
        <w:r>
          <w:rPr>
            <w:rStyle w:val="Text1"/>
          </w:rPr>
          <w:t>100</w:t>
        </w:r>
      </w:hyperlink>
      <w:r>
        <w:t xml:space="preserve"> </w:t>
      </w:r>
    </w:p>
    <w:p>
      <w:pPr>
        <w:pStyle w:val="Para 01"/>
      </w:pPr>
      <w:r>
        <w:t xml:space="preserve">SAVEPOINT, </w:t>
      </w:r>
      <w:hyperlink w:anchor="655">
        <w:r>
          <w:rPr>
            <w:rStyle w:val="Text1"/>
          </w:rPr>
          <w:t>274</w:t>
        </w:r>
      </w:hyperlink>
      <w:r>
        <w:t xml:space="preserve"> </w:t>
      </w:r>
    </w:p>
    <w:p>
      <w:pPr>
        <w:pStyle w:val="Para 01"/>
      </w:pPr>
      <w:r>
        <w:t xml:space="preserve">SELECT, </w:t>
      </w:r>
      <w:hyperlink w:anchor="100">
        <w:r>
          <w:rPr>
            <w:rStyle w:val="Text1"/>
          </w:rPr>
          <w:t>29</w:t>
        </w:r>
      </w:hyperlink>
      <w:r>
        <w:t xml:space="preserve"> </w:t>
      </w:r>
    </w:p>
    <w:p>
      <w:pPr>
        <w:pStyle w:val="Para 01"/>
      </w:pPr>
      <w:r>
        <w:t xml:space="preserve">SET, </w:t>
      </w:r>
      <w:hyperlink w:anchor="198">
        <w:r>
          <w:rPr>
            <w:rStyle w:val="Text1"/>
          </w:rPr>
          <w:t>75</w:t>
        </w:r>
      </w:hyperlink>
      <w:r>
        <w:t xml:space="preserve">, </w:t>
      </w:r>
      <w:hyperlink w:anchor="533">
        <w:r>
          <w:rPr>
            <w:rStyle w:val="Text1"/>
          </w:rPr>
          <w:t>219</w:t>
        </w:r>
      </w:hyperlink>
      <w:r>
        <w:t xml:space="preserve"> </w:t>
      </w:r>
    </w:p>
    <w:p>
      <w:pPr>
        <w:pStyle w:val="Para 01"/>
      </w:pPr>
      <w:r>
        <w:t xml:space="preserve">SOME, </w:t>
      </w:r>
      <w:hyperlink w:anchor="400">
        <w:r>
          <w:rPr>
            <w:rStyle w:val="Text1"/>
          </w:rPr>
          <w:t>157</w:t>
        </w:r>
      </w:hyperlink>
      <w:r>
        <w:t xml:space="preserve"> </w:t>
      </w:r>
    </w:p>
    <w:p>
      <w:pPr>
        <w:pStyle w:val="Para 01"/>
      </w:pPr>
      <w:r>
        <w:t xml:space="preserve">THEN, </w:t>
      </w:r>
      <w:hyperlink w:anchor="551">
        <w:r>
          <w:rPr>
            <w:rStyle w:val="Text1"/>
          </w:rPr>
          <w:t>226</w:t>
        </w:r>
      </w:hyperlink>
      <w:r>
        <w:t xml:space="preserve"> </w:t>
      </w:r>
    </w:p>
    <w:p>
      <w:pPr>
        <w:pStyle w:val="Para 01"/>
      </w:pPr>
      <w:r>
        <w:t xml:space="preserve">TIME, </w:t>
      </w:r>
      <w:hyperlink w:anchor="1225">
        <w:r>
          <w:rPr>
            <w:rStyle w:val="Text1"/>
          </w:rPr>
          <w:t>518</w:t>
        </w:r>
      </w:hyperlink>
      <w:r>
        <w:t xml:space="preserve"> </w:t>
      </w:r>
    </w:p>
    <w:p>
      <w:pPr>
        <w:pStyle w:val="Para 01"/>
      </w:pPr>
      <w:r>
        <w:t xml:space="preserve">TIMESTAMP, </w:t>
      </w:r>
      <w:hyperlink w:anchor="321">
        <w:r>
          <w:rPr>
            <w:rStyle w:val="Text1"/>
          </w:rPr>
          <w:t>127</w:t>
        </w:r>
      </w:hyperlink>
      <w:r>
        <w:t xml:space="preserve"> </w:t>
      </w:r>
    </w:p>
    <w:p>
      <w:pPr>
        <w:pStyle w:val="Para 01"/>
      </w:pPr>
      <w:r>
        <w:t xml:space="preserve">TOP, </w:t>
      </w:r>
      <w:hyperlink w:anchor="243">
        <w:r>
          <w:rPr>
            <w:rStyle w:val="Text1"/>
          </w:rPr>
          <w:t>94</w:t>
        </w:r>
      </w:hyperlink>
      <w:r>
        <w:t xml:space="preserve"> </w:t>
      </w:r>
    </w:p>
    <w:p>
      <w:pPr>
        <w:pStyle w:val="Para 01"/>
      </w:pPr>
      <w:r>
        <w:t xml:space="preserve">TRANSACTION, </w:t>
      </w:r>
      <w:hyperlink w:anchor="657">
        <w:r>
          <w:rPr>
            <w:rStyle w:val="Text1"/>
          </w:rPr>
          <w:t>275</w:t>
        </w:r>
      </w:hyperlink>
      <w:r>
        <w:t xml:space="preserve"> </w:t>
      </w:r>
    </w:p>
    <w:p>
      <w:pPr>
        <w:pStyle w:val="Para 01"/>
      </w:pPr>
      <w:r>
        <w:t xml:space="preserve">UNION, </w:t>
      </w:r>
      <w:hyperlink w:anchor="405">
        <w:r>
          <w:rPr>
            <w:rStyle w:val="Text1"/>
          </w:rPr>
          <w:t>159</w:t>
        </w:r>
      </w:hyperlink>
      <w:r>
        <w:t xml:space="preserve"> </w:t>
      </w:r>
    </w:p>
    <w:p>
      <w:pPr>
        <w:pStyle w:val="Para 01"/>
      </w:pPr>
      <w:r>
        <w:t xml:space="preserve">UPDATE, </w:t>
      </w:r>
      <w:hyperlink w:anchor="198">
        <w:r>
          <w:rPr>
            <w:rStyle w:val="Text1"/>
          </w:rPr>
          <w:t>75</w:t>
        </w:r>
      </w:hyperlink>
      <w:r>
        <w:t xml:space="preserve"> </w:t>
      </w:r>
    </w:p>
    <w:p>
      <w:pPr>
        <w:pStyle w:val="Para 01"/>
      </w:pPr>
      <w:r>
        <w:t xml:space="preserve">USING, </w:t>
      </w:r>
      <w:hyperlink w:anchor="467">
        <w:r>
          <w:rPr>
            <w:rStyle w:val="Text1"/>
          </w:rPr>
          <w:t>191</w:t>
        </w:r>
      </w:hyperlink>
      <w:r>
        <w:t xml:space="preserve"> </w:t>
      </w:r>
    </w:p>
    <w:p>
      <w:pPr>
        <w:pStyle w:val="Para 01"/>
      </w:pPr>
      <w:r>
        <w:t xml:space="preserve">WHERE, </w:t>
      </w:r>
      <w:hyperlink w:anchor="144">
        <w:r>
          <w:rPr>
            <w:rStyle w:val="Text1"/>
          </w:rPr>
          <w:t>50</w:t>
        </w:r>
      </w:hyperlink>
      <w:r>
        <w:t xml:space="preserve"> </w:t>
      </w:r>
    </w:p>
    <w:p>
      <w:pPr>
        <w:pStyle w:val="Para 01"/>
      </w:pPr>
      <w:r>
        <w:t xml:space="preserve">WITH CHECK OPTION, </w:t>
      </w:r>
      <w:hyperlink w:anchor="482">
        <w:r>
          <w:rPr>
            <w:rStyle w:val="Text1"/>
          </w:rPr>
          <w:t>198</w:t>
        </w:r>
      </w:hyperlink>
      <w:r>
        <w:t xml:space="preserve"> </w:t>
      </w:r>
    </w:p>
    <w:p>
      <w:pPr>
        <w:pStyle w:val="Para 01"/>
      </w:pPr>
      <w:r>
        <w:t xml:space="preserve">WITH TIES, </w:t>
      </w:r>
      <w:hyperlink w:anchor="248">
        <w:r>
          <w:rPr>
            <w:rStyle w:val="Text1"/>
          </w:rPr>
          <w:t>96</w:t>
        </w:r>
      </w:hyperlink>
      <w:r>
        <w:t xml:space="preserve"> </w:t>
      </w:r>
    </w:p>
    <w:p>
      <w:pPr>
        <w:pStyle w:val="Para 11"/>
      </w:pPr>
      <w:r>
        <w:br w:clear="none"/>
      </w:r>
      <w:r>
        <w:rPr>
          <w:lang w:bidi="ru" w:eastAsia="ru" w:val="ru"/>
        </w:rPr>
        <w:t xml:space="preserve"> </w:t>
      </w:r>
    </w:p>
    <w:p>
      <w:bookmarkStart w:id="2448" w:name="Top_of_LiB0122_html"/>
      <w:pPr>
        <w:pStyle w:val="Para 12"/>
        <w:pageBreakBefore w:val="on"/>
      </w:pPr>
      <w:r>
        <w:t/>
        <w:bookmarkStart w:id="2449" w:name="in01_11"/>
        <w:t/>
        <w:bookmarkEnd w:id="2449"/>
        <w:t xml:space="preserve"> </w:t>
      </w:r>
      <w:bookmarkEnd w:id="2448"/>
    </w:p>
    <w:p>
      <w:pPr>
        <w:pStyle w:val="Heading 1"/>
        <w:pageBreakBefore w:val="on"/>
      </w:pPr>
      <w:r>
        <w:t>Index</w:t>
      </w:r>
    </w:p>
    <w:p>
      <w:pPr>
        <w:pStyle w:val="Para 22"/>
      </w:pPr>
      <w:r>
        <w:t/>
        <w:t>L</w:t>
        <w:t xml:space="preserve"> </w:t>
      </w:r>
    </w:p>
    <w:p>
      <w:pPr>
        <w:pStyle w:val="Para 04"/>
      </w:pPr>
      <w:r>
        <w:t xml:space="preserve">LANGUAGE clause, </w:t>
      </w:r>
      <w:hyperlink w:anchor="600">
        <w:r>
          <w:rPr>
            <w:rStyle w:val="Text1"/>
          </w:rPr>
          <w:t>248</w:t>
        </w:r>
      </w:hyperlink>
      <w:r>
        <w:t xml:space="preserve"> </w:t>
      </w:r>
    </w:p>
    <w:p>
      <w:pPr>
        <w:pStyle w:val="Para 04"/>
      </w:pPr>
      <w:r>
        <w:t>languages</w:t>
      </w:r>
    </w:p>
    <w:p>
      <w:pPr>
        <w:pStyle w:val="Para 01"/>
      </w:pPr>
      <w:r>
        <w:t xml:space="preserve">declarative, </w:t>
      </w:r>
      <w:hyperlink w:anchor="39">
        <w:r>
          <w:rPr>
            <w:rStyle w:val="Text1"/>
          </w:rPr>
          <w:t>5</w:t>
        </w:r>
      </w:hyperlink>
      <w:r>
        <w:t xml:space="preserve"> </w:t>
      </w:r>
    </w:p>
    <w:p>
      <w:pPr>
        <w:pStyle w:val="Para 01"/>
      </w:pPr>
      <w:r>
        <w:t xml:space="preserve">procedural, </w:t>
      </w:r>
      <w:hyperlink w:anchor="39">
        <w:r>
          <w:rPr>
            <w:rStyle w:val="Text1"/>
          </w:rPr>
          <w:t>5</w:t>
        </w:r>
      </w:hyperlink>
      <w:r>
        <w:t xml:space="preserve"> </w:t>
      </w:r>
    </w:p>
    <w:p>
      <w:pPr>
        <w:pStyle w:val="Para 01"/>
      </w:pPr>
      <w:r>
        <w:t xml:space="preserve">wrapping SQL, </w:t>
      </w:r>
      <w:hyperlink w:anchor="43">
        <w:r>
          <w:rPr>
            <w:rStyle w:val="Text1"/>
          </w:rPr>
          <w:t>7</w:t>
        </w:r>
      </w:hyperlink>
      <w:r>
        <w:t xml:space="preserve"> </w:t>
      </w:r>
    </w:p>
    <w:p>
      <w:pPr>
        <w:pStyle w:val="Para 04"/>
      </w:pPr>
      <w:r>
        <w:t xml:space="preserve">LAST_INSERT_ID function, </w:t>
      </w:r>
      <w:hyperlink w:anchor="1025">
        <w:r>
          <w:rPr>
            <w:rStyle w:val="Text1"/>
          </w:rPr>
          <w:t>440</w:t>
        </w:r>
      </w:hyperlink>
      <w:r>
        <w:t xml:space="preserve"> </w:t>
      </w:r>
    </w:p>
    <w:p>
      <w:pPr>
        <w:pStyle w:val="Para 04"/>
      </w:pPr>
      <w:r>
        <w:t>LCASE function</w:t>
      </w:r>
    </w:p>
    <w:p>
      <w:pPr>
        <w:pStyle w:val="Para 24"/>
      </w:pPr>
      <w:r>
        <w:rPr>
          <w:rStyle w:val="Text5"/>
        </w:rPr>
        <w:t/>
      </w:r>
      <w:r>
        <w:rPr>
          <w:rStyle w:val="Text8"/>
        </w:rPr>
        <w:t>see</w:t>
      </w:r>
      <w:r>
        <w:rPr>
          <w:rStyle w:val="Text5"/>
        </w:rPr>
        <w:t xml:space="preserve"> </w:t>
      </w:r>
      <w:hyperlink w:anchor="primaryie_Lib5">
        <w:r>
          <w:t>LOWER function</w:t>
        </w:r>
      </w:hyperlink>
      <w:r>
        <w:rPr>
          <w:rStyle w:val="Text5"/>
        </w:rPr>
        <w:t>.</w:t>
      </w:r>
    </w:p>
    <w:p>
      <w:pPr>
        <w:pStyle w:val="Para 04"/>
      </w:pPr>
      <w:r>
        <w:t>LEFT function</w:t>
      </w:r>
    </w:p>
    <w:p>
      <w:pPr>
        <w:pStyle w:val="Para 01"/>
      </w:pPr>
      <w:r>
        <w:t xml:space="preserve">Access, </w:t>
      </w:r>
      <w:hyperlink w:anchor="315">
        <w:r>
          <w:rPr>
            <w:rStyle w:val="Text1"/>
          </w:rPr>
          <w:t>125</w:t>
        </w:r>
      </w:hyperlink>
      <w:r>
        <w:t xml:space="preserve"> </w:t>
      </w:r>
    </w:p>
    <w:p>
      <w:pPr>
        <w:pStyle w:val="Para 01"/>
      </w:pPr>
      <w:r>
        <w:t xml:space="preserve">DB2, </w:t>
      </w:r>
      <w:hyperlink w:anchor="310">
        <w:r>
          <w:rPr>
            <w:rStyle w:val="Text1"/>
          </w:rPr>
          <w:t>123</w:t>
        </w:r>
      </w:hyperlink>
      <w:r>
        <w:t xml:space="preserve"> </w:t>
      </w:r>
    </w:p>
    <w:p>
      <w:pPr>
        <w:pStyle w:val="Para 01"/>
      </w:pPr>
      <w:r>
        <w:t xml:space="preserve">MySQL, </w:t>
      </w:r>
      <w:hyperlink w:anchor="313">
        <w:r>
          <w:rPr>
            <w:rStyle w:val="Text1"/>
          </w:rPr>
          <w:t>124</w:t>
        </w:r>
      </w:hyperlink>
      <w:r>
        <w:t xml:space="preserve"> </w:t>
      </w:r>
    </w:p>
    <w:p>
      <w:pPr>
        <w:pStyle w:val="Para 01"/>
      </w:pPr>
      <w:r>
        <w:t xml:space="preserve">Oracle, </w:t>
      </w:r>
      <w:hyperlink w:anchor="307">
        <w:r>
          <w:rPr>
            <w:rStyle w:val="Text1"/>
          </w:rPr>
          <w:t>122</w:t>
        </w:r>
      </w:hyperlink>
      <w:r>
        <w:t xml:space="preserve"> </w:t>
      </w:r>
    </w:p>
    <w:p>
      <w:pPr>
        <w:pStyle w:val="Para 01"/>
      </w:pPr>
      <w:r>
        <w:t xml:space="preserve">SQL Server, </w:t>
      </w:r>
      <w:hyperlink w:anchor="304">
        <w:r>
          <w:rPr>
            <w:rStyle w:val="Text1"/>
          </w:rPr>
          <w:t>121</w:t>
        </w:r>
      </w:hyperlink>
      <w:r>
        <w:t xml:space="preserve"> </w:t>
      </w:r>
    </w:p>
    <w:p>
      <w:pPr>
        <w:pStyle w:val="Para 01"/>
      </w:pPr>
      <w:r>
        <w:t xml:space="preserve">string manipulation, </w:t>
      </w:r>
      <w:hyperlink w:anchor="302">
        <w:r>
          <w:rPr>
            <w:rStyle w:val="Text1"/>
          </w:rPr>
          <w:t>120</w:t>
        </w:r>
      </w:hyperlink>
      <w:r>
        <w:t xml:space="preserve"> </w:t>
      </w:r>
    </w:p>
    <w:p>
      <w:pPr>
        <w:pStyle w:val="Para 04"/>
      </w:pPr>
      <w:r>
        <w:t xml:space="preserve">LEFT OUTER JOIN keyword, </w:t>
      </w:r>
      <w:hyperlink w:anchor="463">
        <w:r>
          <w:rPr>
            <w:rStyle w:val="Text1"/>
          </w:rPr>
          <w:t>189</w:t>
        </w:r>
      </w:hyperlink>
      <w:r>
        <w:t xml:space="preserve"> </w:t>
      </w:r>
    </w:p>
    <w:p>
      <w:pPr>
        <w:pStyle w:val="Para 04"/>
      </w:pPr>
      <w:r>
        <w:t xml:space="preserve">left outer joins, </w:t>
      </w:r>
      <w:hyperlink w:anchor="446">
        <w:r>
          <w:rPr>
            <w:rStyle w:val="Text1"/>
          </w:rPr>
          <w:t>181</w:t>
        </w:r>
      </w:hyperlink>
      <w:r>
        <w:t xml:space="preserve"> </w:t>
      </w:r>
    </w:p>
    <w:p>
      <w:pPr>
        <w:pStyle w:val="Para 04"/>
      </w:pPr>
      <w:r>
        <w:t xml:space="preserve">LEN/LENGTH function, </w:t>
      </w:r>
      <w:hyperlink w:anchor="302">
        <w:r>
          <w:rPr>
            <w:rStyle w:val="Text1"/>
          </w:rPr>
          <w:t>120</w:t>
        </w:r>
      </w:hyperlink>
      <w:r>
        <w:t xml:space="preserve"> </w:t>
      </w:r>
    </w:p>
    <w:p>
      <w:pPr>
        <w:pStyle w:val="Para 23"/>
      </w:pPr>
      <w:r>
        <w:t/>
        <w:bookmarkStart w:id="2450" w:name="1333"/>
        <w:t/>
        <w:bookmarkEnd w:id="2450"/>
        <w:t xml:space="preserve"> </w:t>
      </w:r>
    </w:p>
    <w:p>
      <w:pPr>
        <w:pStyle w:val="Para 04"/>
      </w:pPr>
      <w:r>
        <w:t>LIKE keyword</w:t>
      </w:r>
    </w:p>
    <w:p>
      <w:pPr>
        <w:pStyle w:val="Para 01"/>
      </w:pPr>
      <w:r>
        <w:t xml:space="preserve">complex pattern matching, </w:t>
      </w:r>
      <w:hyperlink w:anchor="167">
        <w:r>
          <w:rPr>
            <w:rStyle w:val="Text1"/>
          </w:rPr>
          <w:t>61</w:t>
        </w:r>
      </w:hyperlink>
      <w:r>
        <w:t xml:space="preserve"> </w:t>
      </w:r>
    </w:p>
    <w:p>
      <w:pPr>
        <w:pStyle w:val="Para 01"/>
      </w:pPr>
      <w:r>
        <w:t xml:space="preserve">escaping reserved characters, </w:t>
      </w:r>
      <w:hyperlink w:anchor="164">
        <w:r>
          <w:rPr>
            <w:rStyle w:val="Text1"/>
          </w:rPr>
          <w:t>59</w:t>
        </w:r>
      </w:hyperlink>
      <w:r>
        <w:t xml:space="preserve"> </w:t>
      </w:r>
    </w:p>
    <w:p>
      <w:pPr>
        <w:pStyle w:val="Para 01"/>
      </w:pPr>
      <w:r>
        <w:t xml:space="preserve">multiple row subqueries, </w:t>
      </w:r>
      <w:hyperlink w:anchor="390">
        <w:r>
          <w:rPr>
            <w:rStyle w:val="Text1"/>
          </w:rPr>
          <w:t>153</w:t>
        </w:r>
      </w:hyperlink>
      <w:r>
        <w:t xml:space="preserve"> </w:t>
      </w:r>
    </w:p>
    <w:p>
      <w:pPr>
        <w:pStyle w:val="Para 01"/>
      </w:pPr>
      <w:r>
        <w:t xml:space="preserve">pattern matching, </w:t>
      </w:r>
      <w:hyperlink w:anchor="159">
        <w:r>
          <w:rPr>
            <w:rStyle w:val="Text1"/>
          </w:rPr>
          <w:t>57</w:t>
        </w:r>
      </w:hyperlink>
      <w:r>
        <w:t xml:space="preserve"> </w:t>
      </w:r>
    </w:p>
    <w:p>
      <w:pPr>
        <w:pStyle w:val="Para 01"/>
      </w:pPr>
      <w:r>
        <w:t xml:space="preserve">ProductCatalog database, </w:t>
      </w:r>
      <w:hyperlink w:anchor="1030">
        <w:r>
          <w:rPr>
            <w:rStyle w:val="Text1"/>
          </w:rPr>
          <w:t>443</w:t>
        </w:r>
      </w:hyperlink>
      <w:r>
        <w:t xml:space="preserve"> </w:t>
      </w:r>
    </w:p>
    <w:p>
      <w:pPr>
        <w:pStyle w:val="Para 04"/>
      </w:pPr>
      <w:r>
        <w:t xml:space="preserve">LIMIT keyword, </w:t>
      </w:r>
      <w:hyperlink w:anchor="249">
        <w:r>
          <w:rPr>
            <w:rStyle w:val="Text1"/>
          </w:rPr>
          <w:t>97</w:t>
        </w:r>
      </w:hyperlink>
      <w:r>
        <w:t xml:space="preserve"> </w:t>
      </w:r>
    </w:p>
    <w:p>
      <w:pPr>
        <w:pStyle w:val="Para 01"/>
      </w:pPr>
      <w:r>
        <w:t xml:space="preserve">DELETE statement, </w:t>
      </w:r>
      <w:hyperlink w:anchor="210">
        <w:r>
          <w:rPr>
            <w:rStyle w:val="Text1"/>
          </w:rPr>
          <w:t>80</w:t>
        </w:r>
      </w:hyperlink>
      <w:r>
        <w:t xml:space="preserve"> </w:t>
      </w:r>
    </w:p>
    <w:p>
      <w:pPr>
        <w:pStyle w:val="Para 01"/>
      </w:pPr>
      <w:r>
        <w:t xml:space="preserve">ProductCatalog database, </w:t>
      </w:r>
      <w:hyperlink w:anchor="960">
        <w:r>
          <w:rPr>
            <w:rStyle w:val="Text1"/>
          </w:rPr>
          <w:t>409</w:t>
        </w:r>
      </w:hyperlink>
      <w:r>
        <w:t xml:space="preserve">, </w:t>
      </w:r>
      <w:hyperlink w:anchor="966">
        <w:r>
          <w:rPr>
            <w:rStyle w:val="Text1"/>
          </w:rPr>
          <w:t>411</w:t>
        </w:r>
      </w:hyperlink>
      <w:r>
        <w:t xml:space="preserve"> </w:t>
      </w:r>
    </w:p>
    <w:p>
      <w:pPr>
        <w:pStyle w:val="Para 01"/>
      </w:pPr>
      <w:r>
        <w:t xml:space="preserve">UPDATE statement, </w:t>
      </w:r>
      <w:hyperlink w:anchor="205">
        <w:r>
          <w:rPr>
            <w:rStyle w:val="Text1"/>
          </w:rPr>
          <w:t>78</w:t>
        </w:r>
      </w:hyperlink>
      <w:r>
        <w:rPr>
          <w:rStyle w:val="Text3"/>
        </w:rPr>
        <w:bookmarkStart w:id="2451" w:name="1334"/>
        <w:t/>
        <w:bookmarkEnd w:id="2451"/>
        <w:bookmarkStart w:id="2452" w:name="IDX_549"/>
        <w:t/>
        <w:bookmarkEnd w:id="2452"/>
      </w:r>
      <w:r>
        <w:t xml:space="preserve"> </w:t>
      </w:r>
    </w:p>
    <w:p>
      <w:pPr>
        <w:pStyle w:val="Para 04"/>
      </w:pPr>
      <w:r>
        <w:t xml:space="preserve">LOCAL scope, cursors, </w:t>
      </w:r>
      <w:hyperlink w:anchor="574">
        <w:r>
          <w:rPr>
            <w:rStyle w:val="Text1"/>
          </w:rPr>
          <w:t>236</w:t>
        </w:r>
      </w:hyperlink>
      <w:r>
        <w:t xml:space="preserve"> </w:t>
      </w:r>
    </w:p>
    <w:p>
      <w:pPr>
        <w:pStyle w:val="Para 04"/>
      </w:pPr>
      <w:r>
        <w:t>locking</w:t>
      </w:r>
    </w:p>
    <w:p>
      <w:pPr>
        <w:pStyle w:val="Para 24"/>
      </w:pPr>
      <w:r>
        <w:rPr>
          <w:rStyle w:val="Text5"/>
        </w:rPr>
        <w:t/>
      </w:r>
      <w:r>
        <w:rPr>
          <w:rStyle w:val="Text8"/>
        </w:rPr>
        <w:t>see also</w:t>
      </w:r>
      <w:r>
        <w:rPr>
          <w:rStyle w:val="Text5"/>
        </w:rPr>
        <w:t xml:space="preserve"> </w:t>
      </w:r>
      <w:hyperlink w:anchor="1373">
        <w:r>
          <w:t>transaction isolation levels</w:t>
        </w:r>
      </w:hyperlink>
      <w:r>
        <w:rPr>
          <w:rStyle w:val="Text5"/>
        </w:rPr>
        <w:t>.</w:t>
      </w:r>
    </w:p>
    <w:p>
      <w:pPr>
        <w:pStyle w:val="Para 01"/>
      </w:pPr>
      <w:r>
        <w:t xml:space="preserve">deadlocks, </w:t>
      </w:r>
      <w:hyperlink w:anchor="713">
        <w:r>
          <w:rPr>
            <w:rStyle w:val="Text1"/>
          </w:rPr>
          <w:t>297</w:t>
        </w:r>
      </w:hyperlink>
      <w:r>
        <w:t xml:space="preserve"> </w:t>
      </w:r>
    </w:p>
    <w:p>
      <w:pPr>
        <w:pStyle w:val="Para 01"/>
      </w:pPr>
      <w:r>
        <w:t xml:space="preserve">lock type related cursor options, </w:t>
      </w:r>
      <w:hyperlink w:anchor="574">
        <w:r>
          <w:rPr>
            <w:rStyle w:val="Text1"/>
          </w:rPr>
          <w:t>236</w:t>
        </w:r>
      </w:hyperlink>
      <w:r>
        <w:t xml:space="preserve"> </w:t>
      </w:r>
    </w:p>
    <w:p>
      <w:pPr>
        <w:pStyle w:val="Para 01"/>
      </w:pPr>
      <w:r>
        <w:t xml:space="preserve">transactions, </w:t>
      </w:r>
      <w:hyperlink w:anchor="682">
        <w:r>
          <w:rPr>
            <w:rStyle w:val="Text1"/>
          </w:rPr>
          <w:t>285</w:t>
        </w:r>
      </w:hyperlink>
      <w:r>
        <w:t xml:space="preserve"> </w:t>
      </w:r>
    </w:p>
    <w:p>
      <w:pPr>
        <w:pStyle w:val="Para 04"/>
      </w:pPr>
      <w:r>
        <w:t xml:space="preserve">log files, transactions, </w:t>
      </w:r>
      <w:hyperlink w:anchor="642">
        <w:r>
          <w:rPr>
            <w:rStyle w:val="Text1"/>
          </w:rPr>
          <w:t>269</w:t>
        </w:r>
      </w:hyperlink>
      <w:r>
        <w:t xml:space="preserve"> </w:t>
      </w:r>
    </w:p>
    <w:p>
      <w:pPr>
        <w:pStyle w:val="Para 01"/>
      </w:pPr>
      <w:r>
        <w:t xml:space="preserve">TRUNCATE statement, </w:t>
      </w:r>
      <w:hyperlink w:anchor="790">
        <w:r>
          <w:rPr>
            <w:rStyle w:val="Text1"/>
          </w:rPr>
          <w:t>332</w:t>
        </w:r>
      </w:hyperlink>
      <w:r>
        <w:t xml:space="preserve"> </w:t>
      </w:r>
    </w:p>
    <w:p>
      <w:pPr>
        <w:pStyle w:val="Para 04"/>
      </w:pPr>
      <w:r>
        <w:t xml:space="preserve">LOG function, </w:t>
      </w:r>
      <w:hyperlink w:anchor="280">
        <w:r>
          <w:rPr>
            <w:rStyle w:val="Text1"/>
          </w:rPr>
          <w:t>112</w:t>
        </w:r>
      </w:hyperlink>
      <w:r>
        <w:t xml:space="preserve"> </w:t>
      </w:r>
    </w:p>
    <w:p>
      <w:pPr>
        <w:pStyle w:val="Para 04"/>
      </w:pPr>
      <w:r>
        <w:t>logging in</w:t>
      </w:r>
    </w:p>
    <w:p>
      <w:pPr>
        <w:pStyle w:val="Para 01"/>
      </w:pPr>
      <w:r>
        <w:t/>
      </w:r>
      <w:r>
        <w:rPr>
          <w:rStyle w:val="Text3"/>
        </w:rPr>
        <w:t>see</w:t>
      </w:r>
      <w:r>
        <w:t xml:space="preserve"> </w:t>
      </w:r>
      <w:hyperlink w:anchor="1287">
        <w:r>
          <w:rPr>
            <w:rStyle w:val="Text1"/>
          </w:rPr>
          <w:t>authentication</w:t>
        </w:r>
      </w:hyperlink>
      <w:r>
        <w:t>.</w:t>
      </w:r>
    </w:p>
    <w:p>
      <w:pPr>
        <w:pStyle w:val="Para 04"/>
      </w:pPr>
      <w:r>
        <w:t>long data type</w:t>
      </w:r>
    </w:p>
    <w:p>
      <w:pPr>
        <w:pStyle w:val="Para 01"/>
      </w:pPr>
      <w:r>
        <w:t xml:space="preserve">Access, </w:t>
      </w:r>
      <w:hyperlink w:anchor="1275">
        <w:r>
          <w:rPr>
            <w:rStyle w:val="Text1"/>
          </w:rPr>
          <w:t>537</w:t>
        </w:r>
      </w:hyperlink>
      <w:r>
        <w:t xml:space="preserve"> </w:t>
      </w:r>
    </w:p>
    <w:p>
      <w:pPr>
        <w:pStyle w:val="Para 01"/>
      </w:pPr>
      <w:r>
        <w:t xml:space="preserve">Oracle, </w:t>
      </w:r>
      <w:hyperlink w:anchor="1265">
        <w:r>
          <w:rPr>
            <w:rStyle w:val="Text1"/>
          </w:rPr>
          <w:t>533</w:t>
        </w:r>
      </w:hyperlink>
      <w:r>
        <w:t xml:space="preserve"> </w:t>
      </w:r>
    </w:p>
    <w:p>
      <w:pPr>
        <w:pStyle w:val="Para 04"/>
      </w:pPr>
      <w:r>
        <w:t xml:space="preserve">long raw data type, </w:t>
      </w:r>
      <w:hyperlink w:anchor="1265">
        <w:r>
          <w:rPr>
            <w:rStyle w:val="Text1"/>
          </w:rPr>
          <w:t>533</w:t>
        </w:r>
      </w:hyperlink>
      <w:r>
        <w:t xml:space="preserve"> </w:t>
      </w:r>
    </w:p>
    <w:p>
      <w:pPr>
        <w:pStyle w:val="Para 04"/>
      </w:pPr>
      <w:r>
        <w:t xml:space="preserve">longbinary data type, </w:t>
      </w:r>
      <w:hyperlink w:anchor="1275">
        <w:r>
          <w:rPr>
            <w:rStyle w:val="Text1"/>
          </w:rPr>
          <w:t>537</w:t>
        </w:r>
      </w:hyperlink>
      <w:r>
        <w:t xml:space="preserve"> </w:t>
      </w:r>
    </w:p>
    <w:p>
      <w:pPr>
        <w:pStyle w:val="Para 04"/>
      </w:pPr>
      <w:r>
        <w:t xml:space="preserve">longblob data type, </w:t>
      </w:r>
      <w:hyperlink w:anchor="1271">
        <w:r>
          <w:rPr>
            <w:rStyle w:val="Text1"/>
          </w:rPr>
          <w:t>535</w:t>
        </w:r>
      </w:hyperlink>
      <w:r>
        <w:t xml:space="preserve"> </w:t>
      </w:r>
    </w:p>
    <w:p>
      <w:pPr>
        <w:pStyle w:val="Para 04"/>
      </w:pPr>
      <w:r>
        <w:t xml:space="preserve">longtext data type, </w:t>
      </w:r>
      <w:hyperlink w:anchor="1271">
        <w:r>
          <w:rPr>
            <w:rStyle w:val="Text1"/>
          </w:rPr>
          <w:t>535</w:t>
        </w:r>
      </w:hyperlink>
      <w:r>
        <w:t xml:space="preserve"> </w:t>
      </w:r>
    </w:p>
    <w:p>
      <w:pPr>
        <w:pStyle w:val="Para 04"/>
      </w:pPr>
      <w:r>
        <w:t>loops</w:t>
      </w:r>
    </w:p>
    <w:p>
      <w:pPr>
        <w:pStyle w:val="Para 01"/>
      </w:pPr>
      <w:r>
        <w:t xml:space="preserve">FOR loop, </w:t>
      </w:r>
      <w:hyperlink w:anchor="582">
        <w:r>
          <w:rPr>
            <w:rStyle w:val="Text1"/>
          </w:rPr>
          <w:t>239</w:t>
        </w:r>
      </w:hyperlink>
      <w:r>
        <w:t xml:space="preserve"> </w:t>
      </w:r>
    </w:p>
    <w:p>
      <w:pPr>
        <w:pStyle w:val="Para 01"/>
      </w:pPr>
      <w:r>
        <w:t xml:space="preserve">implicit cursors, </w:t>
      </w:r>
      <w:hyperlink w:anchor="582">
        <w:r>
          <w:rPr>
            <w:rStyle w:val="Text1"/>
          </w:rPr>
          <w:t>239</w:t>
        </w:r>
      </w:hyperlink>
      <w:r>
        <w:t xml:space="preserve"> </w:t>
      </w:r>
    </w:p>
    <w:p>
      <w:pPr>
        <w:pStyle w:val="Para 01"/>
      </w:pPr>
      <w:r>
        <w:t xml:space="preserve">stored procedures, </w:t>
      </w:r>
      <w:hyperlink w:anchor="566">
        <w:r>
          <w:rPr>
            <w:rStyle w:val="Text1"/>
          </w:rPr>
          <w:t>233</w:t>
        </w:r>
      </w:hyperlink>
      <w:r>
        <w:t xml:space="preserve"> </w:t>
      </w:r>
    </w:p>
    <w:p>
      <w:pPr>
        <w:pStyle w:val="Para 01"/>
      </w:pPr>
      <w:r>
        <w:t xml:space="preserve">WHILE loop, </w:t>
      </w:r>
      <w:hyperlink w:anchor="566">
        <w:r>
          <w:rPr>
            <w:rStyle w:val="Text1"/>
          </w:rPr>
          <w:t>233</w:t>
        </w:r>
      </w:hyperlink>
      <w:r>
        <w:t xml:space="preserve"> </w:t>
      </w:r>
    </w:p>
    <w:p>
      <w:pPr>
        <w:pStyle w:val="Para 23"/>
      </w:pPr>
      <w:r>
        <w:t/>
        <w:bookmarkStart w:id="2453" w:name="1335"/>
        <w:t/>
        <w:bookmarkEnd w:id="2453"/>
        <w:bookmarkStart w:id="2454" w:name="primaryie_Lib5"/>
        <w:t/>
        <w:bookmarkEnd w:id="2454"/>
        <w:t xml:space="preserve"> </w:t>
      </w:r>
    </w:p>
    <w:p>
      <w:pPr>
        <w:pStyle w:val="Para 04"/>
      </w:pPr>
      <w:r>
        <w:t xml:space="preserve">LOWER function, </w:t>
      </w:r>
      <w:hyperlink w:anchor="302">
        <w:r>
          <w:rPr>
            <w:rStyle w:val="Text1"/>
          </w:rPr>
          <w:t>120</w:t>
        </w:r>
      </w:hyperlink>
      <w:r>
        <w:t xml:space="preserve"> </w:t>
      </w:r>
    </w:p>
    <w:p>
      <w:pPr>
        <w:pStyle w:val="Para 11"/>
      </w:pPr>
      <w:r>
        <w:br w:clear="none"/>
      </w:r>
      <w:r>
        <w:rPr>
          <w:lang w:bidi="ru" w:eastAsia="ru" w:val="ru"/>
        </w:rPr>
        <w:t xml:space="preserve"> </w:t>
      </w:r>
    </w:p>
    <w:p>
      <w:bookmarkStart w:id="2455" w:name="Top_of_LiB0123_html"/>
      <w:pPr>
        <w:pStyle w:val="Para 12"/>
        <w:pageBreakBefore w:val="on"/>
      </w:pPr>
      <w:r>
        <w:t/>
        <w:bookmarkStart w:id="2456" w:name="in01_12"/>
        <w:t/>
        <w:bookmarkEnd w:id="2456"/>
        <w:t xml:space="preserve"> </w:t>
      </w:r>
      <w:bookmarkEnd w:id="2455"/>
    </w:p>
    <w:p>
      <w:pPr>
        <w:pStyle w:val="Heading 1"/>
        <w:pageBreakBefore w:val="on"/>
      </w:pPr>
      <w:r>
        <w:t>Index</w:t>
      </w:r>
    </w:p>
    <w:p>
      <w:pPr>
        <w:pStyle w:val="Para 22"/>
      </w:pPr>
      <w:r>
        <w:t/>
        <w:t>M</w:t>
        <w:t xml:space="preserve"> </w:t>
      </w:r>
    </w:p>
    <w:p>
      <w:pPr>
        <w:pStyle w:val="Para 04"/>
      </w:pPr>
      <w:r>
        <w:t>manipulating strings</w:t>
      </w:r>
    </w:p>
    <w:p>
      <w:pPr>
        <w:pStyle w:val="Para 24"/>
      </w:pPr>
      <w:r>
        <w:rPr>
          <w:rStyle w:val="Text5"/>
        </w:rPr>
        <w:t/>
      </w:r>
      <w:r>
        <w:rPr>
          <w:rStyle w:val="Text8"/>
        </w:rPr>
        <w:t>see</w:t>
      </w:r>
      <w:r>
        <w:rPr>
          <w:rStyle w:val="Text5"/>
        </w:rPr>
        <w:t xml:space="preserve"> </w:t>
      </w:r>
      <w:hyperlink w:anchor="1368">
        <w:r>
          <w:t>string manipulation</w:t>
        </w:r>
      </w:hyperlink>
      <w:r>
        <w:rPr>
          <w:rStyle w:val="Text5"/>
        </w:rPr>
        <w:t>.</w:t>
      </w:r>
    </w:p>
    <w:p>
      <w:pPr>
        <w:pStyle w:val="Para 04"/>
      </w:pPr>
      <w:r>
        <w:t xml:space="preserve">many-to-many relationship, </w:t>
      </w:r>
      <w:hyperlink w:anchor="86">
        <w:r>
          <w:rPr>
            <w:rStyle w:val="Text1"/>
          </w:rPr>
          <w:t>24</w:t>
        </w:r>
      </w:hyperlink>
      <w:r>
        <w:t xml:space="preserve"> </w:t>
      </w:r>
    </w:p>
    <w:p>
      <w:pPr>
        <w:pStyle w:val="Para 01"/>
      </w:pPr>
      <w:r>
        <w:t xml:space="preserve">foreign keys, </w:t>
      </w:r>
      <w:hyperlink w:anchor="89">
        <w:r>
          <w:rPr>
            <w:rStyle w:val="Text1"/>
          </w:rPr>
          <w:t>25</w:t>
        </w:r>
      </w:hyperlink>
      <w:r>
        <w:t xml:space="preserve"> </w:t>
      </w:r>
    </w:p>
    <w:p>
      <w:pPr>
        <w:pStyle w:val="Para 01"/>
      </w:pPr>
      <w:r>
        <w:t xml:space="preserve">illustrated, </w:t>
      </w:r>
      <w:hyperlink w:anchor="89">
        <w:r>
          <w:rPr>
            <w:rStyle w:val="Text1"/>
          </w:rPr>
          <w:t>25</w:t>
        </w:r>
      </w:hyperlink>
      <w:r>
        <w:t xml:space="preserve"> </w:t>
      </w:r>
    </w:p>
    <w:p>
      <w:pPr>
        <w:pStyle w:val="Para 01"/>
      </w:pPr>
      <w:r>
        <w:t xml:space="preserve">junction tables, </w:t>
      </w:r>
      <w:hyperlink w:anchor="86">
        <w:r>
          <w:rPr>
            <w:rStyle w:val="Text1"/>
          </w:rPr>
          <w:t>24</w:t>
        </w:r>
      </w:hyperlink>
      <w:r>
        <w:t xml:space="preserve"> </w:t>
      </w:r>
    </w:p>
    <w:p>
      <w:pPr>
        <w:pStyle w:val="Para 01"/>
      </w:pPr>
      <w:r>
        <w:t xml:space="preserve">ProductCatalog database, </w:t>
      </w:r>
      <w:hyperlink w:anchor="925">
        <w:r>
          <w:rPr>
            <w:rStyle w:val="Text1"/>
          </w:rPr>
          <w:t>393</w:t>
        </w:r>
      </w:hyperlink>
      <w:r>
        <w:t xml:space="preserve"> </w:t>
      </w:r>
    </w:p>
    <w:p>
      <w:pPr>
        <w:pStyle w:val="Para 04"/>
      </w:pPr>
      <w:r>
        <w:t>mapping table</w:t>
      </w:r>
    </w:p>
    <w:p>
      <w:pPr>
        <w:pStyle w:val="Para 24"/>
      </w:pPr>
      <w:r>
        <w:rPr>
          <w:rStyle w:val="Text5"/>
        </w:rPr>
        <w:t/>
      </w:r>
      <w:r>
        <w:rPr>
          <w:rStyle w:val="Text8"/>
        </w:rPr>
        <w:t>see</w:t>
      </w:r>
      <w:r>
        <w:rPr>
          <w:rStyle w:val="Text5"/>
        </w:rPr>
        <w:t xml:space="preserve"> </w:t>
      </w:r>
      <w:hyperlink w:anchor="1328">
        <w:r>
          <w:t>junction tables</w:t>
        </w:r>
      </w:hyperlink>
      <w:r>
        <w:rPr>
          <w:rStyle w:val="Text5"/>
        </w:rPr>
        <w:t>.</w:t>
      </w:r>
    </w:p>
    <w:p>
      <w:pPr>
        <w:pStyle w:val="Para 23"/>
      </w:pPr>
      <w:r>
        <w:t/>
        <w:bookmarkStart w:id="2457" w:name="1337"/>
        <w:t/>
        <w:bookmarkEnd w:id="2457"/>
        <w:t xml:space="preserve"> </w:t>
      </w:r>
    </w:p>
    <w:p>
      <w:pPr>
        <w:pStyle w:val="Para 04"/>
      </w:pPr>
      <w:r>
        <w:t xml:space="preserve">MAX function, </w:t>
      </w:r>
      <w:hyperlink w:anchor="231">
        <w:r>
          <w:rPr>
            <w:rStyle w:val="Text1"/>
          </w:rPr>
          <w:t>89</w:t>
        </w:r>
      </w:hyperlink>
      <w:r>
        <w:t xml:space="preserve"> </w:t>
      </w:r>
    </w:p>
    <w:p>
      <w:pPr>
        <w:pStyle w:val="Para 04"/>
      </w:pPr>
      <w:r>
        <w:t xml:space="preserve">mediumblob data type, </w:t>
      </w:r>
      <w:hyperlink w:anchor="1271">
        <w:r>
          <w:rPr>
            <w:rStyle w:val="Text1"/>
          </w:rPr>
          <w:t>535</w:t>
        </w:r>
      </w:hyperlink>
      <w:r>
        <w:t xml:space="preserve"> </w:t>
      </w:r>
    </w:p>
    <w:p>
      <w:pPr>
        <w:pStyle w:val="Para 04"/>
      </w:pPr>
      <w:r>
        <w:t xml:space="preserve">mediumint data type, </w:t>
      </w:r>
      <w:hyperlink w:anchor="1274">
        <w:r>
          <w:rPr>
            <w:rStyle w:val="Text1"/>
          </w:rPr>
          <w:t>536</w:t>
        </w:r>
      </w:hyperlink>
      <w:r>
        <w:t xml:space="preserve"> </w:t>
      </w:r>
    </w:p>
    <w:p>
      <w:pPr>
        <w:pStyle w:val="Para 04"/>
      </w:pPr>
      <w:r>
        <w:t xml:space="preserve">mediumtext data type, </w:t>
      </w:r>
      <w:hyperlink w:anchor="1271">
        <w:r>
          <w:rPr>
            <w:rStyle w:val="Text1"/>
          </w:rPr>
          <w:t>535</w:t>
        </w:r>
      </w:hyperlink>
      <w:r>
        <w:t xml:space="preserve"> </w:t>
      </w:r>
    </w:p>
    <w:p>
      <w:pPr>
        <w:pStyle w:val="Para 04"/>
      </w:pPr>
      <w:r>
        <w:t xml:space="preserve">Microsoft MSDN web site, </w:t>
      </w:r>
      <w:hyperlink w:anchor="356">
        <w:r>
          <w:rPr>
            <w:rStyle w:val="Text1"/>
          </w:rPr>
          <w:t>137</w:t>
        </w:r>
      </w:hyperlink>
      <w:r>
        <w:t xml:space="preserve"> </w:t>
      </w:r>
    </w:p>
    <w:p>
      <w:pPr>
        <w:pStyle w:val="Para 04"/>
      </w:pPr>
      <w:r>
        <w:t xml:space="preserve">MID function, </w:t>
      </w:r>
      <w:hyperlink w:anchor="302">
        <w:r>
          <w:rPr>
            <w:rStyle w:val="Text1"/>
          </w:rPr>
          <w:t>120</w:t>
        </w:r>
      </w:hyperlink>
      <w:r>
        <w:t xml:space="preserve">, </w:t>
      </w:r>
      <w:hyperlink w:anchor="315">
        <w:r>
          <w:rPr>
            <w:rStyle w:val="Text1"/>
          </w:rPr>
          <w:t>125</w:t>
        </w:r>
      </w:hyperlink>
      <w:r>
        <w:t xml:space="preserve"> </w:t>
      </w:r>
    </w:p>
    <w:p>
      <w:pPr>
        <w:pStyle w:val="Para 23"/>
      </w:pPr>
      <w:r>
        <w:t/>
        <w:bookmarkStart w:id="2458" w:name="1338"/>
        <w:t/>
        <w:bookmarkEnd w:id="2458"/>
        <w:t xml:space="preserve"> </w:t>
      </w:r>
    </w:p>
    <w:p>
      <w:pPr>
        <w:pStyle w:val="Para 04"/>
      </w:pPr>
      <w:r>
        <w:t xml:space="preserve">MIN function, </w:t>
      </w:r>
      <w:hyperlink w:anchor="231">
        <w:r>
          <w:rPr>
            <w:rStyle w:val="Text1"/>
          </w:rPr>
          <w:t>89</w:t>
        </w:r>
      </w:hyperlink>
      <w:r>
        <w:t xml:space="preserve"> </w:t>
      </w:r>
    </w:p>
    <w:p>
      <w:pPr>
        <w:pStyle w:val="Para 04"/>
      </w:pPr>
      <w:r>
        <w:t xml:space="preserve">MINUS operator, </w:t>
      </w:r>
      <w:hyperlink w:anchor="413">
        <w:r>
          <w:rPr>
            <w:rStyle w:val="Text1"/>
          </w:rPr>
          <w:t>164</w:t>
        </w:r>
      </w:hyperlink>
      <w:r>
        <w:t xml:space="preserve">, </w:t>
      </w:r>
      <w:hyperlink w:anchor="415">
        <w:r>
          <w:rPr>
            <w:rStyle w:val="Text1"/>
          </w:rPr>
          <w:t>165</w:t>
        </w:r>
      </w:hyperlink>
      <w:r>
        <w:t xml:space="preserve"> </w:t>
      </w:r>
    </w:p>
    <w:p>
      <w:pPr>
        <w:pStyle w:val="Para 04"/>
      </w:pPr>
      <w:r>
        <w:t xml:space="preserve">MODE keyword, </w:t>
      </w:r>
      <w:hyperlink w:anchor="1090">
        <w:r>
          <w:rPr>
            <w:rStyle w:val="Text1"/>
          </w:rPr>
          <w:t>469</w:t>
        </w:r>
      </w:hyperlink>
      <w:r>
        <w:t xml:space="preserve"> </w:t>
      </w:r>
    </w:p>
    <w:p>
      <w:pPr>
        <w:pStyle w:val="Para 04"/>
      </w:pPr>
      <w:r>
        <w:t>modifying data</w:t>
      </w:r>
    </w:p>
    <w:p>
      <w:pPr>
        <w:pStyle w:val="Para 01"/>
      </w:pPr>
      <w:r>
        <w:t>deleting data (</w:t>
      </w:r>
      <w:r>
        <w:rPr>
          <w:rStyle w:val="Text3"/>
        </w:rPr>
        <w:t>see</w:t>
      </w:r>
      <w:r>
        <w:t xml:space="preserve"> </w:t>
      </w:r>
      <w:hyperlink w:anchor="1308">
        <w:r>
          <w:rPr>
            <w:rStyle w:val="Text1"/>
          </w:rPr>
          <w:t>DELETE statement</w:t>
        </w:r>
      </w:hyperlink>
      <w:r>
        <w:t>).</w:t>
      </w:r>
    </w:p>
    <w:p>
      <w:pPr>
        <w:pStyle w:val="Para 01"/>
      </w:pPr>
      <w:r>
        <w:t>inserting data (</w:t>
      </w:r>
      <w:r>
        <w:rPr>
          <w:rStyle w:val="Text3"/>
        </w:rPr>
        <w:t>see</w:t>
      </w:r>
      <w:r>
        <w:t xml:space="preserve"> </w:t>
      </w:r>
      <w:hyperlink w:anchor="1324">
        <w:r>
          <w:rPr>
            <w:rStyle w:val="Text1"/>
          </w:rPr>
          <w:t>INSERT statement</w:t>
        </w:r>
      </w:hyperlink>
      <w:r>
        <w:t>).</w:t>
      </w:r>
    </w:p>
    <w:p>
      <w:pPr>
        <w:pStyle w:val="Para 01"/>
      </w:pPr>
      <w:r>
        <w:t>updating data (</w:t>
      </w:r>
      <w:r>
        <w:rPr>
          <w:rStyle w:val="Text3"/>
        </w:rPr>
        <w:t>see</w:t>
      </w:r>
      <w:r>
        <w:t xml:space="preserve"> </w:t>
      </w:r>
      <w:hyperlink w:anchor="1377">
        <w:r>
          <w:rPr>
            <w:rStyle w:val="Text1"/>
          </w:rPr>
          <w:t>UPDATE statement</w:t>
        </w:r>
      </w:hyperlink>
      <w:r>
        <w:t>).</w:t>
      </w:r>
    </w:p>
    <w:p>
      <w:pPr>
        <w:pStyle w:val="Para 04"/>
      </w:pPr>
      <w:r>
        <w:t>modifying rows</w:t>
      </w:r>
    </w:p>
    <w:p>
      <w:pPr>
        <w:pStyle w:val="Para 24"/>
      </w:pPr>
      <w:r>
        <w:rPr>
          <w:rStyle w:val="Text5"/>
        </w:rPr>
        <w:t/>
      </w:r>
      <w:r>
        <w:rPr>
          <w:rStyle w:val="Text8"/>
        </w:rPr>
        <w:t>see</w:t>
      </w:r>
      <w:r>
        <w:rPr>
          <w:rStyle w:val="Text5"/>
        </w:rPr>
        <w:t xml:space="preserve"> </w:t>
      </w:r>
      <w:hyperlink w:anchor="1377">
        <w:r>
          <w:t>UPDATE statement</w:t>
        </w:r>
      </w:hyperlink>
      <w:r>
        <w:rPr>
          <w:rStyle w:val="Text5"/>
        </w:rPr>
        <w:t>.</w:t>
      </w:r>
    </w:p>
    <w:p>
      <w:pPr>
        <w:pStyle w:val="Para 04"/>
      </w:pPr>
      <w:r>
        <w:t xml:space="preserve">modulus operator, </w:t>
      </w:r>
      <w:hyperlink w:anchor="271">
        <w:r>
          <w:rPr>
            <w:rStyle w:val="Text1"/>
          </w:rPr>
          <w:t>108</w:t>
        </w:r>
      </w:hyperlink>
      <w:r>
        <w:t xml:space="preserve"> </w:t>
      </w:r>
    </w:p>
    <w:p>
      <w:pPr>
        <w:pStyle w:val="Para 04"/>
      </w:pPr>
      <w:r>
        <w:t xml:space="preserve">money data types, </w:t>
      </w:r>
      <w:hyperlink w:anchor="281">
        <w:r>
          <w:rPr>
            <w:rStyle w:val="Text1"/>
          </w:rPr>
          <w:t>113</w:t>
        </w:r>
      </w:hyperlink>
      <w:r>
        <w:t xml:space="preserve">, </w:t>
      </w:r>
      <w:hyperlink w:anchor="937">
        <w:r>
          <w:rPr>
            <w:rStyle w:val="Text1"/>
          </w:rPr>
          <w:t>399</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currency data types, </w:t>
      </w:r>
      <w:hyperlink w:anchor="1259">
        <w:r>
          <w:rPr>
            <w:rStyle w:val="Text1"/>
          </w:rPr>
          <w:t>531</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multi-row INSERT, </w:t>
      </w:r>
      <w:hyperlink w:anchor="194">
        <w:r>
          <w:rPr>
            <w:rStyle w:val="Text1"/>
          </w:rPr>
          <w:t>73</w:t>
        </w:r>
      </w:hyperlink>
      <w:r>
        <w:t xml:space="preserve"> </w:t>
      </w:r>
    </w:p>
    <w:p>
      <w:pPr>
        <w:pStyle w:val="Para 04"/>
      </w:pPr>
      <w:r>
        <w:t>multiple columns</w:t>
      </w:r>
    </w:p>
    <w:p>
      <w:pPr>
        <w:pStyle w:val="Para 01"/>
      </w:pPr>
      <w:r>
        <w:t xml:space="preserve">retrieving, </w:t>
      </w:r>
      <w:hyperlink w:anchor="110">
        <w:r>
          <w:rPr>
            <w:rStyle w:val="Text1"/>
          </w:rPr>
          <w:t>34</w:t>
        </w:r>
      </w:hyperlink>
      <w:r>
        <w:t xml:space="preserve"> </w:t>
      </w:r>
    </w:p>
    <w:p>
      <w:pPr>
        <w:pStyle w:val="Para 04"/>
      </w:pPr>
      <w:r>
        <w:t xml:space="preserve">MyISAM table type, </w:t>
      </w:r>
      <w:hyperlink w:anchor="676">
        <w:r>
          <w:rPr>
            <w:rStyle w:val="Text1"/>
          </w:rPr>
          <w:t>283</w:t>
        </w:r>
      </w:hyperlink>
      <w:r>
        <w:t xml:space="preserve"> </w:t>
      </w:r>
    </w:p>
    <w:p>
      <w:pPr>
        <w:pStyle w:val="Para 01"/>
      </w:pPr>
      <w:r>
        <w:t xml:space="preserve">ProductCatalog database, </w:t>
      </w:r>
      <w:hyperlink w:anchor="934">
        <w:r>
          <w:rPr>
            <w:rStyle w:val="Text1"/>
          </w:rPr>
          <w:t>397</w:t>
        </w:r>
      </w:hyperlink>
      <w:r>
        <w:t xml:space="preserve"> </w:t>
      </w:r>
    </w:p>
    <w:p>
      <w:pPr>
        <w:pStyle w:val="Para 04"/>
      </w:pPr>
      <w:r>
        <w:t>MySQL tools</w:t>
      </w:r>
    </w:p>
    <w:p>
      <w:pPr>
        <w:pStyle w:val="Para 01"/>
      </w:pPr>
      <w:r>
        <w:t xml:space="preserve">executing SQL statements, </w:t>
      </w:r>
      <w:hyperlink w:anchor="1189">
        <w:r>
          <w:rPr>
            <w:rStyle w:val="Text1"/>
          </w:rPr>
          <w:t>507</w:t>
        </w:r>
      </w:hyperlink>
      <w:r>
        <w:t xml:space="preserve"> </w:t>
      </w:r>
    </w:p>
    <w:p>
      <w:pPr>
        <w:pStyle w:val="Para 01"/>
      </w:pPr>
      <w:r>
        <w:t xml:space="preserve">web site reference, </w:t>
      </w:r>
      <w:hyperlink w:anchor="782">
        <w:r>
          <w:rPr>
            <w:rStyle w:val="Text1"/>
          </w:rPr>
          <w:t>329</w:t>
        </w:r>
      </w:hyperlink>
      <w:r>
        <w:t xml:space="preserve"> </w:t>
      </w:r>
    </w:p>
    <w:p>
      <w:pPr>
        <w:pStyle w:val="Para 11"/>
      </w:pPr>
      <w:r>
        <w:br w:clear="none"/>
      </w:r>
      <w:r>
        <w:rPr>
          <w:lang w:bidi="ru" w:eastAsia="ru" w:val="ru"/>
        </w:rPr>
        <w:t xml:space="preserve"> </w:t>
      </w:r>
    </w:p>
    <w:p>
      <w:bookmarkStart w:id="2459" w:name="Top_of_LiB0124_html"/>
      <w:pPr>
        <w:pStyle w:val="Para 12"/>
        <w:pageBreakBefore w:val="on"/>
      </w:pPr>
      <w:r>
        <w:t/>
        <w:bookmarkStart w:id="2460" w:name="in01_13"/>
        <w:t/>
        <w:bookmarkEnd w:id="2460"/>
        <w:t xml:space="preserve"> </w:t>
      </w:r>
      <w:bookmarkEnd w:id="2459"/>
    </w:p>
    <w:p>
      <w:pPr>
        <w:pStyle w:val="Heading 1"/>
        <w:pageBreakBefore w:val="on"/>
      </w:pPr>
      <w:r>
        <w:t>Index</w:t>
      </w:r>
    </w:p>
    <w:p>
      <w:pPr>
        <w:pStyle w:val="Para 22"/>
      </w:pPr>
      <w:r>
        <w:t/>
        <w:t>N</w:t>
        <w:t xml:space="preserve"> </w:t>
      </w:r>
    </w:p>
    <w:p>
      <w:pPr>
        <w:pStyle w:val="Para 04"/>
      </w:pPr>
      <w:r>
        <w:t>naming conventions</w:t>
      </w:r>
    </w:p>
    <w:p>
      <w:pPr>
        <w:pStyle w:val="Para 01"/>
      </w:pPr>
      <w:r>
        <w:t xml:space="preserve">stored procedures, </w:t>
      </w:r>
      <w:hyperlink w:anchor="1058">
        <w:r>
          <w:rPr>
            <w:rStyle w:val="Text1"/>
          </w:rPr>
          <w:t>457</w:t>
        </w:r>
      </w:hyperlink>
      <w:r>
        <w:t xml:space="preserve"> </w:t>
      </w:r>
    </w:p>
    <w:p>
      <w:pPr>
        <w:pStyle w:val="Para 01"/>
      </w:pPr>
      <w:r>
        <w:t xml:space="preserve">tables, </w:t>
      </w:r>
      <w:hyperlink w:anchor="45">
        <w:r>
          <w:rPr>
            <w:rStyle w:val="Text1"/>
          </w:rPr>
          <w:t>8</w:t>
        </w:r>
      </w:hyperlink>
      <w:r>
        <w:t xml:space="preserve"> </w:t>
      </w:r>
    </w:p>
    <w:p>
      <w:pPr>
        <w:pStyle w:val="Para 04"/>
      </w:pPr>
      <w:r>
        <w:t xml:space="preserve">natural joins, </w:t>
      </w:r>
      <w:hyperlink w:anchor="464">
        <w:r>
          <w:rPr>
            <w:rStyle w:val="Text1"/>
          </w:rPr>
          <w:t>190</w:t>
        </w:r>
      </w:hyperlink>
      <w:r>
        <w:t xml:space="preserve"> </w:t>
      </w:r>
    </w:p>
    <w:p>
      <w:pPr>
        <w:pStyle w:val="Para 04"/>
      </w:pPr>
      <w:r>
        <w:t>nchar data type</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NCLOB data type, </w:t>
      </w:r>
      <w:hyperlink w:anchor="1265">
        <w:r>
          <w:rPr>
            <w:rStyle w:val="Text1"/>
          </w:rPr>
          <w:t>533</w:t>
        </w:r>
      </w:hyperlink>
      <w:r>
        <w:t xml:space="preserve"> </w:t>
      </w:r>
    </w:p>
    <w:p>
      <w:pPr>
        <w:pStyle w:val="Para 04"/>
      </w:pPr>
      <w:r>
        <w:t xml:space="preserve">negative numbers, </w:t>
      </w:r>
      <w:hyperlink w:anchor="281">
        <w:r>
          <w:rPr>
            <w:rStyle w:val="Text1"/>
          </w:rPr>
          <w:t>113</w:t>
        </w:r>
      </w:hyperlink>
      <w:r>
        <w:t xml:space="preserve"> </w:t>
      </w:r>
    </w:p>
    <w:p>
      <w:pPr>
        <w:pStyle w:val="Para 04"/>
      </w:pPr>
      <w:r>
        <w:t xml:space="preserve">nested joins, </w:t>
      </w:r>
      <w:hyperlink w:anchor="431">
        <w:r>
          <w:rPr>
            <w:rStyle w:val="Text1"/>
          </w:rPr>
          <w:t>174</w:t>
        </w:r>
      </w:hyperlink>
      <w:r>
        <w:t xml:space="preserve"> </w:t>
      </w:r>
    </w:p>
    <w:p>
      <w:pPr>
        <w:pStyle w:val="Para 04"/>
      </w:pPr>
      <w:r>
        <w:t xml:space="preserve">nested queries, </w:t>
      </w:r>
      <w:hyperlink w:anchor="917">
        <w:r>
          <w:rPr>
            <w:rStyle w:val="Text1"/>
          </w:rPr>
          <w:t>389</w:t>
        </w:r>
      </w:hyperlink>
      <w:r>
        <w:t xml:space="preserve"> </w:t>
      </w:r>
    </w:p>
    <w:p>
      <w:pPr>
        <w:pStyle w:val="Para 04"/>
      </w:pPr>
      <w:r>
        <w:t xml:space="preserve">nested transactions, </w:t>
      </w:r>
      <w:hyperlink w:anchor="673">
        <w:r>
          <w:rPr>
            <w:rStyle w:val="Text1"/>
          </w:rPr>
          <w:t>282</w:t>
        </w:r>
      </w:hyperlink>
      <w:r>
        <w:t xml:space="preserve"> </w:t>
      </w:r>
    </w:p>
    <w:p>
      <w:pPr>
        <w:pStyle w:val="Para 04"/>
      </w:pPr>
      <w:r>
        <w:t xml:space="preserve">NEW accessor, </w:t>
      </w:r>
      <w:hyperlink w:anchor="887">
        <w:r>
          <w:rPr>
            <w:rStyle w:val="Text1"/>
          </w:rPr>
          <w:t>375</w:t>
        </w:r>
      </w:hyperlink>
      <w:r>
        <w:t xml:space="preserve"> </w:t>
      </w:r>
    </w:p>
    <w:p>
      <w:pPr>
        <w:pStyle w:val="Para 04"/>
      </w:pPr>
      <w:r>
        <w:t xml:space="preserve">NO CASCASE BEFORE trigger, </w:t>
      </w:r>
      <w:hyperlink w:anchor="901">
        <w:r>
          <w:rPr>
            <w:rStyle w:val="Text1"/>
          </w:rPr>
          <w:t>382</w:t>
        </w:r>
      </w:hyperlink>
      <w:r>
        <w:t xml:space="preserve"> </w:t>
      </w:r>
    </w:p>
    <w:p>
      <w:pPr>
        <w:pStyle w:val="Para 04"/>
      </w:pPr>
      <w:r>
        <w:t xml:space="preserve">non-correlated subqueries, </w:t>
      </w:r>
      <w:hyperlink w:anchor="378">
        <w:r>
          <w:rPr>
            <w:rStyle w:val="Text1"/>
          </w:rPr>
          <w:t>147</w:t>
        </w:r>
      </w:hyperlink>
      <w:r>
        <w:t xml:space="preserve">, </w:t>
      </w:r>
      <w:hyperlink w:anchor="392">
        <w:r>
          <w:rPr>
            <w:rStyle w:val="Text1"/>
          </w:rPr>
          <w:t>154</w:t>
        </w:r>
      </w:hyperlink>
      <w:r>
        <w:t xml:space="preserve"> </w:t>
      </w:r>
    </w:p>
    <w:p>
      <w:pPr>
        <w:pStyle w:val="Para 04"/>
      </w:pPr>
      <w:r>
        <w:t xml:space="preserve">non-equi joins, </w:t>
      </w:r>
      <w:hyperlink w:anchor="433">
        <w:r>
          <w:rPr>
            <w:rStyle w:val="Text1"/>
          </w:rPr>
          <w:t>175</w:t>
        </w:r>
      </w:hyperlink>
      <w:r>
        <w:t xml:space="preserve"> </w:t>
      </w:r>
    </w:p>
    <w:p>
      <w:pPr>
        <w:pStyle w:val="Para 04"/>
      </w:pPr>
      <w:r>
        <w:t>normalization</w:t>
      </w:r>
    </w:p>
    <w:p>
      <w:pPr>
        <w:pStyle w:val="Para 01"/>
      </w:pPr>
      <w:r>
        <w:t xml:space="preserve">defining table relationships, </w:t>
      </w:r>
      <w:hyperlink w:anchor="68">
        <w:r>
          <w:rPr>
            <w:rStyle w:val="Text1"/>
          </w:rPr>
          <w:t>17</w:t>
        </w:r>
      </w:hyperlink>
      <w:r>
        <w:t xml:space="preserve"> </w:t>
      </w:r>
    </w:p>
    <w:p>
      <w:pPr>
        <w:pStyle w:val="Para 01"/>
      </w:pPr>
      <w:r>
        <w:t xml:space="preserve">relational databases, </w:t>
      </w:r>
      <w:hyperlink w:anchor="69">
        <w:r>
          <w:rPr>
            <w:rStyle w:val="Text1"/>
          </w:rPr>
          <w:t>18</w:t>
        </w:r>
      </w:hyperlink>
      <w:r>
        <w:t xml:space="preserve"> </w:t>
      </w:r>
    </w:p>
    <w:p>
      <w:pPr>
        <w:pStyle w:val="Para 04"/>
      </w:pPr>
      <w:r>
        <w:t>NOT EXISTS keywords</w:t>
      </w:r>
    </w:p>
    <w:p>
      <w:pPr>
        <w:pStyle w:val="Para 01"/>
      </w:pPr>
      <w:r>
        <w:t xml:space="preserve">ProductCatalog database, </w:t>
      </w:r>
      <w:hyperlink w:anchor="1019">
        <w:r>
          <w:rPr>
            <w:rStyle w:val="Text1"/>
          </w:rPr>
          <w:t>436</w:t>
        </w:r>
      </w:hyperlink>
      <w:r>
        <w:t xml:space="preserve"> </w:t>
      </w:r>
    </w:p>
    <w:p>
      <w:pPr>
        <w:pStyle w:val="Para 04"/>
      </w:pPr>
      <w:r>
        <w:t xml:space="preserve">NOT FOUND state, </w:t>
      </w:r>
      <w:hyperlink w:anchor="623">
        <w:r>
          <w:rPr>
            <w:rStyle w:val="Text1"/>
          </w:rPr>
          <w:t>259</w:t>
        </w:r>
      </w:hyperlink>
      <w:r>
        <w:t xml:space="preserve"> </w:t>
      </w:r>
    </w:p>
    <w:p>
      <w:pPr>
        <w:pStyle w:val="Para 04"/>
      </w:pPr>
      <w:r>
        <w:t>NOT keyword</w:t>
      </w:r>
    </w:p>
    <w:p>
      <w:pPr>
        <w:pStyle w:val="Para 01"/>
      </w:pPr>
      <w:r>
        <w:t xml:space="preserve">BETWEEN (NOT BETWEEN), </w:t>
      </w:r>
      <w:hyperlink w:anchor="155">
        <w:r>
          <w:rPr>
            <w:rStyle w:val="Text1"/>
          </w:rPr>
          <w:t>55</w:t>
        </w:r>
      </w:hyperlink>
      <w:r>
        <w:t xml:space="preserve"> </w:t>
      </w:r>
    </w:p>
    <w:p>
      <w:pPr>
        <w:pStyle w:val="Para 01"/>
      </w:pPr>
      <w:r>
        <w:t xml:space="preserve">bitwise operators, </w:t>
      </w:r>
      <w:hyperlink w:anchor="273">
        <w:r>
          <w:rPr>
            <w:rStyle w:val="Text1"/>
          </w:rPr>
          <w:t>109</w:t>
        </w:r>
      </w:hyperlink>
      <w:r>
        <w:t xml:space="preserve"> </w:t>
      </w:r>
    </w:p>
    <w:p>
      <w:pPr>
        <w:pStyle w:val="Para 01"/>
      </w:pPr>
      <w:r>
        <w:t xml:space="preserve">IN (NOT IN), </w:t>
      </w:r>
      <w:hyperlink w:anchor="157">
        <w:r>
          <w:rPr>
            <w:rStyle w:val="Text1"/>
          </w:rPr>
          <w:t>56</w:t>
        </w:r>
      </w:hyperlink>
      <w:r>
        <w:t xml:space="preserve"> </w:t>
      </w:r>
    </w:p>
    <w:p>
      <w:pPr>
        <w:pStyle w:val="Para 01"/>
      </w:pPr>
      <w:r>
        <w:t xml:space="preserve">LIKE (NOT LIKE), </w:t>
      </w:r>
      <w:hyperlink w:anchor="159">
        <w:r>
          <w:rPr>
            <w:rStyle w:val="Text1"/>
          </w:rPr>
          <w:t>57</w:t>
        </w:r>
      </w:hyperlink>
      <w:r>
        <w:t xml:space="preserve"> </w:t>
      </w:r>
    </w:p>
    <w:p>
      <w:pPr>
        <w:pStyle w:val="Para 01"/>
      </w:pPr>
      <w:r>
        <w:t xml:space="preserve">NULL (NOT NULL), </w:t>
      </w:r>
      <w:hyperlink w:anchor="174">
        <w:r>
          <w:rPr>
            <w:rStyle w:val="Text1"/>
          </w:rPr>
          <w:t>63</w:t>
        </w:r>
      </w:hyperlink>
      <w:r>
        <w:t xml:space="preserve"> </w:t>
      </w:r>
    </w:p>
    <w:p>
      <w:pPr>
        <w:pStyle w:val="Para 01"/>
      </w:pPr>
      <w:r>
        <w:t xml:space="preserve">WHERE clause, </w:t>
      </w:r>
      <w:hyperlink w:anchor="152">
        <w:r>
          <w:rPr>
            <w:rStyle w:val="Text1"/>
          </w:rPr>
          <w:t>54</w:t>
        </w:r>
      </w:hyperlink>
      <w:r>
        <w:t xml:space="preserve"> </w:t>
      </w:r>
    </w:p>
    <w:p>
      <w:pPr>
        <w:pStyle w:val="Para 04"/>
      </w:pPr>
      <w:r>
        <w:t xml:space="preserve">NOT NULL constraint, </w:t>
      </w:r>
      <w:hyperlink w:anchor="793">
        <w:r>
          <w:rPr>
            <w:rStyle w:val="Text1"/>
          </w:rPr>
          <w:t>333</w:t>
        </w:r>
      </w:hyperlink>
      <w:r>
        <w:t xml:space="preserve"> </w:t>
      </w:r>
    </w:p>
    <w:p>
      <w:pPr>
        <w:pStyle w:val="Para 01"/>
      </w:pPr>
      <w:r>
        <w:t xml:space="preserve">InstantUniversity database, </w:t>
      </w:r>
      <w:hyperlink w:anchor="1214">
        <w:r>
          <w:rPr>
            <w:rStyle w:val="Text1"/>
          </w:rPr>
          <w:t>515</w:t>
        </w:r>
      </w:hyperlink>
      <w:r>
        <w:t xml:space="preserve"> </w:t>
      </w:r>
    </w:p>
    <w:p>
      <w:pPr>
        <w:pStyle w:val="Para 04"/>
      </w:pPr>
      <w:r>
        <w:t xml:space="preserve">NO_DATA_FOUND exception, </w:t>
      </w:r>
      <w:hyperlink w:anchor="618">
        <w:r>
          <w:rPr>
            <w:rStyle w:val="Text1"/>
          </w:rPr>
          <w:t>256</w:t>
        </w:r>
      </w:hyperlink>
      <w:r>
        <w:t xml:space="preserve"> </w:t>
      </w:r>
    </w:p>
    <w:p>
      <w:pPr>
        <w:pStyle w:val="Para 04"/>
      </w:pPr>
      <w:r>
        <w:t xml:space="preserve">ntext data type, </w:t>
      </w:r>
      <w:hyperlink w:anchor="1262">
        <w:r>
          <w:rPr>
            <w:rStyle w:val="Text1"/>
          </w:rPr>
          <w:t>532</w:t>
        </w:r>
      </w:hyperlink>
      <w:r>
        <w:t xml:space="preserve"> </w:t>
      </w:r>
    </w:p>
    <w:p>
      <w:pPr>
        <w:pStyle w:val="Para 04"/>
      </w:pPr>
      <w:r>
        <w:t xml:space="preserve">NULL, </w:t>
      </w:r>
      <w:hyperlink w:anchor="174">
        <w:r>
          <w:rPr>
            <w:rStyle w:val="Text1"/>
          </w:rPr>
          <w:t>63</w:t>
        </w:r>
      </w:hyperlink>
      <w:r>
        <w:t xml:space="preserve"> </w:t>
      </w:r>
    </w:p>
    <w:p>
      <w:pPr>
        <w:pStyle w:val="Para 01"/>
      </w:pPr>
      <w:r>
        <w:t xml:space="preserve">concept explained, </w:t>
      </w:r>
      <w:hyperlink w:anchor="58">
        <w:r>
          <w:rPr>
            <w:rStyle w:val="Text1"/>
          </w:rPr>
          <w:t>14</w:t>
        </w:r>
      </w:hyperlink>
      <w:r>
        <w:t xml:space="preserve"> </w:t>
      </w:r>
    </w:p>
    <w:p>
      <w:pPr>
        <w:pStyle w:val="Para 01"/>
      </w:pPr>
      <w:r>
        <w:t xml:space="preserve">DB2 example, </w:t>
      </w:r>
      <w:hyperlink w:anchor="1043">
        <w:r>
          <w:rPr>
            <w:rStyle w:val="Text1"/>
          </w:rPr>
          <w:t>451</w:t>
        </w:r>
      </w:hyperlink>
      <w:r>
        <w:t xml:space="preserve"> </w:t>
      </w:r>
    </w:p>
    <w:p>
      <w:pPr>
        <w:pStyle w:val="Para 01"/>
      </w:pPr>
      <w:r>
        <w:t xml:space="preserve">INSERT/INSERT INTO statements, </w:t>
      </w:r>
      <w:hyperlink w:anchor="793">
        <w:r>
          <w:rPr>
            <w:rStyle w:val="Text1"/>
          </w:rPr>
          <w:t>333</w:t>
        </w:r>
      </w:hyperlink>
      <w:r>
        <w:t xml:space="preserve"> </w:t>
      </w:r>
    </w:p>
    <w:p>
      <w:pPr>
        <w:pStyle w:val="Para 01"/>
      </w:pPr>
      <w:r>
        <w:t xml:space="preserve">inserting rows, </w:t>
      </w:r>
      <w:hyperlink w:anchor="188">
        <w:r>
          <w:rPr>
            <w:rStyle w:val="Text1"/>
          </w:rPr>
          <w:t>69</w:t>
        </w:r>
      </w:hyperlink>
      <w:r>
        <w:t xml:space="preserve"> </w:t>
      </w:r>
    </w:p>
    <w:p>
      <w:pPr>
        <w:pStyle w:val="Para 01"/>
      </w:pPr>
      <w:r>
        <w:t xml:space="preserve">meaning in COUNT function, </w:t>
      </w:r>
      <w:hyperlink w:anchor="219">
        <w:r>
          <w:rPr>
            <w:rStyle w:val="Text1"/>
          </w:rPr>
          <w:t>84</w:t>
        </w:r>
      </w:hyperlink>
      <w:r>
        <w:t xml:space="preserve"> </w:t>
      </w:r>
    </w:p>
    <w:p>
      <w:pPr>
        <w:pStyle w:val="Para 01"/>
      </w:pPr>
      <w:r>
        <w:t xml:space="preserve">NOT NULL constraint, </w:t>
      </w:r>
      <w:hyperlink w:anchor="793">
        <w:r>
          <w:rPr>
            <w:rStyle w:val="Text1"/>
          </w:rPr>
          <w:t>333</w:t>
        </w:r>
      </w:hyperlink>
      <w:r>
        <w:t xml:space="preserve"> </w:t>
      </w:r>
    </w:p>
    <w:p>
      <w:pPr>
        <w:pStyle w:val="Para 01"/>
      </w:pPr>
      <w:r>
        <w:t xml:space="preserve">primary keys, </w:t>
      </w:r>
      <w:hyperlink w:anchor="800">
        <w:r>
          <w:rPr>
            <w:rStyle w:val="Text1"/>
          </w:rPr>
          <w:t>336</w:t>
        </w:r>
      </w:hyperlink>
      <w:r>
        <w:t xml:space="preserve"> </w:t>
      </w:r>
    </w:p>
    <w:p>
      <w:pPr>
        <w:pStyle w:val="Para 01"/>
      </w:pPr>
      <w:r>
        <w:t xml:space="preserve">showing in group functions, </w:t>
      </w:r>
      <w:hyperlink w:anchor="239">
        <w:r>
          <w:rPr>
            <w:rStyle w:val="Text1"/>
          </w:rPr>
          <w:t>92</w:t>
        </w:r>
      </w:hyperlink>
      <w:r>
        <w:t xml:space="preserve"> </w:t>
      </w:r>
    </w:p>
    <w:p>
      <w:pPr>
        <w:pStyle w:val="Para 01"/>
      </w:pPr>
      <w:r>
        <w:t xml:space="preserve">SQL Server example, </w:t>
      </w:r>
      <w:hyperlink w:anchor="1036">
        <w:r>
          <w:rPr>
            <w:rStyle w:val="Text1"/>
          </w:rPr>
          <w:t>446</w:t>
        </w:r>
      </w:hyperlink>
      <w:r>
        <w:t xml:space="preserve"> </w:t>
      </w:r>
    </w:p>
    <w:p>
      <w:pPr>
        <w:pStyle w:val="Para 01"/>
      </w:pPr>
      <w:r>
        <w:t xml:space="preserve">treatment by AVG function, </w:t>
      </w:r>
      <w:hyperlink w:anchor="228">
        <w:r>
          <w:rPr>
            <w:rStyle w:val="Text1"/>
          </w:rPr>
          <w:t>88</w:t>
        </w:r>
      </w:hyperlink>
      <w:r>
        <w:t xml:space="preserve"> </w:t>
      </w:r>
    </w:p>
    <w:p>
      <w:pPr>
        <w:pStyle w:val="Para 01"/>
      </w:pPr>
      <w:r>
        <w:t xml:space="preserve">treatment by SUM function, </w:t>
      </w:r>
      <w:hyperlink w:anchor="228">
        <w:r>
          <w:rPr>
            <w:rStyle w:val="Text1"/>
          </w:rPr>
          <w:t>88</w:t>
        </w:r>
      </w:hyperlink>
      <w:r>
        <w:t xml:space="preserve"> </w:t>
      </w:r>
    </w:p>
    <w:p>
      <w:pPr>
        <w:pStyle w:val="Para 04"/>
      </w:pPr>
      <w:r>
        <w:t xml:space="preserve">number data type, </w:t>
      </w:r>
      <w:hyperlink w:anchor="1268">
        <w:r>
          <w:rPr>
            <w:rStyle w:val="Text1"/>
          </w:rPr>
          <w:t>534</w:t>
        </w:r>
      </w:hyperlink>
      <w:r>
        <w:rPr>
          <w:rStyle w:val="Text3"/>
        </w:rPr>
        <w:bookmarkStart w:id="2461" w:name="1340"/>
        <w:t/>
        <w:bookmarkEnd w:id="2461"/>
        <w:bookmarkStart w:id="2462" w:name="IDX_550"/>
        <w:t/>
        <w:bookmarkEnd w:id="2462"/>
      </w:r>
      <w:r>
        <w:t xml:space="preserve"> </w:t>
      </w:r>
    </w:p>
    <w:p>
      <w:pPr>
        <w:pStyle w:val="Para 04"/>
      </w:pPr>
      <w:r>
        <w:t>number manipulation</w:t>
      </w:r>
    </w:p>
    <w:p>
      <w:pPr>
        <w:pStyle w:val="Para 38"/>
      </w:pPr>
      <w:r>
        <w:rPr>
          <w:rStyle w:val="Text3"/>
        </w:rPr>
        <w:t/>
      </w:r>
      <w:r>
        <w:t>see also</w:t>
      </w:r>
      <w:r>
        <w:rPr>
          <w:rStyle w:val="Text3"/>
        </w:rPr>
        <w:t xml:space="preserve"> </w:t>
      </w:r>
      <w:hyperlink w:anchor="1296">
        <w:r>
          <w:rPr>
            <w:rStyle w:val="Text21"/>
          </w:rPr>
          <w:t>casting</w:t>
        </w:r>
      </w:hyperlink>
      <w:r>
        <w:rPr>
          <w:rStyle w:val="Text3"/>
        </w:rPr>
        <w:t xml:space="preserve"> </w:t>
      </w:r>
    </w:p>
    <w:p>
      <w:pPr>
        <w:pStyle w:val="Para 01"/>
      </w:pPr>
      <w:r>
        <w:t xml:space="preserve">arithmetic operators, </w:t>
      </w:r>
      <w:hyperlink w:anchor="271">
        <w:r>
          <w:rPr>
            <w:rStyle w:val="Text1"/>
          </w:rPr>
          <w:t>108</w:t>
        </w:r>
      </w:hyperlink>
      <w:r>
        <w:t xml:space="preserve"> </w:t>
      </w:r>
    </w:p>
    <w:p>
      <w:pPr>
        <w:pStyle w:val="Para 01"/>
      </w:pPr>
      <w:r>
        <w:t xml:space="preserve">bitwise operators, </w:t>
      </w:r>
      <w:hyperlink w:anchor="273">
        <w:r>
          <w:rPr>
            <w:rStyle w:val="Text1"/>
          </w:rPr>
          <w:t>109</w:t>
        </w:r>
      </w:hyperlink>
      <w:r>
        <w:t xml:space="preserve"> </w:t>
      </w:r>
    </w:p>
    <w:p>
      <w:pPr>
        <w:pStyle w:val="Para 01"/>
      </w:pPr>
      <w:r>
        <w:t xml:space="preserve">comparison operators, </w:t>
      </w:r>
      <w:hyperlink w:anchor="271">
        <w:r>
          <w:rPr>
            <w:rStyle w:val="Text1"/>
          </w:rPr>
          <w:t>108</w:t>
        </w:r>
      </w:hyperlink>
      <w:r>
        <w:t xml:space="preserve"> </w:t>
      </w:r>
    </w:p>
    <w:p>
      <w:pPr>
        <w:pStyle w:val="Para 01"/>
      </w:pPr>
      <w:r>
        <w:t xml:space="preserve">converting to strings, </w:t>
      </w:r>
      <w:hyperlink w:anchor="121">
        <w:r>
          <w:rPr>
            <w:rStyle w:val="Text1"/>
          </w:rPr>
          <w:t>40</w:t>
        </w:r>
      </w:hyperlink>
      <w:r>
        <w:t xml:space="preserve"> </w:t>
      </w:r>
    </w:p>
    <w:p>
      <w:pPr>
        <w:pStyle w:val="Para 01"/>
      </w:pPr>
      <w:r>
        <w:t xml:space="preserve">exponents, </w:t>
      </w:r>
      <w:hyperlink w:anchor="281">
        <w:r>
          <w:rPr>
            <w:rStyle w:val="Text1"/>
          </w:rPr>
          <w:t>113</w:t>
        </w:r>
      </w:hyperlink>
      <w:r>
        <w:t xml:space="preserve"> </w:t>
      </w:r>
    </w:p>
    <w:p>
      <w:pPr>
        <w:pStyle w:val="Para 01"/>
      </w:pPr>
      <w:r>
        <w:t xml:space="preserve">functions, </w:t>
      </w:r>
      <w:hyperlink w:anchor="281">
        <w:r>
          <w:rPr>
            <w:rStyle w:val="Text1"/>
          </w:rPr>
          <w:t>113</w:t>
        </w:r>
      </w:hyperlink>
      <w:r>
        <w:t xml:space="preserve"> </w:t>
      </w:r>
    </w:p>
    <w:p>
      <w:pPr>
        <w:pStyle w:val="Para 01"/>
      </w:pPr>
      <w:r>
        <w:t xml:space="preserve">hexadecimal numbers, </w:t>
      </w:r>
      <w:hyperlink w:anchor="283">
        <w:r>
          <w:rPr>
            <w:rStyle w:val="Text1"/>
          </w:rPr>
          <w:t>114</w:t>
        </w:r>
      </w:hyperlink>
      <w:r>
        <w:t xml:space="preserve"> </w:t>
      </w:r>
    </w:p>
    <w:p>
      <w:pPr>
        <w:pStyle w:val="Para 01"/>
      </w:pPr>
      <w:r>
        <w:t xml:space="preserve">negative numbers, </w:t>
      </w:r>
      <w:hyperlink w:anchor="281">
        <w:r>
          <w:rPr>
            <w:rStyle w:val="Text1"/>
          </w:rPr>
          <w:t>113</w:t>
        </w:r>
      </w:hyperlink>
      <w:r>
        <w:t xml:space="preserve"> </w:t>
      </w:r>
    </w:p>
    <w:p>
      <w:pPr>
        <w:pStyle w:val="Para 01"/>
      </w:pPr>
      <w:r>
        <w:t xml:space="preserve">rounding numbers, </w:t>
      </w:r>
      <w:hyperlink w:anchor="283">
        <w:r>
          <w:rPr>
            <w:rStyle w:val="Text1"/>
          </w:rPr>
          <w:t>114</w:t>
        </w:r>
      </w:hyperlink>
      <w:r>
        <w:t xml:space="preserve"> </w:t>
      </w:r>
    </w:p>
    <w:p>
      <w:pPr>
        <w:pStyle w:val="Para 04"/>
      </w:pPr>
      <w:r>
        <w:t xml:space="preserve">numeric data types, </w:t>
      </w:r>
      <w:hyperlink w:anchor="58">
        <w:r>
          <w:rPr>
            <w:rStyle w:val="Text1"/>
          </w:rPr>
          <w:t>14</w:t>
        </w:r>
      </w:hyperlink>
      <w:r>
        <w:t xml:space="preserve">, </w:t>
      </w:r>
      <w:hyperlink w:anchor="1259">
        <w:r>
          <w:rPr>
            <w:rStyle w:val="Text1"/>
          </w:rPr>
          <w:t>531</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ProductCatalog database, </w:t>
      </w:r>
      <w:hyperlink w:anchor="940">
        <w:r>
          <w:rPr>
            <w:rStyle w:val="Text1"/>
          </w:rPr>
          <w:t>401</w:t>
        </w:r>
      </w:hyperlink>
      <w:r>
        <w:t xml:space="preserve"> </w:t>
      </w:r>
    </w:p>
    <w:p>
      <w:pPr>
        <w:pStyle w:val="Para 01"/>
      </w:pPr>
      <w:r>
        <w:t xml:space="preserve">SQL Server, </w:t>
      </w:r>
      <w:hyperlink w:anchor="1262">
        <w:r>
          <w:rPr>
            <w:rStyle w:val="Text1"/>
          </w:rPr>
          <w:t>532</w:t>
        </w:r>
      </w:hyperlink>
      <w:r>
        <w:t xml:space="preserve"> </w:t>
      </w:r>
    </w:p>
    <w:p>
      <w:pPr>
        <w:pStyle w:val="Para 04"/>
      </w:pPr>
      <w:r>
        <w:t>nvarchar data type</w:t>
      </w:r>
    </w:p>
    <w:p>
      <w:pPr>
        <w:pStyle w:val="Para 01"/>
      </w:pPr>
      <w:r>
        <w:t xml:space="preserve">Oracle, </w:t>
      </w:r>
      <w:hyperlink w:anchor="1265">
        <w:r>
          <w:rPr>
            <w:rStyle w:val="Text1"/>
          </w:rPr>
          <w:t>533</w:t>
        </w:r>
      </w:hyperlink>
      <w:r>
        <w:t xml:space="preserve"> </w:t>
      </w:r>
    </w:p>
    <w:p>
      <w:pPr>
        <w:pStyle w:val="Para 01"/>
      </w:pPr>
      <w:r>
        <w:t xml:space="preserve">SQL Server, </w:t>
      </w:r>
      <w:hyperlink w:anchor="1262">
        <w:r>
          <w:rPr>
            <w:rStyle w:val="Text1"/>
          </w:rPr>
          <w:t>532</w:t>
        </w:r>
      </w:hyperlink>
      <w:r>
        <w:t xml:space="preserve"> </w:t>
      </w:r>
    </w:p>
    <w:p>
      <w:pPr>
        <w:pStyle w:val="Para 11"/>
      </w:pPr>
      <w:r>
        <w:br w:clear="none"/>
      </w:r>
      <w:r>
        <w:rPr>
          <w:lang w:bidi="ru" w:eastAsia="ru" w:val="ru"/>
        </w:rPr>
        <w:t xml:space="preserve"> </w:t>
      </w:r>
    </w:p>
    <w:p>
      <w:bookmarkStart w:id="2463" w:name="Top_of_LiB0125_html"/>
      <w:pPr>
        <w:pStyle w:val="Para 12"/>
        <w:pageBreakBefore w:val="on"/>
      </w:pPr>
      <w:r>
        <w:t/>
        <w:bookmarkStart w:id="2464" w:name="in01_14"/>
        <w:t/>
        <w:bookmarkEnd w:id="2464"/>
        <w:t xml:space="preserve"> </w:t>
      </w:r>
      <w:bookmarkEnd w:id="2463"/>
    </w:p>
    <w:p>
      <w:pPr>
        <w:pStyle w:val="Heading 1"/>
        <w:pageBreakBefore w:val="on"/>
      </w:pPr>
      <w:r>
        <w:t>Index</w:t>
      </w:r>
    </w:p>
    <w:p>
      <w:pPr>
        <w:pStyle w:val="Para 22"/>
      </w:pPr>
      <w:r>
        <w:t/>
        <w:t>O</w:t>
        <w:t xml:space="preserve"> </w:t>
      </w:r>
    </w:p>
    <w:p>
      <w:pPr>
        <w:pStyle w:val="Para 23"/>
      </w:pPr>
      <w:r>
        <w:t/>
        <w:bookmarkStart w:id="2465" w:name="1342"/>
        <w:t/>
        <w:bookmarkEnd w:id="2465"/>
        <w:t xml:space="preserve"> </w:t>
      </w:r>
    </w:p>
    <w:p>
      <w:pPr>
        <w:pStyle w:val="Para 04"/>
      </w:pPr>
      <w:r>
        <w:t xml:space="preserve">object-level permissions, </w:t>
      </w:r>
      <w:hyperlink w:anchor="732">
        <w:r>
          <w:rPr>
            <w:rStyle w:val="Text1"/>
          </w:rPr>
          <w:t>305</w:t>
        </w:r>
      </w:hyperlink>
      <w:r>
        <w:t xml:space="preserve"> </w:t>
      </w:r>
    </w:p>
    <w:p>
      <w:pPr>
        <w:pStyle w:val="Para 24"/>
      </w:pPr>
      <w:r>
        <w:rPr>
          <w:rStyle w:val="Text5"/>
        </w:rPr>
        <w:t/>
      </w:r>
      <w:r>
        <w:rPr>
          <w:rStyle w:val="Text8"/>
        </w:rPr>
        <w:t>see also</w:t>
      </w:r>
      <w:r>
        <w:rPr>
          <w:rStyle w:val="Text5"/>
        </w:rPr>
        <w:t xml:space="preserve"> </w:t>
      </w:r>
      <w:hyperlink w:anchor="1288">
        <w:r>
          <w:t>authorization</w:t>
        </w:r>
      </w:hyperlink>
      <w:r>
        <w:rPr>
          <w:rStyle w:val="Text5"/>
        </w:rPr>
        <w:t xml:space="preserve">; </w:t>
      </w:r>
      <w:hyperlink w:anchor="1349">
        <w:r>
          <w:t>permissions</w:t>
        </w:r>
      </w:hyperlink>
      <w:r>
        <w:rPr>
          <w:rStyle w:val="Text5"/>
        </w:rPr>
        <w:t xml:space="preserve">; </w:t>
      </w:r>
      <w:hyperlink w:anchor="1356">
        <w:r>
          <w:t>role-based security</w:t>
        </w:r>
      </w:hyperlink>
      <w:r>
        <w:rPr>
          <w:rStyle w:val="Text5"/>
        </w:rPr>
        <w:t xml:space="preserve">; </w:t>
      </w:r>
      <w:hyperlink w:anchor="1364">
        <w:r>
          <w:t>statement-level permissions</w:t>
        </w:r>
      </w:hyperlink>
      <w:r>
        <w:rPr>
          <w:rStyle w:val="Text5"/>
        </w:rPr>
        <w:t>.</w:t>
      </w:r>
    </w:p>
    <w:p>
      <w:pPr>
        <w:pStyle w:val="Para 01"/>
      </w:pPr>
      <w:r>
        <w:t xml:space="preserve">DB2, </w:t>
      </w:r>
      <w:hyperlink w:anchor="766">
        <w:r>
          <w:rPr>
            <w:rStyle w:val="Text1"/>
          </w:rPr>
          <w:t>321</w:t>
        </w:r>
      </w:hyperlink>
      <w:r>
        <w:t xml:space="preserve"> </w:t>
      </w:r>
    </w:p>
    <w:p>
      <w:pPr>
        <w:pStyle w:val="Para 01"/>
      </w:pPr>
      <w:r>
        <w:t xml:space="preserve">MySQL, </w:t>
      </w:r>
      <w:hyperlink w:anchor="776">
        <w:r>
          <w:rPr>
            <w:rStyle w:val="Text1"/>
          </w:rPr>
          <w:t>326</w:t>
        </w:r>
      </w:hyperlink>
      <w:r>
        <w:t xml:space="preserve"> </w:t>
      </w:r>
    </w:p>
    <w:p>
      <w:pPr>
        <w:pStyle w:val="Para 01"/>
      </w:pPr>
      <w:r>
        <w:t xml:space="preserve">Oracle, </w:t>
      </w:r>
      <w:hyperlink w:anchor="759">
        <w:r>
          <w:rPr>
            <w:rStyle w:val="Text1"/>
          </w:rPr>
          <w:t>317</w:t>
        </w:r>
      </w:hyperlink>
      <w:r>
        <w:t xml:space="preserve"> </w:t>
      </w:r>
    </w:p>
    <w:p>
      <w:pPr>
        <w:pStyle w:val="Para 01"/>
      </w:pPr>
      <w:r>
        <w:t xml:space="preserve">REVOKE command, </w:t>
      </w:r>
      <w:hyperlink w:anchor="733">
        <w:r>
          <w:rPr>
            <w:rStyle w:val="Text1"/>
          </w:rPr>
          <w:t>306</w:t>
        </w:r>
      </w:hyperlink>
      <w:r>
        <w:t xml:space="preserve"> </w:t>
      </w:r>
    </w:p>
    <w:p>
      <w:pPr>
        <w:pStyle w:val="Para 01"/>
      </w:pPr>
      <w:r>
        <w:t xml:space="preserve">SQL Server, </w:t>
      </w:r>
      <w:hyperlink w:anchor="746">
        <w:r>
          <w:rPr>
            <w:rStyle w:val="Text1"/>
          </w:rPr>
          <w:t>311</w:t>
        </w:r>
      </w:hyperlink>
      <w:r>
        <w:t xml:space="preserve"> </w:t>
      </w:r>
    </w:p>
    <w:p>
      <w:pPr>
        <w:pStyle w:val="Para 04"/>
      </w:pPr>
      <w:r>
        <w:t xml:space="preserve">OLD accessors, </w:t>
      </w:r>
      <w:hyperlink w:anchor="887">
        <w:r>
          <w:rPr>
            <w:rStyle w:val="Text1"/>
          </w:rPr>
          <w:t>375</w:t>
        </w:r>
      </w:hyperlink>
      <w:r>
        <w:t xml:space="preserve"> </w:t>
      </w:r>
    </w:p>
    <w:p>
      <w:pPr>
        <w:pStyle w:val="Para 04"/>
      </w:pPr>
      <w:r>
        <w:t xml:space="preserve">one-to-many relationship, </w:t>
      </w:r>
      <w:hyperlink w:anchor="76">
        <w:r>
          <w:rPr>
            <w:rStyle w:val="Text1"/>
          </w:rPr>
          <w:t>20</w:t>
        </w:r>
      </w:hyperlink>
      <w:r>
        <w:t xml:space="preserve"> </w:t>
      </w:r>
    </w:p>
    <w:p>
      <w:pPr>
        <w:pStyle w:val="Para 01"/>
      </w:pPr>
      <w:r>
        <w:t xml:space="preserve">foreign keys, </w:t>
      </w:r>
      <w:hyperlink w:anchor="84">
        <w:r>
          <w:rPr>
            <w:rStyle w:val="Text1"/>
          </w:rPr>
          <w:t>23</w:t>
        </w:r>
      </w:hyperlink>
      <w:r>
        <w:t xml:space="preserve"> </w:t>
      </w:r>
    </w:p>
    <w:p>
      <w:pPr>
        <w:pStyle w:val="Para 01"/>
      </w:pPr>
      <w:r>
        <w:t xml:space="preserve">ProductCatalog database, </w:t>
      </w:r>
      <w:hyperlink w:anchor="922">
        <w:r>
          <w:rPr>
            <w:rStyle w:val="Text1"/>
          </w:rPr>
          <w:t>392</w:t>
        </w:r>
      </w:hyperlink>
      <w:r>
        <w:t xml:space="preserve"> </w:t>
      </w:r>
    </w:p>
    <w:p>
      <w:pPr>
        <w:pStyle w:val="Para 04"/>
      </w:pPr>
      <w:r>
        <w:t>ONLY keyword</w:t>
      </w:r>
    </w:p>
    <w:p>
      <w:pPr>
        <w:pStyle w:val="Para 01"/>
      </w:pPr>
      <w:r>
        <w:t xml:space="preserve">DELETE statement, </w:t>
      </w:r>
      <w:hyperlink w:anchor="210">
        <w:r>
          <w:rPr>
            <w:rStyle w:val="Text1"/>
          </w:rPr>
          <w:t>80</w:t>
        </w:r>
      </w:hyperlink>
      <w:r>
        <w:t xml:space="preserve"> </w:t>
      </w:r>
    </w:p>
    <w:p>
      <w:pPr>
        <w:pStyle w:val="Para 01"/>
      </w:pPr>
      <w:r>
        <w:t xml:space="preserve">UPDATE statement, </w:t>
      </w:r>
      <w:hyperlink w:anchor="205">
        <w:r>
          <w:rPr>
            <w:rStyle w:val="Text1"/>
          </w:rPr>
          <w:t>78</w:t>
        </w:r>
      </w:hyperlink>
      <w:r>
        <w:t xml:space="preserve"> </w:t>
      </w:r>
    </w:p>
    <w:p>
      <w:pPr>
        <w:pStyle w:val="Para 04"/>
      </w:pPr>
      <w:r>
        <w:t xml:space="preserve">OPEN keyword, </w:t>
      </w:r>
      <w:hyperlink w:anchor="577">
        <w:r>
          <w:rPr>
            <w:rStyle w:val="Text1"/>
          </w:rPr>
          <w:t>237</w:t>
        </w:r>
      </w:hyperlink>
      <w:r>
        <w:t xml:space="preserve"> </w:t>
      </w:r>
    </w:p>
    <w:p>
      <w:pPr>
        <w:pStyle w:val="Para 23"/>
      </w:pPr>
      <w:r>
        <w:t/>
        <w:bookmarkStart w:id="2466" w:name="1343"/>
        <w:t/>
        <w:bookmarkEnd w:id="2466"/>
        <w:t xml:space="preserve"> </w:t>
      </w:r>
    </w:p>
    <w:p>
      <w:pPr>
        <w:pStyle w:val="Para 04"/>
      </w:pPr>
      <w:r>
        <w:t>operators</w:t>
      </w:r>
    </w:p>
    <w:p>
      <w:pPr>
        <w:pStyle w:val="Para 01"/>
      </w:pPr>
      <w:r>
        <w:t xml:space="preserve">= operator, </w:t>
      </w:r>
      <w:hyperlink w:anchor="114">
        <w:r>
          <w:rPr>
            <w:rStyle w:val="Text1"/>
          </w:rPr>
          <w:t>36</w:t>
        </w:r>
      </w:hyperlink>
      <w:r>
        <w:t xml:space="preserve">, </w:t>
      </w:r>
      <w:hyperlink w:anchor="144">
        <w:r>
          <w:rPr>
            <w:rStyle w:val="Text1"/>
          </w:rPr>
          <w:t>50</w:t>
        </w:r>
      </w:hyperlink>
      <w:r>
        <w:t xml:space="preserve">, </w:t>
      </w:r>
      <w:hyperlink w:anchor="146">
        <w:r>
          <w:rPr>
            <w:rStyle w:val="Text1"/>
          </w:rPr>
          <w:t>51</w:t>
        </w:r>
      </w:hyperlink>
      <w:r>
        <w:t xml:space="preserve"> </w:t>
      </w:r>
    </w:p>
    <w:p>
      <w:pPr>
        <w:pStyle w:val="Para 01"/>
      </w:pPr>
      <w:r>
        <w:t xml:space="preserve">!= operator, </w:t>
      </w:r>
      <w:hyperlink w:anchor="146">
        <w:r>
          <w:rPr>
            <w:rStyle w:val="Text1"/>
          </w:rPr>
          <w:t>51</w:t>
        </w:r>
      </w:hyperlink>
      <w:r>
        <w:t xml:space="preserve"> </w:t>
      </w:r>
    </w:p>
    <w:p>
      <w:pPr>
        <w:pStyle w:val="Para 01"/>
      </w:pPr>
      <w:r>
        <w:t xml:space="preserve">&amp; operator, </w:t>
      </w:r>
      <w:hyperlink w:anchor="134">
        <w:r>
          <w:rPr>
            <w:rStyle w:val="Text1"/>
          </w:rPr>
          <w:t>45</w:t>
        </w:r>
      </w:hyperlink>
      <w:r>
        <w:t xml:space="preserve"> </w:t>
      </w:r>
    </w:p>
    <w:p>
      <w:pPr>
        <w:pStyle w:val="Para 01"/>
      </w:pPr>
      <w:r>
        <w:t xml:space="preserve">*=, =*, *=* operators, </w:t>
      </w:r>
      <w:hyperlink w:anchor="457">
        <w:r>
          <w:rPr>
            <w:rStyle w:val="Text1"/>
          </w:rPr>
          <w:t>186</w:t>
        </w:r>
      </w:hyperlink>
      <w:r>
        <w:t xml:space="preserve"> </w:t>
      </w:r>
    </w:p>
    <w:p>
      <w:pPr>
        <w:pStyle w:val="Para 01"/>
      </w:pPr>
      <w:r>
        <w:t xml:space="preserve">^= operator, </w:t>
      </w:r>
      <w:hyperlink w:anchor="146">
        <w:r>
          <w:rPr>
            <w:rStyle w:val="Text1"/>
          </w:rPr>
          <w:t>51</w:t>
        </w:r>
      </w:hyperlink>
      <w:r>
        <w:t xml:space="preserve"> </w:t>
      </w:r>
    </w:p>
    <w:p>
      <w:pPr>
        <w:pStyle w:val="Para 01"/>
      </w:pPr>
      <w:r>
        <w:t xml:space="preserve">|| operator, </w:t>
      </w:r>
      <w:hyperlink w:anchor="124">
        <w:r>
          <w:rPr>
            <w:rStyle w:val="Text1"/>
          </w:rPr>
          <w:t>41</w:t>
        </w:r>
      </w:hyperlink>
      <w:r>
        <w:t xml:space="preserve">, </w:t>
      </w:r>
      <w:hyperlink w:anchor="128">
        <w:r>
          <w:rPr>
            <w:rStyle w:val="Text1"/>
          </w:rPr>
          <w:t>43</w:t>
        </w:r>
      </w:hyperlink>
      <w:r>
        <w:t xml:space="preserve"> </w:t>
      </w:r>
    </w:p>
    <w:p>
      <w:pPr>
        <w:pStyle w:val="Para 01"/>
      </w:pPr>
      <w:r>
        <w:t xml:space="preserve">ALL, </w:t>
      </w:r>
      <w:hyperlink w:anchor="397">
        <w:r>
          <w:rPr>
            <w:rStyle w:val="Text1"/>
          </w:rPr>
          <w:t>156</w:t>
        </w:r>
      </w:hyperlink>
      <w:r>
        <w:t xml:space="preserve"> </w:t>
      </w:r>
    </w:p>
    <w:p>
      <w:pPr>
        <w:pStyle w:val="Para 01"/>
      </w:pPr>
      <w:r>
        <w:t xml:space="preserve">ANY, </w:t>
      </w:r>
      <w:hyperlink w:anchor="400">
        <w:r>
          <w:rPr>
            <w:rStyle w:val="Text1"/>
          </w:rPr>
          <w:t>157</w:t>
        </w:r>
      </w:hyperlink>
      <w:r>
        <w:t xml:space="preserve"> </w:t>
      </w:r>
    </w:p>
    <w:p>
      <w:pPr>
        <w:pStyle w:val="Para 01"/>
      </w:pPr>
      <w:r>
        <w:t xml:space="preserve">arithmetic operators, </w:t>
      </w:r>
      <w:hyperlink w:anchor="271">
        <w:r>
          <w:rPr>
            <w:rStyle w:val="Text1"/>
          </w:rPr>
          <w:t>108</w:t>
        </w:r>
      </w:hyperlink>
      <w:r>
        <w:t xml:space="preserve"> </w:t>
      </w:r>
    </w:p>
    <w:p>
      <w:pPr>
        <w:pStyle w:val="Para 01"/>
      </w:pPr>
      <w:r>
        <w:t xml:space="preserve">assignment operator, </w:t>
      </w:r>
      <w:hyperlink w:anchor="533">
        <w:r>
          <w:rPr>
            <w:rStyle w:val="Text1"/>
          </w:rPr>
          <w:t>219</w:t>
        </w:r>
      </w:hyperlink>
      <w:r>
        <w:t xml:space="preserve"> </w:t>
      </w:r>
    </w:p>
    <w:p>
      <w:pPr>
        <w:pStyle w:val="Para 01"/>
      </w:pPr>
      <w:r>
        <w:t xml:space="preserve">bitwise operators, </w:t>
      </w:r>
      <w:hyperlink w:anchor="273">
        <w:r>
          <w:rPr>
            <w:rStyle w:val="Text1"/>
          </w:rPr>
          <w:t>109</w:t>
        </w:r>
      </w:hyperlink>
      <w:r>
        <w:t xml:space="preserve"> </w:t>
      </w:r>
    </w:p>
    <w:p>
      <w:pPr>
        <w:pStyle w:val="Para 01"/>
      </w:pPr>
      <w:r>
        <w:t xml:space="preserve">comparison operators, </w:t>
      </w:r>
      <w:hyperlink w:anchor="271">
        <w:r>
          <w:rPr>
            <w:rStyle w:val="Text1"/>
          </w:rPr>
          <w:t>108</w:t>
        </w:r>
      </w:hyperlink>
      <w:r>
        <w:t xml:space="preserve"> </w:t>
      </w:r>
    </w:p>
    <w:p>
      <w:pPr>
        <w:pStyle w:val="Para 01"/>
      </w:pPr>
      <w:r>
        <w:t xml:space="preserve">CROSS JOIN operator, </w:t>
      </w:r>
      <w:hyperlink w:anchor="422">
        <w:r>
          <w:rPr>
            <w:rStyle w:val="Text1"/>
          </w:rPr>
          <w:t>169</w:t>
        </w:r>
      </w:hyperlink>
      <w:r>
        <w:t xml:space="preserve"> </w:t>
      </w:r>
    </w:p>
    <w:p>
      <w:pPr>
        <w:pStyle w:val="Para 01"/>
      </w:pPr>
      <w:r>
        <w:t xml:space="preserve">DIFFERENCE operator, </w:t>
      </w:r>
      <w:hyperlink w:anchor="403">
        <w:r>
          <w:rPr>
            <w:rStyle w:val="Text1"/>
          </w:rPr>
          <w:t>158</w:t>
        </w:r>
      </w:hyperlink>
      <w:r>
        <w:t xml:space="preserve"> </w:t>
      </w:r>
    </w:p>
    <w:p>
      <w:pPr>
        <w:pStyle w:val="Para 01"/>
      </w:pPr>
      <w:r>
        <w:t xml:space="preserve">EXCEPT, </w:t>
      </w:r>
      <w:hyperlink w:anchor="413">
        <w:r>
          <w:rPr>
            <w:rStyle w:val="Text1"/>
          </w:rPr>
          <w:t>164</w:t>
        </w:r>
      </w:hyperlink>
      <w:r>
        <w:t xml:space="preserve"> </w:t>
      </w:r>
    </w:p>
    <w:p>
      <w:pPr>
        <w:pStyle w:val="Para 01"/>
      </w:pPr>
      <w:r>
        <w:t xml:space="preserve">EXISTS, </w:t>
      </w:r>
      <w:hyperlink w:anchor="394">
        <w:r>
          <w:rPr>
            <w:rStyle w:val="Text1"/>
          </w:rPr>
          <w:t>155</w:t>
        </w:r>
      </w:hyperlink>
      <w:r>
        <w:t xml:space="preserve"> </w:t>
      </w:r>
    </w:p>
    <w:p>
      <w:pPr>
        <w:pStyle w:val="Para 01"/>
      </w:pPr>
      <w:r>
        <w:t xml:space="preserve">INTERSECT, </w:t>
      </w:r>
      <w:hyperlink w:anchor="413">
        <w:r>
          <w:rPr>
            <w:rStyle w:val="Text1"/>
          </w:rPr>
          <w:t>164</w:t>
        </w:r>
      </w:hyperlink>
      <w:r>
        <w:t xml:space="preserve"> </w:t>
      </w:r>
    </w:p>
    <w:p>
      <w:pPr>
        <w:pStyle w:val="Para 01"/>
      </w:pPr>
      <w:r>
        <w:t xml:space="preserve">MINUS, </w:t>
      </w:r>
      <w:hyperlink w:anchor="413">
        <w:r>
          <w:rPr>
            <w:rStyle w:val="Text1"/>
          </w:rPr>
          <w:t>164</w:t>
        </w:r>
      </w:hyperlink>
      <w:r>
        <w:t xml:space="preserve"> </w:t>
      </w:r>
    </w:p>
    <w:p>
      <w:pPr>
        <w:pStyle w:val="Para 01"/>
      </w:pPr>
      <w:r>
        <w:t xml:space="preserve">modulus operator, </w:t>
      </w:r>
      <w:hyperlink w:anchor="271">
        <w:r>
          <w:rPr>
            <w:rStyle w:val="Text1"/>
          </w:rPr>
          <w:t>108</w:t>
        </w:r>
      </w:hyperlink>
      <w:r>
        <w:t xml:space="preserve"> </w:t>
      </w:r>
    </w:p>
    <w:p>
      <w:pPr>
        <w:pStyle w:val="Para 01"/>
      </w:pPr>
      <w:r>
        <w:t xml:space="preserve">precedence, </w:t>
      </w:r>
      <w:hyperlink w:anchor="273">
        <w:r>
          <w:rPr>
            <w:rStyle w:val="Text1"/>
          </w:rPr>
          <w:t>109</w:t>
        </w:r>
      </w:hyperlink>
      <w:r>
        <w:t xml:space="preserve"> </w:t>
      </w:r>
    </w:p>
    <w:p>
      <w:pPr>
        <w:pStyle w:val="Para 01"/>
      </w:pPr>
      <w:r>
        <w:t xml:space="preserve">set operators, </w:t>
      </w:r>
      <w:hyperlink w:anchor="403">
        <w:r>
          <w:rPr>
            <w:rStyle w:val="Text1"/>
          </w:rPr>
          <w:t>158</w:t>
        </w:r>
      </w:hyperlink>
      <w:r>
        <w:t xml:space="preserve"> </w:t>
      </w:r>
    </w:p>
    <w:p>
      <w:pPr>
        <w:pStyle w:val="Para 01"/>
      </w:pPr>
      <w:r>
        <w:t xml:space="preserve">using in expressions, </w:t>
      </w:r>
      <w:hyperlink w:anchor="271">
        <w:r>
          <w:rPr>
            <w:rStyle w:val="Text1"/>
          </w:rPr>
          <w:t>108</w:t>
        </w:r>
      </w:hyperlink>
      <w:r>
        <w:t xml:space="preserve"> </w:t>
      </w:r>
    </w:p>
    <w:p>
      <w:pPr>
        <w:pStyle w:val="Para 01"/>
      </w:pPr>
      <w:r>
        <w:t xml:space="preserve">WHERE clause, </w:t>
      </w:r>
      <w:hyperlink w:anchor="146">
        <w:r>
          <w:rPr>
            <w:rStyle w:val="Text1"/>
          </w:rPr>
          <w:t>51</w:t>
        </w:r>
      </w:hyperlink>
      <w:r>
        <w:t xml:space="preserve"> </w:t>
      </w:r>
    </w:p>
    <w:p>
      <w:pPr>
        <w:pStyle w:val="Para 04"/>
      </w:pPr>
      <w:r>
        <w:t xml:space="preserve">OPTIMISTIC cursor type, </w:t>
      </w:r>
      <w:hyperlink w:anchor="574">
        <w:r>
          <w:rPr>
            <w:rStyle w:val="Text1"/>
          </w:rPr>
          <w:t>236</w:t>
        </w:r>
      </w:hyperlink>
      <w:r>
        <w:t xml:space="preserve"> </w:t>
      </w:r>
    </w:p>
    <w:p>
      <w:pPr>
        <w:pStyle w:val="Para 04"/>
      </w:pPr>
      <w:r>
        <w:t xml:space="preserve">OPTION clause, </w:t>
      </w:r>
      <w:hyperlink w:anchor="203">
        <w:r>
          <w:rPr>
            <w:rStyle w:val="Text1"/>
          </w:rPr>
          <w:t>77</w:t>
        </w:r>
      </w:hyperlink>
      <w:r>
        <w:t xml:space="preserve"> </w:t>
      </w:r>
    </w:p>
    <w:p>
      <w:pPr>
        <w:pStyle w:val="Para 04"/>
      </w:pPr>
      <w:r>
        <w:t>OR keyword</w:t>
      </w:r>
    </w:p>
    <w:p>
      <w:pPr>
        <w:pStyle w:val="Para 01"/>
      </w:pPr>
      <w:r>
        <w:t xml:space="preserve">bitwise operators, </w:t>
      </w:r>
      <w:hyperlink w:anchor="273">
        <w:r>
          <w:rPr>
            <w:rStyle w:val="Text1"/>
          </w:rPr>
          <w:t>109</w:t>
        </w:r>
      </w:hyperlink>
      <w:r>
        <w:t xml:space="preserve"> </w:t>
      </w:r>
    </w:p>
    <w:p>
      <w:pPr>
        <w:pStyle w:val="Para 01"/>
      </w:pPr>
      <w:r>
        <w:t xml:space="preserve">WHERE clause, </w:t>
      </w:r>
      <w:hyperlink w:anchor="152">
        <w:r>
          <w:rPr>
            <w:rStyle w:val="Text1"/>
          </w:rPr>
          <w:t>54</w:t>
        </w:r>
      </w:hyperlink>
      <w:r>
        <w:t xml:space="preserve"> </w:t>
      </w:r>
    </w:p>
    <w:p>
      <w:pPr>
        <w:pStyle w:val="Para 01"/>
      </w:pPr>
      <w:r>
        <w:t xml:space="preserve">XOR (exclusive OR), </w:t>
      </w:r>
      <w:hyperlink w:anchor="273">
        <w:r>
          <w:rPr>
            <w:rStyle w:val="Text1"/>
          </w:rPr>
          <w:t>109</w:t>
        </w:r>
      </w:hyperlink>
      <w:r>
        <w:t xml:space="preserve"> </w:t>
      </w:r>
    </w:p>
    <w:p>
      <w:pPr>
        <w:pStyle w:val="Para 04"/>
      </w:pPr>
      <w:r>
        <w:t xml:space="preserve">OR REPLACE option, </w:t>
      </w:r>
      <w:hyperlink w:anchor="362">
        <w:r>
          <w:rPr>
            <w:rStyle w:val="Text1"/>
          </w:rPr>
          <w:t>140</w:t>
        </w:r>
      </w:hyperlink>
      <w:r>
        <w:t xml:space="preserve"> </w:t>
      </w:r>
    </w:p>
    <w:p>
      <w:pPr>
        <w:pStyle w:val="Para 23"/>
      </w:pPr>
      <w:r>
        <w:t/>
        <w:bookmarkStart w:id="2467" w:name="1344"/>
        <w:t/>
        <w:bookmarkEnd w:id="2467"/>
        <w:t xml:space="preserve"> </w:t>
      </w:r>
    </w:p>
    <w:p>
      <w:pPr>
        <w:pStyle w:val="Para 04"/>
      </w:pPr>
      <w:r>
        <w:t>ORDER BY clause</w:t>
      </w:r>
    </w:p>
    <w:p>
      <w:pPr>
        <w:pStyle w:val="Para 01"/>
      </w:pPr>
      <w:r>
        <w:t xml:space="preserve">accuracy of rounding, </w:t>
      </w:r>
      <w:hyperlink w:anchor="248">
        <w:r>
          <w:rPr>
            <w:rStyle w:val="Text1"/>
          </w:rPr>
          <w:t>96</w:t>
        </w:r>
      </w:hyperlink>
      <w:r>
        <w:t xml:space="preserve"> </w:t>
      </w:r>
    </w:p>
    <w:p>
      <w:pPr>
        <w:pStyle w:val="Para 01"/>
      </w:pPr>
      <w:r>
        <w:t xml:space="preserve">ASC keyword, </w:t>
      </w:r>
      <w:hyperlink w:anchor="138">
        <w:r>
          <w:rPr>
            <w:rStyle w:val="Text1"/>
          </w:rPr>
          <w:t>46</w:t>
        </w:r>
      </w:hyperlink>
      <w:r>
        <w:t xml:space="preserve"> </w:t>
      </w:r>
    </w:p>
    <w:p>
      <w:pPr>
        <w:pStyle w:val="Para 01"/>
      </w:pPr>
      <w:r>
        <w:t xml:space="preserve">DESC keyword, </w:t>
      </w:r>
      <w:hyperlink w:anchor="138">
        <w:r>
          <w:rPr>
            <w:rStyle w:val="Text1"/>
          </w:rPr>
          <w:t>46</w:t>
        </w:r>
      </w:hyperlink>
      <w:r>
        <w:t xml:space="preserve"> </w:t>
      </w:r>
    </w:p>
    <w:p>
      <w:pPr>
        <w:pStyle w:val="Para 01"/>
      </w:pPr>
      <w:r>
        <w:t>ordering rows before sampling</w:t>
      </w:r>
    </w:p>
    <w:p>
      <w:pPr>
        <w:pStyle w:val="Para 07"/>
      </w:pPr>
      <w:r>
        <w:t xml:space="preserve">Access, </w:t>
      </w:r>
      <w:hyperlink w:anchor="246">
        <w:r>
          <w:rPr>
            <w:rStyle w:val="Text1"/>
          </w:rPr>
          <w:t>95</w:t>
        </w:r>
      </w:hyperlink>
      <w:r>
        <w:t xml:space="preserve"> </w:t>
      </w:r>
    </w:p>
    <w:p>
      <w:pPr>
        <w:pStyle w:val="Para 07"/>
      </w:pPr>
      <w:r>
        <w:t xml:space="preserve">DB2, </w:t>
      </w:r>
      <w:hyperlink w:anchor="252">
        <w:r>
          <w:rPr>
            <w:rStyle w:val="Text1"/>
          </w:rPr>
          <w:t>98</w:t>
        </w:r>
      </w:hyperlink>
      <w:r>
        <w:t xml:space="preserve"> </w:t>
      </w:r>
    </w:p>
    <w:p>
      <w:pPr>
        <w:pStyle w:val="Para 07"/>
      </w:pPr>
      <w:r>
        <w:t xml:space="preserve">MySQL, </w:t>
      </w:r>
      <w:hyperlink w:anchor="249">
        <w:r>
          <w:rPr>
            <w:rStyle w:val="Text1"/>
          </w:rPr>
          <w:t>97</w:t>
        </w:r>
      </w:hyperlink>
      <w:r>
        <w:t xml:space="preserve"> </w:t>
      </w:r>
    </w:p>
    <w:p>
      <w:pPr>
        <w:pStyle w:val="Para 07"/>
      </w:pPr>
      <w:r>
        <w:t xml:space="preserve">Oracle, </w:t>
      </w:r>
      <w:hyperlink w:anchor="258">
        <w:r>
          <w:rPr>
            <w:rStyle w:val="Text1"/>
          </w:rPr>
          <w:t>101</w:t>
        </w:r>
      </w:hyperlink>
      <w:r>
        <w:t xml:space="preserve"> </w:t>
      </w:r>
    </w:p>
    <w:p>
      <w:pPr>
        <w:pStyle w:val="Para 07"/>
      </w:pPr>
      <w:r>
        <w:t xml:space="preserve">SQL Server, </w:t>
      </w:r>
      <w:hyperlink w:anchor="246">
        <w:r>
          <w:rPr>
            <w:rStyle w:val="Text1"/>
          </w:rPr>
          <w:t>95</w:t>
        </w:r>
      </w:hyperlink>
      <w:r>
        <w:t xml:space="preserve"> </w:t>
      </w:r>
    </w:p>
    <w:p>
      <w:pPr>
        <w:pStyle w:val="Para 01"/>
      </w:pPr>
      <w:r>
        <w:t xml:space="preserve">ProductCatalog database, </w:t>
      </w:r>
      <w:hyperlink w:anchor="951">
        <w:r>
          <w:rPr>
            <w:rStyle w:val="Text1"/>
          </w:rPr>
          <w:t>406</w:t>
        </w:r>
      </w:hyperlink>
      <w:r>
        <w:t xml:space="preserve">, </w:t>
      </w:r>
      <w:hyperlink w:anchor="956">
        <w:r>
          <w:rPr>
            <w:rStyle w:val="Text1"/>
          </w:rPr>
          <w:t>407</w:t>
        </w:r>
      </w:hyperlink>
      <w:r>
        <w:t xml:space="preserve">, </w:t>
      </w:r>
      <w:hyperlink w:anchor="989">
        <w:r>
          <w:rPr>
            <w:rStyle w:val="Text1"/>
          </w:rPr>
          <w:t>422</w:t>
        </w:r>
      </w:hyperlink>
      <w:r>
        <w:t xml:space="preserve">, </w:t>
      </w:r>
      <w:hyperlink w:anchor="992">
        <w:r>
          <w:rPr>
            <w:rStyle w:val="Text1"/>
          </w:rPr>
          <w:t>423</w:t>
        </w:r>
      </w:hyperlink>
      <w:r>
        <w:t xml:space="preserve"> </w:t>
      </w:r>
    </w:p>
    <w:p>
      <w:pPr>
        <w:pStyle w:val="Para 01"/>
      </w:pPr>
      <w:r>
        <w:t xml:space="preserve">sorting data, </w:t>
      </w:r>
      <w:hyperlink w:anchor="138">
        <w:r>
          <w:rPr>
            <w:rStyle w:val="Text1"/>
          </w:rPr>
          <w:t>46</w:t>
        </w:r>
      </w:hyperlink>
      <w:r>
        <w:t xml:space="preserve"> </w:t>
      </w:r>
    </w:p>
    <w:p>
      <w:pPr>
        <w:pStyle w:val="Para 01"/>
      </w:pPr>
      <w:r>
        <w:t xml:space="preserve">use with OVER keyword, </w:t>
      </w:r>
      <w:hyperlink w:anchor="263">
        <w:r>
          <w:rPr>
            <w:rStyle w:val="Text1"/>
          </w:rPr>
          <w:t>104</w:t>
        </w:r>
      </w:hyperlink>
      <w:r>
        <w:t xml:space="preserve"> </w:t>
      </w:r>
    </w:p>
    <w:p>
      <w:pPr>
        <w:pStyle w:val="Para 01"/>
      </w:pPr>
      <w:r>
        <w:t xml:space="preserve">using aliases with, </w:t>
      </w:r>
      <w:hyperlink w:anchor="248">
        <w:r>
          <w:rPr>
            <w:rStyle w:val="Text1"/>
          </w:rPr>
          <w:t>96</w:t>
        </w:r>
      </w:hyperlink>
      <w:r>
        <w:t xml:space="preserve"> </w:t>
      </w:r>
    </w:p>
    <w:p>
      <w:pPr>
        <w:pStyle w:val="Para 04"/>
      </w:pPr>
      <w:r>
        <w:t xml:space="preserve">OUT/OUTPUT keywords, </w:t>
      </w:r>
      <w:hyperlink w:anchor="537">
        <w:r>
          <w:rPr>
            <w:rStyle w:val="Text1"/>
          </w:rPr>
          <w:t>221</w:t>
        </w:r>
      </w:hyperlink>
      <w:r>
        <w:t xml:space="preserve"> </w:t>
      </w:r>
    </w:p>
    <w:p>
      <w:pPr>
        <w:pStyle w:val="Para 01"/>
      </w:pPr>
      <w:r>
        <w:t xml:space="preserve">DB2, </w:t>
      </w:r>
      <w:hyperlink w:anchor="545">
        <w:r>
          <w:rPr>
            <w:rStyle w:val="Text1"/>
          </w:rPr>
          <w:t>224</w:t>
        </w:r>
      </w:hyperlink>
      <w:r>
        <w:t xml:space="preserve"> </w:t>
      </w:r>
    </w:p>
    <w:p>
      <w:pPr>
        <w:pStyle w:val="Para 01"/>
      </w:pPr>
      <w:r>
        <w:t xml:space="preserve">Oracle, </w:t>
      </w:r>
      <w:hyperlink w:anchor="540">
        <w:r>
          <w:rPr>
            <w:rStyle w:val="Text1"/>
          </w:rPr>
          <w:t>222</w:t>
        </w:r>
      </w:hyperlink>
      <w:r>
        <w:t xml:space="preserve"> </w:t>
      </w:r>
    </w:p>
    <w:p>
      <w:pPr>
        <w:pStyle w:val="Para 01"/>
      </w:pPr>
      <w:r>
        <w:t xml:space="preserve">role-based security, </w:t>
      </w:r>
      <w:hyperlink w:anchor="1119">
        <w:r>
          <w:rPr>
            <w:rStyle w:val="Text1"/>
          </w:rPr>
          <w:t>479</w:t>
        </w:r>
      </w:hyperlink>
      <w:r>
        <w:t xml:space="preserve">, </w:t>
      </w:r>
      <w:hyperlink w:anchor="1135">
        <w:r>
          <w:rPr>
            <w:rStyle w:val="Text1"/>
          </w:rPr>
          <w:t>485</w:t>
        </w:r>
      </w:hyperlink>
      <w:r>
        <w:t xml:space="preserve"> </w:t>
      </w:r>
    </w:p>
    <w:p>
      <w:pPr>
        <w:pStyle w:val="Para 04"/>
      </w:pPr>
      <w:r>
        <w:t xml:space="preserve">OUTER JOIN keyword, </w:t>
      </w:r>
      <w:hyperlink w:anchor="444">
        <w:r>
          <w:rPr>
            <w:rStyle w:val="Text1"/>
          </w:rPr>
          <w:t>180</w:t>
        </w:r>
      </w:hyperlink>
      <w:r>
        <w:t xml:space="preserve"> </w:t>
      </w:r>
    </w:p>
    <w:p>
      <w:pPr>
        <w:pStyle w:val="Para 04"/>
      </w:pPr>
      <w:r>
        <w:t xml:space="preserve">outer joins, </w:t>
      </w:r>
      <w:hyperlink w:anchor="444">
        <w:r>
          <w:rPr>
            <w:rStyle w:val="Text1"/>
          </w:rPr>
          <w:t>180</w:t>
        </w:r>
      </w:hyperlink>
      <w:r>
        <w:t xml:space="preserve"> </w:t>
      </w:r>
    </w:p>
    <w:p>
      <w:pPr>
        <w:pStyle w:val="Para 01"/>
      </w:pPr>
      <w:r>
        <w:t xml:space="preserve">alternative syntax, </w:t>
      </w:r>
      <w:hyperlink w:anchor="457">
        <w:r>
          <w:rPr>
            <w:rStyle w:val="Text1"/>
          </w:rPr>
          <w:t>186</w:t>
        </w:r>
      </w:hyperlink>
      <w:r>
        <w:t xml:space="preserve"> </w:t>
      </w:r>
    </w:p>
    <w:p>
      <w:pPr>
        <w:pStyle w:val="Para 01"/>
      </w:pPr>
      <w:r>
        <w:t xml:space="preserve">full outer joins, </w:t>
      </w:r>
      <w:hyperlink w:anchor="453">
        <w:r>
          <w:rPr>
            <w:rStyle w:val="Text1"/>
          </w:rPr>
          <w:t>184</w:t>
        </w:r>
      </w:hyperlink>
      <w:r>
        <w:t xml:space="preserve"> </w:t>
      </w:r>
    </w:p>
    <w:p>
      <w:pPr>
        <w:pStyle w:val="Para 01"/>
      </w:pPr>
      <w:r>
        <w:t xml:space="preserve">inner joins compared, </w:t>
      </w:r>
      <w:hyperlink w:anchor="1004">
        <w:r>
          <w:rPr>
            <w:rStyle w:val="Text1"/>
          </w:rPr>
          <w:t>428</w:t>
        </w:r>
      </w:hyperlink>
      <w:r>
        <w:t xml:space="preserve"> </w:t>
      </w:r>
    </w:p>
    <w:p>
      <w:pPr>
        <w:pStyle w:val="Para 01"/>
      </w:pPr>
      <w:r>
        <w:t xml:space="preserve">left outer joins, </w:t>
      </w:r>
      <w:hyperlink w:anchor="446">
        <w:r>
          <w:rPr>
            <w:rStyle w:val="Text1"/>
          </w:rPr>
          <w:t>181</w:t>
        </w:r>
      </w:hyperlink>
      <w:r>
        <w:t xml:space="preserve"> </w:t>
      </w:r>
    </w:p>
    <w:p>
      <w:pPr>
        <w:pStyle w:val="Para 01"/>
      </w:pPr>
      <w:r>
        <w:t xml:space="preserve">Oracle syntax, </w:t>
      </w:r>
      <w:hyperlink w:anchor="457">
        <w:r>
          <w:rPr>
            <w:rStyle w:val="Text1"/>
          </w:rPr>
          <w:t>186</w:t>
        </w:r>
      </w:hyperlink>
      <w:r>
        <w:t xml:space="preserve"> </w:t>
      </w:r>
    </w:p>
    <w:p>
      <w:pPr>
        <w:pStyle w:val="Para 01"/>
      </w:pPr>
      <w:r>
        <w:t xml:space="preserve">ProductCatalog database, </w:t>
      </w:r>
      <w:hyperlink w:anchor="1002">
        <w:r>
          <w:rPr>
            <w:rStyle w:val="Text1"/>
          </w:rPr>
          <w:t>427</w:t>
        </w:r>
      </w:hyperlink>
      <w:r>
        <w:t xml:space="preserve"> </w:t>
      </w:r>
    </w:p>
    <w:p>
      <w:pPr>
        <w:pStyle w:val="Para 01"/>
      </w:pPr>
      <w:r>
        <w:t xml:space="preserve">right outer joins, </w:t>
      </w:r>
      <w:hyperlink w:anchor="450">
        <w:r>
          <w:rPr>
            <w:rStyle w:val="Text1"/>
          </w:rPr>
          <w:t>183</w:t>
        </w:r>
      </w:hyperlink>
      <w:r>
        <w:t xml:space="preserve"> </w:t>
      </w:r>
    </w:p>
    <w:p>
      <w:pPr>
        <w:pStyle w:val="Para 04"/>
      </w:pPr>
      <w:r>
        <w:t xml:space="preserve">output parameters, </w:t>
      </w:r>
      <w:hyperlink w:anchor="537">
        <w:r>
          <w:rPr>
            <w:rStyle w:val="Text1"/>
          </w:rPr>
          <w:t>221</w:t>
        </w:r>
      </w:hyperlink>
      <w:r>
        <w:t xml:space="preserve"> </w:t>
      </w:r>
    </w:p>
    <w:p>
      <w:pPr>
        <w:pStyle w:val="Para 04"/>
      </w:pPr>
      <w:r>
        <w:t xml:space="preserve">output.put_line function, </w:t>
      </w:r>
      <w:hyperlink w:anchor="543">
        <w:r>
          <w:rPr>
            <w:rStyle w:val="Text1"/>
          </w:rPr>
          <w:t>223</w:t>
        </w:r>
      </w:hyperlink>
      <w:r>
        <w:t xml:space="preserve"> </w:t>
      </w:r>
    </w:p>
    <w:p>
      <w:pPr>
        <w:pStyle w:val="Para 04"/>
      </w:pPr>
      <w:r>
        <w:t>OVER keyword</w:t>
      </w:r>
    </w:p>
    <w:p>
      <w:pPr>
        <w:pStyle w:val="Para 01"/>
      </w:pPr>
      <w:r>
        <w:t xml:space="preserve">analytic functions, </w:t>
      </w:r>
      <w:hyperlink w:anchor="262">
        <w:r>
          <w:rPr>
            <w:rStyle w:val="Text1"/>
          </w:rPr>
          <w:t>103</w:t>
        </w:r>
      </w:hyperlink>
      <w:r>
        <w:t xml:space="preserve"> </w:t>
      </w:r>
    </w:p>
    <w:p>
      <w:pPr>
        <w:pStyle w:val="Para 01"/>
      </w:pPr>
      <w:r>
        <w:t xml:space="preserve">RANK function, </w:t>
      </w:r>
      <w:hyperlink w:anchor="260">
        <w:r>
          <w:rPr>
            <w:rStyle w:val="Text1"/>
          </w:rPr>
          <w:t>102</w:t>
        </w:r>
      </w:hyperlink>
      <w:r>
        <w:t xml:space="preserve"> </w:t>
      </w:r>
    </w:p>
    <w:p>
      <w:pPr>
        <w:pStyle w:val="Para 11"/>
      </w:pPr>
      <w:r>
        <w:br w:clear="none"/>
      </w:r>
      <w:r>
        <w:rPr>
          <w:lang w:bidi="ru" w:eastAsia="ru" w:val="ru"/>
        </w:rPr>
        <w:t xml:space="preserve"> </w:t>
      </w:r>
    </w:p>
    <w:p>
      <w:bookmarkStart w:id="2468" w:name="Top_of_LiB0126_html"/>
      <w:pPr>
        <w:pStyle w:val="Para 12"/>
        <w:pageBreakBefore w:val="on"/>
      </w:pPr>
      <w:r>
        <w:t/>
        <w:bookmarkStart w:id="2469" w:name="in01_15"/>
        <w:t/>
        <w:bookmarkEnd w:id="2469"/>
        <w:t xml:space="preserve"> </w:t>
      </w:r>
      <w:bookmarkEnd w:id="2468"/>
    </w:p>
    <w:p>
      <w:pPr>
        <w:pStyle w:val="Heading 1"/>
        <w:pageBreakBefore w:val="on"/>
      </w:pPr>
      <w:r>
        <w:t>Index</w:t>
      </w:r>
    </w:p>
    <w:p>
      <w:pPr>
        <w:pStyle w:val="Para 22"/>
      </w:pPr>
      <w:r>
        <w:t/>
        <w:t>P</w:t>
        <w:t xml:space="preserve"> </w:t>
      </w:r>
    </w:p>
    <w:p>
      <w:pPr>
        <w:pStyle w:val="Para 04"/>
      </w:pPr>
      <w:r>
        <w:t xml:space="preserve">packages, </w:t>
      </w:r>
      <w:hyperlink w:anchor="1058">
        <w:r>
          <w:rPr>
            <w:rStyle w:val="Text1"/>
          </w:rPr>
          <w:t>457</w:t>
        </w:r>
      </w:hyperlink>
      <w:r>
        <w:t xml:space="preserve"> </w:t>
      </w:r>
    </w:p>
    <w:p>
      <w:pPr>
        <w:pStyle w:val="Para 23"/>
      </w:pPr>
      <w:r>
        <w:t/>
        <w:bookmarkStart w:id="2470" w:name="1346"/>
        <w:t/>
        <w:bookmarkEnd w:id="2470"/>
        <w:t xml:space="preserve"> </w:t>
      </w:r>
    </w:p>
    <w:p>
      <w:pPr>
        <w:pStyle w:val="Para 04"/>
      </w:pPr>
      <w:r>
        <w:t>parameters</w:t>
      </w:r>
    </w:p>
    <w:p>
      <w:pPr>
        <w:pStyle w:val="Para 01"/>
      </w:pPr>
      <w:r>
        <w:t xml:space="preserve">default values, </w:t>
      </w:r>
      <w:hyperlink w:anchor="535">
        <w:r>
          <w:rPr>
            <w:rStyle w:val="Text1"/>
          </w:rPr>
          <w:t>220</w:t>
        </w:r>
      </w:hyperlink>
      <w:r>
        <w:t xml:space="preserve"> </w:t>
      </w:r>
    </w:p>
    <w:p>
      <w:pPr>
        <w:pStyle w:val="Para 07"/>
      </w:pPr>
      <w:r>
        <w:t xml:space="preserve">Oracle, </w:t>
      </w:r>
      <w:hyperlink w:anchor="537">
        <w:r>
          <w:rPr>
            <w:rStyle w:val="Text1"/>
          </w:rPr>
          <w:t>221</w:t>
        </w:r>
      </w:hyperlink>
      <w:r>
        <w:t xml:space="preserve"> </w:t>
      </w:r>
    </w:p>
    <w:p>
      <w:pPr>
        <w:pStyle w:val="Para 01"/>
      </w:pPr>
      <w:r>
        <w:t xml:space="preserve">functions, </w:t>
      </w:r>
      <w:hyperlink w:anchor="278">
        <w:r>
          <w:rPr>
            <w:rStyle w:val="Text1"/>
          </w:rPr>
          <w:t>111</w:t>
        </w:r>
      </w:hyperlink>
      <w:r>
        <w:t xml:space="preserve"> </w:t>
      </w:r>
    </w:p>
    <w:p>
      <w:pPr>
        <w:pStyle w:val="Para 01"/>
      </w:pPr>
      <w:r>
        <w:t xml:space="preserve">input/output parameters, </w:t>
      </w:r>
      <w:hyperlink w:anchor="548">
        <w:r>
          <w:rPr>
            <w:rStyle w:val="Text1"/>
          </w:rPr>
          <w:t>225</w:t>
        </w:r>
      </w:hyperlink>
      <w:r>
        <w:rPr>
          <w:rStyle w:val="Text3"/>
        </w:rPr>
        <w:bookmarkStart w:id="2471" w:name="1347"/>
        <w:t/>
        <w:bookmarkEnd w:id="2471"/>
        <w:bookmarkStart w:id="2472" w:name="IDX_551"/>
        <w:t/>
        <w:bookmarkEnd w:id="2472"/>
      </w:r>
      <w:r>
        <w:t xml:space="preserve"> </w:t>
      </w:r>
    </w:p>
    <w:p>
      <w:pPr>
        <w:pStyle w:val="Para 01"/>
      </w:pPr>
      <w:r>
        <w:t xml:space="preserve">OUT/OUTPUT keywords, </w:t>
      </w:r>
      <w:hyperlink w:anchor="537">
        <w:r>
          <w:rPr>
            <w:rStyle w:val="Text1"/>
          </w:rPr>
          <w:t>221</w:t>
        </w:r>
      </w:hyperlink>
      <w:r>
        <w:t xml:space="preserve"> </w:t>
      </w:r>
    </w:p>
    <w:p>
      <w:pPr>
        <w:pStyle w:val="Para 01"/>
      </w:pPr>
      <w:r>
        <w:t xml:space="preserve">output parameters, </w:t>
      </w:r>
      <w:hyperlink w:anchor="537">
        <w:r>
          <w:rPr>
            <w:rStyle w:val="Text1"/>
          </w:rPr>
          <w:t>221</w:t>
        </w:r>
      </w:hyperlink>
      <w:r>
        <w:t xml:space="preserve"> </w:t>
      </w:r>
    </w:p>
    <w:p>
      <w:pPr>
        <w:pStyle w:val="Para 07"/>
      </w:pPr>
      <w:r>
        <w:t xml:space="preserve">DB2, </w:t>
      </w:r>
      <w:hyperlink w:anchor="545">
        <w:r>
          <w:rPr>
            <w:rStyle w:val="Text1"/>
          </w:rPr>
          <w:t>224</w:t>
        </w:r>
      </w:hyperlink>
      <w:r>
        <w:t xml:space="preserve"> </w:t>
      </w:r>
    </w:p>
    <w:p>
      <w:pPr>
        <w:pStyle w:val="Para 07"/>
      </w:pPr>
      <w:r>
        <w:t xml:space="preserve">Oracle, </w:t>
      </w:r>
      <w:hyperlink w:anchor="540">
        <w:r>
          <w:rPr>
            <w:rStyle w:val="Text1"/>
          </w:rPr>
          <w:t>222</w:t>
        </w:r>
      </w:hyperlink>
      <w:r>
        <w:t xml:space="preserve"> </w:t>
      </w:r>
    </w:p>
    <w:p>
      <w:pPr>
        <w:pStyle w:val="Para 07"/>
      </w:pPr>
      <w:r>
        <w:t xml:space="preserve">SQL Server, </w:t>
      </w:r>
      <w:hyperlink w:anchor="537">
        <w:r>
          <w:rPr>
            <w:rStyle w:val="Text1"/>
          </w:rPr>
          <w:t>221</w:t>
        </w:r>
      </w:hyperlink>
      <w:r>
        <w:t xml:space="preserve"> </w:t>
      </w:r>
    </w:p>
    <w:p>
      <w:pPr>
        <w:pStyle w:val="Para 01"/>
      </w:pPr>
      <w:r>
        <w:t xml:space="preserve">stored procedures, </w:t>
      </w:r>
      <w:hyperlink w:anchor="535">
        <w:r>
          <w:rPr>
            <w:rStyle w:val="Text1"/>
          </w:rPr>
          <w:t>220</w:t>
        </w:r>
      </w:hyperlink>
      <w:r>
        <w:t xml:space="preserve"> </w:t>
      </w:r>
    </w:p>
    <w:p>
      <w:pPr>
        <w:pStyle w:val="Para 04"/>
      </w:pPr>
      <w:r>
        <w:t xml:space="preserve">parsing SQL statements, </w:t>
      </w:r>
      <w:hyperlink w:anchor="92">
        <w:r>
          <w:rPr>
            <w:rStyle w:val="Text1"/>
          </w:rPr>
          <w:t>26</w:t>
        </w:r>
      </w:hyperlink>
      <w:r>
        <w:t xml:space="preserve"> </w:t>
      </w:r>
    </w:p>
    <w:p>
      <w:pPr>
        <w:pStyle w:val="Para 04"/>
      </w:pPr>
      <w:r>
        <w:t>PARTITION keyword</w:t>
      </w:r>
    </w:p>
    <w:p>
      <w:pPr>
        <w:pStyle w:val="Para 01"/>
      </w:pPr>
      <w:r>
        <w:t xml:space="preserve">ProductCatalog database, </w:t>
      </w:r>
      <w:hyperlink w:anchor="989">
        <w:r>
          <w:rPr>
            <w:rStyle w:val="Text1"/>
          </w:rPr>
          <w:t>422</w:t>
        </w:r>
      </w:hyperlink>
      <w:r>
        <w:t xml:space="preserve">, </w:t>
      </w:r>
      <w:hyperlink w:anchor="992">
        <w:r>
          <w:rPr>
            <w:rStyle w:val="Text1"/>
          </w:rPr>
          <w:t>423</w:t>
        </w:r>
      </w:hyperlink>
      <w:r>
        <w:t xml:space="preserve"> </w:t>
      </w:r>
    </w:p>
    <w:p>
      <w:pPr>
        <w:pStyle w:val="Para 01"/>
      </w:pPr>
      <w:r>
        <w:t xml:space="preserve">use with OVER keyword, </w:t>
      </w:r>
      <w:hyperlink w:anchor="263">
        <w:r>
          <w:rPr>
            <w:rStyle w:val="Text1"/>
          </w:rPr>
          <w:t>104</w:t>
        </w:r>
      </w:hyperlink>
      <w:r>
        <w:t xml:space="preserve"> </w:t>
      </w:r>
    </w:p>
    <w:p>
      <w:pPr>
        <w:pStyle w:val="Para 04"/>
      </w:pPr>
      <w:r>
        <w:t xml:space="preserve">PASSWORD function, </w:t>
      </w:r>
      <w:hyperlink w:anchor="775">
        <w:r>
          <w:rPr>
            <w:rStyle w:val="Text1"/>
          </w:rPr>
          <w:t>325</w:t>
        </w:r>
      </w:hyperlink>
      <w:r>
        <w:t xml:space="preserve"> </w:t>
      </w:r>
    </w:p>
    <w:p>
      <w:pPr>
        <w:pStyle w:val="Para 04"/>
      </w:pPr>
      <w:r>
        <w:t>passwords</w:t>
      </w:r>
    </w:p>
    <w:p>
      <w:pPr>
        <w:pStyle w:val="Para 01"/>
      </w:pPr>
      <w:r>
        <w:t/>
      </w:r>
      <w:r>
        <w:rPr>
          <w:rStyle w:val="Text3"/>
        </w:rPr>
        <w:t>see</w:t>
      </w:r>
      <w:r>
        <w:t xml:space="preserve"> </w:t>
      </w:r>
      <w:hyperlink w:anchor="1287">
        <w:r>
          <w:rPr>
            <w:rStyle w:val="Text1"/>
          </w:rPr>
          <w:t>authentication</w:t>
        </w:r>
      </w:hyperlink>
      <w:r>
        <w:t>.</w:t>
      </w:r>
    </w:p>
    <w:p>
      <w:pPr>
        <w:pStyle w:val="Para 23"/>
      </w:pPr>
      <w:r>
        <w:t/>
        <w:bookmarkStart w:id="2473" w:name="1348"/>
        <w:t/>
        <w:bookmarkEnd w:id="2473"/>
        <w:t xml:space="preserve"> </w:t>
      </w:r>
    </w:p>
    <w:p>
      <w:pPr>
        <w:pStyle w:val="Para 04"/>
      </w:pPr>
      <w:r>
        <w:t xml:space="preserve">pattern matching, </w:t>
      </w:r>
      <w:hyperlink w:anchor="159">
        <w:r>
          <w:rPr>
            <w:rStyle w:val="Text1"/>
          </w:rPr>
          <w:t>57</w:t>
        </w:r>
      </w:hyperlink>
      <w:r>
        <w:t xml:space="preserve"> </w:t>
      </w:r>
    </w:p>
    <w:p>
      <w:pPr>
        <w:pStyle w:val="Para 24"/>
      </w:pPr>
      <w:r>
        <w:rPr>
          <w:rStyle w:val="Text5"/>
        </w:rPr>
        <w:t/>
      </w:r>
      <w:r>
        <w:rPr>
          <w:rStyle w:val="Text8"/>
        </w:rPr>
        <w:t>see also</w:t>
      </w:r>
      <w:r>
        <w:rPr>
          <w:rStyle w:val="Text5"/>
        </w:rPr>
        <w:t xml:space="preserve"> </w:t>
      </w:r>
      <w:hyperlink w:anchor="1333">
        <w:r>
          <w:t>LIKE keyword</w:t>
        </w:r>
      </w:hyperlink>
      <w:r>
        <w:rPr>
          <w:rStyle w:val="Text5"/>
        </w:rPr>
        <w:t>.</w:t>
      </w:r>
    </w:p>
    <w:p>
      <w:pPr>
        <w:pStyle w:val="Para 01"/>
      </w:pPr>
      <w:r>
        <w:t xml:space="preserve">$ character, </w:t>
      </w:r>
      <w:hyperlink w:anchor="171">
        <w:r>
          <w:rPr>
            <w:rStyle w:val="Text1"/>
          </w:rPr>
          <w:t>62</w:t>
        </w:r>
      </w:hyperlink>
      <w:r>
        <w:t xml:space="preserve"> </w:t>
      </w:r>
    </w:p>
    <w:p>
      <w:pPr>
        <w:pStyle w:val="Para 01"/>
      </w:pPr>
      <w:r>
        <w:t xml:space="preserve">* character, </w:t>
      </w:r>
      <w:hyperlink w:anchor="100">
        <w:r>
          <w:rPr>
            <w:rStyle w:val="Text1"/>
          </w:rPr>
          <w:t>29</w:t>
        </w:r>
      </w:hyperlink>
      <w:r>
        <w:t xml:space="preserve"> </w:t>
      </w:r>
    </w:p>
    <w:p>
      <w:pPr>
        <w:pStyle w:val="Para 01"/>
      </w:pPr>
      <w:r>
        <w:t xml:space="preserve">% character, </w:t>
      </w:r>
      <w:hyperlink w:anchor="162">
        <w:r>
          <w:rPr>
            <w:rStyle w:val="Text1"/>
          </w:rPr>
          <w:t>58</w:t>
        </w:r>
      </w:hyperlink>
      <w:r>
        <w:t xml:space="preserve">, </w:t>
      </w:r>
      <w:hyperlink w:anchor="164">
        <w:r>
          <w:rPr>
            <w:rStyle w:val="Text1"/>
          </w:rPr>
          <w:t>59</w:t>
        </w:r>
      </w:hyperlink>
      <w:r>
        <w:t xml:space="preserve"> </w:t>
      </w:r>
    </w:p>
    <w:p>
      <w:pPr>
        <w:pStyle w:val="Para 01"/>
      </w:pPr>
      <w:r>
        <w:t xml:space="preserve">^ character, </w:t>
      </w:r>
      <w:hyperlink w:anchor="171">
        <w:r>
          <w:rPr>
            <w:rStyle w:val="Text1"/>
          </w:rPr>
          <w:t>62</w:t>
        </w:r>
      </w:hyperlink>
      <w:r>
        <w:t xml:space="preserve"> </w:t>
      </w:r>
    </w:p>
    <w:p>
      <w:pPr>
        <w:pStyle w:val="Para 01"/>
      </w:pPr>
      <w:r>
        <w:t xml:space="preserve">_ character, </w:t>
      </w:r>
      <w:hyperlink w:anchor="162">
        <w:r>
          <w:rPr>
            <w:rStyle w:val="Text1"/>
          </w:rPr>
          <w:t>58</w:t>
        </w:r>
      </w:hyperlink>
      <w:r>
        <w:t xml:space="preserve">, </w:t>
      </w:r>
      <w:hyperlink w:anchor="171">
        <w:r>
          <w:rPr>
            <w:rStyle w:val="Text1"/>
          </w:rPr>
          <w:t>62</w:t>
        </w:r>
      </w:hyperlink>
      <w:r>
        <w:t xml:space="preserve"> </w:t>
      </w:r>
    </w:p>
    <w:p>
      <w:pPr>
        <w:pStyle w:val="Para 01"/>
      </w:pPr>
      <w:r>
        <w:t xml:space="preserve">{} characters, </w:t>
      </w:r>
      <w:hyperlink w:anchor="171">
        <w:r>
          <w:rPr>
            <w:rStyle w:val="Text1"/>
          </w:rPr>
          <w:t>62</w:t>
        </w:r>
      </w:hyperlink>
      <w:r>
        <w:t xml:space="preserve"> </w:t>
      </w:r>
    </w:p>
    <w:p>
      <w:pPr>
        <w:pStyle w:val="Para 01"/>
      </w:pPr>
      <w:r>
        <w:t xml:space="preserve">Access, </w:t>
      </w:r>
      <w:hyperlink w:anchor="167">
        <w:r>
          <w:rPr>
            <w:rStyle w:val="Text1"/>
          </w:rPr>
          <w:t>61</w:t>
        </w:r>
      </w:hyperlink>
      <w:r>
        <w:t xml:space="preserve"> </w:t>
      </w:r>
    </w:p>
    <w:p>
      <w:pPr>
        <w:pStyle w:val="Para 01"/>
      </w:pPr>
      <w:r>
        <w:t xml:space="preserve">case-sensitivity, </w:t>
      </w:r>
      <w:hyperlink w:anchor="162">
        <w:r>
          <w:rPr>
            <w:rStyle w:val="Text1"/>
          </w:rPr>
          <w:t>58</w:t>
        </w:r>
      </w:hyperlink>
      <w:r>
        <w:t xml:space="preserve"> </w:t>
      </w:r>
    </w:p>
    <w:p>
      <w:pPr>
        <w:pStyle w:val="Para 01"/>
      </w:pPr>
      <w:r>
        <w:t xml:space="preserve">escaping reserved characters, </w:t>
      </w:r>
      <w:hyperlink w:anchor="164">
        <w:r>
          <w:rPr>
            <w:rStyle w:val="Text1"/>
          </w:rPr>
          <w:t>59</w:t>
        </w:r>
      </w:hyperlink>
      <w:r>
        <w:t xml:space="preserve"> </w:t>
      </w:r>
    </w:p>
    <w:p>
      <w:pPr>
        <w:pStyle w:val="Para 01"/>
      </w:pPr>
      <w:r>
        <w:t xml:space="preserve">MySQL, </w:t>
      </w:r>
      <w:hyperlink w:anchor="171">
        <w:r>
          <w:rPr>
            <w:rStyle w:val="Text1"/>
          </w:rPr>
          <w:t>62</w:t>
        </w:r>
      </w:hyperlink>
      <w:r>
        <w:t xml:space="preserve"> </w:t>
      </w:r>
    </w:p>
    <w:p>
      <w:pPr>
        <w:pStyle w:val="Para 01"/>
      </w:pPr>
      <w:r>
        <w:t xml:space="preserve">SQL Server, </w:t>
      </w:r>
      <w:hyperlink w:anchor="167">
        <w:r>
          <w:rPr>
            <w:rStyle w:val="Text1"/>
          </w:rPr>
          <w:t>61</w:t>
        </w:r>
      </w:hyperlink>
      <w:r>
        <w:t xml:space="preserve"> </w:t>
      </w:r>
    </w:p>
    <w:p>
      <w:pPr>
        <w:pStyle w:val="Para 01"/>
      </w:pPr>
      <w:r>
        <w:t xml:space="preserve">wildcards, </w:t>
      </w:r>
      <w:hyperlink w:anchor="162">
        <w:r>
          <w:rPr>
            <w:rStyle w:val="Text1"/>
          </w:rPr>
          <w:t>58</w:t>
        </w:r>
      </w:hyperlink>
      <w:r>
        <w:t xml:space="preserve"> </w:t>
      </w:r>
    </w:p>
    <w:p>
      <w:pPr>
        <w:pStyle w:val="Para 04"/>
      </w:pPr>
      <w:r>
        <w:t xml:space="preserve">PERCENT keyword, </w:t>
      </w:r>
      <w:hyperlink w:anchor="246">
        <w:r>
          <w:rPr>
            <w:rStyle w:val="Text1"/>
          </w:rPr>
          <w:t>95</w:t>
        </w:r>
      </w:hyperlink>
      <w:r>
        <w:t xml:space="preserve"> </w:t>
      </w:r>
    </w:p>
    <w:p>
      <w:pPr>
        <w:pStyle w:val="Para 04"/>
      </w:pPr>
      <w:r>
        <w:t>performance</w:t>
      </w:r>
    </w:p>
    <w:p>
      <w:pPr>
        <w:pStyle w:val="Para 01"/>
      </w:pPr>
      <w:r>
        <w:t xml:space="preserve">indexes, </w:t>
      </w:r>
      <w:hyperlink w:anchor="843">
        <w:r>
          <w:rPr>
            <w:rStyle w:val="Text1"/>
          </w:rPr>
          <w:t>355</w:t>
        </w:r>
      </w:hyperlink>
      <w:r>
        <w:t xml:space="preserve"> </w:t>
      </w:r>
    </w:p>
    <w:p>
      <w:pPr>
        <w:pStyle w:val="Para 01"/>
      </w:pPr>
      <w:r>
        <w:t xml:space="preserve">Oracle triggers, </w:t>
      </w:r>
      <w:hyperlink w:anchor="901">
        <w:r>
          <w:rPr>
            <w:rStyle w:val="Text1"/>
          </w:rPr>
          <w:t>382</w:t>
        </w:r>
      </w:hyperlink>
      <w:r>
        <w:t xml:space="preserve"> </w:t>
      </w:r>
    </w:p>
    <w:p>
      <w:pPr>
        <w:pStyle w:val="Para 01"/>
      </w:pPr>
      <w:r>
        <w:t xml:space="preserve">performance-testing plan, </w:t>
      </w:r>
      <w:hyperlink w:anchor="846">
        <w:r>
          <w:rPr>
            <w:rStyle w:val="Text1"/>
          </w:rPr>
          <w:t>356</w:t>
        </w:r>
      </w:hyperlink>
      <w:r>
        <w:t xml:space="preserve"> </w:t>
      </w:r>
    </w:p>
    <w:p>
      <w:pPr>
        <w:pStyle w:val="Para 01"/>
      </w:pPr>
      <w:r>
        <w:t xml:space="preserve">SERIALIZABLE isolation level, </w:t>
      </w:r>
      <w:hyperlink w:anchor="701">
        <w:r>
          <w:rPr>
            <w:rStyle w:val="Text1"/>
          </w:rPr>
          <w:t>292</w:t>
        </w:r>
      </w:hyperlink>
      <w:r>
        <w:t xml:space="preserve"> </w:t>
      </w:r>
    </w:p>
    <w:p>
      <w:pPr>
        <w:pStyle w:val="Para 01"/>
      </w:pPr>
      <w:r>
        <w:t xml:space="preserve">SQL Server triggers, </w:t>
      </w:r>
      <w:hyperlink w:anchor="887">
        <w:r>
          <w:rPr>
            <w:rStyle w:val="Text1"/>
          </w:rPr>
          <w:t>375</w:t>
        </w:r>
      </w:hyperlink>
      <w:r>
        <w:t xml:space="preserve"> </w:t>
      </w:r>
    </w:p>
    <w:p>
      <w:pPr>
        <w:pStyle w:val="Para 01"/>
      </w:pPr>
      <w:r>
        <w:t xml:space="preserve">stored procedures, </w:t>
      </w:r>
      <w:hyperlink w:anchor="628">
        <w:r>
          <w:rPr>
            <w:rStyle w:val="Text1"/>
          </w:rPr>
          <w:t>262</w:t>
        </w:r>
      </w:hyperlink>
      <w:r>
        <w:t xml:space="preserve"> </w:t>
      </w:r>
    </w:p>
    <w:p>
      <w:pPr>
        <w:pStyle w:val="Para 01"/>
      </w:pPr>
      <w:r>
        <w:t xml:space="preserve">triggers, </w:t>
      </w:r>
      <w:hyperlink w:anchor="867">
        <w:r>
          <w:rPr>
            <w:rStyle w:val="Text1"/>
          </w:rPr>
          <w:t>366</w:t>
        </w:r>
      </w:hyperlink>
      <w:r>
        <w:t xml:space="preserve"> </w:t>
      </w:r>
    </w:p>
    <w:p>
      <w:pPr>
        <w:pStyle w:val="Para 04"/>
      </w:pPr>
      <w:r>
        <w:t xml:space="preserve">PermissionCategories table, </w:t>
      </w:r>
      <w:hyperlink w:anchor="1077">
        <w:r>
          <w:rPr>
            <w:rStyle w:val="Text1"/>
          </w:rPr>
          <w:t>464</w:t>
        </w:r>
      </w:hyperlink>
      <w:r>
        <w:t xml:space="preserve"> </w:t>
      </w:r>
    </w:p>
    <w:p>
      <w:pPr>
        <w:pStyle w:val="Para 23"/>
      </w:pPr>
      <w:r>
        <w:t/>
        <w:bookmarkStart w:id="2474" w:name="1349"/>
        <w:t/>
        <w:bookmarkEnd w:id="2474"/>
        <w:t xml:space="preserve"> </w:t>
      </w:r>
    </w:p>
    <w:p>
      <w:pPr>
        <w:pStyle w:val="Para 04"/>
      </w:pPr>
      <w:r>
        <w:t>permissions</w:t>
      </w:r>
    </w:p>
    <w:p>
      <w:pPr>
        <w:pStyle w:val="Para 24"/>
      </w:pPr>
      <w:r>
        <w:rPr>
          <w:rStyle w:val="Text5"/>
        </w:rPr>
        <w:t/>
      </w:r>
      <w:r>
        <w:rPr>
          <w:rStyle w:val="Text8"/>
        </w:rPr>
        <w:t>see also</w:t>
      </w:r>
      <w:r>
        <w:rPr>
          <w:rStyle w:val="Text5"/>
        </w:rPr>
        <w:t xml:space="preserve"> </w:t>
      </w:r>
      <w:hyperlink w:anchor="1288">
        <w:r>
          <w:t>authorization</w:t>
        </w:r>
      </w:hyperlink>
      <w:r>
        <w:rPr>
          <w:rStyle w:val="Text5"/>
        </w:rPr>
        <w:t xml:space="preserve">; </w:t>
      </w:r>
      <w:hyperlink w:anchor="1342">
        <w:r>
          <w:t>object-level permissions</w:t>
        </w:r>
      </w:hyperlink>
      <w:r>
        <w:rPr>
          <w:rStyle w:val="Text5"/>
        </w:rPr>
        <w:t xml:space="preserve">; </w:t>
      </w:r>
      <w:hyperlink w:anchor="1356">
        <w:r>
          <w:t>role-based security</w:t>
        </w:r>
      </w:hyperlink>
      <w:r>
        <w:rPr>
          <w:rStyle w:val="Text5"/>
        </w:rPr>
        <w:t xml:space="preserve">; </w:t>
      </w:r>
      <w:hyperlink w:anchor="1361">
        <w:r>
          <w:t>security</w:t>
        </w:r>
      </w:hyperlink>
      <w:r>
        <w:rPr>
          <w:rStyle w:val="Text5"/>
        </w:rPr>
        <w:t xml:space="preserve">; </w:t>
      </w:r>
      <w:hyperlink w:anchor="1364">
        <w:r>
          <w:t>statement-level permissions</w:t>
        </w:r>
      </w:hyperlink>
      <w:r>
        <w:rPr>
          <w:rStyle w:val="Text5"/>
        </w:rPr>
        <w:t>.</w:t>
      </w:r>
    </w:p>
    <w:p>
      <w:pPr>
        <w:pStyle w:val="Para 01"/>
      </w:pPr>
      <w:r>
        <w:t xml:space="preserve">bitmask values, </w:t>
      </w:r>
      <w:hyperlink w:anchor="1056">
        <w:r>
          <w:rPr>
            <w:rStyle w:val="Text1"/>
          </w:rPr>
          <w:t>456</w:t>
        </w:r>
      </w:hyperlink>
      <w:r>
        <w:t xml:space="preserve"> </w:t>
      </w:r>
    </w:p>
    <w:p>
      <w:pPr>
        <w:pStyle w:val="Para 01"/>
      </w:pPr>
      <w:r>
        <w:t>DELETE statement</w:t>
      </w:r>
    </w:p>
    <w:p>
      <w:pPr>
        <w:pStyle w:val="Para 07"/>
      </w:pPr>
      <w:r>
        <w:t xml:space="preserve">DB2, </w:t>
      </w:r>
      <w:hyperlink w:anchor="766">
        <w:r>
          <w:rPr>
            <w:rStyle w:val="Text1"/>
          </w:rPr>
          <w:t>321</w:t>
        </w:r>
      </w:hyperlink>
      <w:r>
        <w:t xml:space="preserve"> </w:t>
      </w:r>
    </w:p>
    <w:p>
      <w:pPr>
        <w:pStyle w:val="Para 07"/>
      </w:pPr>
      <w:r>
        <w:t xml:space="preserve">Oracle, </w:t>
      </w:r>
      <w:hyperlink w:anchor="759">
        <w:r>
          <w:rPr>
            <w:rStyle w:val="Text1"/>
          </w:rPr>
          <w:t>317</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extensibility, </w:t>
      </w:r>
      <w:hyperlink w:anchor="1056">
        <w:r>
          <w:rPr>
            <w:rStyle w:val="Text1"/>
          </w:rPr>
          <w:t>456</w:t>
        </w:r>
      </w:hyperlink>
      <w:r>
        <w:t xml:space="preserve"> </w:t>
      </w:r>
    </w:p>
    <w:p>
      <w:pPr>
        <w:pStyle w:val="Para 01"/>
      </w:pPr>
      <w:r>
        <w:t xml:space="preserve">flexibility, </w:t>
      </w:r>
      <w:hyperlink w:anchor="1056">
        <w:r>
          <w:rPr>
            <w:rStyle w:val="Text1"/>
          </w:rPr>
          <w:t>456</w:t>
        </w:r>
      </w:hyperlink>
      <w:r>
        <w:t xml:space="preserve"> </w:t>
      </w:r>
    </w:p>
    <w:p>
      <w:pPr>
        <w:pStyle w:val="Para 01"/>
      </w:pPr>
      <w:r>
        <w:t xml:space="preserve">granting permissions to roles, </w:t>
      </w:r>
      <w:hyperlink w:anchor="1090">
        <w:r>
          <w:rPr>
            <w:rStyle w:val="Text1"/>
          </w:rPr>
          <w:t>469</w:t>
        </w:r>
      </w:hyperlink>
      <w:r>
        <w:t xml:space="preserve"> </w:t>
      </w:r>
    </w:p>
    <w:p>
      <w:pPr>
        <w:pStyle w:val="Para 01"/>
      </w:pPr>
      <w:r>
        <w:t xml:space="preserve">granting roles to users, </w:t>
      </w:r>
      <w:hyperlink w:anchor="1084">
        <w:r>
          <w:rPr>
            <w:rStyle w:val="Text1"/>
          </w:rPr>
          <w:t>466</w:t>
        </w:r>
      </w:hyperlink>
      <w:r>
        <w:t xml:space="preserve"> </w:t>
      </w:r>
    </w:p>
    <w:p>
      <w:pPr>
        <w:pStyle w:val="Para 01"/>
      </w:pPr>
      <w:r>
        <w:t>INSERT statement</w:t>
      </w:r>
    </w:p>
    <w:p>
      <w:pPr>
        <w:pStyle w:val="Para 07"/>
      </w:pPr>
      <w:r>
        <w:t xml:space="preserve">DB2, </w:t>
      </w:r>
      <w:hyperlink w:anchor="769">
        <w:r>
          <w:rPr>
            <w:rStyle w:val="Text1"/>
          </w:rPr>
          <w:t>322</w:t>
        </w:r>
      </w:hyperlink>
      <w:r>
        <w:t xml:space="preserve"> </w:t>
      </w:r>
    </w:p>
    <w:p>
      <w:pPr>
        <w:pStyle w:val="Para 07"/>
      </w:pPr>
      <w:r>
        <w:t xml:space="preserve">MySQL, </w:t>
      </w:r>
      <w:hyperlink w:anchor="775">
        <w:r>
          <w:rPr>
            <w:rStyle w:val="Text1"/>
          </w:rPr>
          <w:t>325</w:t>
        </w:r>
      </w:hyperlink>
      <w:r>
        <w:t xml:space="preserve"> </w:t>
      </w:r>
    </w:p>
    <w:p>
      <w:pPr>
        <w:pStyle w:val="Para 07"/>
      </w:pPr>
      <w:r>
        <w:t xml:space="preserve">Oracle, </w:t>
      </w:r>
      <w:hyperlink w:anchor="761">
        <w:r>
          <w:rPr>
            <w:rStyle w:val="Text1"/>
          </w:rPr>
          <w:t>318</w:t>
        </w:r>
      </w:hyperlink>
      <w:r>
        <w:t xml:space="preserve">, </w:t>
      </w:r>
      <w:hyperlink w:anchor="762">
        <w:r>
          <w:rPr>
            <w:rStyle w:val="Text1"/>
          </w:rPr>
          <w:t>319</w:t>
        </w:r>
      </w:hyperlink>
      <w:r>
        <w:t xml:space="preserve"> </w:t>
      </w:r>
    </w:p>
    <w:p>
      <w:pPr>
        <w:pStyle w:val="Para 07"/>
      </w:pPr>
      <w:r>
        <w:t xml:space="preserve">SQL Server, </w:t>
      </w:r>
      <w:hyperlink w:anchor="746">
        <w:r>
          <w:rPr>
            <w:rStyle w:val="Text1"/>
          </w:rPr>
          <w:t>311</w:t>
        </w:r>
      </w:hyperlink>
      <w:r>
        <w:t xml:space="preserve"> </w:t>
      </w:r>
    </w:p>
    <w:p>
      <w:pPr>
        <w:pStyle w:val="Para 01"/>
      </w:pPr>
      <w:r>
        <w:t>SELECT statement</w:t>
      </w:r>
    </w:p>
    <w:p>
      <w:pPr>
        <w:pStyle w:val="Para 07"/>
      </w:pPr>
      <w:r>
        <w:t xml:space="preserve">DB2, </w:t>
      </w:r>
      <w:hyperlink w:anchor="769">
        <w:r>
          <w:rPr>
            <w:rStyle w:val="Text1"/>
          </w:rPr>
          <w:t>322</w:t>
        </w:r>
      </w:hyperlink>
      <w:r>
        <w:t xml:space="preserve"> </w:t>
      </w:r>
    </w:p>
    <w:p>
      <w:pPr>
        <w:pStyle w:val="Para 07"/>
      </w:pPr>
      <w:r>
        <w:t xml:space="preserve">object-level permissions, </w:t>
      </w:r>
      <w:hyperlink w:anchor="732">
        <w:r>
          <w:rPr>
            <w:rStyle w:val="Text1"/>
          </w:rPr>
          <w:t>305</w:t>
        </w:r>
      </w:hyperlink>
      <w:r>
        <w:t xml:space="preserve"> </w:t>
      </w:r>
    </w:p>
    <w:p>
      <w:pPr>
        <w:pStyle w:val="Para 07"/>
      </w:pPr>
      <w:r>
        <w:t xml:space="preserve">Oracle, </w:t>
      </w:r>
      <w:hyperlink w:anchor="761">
        <w:r>
          <w:rPr>
            <w:rStyle w:val="Text1"/>
          </w:rPr>
          <w:t>318</w:t>
        </w:r>
      </w:hyperlink>
      <w:r>
        <w:t xml:space="preserve"> </w:t>
      </w:r>
    </w:p>
    <w:p>
      <w:pPr>
        <w:pStyle w:val="Para 07"/>
      </w:pPr>
      <w:r>
        <w:t xml:space="preserve">SQL Server, </w:t>
      </w:r>
      <w:hyperlink w:anchor="746">
        <w:r>
          <w:rPr>
            <w:rStyle w:val="Text1"/>
          </w:rPr>
          <w:t>311</w:t>
        </w:r>
      </w:hyperlink>
      <w:r>
        <w:t xml:space="preserve"> </w:t>
      </w:r>
    </w:p>
    <w:p>
      <w:pPr>
        <w:pStyle w:val="Para 01"/>
      </w:pPr>
      <w:r>
        <w:t>stored procedures</w:t>
      </w:r>
    </w:p>
    <w:p>
      <w:pPr>
        <w:pStyle w:val="Para 07"/>
      </w:pPr>
      <w:r>
        <w:t xml:space="preserve">creating permissions, </w:t>
      </w:r>
      <w:hyperlink w:anchor="1140">
        <w:r>
          <w:rPr>
            <w:rStyle w:val="Text1"/>
          </w:rPr>
          <w:t>487</w:t>
        </w:r>
      </w:hyperlink>
      <w:r>
        <w:t xml:space="preserve"> </w:t>
      </w:r>
    </w:p>
    <w:p>
      <w:pPr>
        <w:pStyle w:val="Para 07"/>
      </w:pPr>
      <w:r>
        <w:t xml:space="preserve">deleting permissions, </w:t>
      </w:r>
      <w:hyperlink w:anchor="1143">
        <w:r>
          <w:rPr>
            <w:rStyle w:val="Text1"/>
          </w:rPr>
          <w:t>488</w:t>
        </w:r>
      </w:hyperlink>
      <w:r>
        <w:t xml:space="preserve"> </w:t>
      </w:r>
    </w:p>
    <w:p>
      <w:pPr>
        <w:pStyle w:val="Para 07"/>
      </w:pPr>
      <w:r>
        <w:t xml:space="preserve">granting permissions to roles, </w:t>
      </w:r>
      <w:hyperlink w:anchor="1150">
        <w:r>
          <w:rPr>
            <w:rStyle w:val="Text1"/>
          </w:rPr>
          <w:t>492</w:t>
        </w:r>
      </w:hyperlink>
      <w:r>
        <w:t xml:space="preserve"> </w:t>
      </w:r>
    </w:p>
    <w:p>
      <w:pPr>
        <w:pStyle w:val="Para 07"/>
      </w:pPr>
      <w:r>
        <w:t xml:space="preserve">loading permissions, </w:t>
      </w:r>
      <w:hyperlink w:anchor="1143">
        <w:r>
          <w:rPr>
            <w:rStyle w:val="Text1"/>
          </w:rPr>
          <w:t>488</w:t>
        </w:r>
      </w:hyperlink>
      <w:r>
        <w:t xml:space="preserve"> </w:t>
      </w:r>
    </w:p>
    <w:p>
      <w:pPr>
        <w:pStyle w:val="Para 07"/>
      </w:pPr>
      <w:r>
        <w:t xml:space="preserve">modifying permissions, </w:t>
      </w:r>
      <w:hyperlink w:anchor="1140">
        <w:r>
          <w:rPr>
            <w:rStyle w:val="Text1"/>
          </w:rPr>
          <w:t>487</w:t>
        </w:r>
      </w:hyperlink>
      <w:r>
        <w:t xml:space="preserve"> </w:t>
      </w:r>
    </w:p>
    <w:p>
      <w:pPr>
        <w:pStyle w:val="Para 07"/>
      </w:pPr>
      <w:r>
        <w:t xml:space="preserve">querying permissions, </w:t>
      </w:r>
      <w:hyperlink w:anchor="1147">
        <w:r>
          <w:rPr>
            <w:rStyle w:val="Text1"/>
          </w:rPr>
          <w:t>490</w:t>
        </w:r>
      </w:hyperlink>
      <w:r>
        <w:t xml:space="preserve"> </w:t>
      </w:r>
    </w:p>
    <w:p>
      <w:pPr>
        <w:pStyle w:val="Para 07"/>
      </w:pPr>
      <w:r>
        <w:t xml:space="preserve">querying permissions granted to roles, </w:t>
      </w:r>
      <w:hyperlink w:anchor="1153">
        <w:r>
          <w:rPr>
            <w:rStyle w:val="Text1"/>
          </w:rPr>
          <w:t>493</w:t>
        </w:r>
      </w:hyperlink>
      <w:r>
        <w:t xml:space="preserve"> </w:t>
      </w:r>
    </w:p>
    <w:p>
      <w:pPr>
        <w:pStyle w:val="Para 07"/>
      </w:pPr>
      <w:r>
        <w:t xml:space="preserve">querying users permissions, </w:t>
      </w:r>
      <w:hyperlink w:anchor="1153">
        <w:r>
          <w:rPr>
            <w:rStyle w:val="Text1"/>
          </w:rPr>
          <w:t>493</w:t>
        </w:r>
      </w:hyperlink>
      <w:r>
        <w:t xml:space="preserve"> </w:t>
      </w:r>
    </w:p>
    <w:p>
      <w:pPr>
        <w:pStyle w:val="Para 07"/>
      </w:pPr>
      <w:r>
        <w:t xml:space="preserve">querying users roles, </w:t>
      </w:r>
      <w:hyperlink w:anchor="1161">
        <w:r>
          <w:rPr>
            <w:rStyle w:val="Text1"/>
          </w:rPr>
          <w:t>496</w:t>
        </w:r>
      </w:hyperlink>
      <w:r>
        <w:t xml:space="preserve"> </w:t>
      </w:r>
    </w:p>
    <w:p>
      <w:pPr>
        <w:pStyle w:val="Para 01"/>
      </w:pPr>
      <w:r>
        <w:t>UPDATE statement</w:t>
      </w:r>
    </w:p>
    <w:p>
      <w:pPr>
        <w:pStyle w:val="Para 07"/>
      </w:pPr>
      <w:r>
        <w:t xml:space="preserve">DB2, </w:t>
      </w:r>
      <w:hyperlink w:anchor="766">
        <w:r>
          <w:rPr>
            <w:rStyle w:val="Text1"/>
          </w:rPr>
          <w:t>321</w:t>
        </w:r>
      </w:hyperlink>
      <w:r>
        <w:t xml:space="preserve"> </w:t>
      </w:r>
    </w:p>
    <w:p>
      <w:pPr>
        <w:pStyle w:val="Para 07"/>
      </w:pPr>
      <w:r>
        <w:t xml:space="preserve">Oracle, </w:t>
      </w:r>
      <w:hyperlink w:anchor="764">
        <w:r>
          <w:rPr>
            <w:rStyle w:val="Text1"/>
          </w:rPr>
          <w:t>320</w:t>
        </w:r>
      </w:hyperlink>
      <w:r>
        <w:t xml:space="preserve"> </w:t>
      </w:r>
    </w:p>
    <w:p>
      <w:pPr>
        <w:pStyle w:val="Para 07"/>
      </w:pPr>
      <w:r>
        <w:t xml:space="preserve">SQL Server, </w:t>
      </w:r>
      <w:hyperlink w:anchor="746">
        <w:r>
          <w:rPr>
            <w:rStyle w:val="Text1"/>
          </w:rPr>
          <w:t>311</w:t>
        </w:r>
      </w:hyperlink>
      <w:r>
        <w:t xml:space="preserve"> </w:t>
      </w:r>
    </w:p>
    <w:p>
      <w:pPr>
        <w:pStyle w:val="Para 04"/>
      </w:pPr>
      <w:r>
        <w:t xml:space="preserve">Permissions table, </w:t>
      </w:r>
      <w:hyperlink w:anchor="1081">
        <w:r>
          <w:rPr>
            <w:rStyle w:val="Text1"/>
          </w:rPr>
          <w:t>465</w:t>
        </w:r>
      </w:hyperlink>
      <w:r>
        <w:t xml:space="preserve"> </w:t>
      </w:r>
    </w:p>
    <w:p>
      <w:pPr>
        <w:pStyle w:val="Para 04"/>
      </w:pPr>
      <w:r>
        <w:t xml:space="preserve">phantoms, </w:t>
      </w:r>
      <w:hyperlink w:anchor="697">
        <w:r>
          <w:rPr>
            <w:rStyle w:val="Text1"/>
          </w:rPr>
          <w:t>291</w:t>
        </w:r>
      </w:hyperlink>
      <w:r>
        <w:t xml:space="preserve"> </w:t>
      </w:r>
    </w:p>
    <w:p>
      <w:pPr>
        <w:pStyle w:val="Para 04"/>
      </w:pPr>
      <w:r>
        <w:t xml:space="preserve">PL/SQL, </w:t>
      </w:r>
      <w:hyperlink w:anchor="43">
        <w:r>
          <w:rPr>
            <w:rStyle w:val="Text1"/>
          </w:rPr>
          <w:t>7</w:t>
        </w:r>
      </w:hyperlink>
      <w:r>
        <w:t xml:space="preserve"> </w:t>
      </w:r>
    </w:p>
    <w:p>
      <w:pPr>
        <w:pStyle w:val="Para 04"/>
      </w:pPr>
      <w:r>
        <w:t xml:space="preserve">POSSTR function, </w:t>
      </w:r>
      <w:hyperlink w:anchor="302">
        <w:r>
          <w:rPr>
            <w:rStyle w:val="Text1"/>
          </w:rPr>
          <w:t>120</w:t>
        </w:r>
      </w:hyperlink>
      <w:r>
        <w:t xml:space="preserve">, </w:t>
      </w:r>
      <w:hyperlink w:anchor="310">
        <w:r>
          <w:rPr>
            <w:rStyle w:val="Text1"/>
          </w:rPr>
          <w:t>123</w:t>
        </w:r>
      </w:hyperlink>
      <w:r>
        <w:t xml:space="preserve"> </w:t>
      </w:r>
    </w:p>
    <w:p>
      <w:pPr>
        <w:pStyle w:val="Para 04"/>
      </w:pPr>
      <w:r>
        <w:t xml:space="preserve">POWER function, </w:t>
      </w:r>
      <w:hyperlink w:anchor="280">
        <w:r>
          <w:rPr>
            <w:rStyle w:val="Text1"/>
          </w:rPr>
          <w:t>112</w:t>
        </w:r>
      </w:hyperlink>
      <w:r>
        <w:t xml:space="preserve"> </w:t>
      </w:r>
    </w:p>
    <w:p>
      <w:pPr>
        <w:pStyle w:val="Para 04"/>
      </w:pPr>
      <w:r>
        <w:t xml:space="preserve">precedence between operators, </w:t>
      </w:r>
      <w:hyperlink w:anchor="273">
        <w:r>
          <w:rPr>
            <w:rStyle w:val="Text1"/>
          </w:rPr>
          <w:t>109</w:t>
        </w:r>
      </w:hyperlink>
      <w:r>
        <w:t xml:space="preserve"> </w:t>
      </w:r>
    </w:p>
    <w:p>
      <w:pPr>
        <w:pStyle w:val="Para 04"/>
      </w:pPr>
      <w:r>
        <w:t xml:space="preserve">precision data type, </w:t>
      </w:r>
      <w:hyperlink w:anchor="1268">
        <w:r>
          <w:rPr>
            <w:rStyle w:val="Text1"/>
          </w:rPr>
          <w:t>534</w:t>
        </w:r>
      </w:hyperlink>
      <w:r>
        <w:t xml:space="preserve"> </w:t>
      </w:r>
    </w:p>
    <w:p>
      <w:pPr>
        <w:pStyle w:val="Para 04"/>
      </w:pPr>
      <w:r>
        <w:t>PRIMARY KEY constraint</w:t>
      </w:r>
    </w:p>
    <w:p>
      <w:pPr>
        <w:pStyle w:val="Para 01"/>
      </w:pPr>
      <w:r>
        <w:t xml:space="preserve">creating tables, </w:t>
      </w:r>
      <w:hyperlink w:anchor="798">
        <w:r>
          <w:rPr>
            <w:rStyle w:val="Text1"/>
          </w:rPr>
          <w:t>335</w:t>
        </w:r>
      </w:hyperlink>
      <w:r>
        <w:t xml:space="preserve"> </w:t>
      </w:r>
    </w:p>
    <w:p>
      <w:pPr>
        <w:pStyle w:val="Para 07"/>
      </w:pPr>
      <w:r>
        <w:t xml:space="preserve">InstantUniversity database, </w:t>
      </w:r>
      <w:hyperlink w:anchor="1214">
        <w:r>
          <w:rPr>
            <w:rStyle w:val="Text1"/>
          </w:rPr>
          <w:t>515</w:t>
        </w:r>
      </w:hyperlink>
      <w:r>
        <w:t xml:space="preserve"> </w:t>
      </w:r>
    </w:p>
    <w:p>
      <w:pPr>
        <w:pStyle w:val="Para 01"/>
      </w:pPr>
      <w:r>
        <w:t xml:space="preserve">ProductCatalog database, </w:t>
      </w:r>
      <w:hyperlink w:anchor="940">
        <w:r>
          <w:rPr>
            <w:rStyle w:val="Text1"/>
          </w:rPr>
          <w:t>401</w:t>
        </w:r>
      </w:hyperlink>
      <w:r>
        <w:t xml:space="preserve"> </w:t>
      </w:r>
    </w:p>
    <w:p>
      <w:pPr>
        <w:pStyle w:val="Para 04"/>
      </w:pPr>
      <w:r>
        <w:t>primary keys</w:t>
      </w:r>
    </w:p>
    <w:p>
      <w:pPr>
        <w:pStyle w:val="Para 01"/>
      </w:pPr>
      <w:r>
        <w:t xml:space="preserve">constraints, </w:t>
      </w:r>
      <w:hyperlink w:anchor="52">
        <w:r>
          <w:rPr>
            <w:rStyle w:val="Text1"/>
          </w:rPr>
          <w:t>11</w:t>
        </w:r>
      </w:hyperlink>
      <w:r>
        <w:t xml:space="preserve"> </w:t>
      </w:r>
    </w:p>
    <w:p>
      <w:pPr>
        <w:pStyle w:val="Para 01"/>
      </w:pPr>
      <w:r>
        <w:t xml:space="preserve">defining relationships, </w:t>
      </w:r>
      <w:hyperlink w:anchor="68">
        <w:r>
          <w:rPr>
            <w:rStyle w:val="Text1"/>
          </w:rPr>
          <w:t>17</w:t>
        </w:r>
      </w:hyperlink>
      <w:r>
        <w:t xml:space="preserve"> </w:t>
      </w:r>
    </w:p>
    <w:p>
      <w:pPr>
        <w:pStyle w:val="Para 01"/>
      </w:pPr>
      <w:r>
        <w:t xml:space="preserve">definition, </w:t>
      </w:r>
      <w:hyperlink w:anchor="49">
        <w:r>
          <w:rPr>
            <w:rStyle w:val="Text1"/>
          </w:rPr>
          <w:t>10</w:t>
        </w:r>
      </w:hyperlink>
      <w:r>
        <w:t xml:space="preserve"> </w:t>
      </w:r>
    </w:p>
    <w:p>
      <w:pPr>
        <w:pStyle w:val="Para 01"/>
      </w:pPr>
      <w:r>
        <w:t xml:space="preserve">foreign key relationship illustrated, </w:t>
      </w:r>
      <w:hyperlink w:anchor="82">
        <w:r>
          <w:rPr>
            <w:rStyle w:val="Text1"/>
          </w:rPr>
          <w:t>22</w:t>
        </w:r>
      </w:hyperlink>
      <w:r>
        <w:t xml:space="preserve"> </w:t>
      </w:r>
    </w:p>
    <w:p>
      <w:pPr>
        <w:pStyle w:val="Para 01"/>
      </w:pPr>
      <w:r>
        <w:t xml:space="preserve">inserting rows, </w:t>
      </w:r>
      <w:hyperlink w:anchor="188">
        <w:r>
          <w:rPr>
            <w:rStyle w:val="Text1"/>
          </w:rPr>
          <w:t>69</w:t>
        </w:r>
      </w:hyperlink>
      <w:r>
        <w:t xml:space="preserve"> </w:t>
      </w:r>
    </w:p>
    <w:p>
      <w:pPr>
        <w:pStyle w:val="Para 01"/>
      </w:pPr>
      <w:r>
        <w:t xml:space="preserve">NULL, </w:t>
      </w:r>
      <w:hyperlink w:anchor="800">
        <w:r>
          <w:rPr>
            <w:rStyle w:val="Text1"/>
          </w:rPr>
          <w:t>336</w:t>
        </w:r>
      </w:hyperlink>
      <w:r>
        <w:t xml:space="preserve"> </w:t>
      </w:r>
    </w:p>
    <w:p>
      <w:pPr>
        <w:pStyle w:val="Para 01"/>
      </w:pPr>
      <w:r>
        <w:t xml:space="preserve">ProductCatalog database, </w:t>
      </w:r>
      <w:hyperlink w:anchor="928">
        <w:r>
          <w:rPr>
            <w:rStyle w:val="Text1"/>
          </w:rPr>
          <w:t>394</w:t>
        </w:r>
      </w:hyperlink>
      <w:r>
        <w:t xml:space="preserve"> </w:t>
      </w:r>
    </w:p>
    <w:p>
      <w:pPr>
        <w:pStyle w:val="Para 01"/>
      </w:pPr>
      <w:r>
        <w:t xml:space="preserve">relationships illustrated, </w:t>
      </w:r>
      <w:hyperlink w:anchor="82">
        <w:r>
          <w:rPr>
            <w:rStyle w:val="Text1"/>
          </w:rPr>
          <w:t>22</w:t>
        </w:r>
      </w:hyperlink>
      <w:r>
        <w:t xml:space="preserve"> </w:t>
      </w:r>
    </w:p>
    <w:p>
      <w:pPr>
        <w:pStyle w:val="Para 04"/>
      </w:pPr>
      <w:r>
        <w:t xml:space="preserve">procedural language, </w:t>
      </w:r>
      <w:hyperlink w:anchor="39">
        <w:r>
          <w:rPr>
            <w:rStyle w:val="Text1"/>
          </w:rPr>
          <w:t>5</w:t>
        </w:r>
      </w:hyperlink>
      <w:r>
        <w:t xml:space="preserve"> </w:t>
      </w:r>
    </w:p>
    <w:p>
      <w:pPr>
        <w:pStyle w:val="Para 04"/>
      </w:pPr>
      <w:r>
        <w:t>procedures</w:t>
      </w:r>
    </w:p>
    <w:p>
      <w:pPr>
        <w:pStyle w:val="Para 24"/>
      </w:pPr>
      <w:r>
        <w:rPr>
          <w:rStyle w:val="Text5"/>
        </w:rPr>
        <w:t/>
      </w:r>
      <w:r>
        <w:rPr>
          <w:rStyle w:val="Text8"/>
        </w:rPr>
        <w:t>see</w:t>
      </w:r>
      <w:r>
        <w:rPr>
          <w:rStyle w:val="Text5"/>
        </w:rPr>
        <w:t xml:space="preserve"> </w:t>
      </w:r>
      <w:hyperlink w:anchor="1366">
        <w:r>
          <w:t>stored procedures</w:t>
        </w:r>
      </w:hyperlink>
      <w:r>
        <w:rPr>
          <w:rStyle w:val="Text5"/>
        </w:rPr>
        <w:t>.</w:t>
      </w:r>
    </w:p>
    <w:p>
      <w:pPr>
        <w:pStyle w:val="Para 04"/>
      </w:pPr>
      <w:r>
        <w:t xml:space="preserve">Product table, </w:t>
      </w:r>
      <w:hyperlink w:anchor="937">
        <w:r>
          <w:rPr>
            <w:rStyle w:val="Text1"/>
          </w:rPr>
          <w:t>399</w:t>
        </w:r>
      </w:hyperlink>
      <w:r>
        <w:t xml:space="preserve"> </w:t>
      </w:r>
    </w:p>
    <w:p>
      <w:pPr>
        <w:pStyle w:val="Para 01"/>
      </w:pPr>
      <w:r>
        <w:t xml:space="preserve">inserting rows, </w:t>
      </w:r>
      <w:hyperlink w:anchor="947">
        <w:r>
          <w:rPr>
            <w:rStyle w:val="Text1"/>
          </w:rPr>
          <w:t>404</w:t>
        </w:r>
      </w:hyperlink>
      <w:r>
        <w:t xml:space="preserve"> </w:t>
      </w:r>
    </w:p>
    <w:p>
      <w:pPr>
        <w:pStyle w:val="Para 01"/>
      </w:pPr>
      <w:r>
        <w:t xml:space="preserve">querying data, </w:t>
      </w:r>
      <w:hyperlink w:anchor="951">
        <w:r>
          <w:rPr>
            <w:rStyle w:val="Text1"/>
          </w:rPr>
          <w:t>406</w:t>
        </w:r>
      </w:hyperlink>
      <w:r>
        <w:t xml:space="preserve"> </w:t>
      </w:r>
    </w:p>
    <w:p>
      <w:pPr>
        <w:pStyle w:val="Para 04"/>
      </w:pPr>
      <w:r>
        <w:t xml:space="preserve">ProductCatalog database, </w:t>
      </w:r>
      <w:hyperlink w:anchor="917">
        <w:r>
          <w:rPr>
            <w:rStyle w:val="Text1"/>
          </w:rPr>
          <w:t>389</w:t>
        </w:r>
      </w:hyperlink>
      <w:r>
        <w:t xml:space="preserve"> </w:t>
      </w:r>
    </w:p>
    <w:p>
      <w:pPr>
        <w:pStyle w:val="Para 01"/>
      </w:pPr>
      <w:r>
        <w:t xml:space="preserve">adding data, </w:t>
      </w:r>
      <w:hyperlink w:anchor="942">
        <w:r>
          <w:rPr>
            <w:rStyle w:val="Text1"/>
          </w:rPr>
          <w:t>402</w:t>
        </w:r>
      </w:hyperlink>
      <w:r>
        <w:t xml:space="preserve"> </w:t>
      </w:r>
    </w:p>
    <w:p>
      <w:pPr>
        <w:pStyle w:val="Para 01"/>
      </w:pPr>
      <w:r>
        <w:t xml:space="preserve">creating data structures, </w:t>
      </w:r>
      <w:hyperlink w:anchor="929">
        <w:r>
          <w:rPr>
            <w:rStyle w:val="Text1"/>
          </w:rPr>
          <w:t>395</w:t>
        </w:r>
      </w:hyperlink>
      <w:r>
        <w:t xml:space="preserve"> </w:t>
      </w:r>
    </w:p>
    <w:p>
      <w:pPr>
        <w:pStyle w:val="Para 01"/>
      </w:pPr>
      <w:r>
        <w:t>creating tables</w:t>
      </w:r>
    </w:p>
    <w:p>
      <w:pPr>
        <w:pStyle w:val="Para 07"/>
      </w:pPr>
      <w:r>
        <w:t xml:space="preserve">Category table, </w:t>
      </w:r>
      <w:hyperlink w:anchor="935">
        <w:r>
          <w:rPr>
            <w:rStyle w:val="Text1"/>
          </w:rPr>
          <w:t>398</w:t>
        </w:r>
      </w:hyperlink>
      <w:r>
        <w:t xml:space="preserve"> </w:t>
      </w:r>
    </w:p>
    <w:p>
      <w:pPr>
        <w:pStyle w:val="Para 07"/>
      </w:pPr>
      <w:r>
        <w:t xml:space="preserve">Department table, </w:t>
      </w:r>
      <w:hyperlink w:anchor="932">
        <w:r>
          <w:rPr>
            <w:rStyle w:val="Text1"/>
          </w:rPr>
          <w:t>396</w:t>
        </w:r>
      </w:hyperlink>
      <w:r>
        <w:t xml:space="preserve"> </w:t>
      </w:r>
    </w:p>
    <w:p>
      <w:pPr>
        <w:pStyle w:val="Para 07"/>
      </w:pPr>
      <w:r>
        <w:t xml:space="preserve">Product table, </w:t>
      </w:r>
      <w:hyperlink w:anchor="937">
        <w:r>
          <w:rPr>
            <w:rStyle w:val="Text1"/>
          </w:rPr>
          <w:t>399</w:t>
        </w:r>
      </w:hyperlink>
      <w:r>
        <w:t xml:space="preserve"> </w:t>
      </w:r>
    </w:p>
    <w:p>
      <w:pPr>
        <w:pStyle w:val="Para 07"/>
      </w:pPr>
      <w:r>
        <w:t xml:space="preserve">ProductCategory table, </w:t>
      </w:r>
      <w:hyperlink w:anchor="940">
        <w:r>
          <w:rPr>
            <w:rStyle w:val="Text1"/>
          </w:rPr>
          <w:t>401</w:t>
        </w:r>
      </w:hyperlink>
      <w:r>
        <w:t xml:space="preserve"> </w:t>
      </w:r>
    </w:p>
    <w:p>
      <w:pPr>
        <w:pStyle w:val="Para 01"/>
      </w:pPr>
      <w:r>
        <w:t xml:space="preserve">example query, </w:t>
      </w:r>
      <w:hyperlink w:anchor="994">
        <w:r>
          <w:rPr>
            <w:rStyle w:val="Text1"/>
          </w:rPr>
          <w:t>424</w:t>
        </w:r>
      </w:hyperlink>
      <w:r>
        <w:t xml:space="preserve"> </w:t>
      </w:r>
    </w:p>
    <w:p>
      <w:pPr>
        <w:pStyle w:val="Para 01"/>
      </w:pPr>
      <w:r>
        <w:t xml:space="preserve">querying data, </w:t>
      </w:r>
      <w:hyperlink w:anchor="1028">
        <w:r>
          <w:rPr>
            <w:rStyle w:val="Text1"/>
          </w:rPr>
          <w:t>442</w:t>
        </w:r>
      </w:hyperlink>
      <w:r>
        <w:t xml:space="preserve"> </w:t>
      </w:r>
    </w:p>
    <w:p>
      <w:pPr>
        <w:pStyle w:val="Para 01"/>
      </w:pPr>
      <w:r>
        <w:t xml:space="preserve">relationships, </w:t>
      </w:r>
      <w:hyperlink w:anchor="919">
        <w:r>
          <w:rPr>
            <w:rStyle w:val="Text1"/>
          </w:rPr>
          <w:t>390</w:t>
        </w:r>
      </w:hyperlink>
      <w:r>
        <w:rPr>
          <w:rStyle w:val="Text3"/>
        </w:rPr>
        <w:bookmarkStart w:id="2475" w:name="1350"/>
        <w:t/>
        <w:bookmarkEnd w:id="2475"/>
        <w:bookmarkStart w:id="2476" w:name="IDX_552"/>
        <w:t/>
        <w:bookmarkEnd w:id="2476"/>
      </w:r>
      <w:r>
        <w:t xml:space="preserve"> </w:t>
      </w:r>
    </w:p>
    <w:p>
      <w:pPr>
        <w:pStyle w:val="Para 01"/>
      </w:pPr>
      <w:r>
        <w:t xml:space="preserve">requirements, </w:t>
      </w:r>
      <w:hyperlink w:anchor="919">
        <w:r>
          <w:rPr>
            <w:rStyle w:val="Text1"/>
          </w:rPr>
          <w:t>390</w:t>
        </w:r>
      </w:hyperlink>
      <w:r>
        <w:t xml:space="preserve"> </w:t>
      </w:r>
    </w:p>
    <w:p>
      <w:pPr>
        <w:pStyle w:val="Para 01"/>
      </w:pPr>
      <w:r>
        <w:t xml:space="preserve">retrieving data, </w:t>
      </w:r>
      <w:hyperlink w:anchor="951">
        <w:r>
          <w:rPr>
            <w:rStyle w:val="Text1"/>
          </w:rPr>
          <w:t>406</w:t>
        </w:r>
      </w:hyperlink>
      <w:r>
        <w:t xml:space="preserve"> </w:t>
      </w:r>
    </w:p>
    <w:p>
      <w:pPr>
        <w:pStyle w:val="Para 01"/>
      </w:pPr>
      <w:r>
        <w:t xml:space="preserve">updating data, </w:t>
      </w:r>
      <w:hyperlink w:anchor="1011">
        <w:r>
          <w:rPr>
            <w:rStyle w:val="Text1"/>
          </w:rPr>
          <w:t>432</w:t>
        </w:r>
      </w:hyperlink>
      <w:r>
        <w:t xml:space="preserve"> </w:t>
      </w:r>
    </w:p>
    <w:p>
      <w:pPr>
        <w:pStyle w:val="Para 04"/>
      </w:pPr>
      <w:r>
        <w:t xml:space="preserve">ProductCategory table, </w:t>
      </w:r>
      <w:hyperlink w:anchor="928">
        <w:r>
          <w:rPr>
            <w:rStyle w:val="Text1"/>
          </w:rPr>
          <w:t>394</w:t>
        </w:r>
      </w:hyperlink>
      <w:r>
        <w:t xml:space="preserve">, </w:t>
      </w:r>
      <w:hyperlink w:anchor="940">
        <w:r>
          <w:rPr>
            <w:rStyle w:val="Text1"/>
          </w:rPr>
          <w:t>401</w:t>
        </w:r>
      </w:hyperlink>
      <w:r>
        <w:t xml:space="preserve"> </w:t>
      </w:r>
    </w:p>
    <w:p>
      <w:pPr>
        <w:pStyle w:val="Para 01"/>
      </w:pPr>
      <w:r>
        <w:t xml:space="preserve">inserting rows, </w:t>
      </w:r>
      <w:hyperlink w:anchor="949">
        <w:r>
          <w:rPr>
            <w:rStyle w:val="Text1"/>
          </w:rPr>
          <w:t>405</w:t>
        </w:r>
      </w:hyperlink>
      <w:r>
        <w:t xml:space="preserve"> </w:t>
      </w:r>
    </w:p>
    <w:p>
      <w:pPr>
        <w:pStyle w:val="Para 01"/>
      </w:pPr>
      <w:r>
        <w:t xml:space="preserve">querying data, </w:t>
      </w:r>
      <w:hyperlink w:anchor="974">
        <w:r>
          <w:rPr>
            <w:rStyle w:val="Text1"/>
          </w:rPr>
          <w:t>415</w:t>
        </w:r>
      </w:hyperlink>
      <w:r>
        <w:t xml:space="preserve"> </w:t>
      </w:r>
    </w:p>
    <w:p>
      <w:pPr>
        <w:pStyle w:val="Para 04"/>
      </w:pPr>
      <w:r>
        <w:t xml:space="preserve">Professor table, </w:t>
      </w:r>
      <w:hyperlink w:anchor="1214">
        <w:r>
          <w:rPr>
            <w:rStyle w:val="Text1"/>
          </w:rPr>
          <w:t>515</w:t>
        </w:r>
      </w:hyperlink>
      <w:r>
        <w:t xml:space="preserve"> </w:t>
      </w:r>
    </w:p>
    <w:p>
      <w:pPr>
        <w:pStyle w:val="Para 01"/>
      </w:pPr>
      <w:r>
        <w:t xml:space="preserve">inserting data, </w:t>
      </w:r>
      <w:hyperlink w:anchor="1240">
        <w:r>
          <w:rPr>
            <w:rStyle w:val="Text1"/>
          </w:rPr>
          <w:t>524</w:t>
        </w:r>
      </w:hyperlink>
      <w:r>
        <w:t xml:space="preserve"> </w:t>
      </w:r>
    </w:p>
    <w:p>
      <w:pPr>
        <w:pStyle w:val="Para 04"/>
      </w:pPr>
      <w:r>
        <w:t xml:space="preserve">profiles, </w:t>
      </w:r>
      <w:hyperlink w:anchor="754">
        <w:r>
          <w:rPr>
            <w:rStyle w:val="Text1"/>
          </w:rPr>
          <w:t>315</w:t>
        </w:r>
      </w:hyperlink>
      <w:r>
        <w:t xml:space="preserve"> </w:t>
      </w:r>
    </w:p>
    <w:p>
      <w:pPr>
        <w:pStyle w:val="Para 11"/>
      </w:pPr>
      <w:r>
        <w:br w:clear="none"/>
      </w:r>
      <w:r>
        <w:rPr>
          <w:lang w:bidi="ru" w:eastAsia="ru" w:val="ru"/>
        </w:rPr>
        <w:t xml:space="preserve"> </w:t>
      </w:r>
    </w:p>
    <w:p>
      <w:bookmarkStart w:id="2477" w:name="Top_of_LiB0127_html"/>
      <w:pPr>
        <w:pStyle w:val="Para 12"/>
        <w:pageBreakBefore w:val="on"/>
      </w:pPr>
      <w:r>
        <w:t/>
        <w:bookmarkStart w:id="2478" w:name="in01_16"/>
        <w:t/>
        <w:bookmarkEnd w:id="2478"/>
        <w:t xml:space="preserve"> </w:t>
      </w:r>
      <w:bookmarkEnd w:id="2477"/>
    </w:p>
    <w:p>
      <w:pPr>
        <w:pStyle w:val="Heading 1"/>
        <w:pageBreakBefore w:val="on"/>
      </w:pPr>
      <w:r>
        <w:t>Index</w:t>
      </w:r>
    </w:p>
    <w:p>
      <w:pPr>
        <w:pStyle w:val="Para 22"/>
      </w:pPr>
      <w:r>
        <w:t/>
        <w:t>Q</w:t>
        <w:t xml:space="preserve"> </w:t>
      </w:r>
    </w:p>
    <w:p>
      <w:pPr>
        <w:pStyle w:val="Para 04"/>
      </w:pPr>
      <w:r>
        <w:t>queries</w:t>
      </w:r>
    </w:p>
    <w:p>
      <w:pPr>
        <w:pStyle w:val="Para 01"/>
      </w:pPr>
      <w:r>
        <w:t xml:space="preserve">combining results, </w:t>
      </w:r>
      <w:hyperlink w:anchor="403">
        <w:r>
          <w:rPr>
            <w:rStyle w:val="Text1"/>
          </w:rPr>
          <w:t>158</w:t>
        </w:r>
      </w:hyperlink>
      <w:r>
        <w:t xml:space="preserve"> </w:t>
      </w:r>
    </w:p>
    <w:p>
      <w:pPr>
        <w:pStyle w:val="Para 01"/>
      </w:pPr>
      <w:r>
        <w:t>multiple tables (</w:t>
      </w:r>
      <w:r>
        <w:rPr>
          <w:rStyle w:val="Text3"/>
        </w:rPr>
        <w:t>see</w:t>
      </w:r>
      <w:r>
        <w:t xml:space="preserve"> </w:t>
      </w:r>
      <w:hyperlink w:anchor="1327">
        <w:r>
          <w:rPr>
            <w:rStyle w:val="Text1"/>
          </w:rPr>
          <w:t>joins</w:t>
        </w:r>
      </w:hyperlink>
      <w:r>
        <w:t>).</w:t>
      </w:r>
    </w:p>
    <w:p>
      <w:pPr>
        <w:pStyle w:val="Para 01"/>
      </w:pPr>
      <w:r>
        <w:t xml:space="preserve">subqueries, </w:t>
      </w:r>
      <w:hyperlink w:anchor="378">
        <w:r>
          <w:rPr>
            <w:rStyle w:val="Text1"/>
          </w:rPr>
          <w:t>147</w:t>
        </w:r>
      </w:hyperlink>
      <w:r>
        <w:t xml:space="preserve"> </w:t>
      </w:r>
    </w:p>
    <w:p>
      <w:pPr>
        <w:pStyle w:val="Para 04"/>
      </w:pPr>
      <w:r>
        <w:t xml:space="preserve">Query Analyzer, SQL Server, </w:t>
      </w:r>
      <w:hyperlink w:anchor="744">
        <w:r>
          <w:rPr>
            <w:rStyle w:val="Text1"/>
          </w:rPr>
          <w:t>310</w:t>
        </w:r>
      </w:hyperlink>
      <w:r>
        <w:t xml:space="preserve"> </w:t>
      </w:r>
    </w:p>
    <w:p>
      <w:pPr>
        <w:pStyle w:val="Para 01"/>
      </w:pPr>
      <w:r>
        <w:t xml:space="preserve">executing SQL statements, </w:t>
      </w:r>
      <w:hyperlink w:anchor="1168">
        <w:r>
          <w:rPr>
            <w:rStyle w:val="Text1"/>
          </w:rPr>
          <w:t>499</w:t>
        </w:r>
      </w:hyperlink>
      <w:r>
        <w:t xml:space="preserve"> </w:t>
      </w:r>
    </w:p>
    <w:p>
      <w:pPr>
        <w:pStyle w:val="Para 04"/>
      </w:pPr>
      <w:r>
        <w:t>querying database</w:t>
      </w:r>
    </w:p>
    <w:p>
      <w:pPr>
        <w:pStyle w:val="Para 24"/>
      </w:pPr>
      <w:r>
        <w:rPr>
          <w:rStyle w:val="Text5"/>
        </w:rPr>
        <w:t/>
      </w:r>
      <w:r>
        <w:rPr>
          <w:rStyle w:val="Text8"/>
        </w:rPr>
        <w:t>see</w:t>
      </w:r>
      <w:r>
        <w:rPr>
          <w:rStyle w:val="Text5"/>
        </w:rPr>
        <w:t xml:space="preserve"> </w:t>
      </w:r>
      <w:hyperlink w:anchor="1362">
        <w:r>
          <w:t>SELECT statement</w:t>
        </w:r>
      </w:hyperlink>
      <w:r>
        <w:rPr>
          <w:rStyle w:val="Text5"/>
        </w:rPr>
        <w:t>.</w:t>
      </w:r>
    </w:p>
    <w:p>
      <w:pPr>
        <w:pStyle w:val="Para 11"/>
      </w:pPr>
      <w:r>
        <w:br w:clear="none"/>
      </w:r>
      <w:r>
        <w:rPr>
          <w:lang w:bidi="ru" w:eastAsia="ru" w:val="ru"/>
        </w:rPr>
        <w:t xml:space="preserve"> </w:t>
      </w:r>
    </w:p>
    <w:p>
      <w:bookmarkStart w:id="2479" w:name="Top_of_LiB0128_html"/>
      <w:pPr>
        <w:pStyle w:val="Para 12"/>
        <w:pageBreakBefore w:val="on"/>
      </w:pPr>
      <w:r>
        <w:t/>
        <w:bookmarkStart w:id="2480" w:name="in01_17"/>
        <w:t/>
        <w:bookmarkEnd w:id="2480"/>
        <w:t xml:space="preserve"> </w:t>
      </w:r>
      <w:bookmarkEnd w:id="2479"/>
    </w:p>
    <w:p>
      <w:pPr>
        <w:pStyle w:val="Heading 1"/>
        <w:pageBreakBefore w:val="on"/>
      </w:pPr>
      <w:r>
        <w:t>Index</w:t>
      </w:r>
    </w:p>
    <w:p>
      <w:pPr>
        <w:pStyle w:val="Para 22"/>
      </w:pPr>
      <w:r>
        <w:t/>
        <w:t>R</w:t>
        <w:t xml:space="preserve"> </w:t>
      </w:r>
    </w:p>
    <w:p>
      <w:pPr>
        <w:pStyle w:val="Para 04"/>
      </w:pPr>
      <w:r>
        <w:t xml:space="preserve">RAISERROR statement, </w:t>
      </w:r>
      <w:hyperlink w:anchor="612">
        <w:r>
          <w:rPr>
            <w:rStyle w:val="Text1"/>
          </w:rPr>
          <w:t>253</w:t>
        </w:r>
      </w:hyperlink>
      <w:r>
        <w:t xml:space="preserve"> </w:t>
      </w:r>
    </w:p>
    <w:p>
      <w:pPr>
        <w:pStyle w:val="Para 04"/>
      </w:pPr>
      <w:r>
        <w:t xml:space="preserve">RAND function, </w:t>
      </w:r>
      <w:hyperlink w:anchor="280">
        <w:r>
          <w:rPr>
            <w:rStyle w:val="Text1"/>
          </w:rPr>
          <w:t>112</w:t>
        </w:r>
      </w:hyperlink>
      <w:r>
        <w:t xml:space="preserve"> </w:t>
      </w:r>
    </w:p>
    <w:p>
      <w:pPr>
        <w:pStyle w:val="Para 04"/>
      </w:pPr>
      <w:r>
        <w:t xml:space="preserve">ranges, selecting data in, </w:t>
      </w:r>
      <w:hyperlink w:anchor="155">
        <w:r>
          <w:rPr>
            <w:rStyle w:val="Text1"/>
          </w:rPr>
          <w:t>55</w:t>
        </w:r>
      </w:hyperlink>
      <w:r>
        <w:t xml:space="preserve"> </w:t>
      </w:r>
    </w:p>
    <w:p>
      <w:pPr>
        <w:pStyle w:val="Para 04"/>
      </w:pPr>
      <w:r>
        <w:t xml:space="preserve">RANK function, </w:t>
      </w:r>
      <w:hyperlink w:anchor="254">
        <w:r>
          <w:rPr>
            <w:rStyle w:val="Text1"/>
          </w:rPr>
          <w:t>99</w:t>
        </w:r>
      </w:hyperlink>
      <w:r>
        <w:t xml:space="preserve">, </w:t>
      </w:r>
      <w:hyperlink w:anchor="260">
        <w:r>
          <w:rPr>
            <w:rStyle w:val="Text1"/>
          </w:rPr>
          <w:t>102</w:t>
        </w:r>
      </w:hyperlink>
      <w:r>
        <w:t xml:space="preserve"> </w:t>
      </w:r>
    </w:p>
    <w:p>
      <w:pPr>
        <w:pStyle w:val="Para 01"/>
      </w:pPr>
      <w:r>
        <w:t xml:space="preserve">ProductCatalog database, </w:t>
      </w:r>
      <w:hyperlink w:anchor="972">
        <w:r>
          <w:rPr>
            <w:rStyle w:val="Text1"/>
          </w:rPr>
          <w:t>414</w:t>
        </w:r>
      </w:hyperlink>
      <w:r>
        <w:t xml:space="preserve">, </w:t>
      </w:r>
      <w:hyperlink w:anchor="992">
        <w:r>
          <w:rPr>
            <w:rStyle w:val="Text1"/>
          </w:rPr>
          <w:t>423</w:t>
        </w:r>
      </w:hyperlink>
      <w:r>
        <w:t xml:space="preserve"> </w:t>
      </w:r>
    </w:p>
    <w:p>
      <w:pPr>
        <w:pStyle w:val="Para 04"/>
      </w:pPr>
      <w:r>
        <w:t xml:space="preserve">raw data type, </w:t>
      </w:r>
      <w:hyperlink w:anchor="1265">
        <w:r>
          <w:rPr>
            <w:rStyle w:val="Text1"/>
          </w:rPr>
          <w:t>533</w:t>
        </w:r>
      </w:hyperlink>
      <w:r>
        <w:t xml:space="preserve"> </w:t>
      </w:r>
    </w:p>
    <w:p>
      <w:pPr>
        <w:pStyle w:val="Para 04"/>
      </w:pPr>
      <w:r>
        <w:t>RDBMS (Relational Database Management Systems)</w:t>
      </w:r>
    </w:p>
    <w:p>
      <w:pPr>
        <w:pStyle w:val="Para 24"/>
      </w:pPr>
      <w:r>
        <w:rPr>
          <w:rStyle w:val="Text5"/>
        </w:rPr>
        <w:t/>
      </w:r>
      <w:r>
        <w:rPr>
          <w:rStyle w:val="Text8"/>
        </w:rPr>
        <w:t>see</w:t>
      </w:r>
      <w:r>
        <w:rPr>
          <w:rStyle w:val="Text5"/>
        </w:rPr>
        <w:t xml:space="preserve"> </w:t>
      </w:r>
      <w:hyperlink w:anchor="primaryie_Lib6">
        <w:r>
          <w:t>relational databases</w:t>
        </w:r>
      </w:hyperlink>
      <w:r>
        <w:rPr>
          <w:rStyle w:val="Text5"/>
        </w:rPr>
        <w:t>.</w:t>
      </w:r>
    </w:p>
    <w:p>
      <w:pPr>
        <w:pStyle w:val="Para 04"/>
      </w:pPr>
      <w:r>
        <w:t xml:space="preserve">READ COMMITTED isolation level, </w:t>
      </w:r>
      <w:hyperlink w:anchor="691">
        <w:r>
          <w:rPr>
            <w:rStyle w:val="Text1"/>
          </w:rPr>
          <w:t>289</w:t>
        </w:r>
      </w:hyperlink>
      <w:r>
        <w:t xml:space="preserve"> </w:t>
      </w:r>
    </w:p>
    <w:p>
      <w:pPr>
        <w:pStyle w:val="Para 01"/>
      </w:pPr>
      <w:r>
        <w:t xml:space="preserve">concurrency, </w:t>
      </w:r>
      <w:hyperlink w:anchor="715">
        <w:r>
          <w:rPr>
            <w:rStyle w:val="Text1"/>
          </w:rPr>
          <w:t>298</w:t>
        </w:r>
      </w:hyperlink>
      <w:r>
        <w:t xml:space="preserve"> </w:t>
      </w:r>
    </w:p>
    <w:p>
      <w:pPr>
        <w:pStyle w:val="Para 01"/>
      </w:pPr>
      <w:r>
        <w:t xml:space="preserve">data consistency problems, </w:t>
      </w:r>
      <w:hyperlink w:anchor="691">
        <w:r>
          <w:rPr>
            <w:rStyle w:val="Text1"/>
          </w:rPr>
          <w:t>289</w:t>
        </w:r>
      </w:hyperlink>
      <w:r>
        <w:t xml:space="preserve"> </w:t>
      </w:r>
    </w:p>
    <w:p>
      <w:pPr>
        <w:pStyle w:val="Para 01"/>
      </w:pPr>
      <w:r>
        <w:t xml:space="preserve">performance, </w:t>
      </w:r>
      <w:hyperlink w:anchor="682">
        <w:r>
          <w:rPr>
            <w:rStyle w:val="Text1"/>
          </w:rPr>
          <w:t>285</w:t>
        </w:r>
      </w:hyperlink>
      <w:r>
        <w:t xml:space="preserve"> </w:t>
      </w:r>
    </w:p>
    <w:p>
      <w:pPr>
        <w:pStyle w:val="Para 01"/>
      </w:pPr>
      <w:r>
        <w:t xml:space="preserve">reading uncommitted data, </w:t>
      </w:r>
      <w:hyperlink w:anchor="689">
        <w:r>
          <w:rPr>
            <w:rStyle w:val="Text1"/>
          </w:rPr>
          <w:t>288</w:t>
        </w:r>
      </w:hyperlink>
      <w:r>
        <w:t xml:space="preserve"> </w:t>
      </w:r>
    </w:p>
    <w:p>
      <w:pPr>
        <w:pStyle w:val="Para 04"/>
      </w:pPr>
      <w:r>
        <w:t xml:space="preserve">READ UNCOMMITTED isolation level, </w:t>
      </w:r>
      <w:hyperlink w:anchor="685">
        <w:r>
          <w:rPr>
            <w:rStyle w:val="Text1"/>
          </w:rPr>
          <w:t>287</w:t>
        </w:r>
      </w:hyperlink>
      <w:r>
        <w:t xml:space="preserve"> </w:t>
      </w:r>
    </w:p>
    <w:p>
      <w:pPr>
        <w:pStyle w:val="Para 01"/>
      </w:pPr>
      <w:r>
        <w:t xml:space="preserve">concurrency, </w:t>
      </w:r>
      <w:hyperlink w:anchor="715">
        <w:r>
          <w:rPr>
            <w:rStyle w:val="Text1"/>
          </w:rPr>
          <w:t>298</w:t>
        </w:r>
      </w:hyperlink>
      <w:r>
        <w:t xml:space="preserve"> </w:t>
      </w:r>
    </w:p>
    <w:p>
      <w:pPr>
        <w:pStyle w:val="Para 01"/>
      </w:pPr>
      <w:r>
        <w:t xml:space="preserve">data consistency problems, </w:t>
      </w:r>
      <w:hyperlink w:anchor="685">
        <w:r>
          <w:rPr>
            <w:rStyle w:val="Text1"/>
          </w:rPr>
          <w:t>287</w:t>
        </w:r>
      </w:hyperlink>
      <w:r>
        <w:t xml:space="preserve"> </w:t>
      </w:r>
    </w:p>
    <w:p>
      <w:pPr>
        <w:pStyle w:val="Para 01"/>
      </w:pPr>
      <w:r>
        <w:t xml:space="preserve">Oracle, </w:t>
      </w:r>
      <w:hyperlink w:anchor="689">
        <w:r>
          <w:rPr>
            <w:rStyle w:val="Text1"/>
          </w:rPr>
          <w:t>288</w:t>
        </w:r>
      </w:hyperlink>
      <w:r>
        <w:t xml:space="preserve"> </w:t>
      </w:r>
    </w:p>
    <w:p>
      <w:pPr>
        <w:pStyle w:val="Para 01"/>
      </w:pPr>
      <w:r>
        <w:t xml:space="preserve">performance, </w:t>
      </w:r>
      <w:hyperlink w:anchor="682">
        <w:r>
          <w:rPr>
            <w:rStyle w:val="Text1"/>
          </w:rPr>
          <w:t>285</w:t>
        </w:r>
      </w:hyperlink>
      <w:r>
        <w:t xml:space="preserve"> </w:t>
      </w:r>
    </w:p>
    <w:p>
      <w:pPr>
        <w:pStyle w:val="Para 04"/>
      </w:pPr>
      <w:r>
        <w:t xml:space="preserve">read-only/read-write transactions, </w:t>
      </w:r>
      <w:hyperlink w:anchor="685">
        <w:r>
          <w:rPr>
            <w:rStyle w:val="Text1"/>
          </w:rPr>
          <w:t>287</w:t>
        </w:r>
      </w:hyperlink>
      <w:r>
        <w:t xml:space="preserve"> </w:t>
      </w:r>
    </w:p>
    <w:p>
      <w:pPr>
        <w:pStyle w:val="Para 01"/>
      </w:pPr>
      <w:r>
        <w:t xml:space="preserve">transaction isolation levels, </w:t>
      </w:r>
      <w:hyperlink w:anchor="684">
        <w:r>
          <w:rPr>
            <w:rStyle w:val="Text1"/>
          </w:rPr>
          <w:t>286</w:t>
        </w:r>
      </w:hyperlink>
      <w:r>
        <w:t xml:space="preserve"> </w:t>
      </w:r>
    </w:p>
    <w:p>
      <w:pPr>
        <w:pStyle w:val="Para 04"/>
      </w:pPr>
      <w:r>
        <w:t xml:space="preserve">READ_ONLY cursor type, </w:t>
      </w:r>
      <w:hyperlink w:anchor="574">
        <w:r>
          <w:rPr>
            <w:rStyle w:val="Text1"/>
          </w:rPr>
          <w:t>236</w:t>
        </w:r>
      </w:hyperlink>
      <w:r>
        <w:t xml:space="preserve"> </w:t>
      </w:r>
    </w:p>
    <w:p>
      <w:pPr>
        <w:pStyle w:val="Para 04"/>
      </w:pPr>
      <w:r>
        <w:t>real data type</w:t>
      </w:r>
    </w:p>
    <w:p>
      <w:pPr>
        <w:pStyle w:val="Para 01"/>
      </w:pPr>
      <w:r>
        <w:t xml:space="preserve">DB2, </w:t>
      </w:r>
      <w:hyperlink w:anchor="1271">
        <w:r>
          <w:rPr>
            <w:rStyle w:val="Text1"/>
          </w:rPr>
          <w:t>535</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SQL Server, </w:t>
      </w:r>
      <w:hyperlink w:anchor="1262">
        <w:r>
          <w:rPr>
            <w:rStyle w:val="Text1"/>
          </w:rPr>
          <w:t>532</w:t>
        </w:r>
      </w:hyperlink>
      <w:r>
        <w:t xml:space="preserve"> </w:t>
      </w:r>
    </w:p>
    <w:p>
      <w:pPr>
        <w:pStyle w:val="Para 04"/>
      </w:pPr>
      <w:r>
        <w:t>REFERENCES keyword</w:t>
      </w:r>
    </w:p>
    <w:p>
      <w:pPr>
        <w:pStyle w:val="Para 01"/>
      </w:pPr>
      <w:r>
        <w:t xml:space="preserve">DB2, </w:t>
      </w:r>
      <w:hyperlink w:anchor="766">
        <w:r>
          <w:rPr>
            <w:rStyle w:val="Text1"/>
          </w:rPr>
          <w:t>321</w:t>
        </w:r>
      </w:hyperlink>
      <w:r>
        <w:t xml:space="preserve"> </w:t>
      </w:r>
    </w:p>
    <w:p>
      <w:pPr>
        <w:pStyle w:val="Para 01"/>
      </w:pPr>
      <w:r>
        <w:t xml:space="preserve">InstantUniversity database, </w:t>
      </w:r>
      <w:hyperlink w:anchor="1225">
        <w:r>
          <w:rPr>
            <w:rStyle w:val="Text1"/>
          </w:rPr>
          <w:t>518</w:t>
        </w:r>
      </w:hyperlink>
      <w:r>
        <w:t xml:space="preserve"> </w:t>
      </w:r>
    </w:p>
    <w:p>
      <w:pPr>
        <w:pStyle w:val="Para 01"/>
      </w:pPr>
      <w:r>
        <w:t xml:space="preserve">Oracle, </w:t>
      </w:r>
      <w:hyperlink w:anchor="759">
        <w:r>
          <w:rPr>
            <w:rStyle w:val="Text1"/>
          </w:rPr>
          <w:t>317</w:t>
        </w:r>
      </w:hyperlink>
      <w:r>
        <w:t xml:space="preserve"> </w:t>
      </w:r>
    </w:p>
    <w:p>
      <w:pPr>
        <w:pStyle w:val="Para 01"/>
      </w:pPr>
      <w:r>
        <w:t xml:space="preserve">ProductCatalog database, </w:t>
      </w:r>
      <w:hyperlink w:anchor="935">
        <w:r>
          <w:rPr>
            <w:rStyle w:val="Text1"/>
          </w:rPr>
          <w:t>398</w:t>
        </w:r>
      </w:hyperlink>
      <w:r>
        <w:t xml:space="preserve">, </w:t>
      </w:r>
      <w:hyperlink w:anchor="937">
        <w:r>
          <w:rPr>
            <w:rStyle w:val="Text1"/>
          </w:rPr>
          <w:t>399</w:t>
        </w:r>
      </w:hyperlink>
      <w:r>
        <w:t xml:space="preserve">, </w:t>
      </w:r>
      <w:hyperlink w:anchor="940">
        <w:r>
          <w:rPr>
            <w:rStyle w:val="Text1"/>
          </w:rPr>
          <w:t>401</w:t>
        </w:r>
      </w:hyperlink>
      <w:r>
        <w:t xml:space="preserve"> </w:t>
      </w:r>
    </w:p>
    <w:p>
      <w:pPr>
        <w:pStyle w:val="Para 01"/>
      </w:pPr>
      <w:r>
        <w:t xml:space="preserve">SQL Server, </w:t>
      </w:r>
      <w:hyperlink w:anchor="746">
        <w:r>
          <w:rPr>
            <w:rStyle w:val="Text1"/>
          </w:rPr>
          <w:t>311</w:t>
        </w:r>
      </w:hyperlink>
      <w:r>
        <w:t xml:space="preserve"> </w:t>
      </w:r>
    </w:p>
    <w:p>
      <w:pPr>
        <w:pStyle w:val="Para 04"/>
      </w:pPr>
      <w:r>
        <w:t xml:space="preserve">REFERENCING clause, </w:t>
      </w:r>
      <w:hyperlink w:anchor="901">
        <w:r>
          <w:rPr>
            <w:rStyle w:val="Text1"/>
          </w:rPr>
          <w:t>382</w:t>
        </w:r>
      </w:hyperlink>
      <w:r>
        <w:t xml:space="preserve"> </w:t>
      </w:r>
    </w:p>
    <w:p>
      <w:pPr>
        <w:pStyle w:val="Para 23"/>
      </w:pPr>
      <w:r>
        <w:t/>
        <w:bookmarkStart w:id="2481" w:name="1353"/>
        <w:t/>
        <w:bookmarkEnd w:id="2481"/>
        <w:t xml:space="preserve"> </w:t>
      </w:r>
    </w:p>
    <w:p>
      <w:pPr>
        <w:pStyle w:val="Para 04"/>
      </w:pPr>
      <w:r>
        <w:t xml:space="preserve">referential integrity, </w:t>
      </w:r>
      <w:hyperlink w:anchor="850">
        <w:r>
          <w:rPr>
            <w:rStyle w:val="Text1"/>
          </w:rPr>
          <w:t>358</w:t>
        </w:r>
      </w:hyperlink>
      <w:r>
        <w:t xml:space="preserve"> </w:t>
      </w:r>
    </w:p>
    <w:p>
      <w:pPr>
        <w:pStyle w:val="Para 38"/>
      </w:pPr>
      <w:r>
        <w:rPr>
          <w:rStyle w:val="Text3"/>
        </w:rPr>
        <w:t/>
      </w:r>
      <w:r>
        <w:t>see also</w:t>
      </w:r>
      <w:r>
        <w:rPr>
          <w:rStyle w:val="Text3"/>
        </w:rPr>
        <w:t xml:space="preserve"> </w:t>
      </w:r>
      <w:hyperlink w:anchor="1325">
        <w:r>
          <w:rPr>
            <w:rStyle w:val="Text21"/>
          </w:rPr>
          <w:t>integrity</w:t>
        </w:r>
      </w:hyperlink>
      <w:r>
        <w:rPr>
          <w:rStyle w:val="Text3"/>
        </w:rPr>
        <w:t>.</w:t>
      </w:r>
    </w:p>
    <w:p>
      <w:pPr>
        <w:pStyle w:val="Para 01"/>
      </w:pPr>
      <w:r>
        <w:t xml:space="preserve">FOREIGN KEY constraint, </w:t>
      </w:r>
      <w:hyperlink w:anchor="853">
        <w:r>
          <w:rPr>
            <w:rStyle w:val="Text1"/>
          </w:rPr>
          <w:t>359</w:t>
        </w:r>
      </w:hyperlink>
      <w:r>
        <w:t xml:space="preserve">, </w:t>
      </w:r>
      <w:hyperlink w:anchor="1014">
        <w:r>
          <w:rPr>
            <w:rStyle w:val="Text1"/>
          </w:rPr>
          <w:t>433</w:t>
        </w:r>
      </w:hyperlink>
      <w:r>
        <w:t xml:space="preserve"> </w:t>
      </w:r>
    </w:p>
    <w:p>
      <w:pPr>
        <w:pStyle w:val="Para 01"/>
      </w:pPr>
      <w:r>
        <w:t xml:space="preserve">triggers, </w:t>
      </w:r>
      <w:hyperlink w:anchor="867">
        <w:r>
          <w:rPr>
            <w:rStyle w:val="Text1"/>
          </w:rPr>
          <w:t>366</w:t>
        </w:r>
      </w:hyperlink>
      <w:r>
        <w:t xml:space="preserve"> </w:t>
      </w:r>
    </w:p>
    <w:p>
      <w:pPr>
        <w:pStyle w:val="Para 04"/>
      </w:pPr>
      <w:r>
        <w:t xml:space="preserve">REGEXP keyword, </w:t>
      </w:r>
      <w:hyperlink w:anchor="171">
        <w:r>
          <w:rPr>
            <w:rStyle w:val="Text1"/>
          </w:rPr>
          <w:t>62</w:t>
        </w:r>
      </w:hyperlink>
      <w:r>
        <w:t xml:space="preserve"> </w:t>
      </w:r>
    </w:p>
    <w:p>
      <w:pPr>
        <w:pStyle w:val="Para 23"/>
      </w:pPr>
      <w:r>
        <w:t/>
        <w:bookmarkStart w:id="2482" w:name="1354"/>
        <w:t/>
        <w:bookmarkEnd w:id="2482"/>
        <w:bookmarkStart w:id="2483" w:name="primaryie_Lib6"/>
        <w:t/>
        <w:bookmarkEnd w:id="2483"/>
        <w:t xml:space="preserve"> </w:t>
      </w:r>
    </w:p>
    <w:p>
      <w:pPr>
        <w:pStyle w:val="Para 04"/>
      </w:pPr>
      <w:r>
        <w:t>relational databases</w:t>
      </w:r>
    </w:p>
    <w:p>
      <w:pPr>
        <w:pStyle w:val="Para 01"/>
      </w:pPr>
      <w:r>
        <w:t xml:space="preserve">abstraction layer, </w:t>
      </w:r>
      <w:hyperlink w:anchor="39">
        <w:r>
          <w:rPr>
            <w:rStyle w:val="Text1"/>
          </w:rPr>
          <w:t>5</w:t>
        </w:r>
      </w:hyperlink>
      <w:r>
        <w:t xml:space="preserve"> </w:t>
      </w:r>
    </w:p>
    <w:p>
      <w:pPr>
        <w:pStyle w:val="Para 01"/>
      </w:pPr>
      <w:r>
        <w:t xml:space="preserve">attributes, </w:t>
      </w:r>
      <w:hyperlink w:anchor="43">
        <w:r>
          <w:rPr>
            <w:rStyle w:val="Text1"/>
          </w:rPr>
          <w:t>7</w:t>
        </w:r>
      </w:hyperlink>
      <w:r>
        <w:t xml:space="preserve"> </w:t>
      </w:r>
    </w:p>
    <w:p>
      <w:pPr>
        <w:pStyle w:val="Para 01"/>
      </w:pPr>
      <w:r>
        <w:t xml:space="preserve">columns, </w:t>
      </w:r>
      <w:hyperlink w:anchor="47">
        <w:r>
          <w:rPr>
            <w:rStyle w:val="Text1"/>
          </w:rPr>
          <w:t>9</w:t>
        </w:r>
      </w:hyperlink>
      <w:r>
        <w:t xml:space="preserve"> </w:t>
      </w:r>
    </w:p>
    <w:p>
      <w:pPr>
        <w:pStyle w:val="Para 01"/>
      </w:pPr>
      <w:r>
        <w:t xml:space="preserve">communicating with, </w:t>
      </w:r>
      <w:hyperlink w:anchor="34">
        <w:r>
          <w:rPr>
            <w:rStyle w:val="Text1"/>
          </w:rPr>
          <w:t>2</w:t>
        </w:r>
      </w:hyperlink>
      <w:r>
        <w:t xml:space="preserve"> </w:t>
      </w:r>
    </w:p>
    <w:p>
      <w:pPr>
        <w:pStyle w:val="Para 01"/>
      </w:pPr>
      <w:r>
        <w:t xml:space="preserve">concurrency, </w:t>
      </w:r>
      <w:hyperlink w:anchor="39">
        <w:r>
          <w:rPr>
            <w:rStyle w:val="Text1"/>
          </w:rPr>
          <w:t>5</w:t>
        </w:r>
      </w:hyperlink>
      <w:r>
        <w:t xml:space="preserve"> </w:t>
      </w:r>
    </w:p>
    <w:p>
      <w:pPr>
        <w:pStyle w:val="Para 01"/>
      </w:pPr>
      <w:r>
        <w:t xml:space="preserve">CONNECT command, </w:t>
      </w:r>
      <w:hyperlink w:anchor="786">
        <w:r>
          <w:rPr>
            <w:rStyle w:val="Text1"/>
          </w:rPr>
          <w:t>331</w:t>
        </w:r>
      </w:hyperlink>
      <w:r>
        <w:t xml:space="preserve">, </w:t>
      </w:r>
      <w:hyperlink w:anchor="1201">
        <w:r>
          <w:rPr>
            <w:rStyle w:val="Text1"/>
          </w:rPr>
          <w:t>511</w:t>
        </w:r>
      </w:hyperlink>
      <w:r>
        <w:t xml:space="preserve"> </w:t>
      </w:r>
    </w:p>
    <w:p>
      <w:pPr>
        <w:pStyle w:val="Para 01"/>
      </w:pPr>
      <w:r>
        <w:t>connecting to</w:t>
      </w:r>
    </w:p>
    <w:p>
      <w:pPr>
        <w:pStyle w:val="Para 07"/>
      </w:pPr>
      <w:r>
        <w:t xml:space="preserve">Access, </w:t>
      </w:r>
      <w:hyperlink w:anchor="1191">
        <w:r>
          <w:rPr>
            <w:rStyle w:val="Text1"/>
          </w:rPr>
          <w:t>508</w:t>
        </w:r>
      </w:hyperlink>
      <w:r>
        <w:t xml:space="preserve"> </w:t>
      </w:r>
    </w:p>
    <w:p>
      <w:pPr>
        <w:pStyle w:val="Para 07"/>
      </w:pPr>
      <w:r>
        <w:t xml:space="preserve">DB2, </w:t>
      </w:r>
      <w:hyperlink w:anchor="1184">
        <w:r>
          <w:rPr>
            <w:rStyle w:val="Text1"/>
          </w:rPr>
          <w:t>505</w:t>
        </w:r>
      </w:hyperlink>
      <w:r>
        <w:t xml:space="preserve">, </w:t>
      </w:r>
      <w:hyperlink w:anchor="1204">
        <w:r>
          <w:rPr>
            <w:rStyle w:val="Text1"/>
          </w:rPr>
          <w:t>512</w:t>
        </w:r>
      </w:hyperlink>
      <w:r>
        <w:t xml:space="preserve"> </w:t>
      </w:r>
    </w:p>
    <w:p>
      <w:pPr>
        <w:pStyle w:val="Para 07"/>
      </w:pPr>
      <w:r>
        <w:t xml:space="preserve">MySQL, </w:t>
      </w:r>
      <w:hyperlink w:anchor="1189">
        <w:r>
          <w:rPr>
            <w:rStyle w:val="Text1"/>
          </w:rPr>
          <w:t>507</w:t>
        </w:r>
      </w:hyperlink>
      <w:r>
        <w:t xml:space="preserve"> </w:t>
      </w:r>
    </w:p>
    <w:p>
      <w:pPr>
        <w:pStyle w:val="Para 07"/>
      </w:pPr>
      <w:r>
        <w:t xml:space="preserve">Oracle, </w:t>
      </w:r>
      <w:hyperlink w:anchor="1174">
        <w:r>
          <w:rPr>
            <w:rStyle w:val="Text1"/>
          </w:rPr>
          <w:t>501</w:t>
        </w:r>
      </w:hyperlink>
      <w:r>
        <w:t xml:space="preserve">, </w:t>
      </w:r>
      <w:hyperlink w:anchor="1201">
        <w:r>
          <w:rPr>
            <w:rStyle w:val="Text1"/>
          </w:rPr>
          <w:t>511</w:t>
        </w:r>
      </w:hyperlink>
      <w:r>
        <w:t xml:space="preserve"> </w:t>
      </w:r>
    </w:p>
    <w:p>
      <w:pPr>
        <w:pStyle w:val="Para 07"/>
      </w:pPr>
      <w:r>
        <w:t xml:space="preserve">SQL Server, </w:t>
      </w:r>
      <w:hyperlink w:anchor="1168">
        <w:r>
          <w:rPr>
            <w:rStyle w:val="Text1"/>
          </w:rPr>
          <w:t>499</w:t>
        </w:r>
      </w:hyperlink>
      <w:r>
        <w:t xml:space="preserve">, </w:t>
      </w:r>
      <w:hyperlink w:anchor="1204">
        <w:r>
          <w:rPr>
            <w:rStyle w:val="Text1"/>
          </w:rPr>
          <w:t>512</w:t>
        </w:r>
      </w:hyperlink>
      <w:r>
        <w:t xml:space="preserve"> </w:t>
      </w:r>
    </w:p>
    <w:p>
      <w:pPr>
        <w:pStyle w:val="Para 01"/>
      </w:pPr>
      <w:r>
        <w:t xml:space="preserve">creating, </w:t>
      </w:r>
      <w:hyperlink w:anchor="784">
        <w:r>
          <w:rPr>
            <w:rStyle w:val="Text1"/>
          </w:rPr>
          <w:t>330</w:t>
        </w:r>
      </w:hyperlink>
      <w:r>
        <w:t xml:space="preserve"> </w:t>
      </w:r>
    </w:p>
    <w:p>
      <w:pPr>
        <w:pStyle w:val="Para 07"/>
      </w:pPr>
      <w:r>
        <w:t xml:space="preserve">Access, </w:t>
      </w:r>
      <w:hyperlink w:anchor="786">
        <w:r>
          <w:rPr>
            <w:rStyle w:val="Text1"/>
          </w:rPr>
          <w:t>331</w:t>
        </w:r>
      </w:hyperlink>
      <w:r>
        <w:t xml:space="preserve"> </w:t>
      </w:r>
    </w:p>
    <w:p>
      <w:pPr>
        <w:pStyle w:val="Para 07"/>
      </w:pPr>
      <w:r>
        <w:t xml:space="preserve">InstantUniversity database, </w:t>
      </w:r>
      <w:hyperlink w:anchor="1211">
        <w:r>
          <w:rPr>
            <w:rStyle w:val="Text1"/>
          </w:rPr>
          <w:t>514</w:t>
        </w:r>
      </w:hyperlink>
      <w:r>
        <w:t xml:space="preserve"> </w:t>
      </w:r>
    </w:p>
    <w:p>
      <w:pPr>
        <w:pStyle w:val="Para 07"/>
      </w:pPr>
      <w:r>
        <w:t xml:space="preserve">ProductCatalog database, </w:t>
      </w:r>
      <w:hyperlink w:anchor="929">
        <w:r>
          <w:rPr>
            <w:rStyle w:val="Text1"/>
          </w:rPr>
          <w:t>395</w:t>
        </w:r>
      </w:hyperlink>
      <w:r>
        <w:t xml:space="preserve"> </w:t>
      </w:r>
    </w:p>
    <w:p>
      <w:pPr>
        <w:pStyle w:val="Para 01"/>
      </w:pPr>
      <w:r>
        <w:t xml:space="preserve">data provider, </w:t>
      </w:r>
      <w:hyperlink w:anchor="39">
        <w:r>
          <w:rPr>
            <w:rStyle w:val="Text1"/>
          </w:rPr>
          <w:t>5</w:t>
        </w:r>
      </w:hyperlink>
      <w:r>
        <w:t xml:space="preserve"> </w:t>
      </w:r>
    </w:p>
    <w:p>
      <w:pPr>
        <w:pStyle w:val="Para 01"/>
      </w:pPr>
      <w:r>
        <w:t xml:space="preserve">data types, </w:t>
      </w:r>
      <w:hyperlink w:anchor="1259">
        <w:r>
          <w:rPr>
            <w:rStyle w:val="Text1"/>
          </w:rPr>
          <w:t>531</w:t>
        </w:r>
      </w:hyperlink>
      <w:r>
        <w:t xml:space="preserve"> </w:t>
      </w:r>
    </w:p>
    <w:p>
      <w:pPr>
        <w:pStyle w:val="Para 01"/>
      </w:pPr>
      <w:r>
        <w:t>database access</w:t>
      </w:r>
    </w:p>
    <w:p>
      <w:pPr>
        <w:pStyle w:val="Para 07"/>
      </w:pPr>
      <w:r>
        <w:t xml:space="preserve">DB2, </w:t>
      </w:r>
      <w:hyperlink w:anchor="766">
        <w:r>
          <w:rPr>
            <w:rStyle w:val="Text1"/>
          </w:rPr>
          <w:t>321</w:t>
        </w:r>
      </w:hyperlink>
      <w:r>
        <w:t xml:space="preserve"> </w:t>
      </w:r>
    </w:p>
    <w:p>
      <w:pPr>
        <w:pStyle w:val="Para 07"/>
      </w:pPr>
      <w:r>
        <w:t xml:space="preserve">Oracle, </w:t>
      </w:r>
      <w:hyperlink w:anchor="754">
        <w:r>
          <w:rPr>
            <w:rStyle w:val="Text1"/>
          </w:rPr>
          <w:t>315</w:t>
        </w:r>
      </w:hyperlink>
      <w:r>
        <w:t xml:space="preserve">, </w:t>
      </w:r>
      <w:hyperlink w:anchor="756">
        <w:r>
          <w:rPr>
            <w:rStyle w:val="Text1"/>
          </w:rPr>
          <w:t>316</w:t>
        </w:r>
      </w:hyperlink>
      <w:r>
        <w:t xml:space="preserve"> </w:t>
      </w:r>
    </w:p>
    <w:p>
      <w:pPr>
        <w:pStyle w:val="Para 07"/>
      </w:pPr>
      <w:r>
        <w:t xml:space="preserve">SQL Server, </w:t>
      </w:r>
      <w:hyperlink w:anchor="744">
        <w:r>
          <w:rPr>
            <w:rStyle w:val="Text1"/>
          </w:rPr>
          <w:t>310</w:t>
        </w:r>
      </w:hyperlink>
      <w:r>
        <w:t xml:space="preserve"> </w:t>
      </w:r>
    </w:p>
    <w:p>
      <w:pPr>
        <w:pStyle w:val="Para 01"/>
      </w:pPr>
      <w:r>
        <w:t xml:space="preserve">database engine, </w:t>
      </w:r>
      <w:hyperlink w:anchor="39">
        <w:r>
          <w:rPr>
            <w:rStyle w:val="Text1"/>
          </w:rPr>
          <w:t>5</w:t>
        </w:r>
      </w:hyperlink>
      <w:r>
        <w:t xml:space="preserve"> </w:t>
      </w:r>
    </w:p>
    <w:p>
      <w:pPr>
        <w:pStyle w:val="Para 01"/>
      </w:pPr>
      <w:r>
        <w:t xml:space="preserve">database schemas, </w:t>
      </w:r>
      <w:hyperlink w:anchor="45">
        <w:r>
          <w:rPr>
            <w:rStyle w:val="Text1"/>
          </w:rPr>
          <w:t>8</w:t>
        </w:r>
      </w:hyperlink>
      <w:r>
        <w:t xml:space="preserve">, </w:t>
      </w:r>
      <w:hyperlink w:anchor="855">
        <w:r>
          <w:rPr>
            <w:rStyle w:val="Text1"/>
          </w:rPr>
          <w:t>361</w:t>
        </w:r>
      </w:hyperlink>
      <w:r>
        <w:t xml:space="preserve"> </w:t>
      </w:r>
    </w:p>
    <w:p>
      <w:pPr>
        <w:pStyle w:val="Para 01"/>
      </w:pPr>
      <w:r>
        <w:t xml:space="preserve">database-level triggers, </w:t>
      </w:r>
      <w:hyperlink w:anchor="890">
        <w:r>
          <w:rPr>
            <w:rStyle w:val="Text1"/>
          </w:rPr>
          <w:t>376</w:t>
        </w:r>
      </w:hyperlink>
      <w:r>
        <w:t xml:space="preserve"> </w:t>
      </w:r>
    </w:p>
    <w:p>
      <w:pPr>
        <w:pStyle w:val="Para 01"/>
      </w:pPr>
      <w:r>
        <w:t xml:space="preserve">diagrammatic summary of terminology, </w:t>
      </w:r>
      <w:hyperlink w:anchor="53">
        <w:r>
          <w:rPr>
            <w:rStyle w:val="Text1"/>
          </w:rPr>
          <w:t>12</w:t>
        </w:r>
      </w:hyperlink>
      <w:r>
        <w:t xml:space="preserve"> </w:t>
      </w:r>
    </w:p>
    <w:p>
      <w:pPr>
        <w:pStyle w:val="Para 01"/>
      </w:pPr>
      <w:r>
        <w:t xml:space="preserve">dropping, </w:t>
      </w:r>
      <w:hyperlink w:anchor="786">
        <w:r>
          <w:rPr>
            <w:rStyle w:val="Text1"/>
          </w:rPr>
          <w:t>331</w:t>
        </w:r>
      </w:hyperlink>
      <w:r>
        <w:t xml:space="preserve"> </w:t>
      </w:r>
    </w:p>
    <w:p>
      <w:pPr>
        <w:pStyle w:val="Para 01"/>
      </w:pPr>
      <w:r>
        <w:t xml:space="preserve">entities, </w:t>
      </w:r>
      <w:hyperlink w:anchor="43">
        <w:r>
          <w:rPr>
            <w:rStyle w:val="Text1"/>
          </w:rPr>
          <w:t>7</w:t>
        </w:r>
      </w:hyperlink>
      <w:r>
        <w:t xml:space="preserve"> </w:t>
      </w:r>
    </w:p>
    <w:p>
      <w:pPr>
        <w:pStyle w:val="Para 01"/>
      </w:pPr>
      <w:r>
        <w:t xml:space="preserve">key concepts, </w:t>
      </w:r>
      <w:hyperlink w:anchor="43">
        <w:r>
          <w:rPr>
            <w:rStyle w:val="Text1"/>
          </w:rPr>
          <w:t>7</w:t>
        </w:r>
      </w:hyperlink>
      <w:r>
        <w:t xml:space="preserve"> </w:t>
      </w:r>
    </w:p>
    <w:p>
      <w:pPr>
        <w:pStyle w:val="Para 01"/>
      </w:pPr>
      <w:r>
        <w:t xml:space="preserve">normalization, </w:t>
      </w:r>
      <w:hyperlink w:anchor="68">
        <w:r>
          <w:rPr>
            <w:rStyle w:val="Text1"/>
          </w:rPr>
          <w:t>17</w:t>
        </w:r>
      </w:hyperlink>
      <w:r>
        <w:t xml:space="preserve">, </w:t>
      </w:r>
      <w:hyperlink w:anchor="69">
        <w:r>
          <w:rPr>
            <w:rStyle w:val="Text1"/>
          </w:rPr>
          <w:t>18</w:t>
        </w:r>
      </w:hyperlink>
      <w:r>
        <w:t xml:space="preserve"> </w:t>
      </w:r>
    </w:p>
    <w:p>
      <w:pPr>
        <w:pStyle w:val="Para 01"/>
      </w:pPr>
      <w:r>
        <w:t xml:space="preserve">performance-testing plan, </w:t>
      </w:r>
      <w:hyperlink w:anchor="846">
        <w:r>
          <w:rPr>
            <w:rStyle w:val="Text1"/>
          </w:rPr>
          <w:t>356</w:t>
        </w:r>
      </w:hyperlink>
      <w:r>
        <w:t xml:space="preserve"> </w:t>
      </w:r>
    </w:p>
    <w:p>
      <w:pPr>
        <w:pStyle w:val="Para 01"/>
      </w:pPr>
      <w:r>
        <w:t xml:space="preserve">primary keys, </w:t>
      </w:r>
      <w:hyperlink w:anchor="49">
        <w:r>
          <w:rPr>
            <w:rStyle w:val="Text1"/>
          </w:rPr>
          <w:t>10</w:t>
        </w:r>
      </w:hyperlink>
      <w:r>
        <w:t xml:space="preserve"> </w:t>
      </w:r>
    </w:p>
    <w:p>
      <w:pPr>
        <w:pStyle w:val="Para 01"/>
      </w:pPr>
      <w:r>
        <w:t xml:space="preserve">RDBMS introduced, </w:t>
      </w:r>
      <w:hyperlink w:anchor="39">
        <w:r>
          <w:rPr>
            <w:rStyle w:val="Text1"/>
          </w:rPr>
          <w:t>5</w:t>
        </w:r>
      </w:hyperlink>
      <w:r>
        <w:t xml:space="preserve"> </w:t>
      </w:r>
    </w:p>
    <w:p>
      <w:pPr>
        <w:pStyle w:val="Para 01"/>
      </w:pPr>
      <w:r>
        <w:t xml:space="preserve">relationships between tables, </w:t>
      </w:r>
      <w:hyperlink w:anchor="65">
        <w:r>
          <w:rPr>
            <w:rStyle w:val="Text1"/>
          </w:rPr>
          <w:t>16</w:t>
        </w:r>
      </w:hyperlink>
      <w:r>
        <w:t xml:space="preserve"> </w:t>
      </w:r>
    </w:p>
    <w:p>
      <w:pPr>
        <w:pStyle w:val="Para 01"/>
      </w:pPr>
      <w:r>
        <w:t xml:space="preserve">rows, </w:t>
      </w:r>
      <w:hyperlink w:anchor="49">
        <w:r>
          <w:rPr>
            <w:rStyle w:val="Text1"/>
          </w:rPr>
          <w:t>10</w:t>
        </w:r>
      </w:hyperlink>
      <w:r>
        <w:t xml:space="preserve"> </w:t>
      </w:r>
    </w:p>
    <w:p>
      <w:pPr>
        <w:pStyle w:val="Para 01"/>
      </w:pPr>
      <w:r>
        <w:t xml:space="preserve">security, </w:t>
      </w:r>
      <w:hyperlink w:anchor="722">
        <w:r>
          <w:rPr>
            <w:rStyle w:val="Text1"/>
          </w:rPr>
          <w:t>301</w:t>
        </w:r>
      </w:hyperlink>
      <w:r>
        <w:t xml:space="preserve"> </w:t>
      </w:r>
    </w:p>
    <w:p>
      <w:pPr>
        <w:pStyle w:val="Para 01"/>
      </w:pPr>
      <w:r>
        <w:t xml:space="preserve">tables, </w:t>
      </w:r>
      <w:hyperlink w:anchor="45">
        <w:r>
          <w:rPr>
            <w:rStyle w:val="Text1"/>
          </w:rPr>
          <w:t>8</w:t>
        </w:r>
      </w:hyperlink>
      <w:r>
        <w:t xml:space="preserve"> </w:t>
      </w:r>
    </w:p>
    <w:p>
      <w:pPr>
        <w:pStyle w:val="Para 01"/>
      </w:pPr>
      <w:r>
        <w:t xml:space="preserve">transferring data between, </w:t>
      </w:r>
      <w:hyperlink w:anchor="56">
        <w:r>
          <w:rPr>
            <w:rStyle w:val="Text1"/>
          </w:rPr>
          <w:t>13</w:t>
        </w:r>
      </w:hyperlink>
      <w:r>
        <w:t xml:space="preserve"> </w:t>
      </w:r>
    </w:p>
    <w:p>
      <w:pPr>
        <w:pStyle w:val="Para 01"/>
      </w:pPr>
      <w:r>
        <w:t xml:space="preserve">values, </w:t>
      </w:r>
      <w:hyperlink w:anchor="45">
        <w:r>
          <w:rPr>
            <w:rStyle w:val="Text1"/>
          </w:rPr>
          <w:t>8</w:t>
        </w:r>
      </w:hyperlink>
      <w:r>
        <w:t xml:space="preserve"> </w:t>
      </w:r>
    </w:p>
    <w:p>
      <w:pPr>
        <w:pStyle w:val="Para 04"/>
      </w:pPr>
      <w:r>
        <w:t>relational integrity</w:t>
      </w:r>
    </w:p>
    <w:p>
      <w:pPr>
        <w:pStyle w:val="Para 01"/>
      </w:pPr>
      <w:r>
        <w:t/>
      </w:r>
      <w:r>
        <w:rPr>
          <w:rStyle w:val="Text3"/>
        </w:rPr>
        <w:t>see</w:t>
      </w:r>
      <w:r>
        <w:t xml:space="preserve"> </w:t>
      </w:r>
      <w:hyperlink w:anchor="1325">
        <w:r>
          <w:rPr>
            <w:rStyle w:val="Text1"/>
          </w:rPr>
          <w:t>integrity</w:t>
        </w:r>
      </w:hyperlink>
      <w:r>
        <w:t>.</w:t>
      </w:r>
    </w:p>
    <w:p>
      <w:pPr>
        <w:pStyle w:val="Para 04"/>
      </w:pPr>
      <w:r>
        <w:t>relationships</w:t>
      </w:r>
    </w:p>
    <w:p>
      <w:pPr>
        <w:pStyle w:val="Para 01"/>
      </w:pPr>
      <w:r>
        <w:t xml:space="preserve">between tables, </w:t>
      </w:r>
      <w:hyperlink w:anchor="65">
        <w:r>
          <w:rPr>
            <w:rStyle w:val="Text1"/>
          </w:rPr>
          <w:t>16</w:t>
        </w:r>
      </w:hyperlink>
      <w:r>
        <w:t xml:space="preserve"> </w:t>
      </w:r>
    </w:p>
    <w:p>
      <w:pPr>
        <w:pStyle w:val="Para 07"/>
      </w:pPr>
      <w:r>
        <w:t xml:space="preserve">types, </w:t>
      </w:r>
      <w:hyperlink w:anchor="73">
        <w:r>
          <w:rPr>
            <w:rStyle w:val="Text1"/>
          </w:rPr>
          <w:t>19</w:t>
        </w:r>
      </w:hyperlink>
      <w:r>
        <w:t xml:space="preserve"> </w:t>
      </w:r>
    </w:p>
    <w:p>
      <w:pPr>
        <w:pStyle w:val="Para 01"/>
      </w:pPr>
      <w:r>
        <w:t xml:space="preserve">many-to-many, </w:t>
      </w:r>
      <w:hyperlink w:anchor="86">
        <w:r>
          <w:rPr>
            <w:rStyle w:val="Text1"/>
          </w:rPr>
          <w:t>24</w:t>
        </w:r>
      </w:hyperlink>
      <w:r>
        <w:t xml:space="preserve"> </w:t>
      </w:r>
    </w:p>
    <w:p>
      <w:pPr>
        <w:pStyle w:val="Para 01"/>
      </w:pPr>
      <w:r>
        <w:t xml:space="preserve">one-to-many, </w:t>
      </w:r>
      <w:hyperlink w:anchor="76">
        <w:r>
          <w:rPr>
            <w:rStyle w:val="Text1"/>
          </w:rPr>
          <w:t>20</w:t>
        </w:r>
      </w:hyperlink>
      <w:r>
        <w:t xml:space="preserve"> </w:t>
      </w:r>
    </w:p>
    <w:p>
      <w:pPr>
        <w:pStyle w:val="Para 01"/>
      </w:pPr>
      <w:r>
        <w:t xml:space="preserve">primary keys, </w:t>
      </w:r>
      <w:hyperlink w:anchor="68">
        <w:r>
          <w:rPr>
            <w:rStyle w:val="Text1"/>
          </w:rPr>
          <w:t>17</w:t>
        </w:r>
      </w:hyperlink>
      <w:r>
        <w:t xml:space="preserve"> </w:t>
      </w:r>
    </w:p>
    <w:p>
      <w:pPr>
        <w:pStyle w:val="Para 01"/>
      </w:pPr>
      <w:r>
        <w:t xml:space="preserve">ProductCatalog database, </w:t>
      </w:r>
      <w:hyperlink w:anchor="919">
        <w:r>
          <w:rPr>
            <w:rStyle w:val="Text1"/>
          </w:rPr>
          <w:t>390</w:t>
        </w:r>
      </w:hyperlink>
      <w:r>
        <w:rPr>
          <w:rStyle w:val="Text3"/>
        </w:rPr>
        <w:bookmarkStart w:id="2484" w:name="1355"/>
        <w:t/>
        <w:bookmarkEnd w:id="2484"/>
        <w:bookmarkStart w:id="2485" w:name="IDX_553"/>
        <w:t/>
        <w:bookmarkEnd w:id="2485"/>
      </w:r>
      <w:r>
        <w:t xml:space="preserve"> </w:t>
      </w:r>
    </w:p>
    <w:p>
      <w:pPr>
        <w:pStyle w:val="Para 04"/>
      </w:pPr>
      <w:r>
        <w:t>removing rows</w:t>
      </w:r>
    </w:p>
    <w:p>
      <w:pPr>
        <w:pStyle w:val="Para 24"/>
      </w:pPr>
      <w:r>
        <w:rPr>
          <w:rStyle w:val="Text5"/>
        </w:rPr>
        <w:t/>
      </w:r>
      <w:r>
        <w:rPr>
          <w:rStyle w:val="Text8"/>
        </w:rPr>
        <w:t>see</w:t>
      </w:r>
      <w:r>
        <w:rPr>
          <w:rStyle w:val="Text5"/>
        </w:rPr>
        <w:t xml:space="preserve"> </w:t>
      </w:r>
      <w:hyperlink w:anchor="1308">
        <w:r>
          <w:t>DELETE statement</w:t>
        </w:r>
      </w:hyperlink>
      <w:r>
        <w:rPr>
          <w:rStyle w:val="Text5"/>
        </w:rPr>
        <w:t>.</w:t>
      </w:r>
    </w:p>
    <w:p>
      <w:pPr>
        <w:pStyle w:val="Para 04"/>
      </w:pPr>
      <w:r>
        <w:t xml:space="preserve">REPEATABLE READ isolation level, </w:t>
      </w:r>
      <w:hyperlink w:anchor="695">
        <w:r>
          <w:rPr>
            <w:rStyle w:val="Text1"/>
          </w:rPr>
          <w:t>290</w:t>
        </w:r>
      </w:hyperlink>
      <w:r>
        <w:t xml:space="preserve"> </w:t>
      </w:r>
    </w:p>
    <w:p>
      <w:pPr>
        <w:pStyle w:val="Para 01"/>
      </w:pPr>
      <w:r>
        <w:t xml:space="preserve">concurrency, </w:t>
      </w:r>
      <w:hyperlink w:anchor="715">
        <w:r>
          <w:rPr>
            <w:rStyle w:val="Text1"/>
          </w:rPr>
          <w:t>298</w:t>
        </w:r>
      </w:hyperlink>
      <w:r>
        <w:t xml:space="preserve"> </w:t>
      </w:r>
    </w:p>
    <w:p>
      <w:pPr>
        <w:pStyle w:val="Para 01"/>
      </w:pPr>
      <w:r>
        <w:t xml:space="preserve">data consistency problems, </w:t>
      </w:r>
      <w:hyperlink w:anchor="697">
        <w:r>
          <w:rPr>
            <w:rStyle w:val="Text1"/>
          </w:rPr>
          <w:t>291</w:t>
        </w:r>
      </w:hyperlink>
      <w:r>
        <w:t xml:space="preserve"> </w:t>
      </w:r>
    </w:p>
    <w:p>
      <w:pPr>
        <w:pStyle w:val="Para 01"/>
      </w:pPr>
      <w:r>
        <w:t xml:space="preserve">performance, </w:t>
      </w:r>
      <w:hyperlink w:anchor="682">
        <w:r>
          <w:rPr>
            <w:rStyle w:val="Text1"/>
          </w:rPr>
          <w:t>285</w:t>
        </w:r>
      </w:hyperlink>
      <w:r>
        <w:t xml:space="preserve"> </w:t>
      </w:r>
    </w:p>
    <w:p>
      <w:pPr>
        <w:pStyle w:val="Para 01"/>
      </w:pPr>
      <w:r>
        <w:t xml:space="preserve">reading uncommitted data, </w:t>
      </w:r>
      <w:hyperlink w:anchor="689">
        <w:r>
          <w:rPr>
            <w:rStyle w:val="Text1"/>
          </w:rPr>
          <w:t>288</w:t>
        </w:r>
      </w:hyperlink>
      <w:r>
        <w:t xml:space="preserve"> </w:t>
      </w:r>
    </w:p>
    <w:p>
      <w:pPr>
        <w:pStyle w:val="Para 04"/>
      </w:pPr>
      <w:r>
        <w:t>REPLACE statement</w:t>
      </w:r>
    </w:p>
    <w:p>
      <w:pPr>
        <w:pStyle w:val="Para 01"/>
      </w:pPr>
      <w:r>
        <w:t xml:space="preserve">CREATE OR REPLACE, </w:t>
      </w:r>
      <w:hyperlink w:anchor="502">
        <w:r>
          <w:rPr>
            <w:rStyle w:val="Text1"/>
          </w:rPr>
          <w:t>206</w:t>
        </w:r>
      </w:hyperlink>
      <w:r>
        <w:t xml:space="preserve"> </w:t>
      </w:r>
    </w:p>
    <w:p>
      <w:pPr>
        <w:pStyle w:val="Para 01"/>
      </w:pPr>
      <w:r>
        <w:t xml:space="preserve">CREATE VIEW command, </w:t>
      </w:r>
      <w:hyperlink w:anchor="484">
        <w:r>
          <w:rPr>
            <w:rStyle w:val="Text1"/>
          </w:rPr>
          <w:t>199</w:t>
        </w:r>
      </w:hyperlink>
      <w:r>
        <w:t xml:space="preserve"> </w:t>
      </w:r>
    </w:p>
    <w:p>
      <w:pPr>
        <w:pStyle w:val="Para 01"/>
      </w:pPr>
      <w:r>
        <w:t xml:space="preserve">creating functions, </w:t>
      </w:r>
      <w:hyperlink w:anchor="362">
        <w:r>
          <w:rPr>
            <w:rStyle w:val="Text1"/>
          </w:rPr>
          <w:t>140</w:t>
        </w:r>
      </w:hyperlink>
      <w:r>
        <w:t xml:space="preserve"> </w:t>
      </w:r>
    </w:p>
    <w:p>
      <w:pPr>
        <w:pStyle w:val="Para 04"/>
      </w:pPr>
      <w:r>
        <w:t>requirements</w:t>
      </w:r>
    </w:p>
    <w:p>
      <w:pPr>
        <w:pStyle w:val="Para 01"/>
      </w:pPr>
      <w:r>
        <w:t xml:space="preserve">ProductCatalog database, </w:t>
      </w:r>
      <w:hyperlink w:anchor="919">
        <w:r>
          <w:rPr>
            <w:rStyle w:val="Text1"/>
          </w:rPr>
          <w:t>390</w:t>
        </w:r>
      </w:hyperlink>
      <w:r>
        <w:t xml:space="preserve"> </w:t>
      </w:r>
    </w:p>
    <w:p>
      <w:pPr>
        <w:pStyle w:val="Para 04"/>
      </w:pPr>
      <w:r>
        <w:t>RESOURCE role</w:t>
      </w:r>
    </w:p>
    <w:p>
      <w:pPr>
        <w:pStyle w:val="Para 01"/>
      </w:pPr>
      <w:r>
        <w:t xml:space="preserve">Oracle, </w:t>
      </w:r>
      <w:hyperlink w:anchor="756">
        <w:r>
          <w:rPr>
            <w:rStyle w:val="Text1"/>
          </w:rPr>
          <w:t>316</w:t>
        </w:r>
      </w:hyperlink>
      <w:r>
        <w:t xml:space="preserve">, </w:t>
      </w:r>
      <w:hyperlink w:anchor="764">
        <w:r>
          <w:rPr>
            <w:rStyle w:val="Text1"/>
          </w:rPr>
          <w:t>320</w:t>
        </w:r>
      </w:hyperlink>
      <w:r>
        <w:t xml:space="preserve"> </w:t>
      </w:r>
    </w:p>
    <w:p>
      <w:pPr>
        <w:pStyle w:val="Para 04"/>
      </w:pPr>
      <w:r>
        <w:t>responsibilities</w:t>
      </w:r>
    </w:p>
    <w:p>
      <w:pPr>
        <w:pStyle w:val="Para 01"/>
      </w:pPr>
      <w:r>
        <w:t/>
      </w:r>
      <w:r>
        <w:rPr>
          <w:rStyle w:val="Text3"/>
        </w:rPr>
        <w:t>see</w:t>
      </w:r>
      <w:r>
        <w:t xml:space="preserve"> </w:t>
      </w:r>
      <w:hyperlink w:anchor="primaryie_Lib7">
        <w:r>
          <w:rPr>
            <w:rStyle w:val="Text1"/>
          </w:rPr>
          <w:t>roles</w:t>
        </w:r>
      </w:hyperlink>
      <w:r>
        <w:t>.</w:t>
      </w:r>
    </w:p>
    <w:p>
      <w:pPr>
        <w:pStyle w:val="Para 04"/>
      </w:pPr>
      <w:r>
        <w:t xml:space="preserve">result sets, </w:t>
      </w:r>
      <w:hyperlink w:anchor="597">
        <w:r>
          <w:rPr>
            <w:rStyle w:val="Text1"/>
          </w:rPr>
          <w:t>247</w:t>
        </w:r>
      </w:hyperlink>
      <w:r>
        <w:t xml:space="preserve"> </w:t>
      </w:r>
    </w:p>
    <w:p>
      <w:pPr>
        <w:pStyle w:val="Para 01"/>
      </w:pPr>
      <w:r>
        <w:t xml:space="preserve">Access, </w:t>
      </w:r>
      <w:hyperlink w:anchor="597">
        <w:r>
          <w:rPr>
            <w:rStyle w:val="Text1"/>
          </w:rPr>
          <w:t>247</w:t>
        </w:r>
      </w:hyperlink>
      <w:r>
        <w:t xml:space="preserve"> </w:t>
      </w:r>
    </w:p>
    <w:p>
      <w:pPr>
        <w:pStyle w:val="Para 01"/>
      </w:pPr>
      <w:r>
        <w:t xml:space="preserve">DB2, </w:t>
      </w:r>
      <w:hyperlink w:anchor="600">
        <w:r>
          <w:rPr>
            <w:rStyle w:val="Text1"/>
          </w:rPr>
          <w:t>248</w:t>
        </w:r>
      </w:hyperlink>
      <w:r>
        <w:t xml:space="preserve"> </w:t>
      </w:r>
    </w:p>
    <w:p>
      <w:pPr>
        <w:pStyle w:val="Para 01"/>
      </w:pPr>
      <w:r>
        <w:t xml:space="preserve">Oracle, </w:t>
      </w:r>
      <w:hyperlink w:anchor="605">
        <w:r>
          <w:rPr>
            <w:rStyle w:val="Text1"/>
          </w:rPr>
          <w:t>250</w:t>
        </w:r>
      </w:hyperlink>
      <w:r>
        <w:t xml:space="preserve"> </w:t>
      </w:r>
    </w:p>
    <w:p>
      <w:pPr>
        <w:pStyle w:val="Para 01"/>
      </w:pPr>
      <w:r>
        <w:t xml:space="preserve">SQL Server, </w:t>
      </w:r>
      <w:hyperlink w:anchor="597">
        <w:r>
          <w:rPr>
            <w:rStyle w:val="Text1"/>
          </w:rPr>
          <w:t>247</w:t>
        </w:r>
      </w:hyperlink>
      <w:r>
        <w:t xml:space="preserve"> </w:t>
      </w:r>
    </w:p>
    <w:p>
      <w:pPr>
        <w:pStyle w:val="Para 04"/>
      </w:pPr>
      <w:r>
        <w:t>retrieving data</w:t>
      </w:r>
    </w:p>
    <w:p>
      <w:pPr>
        <w:pStyle w:val="Para 24"/>
      </w:pPr>
      <w:r>
        <w:rPr>
          <w:rStyle w:val="Text5"/>
        </w:rPr>
        <w:t/>
      </w:r>
      <w:r>
        <w:rPr>
          <w:rStyle w:val="Text8"/>
        </w:rPr>
        <w:t>see</w:t>
      </w:r>
      <w:r>
        <w:rPr>
          <w:rStyle w:val="Text5"/>
        </w:rPr>
        <w:t xml:space="preserve"> </w:t>
      </w:r>
      <w:hyperlink w:anchor="1362">
        <w:r>
          <w:t>SELECT statement</w:t>
        </w:r>
      </w:hyperlink>
      <w:r>
        <w:rPr>
          <w:rStyle w:val="Text5"/>
        </w:rPr>
        <w:t>.</w:t>
      </w:r>
    </w:p>
    <w:p>
      <w:pPr>
        <w:pStyle w:val="Para 04"/>
      </w:pPr>
      <w:r>
        <w:t xml:space="preserve">RETURN keyword, </w:t>
      </w:r>
      <w:hyperlink w:anchor="609">
        <w:r>
          <w:rPr>
            <w:rStyle w:val="Text1"/>
          </w:rPr>
          <w:t>252</w:t>
        </w:r>
      </w:hyperlink>
      <w:r>
        <w:t xml:space="preserve"> </w:t>
      </w:r>
    </w:p>
    <w:p>
      <w:pPr>
        <w:pStyle w:val="Para 04"/>
      </w:pPr>
      <w:r>
        <w:t>RETURNING clause</w:t>
      </w:r>
    </w:p>
    <w:p>
      <w:pPr>
        <w:pStyle w:val="Para 01"/>
      </w:pPr>
      <w:r>
        <w:t xml:space="preserve">DELETE statement, </w:t>
      </w:r>
      <w:hyperlink w:anchor="210">
        <w:r>
          <w:rPr>
            <w:rStyle w:val="Text1"/>
          </w:rPr>
          <w:t>80</w:t>
        </w:r>
      </w:hyperlink>
      <w:r>
        <w:t xml:space="preserve"> </w:t>
      </w:r>
    </w:p>
    <w:p>
      <w:pPr>
        <w:pStyle w:val="Para 01"/>
      </w:pPr>
      <w:r>
        <w:t xml:space="preserve">UPDATE statement, </w:t>
      </w:r>
      <w:hyperlink w:anchor="205">
        <w:r>
          <w:rPr>
            <w:rStyle w:val="Text1"/>
          </w:rPr>
          <w:t>78</w:t>
        </w:r>
      </w:hyperlink>
      <w:r>
        <w:t xml:space="preserve"> </w:t>
      </w:r>
    </w:p>
    <w:p>
      <w:pPr>
        <w:pStyle w:val="Para 04"/>
      </w:pPr>
      <w:r>
        <w:t xml:space="preserve">REVOKE command, </w:t>
      </w:r>
      <w:hyperlink w:anchor="733">
        <w:r>
          <w:rPr>
            <w:rStyle w:val="Text1"/>
          </w:rPr>
          <w:t>306</w:t>
        </w:r>
      </w:hyperlink>
      <w:r>
        <w:t xml:space="preserve"> </w:t>
      </w:r>
    </w:p>
    <w:p>
      <w:pPr>
        <w:pStyle w:val="Para 01"/>
      </w:pPr>
      <w:r>
        <w:t xml:space="preserve">Access, </w:t>
      </w:r>
      <w:hyperlink w:anchor="736">
        <w:r>
          <w:rPr>
            <w:rStyle w:val="Text1"/>
          </w:rPr>
          <w:t>307</w:t>
        </w:r>
      </w:hyperlink>
      <w:r>
        <w:t xml:space="preserve"> </w:t>
      </w:r>
    </w:p>
    <w:p>
      <w:pPr>
        <w:pStyle w:val="Para 01"/>
      </w:pPr>
      <w:r>
        <w:t xml:space="preserve">authorization, </w:t>
      </w:r>
      <w:hyperlink w:anchor="729">
        <w:r>
          <w:rPr>
            <w:rStyle w:val="Text1"/>
          </w:rPr>
          <w:t>304</w:t>
        </w:r>
      </w:hyperlink>
      <w:r>
        <w:t xml:space="preserve"> </w:t>
      </w:r>
    </w:p>
    <w:p>
      <w:pPr>
        <w:pStyle w:val="Para 01"/>
      </w:pPr>
      <w:r>
        <w:t xml:space="preserve">DB2, </w:t>
      </w:r>
      <w:hyperlink w:anchor="769">
        <w:r>
          <w:rPr>
            <w:rStyle w:val="Text1"/>
          </w:rPr>
          <w:t>322</w:t>
        </w:r>
      </w:hyperlink>
      <w:r>
        <w:t xml:space="preserve">, </w:t>
      </w:r>
      <w:hyperlink w:anchor="771">
        <w:r>
          <w:rPr>
            <w:rStyle w:val="Text1"/>
          </w:rPr>
          <w:t>323</w:t>
        </w:r>
      </w:hyperlink>
      <w:r>
        <w:t xml:space="preserve"> </w:t>
      </w:r>
    </w:p>
    <w:p>
      <w:pPr>
        <w:pStyle w:val="Para 01"/>
      </w:pPr>
      <w:r>
        <w:t xml:space="preserve">MySQL, </w:t>
      </w:r>
      <w:hyperlink w:anchor="776">
        <w:r>
          <w:rPr>
            <w:rStyle w:val="Text1"/>
          </w:rPr>
          <w:t>326</w:t>
        </w:r>
      </w:hyperlink>
      <w:r>
        <w:t xml:space="preserve"> </w:t>
      </w:r>
    </w:p>
    <w:p>
      <w:pPr>
        <w:pStyle w:val="Para 01"/>
      </w:pPr>
      <w:r>
        <w:t xml:space="preserve">Oracle, </w:t>
      </w:r>
      <w:hyperlink w:anchor="756">
        <w:r>
          <w:rPr>
            <w:rStyle w:val="Text1"/>
          </w:rPr>
          <w:t>316</w:t>
        </w:r>
      </w:hyperlink>
      <w:r>
        <w:t xml:space="preserve">, </w:t>
      </w:r>
      <w:hyperlink w:anchor="762">
        <w:r>
          <w:rPr>
            <w:rStyle w:val="Text1"/>
          </w:rPr>
          <w:t>319</w:t>
        </w:r>
      </w:hyperlink>
      <w:r>
        <w:t xml:space="preserve">, </w:t>
      </w:r>
      <w:hyperlink w:anchor="764">
        <w:r>
          <w:rPr>
            <w:rStyle w:val="Text1"/>
          </w:rPr>
          <w:t>320</w:t>
        </w:r>
      </w:hyperlink>
      <w:r>
        <w:t xml:space="preserve"> </w:t>
      </w:r>
    </w:p>
    <w:p>
      <w:pPr>
        <w:pStyle w:val="Para 01"/>
      </w:pPr>
      <w:r>
        <w:t xml:space="preserve">SQL Server, </w:t>
      </w:r>
      <w:hyperlink w:anchor="746">
        <w:r>
          <w:rPr>
            <w:rStyle w:val="Text1"/>
          </w:rPr>
          <w:t>311</w:t>
        </w:r>
      </w:hyperlink>
      <w:r>
        <w:t xml:space="preserve"> </w:t>
      </w:r>
    </w:p>
    <w:p>
      <w:pPr>
        <w:pStyle w:val="Para 01"/>
      </w:pPr>
      <w:r>
        <w:t xml:space="preserve">SQL99 syntax, </w:t>
      </w:r>
      <w:hyperlink w:anchor="733">
        <w:r>
          <w:rPr>
            <w:rStyle w:val="Text1"/>
          </w:rPr>
          <w:t>306</w:t>
        </w:r>
      </w:hyperlink>
      <w:r>
        <w:t xml:space="preserve"> </w:t>
      </w:r>
    </w:p>
    <w:p>
      <w:pPr>
        <w:pStyle w:val="Para 04"/>
      </w:pPr>
      <w:r>
        <w:t xml:space="preserve">RIGHT function, </w:t>
      </w:r>
      <w:hyperlink w:anchor="302">
        <w:r>
          <w:rPr>
            <w:rStyle w:val="Text1"/>
          </w:rPr>
          <w:t>120</w:t>
        </w:r>
      </w:hyperlink>
      <w:r>
        <w:t xml:space="preserve"> </w:t>
      </w:r>
    </w:p>
    <w:p>
      <w:pPr>
        <w:pStyle w:val="Para 01"/>
      </w:pPr>
      <w:r>
        <w:t xml:space="preserve">Access, </w:t>
      </w:r>
      <w:hyperlink w:anchor="315">
        <w:r>
          <w:rPr>
            <w:rStyle w:val="Text1"/>
          </w:rPr>
          <w:t>125</w:t>
        </w:r>
      </w:hyperlink>
      <w:r>
        <w:t xml:space="preserve"> </w:t>
      </w:r>
    </w:p>
    <w:p>
      <w:pPr>
        <w:pStyle w:val="Para 01"/>
      </w:pPr>
      <w:r>
        <w:t xml:space="preserve">DB2, </w:t>
      </w:r>
      <w:hyperlink w:anchor="310">
        <w:r>
          <w:rPr>
            <w:rStyle w:val="Text1"/>
          </w:rPr>
          <w:t>123</w:t>
        </w:r>
      </w:hyperlink>
      <w:r>
        <w:t xml:space="preserve"> </w:t>
      </w:r>
    </w:p>
    <w:p>
      <w:pPr>
        <w:pStyle w:val="Para 01"/>
      </w:pPr>
      <w:r>
        <w:t xml:space="preserve">MySQL, </w:t>
      </w:r>
      <w:hyperlink w:anchor="313">
        <w:r>
          <w:rPr>
            <w:rStyle w:val="Text1"/>
          </w:rPr>
          <w:t>124</w:t>
        </w:r>
      </w:hyperlink>
      <w:r>
        <w:t xml:space="preserve"> </w:t>
      </w:r>
    </w:p>
    <w:p>
      <w:pPr>
        <w:pStyle w:val="Para 01"/>
      </w:pPr>
      <w:r>
        <w:t xml:space="preserve">Oracle, </w:t>
      </w:r>
      <w:hyperlink w:anchor="307">
        <w:r>
          <w:rPr>
            <w:rStyle w:val="Text1"/>
          </w:rPr>
          <w:t>122</w:t>
        </w:r>
      </w:hyperlink>
      <w:r>
        <w:t xml:space="preserve"> </w:t>
      </w:r>
    </w:p>
    <w:p>
      <w:pPr>
        <w:pStyle w:val="Para 01"/>
      </w:pPr>
      <w:r>
        <w:t xml:space="preserve">SQL Server, </w:t>
      </w:r>
      <w:hyperlink w:anchor="304">
        <w:r>
          <w:rPr>
            <w:rStyle w:val="Text1"/>
          </w:rPr>
          <w:t>121</w:t>
        </w:r>
      </w:hyperlink>
      <w:r>
        <w:t xml:space="preserve"> </w:t>
      </w:r>
    </w:p>
    <w:p>
      <w:pPr>
        <w:pStyle w:val="Para 04"/>
      </w:pPr>
      <w:r>
        <w:t xml:space="preserve">RIGHT OUTER JOIN keyword, </w:t>
      </w:r>
      <w:hyperlink w:anchor="462">
        <w:r>
          <w:rPr>
            <w:rStyle w:val="Text1"/>
          </w:rPr>
          <w:t>188</w:t>
        </w:r>
      </w:hyperlink>
      <w:r>
        <w:t xml:space="preserve"> </w:t>
      </w:r>
    </w:p>
    <w:p>
      <w:pPr>
        <w:pStyle w:val="Para 04"/>
      </w:pPr>
      <w:r>
        <w:t xml:space="preserve">right outer joins, </w:t>
      </w:r>
      <w:hyperlink w:anchor="450">
        <w:r>
          <w:rPr>
            <w:rStyle w:val="Text1"/>
          </w:rPr>
          <w:t>183</w:t>
        </w:r>
      </w:hyperlink>
      <w:r>
        <w:t xml:space="preserve"> </w:t>
      </w:r>
    </w:p>
    <w:p>
      <w:pPr>
        <w:pStyle w:val="Para 04"/>
      </w:pPr>
      <w:r>
        <w:t xml:space="preserve">RLIKE keyword, </w:t>
      </w:r>
      <w:hyperlink w:anchor="171">
        <w:r>
          <w:rPr>
            <w:rStyle w:val="Text1"/>
          </w:rPr>
          <w:t>62</w:t>
        </w:r>
      </w:hyperlink>
      <w:r>
        <w:t xml:space="preserve"> </w:t>
      </w:r>
    </w:p>
    <w:p>
      <w:pPr>
        <w:pStyle w:val="Para 23"/>
      </w:pPr>
      <w:r>
        <w:t/>
        <w:bookmarkStart w:id="2486" w:name="1356"/>
        <w:t/>
        <w:bookmarkEnd w:id="2486"/>
        <w:bookmarkStart w:id="2487" w:name="primaryie_Lib8"/>
        <w:t/>
        <w:bookmarkEnd w:id="2487"/>
        <w:t xml:space="preserve"> </w:t>
      </w:r>
    </w:p>
    <w:p>
      <w:pPr>
        <w:pStyle w:val="Para 04"/>
      </w:pPr>
      <w:r>
        <w:t xml:space="preserve">role-based security, </w:t>
      </w:r>
      <w:hyperlink w:anchor="1048">
        <w:r>
          <w:rPr>
            <w:rStyle w:val="Text1"/>
          </w:rPr>
          <w:t>453</w:t>
        </w:r>
      </w:hyperlink>
      <w:r>
        <w:t xml:space="preserve"> </w:t>
      </w:r>
    </w:p>
    <w:p>
      <w:pPr>
        <w:pStyle w:val="Para 24"/>
      </w:pPr>
      <w:r>
        <w:rPr>
          <w:rStyle w:val="Text5"/>
        </w:rPr>
        <w:t/>
      </w:r>
      <w:r>
        <w:rPr>
          <w:rStyle w:val="Text8"/>
        </w:rPr>
        <w:t>see also</w:t>
      </w:r>
      <w:r>
        <w:rPr>
          <w:rStyle w:val="Text5"/>
        </w:rPr>
        <w:t xml:space="preserve"> </w:t>
      </w:r>
      <w:hyperlink w:anchor="1342">
        <w:r>
          <w:t>object-level permissions</w:t>
        </w:r>
      </w:hyperlink>
      <w:r>
        <w:rPr>
          <w:rStyle w:val="Text5"/>
        </w:rPr>
        <w:t xml:space="preserve">; </w:t>
      </w:r>
      <w:hyperlink w:anchor="1349">
        <w:r>
          <w:t>permissions</w:t>
        </w:r>
      </w:hyperlink>
      <w:r>
        <w:rPr>
          <w:rStyle w:val="Text5"/>
        </w:rPr>
        <w:t xml:space="preserve">; </w:t>
      </w:r>
      <w:hyperlink w:anchor="primaryie_Lib7">
        <w:r>
          <w:t>roles</w:t>
        </w:r>
      </w:hyperlink>
      <w:r>
        <w:rPr>
          <w:rStyle w:val="Text5"/>
        </w:rPr>
        <w:t xml:space="preserve">; </w:t>
      </w:r>
      <w:hyperlink w:anchor="1364">
        <w:r>
          <w:t>statement-level permissions</w:t>
        </w:r>
      </w:hyperlink>
      <w:r>
        <w:rPr>
          <w:rStyle w:val="Text5"/>
        </w:rPr>
        <w:t>.</w:t>
      </w:r>
    </w:p>
    <w:p>
      <w:pPr>
        <w:pStyle w:val="Para 01"/>
      </w:pPr>
      <w:r>
        <w:t xml:space="preserve">bitmasked access mode, </w:t>
      </w:r>
      <w:hyperlink w:anchor="1053">
        <w:r>
          <w:rPr>
            <w:rStyle w:val="Text1"/>
          </w:rPr>
          <w:t>455</w:t>
        </w:r>
      </w:hyperlink>
      <w:r>
        <w:t xml:space="preserve"> </w:t>
      </w:r>
    </w:p>
    <w:p>
      <w:pPr>
        <w:pStyle w:val="Para 01"/>
      </w:pPr>
      <w:r>
        <w:t>creating tables</w:t>
      </w:r>
    </w:p>
    <w:p>
      <w:pPr>
        <w:pStyle w:val="Para 07"/>
      </w:pPr>
      <w:r>
        <w:t xml:space="preserve">Permissions table, </w:t>
      </w:r>
      <w:hyperlink w:anchor="1081">
        <w:r>
          <w:rPr>
            <w:rStyle w:val="Text1"/>
          </w:rPr>
          <w:t>465</w:t>
        </w:r>
      </w:hyperlink>
      <w:r>
        <w:t xml:space="preserve"> </w:t>
      </w:r>
    </w:p>
    <w:p>
      <w:pPr>
        <w:pStyle w:val="Para 07"/>
      </w:pPr>
      <w:r>
        <w:t xml:space="preserve">PermissionsCategories table, </w:t>
      </w:r>
      <w:hyperlink w:anchor="1077">
        <w:r>
          <w:rPr>
            <w:rStyle w:val="Text1"/>
          </w:rPr>
          <w:t>464</w:t>
        </w:r>
      </w:hyperlink>
      <w:r>
        <w:t xml:space="preserve"> </w:t>
      </w:r>
    </w:p>
    <w:p>
      <w:pPr>
        <w:pStyle w:val="Para 07"/>
      </w:pPr>
      <w:r>
        <w:t xml:space="preserve">RolePermission table, </w:t>
      </w:r>
      <w:hyperlink w:anchor="1090">
        <w:r>
          <w:rPr>
            <w:rStyle w:val="Text1"/>
          </w:rPr>
          <w:t>469</w:t>
        </w:r>
      </w:hyperlink>
      <w:r>
        <w:t xml:space="preserve"> </w:t>
      </w:r>
    </w:p>
    <w:p>
      <w:pPr>
        <w:pStyle w:val="Para 07"/>
      </w:pPr>
      <w:r>
        <w:t xml:space="preserve">UserRoles table, </w:t>
      </w:r>
      <w:hyperlink w:anchor="1084">
        <w:r>
          <w:rPr>
            <w:rStyle w:val="Text1"/>
          </w:rPr>
          <w:t>466</w:t>
        </w:r>
      </w:hyperlink>
      <w:r>
        <w:t xml:space="preserve"> </w:t>
      </w:r>
    </w:p>
    <w:p>
      <w:pPr>
        <w:pStyle w:val="Para 07"/>
      </w:pPr>
      <w:r>
        <w:t xml:space="preserve">Users table, </w:t>
      </w:r>
      <w:hyperlink w:anchor="1065">
        <w:r>
          <w:rPr>
            <w:rStyle w:val="Text1"/>
          </w:rPr>
          <w:t>460</w:t>
        </w:r>
      </w:hyperlink>
      <w:r>
        <w:t xml:space="preserve"> </w:t>
      </w:r>
    </w:p>
    <w:p>
      <w:pPr>
        <w:pStyle w:val="Para 01"/>
      </w:pPr>
      <w:r>
        <w:t xml:space="preserve">encryption, </w:t>
      </w:r>
      <w:hyperlink w:anchor="1065">
        <w:r>
          <w:rPr>
            <w:rStyle w:val="Text1"/>
          </w:rPr>
          <w:t>460</w:t>
        </w:r>
      </w:hyperlink>
      <w:r>
        <w:t xml:space="preserve"> </w:t>
      </w:r>
    </w:p>
    <w:p>
      <w:pPr>
        <w:pStyle w:val="Para 01"/>
      </w:pPr>
      <w:r>
        <w:t xml:space="preserve">implementing, </w:t>
      </w:r>
      <w:hyperlink w:anchor="1051">
        <w:r>
          <w:rPr>
            <w:rStyle w:val="Text1"/>
          </w:rPr>
          <w:t>454</w:t>
        </w:r>
      </w:hyperlink>
      <w:r>
        <w:t xml:space="preserve"> </w:t>
      </w:r>
    </w:p>
    <w:p>
      <w:pPr>
        <w:pStyle w:val="Para 01"/>
      </w:pPr>
      <w:r>
        <w:t xml:space="preserve">permissions, </w:t>
      </w:r>
      <w:hyperlink w:anchor="1048">
        <w:r>
          <w:rPr>
            <w:rStyle w:val="Text1"/>
          </w:rPr>
          <w:t>453</w:t>
        </w:r>
      </w:hyperlink>
      <w:r>
        <w:t xml:space="preserve">, </w:t>
      </w:r>
      <w:hyperlink w:anchor="1077">
        <w:r>
          <w:rPr>
            <w:rStyle w:val="Text1"/>
          </w:rPr>
          <w:t>464</w:t>
        </w:r>
      </w:hyperlink>
      <w:r>
        <w:t xml:space="preserve"> </w:t>
      </w:r>
    </w:p>
    <w:p>
      <w:pPr>
        <w:pStyle w:val="Para 01"/>
      </w:pPr>
      <w:r>
        <w:t xml:space="preserve">reasons for implementing, </w:t>
      </w:r>
      <w:hyperlink w:anchor="1051">
        <w:r>
          <w:rPr>
            <w:rStyle w:val="Text1"/>
          </w:rPr>
          <w:t>454</w:t>
        </w:r>
      </w:hyperlink>
      <w:r>
        <w:t xml:space="preserve"> </w:t>
      </w:r>
    </w:p>
    <w:p>
      <w:pPr>
        <w:pStyle w:val="Para 01"/>
      </w:pPr>
      <w:r>
        <w:t xml:space="preserve">roles, </w:t>
      </w:r>
      <w:hyperlink w:anchor="1073">
        <w:r>
          <w:rPr>
            <w:rStyle w:val="Text1"/>
          </w:rPr>
          <w:t>463</w:t>
        </w:r>
      </w:hyperlink>
      <w:r>
        <w:t xml:space="preserve"> </w:t>
      </w:r>
    </w:p>
    <w:p>
      <w:pPr>
        <w:pStyle w:val="Para 01"/>
      </w:pPr>
      <w:r>
        <w:t xml:space="preserve">stored procedures, </w:t>
      </w:r>
      <w:hyperlink w:anchor="1093">
        <w:r>
          <w:rPr>
            <w:rStyle w:val="Text1"/>
          </w:rPr>
          <w:t>470</w:t>
        </w:r>
      </w:hyperlink>
      <w:r>
        <w:t xml:space="preserve"> </w:t>
      </w:r>
    </w:p>
    <w:p>
      <w:pPr>
        <w:pStyle w:val="Para 07"/>
      </w:pPr>
      <w:r>
        <w:t xml:space="preserve">creating permissions, </w:t>
      </w:r>
      <w:hyperlink w:anchor="1140">
        <w:r>
          <w:rPr>
            <w:rStyle w:val="Text1"/>
          </w:rPr>
          <w:t>487</w:t>
        </w:r>
      </w:hyperlink>
      <w:r>
        <w:t xml:space="preserve"> </w:t>
      </w:r>
    </w:p>
    <w:p>
      <w:pPr>
        <w:pStyle w:val="Para 07"/>
      </w:pPr>
      <w:r>
        <w:t xml:space="preserve">creating roles, </w:t>
      </w:r>
      <w:hyperlink w:anchor="1129">
        <w:r>
          <w:rPr>
            <w:rStyle w:val="Text1"/>
          </w:rPr>
          <w:t>483</w:t>
        </w:r>
      </w:hyperlink>
      <w:r>
        <w:t xml:space="preserve"> </w:t>
      </w:r>
    </w:p>
    <w:p>
      <w:pPr>
        <w:pStyle w:val="Para 07"/>
      </w:pPr>
      <w:r>
        <w:t xml:space="preserve">creating users, </w:t>
      </w:r>
      <w:hyperlink w:anchor="1096">
        <w:r>
          <w:rPr>
            <w:rStyle w:val="Text1"/>
          </w:rPr>
          <w:t>471</w:t>
        </w:r>
      </w:hyperlink>
      <w:r>
        <w:t xml:space="preserve"> </w:t>
      </w:r>
    </w:p>
    <w:p>
      <w:pPr>
        <w:pStyle w:val="Para 07"/>
      </w:pPr>
      <w:r>
        <w:t xml:space="preserve">deleting permissions, </w:t>
      </w:r>
      <w:hyperlink w:anchor="1143">
        <w:r>
          <w:rPr>
            <w:rStyle w:val="Text1"/>
          </w:rPr>
          <w:t>488</w:t>
        </w:r>
      </w:hyperlink>
      <w:r>
        <w:t xml:space="preserve"> </w:t>
      </w:r>
    </w:p>
    <w:p>
      <w:pPr>
        <w:pStyle w:val="Para 07"/>
      </w:pPr>
      <w:r>
        <w:t xml:space="preserve">deleting role, </w:t>
      </w:r>
      <w:hyperlink w:anchor="1132">
        <w:r>
          <w:rPr>
            <w:rStyle w:val="Text1"/>
          </w:rPr>
          <w:t>484</w:t>
        </w:r>
      </w:hyperlink>
      <w:r>
        <w:t xml:space="preserve"> </w:t>
      </w:r>
    </w:p>
    <w:p>
      <w:pPr>
        <w:pStyle w:val="Para 07"/>
      </w:pPr>
      <w:r>
        <w:t xml:space="preserve">deleting users, </w:t>
      </w:r>
      <w:hyperlink w:anchor="1104">
        <w:r>
          <w:rPr>
            <w:rStyle w:val="Text1"/>
          </w:rPr>
          <w:t>474</w:t>
        </w:r>
      </w:hyperlink>
      <w:r>
        <w:t xml:space="preserve"> </w:t>
      </w:r>
    </w:p>
    <w:p>
      <w:pPr>
        <w:pStyle w:val="Para 07"/>
      </w:pPr>
      <w:r>
        <w:t xml:space="preserve">loading permissions, </w:t>
      </w:r>
      <w:hyperlink w:anchor="1143">
        <w:r>
          <w:rPr>
            <w:rStyle w:val="Text1"/>
          </w:rPr>
          <w:t>488</w:t>
        </w:r>
      </w:hyperlink>
      <w:r>
        <w:t xml:space="preserve"> </w:t>
      </w:r>
    </w:p>
    <w:p>
      <w:pPr>
        <w:pStyle w:val="Para 07"/>
      </w:pPr>
      <w:r>
        <w:t xml:space="preserve">loading role description, </w:t>
      </w:r>
      <w:hyperlink w:anchor="1135">
        <w:r>
          <w:rPr>
            <w:rStyle w:val="Text1"/>
          </w:rPr>
          <w:t>485</w:t>
        </w:r>
      </w:hyperlink>
      <w:r>
        <w:t xml:space="preserve"> </w:t>
      </w:r>
    </w:p>
    <w:p>
      <w:pPr>
        <w:pStyle w:val="Para 07"/>
      </w:pPr>
      <w:r>
        <w:t xml:space="preserve">loading user details, </w:t>
      </w:r>
      <w:hyperlink w:anchor="1116">
        <w:r>
          <w:rPr>
            <w:rStyle w:val="Text1"/>
          </w:rPr>
          <w:t>478</w:t>
        </w:r>
      </w:hyperlink>
      <w:r>
        <w:t xml:space="preserve"> </w:t>
      </w:r>
    </w:p>
    <w:p>
      <w:pPr>
        <w:pStyle w:val="Para 07"/>
      </w:pPr>
      <w:r>
        <w:t xml:space="preserve">querying a roles permissions, </w:t>
      </w:r>
      <w:hyperlink w:anchor="1153">
        <w:r>
          <w:rPr>
            <w:rStyle w:val="Text1"/>
          </w:rPr>
          <w:t>493</w:t>
        </w:r>
      </w:hyperlink>
      <w:r>
        <w:t xml:space="preserve"> </w:t>
      </w:r>
    </w:p>
    <w:p>
      <w:pPr>
        <w:pStyle w:val="Para 07"/>
      </w:pPr>
      <w:r>
        <w:t xml:space="preserve">querying permissions, </w:t>
      </w:r>
      <w:hyperlink w:anchor="1147">
        <w:r>
          <w:rPr>
            <w:rStyle w:val="Text1"/>
          </w:rPr>
          <w:t>490</w:t>
        </w:r>
      </w:hyperlink>
      <w:r>
        <w:t xml:space="preserve"> </w:t>
      </w:r>
    </w:p>
    <w:p>
      <w:pPr>
        <w:pStyle w:val="Para 07"/>
      </w:pPr>
      <w:r>
        <w:t xml:space="preserve">querying roles, </w:t>
      </w:r>
      <w:hyperlink w:anchor="1135">
        <w:r>
          <w:rPr>
            <w:rStyle w:val="Text1"/>
          </w:rPr>
          <w:t>485</w:t>
        </w:r>
      </w:hyperlink>
      <w:r>
        <w:t xml:space="preserve"> </w:t>
      </w:r>
    </w:p>
    <w:p>
      <w:pPr>
        <w:pStyle w:val="Para 07"/>
      </w:pPr>
      <w:r>
        <w:t xml:space="preserve">querying users, </w:t>
      </w:r>
      <w:hyperlink w:anchor="1110">
        <w:r>
          <w:rPr>
            <w:rStyle w:val="Text1"/>
          </w:rPr>
          <w:t>476</w:t>
        </w:r>
      </w:hyperlink>
      <w:r>
        <w:t xml:space="preserve"> </w:t>
      </w:r>
    </w:p>
    <w:p>
      <w:pPr>
        <w:pStyle w:val="Para 07"/>
      </w:pPr>
      <w:r>
        <w:t xml:space="preserve">querying users permissions, </w:t>
      </w:r>
      <w:hyperlink w:anchor="1153">
        <w:r>
          <w:rPr>
            <w:rStyle w:val="Text1"/>
          </w:rPr>
          <w:t>493</w:t>
        </w:r>
      </w:hyperlink>
      <w:r>
        <w:t xml:space="preserve"> </w:t>
      </w:r>
    </w:p>
    <w:p>
      <w:pPr>
        <w:pStyle w:val="Para 07"/>
      </w:pPr>
      <w:r>
        <w:t xml:space="preserve">querying users roles, </w:t>
      </w:r>
      <w:hyperlink w:anchor="1161">
        <w:r>
          <w:rPr>
            <w:rStyle w:val="Text1"/>
          </w:rPr>
          <w:t>496</w:t>
        </w:r>
      </w:hyperlink>
      <w:r>
        <w:t xml:space="preserve"> </w:t>
      </w:r>
    </w:p>
    <w:p>
      <w:pPr>
        <w:pStyle w:val="Para 07"/>
      </w:pPr>
      <w:r>
        <w:t xml:space="preserve">setting a roles permissions, </w:t>
      </w:r>
      <w:hyperlink w:anchor="1150">
        <w:r>
          <w:rPr>
            <w:rStyle w:val="Text1"/>
          </w:rPr>
          <w:t>492</w:t>
        </w:r>
      </w:hyperlink>
      <w:r>
        <w:t xml:space="preserve"> </w:t>
      </w:r>
    </w:p>
    <w:p>
      <w:pPr>
        <w:pStyle w:val="Para 07"/>
      </w:pPr>
      <w:r>
        <w:t xml:space="preserve">updating permissions, </w:t>
      </w:r>
      <w:hyperlink w:anchor="1140">
        <w:r>
          <w:rPr>
            <w:rStyle w:val="Text1"/>
          </w:rPr>
          <w:t>487</w:t>
        </w:r>
      </w:hyperlink>
      <w:r>
        <w:t xml:space="preserve"> </w:t>
      </w:r>
    </w:p>
    <w:p>
      <w:pPr>
        <w:pStyle w:val="Para 07"/>
      </w:pPr>
      <w:r>
        <w:t xml:space="preserve">updating role, </w:t>
      </w:r>
      <w:hyperlink w:anchor="1132">
        <w:r>
          <w:rPr>
            <w:rStyle w:val="Text1"/>
          </w:rPr>
          <w:t>484</w:t>
        </w:r>
      </w:hyperlink>
      <w:r>
        <w:t xml:space="preserve"> </w:t>
      </w:r>
    </w:p>
    <w:p>
      <w:pPr>
        <w:pStyle w:val="Para 07"/>
      </w:pPr>
      <w:r>
        <w:t xml:space="preserve">updating users, </w:t>
      </w:r>
      <w:hyperlink w:anchor="1104">
        <w:r>
          <w:rPr>
            <w:rStyle w:val="Text1"/>
          </w:rPr>
          <w:t>474</w:t>
        </w:r>
      </w:hyperlink>
      <w:r>
        <w:t xml:space="preserve"> </w:t>
      </w:r>
    </w:p>
    <w:p>
      <w:pPr>
        <w:pStyle w:val="Para 07"/>
      </w:pPr>
      <w:r>
        <w:t xml:space="preserve">validating login, </w:t>
      </w:r>
      <w:hyperlink w:anchor="1122">
        <w:r>
          <w:rPr>
            <w:rStyle w:val="Text1"/>
          </w:rPr>
          <w:t>480</w:t>
        </w:r>
      </w:hyperlink>
      <w:r>
        <w:t xml:space="preserve"> </w:t>
      </w:r>
    </w:p>
    <w:p>
      <w:pPr>
        <w:pStyle w:val="Para 01"/>
      </w:pPr>
      <w:r>
        <w:t xml:space="preserve">users, </w:t>
      </w:r>
      <w:hyperlink w:anchor="1063">
        <w:r>
          <w:rPr>
            <w:rStyle w:val="Text1"/>
          </w:rPr>
          <w:t>459</w:t>
        </w:r>
      </w:hyperlink>
      <w:r>
        <w:t xml:space="preserve"> </w:t>
      </w:r>
    </w:p>
    <w:p>
      <w:pPr>
        <w:pStyle w:val="Para 04"/>
      </w:pPr>
      <w:r>
        <w:t xml:space="preserve">RolePermission table, </w:t>
      </w:r>
      <w:hyperlink w:anchor="1090">
        <w:r>
          <w:rPr>
            <w:rStyle w:val="Text1"/>
          </w:rPr>
          <w:t>469</w:t>
        </w:r>
      </w:hyperlink>
      <w:r>
        <w:t xml:space="preserve"> </w:t>
      </w:r>
    </w:p>
    <w:p>
      <w:pPr>
        <w:pStyle w:val="Para 23"/>
      </w:pPr>
      <w:r>
        <w:t/>
        <w:bookmarkStart w:id="2488" w:name="1357"/>
        <w:t/>
        <w:bookmarkEnd w:id="2488"/>
        <w:bookmarkStart w:id="2489" w:name="primaryie_Lib7"/>
        <w:t/>
        <w:bookmarkEnd w:id="2489"/>
        <w:t xml:space="preserve"> </w:t>
      </w:r>
    </w:p>
    <w:p>
      <w:pPr>
        <w:pStyle w:val="Para 04"/>
      </w:pPr>
      <w:r>
        <w:t>roles</w:t>
      </w:r>
    </w:p>
    <w:p>
      <w:pPr>
        <w:pStyle w:val="Para 24"/>
      </w:pPr>
      <w:r>
        <w:rPr>
          <w:rStyle w:val="Text5"/>
        </w:rPr>
        <w:t/>
      </w:r>
      <w:r>
        <w:rPr>
          <w:rStyle w:val="Text8"/>
        </w:rPr>
        <w:t>see also</w:t>
      </w:r>
      <w:r>
        <w:rPr>
          <w:rStyle w:val="Text5"/>
        </w:rPr>
        <w:t xml:space="preserve"> </w:t>
      </w:r>
      <w:hyperlink w:anchor="primaryie_Lib8">
        <w:r>
          <w:t>role-based security</w:t>
        </w:r>
      </w:hyperlink>
      <w:r>
        <w:rPr>
          <w:rStyle w:val="Text5"/>
        </w:rPr>
        <w:t>.</w:t>
      </w:r>
    </w:p>
    <w:p>
      <w:pPr>
        <w:pStyle w:val="Para 01"/>
      </w:pPr>
      <w:r>
        <w:t xml:space="preserve">authorization/permissions, </w:t>
      </w:r>
      <w:hyperlink w:anchor="726">
        <w:r>
          <w:rPr>
            <w:rStyle w:val="Text1"/>
          </w:rPr>
          <w:t>303</w:t>
        </w:r>
      </w:hyperlink>
      <w:r>
        <w:t xml:space="preserve"> </w:t>
      </w:r>
    </w:p>
    <w:p>
      <w:pPr>
        <w:pStyle w:val="Para 01"/>
      </w:pPr>
      <w:r>
        <w:t xml:space="preserve">DB2, </w:t>
      </w:r>
      <w:hyperlink w:anchor="769">
        <w:r>
          <w:rPr>
            <w:rStyle w:val="Text1"/>
          </w:rPr>
          <w:t>322</w:t>
        </w:r>
      </w:hyperlink>
      <w:r>
        <w:t xml:space="preserve"> </w:t>
      </w:r>
    </w:p>
    <w:p>
      <w:pPr>
        <w:pStyle w:val="Para 01"/>
      </w:pPr>
      <w:r>
        <w:t xml:space="preserve">Oracle, </w:t>
      </w:r>
      <w:hyperlink w:anchor="756">
        <w:r>
          <w:rPr>
            <w:rStyle w:val="Text1"/>
          </w:rPr>
          <w:t>316</w:t>
        </w:r>
      </w:hyperlink>
      <w:r>
        <w:t xml:space="preserve">, </w:t>
      </w:r>
      <w:hyperlink w:anchor="762">
        <w:r>
          <w:rPr>
            <w:rStyle w:val="Text1"/>
          </w:rPr>
          <w:t>319</w:t>
        </w:r>
      </w:hyperlink>
      <w:r>
        <w:t xml:space="preserve"> </w:t>
      </w:r>
    </w:p>
    <w:p>
      <w:pPr>
        <w:pStyle w:val="Para 01"/>
      </w:pPr>
      <w:r>
        <w:t xml:space="preserve">RDBMSs supporting roles, </w:t>
      </w:r>
      <w:hyperlink w:anchor="726">
        <w:r>
          <w:rPr>
            <w:rStyle w:val="Text1"/>
          </w:rPr>
          <w:t>303</w:t>
        </w:r>
      </w:hyperlink>
      <w:r>
        <w:t xml:space="preserve"> </w:t>
      </w:r>
    </w:p>
    <w:p>
      <w:pPr>
        <w:pStyle w:val="Para 01"/>
      </w:pPr>
      <w:r>
        <w:t xml:space="preserve">SQL Server, </w:t>
      </w:r>
      <w:hyperlink w:anchor="748">
        <w:r>
          <w:rPr>
            <w:rStyle w:val="Text1"/>
          </w:rPr>
          <w:t>312</w:t>
        </w:r>
      </w:hyperlink>
      <w:r>
        <w:t xml:space="preserve">, </w:t>
      </w:r>
      <w:hyperlink w:anchor="750">
        <w:r>
          <w:rPr>
            <w:rStyle w:val="Text1"/>
          </w:rPr>
          <w:t>313</w:t>
        </w:r>
      </w:hyperlink>
      <w:r>
        <w:t xml:space="preserve"> </w:t>
      </w:r>
    </w:p>
    <w:p>
      <w:pPr>
        <w:pStyle w:val="Para 01"/>
      </w:pPr>
      <w:r>
        <w:t xml:space="preserve">SQL99 commands, </w:t>
      </w:r>
      <w:hyperlink w:anchor="729">
        <w:r>
          <w:rPr>
            <w:rStyle w:val="Text1"/>
          </w:rPr>
          <w:t>304</w:t>
        </w:r>
      </w:hyperlink>
      <w:r>
        <w:t xml:space="preserve"> </w:t>
      </w:r>
    </w:p>
    <w:p>
      <w:pPr>
        <w:pStyle w:val="Para 04"/>
      </w:pPr>
      <w:r>
        <w:t>ROLLBACK command</w:t>
      </w:r>
    </w:p>
    <w:p>
      <w:pPr>
        <w:pStyle w:val="Para 01"/>
      </w:pPr>
      <w:r>
        <w:t xml:space="preserve">autocommit mode, </w:t>
      </w:r>
      <w:hyperlink w:anchor="652">
        <w:r>
          <w:rPr>
            <w:rStyle w:val="Text1"/>
          </w:rPr>
          <w:t>272</w:t>
        </w:r>
      </w:hyperlink>
      <w:r>
        <w:t xml:space="preserve"> </w:t>
      </w:r>
    </w:p>
    <w:p>
      <w:pPr>
        <w:pStyle w:val="Para 01"/>
      </w:pPr>
      <w:r>
        <w:t xml:space="preserve">automatic-transactions mode, </w:t>
      </w:r>
      <w:hyperlink w:anchor="652">
        <w:r>
          <w:rPr>
            <w:rStyle w:val="Text1"/>
          </w:rPr>
          <w:t>272</w:t>
        </w:r>
      </w:hyperlink>
      <w:r>
        <w:t xml:space="preserve"> </w:t>
      </w:r>
    </w:p>
    <w:p>
      <w:pPr>
        <w:pStyle w:val="Para 01"/>
      </w:pPr>
      <w:r>
        <w:t xml:space="preserve">DB2, </w:t>
      </w:r>
      <w:hyperlink w:anchor="673">
        <w:r>
          <w:rPr>
            <w:rStyle w:val="Text1"/>
          </w:rPr>
          <w:t>282</w:t>
        </w:r>
      </w:hyperlink>
      <w:r>
        <w:t xml:space="preserve"> </w:t>
      </w:r>
    </w:p>
    <w:p>
      <w:pPr>
        <w:pStyle w:val="Para 01"/>
      </w:pPr>
      <w:r>
        <w:t xml:space="preserve">MySQL, </w:t>
      </w:r>
      <w:hyperlink w:anchor="676">
        <w:r>
          <w:rPr>
            <w:rStyle w:val="Text1"/>
          </w:rPr>
          <w:t>283</w:t>
        </w:r>
      </w:hyperlink>
      <w:r>
        <w:t xml:space="preserve"> </w:t>
      </w:r>
    </w:p>
    <w:p>
      <w:pPr>
        <w:pStyle w:val="Para 01"/>
      </w:pPr>
      <w:r>
        <w:t xml:space="preserve">Oracle, </w:t>
      </w:r>
      <w:hyperlink w:anchor="666">
        <w:r>
          <w:rPr>
            <w:rStyle w:val="Text1"/>
          </w:rPr>
          <w:t>279</w:t>
        </w:r>
      </w:hyperlink>
      <w:r>
        <w:t xml:space="preserve"> </w:t>
      </w:r>
    </w:p>
    <w:p>
      <w:pPr>
        <w:pStyle w:val="Para 01"/>
      </w:pPr>
      <w:r>
        <w:t xml:space="preserve">SQL-99 syntax, </w:t>
      </w:r>
      <w:hyperlink w:anchor="645">
        <w:r>
          <w:rPr>
            <w:rStyle w:val="Text1"/>
          </w:rPr>
          <w:t>270</w:t>
        </w:r>
      </w:hyperlink>
      <w:r>
        <w:t xml:space="preserve"> </w:t>
      </w:r>
    </w:p>
    <w:p>
      <w:pPr>
        <w:pStyle w:val="Para 01"/>
      </w:pPr>
      <w:r>
        <w:t xml:space="preserve">SQLServer, </w:t>
      </w:r>
      <w:hyperlink w:anchor="657">
        <w:r>
          <w:rPr>
            <w:rStyle w:val="Text1"/>
          </w:rPr>
          <w:t>275</w:t>
        </w:r>
      </w:hyperlink>
      <w:r>
        <w:t xml:space="preserve"> </w:t>
      </w:r>
    </w:p>
    <w:p>
      <w:pPr>
        <w:pStyle w:val="Para 01"/>
      </w:pPr>
      <w:r>
        <w:t xml:space="preserve">transaction rollback, </w:t>
      </w:r>
      <w:hyperlink w:anchor="638">
        <w:r>
          <w:rPr>
            <w:rStyle w:val="Text1"/>
          </w:rPr>
          <w:t>267</w:t>
        </w:r>
      </w:hyperlink>
      <w:r>
        <w:t xml:space="preserve"> </w:t>
      </w:r>
    </w:p>
    <w:p>
      <w:pPr>
        <w:pStyle w:val="Para 04"/>
      </w:pPr>
      <w:r>
        <w:t xml:space="preserve">Room table, </w:t>
      </w:r>
      <w:hyperlink w:anchor="1219">
        <w:r>
          <w:rPr>
            <w:rStyle w:val="Text1"/>
          </w:rPr>
          <w:t>516</w:t>
        </w:r>
      </w:hyperlink>
      <w:r>
        <w:t xml:space="preserve"> </w:t>
      </w:r>
    </w:p>
    <w:p>
      <w:pPr>
        <w:pStyle w:val="Para 01"/>
      </w:pPr>
      <w:r>
        <w:t/>
      </w:r>
    </w:p>
    <w:p>
      <w:pPr>
        <w:pStyle w:val="Para 07"/>
      </w:pPr>
      <w:r>
        <w:t xml:space="preserve">inserting data, </w:t>
      </w:r>
      <w:hyperlink w:anchor="1240">
        <w:r>
          <w:rPr>
            <w:rStyle w:val="Text1"/>
          </w:rPr>
          <w:t>524</w:t>
        </w:r>
      </w:hyperlink>
      <w:r>
        <w:t xml:space="preserve"> </w:t>
      </w:r>
    </w:p>
    <w:p>
      <w:pPr>
        <w:pStyle w:val="Para 04"/>
      </w:pPr>
      <w:r>
        <w:t xml:space="preserve">ROUND function, </w:t>
      </w:r>
      <w:hyperlink w:anchor="283">
        <w:r>
          <w:rPr>
            <w:rStyle w:val="Text1"/>
          </w:rPr>
          <w:t>114</w:t>
        </w:r>
      </w:hyperlink>
      <w:r>
        <w:t xml:space="preserve"> </w:t>
      </w:r>
    </w:p>
    <w:p>
      <w:pPr>
        <w:pStyle w:val="Para 04"/>
      </w:pPr>
      <w:r>
        <w:t>rounding</w:t>
      </w:r>
    </w:p>
    <w:p>
      <w:pPr>
        <w:pStyle w:val="Para 01"/>
      </w:pPr>
      <w:r>
        <w:t xml:space="preserve">accuracy of ORDER BY clause, </w:t>
      </w:r>
      <w:hyperlink w:anchor="248">
        <w:r>
          <w:rPr>
            <w:rStyle w:val="Text1"/>
          </w:rPr>
          <w:t>96</w:t>
        </w:r>
      </w:hyperlink>
      <w:r>
        <w:t xml:space="preserve"> </w:t>
      </w:r>
    </w:p>
    <w:p>
      <w:pPr>
        <w:pStyle w:val="Para 04"/>
      </w:pPr>
      <w:r>
        <w:t xml:space="preserve">rounding numbers, </w:t>
      </w:r>
      <w:hyperlink w:anchor="283">
        <w:r>
          <w:rPr>
            <w:rStyle w:val="Text1"/>
          </w:rPr>
          <w:t>114</w:t>
        </w:r>
      </w:hyperlink>
      <w:r>
        <w:t xml:space="preserve"> </w:t>
      </w:r>
    </w:p>
    <w:p>
      <w:pPr>
        <w:pStyle w:val="Para 01"/>
      </w:pPr>
      <w:r>
        <w:t xml:space="preserve">Access, </w:t>
      </w:r>
      <w:hyperlink w:anchor="295">
        <w:r>
          <w:rPr>
            <w:rStyle w:val="Text1"/>
          </w:rPr>
          <w:t>118</w:t>
        </w:r>
      </w:hyperlink>
      <w:r>
        <w:t xml:space="preserve"> </w:t>
      </w:r>
    </w:p>
    <w:p>
      <w:pPr>
        <w:pStyle w:val="Para 01"/>
      </w:pPr>
      <w:r>
        <w:t xml:space="preserve">DB2, </w:t>
      </w:r>
      <w:hyperlink w:anchor="286">
        <w:r>
          <w:rPr>
            <w:rStyle w:val="Text1"/>
          </w:rPr>
          <w:t>115</w:t>
        </w:r>
      </w:hyperlink>
      <w:r>
        <w:t xml:space="preserve"> </w:t>
      </w:r>
    </w:p>
    <w:p>
      <w:pPr>
        <w:pStyle w:val="Para 01"/>
      </w:pPr>
      <w:r>
        <w:t xml:space="preserve">MySQL, </w:t>
      </w:r>
      <w:hyperlink w:anchor="292">
        <w:r>
          <w:rPr>
            <w:rStyle w:val="Text1"/>
          </w:rPr>
          <w:t>117</w:t>
        </w:r>
      </w:hyperlink>
      <w:r>
        <w:t xml:space="preserve"> </w:t>
      </w:r>
    </w:p>
    <w:p>
      <w:pPr>
        <w:pStyle w:val="Para 01"/>
      </w:pPr>
      <w:r>
        <w:t xml:space="preserve">Oracle, </w:t>
      </w:r>
      <w:hyperlink w:anchor="289">
        <w:r>
          <w:rPr>
            <w:rStyle w:val="Text1"/>
          </w:rPr>
          <w:t>116</w:t>
        </w:r>
      </w:hyperlink>
      <w:r>
        <w:t xml:space="preserve"> </w:t>
      </w:r>
    </w:p>
    <w:p>
      <w:pPr>
        <w:pStyle w:val="Para 01"/>
      </w:pPr>
      <w:r>
        <w:t xml:space="preserve">SQL Server, </w:t>
      </w:r>
      <w:hyperlink w:anchor="286">
        <w:r>
          <w:rPr>
            <w:rStyle w:val="Text1"/>
          </w:rPr>
          <w:t>115</w:t>
        </w:r>
      </w:hyperlink>
      <w:r>
        <w:t xml:space="preserve"> </w:t>
      </w:r>
    </w:p>
    <w:p>
      <w:pPr>
        <w:pStyle w:val="Para 04"/>
      </w:pPr>
      <w:r>
        <w:t xml:space="preserve">row-level triggers, </w:t>
      </w:r>
      <w:hyperlink w:anchor="863">
        <w:r>
          <w:rPr>
            <w:rStyle w:val="Text1"/>
          </w:rPr>
          <w:t>364</w:t>
        </w:r>
      </w:hyperlink>
      <w:r>
        <w:t xml:space="preserve"> </w:t>
      </w:r>
    </w:p>
    <w:p>
      <w:pPr>
        <w:pStyle w:val="Para 01"/>
      </w:pPr>
      <w:r>
        <w:t xml:space="preserve">DB2, </w:t>
      </w:r>
      <w:hyperlink w:anchor="901">
        <w:r>
          <w:rPr>
            <w:rStyle w:val="Text1"/>
          </w:rPr>
          <w:t>382</w:t>
        </w:r>
      </w:hyperlink>
      <w:r>
        <w:t xml:space="preserve"> </w:t>
      </w:r>
    </w:p>
    <w:p>
      <w:pPr>
        <w:pStyle w:val="Para 01"/>
      </w:pPr>
      <w:r>
        <w:t xml:space="preserve">Oracle, </w:t>
      </w:r>
      <w:hyperlink w:anchor="887">
        <w:r>
          <w:rPr>
            <w:rStyle w:val="Text1"/>
          </w:rPr>
          <w:t>375</w:t>
        </w:r>
      </w:hyperlink>
      <w:r>
        <w:t xml:space="preserve">, </w:t>
      </w:r>
      <w:hyperlink w:anchor="893">
        <w:r>
          <w:rPr>
            <w:rStyle w:val="Text1"/>
          </w:rPr>
          <w:t>377</w:t>
        </w:r>
      </w:hyperlink>
      <w:r>
        <w:t xml:space="preserve"> </w:t>
      </w:r>
    </w:p>
    <w:p>
      <w:pPr>
        <w:pStyle w:val="Para 01"/>
      </w:pPr>
      <w:r>
        <w:t xml:space="preserve">SQL Server, </w:t>
      </w:r>
      <w:hyperlink w:anchor="869">
        <w:r>
          <w:rPr>
            <w:rStyle w:val="Text1"/>
          </w:rPr>
          <w:t>367</w:t>
        </w:r>
      </w:hyperlink>
      <w:r>
        <w:rPr>
          <w:rStyle w:val="Text3"/>
        </w:rPr>
        <w:bookmarkStart w:id="2490" w:name="1358"/>
        <w:t/>
        <w:bookmarkEnd w:id="2490"/>
        <w:bookmarkStart w:id="2491" w:name="IDX_554"/>
        <w:t/>
        <w:bookmarkEnd w:id="2491"/>
      </w:r>
      <w:r>
        <w:t xml:space="preserve"> </w:t>
      </w:r>
    </w:p>
    <w:p>
      <w:pPr>
        <w:pStyle w:val="Para 04"/>
      </w:pPr>
      <w:r>
        <w:t>ROWCOUNT keyword</w:t>
      </w:r>
    </w:p>
    <w:p>
      <w:pPr>
        <w:pStyle w:val="Para 01"/>
      </w:pPr>
      <w:r>
        <w:t xml:space="preserve">ProductCatalog database, </w:t>
      </w:r>
      <w:hyperlink w:anchor="958">
        <w:r>
          <w:rPr>
            <w:rStyle w:val="Text1"/>
          </w:rPr>
          <w:t>408</w:t>
        </w:r>
      </w:hyperlink>
      <w:r>
        <w:t xml:space="preserve"> </w:t>
      </w:r>
    </w:p>
    <w:p>
      <w:pPr>
        <w:pStyle w:val="Para 04"/>
      </w:pPr>
      <w:r>
        <w:t xml:space="preserve">rowid data type, </w:t>
      </w:r>
      <w:hyperlink w:anchor="1265">
        <w:r>
          <w:rPr>
            <w:rStyle w:val="Text1"/>
          </w:rPr>
          <w:t>533</w:t>
        </w:r>
      </w:hyperlink>
      <w:r>
        <w:t xml:space="preserve"> </w:t>
      </w:r>
    </w:p>
    <w:p>
      <w:pPr>
        <w:pStyle w:val="Para 04"/>
      </w:pPr>
      <w:r>
        <w:t xml:space="preserve">ROWNUM keyword, </w:t>
      </w:r>
      <w:hyperlink w:anchor="256">
        <w:r>
          <w:rPr>
            <w:rStyle w:val="Text1"/>
          </w:rPr>
          <w:t>100</w:t>
        </w:r>
      </w:hyperlink>
      <w:r>
        <w:t xml:space="preserve"> </w:t>
      </w:r>
    </w:p>
    <w:p>
      <w:pPr>
        <w:pStyle w:val="Para 01"/>
      </w:pPr>
      <w:r>
        <w:t xml:space="preserve">ordering rows before sampling, </w:t>
      </w:r>
      <w:hyperlink w:anchor="258">
        <w:r>
          <w:rPr>
            <w:rStyle w:val="Text1"/>
          </w:rPr>
          <w:t>101</w:t>
        </w:r>
      </w:hyperlink>
      <w:r>
        <w:t xml:space="preserve"> </w:t>
      </w:r>
    </w:p>
    <w:p>
      <w:pPr>
        <w:pStyle w:val="Para 01"/>
      </w:pPr>
      <w:r>
        <w:t xml:space="preserve">ProductCatalog database, </w:t>
      </w:r>
      <w:hyperlink w:anchor="960">
        <w:r>
          <w:rPr>
            <w:rStyle w:val="Text1"/>
          </w:rPr>
          <w:t>409</w:t>
        </w:r>
      </w:hyperlink>
      <w:r>
        <w:t xml:space="preserve">, </w:t>
      </w:r>
      <w:hyperlink w:anchor="966">
        <w:r>
          <w:rPr>
            <w:rStyle w:val="Text1"/>
          </w:rPr>
          <w:t>411</w:t>
        </w:r>
      </w:hyperlink>
      <w:r>
        <w:t xml:space="preserve"> </w:t>
      </w:r>
    </w:p>
    <w:p>
      <w:pPr>
        <w:pStyle w:val="Para 04"/>
      </w:pPr>
      <w:r>
        <w:t>ROWNUMBER function</w:t>
      </w:r>
    </w:p>
    <w:p>
      <w:pPr>
        <w:pStyle w:val="Para 01"/>
      </w:pPr>
      <w:r>
        <w:t xml:space="preserve">ProductCatalog database, </w:t>
      </w:r>
      <w:hyperlink w:anchor="972">
        <w:r>
          <w:rPr>
            <w:rStyle w:val="Text1"/>
          </w:rPr>
          <w:t>414</w:t>
        </w:r>
      </w:hyperlink>
      <w:r>
        <w:t xml:space="preserve">, </w:t>
      </w:r>
      <w:hyperlink w:anchor="989">
        <w:r>
          <w:rPr>
            <w:rStyle w:val="Text1"/>
          </w:rPr>
          <w:t>422</w:t>
        </w:r>
      </w:hyperlink>
      <w:r>
        <w:t xml:space="preserve">, </w:t>
      </w:r>
      <w:hyperlink w:anchor="992">
        <w:r>
          <w:rPr>
            <w:rStyle w:val="Text1"/>
          </w:rPr>
          <w:t>423</w:t>
        </w:r>
      </w:hyperlink>
      <w:r>
        <w:t xml:space="preserve"> </w:t>
      </w:r>
    </w:p>
    <w:p>
      <w:pPr>
        <w:pStyle w:val="Para 23"/>
      </w:pPr>
      <w:r>
        <w:t/>
        <w:bookmarkStart w:id="2492" w:name="1359"/>
        <w:t/>
        <w:bookmarkEnd w:id="2492"/>
        <w:t xml:space="preserve"> </w:t>
      </w:r>
    </w:p>
    <w:p>
      <w:pPr>
        <w:pStyle w:val="Para 04"/>
      </w:pPr>
      <w:r>
        <w:t xml:space="preserve">rows, </w:t>
      </w:r>
      <w:hyperlink w:anchor="45">
        <w:r>
          <w:rPr>
            <w:rStyle w:val="Text1"/>
          </w:rPr>
          <w:t>8</w:t>
        </w:r>
      </w:hyperlink>
      <w:r>
        <w:t xml:space="preserve">, </w:t>
      </w:r>
      <w:hyperlink w:anchor="49">
        <w:r>
          <w:rPr>
            <w:rStyle w:val="Text1"/>
          </w:rPr>
          <w:t>10</w:t>
        </w:r>
      </w:hyperlink>
      <w:r>
        <w:t xml:space="preserve"> </w:t>
      </w:r>
    </w:p>
    <w:p>
      <w:pPr>
        <w:pStyle w:val="Para 24"/>
      </w:pPr>
      <w:r>
        <w:rPr>
          <w:rStyle w:val="Text5"/>
        </w:rPr>
        <w:t>adding (</w:t>
      </w:r>
      <w:r>
        <w:rPr>
          <w:rStyle w:val="Text8"/>
        </w:rPr>
        <w:t>see</w:t>
      </w:r>
      <w:r>
        <w:rPr>
          <w:rStyle w:val="Text5"/>
        </w:rPr>
        <w:t xml:space="preserve"> </w:t>
      </w:r>
      <w:hyperlink w:anchor="1324">
        <w:r>
          <w:t>INSERT statement</w:t>
        </w:r>
      </w:hyperlink>
      <w:r>
        <w:rPr>
          <w:rStyle w:val="Text5"/>
        </w:rPr>
        <w:t>).</w:t>
      </w:r>
    </w:p>
    <w:p>
      <w:pPr>
        <w:pStyle w:val="Para 24"/>
      </w:pPr>
      <w:r>
        <w:rPr>
          <w:rStyle w:val="Text5"/>
        </w:rPr>
        <w:t>aggregated (</w:t>
      </w:r>
      <w:r>
        <w:rPr>
          <w:rStyle w:val="Text8"/>
        </w:rPr>
        <w:t>see</w:t>
      </w:r>
      <w:r>
        <w:rPr>
          <w:rStyle w:val="Text5"/>
        </w:rPr>
        <w:t xml:space="preserve"> </w:t>
      </w:r>
      <w:hyperlink w:anchor="1318">
        <w:r>
          <w:t>GROUP BY clause</w:t>
        </w:r>
      </w:hyperlink>
      <w:r>
        <w:rPr>
          <w:rStyle w:val="Text5"/>
        </w:rPr>
        <w:t>).</w:t>
      </w:r>
    </w:p>
    <w:p>
      <w:pPr>
        <w:pStyle w:val="Para 24"/>
      </w:pPr>
      <w:r>
        <w:rPr>
          <w:rStyle w:val="Text5"/>
        </w:rPr>
        <w:t>amending (</w:t>
      </w:r>
      <w:r>
        <w:rPr>
          <w:rStyle w:val="Text8"/>
        </w:rPr>
        <w:t>see</w:t>
      </w:r>
      <w:r>
        <w:rPr>
          <w:rStyle w:val="Text5"/>
        </w:rPr>
        <w:t xml:space="preserve"> </w:t>
      </w:r>
      <w:hyperlink w:anchor="1377">
        <w:r>
          <w:t>UPDATE statement</w:t>
        </w:r>
      </w:hyperlink>
      <w:r>
        <w:rPr>
          <w:rStyle w:val="Text5"/>
        </w:rPr>
        <w:t>).</w:t>
      </w:r>
    </w:p>
    <w:p>
      <w:pPr>
        <w:pStyle w:val="Para 24"/>
      </w:pPr>
      <w:r>
        <w:rPr>
          <w:rStyle w:val="Text5"/>
        </w:rPr>
        <w:t>counting (</w:t>
      </w:r>
      <w:r>
        <w:rPr>
          <w:rStyle w:val="Text8"/>
        </w:rPr>
        <w:t>see</w:t>
      </w:r>
      <w:r>
        <w:rPr>
          <w:rStyle w:val="Text5"/>
        </w:rPr>
        <w:t xml:space="preserve"> </w:t>
      </w:r>
      <w:hyperlink w:anchor="1299">
        <w:r>
          <w:t>COUNT function</w:t>
        </w:r>
      </w:hyperlink>
      <w:r>
        <w:rPr>
          <w:rStyle w:val="Text5"/>
        </w:rPr>
        <w:t>).</w:t>
      </w:r>
    </w:p>
    <w:p>
      <w:pPr>
        <w:pStyle w:val="Para 01"/>
      </w:pPr>
      <w:r>
        <w:t>counting all rows (</w:t>
      </w:r>
      <w:r>
        <w:rPr>
          <w:rStyle w:val="Text3"/>
        </w:rPr>
        <w:t>see</w:t>
      </w:r>
      <w:r>
        <w:t xml:space="preserve"> </w:t>
      </w:r>
      <w:hyperlink w:anchor="1285">
        <w:r>
          <w:rPr>
            <w:rStyle w:val="Text1"/>
          </w:rPr>
          <w:t>ALL keyword</w:t>
        </w:r>
      </w:hyperlink>
      <w:r>
        <w:t>).</w:t>
      </w:r>
    </w:p>
    <w:p>
      <w:pPr>
        <w:pStyle w:val="Para 01"/>
      </w:pPr>
      <w:r>
        <w:t>counting unique rows (</w:t>
      </w:r>
      <w:r>
        <w:rPr>
          <w:rStyle w:val="Text3"/>
        </w:rPr>
        <w:t>see</w:t>
      </w:r>
      <w:r>
        <w:t xml:space="preserve"> </w:t>
      </w:r>
      <w:hyperlink w:anchor="1309">
        <w:r>
          <w:rPr>
            <w:rStyle w:val="Text1"/>
          </w:rPr>
          <w:t>DISTINCT keyword</w:t>
        </w:r>
      </w:hyperlink>
      <w:r>
        <w:t>).</w:t>
      </w:r>
    </w:p>
    <w:p>
      <w:pPr>
        <w:pStyle w:val="Para 01"/>
      </w:pPr>
      <w:r>
        <w:t>filtering</w:t>
      </w:r>
    </w:p>
    <w:p>
      <w:pPr>
        <w:pStyle w:val="Para 07"/>
      </w:pPr>
      <w:r>
        <w:t>aggregated (</w:t>
      </w:r>
      <w:r>
        <w:rPr>
          <w:rStyle w:val="Text3"/>
        </w:rPr>
        <w:t>see</w:t>
      </w:r>
      <w:r>
        <w:t xml:space="preserve"> </w:t>
      </w:r>
      <w:hyperlink w:anchor="1320">
        <w:r>
          <w:rPr>
            <w:rStyle w:val="Text1"/>
          </w:rPr>
          <w:t>HAVING clause</w:t>
        </w:r>
      </w:hyperlink>
      <w:r>
        <w:t>).</w:t>
      </w:r>
    </w:p>
    <w:p>
      <w:pPr>
        <w:pStyle w:val="Para 07"/>
      </w:pPr>
      <w:r>
        <w:t>individually (</w:t>
      </w:r>
      <w:r>
        <w:rPr>
          <w:rStyle w:val="Text3"/>
        </w:rPr>
        <w:t>see</w:t>
      </w:r>
      <w:r>
        <w:t xml:space="preserve"> </w:t>
      </w:r>
      <w:hyperlink w:anchor="1382">
        <w:r>
          <w:rPr>
            <w:rStyle w:val="Text1"/>
          </w:rPr>
          <w:t>WHERE clause</w:t>
        </w:r>
      </w:hyperlink>
      <w:r>
        <w:t>).</w:t>
      </w:r>
    </w:p>
    <w:p>
      <w:pPr>
        <w:pStyle w:val="Para 07"/>
      </w:pPr>
      <w:r>
        <w:t>unique retrieval (</w:t>
      </w:r>
      <w:r>
        <w:rPr>
          <w:rStyle w:val="Text3"/>
        </w:rPr>
        <w:t>see</w:t>
      </w:r>
      <w:r>
        <w:t xml:space="preserve"> </w:t>
      </w:r>
      <w:hyperlink w:anchor="1309">
        <w:r>
          <w:rPr>
            <w:rStyle w:val="Text1"/>
          </w:rPr>
          <w:t>DISTINCT keyword</w:t>
        </w:r>
      </w:hyperlink>
      <w:r>
        <w:t>).</w:t>
      </w:r>
    </w:p>
    <w:p>
      <w:pPr>
        <w:pStyle w:val="Para 24"/>
      </w:pPr>
      <w:r>
        <w:rPr>
          <w:rStyle w:val="Text5"/>
        </w:rPr>
        <w:t>grouping (</w:t>
      </w:r>
      <w:r>
        <w:rPr>
          <w:rStyle w:val="Text8"/>
        </w:rPr>
        <w:t>see</w:t>
      </w:r>
      <w:r>
        <w:rPr>
          <w:rStyle w:val="Text5"/>
        </w:rPr>
        <w:t xml:space="preserve"> </w:t>
      </w:r>
      <w:hyperlink w:anchor="1318">
        <w:r>
          <w:t>GROUP BY clause</w:t>
        </w:r>
      </w:hyperlink>
      <w:r>
        <w:rPr>
          <w:rStyle w:val="Text5"/>
        </w:rPr>
        <w:t>).</w:t>
      </w:r>
    </w:p>
    <w:p>
      <w:pPr>
        <w:pStyle w:val="Para 24"/>
      </w:pPr>
      <w:r>
        <w:rPr>
          <w:rStyle w:val="Text5"/>
        </w:rPr>
        <w:t>ordering (</w:t>
      </w:r>
      <w:r>
        <w:rPr>
          <w:rStyle w:val="Text8"/>
        </w:rPr>
        <w:t>see</w:t>
      </w:r>
      <w:r>
        <w:rPr>
          <w:rStyle w:val="Text5"/>
        </w:rPr>
        <w:t xml:space="preserve"> </w:t>
      </w:r>
      <w:hyperlink w:anchor="1344">
        <w:r>
          <w:t>ORDER BY clause</w:t>
        </w:r>
      </w:hyperlink>
      <w:r>
        <w:rPr>
          <w:rStyle w:val="Text5"/>
        </w:rPr>
        <w:t>).</w:t>
      </w:r>
    </w:p>
    <w:p>
      <w:pPr>
        <w:pStyle w:val="Para 24"/>
      </w:pPr>
      <w:r>
        <w:rPr>
          <w:rStyle w:val="Text5"/>
        </w:rPr>
        <w:t>removing (</w:t>
      </w:r>
      <w:r>
        <w:rPr>
          <w:rStyle w:val="Text8"/>
        </w:rPr>
        <w:t>see</w:t>
      </w:r>
      <w:r>
        <w:rPr>
          <w:rStyle w:val="Text5"/>
        </w:rPr>
        <w:t xml:space="preserve"> </w:t>
      </w:r>
      <w:hyperlink w:anchor="1308">
        <w:r>
          <w:t>DELETE statement</w:t>
        </w:r>
      </w:hyperlink>
      <w:r>
        <w:rPr>
          <w:rStyle w:val="Text5"/>
        </w:rPr>
        <w:t>).</w:t>
      </w:r>
    </w:p>
    <w:p>
      <w:pPr>
        <w:pStyle w:val="Para 24"/>
      </w:pPr>
      <w:r>
        <w:rPr>
          <w:rStyle w:val="Text5"/>
        </w:rPr>
        <w:t>retrieving (</w:t>
      </w:r>
      <w:r>
        <w:rPr>
          <w:rStyle w:val="Text8"/>
        </w:rPr>
        <w:t>see</w:t>
      </w:r>
      <w:r>
        <w:rPr>
          <w:rStyle w:val="Text5"/>
        </w:rPr>
        <w:t xml:space="preserve"> </w:t>
      </w:r>
      <w:hyperlink w:anchor="1362">
        <w:r>
          <w:t>SELECT statement</w:t>
        </w:r>
      </w:hyperlink>
      <w:r>
        <w:rPr>
          <w:rStyle w:val="Text5"/>
        </w:rPr>
        <w:t>).</w:t>
      </w:r>
    </w:p>
    <w:p>
      <w:pPr>
        <w:pStyle w:val="Para 24"/>
      </w:pPr>
      <w:r>
        <w:rPr>
          <w:rStyle w:val="Text5"/>
        </w:rPr>
        <w:t>sorting (</w:t>
      </w:r>
      <w:r>
        <w:rPr>
          <w:rStyle w:val="Text8"/>
        </w:rPr>
        <w:t>see</w:t>
      </w:r>
      <w:r>
        <w:rPr>
          <w:rStyle w:val="Text5"/>
        </w:rPr>
        <w:t xml:space="preserve"> </w:t>
      </w:r>
      <w:hyperlink w:anchor="1344">
        <w:r>
          <w:t>ORDER BY clause</w:t>
        </w:r>
      </w:hyperlink>
      <w:r>
        <w:rPr>
          <w:rStyle w:val="Text5"/>
        </w:rPr>
        <w:t>).</w:t>
      </w:r>
    </w:p>
    <w:p>
      <w:pPr>
        <w:pStyle w:val="Para 11"/>
      </w:pPr>
      <w:r>
        <w:br w:clear="none"/>
      </w:r>
      <w:r>
        <w:rPr>
          <w:lang w:bidi="ru" w:eastAsia="ru" w:val="ru"/>
        </w:rPr>
        <w:t xml:space="preserve"> </w:t>
      </w:r>
    </w:p>
    <w:p>
      <w:bookmarkStart w:id="2493" w:name="Top_of_LiB0129_html"/>
      <w:pPr>
        <w:pStyle w:val="Para 12"/>
        <w:pageBreakBefore w:val="on"/>
      </w:pPr>
      <w:r>
        <w:t/>
        <w:bookmarkStart w:id="2494" w:name="in01_18"/>
        <w:t/>
        <w:bookmarkEnd w:id="2494"/>
        <w:t xml:space="preserve"> </w:t>
      </w:r>
      <w:bookmarkEnd w:id="2493"/>
    </w:p>
    <w:p>
      <w:pPr>
        <w:pStyle w:val="Heading 1"/>
        <w:pageBreakBefore w:val="on"/>
      </w:pPr>
      <w:r>
        <w:t>Index</w:t>
      </w:r>
    </w:p>
    <w:p>
      <w:pPr>
        <w:pStyle w:val="Para 22"/>
      </w:pPr>
      <w:r>
        <w:t/>
        <w:t>S</w:t>
        <w:t xml:space="preserve"> </w:t>
      </w:r>
    </w:p>
    <w:p>
      <w:pPr>
        <w:pStyle w:val="Para 04"/>
      </w:pPr>
      <w:r>
        <w:t xml:space="preserve">sample number of rows, retrieving, </w:t>
      </w:r>
      <w:hyperlink w:anchor="243">
        <w:r>
          <w:rPr>
            <w:rStyle w:val="Text1"/>
          </w:rPr>
          <w:t>94</w:t>
        </w:r>
      </w:hyperlink>
      <w:r>
        <w:t xml:space="preserve"> </w:t>
      </w:r>
    </w:p>
    <w:p>
      <w:pPr>
        <w:pStyle w:val="Para 04"/>
      </w:pPr>
      <w:r>
        <w:t xml:space="preserve">SAVEPOINT command, </w:t>
      </w:r>
      <w:hyperlink w:anchor="655">
        <w:r>
          <w:rPr>
            <w:rStyle w:val="Text1"/>
          </w:rPr>
          <w:t>274</w:t>
        </w:r>
      </w:hyperlink>
      <w:r>
        <w:t xml:space="preserve"> </w:t>
      </w:r>
    </w:p>
    <w:p>
      <w:pPr>
        <w:pStyle w:val="Para 01"/>
      </w:pPr>
      <w:r>
        <w:t xml:space="preserve">DB2 transactions, </w:t>
      </w:r>
      <w:hyperlink w:anchor="676">
        <w:r>
          <w:rPr>
            <w:rStyle w:val="Text1"/>
          </w:rPr>
          <w:t>283</w:t>
        </w:r>
      </w:hyperlink>
      <w:r>
        <w:t xml:space="preserve"> </w:t>
      </w:r>
    </w:p>
    <w:p>
      <w:pPr>
        <w:pStyle w:val="Para 01"/>
      </w:pPr>
      <w:r>
        <w:t xml:space="preserve">Oracle transactions, </w:t>
      </w:r>
      <w:hyperlink w:anchor="668">
        <w:r>
          <w:rPr>
            <w:rStyle w:val="Text1"/>
          </w:rPr>
          <w:t>280</w:t>
        </w:r>
      </w:hyperlink>
      <w:r>
        <w:t xml:space="preserve"> </w:t>
      </w:r>
    </w:p>
    <w:p>
      <w:pPr>
        <w:pStyle w:val="Para 01"/>
      </w:pPr>
      <w:r>
        <w:t xml:space="preserve">RDBMSs supporting savepoints, </w:t>
      </w:r>
      <w:hyperlink w:anchor="655">
        <w:r>
          <w:rPr>
            <w:rStyle w:val="Text1"/>
          </w:rPr>
          <w:t>274</w:t>
        </w:r>
      </w:hyperlink>
      <w:r>
        <w:t xml:space="preserve"> </w:t>
      </w:r>
    </w:p>
    <w:p>
      <w:pPr>
        <w:pStyle w:val="Para 01"/>
      </w:pPr>
      <w:r>
        <w:t xml:space="preserve">transaction savepoints, </w:t>
      </w:r>
      <w:hyperlink w:anchor="645">
        <w:r>
          <w:rPr>
            <w:rStyle w:val="Text1"/>
          </w:rPr>
          <w:t>270</w:t>
        </w:r>
      </w:hyperlink>
      <w:r>
        <w:t xml:space="preserve">, </w:t>
      </w:r>
      <w:hyperlink w:anchor="655">
        <w:r>
          <w:rPr>
            <w:rStyle w:val="Text1"/>
          </w:rPr>
          <w:t>274</w:t>
        </w:r>
      </w:hyperlink>
      <w:r>
        <w:t xml:space="preserve"> </w:t>
      </w:r>
    </w:p>
    <w:p>
      <w:pPr>
        <w:pStyle w:val="Para 04"/>
      </w:pPr>
      <w:r>
        <w:t xml:space="preserve">schema-level triggers, </w:t>
      </w:r>
      <w:hyperlink w:anchor="890">
        <w:r>
          <w:rPr>
            <w:rStyle w:val="Text1"/>
          </w:rPr>
          <w:t>376</w:t>
        </w:r>
      </w:hyperlink>
      <w:r>
        <w:t xml:space="preserve"> </w:t>
      </w:r>
    </w:p>
    <w:p>
      <w:pPr>
        <w:pStyle w:val="Para 04"/>
      </w:pPr>
      <w:r>
        <w:t>schemas</w:t>
      </w:r>
    </w:p>
    <w:p>
      <w:pPr>
        <w:pStyle w:val="Para 24"/>
      </w:pPr>
      <w:r>
        <w:rPr>
          <w:rStyle w:val="Text5"/>
        </w:rPr>
        <w:t/>
      </w:r>
      <w:r>
        <w:rPr>
          <w:rStyle w:val="Text8"/>
        </w:rPr>
        <w:t>see</w:t>
      </w:r>
      <w:r>
        <w:rPr>
          <w:rStyle w:val="Text5"/>
        </w:rPr>
        <w:t xml:space="preserve"> </w:t>
      </w:r>
      <w:hyperlink w:anchor="Top_of_LiB0129_html">
        <w:r>
          <w:t>database schemas</w:t>
        </w:r>
      </w:hyperlink>
      <w:r>
        <w:rPr>
          <w:rStyle w:val="Text5"/>
        </w:rPr>
        <w:t>.</w:t>
      </w:r>
    </w:p>
    <w:p>
      <w:pPr>
        <w:pStyle w:val="Para 04"/>
      </w:pPr>
      <w:r>
        <w:t xml:space="preserve">scope related cursor options, </w:t>
      </w:r>
      <w:hyperlink w:anchor="574">
        <w:r>
          <w:rPr>
            <w:rStyle w:val="Text1"/>
          </w:rPr>
          <w:t>236</w:t>
        </w:r>
      </w:hyperlink>
      <w:r>
        <w:t xml:space="preserve"> </w:t>
      </w:r>
    </w:p>
    <w:p>
      <w:pPr>
        <w:pStyle w:val="Para 04"/>
      </w:pPr>
      <w:r>
        <w:t xml:space="preserve">scripts, SQL, </w:t>
      </w:r>
      <w:hyperlink w:anchor="93">
        <w:r>
          <w:rPr>
            <w:rStyle w:val="Text1"/>
          </w:rPr>
          <w:t>27</w:t>
        </w:r>
      </w:hyperlink>
      <w:r>
        <w:t xml:space="preserve"> </w:t>
      </w:r>
    </w:p>
    <w:p>
      <w:pPr>
        <w:pStyle w:val="Para 04"/>
      </w:pPr>
      <w:r>
        <w:t xml:space="preserve">SCROLL cursor option, </w:t>
      </w:r>
      <w:hyperlink w:anchor="574">
        <w:r>
          <w:rPr>
            <w:rStyle w:val="Text1"/>
          </w:rPr>
          <w:t>236</w:t>
        </w:r>
      </w:hyperlink>
      <w:r>
        <w:t xml:space="preserve"> </w:t>
      </w:r>
    </w:p>
    <w:p>
      <w:pPr>
        <w:pStyle w:val="Para 04"/>
      </w:pPr>
      <w:r>
        <w:t xml:space="preserve">scrollability related cursor options, </w:t>
      </w:r>
      <w:hyperlink w:anchor="574">
        <w:r>
          <w:rPr>
            <w:rStyle w:val="Text1"/>
          </w:rPr>
          <w:t>236</w:t>
        </w:r>
      </w:hyperlink>
      <w:r>
        <w:t xml:space="preserve"> </w:t>
      </w:r>
    </w:p>
    <w:p>
      <w:pPr>
        <w:pStyle w:val="Para 04"/>
      </w:pPr>
      <w:r>
        <w:t xml:space="preserve">SCROLL_LOCKS cursor type, </w:t>
      </w:r>
      <w:hyperlink w:anchor="574">
        <w:r>
          <w:rPr>
            <w:rStyle w:val="Text1"/>
          </w:rPr>
          <w:t>236</w:t>
        </w:r>
      </w:hyperlink>
      <w:r>
        <w:t xml:space="preserve"> </w:t>
      </w:r>
    </w:p>
    <w:p>
      <w:pPr>
        <w:pStyle w:val="Para 04"/>
      </w:pPr>
      <w:r>
        <w:t xml:space="preserve">SearchCatalog stored procedure, </w:t>
      </w:r>
      <w:hyperlink w:anchor="1033">
        <w:r>
          <w:rPr>
            <w:rStyle w:val="Text1"/>
          </w:rPr>
          <w:t>445</w:t>
        </w:r>
      </w:hyperlink>
      <w:r>
        <w:t xml:space="preserve"> </w:t>
      </w:r>
    </w:p>
    <w:p>
      <w:pPr>
        <w:pStyle w:val="Para 01"/>
      </w:pPr>
      <w:r>
        <w:t xml:space="preserve">DB2, </w:t>
      </w:r>
      <w:hyperlink w:anchor="1040">
        <w:r>
          <w:rPr>
            <w:rStyle w:val="Text1"/>
          </w:rPr>
          <w:t>449</w:t>
        </w:r>
      </w:hyperlink>
      <w:r>
        <w:t xml:space="preserve"> </w:t>
      </w:r>
    </w:p>
    <w:p>
      <w:pPr>
        <w:pStyle w:val="Para 01"/>
      </w:pPr>
      <w:r>
        <w:t xml:space="preserve">Oracle, </w:t>
      </w:r>
      <w:hyperlink w:anchor="1038">
        <w:r>
          <w:rPr>
            <w:rStyle w:val="Text1"/>
          </w:rPr>
          <w:t>448</w:t>
        </w:r>
      </w:hyperlink>
      <w:r>
        <w:t xml:space="preserve"> </w:t>
      </w:r>
    </w:p>
    <w:p>
      <w:pPr>
        <w:pStyle w:val="Para 01"/>
      </w:pPr>
      <w:r>
        <w:t xml:space="preserve">SQL Server, </w:t>
      </w:r>
      <w:hyperlink w:anchor="1033">
        <w:r>
          <w:rPr>
            <w:rStyle w:val="Text1"/>
          </w:rPr>
          <w:t>445</w:t>
        </w:r>
      </w:hyperlink>
      <w:r>
        <w:t xml:space="preserve"> </w:t>
      </w:r>
    </w:p>
    <w:p>
      <w:pPr>
        <w:pStyle w:val="Para 23"/>
      </w:pPr>
      <w:r>
        <w:t/>
        <w:bookmarkStart w:id="2495" w:name="1361"/>
        <w:t/>
        <w:bookmarkEnd w:id="2495"/>
        <w:t xml:space="preserve"> </w:t>
      </w:r>
    </w:p>
    <w:p>
      <w:pPr>
        <w:pStyle w:val="Para 04"/>
      </w:pPr>
      <w:r>
        <w:t>security</w:t>
      </w:r>
    </w:p>
    <w:p>
      <w:pPr>
        <w:pStyle w:val="Para 24"/>
      </w:pPr>
      <w:r>
        <w:rPr>
          <w:rStyle w:val="Text5"/>
        </w:rPr>
        <w:t/>
      </w:r>
      <w:r>
        <w:rPr>
          <w:rStyle w:val="Text8"/>
        </w:rPr>
        <w:t>see also</w:t>
      </w:r>
      <w:r>
        <w:rPr>
          <w:rStyle w:val="Text5"/>
        </w:rPr>
        <w:t xml:space="preserve"> </w:t>
      </w:r>
      <w:hyperlink w:anchor="1287">
        <w:r>
          <w:t>authentication</w:t>
        </w:r>
      </w:hyperlink>
      <w:r>
        <w:rPr>
          <w:rStyle w:val="Text5"/>
        </w:rPr>
        <w:t xml:space="preserve">; </w:t>
      </w:r>
      <w:hyperlink w:anchor="1288">
        <w:r>
          <w:t>authorization</w:t>
        </w:r>
      </w:hyperlink>
      <w:r>
        <w:rPr>
          <w:rStyle w:val="Text5"/>
        </w:rPr>
        <w:t xml:space="preserve">; </w:t>
      </w:r>
      <w:hyperlink w:anchor="1349">
        <w:r>
          <w:t>permissions</w:t>
        </w:r>
      </w:hyperlink>
      <w:r>
        <w:rPr>
          <w:rStyle w:val="Text5"/>
        </w:rPr>
        <w:t xml:space="preserve">; </w:t>
      </w:r>
      <w:hyperlink w:anchor="1356">
        <w:r>
          <w:t>role-based security</w:t>
        </w:r>
      </w:hyperlink>
      <w:r>
        <w:rPr>
          <w:rStyle w:val="Text5"/>
        </w:rPr>
        <w:t>.</w:t>
      </w:r>
    </w:p>
    <w:p>
      <w:pPr>
        <w:pStyle w:val="Para 01"/>
      </w:pPr>
      <w:r>
        <w:t xml:space="preserve">Access, </w:t>
      </w:r>
      <w:hyperlink w:anchor="736">
        <w:r>
          <w:rPr>
            <w:rStyle w:val="Text1"/>
          </w:rPr>
          <w:t>307</w:t>
        </w:r>
      </w:hyperlink>
      <w:r>
        <w:t xml:space="preserve"> </w:t>
      </w:r>
    </w:p>
    <w:p>
      <w:pPr>
        <w:pStyle w:val="Para 01"/>
      </w:pPr>
      <w:r>
        <w:t xml:space="preserve">DB2, </w:t>
      </w:r>
      <w:hyperlink w:anchor="766">
        <w:r>
          <w:rPr>
            <w:rStyle w:val="Text1"/>
          </w:rPr>
          <w:t>321</w:t>
        </w:r>
      </w:hyperlink>
      <w:r>
        <w:t xml:space="preserve"> </w:t>
      </w:r>
    </w:p>
    <w:p>
      <w:pPr>
        <w:pStyle w:val="Para 01"/>
      </w:pPr>
      <w:r>
        <w:t>integrated security</w:t>
      </w:r>
    </w:p>
    <w:p>
      <w:pPr>
        <w:pStyle w:val="Para 07"/>
      </w:pPr>
      <w:r>
        <w:t xml:space="preserve">SQL Server, </w:t>
      </w:r>
      <w:hyperlink w:anchor="742">
        <w:r>
          <w:rPr>
            <w:rStyle w:val="Text1"/>
          </w:rPr>
          <w:t>309</w:t>
        </w:r>
      </w:hyperlink>
      <w:r>
        <w:t xml:space="preserve"> </w:t>
      </w:r>
    </w:p>
    <w:p>
      <w:pPr>
        <w:pStyle w:val="Para 01"/>
      </w:pPr>
      <w:r>
        <w:t xml:space="preserve">MySQL, </w:t>
      </w:r>
      <w:hyperlink w:anchor="772">
        <w:r>
          <w:rPr>
            <w:rStyle w:val="Text1"/>
          </w:rPr>
          <w:t>324</w:t>
        </w:r>
      </w:hyperlink>
      <w:r>
        <w:t xml:space="preserve"> </w:t>
      </w:r>
    </w:p>
    <w:p>
      <w:pPr>
        <w:pStyle w:val="Para 01"/>
      </w:pPr>
      <w:r>
        <w:t xml:space="preserve">Oracle, </w:t>
      </w:r>
      <w:hyperlink w:anchor="754">
        <w:r>
          <w:rPr>
            <w:rStyle w:val="Text1"/>
          </w:rPr>
          <w:t>315</w:t>
        </w:r>
      </w:hyperlink>
      <w:r>
        <w:t xml:space="preserve"> </w:t>
      </w:r>
    </w:p>
    <w:p>
      <w:pPr>
        <w:pStyle w:val="Para 01"/>
      </w:pPr>
      <w:r>
        <w:t xml:space="preserve">permissions, </w:t>
      </w:r>
      <w:hyperlink w:anchor="723">
        <w:r>
          <w:rPr>
            <w:rStyle w:val="Text1"/>
          </w:rPr>
          <w:t>302</w:t>
        </w:r>
      </w:hyperlink>
      <w:r>
        <w:t xml:space="preserve"> </w:t>
      </w:r>
    </w:p>
    <w:p>
      <w:pPr>
        <w:pStyle w:val="Para 01"/>
      </w:pPr>
      <w:r>
        <w:t xml:space="preserve">RDBMS, </w:t>
      </w:r>
      <w:hyperlink w:anchor="722">
        <w:r>
          <w:rPr>
            <w:rStyle w:val="Text1"/>
          </w:rPr>
          <w:t>301</w:t>
        </w:r>
      </w:hyperlink>
      <w:r>
        <w:t xml:space="preserve"> </w:t>
      </w:r>
    </w:p>
    <w:p>
      <w:pPr>
        <w:pStyle w:val="Para 01"/>
      </w:pPr>
      <w:r>
        <w:t xml:space="preserve">SQL Server, </w:t>
      </w:r>
      <w:hyperlink w:anchor="739">
        <w:r>
          <w:rPr>
            <w:rStyle w:val="Text1"/>
          </w:rPr>
          <w:t>308</w:t>
        </w:r>
      </w:hyperlink>
      <w:r>
        <w:t xml:space="preserve"> </w:t>
      </w:r>
    </w:p>
    <w:p>
      <w:pPr>
        <w:pStyle w:val="Para 01"/>
      </w:pPr>
      <w:r>
        <w:t xml:space="preserve">stored procedures, </w:t>
      </w:r>
      <w:hyperlink w:anchor="628">
        <w:r>
          <w:rPr>
            <w:rStyle w:val="Text1"/>
          </w:rPr>
          <w:t>262</w:t>
        </w:r>
      </w:hyperlink>
      <w:r>
        <w:t xml:space="preserve"> </w:t>
      </w:r>
    </w:p>
    <w:p>
      <w:pPr>
        <w:pStyle w:val="Para 01"/>
      </w:pPr>
      <w:r>
        <w:t xml:space="preserve">users, </w:t>
      </w:r>
      <w:hyperlink w:anchor="722">
        <w:r>
          <w:rPr>
            <w:rStyle w:val="Text1"/>
          </w:rPr>
          <w:t>301</w:t>
        </w:r>
      </w:hyperlink>
      <w:r>
        <w:t xml:space="preserve">, </w:t>
      </w:r>
      <w:hyperlink w:anchor="723">
        <w:r>
          <w:rPr>
            <w:rStyle w:val="Text1"/>
          </w:rPr>
          <w:t>302</w:t>
        </w:r>
      </w:hyperlink>
      <w:r>
        <w:t xml:space="preserve"> </w:t>
      </w:r>
    </w:p>
    <w:p>
      <w:pPr>
        <w:pStyle w:val="Para 01"/>
      </w:pPr>
      <w:r>
        <w:t xml:space="preserve">views, </w:t>
      </w:r>
      <w:hyperlink w:anchor="472">
        <w:r>
          <w:rPr>
            <w:rStyle w:val="Text1"/>
          </w:rPr>
          <w:t>193</w:t>
        </w:r>
      </w:hyperlink>
      <w:r>
        <w:t xml:space="preserve">, </w:t>
      </w:r>
      <w:hyperlink w:anchor="726">
        <w:r>
          <w:rPr>
            <w:rStyle w:val="Text1"/>
          </w:rPr>
          <w:t>303</w:t>
        </w:r>
      </w:hyperlink>
      <w:r>
        <w:t xml:space="preserve"> </w:t>
      </w:r>
    </w:p>
    <w:p>
      <w:pPr>
        <w:pStyle w:val="Para 23"/>
      </w:pPr>
      <w:r>
        <w:t/>
        <w:bookmarkStart w:id="2496" w:name="1362"/>
        <w:t/>
        <w:bookmarkEnd w:id="2496"/>
        <w:t xml:space="preserve"> </w:t>
      </w:r>
    </w:p>
    <w:p>
      <w:pPr>
        <w:pStyle w:val="Para 04"/>
      </w:pPr>
      <w:r>
        <w:t xml:space="preserve">SELECT statement, </w:t>
      </w:r>
      <w:hyperlink w:anchor="100">
        <w:r>
          <w:rPr>
            <w:rStyle w:val="Text1"/>
          </w:rPr>
          <w:t>29–35</w:t>
        </w:r>
      </w:hyperlink>
      <w:r>
        <w:t xml:space="preserve"> </w:t>
      </w:r>
    </w:p>
    <w:p>
      <w:pPr>
        <w:pStyle w:val="Para 01"/>
      </w:pPr>
      <w:r>
        <w:t xml:space="preserve">* character, </w:t>
      </w:r>
      <w:hyperlink w:anchor="37">
        <w:r>
          <w:rPr>
            <w:rStyle w:val="Text1"/>
          </w:rPr>
          <w:t>4</w:t>
        </w:r>
      </w:hyperlink>
      <w:r>
        <w:t xml:space="preserve"> </w:t>
      </w:r>
    </w:p>
    <w:p>
      <w:pPr>
        <w:pStyle w:val="Para 01"/>
      </w:pPr>
      <w:r>
        <w:t xml:space="preserve">aliases, </w:t>
      </w:r>
      <w:hyperlink w:anchor="112">
        <w:r>
          <w:rPr>
            <w:rStyle w:val="Text1"/>
          </w:rPr>
          <w:t>35</w:t>
        </w:r>
      </w:hyperlink>
      <w:r>
        <w:t xml:space="preserve"> </w:t>
      </w:r>
    </w:p>
    <w:p>
      <w:pPr>
        <w:pStyle w:val="Para 01"/>
      </w:pPr>
      <w:r>
        <w:t xml:space="preserve">basic query structure, </w:t>
      </w:r>
      <w:hyperlink w:anchor="37">
        <w:r>
          <w:rPr>
            <w:rStyle w:val="Text1"/>
          </w:rPr>
          <w:t>4</w:t>
        </w:r>
      </w:hyperlink>
      <w:r>
        <w:t xml:space="preserve"> </w:t>
      </w:r>
    </w:p>
    <w:p>
      <w:pPr>
        <w:pStyle w:val="Para 01"/>
      </w:pPr>
      <w:r>
        <w:t xml:space="preserve">calculations on columns, </w:t>
      </w:r>
      <w:hyperlink w:anchor="115">
        <w:r>
          <w:rPr>
            <w:rStyle w:val="Text1"/>
          </w:rPr>
          <w:t>37</w:t>
        </w:r>
      </w:hyperlink>
      <w:r>
        <w:t xml:space="preserve"> </w:t>
      </w:r>
    </w:p>
    <w:p>
      <w:pPr>
        <w:pStyle w:val="Para 01"/>
      </w:pPr>
      <w:r>
        <w:t xml:space="preserve">combining results from queries, </w:t>
      </w:r>
      <w:hyperlink w:anchor="403">
        <w:r>
          <w:rPr>
            <w:rStyle w:val="Text1"/>
          </w:rPr>
          <w:t>158</w:t>
        </w:r>
      </w:hyperlink>
      <w:r>
        <w:t xml:space="preserve"> </w:t>
      </w:r>
    </w:p>
    <w:p>
      <w:pPr>
        <w:pStyle w:val="Para 01"/>
      </w:pPr>
      <w:r>
        <w:t>concatenating strings</w:t>
      </w:r>
    </w:p>
    <w:p>
      <w:pPr>
        <w:pStyle w:val="Para 07"/>
      </w:pPr>
      <w:r>
        <w:t xml:space="preserve">Access, </w:t>
      </w:r>
      <w:hyperlink w:anchor="134">
        <w:r>
          <w:rPr>
            <w:rStyle w:val="Text1"/>
          </w:rPr>
          <w:t>45</w:t>
        </w:r>
      </w:hyperlink>
      <w:r>
        <w:t xml:space="preserve"> </w:t>
      </w:r>
    </w:p>
    <w:p>
      <w:pPr>
        <w:pStyle w:val="Para 07"/>
      </w:pPr>
      <w:r>
        <w:t xml:space="preserve">DB2, </w:t>
      </w:r>
      <w:hyperlink w:anchor="128">
        <w:r>
          <w:rPr>
            <w:rStyle w:val="Text1"/>
          </w:rPr>
          <w:t>43</w:t>
        </w:r>
      </w:hyperlink>
      <w:r>
        <w:t xml:space="preserve"> </w:t>
      </w:r>
    </w:p>
    <w:p>
      <w:pPr>
        <w:pStyle w:val="Para 07"/>
      </w:pPr>
      <w:r>
        <w:t xml:space="preserve">MySQL, </w:t>
      </w:r>
      <w:hyperlink w:anchor="124">
        <w:r>
          <w:rPr>
            <w:rStyle w:val="Text1"/>
          </w:rPr>
          <w:t>41</w:t>
        </w:r>
      </w:hyperlink>
      <w:r>
        <w:t xml:space="preserve"> </w:t>
      </w:r>
    </w:p>
    <w:p>
      <w:pPr>
        <w:pStyle w:val="Para 07"/>
      </w:pPr>
      <w:r>
        <w:t xml:space="preserve">Oracle, </w:t>
      </w:r>
      <w:hyperlink w:anchor="128">
        <w:r>
          <w:rPr>
            <w:rStyle w:val="Text1"/>
          </w:rPr>
          <w:t>43</w:t>
        </w:r>
      </w:hyperlink>
      <w:r>
        <w:t xml:space="preserve"> </w:t>
      </w:r>
    </w:p>
    <w:p>
      <w:pPr>
        <w:pStyle w:val="Para 07"/>
      </w:pPr>
      <w:r>
        <w:t xml:space="preserve">SQL Server, </w:t>
      </w:r>
      <w:hyperlink w:anchor="121">
        <w:r>
          <w:rPr>
            <w:rStyle w:val="Text1"/>
          </w:rPr>
          <w:t>40</w:t>
        </w:r>
      </w:hyperlink>
      <w:r>
        <w:t xml:space="preserve"> </w:t>
      </w:r>
    </w:p>
    <w:p>
      <w:pPr>
        <w:pStyle w:val="Para 01"/>
      </w:pPr>
      <w:r>
        <w:t xml:space="preserve">DISTINCT keyword, </w:t>
      </w:r>
      <w:hyperlink w:anchor="139">
        <w:r>
          <w:rPr>
            <w:rStyle w:val="Text1"/>
          </w:rPr>
          <w:t>47</w:t>
        </w:r>
      </w:hyperlink>
      <w:r>
        <w:t xml:space="preserve"> </w:t>
      </w:r>
    </w:p>
    <w:p>
      <w:pPr>
        <w:pStyle w:val="Para 01"/>
      </w:pPr>
      <w:r>
        <w:t xml:space="preserve">EXCEPT operator, </w:t>
      </w:r>
      <w:hyperlink w:anchor="413">
        <w:r>
          <w:rPr>
            <w:rStyle w:val="Text1"/>
          </w:rPr>
          <w:t>164</w:t>
        </w:r>
      </w:hyperlink>
      <w:r>
        <w:t xml:space="preserve"> </w:t>
      </w:r>
    </w:p>
    <w:p>
      <w:pPr>
        <w:pStyle w:val="Para 01"/>
      </w:pPr>
      <w:r>
        <w:t xml:space="preserve">FROM keyword, </w:t>
      </w:r>
      <w:hyperlink w:anchor="37">
        <w:r>
          <w:rPr>
            <w:rStyle w:val="Text1"/>
          </w:rPr>
          <w:t>4</w:t>
        </w:r>
      </w:hyperlink>
      <w:r>
        <w:t xml:space="preserve"> </w:t>
      </w:r>
    </w:p>
    <w:p>
      <w:pPr>
        <w:pStyle w:val="Para 01"/>
      </w:pPr>
      <w:r>
        <w:t xml:space="preserve">GROUP BY clause, </w:t>
      </w:r>
      <w:hyperlink w:anchor="234">
        <w:r>
          <w:rPr>
            <w:rStyle w:val="Text1"/>
          </w:rPr>
          <w:t>90</w:t>
        </w:r>
      </w:hyperlink>
      <w:r>
        <w:t xml:space="preserve"> </w:t>
      </w:r>
    </w:p>
    <w:p>
      <w:pPr>
        <w:pStyle w:val="Para 01"/>
      </w:pPr>
      <w:r>
        <w:t xml:space="preserve">INTERSECT operator, </w:t>
      </w:r>
      <w:hyperlink w:anchor="413">
        <w:r>
          <w:rPr>
            <w:rStyle w:val="Text1"/>
          </w:rPr>
          <w:t>164</w:t>
        </w:r>
      </w:hyperlink>
      <w:r>
        <w:t xml:space="preserve"> </w:t>
      </w:r>
    </w:p>
    <w:p>
      <w:pPr>
        <w:pStyle w:val="Para 01"/>
      </w:pPr>
      <w:r>
        <w:t xml:space="preserve">MINUS operator, </w:t>
      </w:r>
      <w:hyperlink w:anchor="413">
        <w:r>
          <w:rPr>
            <w:rStyle w:val="Text1"/>
          </w:rPr>
          <w:t>164</w:t>
        </w:r>
      </w:hyperlink>
      <w:r>
        <w:t xml:space="preserve"> </w:t>
      </w:r>
    </w:p>
    <w:p>
      <w:pPr>
        <w:pStyle w:val="Para 01"/>
      </w:pPr>
      <w:r>
        <w:t>permissions</w:t>
      </w:r>
    </w:p>
    <w:p>
      <w:pPr>
        <w:pStyle w:val="Para 07"/>
      </w:pPr>
      <w:r>
        <w:t xml:space="preserve">DB2, </w:t>
      </w:r>
      <w:hyperlink w:anchor="769">
        <w:r>
          <w:rPr>
            <w:rStyle w:val="Text1"/>
          </w:rPr>
          <w:t>322</w:t>
        </w:r>
      </w:hyperlink>
      <w:r>
        <w:t xml:space="preserve"> </w:t>
      </w:r>
    </w:p>
    <w:p>
      <w:pPr>
        <w:pStyle w:val="Para 07"/>
      </w:pPr>
      <w:r>
        <w:t xml:space="preserve">object-level permissions, </w:t>
      </w:r>
      <w:hyperlink w:anchor="732">
        <w:r>
          <w:rPr>
            <w:rStyle w:val="Text1"/>
          </w:rPr>
          <w:t>305</w:t>
        </w:r>
      </w:hyperlink>
      <w:r>
        <w:t xml:space="preserve"> </w:t>
      </w:r>
    </w:p>
    <w:p>
      <w:pPr>
        <w:pStyle w:val="Para 07"/>
      </w:pPr>
      <w:r>
        <w:t xml:space="preserve">Oracle, </w:t>
      </w:r>
      <w:hyperlink w:anchor="761">
        <w:r>
          <w:rPr>
            <w:rStyle w:val="Text1"/>
          </w:rPr>
          <w:t>318</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retrieving multiple columns, </w:t>
      </w:r>
      <w:hyperlink w:anchor="110">
        <w:r>
          <w:rPr>
            <w:rStyle w:val="Text1"/>
          </w:rPr>
          <w:t>34</w:t>
        </w:r>
      </w:hyperlink>
      <w:r>
        <w:t xml:space="preserve"> </w:t>
      </w:r>
    </w:p>
    <w:p>
      <w:pPr>
        <w:pStyle w:val="Para 01"/>
      </w:pPr>
      <w:r>
        <w:t>retrieving sample number of rows</w:t>
      </w:r>
    </w:p>
    <w:p>
      <w:pPr>
        <w:pStyle w:val="Para 07"/>
      </w:pPr>
      <w:r>
        <w:t xml:space="preserve">Access, </w:t>
      </w:r>
      <w:hyperlink w:anchor="243">
        <w:r>
          <w:rPr>
            <w:rStyle w:val="Text1"/>
          </w:rPr>
          <w:t>94</w:t>
        </w:r>
      </w:hyperlink>
      <w:r>
        <w:t xml:space="preserve"> </w:t>
      </w:r>
    </w:p>
    <w:p>
      <w:pPr>
        <w:pStyle w:val="Para 07"/>
      </w:pPr>
      <w:r>
        <w:t xml:space="preserve">DB2, </w:t>
      </w:r>
      <w:hyperlink w:anchor="252">
        <w:r>
          <w:rPr>
            <w:rStyle w:val="Text1"/>
          </w:rPr>
          <w:t>98</w:t>
        </w:r>
      </w:hyperlink>
      <w:r>
        <w:t xml:space="preserve"> </w:t>
      </w:r>
    </w:p>
    <w:p>
      <w:pPr>
        <w:pStyle w:val="Para 07"/>
      </w:pPr>
      <w:r>
        <w:t xml:space="preserve">MySQL, </w:t>
      </w:r>
      <w:hyperlink w:anchor="249">
        <w:r>
          <w:rPr>
            <w:rStyle w:val="Text1"/>
          </w:rPr>
          <w:t>97</w:t>
        </w:r>
      </w:hyperlink>
      <w:r>
        <w:t xml:space="preserve"> </w:t>
      </w:r>
    </w:p>
    <w:p>
      <w:pPr>
        <w:pStyle w:val="Para 07"/>
      </w:pPr>
      <w:r>
        <w:t xml:space="preserve">Oracle, </w:t>
      </w:r>
      <w:hyperlink w:anchor="256">
        <w:r>
          <w:rPr>
            <w:rStyle w:val="Text1"/>
          </w:rPr>
          <w:t>100</w:t>
        </w:r>
      </w:hyperlink>
      <w:r>
        <w:t xml:space="preserve"> </w:t>
      </w:r>
    </w:p>
    <w:p>
      <w:pPr>
        <w:pStyle w:val="Para 07"/>
      </w:pPr>
      <w:r>
        <w:t xml:space="preserve">SQL Server, </w:t>
      </w:r>
      <w:hyperlink w:anchor="243">
        <w:r>
          <w:rPr>
            <w:rStyle w:val="Text1"/>
          </w:rPr>
          <w:t>94</w:t>
        </w:r>
      </w:hyperlink>
      <w:r>
        <w:t xml:space="preserve"> </w:t>
      </w:r>
    </w:p>
    <w:p>
      <w:pPr>
        <w:pStyle w:val="Para 01"/>
      </w:pPr>
      <w:r>
        <w:t xml:space="preserve">retrieving single column, </w:t>
      </w:r>
      <w:hyperlink w:anchor="108">
        <w:r>
          <w:rPr>
            <w:rStyle w:val="Text1"/>
          </w:rPr>
          <w:t>33</w:t>
        </w:r>
      </w:hyperlink>
      <w:r>
        <w:t xml:space="preserve"> </w:t>
      </w:r>
    </w:p>
    <w:p>
      <w:pPr>
        <w:pStyle w:val="Para 01"/>
      </w:pPr>
      <w:r>
        <w:t xml:space="preserve">specifying database within SELECT, </w:t>
      </w:r>
      <w:hyperlink w:anchor="104">
        <w:r>
          <w:rPr>
            <w:rStyle w:val="Text1"/>
          </w:rPr>
          <w:t>31</w:t>
        </w:r>
      </w:hyperlink>
      <w:r>
        <w:t xml:space="preserve"> </w:t>
      </w:r>
    </w:p>
    <w:p>
      <w:pPr>
        <w:pStyle w:val="Para 01"/>
      </w:pPr>
      <w:r>
        <w:t xml:space="preserve">subqueries, </w:t>
      </w:r>
      <w:hyperlink w:anchor="380">
        <w:r>
          <w:rPr>
            <w:rStyle w:val="Text1"/>
          </w:rPr>
          <w:t>148</w:t>
        </w:r>
      </w:hyperlink>
      <w:r>
        <w:t xml:space="preserve"> </w:t>
      </w:r>
    </w:p>
    <w:p>
      <w:pPr>
        <w:pStyle w:val="Para 01"/>
      </w:pPr>
      <w:r>
        <w:t xml:space="preserve">UNION operator, </w:t>
      </w:r>
      <w:hyperlink w:anchor="405">
        <w:r>
          <w:rPr>
            <w:rStyle w:val="Text1"/>
          </w:rPr>
          <w:t>159</w:t>
        </w:r>
      </w:hyperlink>
      <w:r>
        <w:t xml:space="preserve"> </w:t>
      </w:r>
    </w:p>
    <w:p>
      <w:pPr>
        <w:pStyle w:val="Para 01"/>
      </w:pPr>
      <w:r>
        <w:t xml:space="preserve">use with OVER keyword, </w:t>
      </w:r>
      <w:hyperlink w:anchor="262">
        <w:r>
          <w:rPr>
            <w:rStyle w:val="Text1"/>
          </w:rPr>
          <w:t>103</w:t>
        </w:r>
      </w:hyperlink>
      <w:r>
        <w:t xml:space="preserve"> </w:t>
      </w:r>
    </w:p>
    <w:p>
      <w:pPr>
        <w:pStyle w:val="Para 01"/>
      </w:pPr>
      <w:r>
        <w:t xml:space="preserve">WHERE clause, </w:t>
      </w:r>
      <w:hyperlink w:anchor="37">
        <w:r>
          <w:rPr>
            <w:rStyle w:val="Text1"/>
          </w:rPr>
          <w:t>4</w:t>
        </w:r>
      </w:hyperlink>
      <w:r>
        <w:t xml:space="preserve">, </w:t>
      </w:r>
      <w:hyperlink w:anchor="144">
        <w:r>
          <w:rPr>
            <w:rStyle w:val="Text1"/>
          </w:rPr>
          <w:t>50</w:t>
        </w:r>
      </w:hyperlink>
      <w:r>
        <w:t xml:space="preserve"> </w:t>
      </w:r>
    </w:p>
    <w:p>
      <w:pPr>
        <w:pStyle w:val="Para 04"/>
      </w:pPr>
      <w:r>
        <w:t>self-joins</w:t>
      </w:r>
    </w:p>
    <w:p>
      <w:pPr>
        <w:pStyle w:val="Para 01"/>
      </w:pPr>
      <w:r>
        <w:t xml:space="preserve">ProductCatalog database, </w:t>
      </w:r>
      <w:hyperlink w:anchor="983">
        <w:r>
          <w:rPr>
            <w:rStyle w:val="Text1"/>
          </w:rPr>
          <w:t>419</w:t>
        </w:r>
      </w:hyperlink>
      <w:r>
        <w:t xml:space="preserve"> </w:t>
      </w:r>
    </w:p>
    <w:p>
      <w:pPr>
        <w:pStyle w:val="Para 04"/>
      </w:pPr>
      <w:r>
        <w:t>sequences</w:t>
      </w:r>
    </w:p>
    <w:p>
      <w:pPr>
        <w:pStyle w:val="Para 01"/>
      </w:pPr>
      <w:r>
        <w:t/>
      </w:r>
      <w:r>
        <w:rPr>
          <w:rStyle w:val="Text3"/>
        </w:rPr>
        <w:t>see</w:t>
      </w:r>
      <w:r>
        <w:t xml:space="preserve"> </w:t>
      </w:r>
      <w:hyperlink w:anchor="1291">
        <w:r>
          <w:rPr>
            <w:rStyle w:val="Text1"/>
          </w:rPr>
          <w:t>autonumbering</w:t>
        </w:r>
      </w:hyperlink>
      <w:r>
        <w:t>.</w:t>
      </w:r>
    </w:p>
    <w:p>
      <w:pPr>
        <w:pStyle w:val="Para 04"/>
      </w:pPr>
      <w:r>
        <w:t xml:space="preserve">SERIALIZABLE isolation level, </w:t>
      </w:r>
      <w:hyperlink w:anchor="701">
        <w:r>
          <w:rPr>
            <w:rStyle w:val="Text1"/>
          </w:rPr>
          <w:t>292</w:t>
        </w:r>
      </w:hyperlink>
      <w:r>
        <w:t xml:space="preserve"> </w:t>
      </w:r>
    </w:p>
    <w:p>
      <w:pPr>
        <w:pStyle w:val="Para 01"/>
      </w:pPr>
      <w:r>
        <w:t xml:space="preserve">concurrency, </w:t>
      </w:r>
      <w:hyperlink w:anchor="715">
        <w:r>
          <w:rPr>
            <w:rStyle w:val="Text1"/>
          </w:rPr>
          <w:t>298</w:t>
        </w:r>
      </w:hyperlink>
      <w:r>
        <w:t xml:space="preserve"> </w:t>
      </w:r>
    </w:p>
    <w:p>
      <w:pPr>
        <w:pStyle w:val="Para 01"/>
      </w:pPr>
      <w:r>
        <w:t xml:space="preserve">performance, </w:t>
      </w:r>
      <w:hyperlink w:anchor="682">
        <w:r>
          <w:rPr>
            <w:rStyle w:val="Text1"/>
          </w:rPr>
          <w:t>285</w:t>
        </w:r>
      </w:hyperlink>
      <w:r>
        <w:t xml:space="preserve"> </w:t>
      </w:r>
    </w:p>
    <w:p>
      <w:pPr>
        <w:pStyle w:val="Para 01"/>
      </w:pPr>
      <w:r>
        <w:t xml:space="preserve">reading uncommitted data, </w:t>
      </w:r>
      <w:hyperlink w:anchor="689">
        <w:r>
          <w:rPr>
            <w:rStyle w:val="Text1"/>
          </w:rPr>
          <w:t>288</w:t>
        </w:r>
      </w:hyperlink>
      <w:r>
        <w:t xml:space="preserve"> </w:t>
      </w:r>
    </w:p>
    <w:p>
      <w:pPr>
        <w:pStyle w:val="Para 04"/>
      </w:pPr>
      <w:r>
        <w:t xml:space="preserve">SESSION optional parameter, </w:t>
      </w:r>
      <w:hyperlink w:anchor="707">
        <w:r>
          <w:rPr>
            <w:rStyle w:val="Text1"/>
          </w:rPr>
          <w:t>294</w:t>
        </w:r>
      </w:hyperlink>
      <w:r>
        <w:t xml:space="preserve"> </w:t>
      </w:r>
    </w:p>
    <w:p>
      <w:pPr>
        <w:pStyle w:val="Para 04"/>
      </w:pPr>
      <w:r>
        <w:t>SET commands</w:t>
      </w:r>
    </w:p>
    <w:p>
      <w:pPr>
        <w:pStyle w:val="Para 01"/>
      </w:pPr>
      <w:r>
        <w:t xml:space="preserve">AUTOCOMMIT, </w:t>
      </w:r>
      <w:hyperlink w:anchor="653">
        <w:r>
          <w:rPr>
            <w:rStyle w:val="Text1"/>
          </w:rPr>
          <w:t>273</w:t>
        </w:r>
      </w:hyperlink>
      <w:r>
        <w:t xml:space="preserve"> </w:t>
      </w:r>
    </w:p>
    <w:p>
      <w:pPr>
        <w:pStyle w:val="Para 01"/>
      </w:pPr>
      <w:r>
        <w:t xml:space="preserve">IMPLICIT_TRANSACTIONS, </w:t>
      </w:r>
      <w:hyperlink w:anchor="653">
        <w:r>
          <w:rPr>
            <w:rStyle w:val="Text1"/>
          </w:rPr>
          <w:t>273</w:t>
        </w:r>
      </w:hyperlink>
      <w:r>
        <w:t xml:space="preserve"> </w:t>
      </w:r>
    </w:p>
    <w:p>
      <w:pPr>
        <w:pStyle w:val="Para 01"/>
      </w:pPr>
      <w:r>
        <w:t xml:space="preserve">TRANSACTION, </w:t>
      </w:r>
      <w:hyperlink w:anchor="684">
        <w:r>
          <w:rPr>
            <w:rStyle w:val="Text1"/>
          </w:rPr>
          <w:t>286</w:t>
        </w:r>
      </w:hyperlink>
      <w:r>
        <w:rPr>
          <w:rStyle w:val="Text3"/>
        </w:rPr>
        <w:bookmarkStart w:id="2497" w:name="1363"/>
        <w:t/>
        <w:bookmarkEnd w:id="2497"/>
        <w:bookmarkStart w:id="2498" w:name="IDX_555"/>
        <w:t/>
        <w:bookmarkEnd w:id="2498"/>
      </w:r>
      <w:r>
        <w:t xml:space="preserve"> </w:t>
      </w:r>
    </w:p>
    <w:p>
      <w:pPr>
        <w:pStyle w:val="Para 04"/>
      </w:pPr>
      <w:r>
        <w:t xml:space="preserve">set data type, </w:t>
      </w:r>
      <w:hyperlink w:anchor="1274">
        <w:r>
          <w:rPr>
            <w:rStyle w:val="Text1"/>
          </w:rPr>
          <w:t>536</w:t>
        </w:r>
      </w:hyperlink>
      <w:r>
        <w:t xml:space="preserve"> </w:t>
      </w:r>
    </w:p>
    <w:p>
      <w:pPr>
        <w:pStyle w:val="Para 04"/>
      </w:pPr>
      <w:r>
        <w:t>SET keyword</w:t>
      </w:r>
    </w:p>
    <w:p>
      <w:pPr>
        <w:pStyle w:val="Para 01"/>
      </w:pPr>
      <w:r>
        <w:t xml:space="preserve">ProductCatalog database, </w:t>
      </w:r>
      <w:hyperlink w:anchor="958">
        <w:r>
          <w:rPr>
            <w:rStyle w:val="Text1"/>
          </w:rPr>
          <w:t>408</w:t>
        </w:r>
      </w:hyperlink>
      <w:r>
        <w:t xml:space="preserve"> </w:t>
      </w:r>
    </w:p>
    <w:p>
      <w:pPr>
        <w:pStyle w:val="Para 01"/>
      </w:pPr>
      <w:r>
        <w:t xml:space="preserve">stored procedures, </w:t>
      </w:r>
      <w:hyperlink w:anchor="533">
        <w:r>
          <w:rPr>
            <w:rStyle w:val="Text1"/>
          </w:rPr>
          <w:t>219</w:t>
        </w:r>
      </w:hyperlink>
      <w:r>
        <w:t xml:space="preserve"> </w:t>
      </w:r>
    </w:p>
    <w:p>
      <w:pPr>
        <w:pStyle w:val="Para 01"/>
      </w:pPr>
      <w:r>
        <w:t xml:space="preserve">UPDATE statement, </w:t>
      </w:r>
      <w:hyperlink w:anchor="198">
        <w:r>
          <w:rPr>
            <w:rStyle w:val="Text1"/>
          </w:rPr>
          <w:t>75</w:t>
        </w:r>
      </w:hyperlink>
      <w:r>
        <w:t xml:space="preserve"> </w:t>
      </w:r>
    </w:p>
    <w:p>
      <w:pPr>
        <w:pStyle w:val="Para 04"/>
      </w:pPr>
      <w:r>
        <w:t>set membership</w:t>
      </w:r>
    </w:p>
    <w:p>
      <w:pPr>
        <w:pStyle w:val="Para 24"/>
      </w:pPr>
      <w:r>
        <w:rPr>
          <w:rStyle w:val="Text5"/>
        </w:rPr>
        <w:t/>
      </w:r>
      <w:r>
        <w:rPr>
          <w:rStyle w:val="Text8"/>
        </w:rPr>
        <w:t>see</w:t>
      </w:r>
      <w:r>
        <w:rPr>
          <w:rStyle w:val="Text5"/>
        </w:rPr>
        <w:t xml:space="preserve"> </w:t>
      </w:r>
      <w:hyperlink w:anchor="1322">
        <w:r>
          <w:t>IN keyword</w:t>
        </w:r>
      </w:hyperlink>
      <w:r>
        <w:rPr>
          <w:rStyle w:val="Text5"/>
        </w:rPr>
        <w:t>.</w:t>
      </w:r>
    </w:p>
    <w:p>
      <w:pPr>
        <w:pStyle w:val="Para 04"/>
      </w:pPr>
      <w:r>
        <w:t xml:space="preserve">set operators, </w:t>
      </w:r>
      <w:hyperlink w:anchor="403">
        <w:r>
          <w:rPr>
            <w:rStyle w:val="Text1"/>
          </w:rPr>
          <w:t>158</w:t>
        </w:r>
      </w:hyperlink>
      <w:r>
        <w:t xml:space="preserve"> </w:t>
      </w:r>
    </w:p>
    <w:p>
      <w:pPr>
        <w:pStyle w:val="Para 04"/>
      </w:pPr>
      <w:r>
        <w:t xml:space="preserve">SHOW ERRORS command, </w:t>
      </w:r>
      <w:hyperlink w:anchor="504">
        <w:r>
          <w:rPr>
            <w:rStyle w:val="Text1"/>
          </w:rPr>
          <w:t>207</w:t>
        </w:r>
      </w:hyperlink>
      <w:r>
        <w:t xml:space="preserve"> </w:t>
      </w:r>
    </w:p>
    <w:p>
      <w:pPr>
        <w:pStyle w:val="Para 01"/>
      </w:pPr>
      <w:r>
        <w:t xml:space="preserve">ProductCatalog database, </w:t>
      </w:r>
      <w:hyperlink w:anchor="1015">
        <w:r>
          <w:rPr>
            <w:rStyle w:val="Text1"/>
          </w:rPr>
          <w:t>434</w:t>
        </w:r>
      </w:hyperlink>
      <w:r>
        <w:t xml:space="preserve"> </w:t>
      </w:r>
    </w:p>
    <w:p>
      <w:pPr>
        <w:pStyle w:val="Para 01"/>
      </w:pPr>
      <w:r>
        <w:t xml:space="preserve">triggers, </w:t>
      </w:r>
      <w:hyperlink w:anchor="890">
        <w:r>
          <w:rPr>
            <w:rStyle w:val="Text1"/>
          </w:rPr>
          <w:t>376</w:t>
        </w:r>
      </w:hyperlink>
      <w:r>
        <w:t xml:space="preserve"> </w:t>
      </w:r>
    </w:p>
    <w:p>
      <w:pPr>
        <w:pStyle w:val="Para 04"/>
      </w:pPr>
      <w:r>
        <w:t xml:space="preserve">simple joins, </w:t>
      </w:r>
      <w:hyperlink w:anchor="419">
        <w:r>
          <w:rPr>
            <w:rStyle w:val="Text1"/>
          </w:rPr>
          <w:t>167</w:t>
        </w:r>
      </w:hyperlink>
      <w:r>
        <w:t xml:space="preserve"> </w:t>
      </w:r>
    </w:p>
    <w:p>
      <w:pPr>
        <w:pStyle w:val="Para 04"/>
      </w:pPr>
      <w:r>
        <w:t xml:space="preserve">SIN function, </w:t>
      </w:r>
      <w:hyperlink w:anchor="280">
        <w:r>
          <w:rPr>
            <w:rStyle w:val="Text1"/>
          </w:rPr>
          <w:t>112</w:t>
        </w:r>
      </w:hyperlink>
      <w:r>
        <w:t xml:space="preserve"> </w:t>
      </w:r>
    </w:p>
    <w:p>
      <w:pPr>
        <w:pStyle w:val="Para 04"/>
      </w:pPr>
      <w:r>
        <w:t xml:space="preserve">single column retrieval, </w:t>
      </w:r>
      <w:hyperlink w:anchor="108">
        <w:r>
          <w:rPr>
            <w:rStyle w:val="Text1"/>
          </w:rPr>
          <w:t>33</w:t>
        </w:r>
      </w:hyperlink>
      <w:r>
        <w:t xml:space="preserve"> </w:t>
      </w:r>
    </w:p>
    <w:p>
      <w:pPr>
        <w:pStyle w:val="Para 04"/>
      </w:pPr>
      <w:r>
        <w:t xml:space="preserve">single data type, </w:t>
      </w:r>
      <w:hyperlink w:anchor="1275">
        <w:r>
          <w:rPr>
            <w:rStyle w:val="Text1"/>
          </w:rPr>
          <w:t>537</w:t>
        </w:r>
      </w:hyperlink>
      <w:r>
        <w:t xml:space="preserve"> </w:t>
      </w:r>
    </w:p>
    <w:p>
      <w:pPr>
        <w:pStyle w:val="Para 04"/>
      </w:pPr>
      <w:r>
        <w:t xml:space="preserve">single row INSERT, </w:t>
      </w:r>
      <w:hyperlink w:anchor="186">
        <w:r>
          <w:rPr>
            <w:rStyle w:val="Text1"/>
          </w:rPr>
          <w:t>68</w:t>
        </w:r>
      </w:hyperlink>
      <w:r>
        <w:t xml:space="preserve"> </w:t>
      </w:r>
    </w:p>
    <w:p>
      <w:pPr>
        <w:pStyle w:val="Para 04"/>
      </w:pPr>
      <w:r>
        <w:t xml:space="preserve">smalldatetime data type, </w:t>
      </w:r>
      <w:hyperlink w:anchor="1265">
        <w:r>
          <w:rPr>
            <w:rStyle w:val="Text1"/>
          </w:rPr>
          <w:t>533</w:t>
        </w:r>
      </w:hyperlink>
      <w:r>
        <w:t xml:space="preserve"> </w:t>
      </w:r>
    </w:p>
    <w:p>
      <w:pPr>
        <w:pStyle w:val="Para 04"/>
      </w:pPr>
      <w:r>
        <w:t>smallint data type</w:t>
      </w:r>
    </w:p>
    <w:p>
      <w:pPr>
        <w:pStyle w:val="Para 01"/>
      </w:pPr>
      <w:r>
        <w:t xml:space="preserve">DB2, </w:t>
      </w:r>
      <w:hyperlink w:anchor="1040">
        <w:r>
          <w:rPr>
            <w:rStyle w:val="Text1"/>
          </w:rPr>
          <w:t>449</w:t>
        </w:r>
      </w:hyperlink>
      <w:r>
        <w:t xml:space="preserve">,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1"/>
      </w:pPr>
      <w:r>
        <w:t xml:space="preserve">ProductCatalog database, </w:t>
      </w:r>
      <w:hyperlink w:anchor="939">
        <w:r>
          <w:rPr>
            <w:rStyle w:val="Text1"/>
          </w:rPr>
          <w:t>400</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smallmoney data type, </w:t>
      </w:r>
      <w:hyperlink w:anchor="1262">
        <w:r>
          <w:rPr>
            <w:rStyle w:val="Text1"/>
          </w:rPr>
          <w:t>532</w:t>
        </w:r>
      </w:hyperlink>
      <w:r>
        <w:t xml:space="preserve"> </w:t>
      </w:r>
    </w:p>
    <w:p>
      <w:pPr>
        <w:pStyle w:val="Para 04"/>
      </w:pPr>
      <w:r>
        <w:t xml:space="preserve">SOME operator, </w:t>
      </w:r>
      <w:hyperlink w:anchor="378">
        <w:r>
          <w:rPr>
            <w:rStyle w:val="Text1"/>
          </w:rPr>
          <w:t>147</w:t>
        </w:r>
      </w:hyperlink>
      <w:r>
        <w:t xml:space="preserve"> </w:t>
      </w:r>
    </w:p>
    <w:p>
      <w:pPr>
        <w:pStyle w:val="Para 04"/>
      </w:pPr>
      <w:r>
        <w:t>sorting data</w:t>
      </w:r>
    </w:p>
    <w:p>
      <w:pPr>
        <w:pStyle w:val="Para 24"/>
      </w:pPr>
      <w:r>
        <w:rPr>
          <w:rStyle w:val="Text5"/>
        </w:rPr>
        <w:t/>
      </w:r>
      <w:r>
        <w:rPr>
          <w:rStyle w:val="Text8"/>
        </w:rPr>
        <w:t>see</w:t>
      </w:r>
      <w:r>
        <w:rPr>
          <w:rStyle w:val="Text5"/>
        </w:rPr>
        <w:t xml:space="preserve"> </w:t>
      </w:r>
      <w:hyperlink w:anchor="1344">
        <w:r>
          <w:t>ORDER BY clause</w:t>
        </w:r>
      </w:hyperlink>
      <w:r>
        <w:rPr>
          <w:rStyle w:val="Text5"/>
        </w:rPr>
        <w:t>.</w:t>
      </w:r>
    </w:p>
    <w:p>
      <w:pPr>
        <w:pStyle w:val="Para 04"/>
      </w:pPr>
      <w:r>
        <w:t>spaces in names</w:t>
      </w:r>
    </w:p>
    <w:p>
      <w:pPr>
        <w:pStyle w:val="Para 01"/>
      </w:pPr>
      <w:r>
        <w:t xml:space="preserve">use of quotes/square brackets, </w:t>
      </w:r>
      <w:hyperlink w:anchor="106">
        <w:r>
          <w:rPr>
            <w:rStyle w:val="Text1"/>
          </w:rPr>
          <w:t>32</w:t>
        </w:r>
      </w:hyperlink>
      <w:r>
        <w:t xml:space="preserve"> </w:t>
      </w:r>
    </w:p>
    <w:p>
      <w:pPr>
        <w:pStyle w:val="Para 04"/>
      </w:pPr>
      <w:r>
        <w:t>special characters</w:t>
      </w:r>
    </w:p>
    <w:p>
      <w:pPr>
        <w:pStyle w:val="Para 24"/>
      </w:pPr>
      <w:r>
        <w:rPr>
          <w:rStyle w:val="Text5"/>
        </w:rPr>
        <w:t/>
      </w:r>
      <w:r>
        <w:rPr>
          <w:rStyle w:val="Text8"/>
        </w:rPr>
        <w:t>see</w:t>
      </w:r>
      <w:r>
        <w:rPr>
          <w:rStyle w:val="Text5"/>
        </w:rPr>
        <w:t xml:space="preserve"> </w:t>
      </w:r>
      <w:hyperlink w:anchor="1343">
        <w:r>
          <w:t>operators</w:t>
        </w:r>
      </w:hyperlink>
      <w:r>
        <w:rPr>
          <w:rStyle w:val="Text5"/>
        </w:rPr>
        <w:t xml:space="preserve">; </w:t>
      </w:r>
      <w:hyperlink w:anchor="1348">
        <w:r>
          <w:t>pattern matching</w:t>
        </w:r>
      </w:hyperlink>
      <w:r>
        <w:rPr>
          <w:rStyle w:val="Text5"/>
        </w:rPr>
        <w:t>.</w:t>
      </w:r>
    </w:p>
    <w:p>
      <w:pPr>
        <w:pStyle w:val="Para 04"/>
      </w:pPr>
      <w:r>
        <w:t>sprocs</w:t>
      </w:r>
    </w:p>
    <w:p>
      <w:pPr>
        <w:pStyle w:val="Para 24"/>
      </w:pPr>
      <w:r>
        <w:rPr>
          <w:rStyle w:val="Text5"/>
        </w:rPr>
        <w:t/>
      </w:r>
      <w:r>
        <w:rPr>
          <w:rStyle w:val="Text8"/>
        </w:rPr>
        <w:t>see</w:t>
      </w:r>
      <w:r>
        <w:rPr>
          <w:rStyle w:val="Text5"/>
        </w:rPr>
        <w:t xml:space="preserve"> </w:t>
      </w:r>
      <w:hyperlink w:anchor="primaryie_Lib10">
        <w:r>
          <w:t>stored procedures</w:t>
        </w:r>
      </w:hyperlink>
      <w:r>
        <w:rPr>
          <w:rStyle w:val="Text5"/>
        </w:rPr>
        <w:t>.</w:t>
      </w:r>
    </w:p>
    <w:p>
      <w:pPr>
        <w:pStyle w:val="Para 04"/>
      </w:pPr>
      <w:r>
        <w:t>SQL (Structured Query Language)</w:t>
      </w:r>
    </w:p>
    <w:p>
      <w:pPr>
        <w:pStyle w:val="Para 01"/>
      </w:pPr>
      <w:r>
        <w:t xml:space="preserve">background, </w:t>
      </w:r>
      <w:hyperlink w:anchor="35">
        <w:r>
          <w:rPr>
            <w:rStyle w:val="Text1"/>
          </w:rPr>
          <w:t>3</w:t>
        </w:r>
      </w:hyperlink>
      <w:r>
        <w:t xml:space="preserve"> </w:t>
      </w:r>
    </w:p>
    <w:p>
      <w:pPr>
        <w:pStyle w:val="Para 01"/>
      </w:pPr>
      <w:r>
        <w:t xml:space="preserve">basic statements, DML, </w:t>
      </w:r>
      <w:hyperlink w:anchor="35">
        <w:r>
          <w:rPr>
            <w:rStyle w:val="Text1"/>
          </w:rPr>
          <w:t>3</w:t>
        </w:r>
      </w:hyperlink>
      <w:r>
        <w:t xml:space="preserve"> </w:t>
      </w:r>
    </w:p>
    <w:p>
      <w:pPr>
        <w:pStyle w:val="Para 01"/>
      </w:pPr>
      <w:r>
        <w:t xml:space="preserve">description, </w:t>
      </w:r>
      <w:hyperlink w:anchor="32">
        <w:r>
          <w:rPr>
            <w:rStyle w:val="Text1"/>
          </w:rPr>
          <w:t>1</w:t>
        </w:r>
      </w:hyperlink>
      <w:r>
        <w:t xml:space="preserve"> </w:t>
      </w:r>
    </w:p>
    <w:p>
      <w:pPr>
        <w:pStyle w:val="Para 01"/>
      </w:pPr>
      <w:r>
        <w:t xml:space="preserve">dialects, </w:t>
      </w:r>
      <w:hyperlink w:anchor="41">
        <w:r>
          <w:rPr>
            <w:rStyle w:val="Text1"/>
          </w:rPr>
          <w:t>6</w:t>
        </w:r>
      </w:hyperlink>
      <w:r>
        <w:t xml:space="preserve"> </w:t>
      </w:r>
    </w:p>
    <w:p>
      <w:pPr>
        <w:pStyle w:val="Para 01"/>
      </w:pPr>
      <w:r>
        <w:t xml:space="preserve">pronunciation, </w:t>
      </w:r>
      <w:hyperlink w:anchor="32">
        <w:r>
          <w:rPr>
            <w:rStyle w:val="Text1"/>
          </w:rPr>
          <w:t>1</w:t>
        </w:r>
      </w:hyperlink>
      <w:r>
        <w:t xml:space="preserve"> </w:t>
      </w:r>
    </w:p>
    <w:p>
      <w:pPr>
        <w:pStyle w:val="Para 01"/>
      </w:pPr>
      <w:r>
        <w:t xml:space="preserve">querying database, </w:t>
      </w:r>
      <w:hyperlink w:anchor="37">
        <w:r>
          <w:rPr>
            <w:rStyle w:val="Text1"/>
          </w:rPr>
          <w:t>4</w:t>
        </w:r>
      </w:hyperlink>
      <w:r>
        <w:t xml:space="preserve"> </w:t>
      </w:r>
    </w:p>
    <w:p>
      <w:pPr>
        <w:pStyle w:val="Para 01"/>
      </w:pPr>
      <w:r>
        <w:t xml:space="preserve">RDBMS variations, </w:t>
      </w:r>
      <w:hyperlink w:anchor="41">
        <w:r>
          <w:rPr>
            <w:rStyle w:val="Text1"/>
          </w:rPr>
          <w:t>6</w:t>
        </w:r>
      </w:hyperlink>
      <w:r>
        <w:t xml:space="preserve"> </w:t>
      </w:r>
    </w:p>
    <w:p>
      <w:pPr>
        <w:pStyle w:val="Para 07"/>
      </w:pPr>
      <w:r>
        <w:t xml:space="preserve">entering SQL, </w:t>
      </w:r>
      <w:hyperlink w:anchor="1168">
        <w:r>
          <w:rPr>
            <w:rStyle w:val="Text1"/>
          </w:rPr>
          <w:t>499</w:t>
        </w:r>
      </w:hyperlink>
      <w:r>
        <w:t xml:space="preserve"> </w:t>
      </w:r>
    </w:p>
    <w:p>
      <w:pPr>
        <w:pStyle w:val="Para 07"/>
      </w:pPr>
      <w:r>
        <w:t xml:space="preserve">executing SQL, </w:t>
      </w:r>
      <w:hyperlink w:anchor="1168">
        <w:r>
          <w:rPr>
            <w:rStyle w:val="Text1"/>
          </w:rPr>
          <w:t>499</w:t>
        </w:r>
      </w:hyperlink>
      <w:r>
        <w:t xml:space="preserve"> </w:t>
      </w:r>
    </w:p>
    <w:p>
      <w:pPr>
        <w:pStyle w:val="Para 01"/>
      </w:pPr>
      <w:r>
        <w:t xml:space="preserve">SQL scripts, </w:t>
      </w:r>
      <w:hyperlink w:anchor="93">
        <w:r>
          <w:rPr>
            <w:rStyle w:val="Text1"/>
          </w:rPr>
          <w:t>27</w:t>
        </w:r>
      </w:hyperlink>
      <w:r>
        <w:t xml:space="preserve"> </w:t>
      </w:r>
    </w:p>
    <w:p>
      <w:pPr>
        <w:pStyle w:val="Para 01"/>
      </w:pPr>
      <w:r>
        <w:t xml:space="preserve">SQL*Plus, Oracle, </w:t>
      </w:r>
      <w:hyperlink w:anchor="1174">
        <w:r>
          <w:rPr>
            <w:rStyle w:val="Text1"/>
          </w:rPr>
          <w:t>501</w:t>
        </w:r>
      </w:hyperlink>
      <w:r>
        <w:t xml:space="preserve"> </w:t>
      </w:r>
    </w:p>
    <w:p>
      <w:pPr>
        <w:pStyle w:val="Para 01"/>
      </w:pPr>
      <w:r>
        <w:t xml:space="preserve">SQL99 standard, </w:t>
      </w:r>
      <w:hyperlink w:anchor="35">
        <w:r>
          <w:rPr>
            <w:rStyle w:val="Text1"/>
          </w:rPr>
          <w:t>3</w:t>
        </w:r>
      </w:hyperlink>
      <w:r>
        <w:t xml:space="preserve"> </w:t>
      </w:r>
    </w:p>
    <w:p>
      <w:pPr>
        <w:pStyle w:val="Para 01"/>
      </w:pPr>
      <w:r>
        <w:t xml:space="preserve">wrapping, </w:t>
      </w:r>
      <w:hyperlink w:anchor="43">
        <w:r>
          <w:rPr>
            <w:rStyle w:val="Text1"/>
          </w:rPr>
          <w:t>7</w:t>
        </w:r>
      </w:hyperlink>
      <w:r>
        <w:t xml:space="preserve"> </w:t>
      </w:r>
    </w:p>
    <w:p>
      <w:pPr>
        <w:pStyle w:val="Para 04"/>
      </w:pPr>
      <w:r>
        <w:t xml:space="preserve">SQLCODE variable, </w:t>
      </w:r>
      <w:hyperlink w:anchor="621">
        <w:r>
          <w:rPr>
            <w:rStyle w:val="Text1"/>
          </w:rPr>
          <w:t>258</w:t>
        </w:r>
      </w:hyperlink>
      <w:r>
        <w:t xml:space="preserve"> </w:t>
      </w:r>
    </w:p>
    <w:p>
      <w:pPr>
        <w:pStyle w:val="Para 04"/>
      </w:pPr>
      <w:r>
        <w:t xml:space="preserve">SQLEXCEPTION state, </w:t>
      </w:r>
      <w:hyperlink w:anchor="623">
        <w:r>
          <w:rPr>
            <w:rStyle w:val="Text1"/>
          </w:rPr>
          <w:t>259</w:t>
        </w:r>
      </w:hyperlink>
      <w:r>
        <w:t xml:space="preserve"> </w:t>
      </w:r>
    </w:p>
    <w:p>
      <w:pPr>
        <w:pStyle w:val="Para 04"/>
      </w:pPr>
      <w:r>
        <w:t xml:space="preserve">SQLSTATE variable, </w:t>
      </w:r>
      <w:hyperlink w:anchor="621">
        <w:r>
          <w:rPr>
            <w:rStyle w:val="Text1"/>
          </w:rPr>
          <w:t>258</w:t>
        </w:r>
      </w:hyperlink>
      <w:r>
        <w:t xml:space="preserve"> </w:t>
      </w:r>
    </w:p>
    <w:p>
      <w:pPr>
        <w:pStyle w:val="Para 04"/>
      </w:pPr>
      <w:r>
        <w:t xml:space="preserve">SQLWARNING state, </w:t>
      </w:r>
      <w:hyperlink w:anchor="623">
        <w:r>
          <w:rPr>
            <w:rStyle w:val="Text1"/>
          </w:rPr>
          <w:t>259</w:t>
        </w:r>
      </w:hyperlink>
      <w:r>
        <w:t xml:space="preserve"> </w:t>
      </w:r>
    </w:p>
    <w:p>
      <w:pPr>
        <w:pStyle w:val="Para 04"/>
      </w:pPr>
      <w:r>
        <w:t xml:space="preserve">SQRT function, </w:t>
      </w:r>
      <w:hyperlink w:anchor="280">
        <w:r>
          <w:rPr>
            <w:rStyle w:val="Text1"/>
          </w:rPr>
          <w:t>112</w:t>
        </w:r>
      </w:hyperlink>
      <w:r>
        <w:t xml:space="preserve"> </w:t>
      </w:r>
    </w:p>
    <w:p>
      <w:pPr>
        <w:pStyle w:val="Para 04"/>
      </w:pPr>
      <w:r>
        <w:t xml:space="preserve">START TRANSACTION statement, </w:t>
      </w:r>
      <w:hyperlink w:anchor="642">
        <w:r>
          <w:rPr>
            <w:rStyle w:val="Text1"/>
          </w:rPr>
          <w:t>269</w:t>
        </w:r>
      </w:hyperlink>
      <w:r>
        <w:t xml:space="preserve"> </w:t>
      </w:r>
    </w:p>
    <w:p>
      <w:pPr>
        <w:pStyle w:val="Para 23"/>
      </w:pPr>
      <w:r>
        <w:t/>
        <w:bookmarkStart w:id="2499" w:name="1364"/>
        <w:t/>
        <w:bookmarkEnd w:id="2499"/>
        <w:t xml:space="preserve"> </w:t>
      </w:r>
    </w:p>
    <w:p>
      <w:pPr>
        <w:pStyle w:val="Para 04"/>
      </w:pPr>
      <w:r>
        <w:t xml:space="preserve">statement-level permissions, </w:t>
      </w:r>
      <w:hyperlink w:anchor="729">
        <w:r>
          <w:rPr>
            <w:rStyle w:val="Text1"/>
          </w:rPr>
          <w:t>304</w:t>
        </w:r>
      </w:hyperlink>
      <w:r>
        <w:t xml:space="preserve"> </w:t>
      </w:r>
    </w:p>
    <w:p>
      <w:pPr>
        <w:pStyle w:val="Para 24"/>
      </w:pPr>
      <w:r>
        <w:rPr>
          <w:rStyle w:val="Text5"/>
        </w:rPr>
        <w:t/>
      </w:r>
      <w:r>
        <w:rPr>
          <w:rStyle w:val="Text8"/>
        </w:rPr>
        <w:t>see also</w:t>
      </w:r>
      <w:r>
        <w:rPr>
          <w:rStyle w:val="Text5"/>
        </w:rPr>
        <w:t xml:space="preserve"> </w:t>
      </w:r>
      <w:hyperlink w:anchor="1288">
        <w:r>
          <w:t>authorization</w:t>
        </w:r>
      </w:hyperlink>
      <w:r>
        <w:rPr>
          <w:rStyle w:val="Text5"/>
        </w:rPr>
        <w:t xml:space="preserve">; </w:t>
      </w:r>
      <w:hyperlink w:anchor="1342">
        <w:r>
          <w:t>object-level permissions</w:t>
        </w:r>
      </w:hyperlink>
      <w:r>
        <w:rPr>
          <w:rStyle w:val="Text5"/>
        </w:rPr>
        <w:t xml:space="preserve">; </w:t>
      </w:r>
      <w:hyperlink w:anchor="1349">
        <w:r>
          <w:t>permissions</w:t>
        </w:r>
      </w:hyperlink>
      <w:r>
        <w:rPr>
          <w:rStyle w:val="Text5"/>
        </w:rPr>
        <w:t xml:space="preserve">; </w:t>
      </w:r>
      <w:hyperlink w:anchor="1356">
        <w:r>
          <w:t>role-based security</w:t>
        </w:r>
      </w:hyperlink>
      <w:r>
        <w:rPr>
          <w:rStyle w:val="Text5"/>
        </w:rPr>
        <w:t>.</w:t>
      </w:r>
    </w:p>
    <w:p>
      <w:pPr>
        <w:pStyle w:val="Para 01"/>
      </w:pPr>
      <w:r>
        <w:t xml:space="preserve">DB2, </w:t>
      </w:r>
      <w:hyperlink w:anchor="772">
        <w:r>
          <w:rPr>
            <w:rStyle w:val="Text1"/>
          </w:rPr>
          <w:t>324</w:t>
        </w:r>
      </w:hyperlink>
      <w:r>
        <w:t xml:space="preserve"> </w:t>
      </w:r>
    </w:p>
    <w:p>
      <w:pPr>
        <w:pStyle w:val="Para 01"/>
      </w:pPr>
      <w:r>
        <w:t xml:space="preserve">Oracle, </w:t>
      </w:r>
      <w:hyperlink w:anchor="764">
        <w:r>
          <w:rPr>
            <w:rStyle w:val="Text1"/>
          </w:rPr>
          <w:t>320</w:t>
        </w:r>
      </w:hyperlink>
      <w:r>
        <w:t xml:space="preserve"> </w:t>
      </w:r>
    </w:p>
    <w:p>
      <w:pPr>
        <w:pStyle w:val="Para 01"/>
      </w:pPr>
      <w:r>
        <w:t xml:space="preserve">REVOKE command, </w:t>
      </w:r>
      <w:hyperlink w:anchor="733">
        <w:r>
          <w:rPr>
            <w:rStyle w:val="Text1"/>
          </w:rPr>
          <w:t>306</w:t>
        </w:r>
      </w:hyperlink>
      <w:r>
        <w:t xml:space="preserve"> </w:t>
      </w:r>
    </w:p>
    <w:p>
      <w:pPr>
        <w:pStyle w:val="Para 01"/>
      </w:pPr>
      <w:r>
        <w:t xml:space="preserve">SQL Server, </w:t>
      </w:r>
      <w:hyperlink w:anchor="751">
        <w:r>
          <w:rPr>
            <w:rStyle w:val="Text1"/>
          </w:rPr>
          <w:t>314</w:t>
        </w:r>
      </w:hyperlink>
      <w:r>
        <w:t xml:space="preserve"> </w:t>
      </w:r>
    </w:p>
    <w:p>
      <w:pPr>
        <w:pStyle w:val="Para 04"/>
      </w:pPr>
      <w:r>
        <w:t xml:space="preserve">statement-level triggers, </w:t>
      </w:r>
      <w:hyperlink w:anchor="863">
        <w:r>
          <w:rPr>
            <w:rStyle w:val="Text1"/>
          </w:rPr>
          <w:t>364</w:t>
        </w:r>
      </w:hyperlink>
      <w:r>
        <w:t xml:space="preserve"> </w:t>
      </w:r>
    </w:p>
    <w:p>
      <w:pPr>
        <w:pStyle w:val="Para 01"/>
      </w:pPr>
      <w:r>
        <w:t xml:space="preserve">DB2, </w:t>
      </w:r>
      <w:hyperlink w:anchor="901">
        <w:r>
          <w:rPr>
            <w:rStyle w:val="Text1"/>
          </w:rPr>
          <w:t>382</w:t>
        </w:r>
      </w:hyperlink>
      <w:r>
        <w:t xml:space="preserve"> </w:t>
      </w:r>
    </w:p>
    <w:p>
      <w:pPr>
        <w:pStyle w:val="Para 01"/>
      </w:pPr>
      <w:r>
        <w:t xml:space="preserve">Oracle, </w:t>
      </w:r>
      <w:hyperlink w:anchor="887">
        <w:r>
          <w:rPr>
            <w:rStyle w:val="Text1"/>
          </w:rPr>
          <w:t>375</w:t>
        </w:r>
      </w:hyperlink>
      <w:r>
        <w:t xml:space="preserve"> </w:t>
      </w:r>
    </w:p>
    <w:p>
      <w:pPr>
        <w:pStyle w:val="Para 01"/>
      </w:pPr>
      <w:r>
        <w:t xml:space="preserve">SQL Server, </w:t>
      </w:r>
      <w:hyperlink w:anchor="869">
        <w:r>
          <w:rPr>
            <w:rStyle w:val="Text1"/>
          </w:rPr>
          <w:t>367</w:t>
        </w:r>
      </w:hyperlink>
      <w:r>
        <w:t xml:space="preserve"> </w:t>
      </w:r>
    </w:p>
    <w:p>
      <w:pPr>
        <w:pStyle w:val="Para 23"/>
      </w:pPr>
      <w:r>
        <w:t/>
        <w:bookmarkStart w:id="2500" w:name="1365"/>
        <w:t/>
        <w:bookmarkEnd w:id="2500"/>
        <w:t xml:space="preserve"> </w:t>
      </w:r>
    </w:p>
    <w:p>
      <w:pPr>
        <w:pStyle w:val="Para 04"/>
      </w:pPr>
      <w:r>
        <w:t xml:space="preserve">statements, </w:t>
      </w:r>
      <w:hyperlink w:anchor="92">
        <w:r>
          <w:rPr>
            <w:rStyle w:val="Text1"/>
          </w:rPr>
          <w:t>26</w:t>
        </w:r>
      </w:hyperlink>
      <w:r>
        <w:t xml:space="preserve"> </w:t>
      </w:r>
    </w:p>
    <w:p>
      <w:pPr>
        <w:pStyle w:val="Para 38"/>
      </w:pPr>
      <w:r>
        <w:rPr>
          <w:rStyle w:val="Text3"/>
        </w:rPr>
        <w:t/>
      </w:r>
      <w:r>
        <w:t>see also</w:t>
      </w:r>
      <w:r>
        <w:rPr>
          <w:rStyle w:val="Text3"/>
        </w:rPr>
        <w:t xml:space="preserve"> </w:t>
      </w:r>
      <w:hyperlink w:anchor="1331">
        <w:r>
          <w:rPr>
            <w:rStyle w:val="Text21"/>
          </w:rPr>
          <w:t>keywords</w:t>
        </w:r>
      </w:hyperlink>
      <w:r>
        <w:rPr>
          <w:rStyle w:val="Text3"/>
        </w:rPr>
        <w:t>.</w:t>
      </w:r>
    </w:p>
    <w:p>
      <w:pPr>
        <w:pStyle w:val="Para 01"/>
      </w:pPr>
      <w:r>
        <w:t xml:space="preserve">ALTER PROCEDURE, </w:t>
      </w:r>
      <w:hyperlink w:anchor="524">
        <w:r>
          <w:rPr>
            <w:rStyle w:val="Text1"/>
          </w:rPr>
          <w:t>216</w:t>
        </w:r>
      </w:hyperlink>
      <w:r>
        <w:t xml:space="preserve"> </w:t>
      </w:r>
    </w:p>
    <w:p>
      <w:pPr>
        <w:pStyle w:val="Para 01"/>
      </w:pPr>
      <w:r>
        <w:t xml:space="preserve">ALTER SESSION, </w:t>
      </w:r>
      <w:hyperlink w:anchor="703">
        <w:r>
          <w:rPr>
            <w:rStyle w:val="Text1"/>
          </w:rPr>
          <w:t>293</w:t>
        </w:r>
      </w:hyperlink>
      <w:r>
        <w:t xml:space="preserve"> </w:t>
      </w:r>
    </w:p>
    <w:p>
      <w:pPr>
        <w:pStyle w:val="Para 01"/>
      </w:pPr>
      <w:r>
        <w:t xml:space="preserve">ALTER TABLE, </w:t>
      </w:r>
      <w:hyperlink w:anchor="807">
        <w:r>
          <w:rPr>
            <w:rStyle w:val="Text1"/>
          </w:rPr>
          <w:t>340</w:t>
        </w:r>
      </w:hyperlink>
      <w:r>
        <w:t xml:space="preserve"> </w:t>
      </w:r>
    </w:p>
    <w:p>
      <w:pPr>
        <w:pStyle w:val="Para 01"/>
      </w:pPr>
      <w:r>
        <w:t xml:space="preserve">ALTER TRIGGER, </w:t>
      </w:r>
      <w:hyperlink w:anchor="877">
        <w:r>
          <w:rPr>
            <w:rStyle w:val="Text1"/>
          </w:rPr>
          <w:t>370</w:t>
        </w:r>
      </w:hyperlink>
      <w:r>
        <w:t xml:space="preserve"> </w:t>
      </w:r>
    </w:p>
    <w:p>
      <w:pPr>
        <w:pStyle w:val="Para 01"/>
      </w:pPr>
      <w:r>
        <w:t xml:space="preserve">ALTER VIEW, </w:t>
      </w:r>
      <w:hyperlink w:anchor="484">
        <w:r>
          <w:rPr>
            <w:rStyle w:val="Text1"/>
          </w:rPr>
          <w:t>199</w:t>
        </w:r>
      </w:hyperlink>
      <w:r>
        <w:t xml:space="preserve"> </w:t>
      </w:r>
    </w:p>
    <w:p>
      <w:pPr>
        <w:pStyle w:val="Para 01"/>
      </w:pPr>
      <w:r>
        <w:t xml:space="preserve">BEGIN, </w:t>
      </w:r>
      <w:hyperlink w:anchor="652">
        <w:r>
          <w:rPr>
            <w:rStyle w:val="Text1"/>
          </w:rPr>
          <w:t>272</w:t>
        </w:r>
      </w:hyperlink>
      <w:r>
        <w:t xml:space="preserve"> </w:t>
      </w:r>
    </w:p>
    <w:p>
      <w:pPr>
        <w:pStyle w:val="Para 01"/>
      </w:pPr>
      <w:r>
        <w:t xml:space="preserve">BEGIN TRANSACTION, </w:t>
      </w:r>
      <w:hyperlink w:anchor="657">
        <w:r>
          <w:rPr>
            <w:rStyle w:val="Text1"/>
          </w:rPr>
          <w:t>275</w:t>
        </w:r>
      </w:hyperlink>
      <w:r>
        <w:t xml:space="preserve"> </w:t>
      </w:r>
    </w:p>
    <w:p>
      <w:pPr>
        <w:pStyle w:val="Para 01"/>
      </w:pPr>
      <w:r>
        <w:t xml:space="preserve">basic SQL statements, </w:t>
      </w:r>
      <w:hyperlink w:anchor="35">
        <w:r>
          <w:rPr>
            <w:rStyle w:val="Text1"/>
          </w:rPr>
          <w:t>3</w:t>
        </w:r>
      </w:hyperlink>
      <w:r>
        <w:t xml:space="preserve"> </w:t>
      </w:r>
    </w:p>
    <w:p>
      <w:pPr>
        <w:pStyle w:val="Para 01"/>
      </w:pPr>
      <w:r>
        <w:t xml:space="preserve">CASE ... WHEN, </w:t>
      </w:r>
      <w:hyperlink w:anchor="551">
        <w:r>
          <w:rPr>
            <w:rStyle w:val="Text1"/>
          </w:rPr>
          <w:t>226</w:t>
        </w:r>
      </w:hyperlink>
      <w:r>
        <w:t xml:space="preserve"> </w:t>
      </w:r>
    </w:p>
    <w:p>
      <w:pPr>
        <w:pStyle w:val="Para 01"/>
      </w:pPr>
      <w:r>
        <w:t xml:space="preserve">COMMIT, </w:t>
      </w:r>
      <w:hyperlink w:anchor="648">
        <w:r>
          <w:rPr>
            <w:rStyle w:val="Text1"/>
          </w:rPr>
          <w:t>271</w:t>
        </w:r>
      </w:hyperlink>
      <w:r>
        <w:t xml:space="preserve"> </w:t>
      </w:r>
    </w:p>
    <w:p>
      <w:pPr>
        <w:pStyle w:val="Para 01"/>
      </w:pPr>
      <w:r>
        <w:t xml:space="preserve">CONNECT, </w:t>
      </w:r>
      <w:hyperlink w:anchor="786">
        <w:r>
          <w:rPr>
            <w:rStyle w:val="Text1"/>
          </w:rPr>
          <w:t>331</w:t>
        </w:r>
      </w:hyperlink>
      <w:r>
        <w:t xml:space="preserve"> </w:t>
      </w:r>
    </w:p>
    <w:p>
      <w:pPr>
        <w:pStyle w:val="Para 01"/>
      </w:pPr>
      <w:r>
        <w:t xml:space="preserve">CREATE DATABASE, </w:t>
      </w:r>
      <w:hyperlink w:anchor="784">
        <w:r>
          <w:rPr>
            <w:rStyle w:val="Text1"/>
          </w:rPr>
          <w:t>330</w:t>
        </w:r>
      </w:hyperlink>
      <w:r>
        <w:t xml:space="preserve"> </w:t>
      </w:r>
    </w:p>
    <w:p>
      <w:pPr>
        <w:pStyle w:val="Para 01"/>
      </w:pPr>
      <w:r>
        <w:t xml:space="preserve">CREATE FUNCTION, </w:t>
      </w:r>
      <w:hyperlink w:anchor="356">
        <w:r>
          <w:rPr>
            <w:rStyle w:val="Text1"/>
          </w:rPr>
          <w:t>137</w:t>
        </w:r>
      </w:hyperlink>
      <w:r>
        <w:t xml:space="preserve"> </w:t>
      </w:r>
    </w:p>
    <w:p>
      <w:pPr>
        <w:pStyle w:val="Para 01"/>
      </w:pPr>
      <w:r>
        <w:t xml:space="preserve">CREATE OR REPLACE VIEW, </w:t>
      </w:r>
      <w:hyperlink w:anchor="484">
        <w:r>
          <w:rPr>
            <w:rStyle w:val="Text1"/>
          </w:rPr>
          <w:t>199</w:t>
        </w:r>
      </w:hyperlink>
      <w:r>
        <w:t xml:space="preserve"> </w:t>
      </w:r>
    </w:p>
    <w:p>
      <w:pPr>
        <w:pStyle w:val="Para 01"/>
      </w:pPr>
      <w:r>
        <w:t xml:space="preserve">CREATE PACKAGE, </w:t>
      </w:r>
      <w:hyperlink w:anchor="605">
        <w:r>
          <w:rPr>
            <w:rStyle w:val="Text1"/>
          </w:rPr>
          <w:t>250</w:t>
        </w:r>
      </w:hyperlink>
      <w:r>
        <w:t xml:space="preserve"> </w:t>
      </w:r>
    </w:p>
    <w:p>
      <w:pPr>
        <w:pStyle w:val="Para 01"/>
      </w:pPr>
      <w:r>
        <w:t xml:space="preserve">CREATE PROCEDURE, </w:t>
      </w:r>
      <w:hyperlink w:anchor="497">
        <w:r>
          <w:rPr>
            <w:rStyle w:val="Text1"/>
          </w:rPr>
          <w:t>204</w:t>
        </w:r>
      </w:hyperlink>
      <w:r>
        <w:t xml:space="preserve"> </w:t>
      </w:r>
    </w:p>
    <w:p>
      <w:pPr>
        <w:pStyle w:val="Para 01"/>
      </w:pPr>
      <w:r>
        <w:t xml:space="preserve">CREATE ROLE, </w:t>
      </w:r>
      <w:hyperlink w:anchor="762">
        <w:r>
          <w:rPr>
            <w:rStyle w:val="Text1"/>
          </w:rPr>
          <w:t>319</w:t>
        </w:r>
      </w:hyperlink>
      <w:r>
        <w:t xml:space="preserve"> </w:t>
      </w:r>
    </w:p>
    <w:p>
      <w:pPr>
        <w:pStyle w:val="Para 01"/>
      </w:pPr>
      <w:r>
        <w:t xml:space="preserve">CREATE TABLE, </w:t>
      </w:r>
      <w:hyperlink w:anchor="786">
        <w:r>
          <w:rPr>
            <w:rStyle w:val="Text1"/>
          </w:rPr>
          <w:t>331</w:t>
        </w:r>
      </w:hyperlink>
      <w:r>
        <w:t xml:space="preserve"> </w:t>
      </w:r>
    </w:p>
    <w:p>
      <w:pPr>
        <w:pStyle w:val="Para 01"/>
      </w:pPr>
      <w:r>
        <w:t xml:space="preserve">CREATE TRIGGER, </w:t>
      </w:r>
      <w:hyperlink w:anchor="865">
        <w:r>
          <w:rPr>
            <w:rStyle w:val="Text1"/>
          </w:rPr>
          <w:t>365</w:t>
        </w:r>
      </w:hyperlink>
      <w:r>
        <w:t xml:space="preserve"> </w:t>
      </w:r>
    </w:p>
    <w:p>
      <w:pPr>
        <w:pStyle w:val="Para 01"/>
      </w:pPr>
      <w:r>
        <w:t xml:space="preserve">CREATE VIEW, </w:t>
      </w:r>
      <w:hyperlink w:anchor="475">
        <w:r>
          <w:rPr>
            <w:rStyle w:val="Text1"/>
          </w:rPr>
          <w:t>194</w:t>
        </w:r>
      </w:hyperlink>
      <w:r>
        <w:t xml:space="preserve"> </w:t>
      </w:r>
    </w:p>
    <w:p>
      <w:pPr>
        <w:pStyle w:val="Para 01"/>
      </w:pPr>
      <w:r>
        <w:t xml:space="preserve">DELETE, </w:t>
      </w:r>
      <w:hyperlink w:anchor="205">
        <w:r>
          <w:rPr>
            <w:rStyle w:val="Text1"/>
          </w:rPr>
          <w:t>78</w:t>
        </w:r>
      </w:hyperlink>
      <w:r>
        <w:t xml:space="preserve"> </w:t>
      </w:r>
    </w:p>
    <w:p>
      <w:pPr>
        <w:pStyle w:val="Para 01"/>
      </w:pPr>
      <w:r>
        <w:t xml:space="preserve">DROP TABLE, </w:t>
      </w:r>
      <w:hyperlink w:anchor="786">
        <w:r>
          <w:rPr>
            <w:rStyle w:val="Text1"/>
          </w:rPr>
          <w:t>331</w:t>
        </w:r>
      </w:hyperlink>
      <w:r>
        <w:t xml:space="preserve"> </w:t>
      </w:r>
    </w:p>
    <w:p>
      <w:pPr>
        <w:pStyle w:val="Para 01"/>
      </w:pPr>
      <w:r>
        <w:t xml:space="preserve">DROP TRIGGER, </w:t>
      </w:r>
      <w:hyperlink w:anchor="865">
        <w:r>
          <w:rPr>
            <w:rStyle w:val="Text1"/>
          </w:rPr>
          <w:t>365</w:t>
        </w:r>
      </w:hyperlink>
      <w:r>
        <w:t xml:space="preserve"> </w:t>
      </w:r>
    </w:p>
    <w:p>
      <w:pPr>
        <w:pStyle w:val="Para 01"/>
      </w:pPr>
      <w:r>
        <w:t xml:space="preserve">DROP VIEW, </w:t>
      </w:r>
      <w:hyperlink w:anchor="489">
        <w:r>
          <w:rPr>
            <w:rStyle w:val="Text1"/>
          </w:rPr>
          <w:t>201</w:t>
        </w:r>
      </w:hyperlink>
      <w:r>
        <w:t xml:space="preserve"> </w:t>
      </w:r>
    </w:p>
    <w:p>
      <w:pPr>
        <w:pStyle w:val="Para 01"/>
      </w:pPr>
      <w:r>
        <w:t xml:space="preserve">executing SQL statements, </w:t>
      </w:r>
      <w:hyperlink w:anchor="1168">
        <w:r>
          <w:rPr>
            <w:rStyle w:val="Text1"/>
          </w:rPr>
          <w:t>499</w:t>
        </w:r>
      </w:hyperlink>
      <w:r>
        <w:t xml:space="preserve"> </w:t>
      </w:r>
    </w:p>
    <w:p>
      <w:pPr>
        <w:pStyle w:val="Para 07"/>
      </w:pPr>
      <w:r>
        <w:t xml:space="preserve">Access, </w:t>
      </w:r>
      <w:hyperlink w:anchor="1191">
        <w:r>
          <w:rPr>
            <w:rStyle w:val="Text1"/>
          </w:rPr>
          <w:t>508</w:t>
        </w:r>
      </w:hyperlink>
      <w:r>
        <w:t xml:space="preserve"> </w:t>
      </w:r>
    </w:p>
    <w:p>
      <w:pPr>
        <w:pStyle w:val="Para 07"/>
      </w:pPr>
      <w:r>
        <w:t xml:space="preserve">DB2, </w:t>
      </w:r>
      <w:hyperlink w:anchor="1184">
        <w:r>
          <w:rPr>
            <w:rStyle w:val="Text1"/>
          </w:rPr>
          <w:t>505</w:t>
        </w:r>
      </w:hyperlink>
      <w:r>
        <w:t xml:space="preserve"> </w:t>
      </w:r>
    </w:p>
    <w:p>
      <w:pPr>
        <w:pStyle w:val="Para 07"/>
      </w:pPr>
      <w:r>
        <w:t xml:space="preserve">MySQL, </w:t>
      </w:r>
      <w:hyperlink w:anchor="1189">
        <w:r>
          <w:rPr>
            <w:rStyle w:val="Text1"/>
          </w:rPr>
          <w:t>507</w:t>
        </w:r>
      </w:hyperlink>
      <w:r>
        <w:t xml:space="preserve"> </w:t>
      </w:r>
    </w:p>
    <w:p>
      <w:pPr>
        <w:pStyle w:val="Para 07"/>
      </w:pPr>
      <w:r>
        <w:t xml:space="preserve">Oracle, </w:t>
      </w:r>
      <w:hyperlink w:anchor="1174">
        <w:r>
          <w:rPr>
            <w:rStyle w:val="Text1"/>
          </w:rPr>
          <w:t>501</w:t>
        </w:r>
      </w:hyperlink>
      <w:r>
        <w:t xml:space="preserve"> </w:t>
      </w:r>
    </w:p>
    <w:p>
      <w:pPr>
        <w:pStyle w:val="Para 07"/>
      </w:pPr>
      <w:r>
        <w:t xml:space="preserve">SQL Server, </w:t>
      </w:r>
      <w:hyperlink w:anchor="1168">
        <w:r>
          <w:rPr>
            <w:rStyle w:val="Text1"/>
          </w:rPr>
          <w:t>499</w:t>
        </w:r>
      </w:hyperlink>
      <w:r>
        <w:t xml:space="preserve"> </w:t>
      </w:r>
    </w:p>
    <w:p>
      <w:pPr>
        <w:pStyle w:val="Para 01"/>
      </w:pPr>
      <w:r>
        <w:t xml:space="preserve">GRANT, </w:t>
      </w:r>
      <w:hyperlink w:anchor="729">
        <w:r>
          <w:rPr>
            <w:rStyle w:val="Text1"/>
          </w:rPr>
          <w:t>304</w:t>
        </w:r>
      </w:hyperlink>
      <w:r>
        <w:t xml:space="preserve"> </w:t>
      </w:r>
    </w:p>
    <w:p>
      <w:pPr>
        <w:pStyle w:val="Para 01"/>
      </w:pPr>
      <w:r>
        <w:t xml:space="preserve">INSERT, </w:t>
      </w:r>
      <w:hyperlink w:anchor="183">
        <w:r>
          <w:rPr>
            <w:rStyle w:val="Text1"/>
          </w:rPr>
          <w:t>67</w:t>
        </w:r>
      </w:hyperlink>
      <w:r>
        <w:t xml:space="preserve"> </w:t>
      </w:r>
    </w:p>
    <w:p>
      <w:pPr>
        <w:pStyle w:val="Para 01"/>
      </w:pPr>
      <w:r>
        <w:t xml:space="preserve">keywords, benefit of, </w:t>
      </w:r>
      <w:hyperlink w:anchor="92">
        <w:r>
          <w:rPr>
            <w:rStyle w:val="Text1"/>
          </w:rPr>
          <w:t>26</w:t>
        </w:r>
      </w:hyperlink>
      <w:r>
        <w:t xml:space="preserve"> </w:t>
      </w:r>
    </w:p>
    <w:p>
      <w:pPr>
        <w:pStyle w:val="Para 01"/>
      </w:pPr>
      <w:r>
        <w:t xml:space="preserve">RAISERROR, </w:t>
      </w:r>
      <w:hyperlink w:anchor="612">
        <w:r>
          <w:rPr>
            <w:rStyle w:val="Text1"/>
          </w:rPr>
          <w:t>253</w:t>
        </w:r>
      </w:hyperlink>
      <w:r>
        <w:t xml:space="preserve"> </w:t>
      </w:r>
    </w:p>
    <w:p>
      <w:pPr>
        <w:pStyle w:val="Para 01"/>
      </w:pPr>
      <w:r>
        <w:t xml:space="preserve">REVOKE, </w:t>
      </w:r>
      <w:hyperlink w:anchor="729">
        <w:r>
          <w:rPr>
            <w:rStyle w:val="Text1"/>
          </w:rPr>
          <w:t>304</w:t>
        </w:r>
      </w:hyperlink>
      <w:r>
        <w:t xml:space="preserve">, </w:t>
      </w:r>
      <w:hyperlink w:anchor="733">
        <w:r>
          <w:rPr>
            <w:rStyle w:val="Text1"/>
          </w:rPr>
          <w:t>306</w:t>
        </w:r>
      </w:hyperlink>
      <w:r>
        <w:t xml:space="preserve"> </w:t>
      </w:r>
    </w:p>
    <w:p>
      <w:pPr>
        <w:pStyle w:val="Para 01"/>
      </w:pPr>
      <w:r>
        <w:t xml:space="preserve">ROLLBACK, </w:t>
      </w:r>
      <w:hyperlink w:anchor="645">
        <w:r>
          <w:rPr>
            <w:rStyle w:val="Text1"/>
          </w:rPr>
          <w:t>270</w:t>
        </w:r>
      </w:hyperlink>
      <w:r>
        <w:t xml:space="preserve"> </w:t>
      </w:r>
    </w:p>
    <w:p>
      <w:pPr>
        <w:pStyle w:val="Para 01"/>
      </w:pPr>
      <w:r>
        <w:t xml:space="preserve">SAVEPOINT, </w:t>
      </w:r>
      <w:hyperlink w:anchor="655">
        <w:r>
          <w:rPr>
            <w:rStyle w:val="Text1"/>
          </w:rPr>
          <w:t>274</w:t>
        </w:r>
      </w:hyperlink>
      <w:r>
        <w:t xml:space="preserve"> </w:t>
      </w:r>
    </w:p>
    <w:p>
      <w:pPr>
        <w:pStyle w:val="Para 01"/>
      </w:pPr>
      <w:r>
        <w:t xml:space="preserve">SELECT, </w:t>
      </w:r>
      <w:hyperlink w:anchor="100">
        <w:r>
          <w:rPr>
            <w:rStyle w:val="Text1"/>
          </w:rPr>
          <w:t>29</w:t>
        </w:r>
      </w:hyperlink>
      <w:r>
        <w:t xml:space="preserve"> </w:t>
      </w:r>
    </w:p>
    <w:p>
      <w:pPr>
        <w:pStyle w:val="Para 01"/>
      </w:pPr>
      <w:r>
        <w:t xml:space="preserve">SET TRANSACTION, </w:t>
      </w:r>
      <w:hyperlink w:anchor="684">
        <w:r>
          <w:rPr>
            <w:rStyle w:val="Text1"/>
          </w:rPr>
          <w:t>286</w:t>
        </w:r>
      </w:hyperlink>
      <w:r>
        <w:t xml:space="preserve"> </w:t>
      </w:r>
    </w:p>
    <w:p>
      <w:pPr>
        <w:pStyle w:val="Para 01"/>
      </w:pPr>
      <w:r>
        <w:t xml:space="preserve">SHOW ERRORS, </w:t>
      </w:r>
      <w:hyperlink w:anchor="890">
        <w:r>
          <w:rPr>
            <w:rStyle w:val="Text1"/>
          </w:rPr>
          <w:t>376</w:t>
        </w:r>
      </w:hyperlink>
      <w:r>
        <w:t xml:space="preserve"> </w:t>
      </w:r>
    </w:p>
    <w:p>
      <w:pPr>
        <w:pStyle w:val="Para 01"/>
      </w:pPr>
      <w:r>
        <w:t xml:space="preserve">START TRANSACTION, </w:t>
      </w:r>
      <w:hyperlink w:anchor="642">
        <w:r>
          <w:rPr>
            <w:rStyle w:val="Text1"/>
          </w:rPr>
          <w:t>269</w:t>
        </w:r>
      </w:hyperlink>
      <w:r>
        <w:t xml:space="preserve"> </w:t>
      </w:r>
    </w:p>
    <w:p>
      <w:pPr>
        <w:pStyle w:val="Para 01"/>
      </w:pPr>
      <w:r>
        <w:t xml:space="preserve">substituting using triggers, </w:t>
      </w:r>
      <w:hyperlink w:anchor="867">
        <w:r>
          <w:rPr>
            <w:rStyle w:val="Text1"/>
          </w:rPr>
          <w:t>366</w:t>
        </w:r>
      </w:hyperlink>
      <w:r>
        <w:t xml:space="preserve"> </w:t>
      </w:r>
    </w:p>
    <w:p>
      <w:pPr>
        <w:pStyle w:val="Para 01"/>
      </w:pPr>
      <w:r>
        <w:t xml:space="preserve">TRUNCATE, </w:t>
      </w:r>
      <w:hyperlink w:anchor="210">
        <w:r>
          <w:rPr>
            <w:rStyle w:val="Text1"/>
          </w:rPr>
          <w:t>80</w:t>
        </w:r>
      </w:hyperlink>
      <w:r>
        <w:t xml:space="preserve">, </w:t>
      </w:r>
      <w:hyperlink w:anchor="790">
        <w:r>
          <w:rPr>
            <w:rStyle w:val="Text1"/>
          </w:rPr>
          <w:t>332</w:t>
        </w:r>
      </w:hyperlink>
      <w:r>
        <w:t xml:space="preserve"> </w:t>
      </w:r>
    </w:p>
    <w:p>
      <w:pPr>
        <w:pStyle w:val="Para 01"/>
      </w:pPr>
      <w:r>
        <w:t xml:space="preserve">UPDATE, </w:t>
      </w:r>
      <w:hyperlink w:anchor="198">
        <w:r>
          <w:rPr>
            <w:rStyle w:val="Text1"/>
          </w:rPr>
          <w:t>75</w:t>
        </w:r>
      </w:hyperlink>
      <w:r>
        <w:t xml:space="preserve"> </w:t>
      </w:r>
    </w:p>
    <w:p>
      <w:pPr>
        <w:pStyle w:val="Para 04"/>
      </w:pPr>
      <w:r>
        <w:t xml:space="preserve">STATIC cursor type, </w:t>
      </w:r>
      <w:hyperlink w:anchor="574">
        <w:r>
          <w:rPr>
            <w:rStyle w:val="Text1"/>
          </w:rPr>
          <w:t>236</w:t>
        </w:r>
      </w:hyperlink>
      <w:r>
        <w:t xml:space="preserve"> </w:t>
      </w:r>
    </w:p>
    <w:p>
      <w:pPr>
        <w:pStyle w:val="Para 23"/>
      </w:pPr>
      <w:r>
        <w:t/>
        <w:bookmarkStart w:id="2501" w:name="1366"/>
        <w:t/>
        <w:bookmarkEnd w:id="2501"/>
        <w:bookmarkStart w:id="2502" w:name="primaryie_Lib10"/>
        <w:t/>
        <w:bookmarkEnd w:id="2502"/>
        <w:t xml:space="preserve"> </w:t>
      </w:r>
    </w:p>
    <w:p>
      <w:pPr>
        <w:pStyle w:val="Para 04"/>
      </w:pPr>
      <w:r>
        <w:t xml:space="preserve">stored procedures, </w:t>
      </w:r>
      <w:hyperlink w:anchor="495">
        <w:r>
          <w:rPr>
            <w:rStyle w:val="Text1"/>
          </w:rPr>
          <w:t>203</w:t>
        </w:r>
      </w:hyperlink>
      <w:r>
        <w:t xml:space="preserve"> </w:t>
      </w:r>
    </w:p>
    <w:p>
      <w:pPr>
        <w:pStyle w:val="Para 01"/>
      </w:pPr>
      <w:r>
        <w:t xml:space="preserve">Access, </w:t>
      </w:r>
      <w:hyperlink w:anchor="522">
        <w:r>
          <w:rPr>
            <w:rStyle w:val="Text1"/>
          </w:rPr>
          <w:t>215</w:t>
        </w:r>
      </w:hyperlink>
      <w:r>
        <w:t xml:space="preserve"> </w:t>
      </w:r>
    </w:p>
    <w:p>
      <w:pPr>
        <w:pStyle w:val="Para 01"/>
      </w:pPr>
      <w:r>
        <w:t xml:space="preserve">ALTER PROCEDURE command, </w:t>
      </w:r>
      <w:hyperlink w:anchor="524">
        <w:r>
          <w:rPr>
            <w:rStyle w:val="Text1"/>
          </w:rPr>
          <w:t>216</w:t>
        </w:r>
      </w:hyperlink>
      <w:r>
        <w:t xml:space="preserve"> </w:t>
      </w:r>
    </w:p>
    <w:p>
      <w:pPr>
        <w:pStyle w:val="Para 01"/>
      </w:pPr>
      <w:r>
        <w:t xml:space="preserve">coding, </w:t>
      </w:r>
      <w:hyperlink w:anchor="548">
        <w:r>
          <w:rPr>
            <w:rStyle w:val="Text1"/>
          </w:rPr>
          <w:t>225</w:t>
        </w:r>
      </w:hyperlink>
      <w:r>
        <w:rPr>
          <w:rStyle w:val="Text3"/>
        </w:rPr>
        <w:bookmarkStart w:id="2503" w:name="1367"/>
        <w:t/>
        <w:bookmarkEnd w:id="2503"/>
        <w:bookmarkStart w:id="2504" w:name="IDX_556"/>
        <w:t/>
        <w:bookmarkEnd w:id="2504"/>
      </w:r>
      <w:r>
        <w:t xml:space="preserve"> </w:t>
      </w:r>
    </w:p>
    <w:p>
      <w:pPr>
        <w:pStyle w:val="Para 01"/>
      </w:pPr>
      <w:r>
        <w:t xml:space="preserve">conditional statements, </w:t>
      </w:r>
      <w:hyperlink w:anchor="551">
        <w:r>
          <w:rPr>
            <w:rStyle w:val="Text1"/>
          </w:rPr>
          <w:t>226</w:t>
        </w:r>
      </w:hyperlink>
      <w:r>
        <w:t xml:space="preserve">, </w:t>
      </w:r>
      <w:hyperlink w:anchor="554">
        <w:r>
          <w:rPr>
            <w:rStyle w:val="Text1"/>
          </w:rPr>
          <w:t>228</w:t>
        </w:r>
      </w:hyperlink>
      <w:r>
        <w:t xml:space="preserve"> </w:t>
      </w:r>
    </w:p>
    <w:p>
      <w:pPr>
        <w:pStyle w:val="Para 01"/>
      </w:pPr>
      <w:r>
        <w:t xml:space="preserve">creating, </w:t>
      </w:r>
      <w:hyperlink w:anchor="497">
        <w:r>
          <w:rPr>
            <w:rStyle w:val="Text1"/>
          </w:rPr>
          <w:t>204</w:t>
        </w:r>
      </w:hyperlink>
      <w:r>
        <w:t xml:space="preserve"> </w:t>
      </w:r>
    </w:p>
    <w:p>
      <w:pPr>
        <w:pStyle w:val="Para 01"/>
      </w:pPr>
      <w:r>
        <w:t xml:space="preserve">DB2, </w:t>
      </w:r>
      <w:hyperlink w:anchor="504">
        <w:r>
          <w:rPr>
            <w:rStyle w:val="Text1"/>
          </w:rPr>
          <w:t>207</w:t>
        </w:r>
      </w:hyperlink>
      <w:r>
        <w:t xml:space="preserve">, </w:t>
      </w:r>
      <w:hyperlink w:anchor="1040">
        <w:r>
          <w:rPr>
            <w:rStyle w:val="Text1"/>
          </w:rPr>
          <w:t>449</w:t>
        </w:r>
      </w:hyperlink>
      <w:r>
        <w:t xml:space="preserve"> </w:t>
      </w:r>
    </w:p>
    <w:p>
      <w:pPr>
        <w:pStyle w:val="Para 01"/>
      </w:pPr>
      <w:r>
        <w:t xml:space="preserve">DECLARE keyword, </w:t>
      </w:r>
      <w:hyperlink w:anchor="527">
        <w:r>
          <w:rPr>
            <w:rStyle w:val="Text1"/>
          </w:rPr>
          <w:t>217</w:t>
        </w:r>
      </w:hyperlink>
      <w:r>
        <w:t xml:space="preserve"> </w:t>
      </w:r>
    </w:p>
    <w:p>
      <w:pPr>
        <w:pStyle w:val="Para 01"/>
      </w:pPr>
      <w:r>
        <w:t xml:space="preserve">DELETE statement, </w:t>
      </w:r>
      <w:hyperlink w:anchor="1027">
        <w:r>
          <w:rPr>
            <w:rStyle w:val="Text1"/>
          </w:rPr>
          <w:t>441</w:t>
        </w:r>
      </w:hyperlink>
      <w:r>
        <w:t xml:space="preserve"> </w:t>
      </w:r>
    </w:p>
    <w:p>
      <w:pPr>
        <w:pStyle w:val="Para 01"/>
      </w:pPr>
      <w:r>
        <w:t xml:space="preserve">DROP PROCEDURE command, </w:t>
      </w:r>
      <w:hyperlink w:anchor="524">
        <w:r>
          <w:rPr>
            <w:rStyle w:val="Text1"/>
          </w:rPr>
          <w:t>216</w:t>
        </w:r>
      </w:hyperlink>
      <w:r>
        <w:t xml:space="preserve"> </w:t>
      </w:r>
    </w:p>
    <w:p>
      <w:pPr>
        <w:pStyle w:val="Para 01"/>
      </w:pPr>
      <w:r>
        <w:t xml:space="preserve">error handling, </w:t>
      </w:r>
      <w:hyperlink w:anchor="609">
        <w:r>
          <w:rPr>
            <w:rStyle w:val="Text1"/>
          </w:rPr>
          <w:t>252</w:t>
        </w:r>
      </w:hyperlink>
      <w:r>
        <w:t xml:space="preserve"> </w:t>
      </w:r>
    </w:p>
    <w:p>
      <w:pPr>
        <w:pStyle w:val="Para 01"/>
      </w:pPr>
      <w:r>
        <w:t xml:space="preserve">executing, </w:t>
      </w:r>
      <w:hyperlink w:anchor="495">
        <w:r>
          <w:rPr>
            <w:rStyle w:val="Text1"/>
          </w:rPr>
          <w:t>203</w:t>
        </w:r>
      </w:hyperlink>
      <w:r>
        <w:t xml:space="preserve"> </w:t>
      </w:r>
    </w:p>
    <w:p>
      <w:pPr>
        <w:pStyle w:val="Para 01"/>
      </w:pPr>
      <w:r>
        <w:t xml:space="preserve">functions, </w:t>
      </w:r>
      <w:hyperlink w:anchor="1127">
        <w:r>
          <w:rPr>
            <w:rStyle w:val="Text1"/>
          </w:rPr>
          <w:t>482</w:t>
        </w:r>
      </w:hyperlink>
      <w:r>
        <w:t xml:space="preserve"> </w:t>
      </w:r>
    </w:p>
    <w:p>
      <w:pPr>
        <w:pStyle w:val="Para 01"/>
      </w:pPr>
      <w:r>
        <w:t xml:space="preserve">INSERT statement, </w:t>
      </w:r>
      <w:hyperlink w:anchor="1022">
        <w:r>
          <w:rPr>
            <w:rStyle w:val="Text1"/>
          </w:rPr>
          <w:t>438</w:t>
        </w:r>
      </w:hyperlink>
      <w:r>
        <w:t xml:space="preserve"> </w:t>
      </w:r>
    </w:p>
    <w:p>
      <w:pPr>
        <w:pStyle w:val="Para 01"/>
      </w:pPr>
      <w:r>
        <w:t xml:space="preserve">loops, </w:t>
      </w:r>
      <w:hyperlink w:anchor="566">
        <w:r>
          <w:rPr>
            <w:rStyle w:val="Text1"/>
          </w:rPr>
          <w:t>233</w:t>
        </w:r>
      </w:hyperlink>
      <w:r>
        <w:t xml:space="preserve"> </w:t>
      </w:r>
    </w:p>
    <w:p>
      <w:pPr>
        <w:pStyle w:val="Para 01"/>
      </w:pPr>
      <w:r>
        <w:t xml:space="preserve">MySQL, </w:t>
      </w:r>
      <w:hyperlink w:anchor="495">
        <w:r>
          <w:rPr>
            <w:rStyle w:val="Text1"/>
          </w:rPr>
          <w:t>203</w:t>
        </w:r>
      </w:hyperlink>
      <w:r>
        <w:t xml:space="preserve">, </w:t>
      </w:r>
      <w:hyperlink w:anchor="917">
        <w:r>
          <w:rPr>
            <w:rStyle w:val="Text1"/>
          </w:rPr>
          <w:t>389</w:t>
        </w:r>
      </w:hyperlink>
      <w:r>
        <w:t xml:space="preserve"> </w:t>
      </w:r>
    </w:p>
    <w:p>
      <w:pPr>
        <w:pStyle w:val="Para 01"/>
      </w:pPr>
      <w:r>
        <w:t xml:space="preserve">naming conventions, </w:t>
      </w:r>
      <w:hyperlink w:anchor="1058">
        <w:r>
          <w:rPr>
            <w:rStyle w:val="Text1"/>
          </w:rPr>
          <w:t>457</w:t>
        </w:r>
      </w:hyperlink>
      <w:r>
        <w:t xml:space="preserve"> </w:t>
      </w:r>
    </w:p>
    <w:p>
      <w:pPr>
        <w:pStyle w:val="Para 01"/>
      </w:pPr>
      <w:r>
        <w:t xml:space="preserve">Oracle, </w:t>
      </w:r>
      <w:hyperlink w:anchor="502">
        <w:r>
          <w:rPr>
            <w:rStyle w:val="Text1"/>
          </w:rPr>
          <w:t>206</w:t>
        </w:r>
      </w:hyperlink>
      <w:r>
        <w:t xml:space="preserve">, </w:t>
      </w:r>
      <w:hyperlink w:anchor="1038">
        <w:r>
          <w:rPr>
            <w:rStyle w:val="Text1"/>
          </w:rPr>
          <w:t>448</w:t>
        </w:r>
      </w:hyperlink>
      <w:r>
        <w:t xml:space="preserve"> </w:t>
      </w:r>
    </w:p>
    <w:p>
      <w:pPr>
        <w:pStyle w:val="Para 07"/>
      </w:pPr>
      <w:r>
        <w:t xml:space="preserve">packages, </w:t>
      </w:r>
      <w:hyperlink w:anchor="1058">
        <w:r>
          <w:rPr>
            <w:rStyle w:val="Text1"/>
          </w:rPr>
          <w:t>457</w:t>
        </w:r>
      </w:hyperlink>
      <w:r>
        <w:t xml:space="preserve"> </w:t>
      </w:r>
    </w:p>
    <w:p>
      <w:pPr>
        <w:pStyle w:val="Para 01"/>
      </w:pPr>
      <w:r>
        <w:t xml:space="preserve">parameters, </w:t>
      </w:r>
      <w:hyperlink w:anchor="535">
        <w:r>
          <w:rPr>
            <w:rStyle w:val="Text1"/>
          </w:rPr>
          <w:t>220</w:t>
        </w:r>
      </w:hyperlink>
      <w:r>
        <w:t xml:space="preserve"> </w:t>
      </w:r>
    </w:p>
    <w:p>
      <w:pPr>
        <w:pStyle w:val="Para 01"/>
      </w:pPr>
      <w:r>
        <w:t>permissions</w:t>
      </w:r>
    </w:p>
    <w:p>
      <w:pPr>
        <w:pStyle w:val="Para 07"/>
      </w:pPr>
      <w:r>
        <w:t xml:space="preserve">DB2, </w:t>
      </w:r>
      <w:hyperlink w:anchor="766">
        <w:r>
          <w:rPr>
            <w:rStyle w:val="Text1"/>
          </w:rPr>
          <w:t>321</w:t>
        </w:r>
      </w:hyperlink>
      <w:r>
        <w:t xml:space="preserve">, </w:t>
      </w:r>
      <w:hyperlink w:anchor="772">
        <w:r>
          <w:rPr>
            <w:rStyle w:val="Text1"/>
          </w:rPr>
          <w:t>324</w:t>
        </w:r>
      </w:hyperlink>
      <w:r>
        <w:t xml:space="preserve"> </w:t>
      </w:r>
    </w:p>
    <w:p>
      <w:pPr>
        <w:pStyle w:val="Para 07"/>
      </w:pPr>
      <w:r>
        <w:t xml:space="preserve">MySQL, </w:t>
      </w:r>
      <w:hyperlink w:anchor="776">
        <w:r>
          <w:rPr>
            <w:rStyle w:val="Text1"/>
          </w:rPr>
          <w:t>326</w:t>
        </w:r>
      </w:hyperlink>
      <w:r>
        <w:t xml:space="preserve"> </w:t>
      </w:r>
    </w:p>
    <w:p>
      <w:pPr>
        <w:pStyle w:val="Para 07"/>
      </w:pPr>
      <w:r>
        <w:t xml:space="preserve">Oracle, </w:t>
      </w:r>
      <w:hyperlink w:anchor="756">
        <w:r>
          <w:rPr>
            <w:rStyle w:val="Text1"/>
          </w:rPr>
          <w:t>316</w:t>
        </w:r>
      </w:hyperlink>
      <w:r>
        <w:t xml:space="preserve">, </w:t>
      </w:r>
      <w:hyperlink w:anchor="759">
        <w:r>
          <w:rPr>
            <w:rStyle w:val="Text1"/>
          </w:rPr>
          <w:t>317</w:t>
        </w:r>
      </w:hyperlink>
      <w:r>
        <w:t xml:space="preserve">, </w:t>
      </w:r>
      <w:hyperlink w:anchor="764">
        <w:r>
          <w:rPr>
            <w:rStyle w:val="Text1"/>
          </w:rPr>
          <w:t>320</w:t>
        </w:r>
      </w:hyperlink>
      <w:r>
        <w:t xml:space="preserve"> </w:t>
      </w:r>
    </w:p>
    <w:p>
      <w:pPr>
        <w:pStyle w:val="Para 07"/>
      </w:pPr>
      <w:r>
        <w:t xml:space="preserve">SQL Server, </w:t>
      </w:r>
      <w:hyperlink w:anchor="739">
        <w:r>
          <w:rPr>
            <w:rStyle w:val="Text1"/>
          </w:rPr>
          <w:t>308–314</w:t>
        </w:r>
      </w:hyperlink>
      <w:r>
        <w:t xml:space="preserve"> </w:t>
      </w:r>
    </w:p>
    <w:p>
      <w:pPr>
        <w:pStyle w:val="Para 01"/>
      </w:pPr>
      <w:r>
        <w:t xml:space="preserve">ProductCatalog database, </w:t>
      </w:r>
      <w:hyperlink w:anchor="1011">
        <w:r>
          <w:rPr>
            <w:rStyle w:val="Text1"/>
          </w:rPr>
          <w:t>432–434</w:t>
        </w:r>
      </w:hyperlink>
      <w:r>
        <w:t xml:space="preserve">, </w:t>
      </w:r>
      <w:hyperlink w:anchor="1019">
        <w:r>
          <w:rPr>
            <w:rStyle w:val="Text1"/>
          </w:rPr>
          <w:t>436–437</w:t>
        </w:r>
      </w:hyperlink>
      <w:r>
        <w:t xml:space="preserve">, </w:t>
      </w:r>
      <w:hyperlink w:anchor="1033">
        <w:r>
          <w:rPr>
            <w:rStyle w:val="Text1"/>
          </w:rPr>
          <w:t>445</w:t>
        </w:r>
      </w:hyperlink>
      <w:r>
        <w:t xml:space="preserve"> </w:t>
      </w:r>
    </w:p>
    <w:p>
      <w:pPr>
        <w:pStyle w:val="Para 01"/>
      </w:pPr>
      <w:r>
        <w:t xml:space="preserve">returning result sets, </w:t>
      </w:r>
      <w:hyperlink w:anchor="597">
        <w:r>
          <w:rPr>
            <w:rStyle w:val="Text1"/>
          </w:rPr>
          <w:t>247</w:t>
        </w:r>
      </w:hyperlink>
      <w:r>
        <w:t xml:space="preserve"> </w:t>
      </w:r>
    </w:p>
    <w:p>
      <w:pPr>
        <w:pStyle w:val="Para 01"/>
      </w:pPr>
      <w:r>
        <w:t xml:space="preserve">returning values, </w:t>
      </w:r>
      <w:hyperlink w:anchor="1125">
        <w:r>
          <w:rPr>
            <w:rStyle w:val="Text1"/>
          </w:rPr>
          <w:t>481</w:t>
        </w:r>
      </w:hyperlink>
      <w:r>
        <w:t xml:space="preserve">, </w:t>
      </w:r>
      <w:hyperlink w:anchor="1127">
        <w:r>
          <w:rPr>
            <w:rStyle w:val="Text1"/>
          </w:rPr>
          <w:t>482</w:t>
        </w:r>
      </w:hyperlink>
      <w:r>
        <w:t xml:space="preserve"> </w:t>
      </w:r>
    </w:p>
    <w:p>
      <w:pPr>
        <w:pStyle w:val="Para 01"/>
      </w:pPr>
      <w:r>
        <w:t xml:space="preserve">role-based security, </w:t>
      </w:r>
      <w:hyperlink w:anchor="1048">
        <w:r>
          <w:rPr>
            <w:rStyle w:val="Text1"/>
          </w:rPr>
          <w:t>453</w:t>
        </w:r>
      </w:hyperlink>
      <w:r>
        <w:t xml:space="preserve"> </w:t>
      </w:r>
    </w:p>
    <w:p>
      <w:pPr>
        <w:pStyle w:val="Para 07"/>
      </w:pPr>
      <w:r>
        <w:t xml:space="preserve">creating, </w:t>
      </w:r>
      <w:hyperlink w:anchor="1093">
        <w:r>
          <w:rPr>
            <w:rStyle w:val="Text1"/>
          </w:rPr>
          <w:t>470</w:t>
        </w:r>
      </w:hyperlink>
      <w:r>
        <w:t xml:space="preserve"> </w:t>
      </w:r>
    </w:p>
    <w:p>
      <w:pPr>
        <w:pStyle w:val="Para 07"/>
      </w:pPr>
      <w:r>
        <w:t xml:space="preserve">granting permissions to roles, </w:t>
      </w:r>
      <w:hyperlink w:anchor="1150">
        <w:r>
          <w:rPr>
            <w:rStyle w:val="Text1"/>
          </w:rPr>
          <w:t>492</w:t>
        </w:r>
      </w:hyperlink>
      <w:r>
        <w:t xml:space="preserve"> </w:t>
      </w:r>
    </w:p>
    <w:p>
      <w:pPr>
        <w:pStyle w:val="Para 07"/>
      </w:pPr>
      <w:r>
        <w:t xml:space="preserve">permissions related sprocs, </w:t>
      </w:r>
      <w:hyperlink w:anchor="1138">
        <w:r>
          <w:rPr>
            <w:rStyle w:val="Text1"/>
          </w:rPr>
          <w:t>486</w:t>
        </w:r>
      </w:hyperlink>
      <w:r>
        <w:t xml:space="preserve"> </w:t>
      </w:r>
    </w:p>
    <w:p>
      <w:pPr>
        <w:pStyle w:val="Para 07"/>
      </w:pPr>
      <w:r>
        <w:t xml:space="preserve">role related sprocs, </w:t>
      </w:r>
      <w:hyperlink w:anchor="1129">
        <w:r>
          <w:rPr>
            <w:rStyle w:val="Text1"/>
          </w:rPr>
          <w:t>483</w:t>
        </w:r>
      </w:hyperlink>
      <w:r>
        <w:t xml:space="preserve"> </w:t>
      </w:r>
    </w:p>
    <w:p>
      <w:pPr>
        <w:pStyle w:val="Para 07"/>
      </w:pPr>
      <w:r>
        <w:t xml:space="preserve">user related sprocs, </w:t>
      </w:r>
      <w:hyperlink w:anchor="1096">
        <w:r>
          <w:rPr>
            <w:rStyle w:val="Text1"/>
          </w:rPr>
          <w:t>471</w:t>
        </w:r>
      </w:hyperlink>
      <w:r>
        <w:t xml:space="preserve"> </w:t>
      </w:r>
    </w:p>
    <w:p>
      <w:pPr>
        <w:pStyle w:val="Para 01"/>
      </w:pPr>
      <w:r>
        <w:t xml:space="preserve">security, </w:t>
      </w:r>
      <w:hyperlink w:anchor="628">
        <w:r>
          <w:rPr>
            <w:rStyle w:val="Text1"/>
          </w:rPr>
          <w:t>262</w:t>
        </w:r>
      </w:hyperlink>
      <w:r>
        <w:t xml:space="preserve"> </w:t>
      </w:r>
    </w:p>
    <w:p>
      <w:pPr>
        <w:pStyle w:val="Para 01"/>
      </w:pPr>
      <w:r>
        <w:t xml:space="preserve">SQL Server, </w:t>
      </w:r>
      <w:hyperlink w:anchor="499">
        <w:r>
          <w:rPr>
            <w:rStyle w:val="Text1"/>
          </w:rPr>
          <w:t>205</w:t>
        </w:r>
      </w:hyperlink>
      <w:r>
        <w:t xml:space="preserve">, </w:t>
      </w:r>
      <w:hyperlink w:anchor="1033">
        <w:r>
          <w:rPr>
            <w:rStyle w:val="Text1"/>
          </w:rPr>
          <w:t>445</w:t>
        </w:r>
      </w:hyperlink>
      <w:r>
        <w:t xml:space="preserve"> </w:t>
      </w:r>
    </w:p>
    <w:p>
      <w:pPr>
        <w:pStyle w:val="Para 01"/>
      </w:pPr>
      <w:r>
        <w:t xml:space="preserve">syntax, </w:t>
      </w:r>
      <w:hyperlink w:anchor="497">
        <w:r>
          <w:rPr>
            <w:rStyle w:val="Text1"/>
          </w:rPr>
          <w:t>204</w:t>
        </w:r>
      </w:hyperlink>
      <w:r>
        <w:t xml:space="preserve"> </w:t>
      </w:r>
    </w:p>
    <w:p>
      <w:pPr>
        <w:pStyle w:val="Para 01"/>
      </w:pPr>
      <w:r>
        <w:t xml:space="preserve">triggers, </w:t>
      </w:r>
      <w:hyperlink w:anchor="832">
        <w:r>
          <w:rPr>
            <w:rStyle w:val="Text1"/>
          </w:rPr>
          <w:t>351</w:t>
        </w:r>
      </w:hyperlink>
      <w:r>
        <w:t xml:space="preserve">, </w:t>
      </w:r>
      <w:hyperlink w:anchor="861">
        <w:r>
          <w:rPr>
            <w:rStyle w:val="Text1"/>
          </w:rPr>
          <w:t>363</w:t>
        </w:r>
      </w:hyperlink>
      <w:r>
        <w:t xml:space="preserve"> </w:t>
      </w:r>
    </w:p>
    <w:p>
      <w:pPr>
        <w:pStyle w:val="Para 01"/>
      </w:pPr>
      <w:r>
        <w:t xml:space="preserve">UPDATE statement, </w:t>
      </w:r>
      <w:hyperlink w:anchor="1011">
        <w:r>
          <w:rPr>
            <w:rStyle w:val="Text1"/>
          </w:rPr>
          <w:t>432</w:t>
        </w:r>
      </w:hyperlink>
      <w:r>
        <w:t xml:space="preserve"> </w:t>
      </w:r>
    </w:p>
    <w:p>
      <w:pPr>
        <w:pStyle w:val="Para 01"/>
      </w:pPr>
      <w:r>
        <w:t xml:space="preserve">variables, </w:t>
      </w:r>
      <w:hyperlink w:anchor="527">
        <w:r>
          <w:rPr>
            <w:rStyle w:val="Text1"/>
          </w:rPr>
          <w:t>217</w:t>
        </w:r>
      </w:hyperlink>
      <w:r>
        <w:t xml:space="preserve"> </w:t>
      </w:r>
    </w:p>
    <w:p>
      <w:pPr>
        <w:pStyle w:val="Para 01"/>
      </w:pPr>
      <w:r>
        <w:t xml:space="preserve">WHILE loop, </w:t>
      </w:r>
      <w:hyperlink w:anchor="566">
        <w:r>
          <w:rPr>
            <w:rStyle w:val="Text1"/>
          </w:rPr>
          <w:t>233</w:t>
        </w:r>
      </w:hyperlink>
      <w:r>
        <w:t xml:space="preserve"> </w:t>
      </w:r>
    </w:p>
    <w:p>
      <w:pPr>
        <w:pStyle w:val="Para 04"/>
      </w:pPr>
      <w:r>
        <w:t>STR function</w:t>
      </w:r>
    </w:p>
    <w:p>
      <w:pPr>
        <w:pStyle w:val="Para 01"/>
      </w:pPr>
      <w:r>
        <w:t xml:space="preserve">Access, </w:t>
      </w:r>
      <w:hyperlink w:anchor="345">
        <w:r>
          <w:rPr>
            <w:rStyle w:val="Text1"/>
          </w:rPr>
          <w:t>135</w:t>
        </w:r>
      </w:hyperlink>
      <w:r>
        <w:t xml:space="preserve"> </w:t>
      </w:r>
    </w:p>
    <w:p>
      <w:pPr>
        <w:pStyle w:val="Para 01"/>
      </w:pPr>
      <w:r>
        <w:t xml:space="preserve">SQL Server, </w:t>
      </w:r>
      <w:hyperlink w:anchor="341">
        <w:r>
          <w:rPr>
            <w:rStyle w:val="Text1"/>
          </w:rPr>
          <w:t>134</w:t>
        </w:r>
      </w:hyperlink>
      <w:r>
        <w:t xml:space="preserve"> </w:t>
      </w:r>
    </w:p>
    <w:p>
      <w:pPr>
        <w:pStyle w:val="Para 01"/>
      </w:pPr>
      <w:r>
        <w:t xml:space="preserve">numeric value conversion, </w:t>
      </w:r>
      <w:hyperlink w:anchor="121">
        <w:r>
          <w:rPr>
            <w:rStyle w:val="Text1"/>
          </w:rPr>
          <w:t>40</w:t>
        </w:r>
      </w:hyperlink>
      <w:r>
        <w:t xml:space="preserve"> </w:t>
      </w:r>
    </w:p>
    <w:p>
      <w:pPr>
        <w:pStyle w:val="Para 04"/>
      </w:pPr>
      <w:r>
        <w:t xml:space="preserve">string data types, </w:t>
      </w:r>
      <w:hyperlink w:anchor="58">
        <w:r>
          <w:rPr>
            <w:rStyle w:val="Text1"/>
          </w:rPr>
          <w:t>14</w:t>
        </w:r>
      </w:hyperlink>
      <w:r>
        <w:t xml:space="preserve"> </w:t>
      </w:r>
    </w:p>
    <w:p>
      <w:pPr>
        <w:pStyle w:val="Para 01"/>
      </w:pPr>
      <w:r>
        <w:t xml:space="preserve">Access, </w:t>
      </w:r>
      <w:hyperlink w:anchor="1275">
        <w:r>
          <w:rPr>
            <w:rStyle w:val="Text1"/>
          </w:rPr>
          <w:t>537</w:t>
        </w:r>
      </w:hyperlink>
      <w:r>
        <w:t xml:space="preserve"> </w:t>
      </w:r>
    </w:p>
    <w:p>
      <w:pPr>
        <w:pStyle w:val="Para 23"/>
      </w:pPr>
      <w:r>
        <w:t/>
        <w:bookmarkStart w:id="2505" w:name="1368"/>
        <w:t/>
        <w:bookmarkEnd w:id="2505"/>
        <w:t xml:space="preserve"> </w:t>
      </w:r>
    </w:p>
    <w:p>
      <w:pPr>
        <w:pStyle w:val="Para 04"/>
      </w:pPr>
      <w:r>
        <w:t>string manipulation</w:t>
      </w:r>
    </w:p>
    <w:p>
      <w:pPr>
        <w:pStyle w:val="Para 38"/>
      </w:pPr>
      <w:r>
        <w:rPr>
          <w:rStyle w:val="Text3"/>
        </w:rPr>
        <w:t/>
      </w:r>
      <w:r>
        <w:t>see also</w:t>
      </w:r>
      <w:r>
        <w:rPr>
          <w:rStyle w:val="Text3"/>
        </w:rPr>
        <w:t xml:space="preserve"> </w:t>
      </w:r>
      <w:hyperlink w:anchor="1296">
        <w:r>
          <w:rPr>
            <w:rStyle w:val="Text21"/>
          </w:rPr>
          <w:t>casting</w:t>
        </w:r>
      </w:hyperlink>
      <w:r>
        <w:rPr>
          <w:rStyle w:val="Text3"/>
        </w:rPr>
        <w:t>.</w:t>
      </w:r>
    </w:p>
    <w:p>
      <w:pPr>
        <w:pStyle w:val="Para 01"/>
      </w:pPr>
      <w:r>
        <w:t xml:space="preserve">Access, </w:t>
      </w:r>
      <w:hyperlink w:anchor="302">
        <w:r>
          <w:rPr>
            <w:rStyle w:val="Text1"/>
          </w:rPr>
          <w:t>120</w:t>
        </w:r>
      </w:hyperlink>
      <w:r>
        <w:t xml:space="preserve">, </w:t>
      </w:r>
      <w:hyperlink w:anchor="315">
        <w:r>
          <w:rPr>
            <w:rStyle w:val="Text1"/>
          </w:rPr>
          <w:t>125</w:t>
        </w:r>
      </w:hyperlink>
      <w:r>
        <w:t xml:space="preserve"> </w:t>
      </w:r>
    </w:p>
    <w:p>
      <w:pPr>
        <w:pStyle w:val="Para 01"/>
      </w:pPr>
      <w:r>
        <w:t xml:space="preserve">DB2, </w:t>
      </w:r>
      <w:hyperlink w:anchor="302">
        <w:r>
          <w:rPr>
            <w:rStyle w:val="Text1"/>
          </w:rPr>
          <w:t>120</w:t>
        </w:r>
      </w:hyperlink>
      <w:r>
        <w:t xml:space="preserve">, </w:t>
      </w:r>
      <w:hyperlink w:anchor="310">
        <w:r>
          <w:rPr>
            <w:rStyle w:val="Text1"/>
          </w:rPr>
          <w:t>123</w:t>
        </w:r>
      </w:hyperlink>
      <w:r>
        <w:t xml:space="preserve"> </w:t>
      </w:r>
    </w:p>
    <w:p>
      <w:pPr>
        <w:pStyle w:val="Para 01"/>
      </w:pPr>
      <w:r>
        <w:t xml:space="preserve">MySQL, </w:t>
      </w:r>
      <w:hyperlink w:anchor="302">
        <w:r>
          <w:rPr>
            <w:rStyle w:val="Text1"/>
          </w:rPr>
          <w:t>120</w:t>
        </w:r>
      </w:hyperlink>
      <w:r>
        <w:t xml:space="preserve">, </w:t>
      </w:r>
      <w:hyperlink w:anchor="313">
        <w:r>
          <w:rPr>
            <w:rStyle w:val="Text1"/>
          </w:rPr>
          <w:t>124</w:t>
        </w:r>
      </w:hyperlink>
      <w:r>
        <w:t xml:space="preserve"> </w:t>
      </w:r>
    </w:p>
    <w:p>
      <w:pPr>
        <w:pStyle w:val="Para 01"/>
      </w:pPr>
      <w:r>
        <w:t xml:space="preserve">Oracle, </w:t>
      </w:r>
      <w:hyperlink w:anchor="302">
        <w:r>
          <w:rPr>
            <w:rStyle w:val="Text1"/>
          </w:rPr>
          <w:t>120</w:t>
        </w:r>
      </w:hyperlink>
      <w:r>
        <w:t xml:space="preserve">, </w:t>
      </w:r>
      <w:hyperlink w:anchor="307">
        <w:r>
          <w:rPr>
            <w:rStyle w:val="Text1"/>
          </w:rPr>
          <w:t>122</w:t>
        </w:r>
      </w:hyperlink>
      <w:r>
        <w:t xml:space="preserve"> </w:t>
      </w:r>
    </w:p>
    <w:p>
      <w:pPr>
        <w:pStyle w:val="Para 01"/>
      </w:pPr>
      <w:r>
        <w:t xml:space="preserve">SQL Server, </w:t>
      </w:r>
      <w:hyperlink w:anchor="302">
        <w:r>
          <w:rPr>
            <w:rStyle w:val="Text1"/>
          </w:rPr>
          <w:t>120</w:t>
        </w:r>
      </w:hyperlink>
      <w:r>
        <w:t xml:space="preserve">, </w:t>
      </w:r>
      <w:hyperlink w:anchor="304">
        <w:r>
          <w:rPr>
            <w:rStyle w:val="Text1"/>
          </w:rPr>
          <w:t>121</w:t>
        </w:r>
      </w:hyperlink>
      <w:r>
        <w:t xml:space="preserve"> </w:t>
      </w:r>
    </w:p>
    <w:p>
      <w:pPr>
        <w:pStyle w:val="Para 04"/>
      </w:pPr>
      <w:r>
        <w:t xml:space="preserve">string manipulation functions, </w:t>
      </w:r>
      <w:hyperlink w:anchor="298">
        <w:r>
          <w:rPr>
            <w:rStyle w:val="Text1"/>
          </w:rPr>
          <w:t>119</w:t>
        </w:r>
      </w:hyperlink>
      <w:r>
        <w:t xml:space="preserve"> </w:t>
      </w:r>
    </w:p>
    <w:p>
      <w:pPr>
        <w:pStyle w:val="Para 01"/>
      </w:pPr>
      <w:r>
        <w:t xml:space="preserve">CHARINDEX, </w:t>
      </w:r>
      <w:hyperlink w:anchor="302">
        <w:r>
          <w:rPr>
            <w:rStyle w:val="Text1"/>
          </w:rPr>
          <w:t>120</w:t>
        </w:r>
      </w:hyperlink>
      <w:r>
        <w:t xml:space="preserve"> </w:t>
      </w:r>
    </w:p>
    <w:p>
      <w:pPr>
        <w:pStyle w:val="Para 01"/>
      </w:pPr>
      <w:r>
        <w:t xml:space="preserve">CONCAT, </w:t>
      </w:r>
      <w:hyperlink w:anchor="124">
        <w:r>
          <w:rPr>
            <w:rStyle w:val="Text1"/>
          </w:rPr>
          <w:t>41</w:t>
        </w:r>
      </w:hyperlink>
      <w:r>
        <w:t xml:space="preserve"> </w:t>
      </w:r>
    </w:p>
    <w:p>
      <w:pPr>
        <w:pStyle w:val="Para 01"/>
      </w:pPr>
      <w:r>
        <w:t xml:space="preserve">INSTR, </w:t>
      </w:r>
      <w:hyperlink w:anchor="302">
        <w:r>
          <w:rPr>
            <w:rStyle w:val="Text1"/>
          </w:rPr>
          <w:t>120</w:t>
        </w:r>
      </w:hyperlink>
      <w:r>
        <w:t xml:space="preserve"> </w:t>
      </w:r>
    </w:p>
    <w:p>
      <w:pPr>
        <w:pStyle w:val="Para 01"/>
      </w:pPr>
      <w:r>
        <w:t xml:space="preserve">LEFT, </w:t>
      </w:r>
      <w:hyperlink w:anchor="302">
        <w:r>
          <w:rPr>
            <w:rStyle w:val="Text1"/>
          </w:rPr>
          <w:t>120</w:t>
        </w:r>
      </w:hyperlink>
      <w:r>
        <w:t xml:space="preserve"> </w:t>
      </w:r>
    </w:p>
    <w:p>
      <w:pPr>
        <w:pStyle w:val="Para 01"/>
      </w:pPr>
      <w:r>
        <w:t xml:space="preserve">LEN/LENGTH, </w:t>
      </w:r>
      <w:hyperlink w:anchor="302">
        <w:r>
          <w:rPr>
            <w:rStyle w:val="Text1"/>
          </w:rPr>
          <w:t>120</w:t>
        </w:r>
      </w:hyperlink>
      <w:r>
        <w:t xml:space="preserve"> </w:t>
      </w:r>
    </w:p>
    <w:p>
      <w:pPr>
        <w:pStyle w:val="Para 01"/>
      </w:pPr>
      <w:r>
        <w:t xml:space="preserve">LOWER, </w:t>
      </w:r>
      <w:hyperlink w:anchor="302">
        <w:r>
          <w:rPr>
            <w:rStyle w:val="Text1"/>
          </w:rPr>
          <w:t>120</w:t>
        </w:r>
      </w:hyperlink>
      <w:r>
        <w:t xml:space="preserve"> </w:t>
      </w:r>
    </w:p>
    <w:p>
      <w:pPr>
        <w:pStyle w:val="Para 01"/>
      </w:pPr>
      <w:r>
        <w:t xml:space="preserve">MID, </w:t>
      </w:r>
      <w:hyperlink w:anchor="302">
        <w:r>
          <w:rPr>
            <w:rStyle w:val="Text1"/>
          </w:rPr>
          <w:t>120</w:t>
        </w:r>
      </w:hyperlink>
      <w:r>
        <w:t xml:space="preserve"> </w:t>
      </w:r>
    </w:p>
    <w:p>
      <w:pPr>
        <w:pStyle w:val="Para 01"/>
      </w:pPr>
      <w:r>
        <w:t xml:space="preserve">POSSTR, </w:t>
      </w:r>
      <w:hyperlink w:anchor="302">
        <w:r>
          <w:rPr>
            <w:rStyle w:val="Text1"/>
          </w:rPr>
          <w:t>120</w:t>
        </w:r>
      </w:hyperlink>
      <w:r>
        <w:t xml:space="preserve"> </w:t>
      </w:r>
    </w:p>
    <w:p>
      <w:pPr>
        <w:pStyle w:val="Para 01"/>
      </w:pPr>
      <w:r>
        <w:t xml:space="preserve">RIGHT, </w:t>
      </w:r>
      <w:hyperlink w:anchor="302">
        <w:r>
          <w:rPr>
            <w:rStyle w:val="Text1"/>
          </w:rPr>
          <w:t>120</w:t>
        </w:r>
      </w:hyperlink>
      <w:r>
        <w:t xml:space="preserve"> </w:t>
      </w:r>
    </w:p>
    <w:p>
      <w:pPr>
        <w:pStyle w:val="Para 01"/>
      </w:pPr>
      <w:r>
        <w:t xml:space="preserve">STR, </w:t>
      </w:r>
      <w:hyperlink w:anchor="121">
        <w:r>
          <w:rPr>
            <w:rStyle w:val="Text1"/>
          </w:rPr>
          <w:t>40</w:t>
        </w:r>
      </w:hyperlink>
      <w:r>
        <w:t xml:space="preserve"> </w:t>
      </w:r>
    </w:p>
    <w:p>
      <w:pPr>
        <w:pStyle w:val="Para 01"/>
      </w:pPr>
      <w:r>
        <w:t xml:space="preserve">SUBSTR/SUBSTRING, </w:t>
      </w:r>
      <w:hyperlink w:anchor="302">
        <w:r>
          <w:rPr>
            <w:rStyle w:val="Text1"/>
          </w:rPr>
          <w:t>120</w:t>
        </w:r>
      </w:hyperlink>
      <w:r>
        <w:t xml:space="preserve"> </w:t>
      </w:r>
    </w:p>
    <w:p>
      <w:pPr>
        <w:pStyle w:val="Para 01"/>
      </w:pPr>
      <w:r>
        <w:t xml:space="preserve">TO_CHAR, </w:t>
      </w:r>
      <w:hyperlink w:anchor="341">
        <w:r>
          <w:rPr>
            <w:rStyle w:val="Text1"/>
          </w:rPr>
          <w:t>134</w:t>
        </w:r>
      </w:hyperlink>
      <w:r>
        <w:t xml:space="preserve"> </w:t>
      </w:r>
    </w:p>
    <w:p>
      <w:pPr>
        <w:pStyle w:val="Para 01"/>
      </w:pPr>
      <w:r>
        <w:t xml:space="preserve">TO_DAYS, </w:t>
      </w:r>
      <w:hyperlink w:anchor="330">
        <w:r>
          <w:rPr>
            <w:rStyle w:val="Text1"/>
          </w:rPr>
          <w:t>131</w:t>
        </w:r>
      </w:hyperlink>
      <w:r>
        <w:t xml:space="preserve"> </w:t>
      </w:r>
    </w:p>
    <w:p>
      <w:pPr>
        <w:pStyle w:val="Para 01"/>
      </w:pPr>
      <w:r>
        <w:t xml:space="preserve">TO_NCHAR, </w:t>
      </w:r>
      <w:hyperlink w:anchor="341">
        <w:r>
          <w:rPr>
            <w:rStyle w:val="Text1"/>
          </w:rPr>
          <w:t>134</w:t>
        </w:r>
      </w:hyperlink>
      <w:r>
        <w:t xml:space="preserve"> </w:t>
      </w:r>
    </w:p>
    <w:p>
      <w:pPr>
        <w:pStyle w:val="Para 01"/>
      </w:pPr>
      <w:r>
        <w:t xml:space="preserve">TO_NUMBER, </w:t>
      </w:r>
      <w:hyperlink w:anchor="345">
        <w:r>
          <w:rPr>
            <w:rStyle w:val="Text1"/>
          </w:rPr>
          <w:t>135</w:t>
        </w:r>
      </w:hyperlink>
      <w:r>
        <w:t xml:space="preserve"> </w:t>
      </w:r>
    </w:p>
    <w:p>
      <w:pPr>
        <w:pStyle w:val="Para 01"/>
      </w:pPr>
      <w:r>
        <w:t xml:space="preserve">UPPER/UCASE, </w:t>
      </w:r>
      <w:hyperlink w:anchor="302">
        <w:r>
          <w:rPr>
            <w:rStyle w:val="Text1"/>
          </w:rPr>
          <w:t>120</w:t>
        </w:r>
      </w:hyperlink>
      <w:r>
        <w:t xml:space="preserve"> </w:t>
      </w:r>
    </w:p>
    <w:p>
      <w:pPr>
        <w:pStyle w:val="Para 04"/>
      </w:pPr>
      <w:r>
        <w:t>strings</w:t>
      </w:r>
    </w:p>
    <w:p>
      <w:pPr>
        <w:pStyle w:val="Para 01"/>
      </w:pPr>
      <w:r>
        <w:t xml:space="preserve">empty string, </w:t>
      </w:r>
      <w:hyperlink w:anchor="298">
        <w:r>
          <w:rPr>
            <w:rStyle w:val="Text1"/>
          </w:rPr>
          <w:t>119</w:t>
        </w:r>
      </w:hyperlink>
      <w:r>
        <w:t xml:space="preserve"> </w:t>
      </w:r>
    </w:p>
    <w:p>
      <w:pPr>
        <w:pStyle w:val="Para 04"/>
      </w:pPr>
      <w:r>
        <w:t xml:space="preserve">Student table, </w:t>
      </w:r>
      <w:hyperlink w:anchor="1226">
        <w:r>
          <w:rPr>
            <w:rStyle w:val="Text1"/>
          </w:rPr>
          <w:t>519</w:t>
        </w:r>
      </w:hyperlink>
      <w:r>
        <w:t xml:space="preserve"> </w:t>
      </w:r>
    </w:p>
    <w:p>
      <w:pPr>
        <w:pStyle w:val="Para 01"/>
      </w:pPr>
      <w:r>
        <w:t/>
      </w:r>
    </w:p>
    <w:p>
      <w:pPr>
        <w:pStyle w:val="Para 07"/>
      </w:pPr>
      <w:r>
        <w:t xml:space="preserve">inserting data, </w:t>
      </w:r>
      <w:hyperlink w:anchor="1244">
        <w:r>
          <w:rPr>
            <w:rStyle w:val="Text1"/>
          </w:rPr>
          <w:t>525</w:t>
        </w:r>
      </w:hyperlink>
      <w:r>
        <w:t xml:space="preserve"> </w:t>
      </w:r>
    </w:p>
    <w:p>
      <w:pPr>
        <w:pStyle w:val="Para 04"/>
      </w:pPr>
      <w:r>
        <w:t xml:space="preserve">StudentExam table, </w:t>
      </w:r>
      <w:hyperlink w:anchor="1235">
        <w:r>
          <w:rPr>
            <w:rStyle w:val="Text1"/>
          </w:rPr>
          <w:t>522</w:t>
        </w:r>
      </w:hyperlink>
      <w:r>
        <w:t xml:space="preserve"> </w:t>
      </w:r>
    </w:p>
    <w:p>
      <w:pPr>
        <w:pStyle w:val="Para 01"/>
      </w:pPr>
      <w:r>
        <w:t/>
      </w:r>
    </w:p>
    <w:p>
      <w:pPr>
        <w:pStyle w:val="Para 07"/>
      </w:pPr>
      <w:r>
        <w:t xml:space="preserve">inserting data, </w:t>
      </w:r>
      <w:hyperlink w:anchor="1248">
        <w:r>
          <w:rPr>
            <w:rStyle w:val="Text1"/>
          </w:rPr>
          <w:t>526</w:t>
        </w:r>
      </w:hyperlink>
      <w:r>
        <w:t xml:space="preserve"> </w:t>
      </w:r>
    </w:p>
    <w:p>
      <w:pPr>
        <w:pStyle w:val="Para 04"/>
      </w:pPr>
      <w:r>
        <w:t xml:space="preserve">subqueries, </w:t>
      </w:r>
      <w:hyperlink w:anchor="378">
        <w:r>
          <w:rPr>
            <w:rStyle w:val="Text1"/>
          </w:rPr>
          <w:t>147</w:t>
        </w:r>
      </w:hyperlink>
      <w:r>
        <w:t xml:space="preserve"> </w:t>
      </w:r>
    </w:p>
    <w:p>
      <w:pPr>
        <w:pStyle w:val="Para 01"/>
      </w:pPr>
      <w:r>
        <w:t xml:space="preserve">ALL operator, </w:t>
      </w:r>
      <w:hyperlink w:anchor="397">
        <w:r>
          <w:rPr>
            <w:rStyle w:val="Text1"/>
          </w:rPr>
          <w:t>156</w:t>
        </w:r>
      </w:hyperlink>
      <w:r>
        <w:t xml:space="preserve"> </w:t>
      </w:r>
    </w:p>
    <w:p>
      <w:pPr>
        <w:pStyle w:val="Para 01"/>
      </w:pPr>
      <w:r>
        <w:t xml:space="preserve">ANY operator, </w:t>
      </w:r>
      <w:hyperlink w:anchor="400">
        <w:r>
          <w:rPr>
            <w:rStyle w:val="Text1"/>
          </w:rPr>
          <w:t>157</w:t>
        </w:r>
      </w:hyperlink>
      <w:r>
        <w:t xml:space="preserve"> </w:t>
      </w:r>
    </w:p>
    <w:p>
      <w:pPr>
        <w:pStyle w:val="Para 01"/>
      </w:pPr>
      <w:r>
        <w:t xml:space="preserve">calculated columns, </w:t>
      </w:r>
      <w:hyperlink w:anchor="380">
        <w:r>
          <w:rPr>
            <w:rStyle w:val="Text1"/>
          </w:rPr>
          <w:t>148</w:t>
        </w:r>
      </w:hyperlink>
      <w:r>
        <w:t xml:space="preserve"> </w:t>
      </w:r>
    </w:p>
    <w:p>
      <w:pPr>
        <w:pStyle w:val="Para 01"/>
      </w:pPr>
      <w:r>
        <w:t xml:space="preserve">correlated subqueries, </w:t>
      </w:r>
      <w:hyperlink w:anchor="378">
        <w:r>
          <w:rPr>
            <w:rStyle w:val="Text1"/>
          </w:rPr>
          <w:t>147</w:t>
        </w:r>
      </w:hyperlink>
      <w:r>
        <w:t xml:space="preserve"> </w:t>
      </w:r>
    </w:p>
    <w:p>
      <w:pPr>
        <w:pStyle w:val="Para 01"/>
      </w:pPr>
      <w:r>
        <w:t xml:space="preserve">EXISTS operator, </w:t>
      </w:r>
      <w:hyperlink w:anchor="394">
        <w:r>
          <w:rPr>
            <w:rStyle w:val="Text1"/>
          </w:rPr>
          <w:t>155</w:t>
        </w:r>
      </w:hyperlink>
      <w:r>
        <w:t xml:space="preserve"> </w:t>
      </w:r>
    </w:p>
    <w:p>
      <w:pPr>
        <w:pStyle w:val="Para 01"/>
      </w:pPr>
      <w:r>
        <w:t xml:space="preserve">IN keyword, </w:t>
      </w:r>
      <w:hyperlink w:anchor="378">
        <w:r>
          <w:rPr>
            <w:rStyle w:val="Text1"/>
          </w:rPr>
          <w:t>147</w:t>
        </w:r>
      </w:hyperlink>
      <w:r>
        <w:t xml:space="preserve"> </w:t>
      </w:r>
    </w:p>
    <w:p>
      <w:pPr>
        <w:pStyle w:val="Para 01"/>
      </w:pPr>
      <w:r>
        <w:t xml:space="preserve">JOIN keyword, </w:t>
      </w:r>
      <w:hyperlink w:anchor="386">
        <w:r>
          <w:rPr>
            <w:rStyle w:val="Text1"/>
          </w:rPr>
          <w:t>151</w:t>
        </w:r>
      </w:hyperlink>
      <w:r>
        <w:t xml:space="preserve"> </w:t>
      </w:r>
    </w:p>
    <w:p>
      <w:pPr>
        <w:pStyle w:val="Para 01"/>
      </w:pPr>
      <w:r>
        <w:t xml:space="preserve">multiple row returned, </w:t>
      </w:r>
      <w:hyperlink w:anchor="388">
        <w:r>
          <w:rPr>
            <w:rStyle w:val="Text1"/>
          </w:rPr>
          <w:t>152</w:t>
        </w:r>
      </w:hyperlink>
      <w:r>
        <w:t xml:space="preserve"> </w:t>
      </w:r>
    </w:p>
    <w:p>
      <w:pPr>
        <w:pStyle w:val="Para 01"/>
      </w:pPr>
      <w:r>
        <w:t xml:space="preserve">MySQL, </w:t>
      </w:r>
      <w:hyperlink w:anchor="386">
        <w:r>
          <w:rPr>
            <w:rStyle w:val="Text1"/>
          </w:rPr>
          <w:t>151</w:t>
        </w:r>
      </w:hyperlink>
      <w:r>
        <w:t xml:space="preserve"> </w:t>
      </w:r>
    </w:p>
    <w:p>
      <w:pPr>
        <w:pStyle w:val="Para 01"/>
      </w:pPr>
      <w:r>
        <w:t xml:space="preserve">non-correlated subqueries, </w:t>
      </w:r>
      <w:hyperlink w:anchor="378">
        <w:r>
          <w:rPr>
            <w:rStyle w:val="Text1"/>
          </w:rPr>
          <w:t>147</w:t>
        </w:r>
      </w:hyperlink>
      <w:r>
        <w:t xml:space="preserve">, </w:t>
      </w:r>
      <w:hyperlink w:anchor="392">
        <w:r>
          <w:rPr>
            <w:rStyle w:val="Text1"/>
          </w:rPr>
          <w:t>154</w:t>
        </w:r>
      </w:hyperlink>
      <w:r>
        <w:t xml:space="preserve"> </w:t>
      </w:r>
    </w:p>
    <w:p>
      <w:pPr>
        <w:pStyle w:val="Para 01"/>
      </w:pPr>
      <w:r>
        <w:t xml:space="preserve">single row returned, </w:t>
      </w:r>
      <w:hyperlink w:anchor="386">
        <w:r>
          <w:rPr>
            <w:rStyle w:val="Text1"/>
          </w:rPr>
          <w:t>151</w:t>
        </w:r>
      </w:hyperlink>
      <w:r>
        <w:t xml:space="preserve"> </w:t>
      </w:r>
    </w:p>
    <w:p>
      <w:pPr>
        <w:pStyle w:val="Para 01"/>
      </w:pPr>
      <w:r>
        <w:t xml:space="preserve">using aliases with subqueries, </w:t>
      </w:r>
      <w:hyperlink w:anchor="384">
        <w:r>
          <w:rPr>
            <w:rStyle w:val="Text1"/>
          </w:rPr>
          <w:t>150</w:t>
        </w:r>
      </w:hyperlink>
      <w:r>
        <w:t xml:space="preserve"> </w:t>
      </w:r>
    </w:p>
    <w:p>
      <w:pPr>
        <w:pStyle w:val="Para 01"/>
      </w:pPr>
      <w:r>
        <w:t xml:space="preserve">WHERE clause, in, </w:t>
      </w:r>
      <w:hyperlink w:anchor="386">
        <w:r>
          <w:rPr>
            <w:rStyle w:val="Text1"/>
          </w:rPr>
          <w:t>151</w:t>
        </w:r>
      </w:hyperlink>
      <w:r>
        <w:t xml:space="preserve"> </w:t>
      </w:r>
    </w:p>
    <w:p>
      <w:pPr>
        <w:pStyle w:val="Para 04"/>
      </w:pPr>
      <w:r>
        <w:t xml:space="preserve">SUBSTR/SUBSTRING functions, </w:t>
      </w:r>
      <w:hyperlink w:anchor="302">
        <w:r>
          <w:rPr>
            <w:rStyle w:val="Text1"/>
          </w:rPr>
          <w:t>120</w:t>
        </w:r>
      </w:hyperlink>
      <w:r>
        <w:t xml:space="preserve"> </w:t>
      </w:r>
    </w:p>
    <w:p>
      <w:pPr>
        <w:pStyle w:val="Para 01"/>
      </w:pPr>
      <w:r>
        <w:t xml:space="preserve">DB2, </w:t>
      </w:r>
      <w:hyperlink w:anchor="310">
        <w:r>
          <w:rPr>
            <w:rStyle w:val="Text1"/>
          </w:rPr>
          <w:t>123</w:t>
        </w:r>
      </w:hyperlink>
      <w:r>
        <w:t xml:space="preserve"> </w:t>
      </w:r>
    </w:p>
    <w:p>
      <w:pPr>
        <w:pStyle w:val="Para 01"/>
      </w:pPr>
      <w:r>
        <w:t xml:space="preserve">MySQL, </w:t>
      </w:r>
      <w:hyperlink w:anchor="313">
        <w:r>
          <w:rPr>
            <w:rStyle w:val="Text1"/>
          </w:rPr>
          <w:t>124</w:t>
        </w:r>
      </w:hyperlink>
      <w:r>
        <w:t xml:space="preserve"> </w:t>
      </w:r>
    </w:p>
    <w:p>
      <w:pPr>
        <w:pStyle w:val="Para 01"/>
      </w:pPr>
      <w:r>
        <w:t xml:space="preserve">Oracle, </w:t>
      </w:r>
      <w:hyperlink w:anchor="307">
        <w:r>
          <w:rPr>
            <w:rStyle w:val="Text1"/>
          </w:rPr>
          <w:t>122</w:t>
        </w:r>
      </w:hyperlink>
      <w:r>
        <w:t xml:space="preserve"> </w:t>
      </w:r>
    </w:p>
    <w:p>
      <w:pPr>
        <w:pStyle w:val="Para 23"/>
      </w:pPr>
      <w:r>
        <w:t/>
        <w:bookmarkStart w:id="2506" w:name="1369"/>
        <w:t/>
        <w:bookmarkEnd w:id="2506"/>
        <w:t xml:space="preserve"> </w:t>
      </w:r>
    </w:p>
    <w:p>
      <w:pPr>
        <w:pStyle w:val="Para 04"/>
      </w:pPr>
      <w:r>
        <w:t xml:space="preserve">SUM function, </w:t>
      </w:r>
      <w:hyperlink w:anchor="225">
        <w:r>
          <w:rPr>
            <w:rStyle w:val="Text1"/>
          </w:rPr>
          <w:t>87</w:t>
        </w:r>
      </w:hyperlink>
      <w:r>
        <w:t xml:space="preserve"> </w:t>
      </w:r>
    </w:p>
    <w:p>
      <w:pPr>
        <w:pStyle w:val="Para 01"/>
      </w:pPr>
      <w:r>
        <w:t xml:space="preserve">using with DISTINCT keyword, </w:t>
      </w:r>
      <w:hyperlink w:anchor="225">
        <w:r>
          <w:rPr>
            <w:rStyle w:val="Text1"/>
          </w:rPr>
          <w:t>87</w:t>
        </w:r>
      </w:hyperlink>
      <w:r>
        <w:t xml:space="preserve"> </w:t>
      </w:r>
    </w:p>
    <w:p>
      <w:pPr>
        <w:pStyle w:val="Para 01"/>
      </w:pPr>
      <w:r>
        <w:t xml:space="preserve">NULL, treatment of, </w:t>
      </w:r>
      <w:hyperlink w:anchor="228">
        <w:r>
          <w:rPr>
            <w:rStyle w:val="Text1"/>
          </w:rPr>
          <w:t>88</w:t>
        </w:r>
      </w:hyperlink>
      <w:r>
        <w:t xml:space="preserve"> </w:t>
      </w:r>
    </w:p>
    <w:p>
      <w:pPr>
        <w:pStyle w:val="Para 01"/>
      </w:pPr>
      <w:r>
        <w:t xml:space="preserve">using with ALL keyword, </w:t>
      </w:r>
      <w:hyperlink w:anchor="225">
        <w:r>
          <w:rPr>
            <w:rStyle w:val="Text1"/>
          </w:rPr>
          <w:t>87</w:t>
        </w:r>
      </w:hyperlink>
      <w:r>
        <w:t xml:space="preserve"> </w:t>
      </w:r>
    </w:p>
    <w:p>
      <w:pPr>
        <w:pStyle w:val="Para 04"/>
      </w:pPr>
      <w:r>
        <w:t>summarizing data</w:t>
      </w:r>
    </w:p>
    <w:p>
      <w:pPr>
        <w:pStyle w:val="Para 24"/>
      </w:pPr>
      <w:r>
        <w:rPr>
          <w:rStyle w:val="Text5"/>
        </w:rPr>
        <w:t/>
      </w:r>
      <w:r>
        <w:rPr>
          <w:rStyle w:val="Text8"/>
        </w:rPr>
        <w:t>see</w:t>
      </w:r>
      <w:r>
        <w:rPr>
          <w:rStyle w:val="Text5"/>
        </w:rPr>
        <w:t xml:space="preserve"> </w:t>
      </w:r>
      <w:hyperlink w:anchor="1283">
        <w:r>
          <w:t>aggregate functions</w:t>
        </w:r>
      </w:hyperlink>
      <w:r>
        <w:rPr>
          <w:rStyle w:val="Text5"/>
        </w:rPr>
        <w:t>.</w:t>
      </w:r>
    </w:p>
    <w:p>
      <w:pPr>
        <w:pStyle w:val="Para 04"/>
      </w:pPr>
      <w:r>
        <w:t xml:space="preserve">SYS/SYSTEM users, </w:t>
      </w:r>
      <w:hyperlink w:anchor="754">
        <w:r>
          <w:rPr>
            <w:rStyle w:val="Text1"/>
          </w:rPr>
          <w:t>315</w:t>
        </w:r>
      </w:hyperlink>
      <w:r>
        <w:t xml:space="preserve"> </w:t>
      </w:r>
    </w:p>
    <w:p>
      <w:pPr>
        <w:pStyle w:val="Para 04"/>
      </w:pPr>
      <w:r>
        <w:t xml:space="preserve">system administrator role, </w:t>
      </w:r>
      <w:hyperlink w:anchor="726">
        <w:r>
          <w:rPr>
            <w:rStyle w:val="Text1"/>
          </w:rPr>
          <w:t>303</w:t>
        </w:r>
      </w:hyperlink>
      <w:r>
        <w:t xml:space="preserve"> </w:t>
      </w:r>
    </w:p>
    <w:p>
      <w:pPr>
        <w:pStyle w:val="Para 11"/>
      </w:pPr>
      <w:r>
        <w:br w:clear="none"/>
      </w:r>
      <w:r>
        <w:rPr>
          <w:lang w:bidi="ru" w:eastAsia="ru" w:val="ru"/>
        </w:rPr>
        <w:t xml:space="preserve"> </w:t>
      </w:r>
    </w:p>
    <w:p>
      <w:bookmarkStart w:id="2507" w:name="Top_of_LiB0130_html"/>
      <w:pPr>
        <w:pStyle w:val="Para 12"/>
        <w:pageBreakBefore w:val="on"/>
      </w:pPr>
      <w:r>
        <w:t/>
        <w:bookmarkStart w:id="2508" w:name="in01_19"/>
        <w:t/>
        <w:bookmarkEnd w:id="2508"/>
        <w:t xml:space="preserve"> </w:t>
      </w:r>
      <w:bookmarkEnd w:id="2507"/>
    </w:p>
    <w:p>
      <w:pPr>
        <w:pStyle w:val="Heading 1"/>
        <w:pageBreakBefore w:val="on"/>
      </w:pPr>
      <w:r>
        <w:t>Index</w:t>
      </w:r>
    </w:p>
    <w:p>
      <w:pPr>
        <w:pStyle w:val="Para 22"/>
      </w:pPr>
      <w:r>
        <w:t/>
        <w:t>T</w:t>
        <w:t xml:space="preserve"> </w:t>
      </w:r>
    </w:p>
    <w:p>
      <w:pPr>
        <w:pStyle w:val="Para 04"/>
      </w:pPr>
      <w:r>
        <w:t xml:space="preserve">table aliases, </w:t>
      </w:r>
      <w:hyperlink w:anchor="112">
        <w:r>
          <w:rPr>
            <w:rStyle w:val="Text1"/>
          </w:rPr>
          <w:t>35</w:t>
        </w:r>
      </w:hyperlink>
      <w:r>
        <w:t xml:space="preserve"> </w:t>
      </w:r>
    </w:p>
    <w:p>
      <w:pPr>
        <w:pStyle w:val="Para 01"/>
      </w:pPr>
      <w:r>
        <w:t xml:space="preserve">ProductCatalog database, </w:t>
      </w:r>
      <w:hyperlink w:anchor="981">
        <w:r>
          <w:rPr>
            <w:rStyle w:val="Text1"/>
          </w:rPr>
          <w:t>418</w:t>
        </w:r>
      </w:hyperlink>
      <w:r>
        <w:t xml:space="preserve"> </w:t>
      </w:r>
    </w:p>
    <w:p>
      <w:pPr>
        <w:pStyle w:val="Para 04"/>
      </w:pPr>
      <w:r>
        <w:t>tables</w:t>
      </w:r>
    </w:p>
    <w:p>
      <w:pPr>
        <w:pStyle w:val="Para 24"/>
      </w:pPr>
      <w:r>
        <w:rPr>
          <w:rStyle w:val="Text5"/>
        </w:rPr>
        <w:t/>
      </w:r>
      <w:r>
        <w:rPr>
          <w:rStyle w:val="Text8"/>
        </w:rPr>
        <w:t>see also</w:t>
      </w:r>
      <w:r>
        <w:rPr>
          <w:rStyle w:val="Text5"/>
        </w:rPr>
        <w:t xml:space="preserve"> </w:t>
      </w:r>
      <w:hyperlink w:anchor="1311">
        <w:r>
          <w:t>entities</w:t>
        </w:r>
      </w:hyperlink>
      <w:r>
        <w:rPr>
          <w:rStyle w:val="Text5"/>
        </w:rPr>
        <w:t xml:space="preserve">; </w:t>
      </w:r>
      <w:hyperlink w:anchor="primaryie_Lib11">
        <w:r>
          <w:t>temporary tables</w:t>
        </w:r>
      </w:hyperlink>
      <w:r>
        <w:rPr>
          <w:rStyle w:val="Text5"/>
        </w:rPr>
        <w:t>.</w:t>
      </w:r>
    </w:p>
    <w:p>
      <w:pPr>
        <w:pStyle w:val="Para 24"/>
      </w:pPr>
      <w:r>
        <w:rPr>
          <w:rStyle w:val="Text5"/>
        </w:rPr>
        <w:t>altering (</w:t>
      </w:r>
      <w:r>
        <w:rPr>
          <w:rStyle w:val="Text8"/>
        </w:rPr>
        <w:t>see</w:t>
      </w:r>
      <w:r>
        <w:rPr>
          <w:rStyle w:val="Text5"/>
        </w:rPr>
        <w:t xml:space="preserve"> </w:t>
      </w:r>
      <w:hyperlink w:anchor="1286">
        <w:r>
          <w:t>ALTER TABLE command</w:t>
        </w:r>
      </w:hyperlink>
      <w:r>
        <w:rPr>
          <w:rStyle w:val="Text5"/>
        </w:rPr>
        <w:t>).</w:t>
      </w:r>
    </w:p>
    <w:p>
      <w:pPr>
        <w:pStyle w:val="Para 01"/>
      </w:pPr>
      <w:r>
        <w:t xml:space="preserve">constraints, </w:t>
      </w:r>
      <w:hyperlink w:anchor="786">
        <w:r>
          <w:rPr>
            <w:rStyle w:val="Text1"/>
          </w:rPr>
          <w:t>331</w:t>
        </w:r>
      </w:hyperlink>
      <w:r>
        <w:t xml:space="preserve"> </w:t>
      </w:r>
    </w:p>
    <w:p>
      <w:pPr>
        <w:pStyle w:val="Para 07"/>
      </w:pPr>
      <w:r>
        <w:t xml:space="preserve">CHECK constraint, </w:t>
      </w:r>
      <w:hyperlink w:anchor="803">
        <w:r>
          <w:rPr>
            <w:rStyle w:val="Text1"/>
          </w:rPr>
          <w:t>338</w:t>
        </w:r>
      </w:hyperlink>
      <w:r>
        <w:t xml:space="preserve"> </w:t>
      </w:r>
    </w:p>
    <w:p>
      <w:pPr>
        <w:pStyle w:val="Para 07"/>
      </w:pPr>
      <w:r>
        <w:t xml:space="preserve">foreign key, </w:t>
      </w:r>
      <w:hyperlink w:anchor="84">
        <w:r>
          <w:rPr>
            <w:rStyle w:val="Text1"/>
          </w:rPr>
          <w:t>23</w:t>
        </w:r>
      </w:hyperlink>
      <w:r>
        <w:t xml:space="preserve">, </w:t>
      </w:r>
      <w:hyperlink w:anchor="786">
        <w:r>
          <w:rPr>
            <w:rStyle w:val="Text1"/>
          </w:rPr>
          <w:t>331</w:t>
        </w:r>
      </w:hyperlink>
      <w:r>
        <w:t xml:space="preserve">, </w:t>
      </w:r>
      <w:hyperlink w:anchor="850">
        <w:r>
          <w:rPr>
            <w:rStyle w:val="Text1"/>
          </w:rPr>
          <w:t>358</w:t>
        </w:r>
      </w:hyperlink>
      <w:r>
        <w:t xml:space="preserve"> </w:t>
      </w:r>
    </w:p>
    <w:p>
      <w:pPr>
        <w:pStyle w:val="Para 07"/>
      </w:pPr>
      <w:r>
        <w:t xml:space="preserve">NOT NULL constraint, </w:t>
      </w:r>
      <w:hyperlink w:anchor="793">
        <w:r>
          <w:rPr>
            <w:rStyle w:val="Text1"/>
          </w:rPr>
          <w:t>333</w:t>
        </w:r>
      </w:hyperlink>
      <w:r>
        <w:t xml:space="preserve"> </w:t>
      </w:r>
    </w:p>
    <w:p>
      <w:pPr>
        <w:pStyle w:val="Para 07"/>
      </w:pPr>
      <w:r>
        <w:t xml:space="preserve">primary key, </w:t>
      </w:r>
      <w:hyperlink w:anchor="52">
        <w:r>
          <w:rPr>
            <w:rStyle w:val="Text1"/>
          </w:rPr>
          <w:t>11</w:t>
        </w:r>
      </w:hyperlink>
      <w:r>
        <w:t xml:space="preserve">, </w:t>
      </w:r>
      <w:hyperlink w:anchor="798">
        <w:r>
          <w:rPr>
            <w:rStyle w:val="Text1"/>
          </w:rPr>
          <w:t>335</w:t>
        </w:r>
      </w:hyperlink>
      <w:r>
        <w:t xml:space="preserve"> </w:t>
      </w:r>
    </w:p>
    <w:p>
      <w:pPr>
        <w:pStyle w:val="Para 07"/>
      </w:pPr>
      <w:r>
        <w:t xml:space="preserve">unique constraints, </w:t>
      </w:r>
      <w:hyperlink w:anchor="65">
        <w:r>
          <w:rPr>
            <w:rStyle w:val="Text1"/>
          </w:rPr>
          <w:t>16</w:t>
        </w:r>
      </w:hyperlink>
      <w:r>
        <w:t xml:space="preserve">, </w:t>
      </w:r>
      <w:hyperlink w:anchor="801">
        <w:r>
          <w:rPr>
            <w:rStyle w:val="Text1"/>
          </w:rPr>
          <w:t>337</w:t>
        </w:r>
      </w:hyperlink>
      <w:r>
        <w:t xml:space="preserve"> </w:t>
      </w:r>
    </w:p>
    <w:p>
      <w:pPr>
        <w:pStyle w:val="Para 01"/>
      </w:pPr>
      <w:r>
        <w:t xml:space="preserve">copying, </w:t>
      </w:r>
      <w:hyperlink w:anchor="805">
        <w:r>
          <w:rPr>
            <w:rStyle w:val="Text1"/>
          </w:rPr>
          <w:t>339</w:t>
        </w:r>
      </w:hyperlink>
      <w:r>
        <w:rPr>
          <w:rStyle w:val="Text3"/>
        </w:rPr>
        <w:bookmarkStart w:id="2509" w:name="1371"/>
        <w:t/>
        <w:bookmarkEnd w:id="2509"/>
        <w:bookmarkStart w:id="2510" w:name="IDX_557"/>
        <w:t/>
        <w:bookmarkEnd w:id="2510"/>
      </w:r>
      <w:r>
        <w:t xml:space="preserve"> </w:t>
      </w:r>
    </w:p>
    <w:p>
      <w:pPr>
        <w:pStyle w:val="Para 24"/>
      </w:pPr>
      <w:r>
        <w:rPr>
          <w:rStyle w:val="Text5"/>
        </w:rPr>
        <w:t>creating (</w:t>
      </w:r>
      <w:r>
        <w:rPr>
          <w:rStyle w:val="Text8"/>
        </w:rPr>
        <w:t>see</w:t>
      </w:r>
      <w:r>
        <w:rPr>
          <w:rStyle w:val="Text5"/>
        </w:rPr>
        <w:t xml:space="preserve"> </w:t>
      </w:r>
      <w:hyperlink w:anchor="1300">
        <w:r>
          <w:t>CREATE TABLE command</w:t>
        </w:r>
      </w:hyperlink>
      <w:r>
        <w:rPr>
          <w:rStyle w:val="Text5"/>
        </w:rPr>
        <w:t xml:space="preserve">). </w:t>
      </w:r>
      <w:hyperlink w:anchor="1304">
        <w:r>
          <w:t>data integrity</w:t>
        </w:r>
      </w:hyperlink>
      <w:r>
        <w:rPr>
          <w:rStyle w:val="Text5"/>
        </w:rPr>
        <w:t xml:space="preserve">, </w:t>
      </w:r>
      <w:hyperlink w:anchor="52">
        <w:r>
          <w:t>11</w:t>
        </w:r>
      </w:hyperlink>
      <w:r>
        <w:rPr>
          <w:rStyle w:val="Text5"/>
        </w:rPr>
        <w:t xml:space="preserve"> </w:t>
      </w:r>
    </w:p>
    <w:p>
      <w:pPr>
        <w:pStyle w:val="Para 01"/>
      </w:pPr>
      <w:r>
        <w:t xml:space="preserve">DEFAULT values, </w:t>
      </w:r>
      <w:hyperlink w:anchor="796">
        <w:r>
          <w:rPr>
            <w:rStyle w:val="Text1"/>
          </w:rPr>
          <w:t>334</w:t>
        </w:r>
      </w:hyperlink>
      <w:r>
        <w:t xml:space="preserve"> </w:t>
      </w:r>
    </w:p>
    <w:p>
      <w:pPr>
        <w:pStyle w:val="Para 01"/>
      </w:pPr>
      <w:r>
        <w:t xml:space="preserve">defining relationships between, </w:t>
      </w:r>
      <w:hyperlink w:anchor="65">
        <w:r>
          <w:rPr>
            <w:rStyle w:val="Text1"/>
          </w:rPr>
          <w:t>16</w:t>
        </w:r>
      </w:hyperlink>
      <w:r>
        <w:t xml:space="preserve"> </w:t>
      </w:r>
    </w:p>
    <w:p>
      <w:pPr>
        <w:pStyle w:val="Para 01"/>
      </w:pPr>
      <w:r>
        <w:t xml:space="preserve">definition, </w:t>
      </w:r>
      <w:hyperlink w:anchor="45">
        <w:r>
          <w:rPr>
            <w:rStyle w:val="Text1"/>
          </w:rPr>
          <w:t>8</w:t>
        </w:r>
      </w:hyperlink>
      <w:r>
        <w:t xml:space="preserve"> </w:t>
      </w:r>
    </w:p>
    <w:p>
      <w:pPr>
        <w:pStyle w:val="Para 01"/>
      </w:pPr>
      <w:r>
        <w:t xml:space="preserve">DROP TABLE command, </w:t>
      </w:r>
      <w:hyperlink w:anchor="786">
        <w:r>
          <w:rPr>
            <w:rStyle w:val="Text1"/>
          </w:rPr>
          <w:t>331</w:t>
        </w:r>
      </w:hyperlink>
      <w:r>
        <w:t xml:space="preserve">, </w:t>
      </w:r>
      <w:hyperlink w:anchor="790">
        <w:r>
          <w:rPr>
            <w:rStyle w:val="Text1"/>
          </w:rPr>
          <w:t>332</w:t>
        </w:r>
      </w:hyperlink>
      <w:r>
        <w:t xml:space="preserve"> </w:t>
      </w:r>
    </w:p>
    <w:p>
      <w:pPr>
        <w:pStyle w:val="Para 01"/>
      </w:pPr>
      <w:r>
        <w:t xml:space="preserve">DUAL table, </w:t>
      </w:r>
      <w:hyperlink w:anchor="827">
        <w:r>
          <w:rPr>
            <w:rStyle w:val="Text1"/>
          </w:rPr>
          <w:t>349</w:t>
        </w:r>
      </w:hyperlink>
      <w:r>
        <w:t xml:space="preserve"> </w:t>
      </w:r>
    </w:p>
    <w:p>
      <w:pPr>
        <w:pStyle w:val="Para 01"/>
      </w:pPr>
      <w:r>
        <w:t xml:space="preserve">indexes, </w:t>
      </w:r>
      <w:hyperlink w:anchor="843">
        <w:r>
          <w:rPr>
            <w:rStyle w:val="Text1"/>
          </w:rPr>
          <w:t>355</w:t>
        </w:r>
      </w:hyperlink>
      <w:r>
        <w:t xml:space="preserve"> </w:t>
      </w:r>
    </w:p>
    <w:p>
      <w:pPr>
        <w:pStyle w:val="Para 01"/>
      </w:pPr>
      <w:r>
        <w:t xml:space="preserve">INSERT/INSERT INTO statements, </w:t>
      </w:r>
      <w:hyperlink w:anchor="790">
        <w:r>
          <w:rPr>
            <w:rStyle w:val="Text1"/>
          </w:rPr>
          <w:t>332</w:t>
        </w:r>
      </w:hyperlink>
      <w:r>
        <w:t xml:space="preserve"> </w:t>
      </w:r>
    </w:p>
    <w:p>
      <w:pPr>
        <w:pStyle w:val="Para 07"/>
      </w:pPr>
      <w:r>
        <w:t xml:space="preserve">InstantUniversity database, </w:t>
      </w:r>
      <w:hyperlink w:anchor="1238">
        <w:r>
          <w:rPr>
            <w:rStyle w:val="Text1"/>
          </w:rPr>
          <w:t>523</w:t>
        </w:r>
      </w:hyperlink>
      <w:r>
        <w:t xml:space="preserve"> </w:t>
      </w:r>
    </w:p>
    <w:p>
      <w:pPr>
        <w:pStyle w:val="Para 01"/>
      </w:pPr>
      <w:r>
        <w:t xml:space="preserve">junction table, </w:t>
      </w:r>
      <w:hyperlink w:anchor="925">
        <w:r>
          <w:rPr>
            <w:rStyle w:val="Text1"/>
          </w:rPr>
          <w:t>393</w:t>
        </w:r>
      </w:hyperlink>
      <w:r>
        <w:t xml:space="preserve"> </w:t>
      </w:r>
    </w:p>
    <w:p>
      <w:pPr>
        <w:pStyle w:val="Para 01"/>
      </w:pPr>
      <w:r>
        <w:t xml:space="preserve">multiple triggers, </w:t>
      </w:r>
      <w:hyperlink w:anchor="893">
        <w:r>
          <w:rPr>
            <w:rStyle w:val="Text1"/>
          </w:rPr>
          <w:t>377</w:t>
        </w:r>
      </w:hyperlink>
      <w:r>
        <w:t xml:space="preserve"> </w:t>
      </w:r>
    </w:p>
    <w:p>
      <w:pPr>
        <w:pStyle w:val="Para 01"/>
      </w:pPr>
      <w:r>
        <w:t xml:space="preserve">relationship types, </w:t>
      </w:r>
      <w:hyperlink w:anchor="73">
        <w:r>
          <w:rPr>
            <w:rStyle w:val="Text1"/>
          </w:rPr>
          <w:t>19</w:t>
        </w:r>
      </w:hyperlink>
      <w:r>
        <w:t xml:space="preserve"> </w:t>
      </w:r>
    </w:p>
    <w:p>
      <w:pPr>
        <w:pStyle w:val="Para 01"/>
      </w:pPr>
      <w:r>
        <w:t xml:space="preserve">self-joins, </w:t>
      </w:r>
      <w:hyperlink w:anchor="983">
        <w:r>
          <w:rPr>
            <w:rStyle w:val="Text1"/>
          </w:rPr>
          <w:t>419</w:t>
        </w:r>
      </w:hyperlink>
      <w:r>
        <w:t xml:space="preserve"> </w:t>
      </w:r>
    </w:p>
    <w:p>
      <w:pPr>
        <w:pStyle w:val="Para 01"/>
      </w:pPr>
      <w:r>
        <w:t>temporary tables</w:t>
      </w:r>
    </w:p>
    <w:p>
      <w:pPr>
        <w:pStyle w:val="Para 07"/>
      </w:pPr>
      <w:r>
        <w:t xml:space="preserve">DB2, </w:t>
      </w:r>
      <w:hyperlink w:anchor="818">
        <w:r>
          <w:rPr>
            <w:rStyle w:val="Text1"/>
          </w:rPr>
          <w:t>345</w:t>
        </w:r>
      </w:hyperlink>
      <w:r>
        <w:t xml:space="preserve"> </w:t>
      </w:r>
    </w:p>
    <w:p>
      <w:pPr>
        <w:pStyle w:val="Para 07"/>
      </w:pPr>
      <w:r>
        <w:t xml:space="preserve">MySQL, </w:t>
      </w:r>
      <w:hyperlink w:anchor="822">
        <w:r>
          <w:rPr>
            <w:rStyle w:val="Text1"/>
          </w:rPr>
          <w:t>347</w:t>
        </w:r>
      </w:hyperlink>
      <w:r>
        <w:t xml:space="preserve"> </w:t>
      </w:r>
    </w:p>
    <w:p>
      <w:pPr>
        <w:pStyle w:val="Para 07"/>
      </w:pPr>
      <w:r>
        <w:t xml:space="preserve">Oracle, </w:t>
      </w:r>
      <w:hyperlink w:anchor="813">
        <w:r>
          <w:rPr>
            <w:rStyle w:val="Text1"/>
          </w:rPr>
          <w:t>343</w:t>
        </w:r>
      </w:hyperlink>
      <w:r>
        <w:t xml:space="preserve"> </w:t>
      </w:r>
    </w:p>
    <w:p>
      <w:pPr>
        <w:pStyle w:val="Para 07"/>
      </w:pPr>
      <w:r>
        <w:t xml:space="preserve">SQL Server, </w:t>
      </w:r>
      <w:hyperlink w:anchor="810">
        <w:r>
          <w:rPr>
            <w:rStyle w:val="Text1"/>
          </w:rPr>
          <w:t>342</w:t>
        </w:r>
      </w:hyperlink>
      <w:r>
        <w:t xml:space="preserve"> </w:t>
      </w:r>
    </w:p>
    <w:p>
      <w:pPr>
        <w:pStyle w:val="Para 01"/>
      </w:pPr>
      <w:r>
        <w:t xml:space="preserve">triggers, </w:t>
      </w:r>
      <w:hyperlink w:anchor="861">
        <w:r>
          <w:rPr>
            <w:rStyle w:val="Text1"/>
          </w:rPr>
          <w:t>363</w:t>
        </w:r>
      </w:hyperlink>
      <w:r>
        <w:t xml:space="preserve"> </w:t>
      </w:r>
    </w:p>
    <w:p>
      <w:pPr>
        <w:pStyle w:val="Para 04"/>
      </w:pPr>
      <w:r>
        <w:t>temporal data types</w:t>
      </w:r>
    </w:p>
    <w:p>
      <w:pPr>
        <w:pStyle w:val="Para 24"/>
      </w:pPr>
      <w:r>
        <w:rPr>
          <w:rStyle w:val="Text5"/>
        </w:rPr>
        <w:t/>
      </w:r>
      <w:r>
        <w:rPr>
          <w:rStyle w:val="Text8"/>
        </w:rPr>
        <w:t>see</w:t>
      </w:r>
      <w:r>
        <w:rPr>
          <w:rStyle w:val="Text5"/>
        </w:rPr>
        <w:t xml:space="preserve"> </w:t>
      </w:r>
      <w:hyperlink w:anchor="1306">
        <w:r>
          <w:t>date and time data types</w:t>
        </w:r>
      </w:hyperlink>
      <w:r>
        <w:rPr>
          <w:rStyle w:val="Text5"/>
        </w:rPr>
        <w:t>.</w:t>
      </w:r>
    </w:p>
    <w:p>
      <w:pPr>
        <w:pStyle w:val="Para 23"/>
      </w:pPr>
      <w:r>
        <w:t/>
        <w:bookmarkStart w:id="2511" w:name="1372"/>
        <w:t/>
        <w:bookmarkEnd w:id="2511"/>
        <w:bookmarkStart w:id="2512" w:name="primaryie_Lib11"/>
        <w:t/>
        <w:bookmarkEnd w:id="2512"/>
        <w:t xml:space="preserve"> </w:t>
      </w:r>
    </w:p>
    <w:p>
      <w:pPr>
        <w:pStyle w:val="Para 04"/>
      </w:pPr>
      <w:r>
        <w:t xml:space="preserve">temporary tables, </w:t>
      </w:r>
      <w:hyperlink w:anchor="810">
        <w:r>
          <w:rPr>
            <w:rStyle w:val="Text1"/>
          </w:rPr>
          <w:t>342</w:t>
        </w:r>
      </w:hyperlink>
      <w:r>
        <w:t xml:space="preserve"> </w:t>
      </w:r>
    </w:p>
    <w:p>
      <w:pPr>
        <w:pStyle w:val="Para 04"/>
      </w:pPr>
      <w:r>
        <w:t xml:space="preserve">text data type, </w:t>
      </w:r>
      <w:hyperlink w:anchor="58">
        <w:r>
          <w:rPr>
            <w:rStyle w:val="Text1"/>
          </w:rPr>
          <w:t>14</w:t>
        </w:r>
      </w:hyperlink>
      <w:r>
        <w:t xml:space="preserve"> </w:t>
      </w:r>
    </w:p>
    <w:p>
      <w:pPr>
        <w:pStyle w:val="Para 01"/>
      </w:pPr>
      <w:r>
        <w:t xml:space="preserve">MySQL, </w:t>
      </w:r>
      <w:hyperlink w:anchor="1271">
        <w:r>
          <w:rPr>
            <w:rStyle w:val="Text1"/>
          </w:rPr>
          <w:t>535</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THEN keyword, </w:t>
      </w:r>
      <w:hyperlink w:anchor="551">
        <w:r>
          <w:rPr>
            <w:rStyle w:val="Text1"/>
          </w:rPr>
          <w:t>226</w:t>
        </w:r>
      </w:hyperlink>
      <w:r>
        <w:t xml:space="preserve"> </w:t>
      </w:r>
    </w:p>
    <w:p>
      <w:pPr>
        <w:pStyle w:val="Para 04"/>
      </w:pPr>
      <w:r>
        <w:t>time data type</w:t>
      </w:r>
    </w:p>
    <w:p>
      <w:pPr>
        <w:pStyle w:val="Para 24"/>
      </w:pPr>
      <w:r>
        <w:rPr>
          <w:rStyle w:val="Text5"/>
        </w:rPr>
        <w:t/>
      </w:r>
      <w:r>
        <w:rPr>
          <w:rStyle w:val="Text8"/>
        </w:rPr>
        <w:t>see</w:t>
      </w:r>
      <w:r>
        <w:rPr>
          <w:rStyle w:val="Text5"/>
        </w:rPr>
        <w:t xml:space="preserve"> </w:t>
      </w:r>
      <w:hyperlink w:anchor="1306">
        <w:r>
          <w:t>date and time data types</w:t>
        </w:r>
      </w:hyperlink>
      <w:r>
        <w:rPr>
          <w:rStyle w:val="Text5"/>
        </w:rPr>
        <w:t>.</w:t>
      </w:r>
    </w:p>
    <w:p>
      <w:pPr>
        <w:pStyle w:val="Para 04"/>
      </w:pPr>
      <w:r>
        <w:t xml:space="preserve">TIME keyword, </w:t>
      </w:r>
      <w:hyperlink w:anchor="1225">
        <w:r>
          <w:rPr>
            <w:rStyle w:val="Text1"/>
          </w:rPr>
          <w:t>518</w:t>
        </w:r>
      </w:hyperlink>
      <w:r>
        <w:t xml:space="preserve"> </w:t>
      </w:r>
    </w:p>
    <w:p>
      <w:pPr>
        <w:pStyle w:val="Para 04"/>
      </w:pPr>
      <w:r>
        <w:t>timestamp</w:t>
      </w:r>
    </w:p>
    <w:p>
      <w:pPr>
        <w:pStyle w:val="Para 01"/>
      </w:pPr>
      <w:r>
        <w:t xml:space="preserve">inserting rows, </w:t>
      </w:r>
      <w:hyperlink w:anchor="188">
        <w:r>
          <w:rPr>
            <w:rStyle w:val="Text1"/>
          </w:rPr>
          <w:t>69</w:t>
        </w:r>
      </w:hyperlink>
      <w:r>
        <w:t xml:space="preserve"> </w:t>
      </w:r>
    </w:p>
    <w:p>
      <w:pPr>
        <w:pStyle w:val="Para 04"/>
      </w:pPr>
      <w:r>
        <w:t>timestamp data type</w:t>
      </w:r>
    </w:p>
    <w:p>
      <w:pPr>
        <w:pStyle w:val="Para 01"/>
      </w:pPr>
      <w:r>
        <w:t xml:space="preserve">DB2, </w:t>
      </w:r>
      <w:hyperlink w:anchor="1271">
        <w:r>
          <w:rPr>
            <w:rStyle w:val="Text1"/>
          </w:rPr>
          <w:t>535</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8">
        <w:r>
          <w:rPr>
            <w:rStyle w:val="Text1"/>
          </w:rPr>
          <w:t>534</w:t>
        </w:r>
      </w:hyperlink>
      <w:r>
        <w:t xml:space="preserve"> </w:t>
      </w:r>
    </w:p>
    <w:p>
      <w:pPr>
        <w:pStyle w:val="Para 04"/>
      </w:pPr>
      <w:r>
        <w:t xml:space="preserve">TIMESTAMP keyword, </w:t>
      </w:r>
      <w:hyperlink w:anchor="321">
        <w:r>
          <w:rPr>
            <w:rStyle w:val="Text1"/>
          </w:rPr>
          <w:t>127</w:t>
        </w:r>
      </w:hyperlink>
      <w:r>
        <w:t xml:space="preserve"> </w:t>
      </w:r>
    </w:p>
    <w:p>
      <w:pPr>
        <w:pStyle w:val="Para 04"/>
      </w:pPr>
      <w:r>
        <w:t xml:space="preserve">tinyblob data type, </w:t>
      </w:r>
      <w:hyperlink w:anchor="1271">
        <w:r>
          <w:rPr>
            <w:rStyle w:val="Text1"/>
          </w:rPr>
          <w:t>535</w:t>
        </w:r>
      </w:hyperlink>
      <w:r>
        <w:t xml:space="preserve"> </w:t>
      </w:r>
    </w:p>
    <w:p>
      <w:pPr>
        <w:pStyle w:val="Para 04"/>
      </w:pPr>
      <w:r>
        <w:t>tinyint data type</w:t>
      </w:r>
    </w:p>
    <w:p>
      <w:pPr>
        <w:pStyle w:val="Para 01"/>
      </w:pPr>
      <w:r>
        <w:t xml:space="preserve">MySQL, </w:t>
      </w:r>
      <w:hyperlink w:anchor="1271">
        <w:r>
          <w:rPr>
            <w:rStyle w:val="Text1"/>
          </w:rPr>
          <w:t>535</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tinytext data type, </w:t>
      </w:r>
      <w:hyperlink w:anchor="1271">
        <w:r>
          <w:rPr>
            <w:rStyle w:val="Text1"/>
          </w:rPr>
          <w:t>535</w:t>
        </w:r>
      </w:hyperlink>
      <w:r>
        <w:t xml:space="preserve"> </w:t>
      </w:r>
    </w:p>
    <w:p>
      <w:pPr>
        <w:pStyle w:val="Para 04"/>
      </w:pPr>
      <w:r>
        <w:t xml:space="preserve">TNS descriptor, </w:t>
      </w:r>
      <w:hyperlink w:anchor="1178">
        <w:r>
          <w:rPr>
            <w:rStyle w:val="Text1"/>
          </w:rPr>
          <w:t>502</w:t>
        </w:r>
      </w:hyperlink>
      <w:r>
        <w:t xml:space="preserve"> </w:t>
      </w:r>
    </w:p>
    <w:p>
      <w:pPr>
        <w:pStyle w:val="Para 04"/>
      </w:pPr>
      <w:r>
        <w:t xml:space="preserve">TO CLIENT cursor option, </w:t>
      </w:r>
      <w:hyperlink w:anchor="577">
        <w:r>
          <w:rPr>
            <w:rStyle w:val="Text1"/>
          </w:rPr>
          <w:t>237</w:t>
        </w:r>
      </w:hyperlink>
      <w:r>
        <w:t xml:space="preserve"> </w:t>
      </w:r>
    </w:p>
    <w:p>
      <w:pPr>
        <w:pStyle w:val="Para 04"/>
      </w:pPr>
      <w:r>
        <w:t xml:space="preserve">TOO_MANY_ROWS exception, </w:t>
      </w:r>
      <w:hyperlink w:anchor="618">
        <w:r>
          <w:rPr>
            <w:rStyle w:val="Text1"/>
          </w:rPr>
          <w:t>256</w:t>
        </w:r>
      </w:hyperlink>
      <w:r>
        <w:t xml:space="preserve"> </w:t>
      </w:r>
    </w:p>
    <w:p>
      <w:pPr>
        <w:pStyle w:val="Para 04"/>
      </w:pPr>
      <w:r>
        <w:t xml:space="preserve">TOP keyword, </w:t>
      </w:r>
      <w:hyperlink w:anchor="243">
        <w:r>
          <w:rPr>
            <w:rStyle w:val="Text1"/>
          </w:rPr>
          <w:t>94</w:t>
        </w:r>
      </w:hyperlink>
      <w:r>
        <w:t xml:space="preserve"> </w:t>
      </w:r>
    </w:p>
    <w:p>
      <w:pPr>
        <w:pStyle w:val="Para 01"/>
      </w:pPr>
      <w:r>
        <w:t xml:space="preserve">including ties (WITH TIES), </w:t>
      </w:r>
      <w:hyperlink w:anchor="248">
        <w:r>
          <w:rPr>
            <w:rStyle w:val="Text1"/>
          </w:rPr>
          <w:t>96</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ordering rows before sampling, </w:t>
      </w:r>
      <w:hyperlink w:anchor="246">
        <w:r>
          <w:rPr>
            <w:rStyle w:val="Text1"/>
          </w:rPr>
          <w:t>95</w:t>
        </w:r>
      </w:hyperlink>
      <w:r>
        <w:t xml:space="preserve"> </w:t>
      </w:r>
    </w:p>
    <w:p>
      <w:pPr>
        <w:pStyle w:val="Para 01"/>
      </w:pPr>
      <w:r>
        <w:t xml:space="preserve">ProductCatalog database, </w:t>
      </w:r>
      <w:hyperlink w:anchor="958">
        <w:r>
          <w:rPr>
            <w:rStyle w:val="Text1"/>
          </w:rPr>
          <w:t>408</w:t>
        </w:r>
      </w:hyperlink>
      <w:r>
        <w:t xml:space="preserve">, </w:t>
      </w:r>
      <w:hyperlink w:anchor="969">
        <w:r>
          <w:rPr>
            <w:rStyle w:val="Text1"/>
          </w:rPr>
          <w:t>412</w:t>
        </w:r>
      </w:hyperlink>
      <w:r>
        <w:t xml:space="preserve">, </w:t>
      </w:r>
      <w:hyperlink w:anchor="989">
        <w:r>
          <w:rPr>
            <w:rStyle w:val="Text1"/>
          </w:rPr>
          <w:t>422</w:t>
        </w:r>
      </w:hyperlink>
      <w:r>
        <w:t xml:space="preserve"> </w:t>
      </w:r>
    </w:p>
    <w:p>
      <w:pPr>
        <w:pStyle w:val="Para 01"/>
      </w:pPr>
      <w:r>
        <w:t xml:space="preserve">selecting TOP x PERCENT, </w:t>
      </w:r>
      <w:hyperlink w:anchor="246">
        <w:r>
          <w:rPr>
            <w:rStyle w:val="Text1"/>
          </w:rPr>
          <w:t>95</w:t>
        </w:r>
      </w:hyperlink>
      <w:r>
        <w:t xml:space="preserve"> </w:t>
      </w:r>
    </w:p>
    <w:p>
      <w:pPr>
        <w:pStyle w:val="Para 04"/>
      </w:pPr>
      <w:r>
        <w:t xml:space="preserve">TO_CHAR function, </w:t>
      </w:r>
      <w:hyperlink w:anchor="341">
        <w:r>
          <w:rPr>
            <w:rStyle w:val="Text1"/>
          </w:rPr>
          <w:t>134</w:t>
        </w:r>
      </w:hyperlink>
      <w:r>
        <w:t xml:space="preserve"> </w:t>
      </w:r>
    </w:p>
    <w:p>
      <w:pPr>
        <w:pStyle w:val="Para 04"/>
      </w:pPr>
      <w:r>
        <w:t xml:space="preserve">TO_DAYS function, </w:t>
      </w:r>
      <w:hyperlink w:anchor="330">
        <w:r>
          <w:rPr>
            <w:rStyle w:val="Text1"/>
          </w:rPr>
          <w:t>131</w:t>
        </w:r>
      </w:hyperlink>
      <w:r>
        <w:t xml:space="preserve"> </w:t>
      </w:r>
    </w:p>
    <w:p>
      <w:pPr>
        <w:pStyle w:val="Para 04"/>
      </w:pPr>
      <w:r>
        <w:t xml:space="preserve">TO_NCHAR function, </w:t>
      </w:r>
      <w:hyperlink w:anchor="341">
        <w:r>
          <w:rPr>
            <w:rStyle w:val="Text1"/>
          </w:rPr>
          <w:t>134</w:t>
        </w:r>
      </w:hyperlink>
      <w:r>
        <w:t xml:space="preserve"> </w:t>
      </w:r>
    </w:p>
    <w:p>
      <w:pPr>
        <w:pStyle w:val="Para 04"/>
      </w:pPr>
      <w:r>
        <w:t xml:space="preserve">TO_NUMBER function, </w:t>
      </w:r>
      <w:hyperlink w:anchor="345">
        <w:r>
          <w:rPr>
            <w:rStyle w:val="Text1"/>
          </w:rPr>
          <w:t>135</w:t>
        </w:r>
      </w:hyperlink>
      <w:r>
        <w:t xml:space="preserve"> </w:t>
      </w:r>
    </w:p>
    <w:p>
      <w:pPr>
        <w:pStyle w:val="Para 04"/>
      </w:pPr>
      <w:r>
        <w:t xml:space="preserve">Transact-SQL, </w:t>
      </w:r>
      <w:hyperlink w:anchor="43">
        <w:r>
          <w:rPr>
            <w:rStyle w:val="Text1"/>
          </w:rPr>
          <w:t>7</w:t>
        </w:r>
      </w:hyperlink>
      <w:r>
        <w:t xml:space="preserve"> </w:t>
      </w:r>
    </w:p>
    <w:p>
      <w:pPr>
        <w:pStyle w:val="Para 23"/>
      </w:pPr>
      <w:r>
        <w:t/>
        <w:bookmarkStart w:id="2513" w:name="1373"/>
        <w:t/>
        <w:bookmarkEnd w:id="2513"/>
        <w:bookmarkStart w:id="2514" w:name="primaryie_Lib13"/>
        <w:t/>
        <w:bookmarkEnd w:id="2514"/>
        <w:t xml:space="preserve"> </w:t>
      </w:r>
    </w:p>
    <w:p>
      <w:pPr>
        <w:pStyle w:val="Para 04"/>
      </w:pPr>
      <w:r>
        <w:t xml:space="preserve">transaction isolation levels, </w:t>
      </w:r>
      <w:hyperlink w:anchor="682">
        <w:r>
          <w:rPr>
            <w:rStyle w:val="Text1"/>
          </w:rPr>
          <w:t>285</w:t>
        </w:r>
      </w:hyperlink>
      <w:r>
        <w:t xml:space="preserve"> </w:t>
      </w:r>
    </w:p>
    <w:p>
      <w:pPr>
        <w:pStyle w:val="Para 01"/>
      </w:pPr>
      <w:r>
        <w:t xml:space="preserve">concurrency, </w:t>
      </w:r>
      <w:hyperlink w:anchor="710">
        <w:r>
          <w:rPr>
            <w:rStyle w:val="Text1"/>
          </w:rPr>
          <w:t>295</w:t>
        </w:r>
      </w:hyperlink>
      <w:r>
        <w:t xml:space="preserve"> </w:t>
      </w:r>
    </w:p>
    <w:p>
      <w:pPr>
        <w:pStyle w:val="Para 01"/>
      </w:pPr>
      <w:r>
        <w:t xml:space="preserve">DB2, </w:t>
      </w:r>
      <w:hyperlink w:anchor="707">
        <w:r>
          <w:rPr>
            <w:rStyle w:val="Text1"/>
          </w:rPr>
          <w:t>294</w:t>
        </w:r>
      </w:hyperlink>
      <w:r>
        <w:t xml:space="preserve"> </w:t>
      </w:r>
    </w:p>
    <w:p>
      <w:pPr>
        <w:pStyle w:val="Para 01"/>
      </w:pPr>
      <w:r>
        <w:t xml:space="preserve">deadlocks, </w:t>
      </w:r>
      <w:hyperlink w:anchor="713">
        <w:r>
          <w:rPr>
            <w:rStyle w:val="Text1"/>
          </w:rPr>
          <w:t>297</w:t>
        </w:r>
      </w:hyperlink>
      <w:r>
        <w:t xml:space="preserve"> </w:t>
      </w:r>
    </w:p>
    <w:p>
      <w:pPr>
        <w:pStyle w:val="Para 01"/>
      </w:pPr>
      <w:r>
        <w:t xml:space="preserve">isolation, </w:t>
      </w:r>
      <w:hyperlink w:anchor="639">
        <w:r>
          <w:rPr>
            <w:rStyle w:val="Text1"/>
          </w:rPr>
          <w:t>268</w:t>
        </w:r>
      </w:hyperlink>
      <w:r>
        <w:t xml:space="preserve"> </w:t>
      </w:r>
    </w:p>
    <w:p>
      <w:pPr>
        <w:pStyle w:val="Para 01"/>
      </w:pPr>
      <w:r>
        <w:t xml:space="preserve">isolation property, </w:t>
      </w:r>
      <w:hyperlink w:anchor="653">
        <w:r>
          <w:rPr>
            <w:rStyle w:val="Text1"/>
          </w:rPr>
          <w:t>273</w:t>
        </w:r>
      </w:hyperlink>
      <w:r>
        <w:t xml:space="preserve"> </w:t>
      </w:r>
    </w:p>
    <w:p>
      <w:pPr>
        <w:pStyle w:val="Para 01"/>
      </w:pPr>
      <w:r>
        <w:t xml:space="preserve">MySQL, </w:t>
      </w:r>
      <w:hyperlink w:anchor="707">
        <w:r>
          <w:rPr>
            <w:rStyle w:val="Text1"/>
          </w:rPr>
          <w:t>294</w:t>
        </w:r>
      </w:hyperlink>
      <w:r>
        <w:t xml:space="preserve"> </w:t>
      </w:r>
    </w:p>
    <w:p>
      <w:pPr>
        <w:pStyle w:val="Para 01"/>
      </w:pPr>
      <w:r>
        <w:t xml:space="preserve">Oracle, </w:t>
      </w:r>
      <w:hyperlink w:anchor="703">
        <w:r>
          <w:rPr>
            <w:rStyle w:val="Text1"/>
          </w:rPr>
          <w:t>293</w:t>
        </w:r>
      </w:hyperlink>
      <w:r>
        <w:t xml:space="preserve"> </w:t>
      </w:r>
    </w:p>
    <w:p>
      <w:pPr>
        <w:pStyle w:val="Para 01"/>
      </w:pPr>
      <w:r>
        <w:t xml:space="preserve">READ COMMITTED, </w:t>
      </w:r>
      <w:hyperlink w:anchor="682">
        <w:r>
          <w:rPr>
            <w:rStyle w:val="Text1"/>
          </w:rPr>
          <w:t>285</w:t>
        </w:r>
      </w:hyperlink>
      <w:r>
        <w:t xml:space="preserve">, </w:t>
      </w:r>
      <w:hyperlink w:anchor="691">
        <w:r>
          <w:rPr>
            <w:rStyle w:val="Text1"/>
          </w:rPr>
          <w:t>289</w:t>
        </w:r>
      </w:hyperlink>
      <w:r>
        <w:t xml:space="preserve"> </w:t>
      </w:r>
    </w:p>
    <w:p>
      <w:pPr>
        <w:pStyle w:val="Para 07"/>
      </w:pPr>
      <w:r>
        <w:t xml:space="preserve">concurrency, </w:t>
      </w:r>
      <w:hyperlink w:anchor="715">
        <w:r>
          <w:rPr>
            <w:rStyle w:val="Text1"/>
          </w:rPr>
          <w:t>298</w:t>
        </w:r>
      </w:hyperlink>
      <w:r>
        <w:t xml:space="preserve"> </w:t>
      </w:r>
    </w:p>
    <w:p>
      <w:pPr>
        <w:pStyle w:val="Para 07"/>
      </w:pPr>
      <w:r>
        <w:t xml:space="preserve">data consistency, </w:t>
      </w:r>
      <w:hyperlink w:anchor="691">
        <w:r>
          <w:rPr>
            <w:rStyle w:val="Text1"/>
          </w:rPr>
          <w:t>289</w:t>
        </w:r>
      </w:hyperlink>
      <w:r>
        <w:t xml:space="preserve"> </w:t>
      </w:r>
    </w:p>
    <w:p>
      <w:pPr>
        <w:pStyle w:val="Para 01"/>
      </w:pPr>
      <w:r>
        <w:t xml:space="preserve">READ UNCOMMITTED, </w:t>
      </w:r>
      <w:hyperlink w:anchor="682">
        <w:r>
          <w:rPr>
            <w:rStyle w:val="Text1"/>
          </w:rPr>
          <w:t>285</w:t>
        </w:r>
      </w:hyperlink>
      <w:r>
        <w:t xml:space="preserve">, </w:t>
      </w:r>
      <w:hyperlink w:anchor="685">
        <w:r>
          <w:rPr>
            <w:rStyle w:val="Text1"/>
          </w:rPr>
          <w:t>287</w:t>
        </w:r>
      </w:hyperlink>
      <w:r>
        <w:t xml:space="preserve"> </w:t>
      </w:r>
    </w:p>
    <w:p>
      <w:pPr>
        <w:pStyle w:val="Para 07"/>
      </w:pPr>
      <w:r>
        <w:t xml:space="preserve">concurrency, </w:t>
      </w:r>
      <w:hyperlink w:anchor="715">
        <w:r>
          <w:rPr>
            <w:rStyle w:val="Text1"/>
          </w:rPr>
          <w:t>298</w:t>
        </w:r>
      </w:hyperlink>
      <w:r>
        <w:t xml:space="preserve"> </w:t>
      </w:r>
    </w:p>
    <w:p>
      <w:pPr>
        <w:pStyle w:val="Para 07"/>
      </w:pPr>
      <w:r>
        <w:t xml:space="preserve">data consistency, </w:t>
      </w:r>
      <w:hyperlink w:anchor="685">
        <w:r>
          <w:rPr>
            <w:rStyle w:val="Text1"/>
          </w:rPr>
          <w:t>287</w:t>
        </w:r>
      </w:hyperlink>
      <w:r>
        <w:t xml:space="preserve"> </w:t>
      </w:r>
    </w:p>
    <w:p>
      <w:pPr>
        <w:pStyle w:val="Para 01"/>
      </w:pPr>
      <w:r>
        <w:t xml:space="preserve">read-only transactions, </w:t>
      </w:r>
      <w:hyperlink w:anchor="684">
        <w:r>
          <w:rPr>
            <w:rStyle w:val="Text1"/>
          </w:rPr>
          <w:t>286</w:t>
        </w:r>
      </w:hyperlink>
      <w:r>
        <w:t xml:space="preserve"> </w:t>
      </w:r>
    </w:p>
    <w:p>
      <w:pPr>
        <w:pStyle w:val="Para 01"/>
      </w:pPr>
      <w:r>
        <w:t xml:space="preserve">read-write transactions, </w:t>
      </w:r>
      <w:hyperlink w:anchor="684">
        <w:r>
          <w:rPr>
            <w:rStyle w:val="Text1"/>
          </w:rPr>
          <w:t>286</w:t>
        </w:r>
      </w:hyperlink>
      <w:r>
        <w:t xml:space="preserve"> </w:t>
      </w:r>
    </w:p>
    <w:p>
      <w:pPr>
        <w:pStyle w:val="Para 01"/>
      </w:pPr>
      <w:r>
        <w:t xml:space="preserve">REPEATABLE READ, </w:t>
      </w:r>
      <w:hyperlink w:anchor="682">
        <w:r>
          <w:rPr>
            <w:rStyle w:val="Text1"/>
          </w:rPr>
          <w:t>285</w:t>
        </w:r>
      </w:hyperlink>
      <w:r>
        <w:t xml:space="preserve">, </w:t>
      </w:r>
      <w:hyperlink w:anchor="695">
        <w:r>
          <w:rPr>
            <w:rStyle w:val="Text1"/>
          </w:rPr>
          <w:t>290</w:t>
        </w:r>
      </w:hyperlink>
      <w:r>
        <w:t xml:space="preserve"> </w:t>
      </w:r>
    </w:p>
    <w:p>
      <w:pPr>
        <w:pStyle w:val="Para 07"/>
      </w:pPr>
      <w:r>
        <w:t xml:space="preserve">concurrency, </w:t>
      </w:r>
      <w:hyperlink w:anchor="715">
        <w:r>
          <w:rPr>
            <w:rStyle w:val="Text1"/>
          </w:rPr>
          <w:t>298</w:t>
        </w:r>
      </w:hyperlink>
      <w:r>
        <w:t xml:space="preserve"> </w:t>
      </w:r>
    </w:p>
    <w:p>
      <w:pPr>
        <w:pStyle w:val="Para 07"/>
      </w:pPr>
      <w:r>
        <w:t xml:space="preserve">data consistency, </w:t>
      </w:r>
      <w:hyperlink w:anchor="697">
        <w:r>
          <w:rPr>
            <w:rStyle w:val="Text1"/>
          </w:rPr>
          <w:t>291</w:t>
        </w:r>
      </w:hyperlink>
      <w:r>
        <w:t xml:space="preserve"> </w:t>
      </w:r>
    </w:p>
    <w:p>
      <w:pPr>
        <w:pStyle w:val="Para 01"/>
      </w:pPr>
      <w:r>
        <w:t xml:space="preserve">SERIALIZABLE, </w:t>
      </w:r>
      <w:hyperlink w:anchor="682">
        <w:r>
          <w:rPr>
            <w:rStyle w:val="Text1"/>
          </w:rPr>
          <w:t>285</w:t>
        </w:r>
      </w:hyperlink>
      <w:r>
        <w:t xml:space="preserve">, </w:t>
      </w:r>
      <w:hyperlink w:anchor="701">
        <w:r>
          <w:rPr>
            <w:rStyle w:val="Text1"/>
          </w:rPr>
          <w:t>292</w:t>
        </w:r>
      </w:hyperlink>
      <w:r>
        <w:t xml:space="preserve"> </w:t>
      </w:r>
    </w:p>
    <w:p>
      <w:pPr>
        <w:pStyle w:val="Para 07"/>
      </w:pPr>
      <w:r>
        <w:t xml:space="preserve">concurrency, </w:t>
      </w:r>
      <w:hyperlink w:anchor="715">
        <w:r>
          <w:rPr>
            <w:rStyle w:val="Text1"/>
          </w:rPr>
          <w:t>298</w:t>
        </w:r>
      </w:hyperlink>
      <w:r>
        <w:t xml:space="preserve"> </w:t>
      </w:r>
    </w:p>
    <w:p>
      <w:pPr>
        <w:pStyle w:val="Para 01"/>
      </w:pPr>
      <w:r>
        <w:t xml:space="preserve">SQL Server, </w:t>
      </w:r>
      <w:hyperlink w:anchor="703">
        <w:r>
          <w:rPr>
            <w:rStyle w:val="Text1"/>
          </w:rPr>
          <w:t>293</w:t>
        </w:r>
      </w:hyperlink>
      <w:r>
        <w:t xml:space="preserve"> </w:t>
      </w:r>
    </w:p>
    <w:p>
      <w:pPr>
        <w:pStyle w:val="Para 04"/>
      </w:pPr>
      <w:r>
        <w:t>TRANSACTION keyword</w:t>
      </w:r>
    </w:p>
    <w:p>
      <w:pPr>
        <w:pStyle w:val="Para 01"/>
      </w:pPr>
      <w:r>
        <w:t/>
      </w:r>
      <w:r>
        <w:rPr>
          <w:rStyle w:val="Text3"/>
        </w:rPr>
        <w:t>see</w:t>
      </w:r>
      <w:r>
        <w:t xml:space="preserve"> </w:t>
      </w:r>
      <w:hyperlink w:anchor="primaryie_Lib12">
        <w:r>
          <w:rPr>
            <w:rStyle w:val="Text1"/>
          </w:rPr>
          <w:t>transactions</w:t>
        </w:r>
      </w:hyperlink>
      <w:r>
        <w:t>.</w:t>
      </w:r>
    </w:p>
    <w:p>
      <w:pPr>
        <w:pStyle w:val="Para 23"/>
      </w:pPr>
      <w:r>
        <w:t/>
        <w:bookmarkStart w:id="2515" w:name="1374"/>
        <w:t/>
        <w:bookmarkEnd w:id="2515"/>
        <w:bookmarkStart w:id="2516" w:name="primaryie_Lib12"/>
        <w:t/>
        <w:bookmarkEnd w:id="2516"/>
        <w:t xml:space="preserve"> </w:t>
      </w:r>
    </w:p>
    <w:p>
      <w:pPr>
        <w:pStyle w:val="Para 04"/>
      </w:pPr>
      <w:r>
        <w:t xml:space="preserve">transactions, </w:t>
      </w:r>
      <w:hyperlink w:anchor="635">
        <w:r>
          <w:rPr>
            <w:rStyle w:val="Text1"/>
          </w:rPr>
          <w:t>265</w:t>
        </w:r>
      </w:hyperlink>
      <w:r>
        <w:t xml:space="preserve"> </w:t>
      </w:r>
    </w:p>
    <w:p>
      <w:pPr>
        <w:pStyle w:val="Para 01"/>
      </w:pPr>
      <w:r>
        <w:t xml:space="preserve">Access, </w:t>
      </w:r>
      <w:hyperlink w:anchor="678">
        <w:r>
          <w:rPr>
            <w:rStyle w:val="Text1"/>
          </w:rPr>
          <w:t>284</w:t>
        </w:r>
      </w:hyperlink>
      <w:r>
        <w:t xml:space="preserve"> </w:t>
      </w:r>
    </w:p>
    <w:p>
      <w:pPr>
        <w:pStyle w:val="Para 01"/>
      </w:pPr>
      <w:r>
        <w:t xml:space="preserve">ACID properties, </w:t>
      </w:r>
      <w:hyperlink w:anchor="639">
        <w:r>
          <w:rPr>
            <w:rStyle w:val="Text1"/>
          </w:rPr>
          <w:t>268</w:t>
        </w:r>
      </w:hyperlink>
      <w:r>
        <w:t xml:space="preserve"> </w:t>
      </w:r>
    </w:p>
    <w:p>
      <w:pPr>
        <w:pStyle w:val="Para 01"/>
      </w:pPr>
      <w:r>
        <w:t xml:space="preserve">atomicity, </w:t>
      </w:r>
      <w:hyperlink w:anchor="635">
        <w:r>
          <w:rPr>
            <w:rStyle w:val="Text1"/>
          </w:rPr>
          <w:t>265</w:t>
        </w:r>
      </w:hyperlink>
      <w:r>
        <w:t xml:space="preserve">, </w:t>
      </w:r>
      <w:hyperlink w:anchor="639">
        <w:r>
          <w:rPr>
            <w:rStyle w:val="Text1"/>
          </w:rPr>
          <w:t>268</w:t>
        </w:r>
      </w:hyperlink>
      <w:r>
        <w:t xml:space="preserve"> </w:t>
      </w:r>
    </w:p>
    <w:p>
      <w:pPr>
        <w:pStyle w:val="Para 01"/>
      </w:pPr>
      <w:r>
        <w:t xml:space="preserve">autocommit mode, </w:t>
      </w:r>
      <w:hyperlink w:anchor="648">
        <w:r>
          <w:rPr>
            <w:rStyle w:val="Text1"/>
          </w:rPr>
          <w:t>271</w:t>
        </w:r>
      </w:hyperlink>
      <w:r>
        <w:t xml:space="preserve"> </w:t>
      </w:r>
    </w:p>
    <w:p>
      <w:pPr>
        <w:pStyle w:val="Para 01"/>
      </w:pPr>
      <w:r>
        <w:t xml:space="preserve">BEGIN command, </w:t>
      </w:r>
      <w:hyperlink w:anchor="652">
        <w:r>
          <w:rPr>
            <w:rStyle w:val="Text1"/>
          </w:rPr>
          <w:t>272</w:t>
        </w:r>
      </w:hyperlink>
      <w:r>
        <w:t xml:space="preserve"> </w:t>
      </w:r>
    </w:p>
    <w:p>
      <w:pPr>
        <w:pStyle w:val="Para 01"/>
      </w:pPr>
      <w:r>
        <w:t xml:space="preserve">COMMIT command, </w:t>
      </w:r>
      <w:hyperlink w:anchor="648">
        <w:r>
          <w:rPr>
            <w:rStyle w:val="Text1"/>
          </w:rPr>
          <w:t>271</w:t>
        </w:r>
      </w:hyperlink>
      <w:r>
        <w:t xml:space="preserve"> </w:t>
      </w:r>
    </w:p>
    <w:p>
      <w:pPr>
        <w:pStyle w:val="Para 01"/>
      </w:pPr>
      <w:r>
        <w:t xml:space="preserve">Commit Coordinator, </w:t>
      </w:r>
      <w:hyperlink w:anchor="715">
        <w:r>
          <w:rPr>
            <w:rStyle w:val="Text1"/>
          </w:rPr>
          <w:t>298</w:t>
        </w:r>
      </w:hyperlink>
      <w:r>
        <w:t xml:space="preserve"> </w:t>
      </w:r>
    </w:p>
    <w:p>
      <w:pPr>
        <w:pStyle w:val="Para 01"/>
      </w:pPr>
      <w:r>
        <w:t xml:space="preserve">concurrency, </w:t>
      </w:r>
      <w:hyperlink w:anchor="682">
        <w:r>
          <w:rPr>
            <w:rStyle w:val="Text1"/>
          </w:rPr>
          <w:t>285</w:t>
        </w:r>
      </w:hyperlink>
      <w:r>
        <w:t xml:space="preserve"> </w:t>
      </w:r>
    </w:p>
    <w:p>
      <w:pPr>
        <w:pStyle w:val="Para 01"/>
      </w:pPr>
      <w:r>
        <w:t xml:space="preserve">consistency of, </w:t>
      </w:r>
      <w:hyperlink w:anchor="639">
        <w:r>
          <w:rPr>
            <w:rStyle w:val="Text1"/>
          </w:rPr>
          <w:t>268</w:t>
        </w:r>
      </w:hyperlink>
      <w:r>
        <w:t xml:space="preserve"> </w:t>
      </w:r>
    </w:p>
    <w:p>
      <w:pPr>
        <w:pStyle w:val="Para 01"/>
      </w:pPr>
      <w:r>
        <w:t xml:space="preserve">database transactions, </w:t>
      </w:r>
      <w:hyperlink w:anchor="639">
        <w:r>
          <w:rPr>
            <w:rStyle w:val="Text1"/>
          </w:rPr>
          <w:t>268</w:t>
        </w:r>
      </w:hyperlink>
      <w:r>
        <w:t xml:space="preserve"> </w:t>
      </w:r>
    </w:p>
    <w:p>
      <w:pPr>
        <w:pStyle w:val="Para 01"/>
      </w:pPr>
      <w:r>
        <w:t xml:space="preserve">DB2, </w:t>
      </w:r>
      <w:hyperlink w:anchor="673">
        <w:r>
          <w:rPr>
            <w:rStyle w:val="Text1"/>
          </w:rPr>
          <w:t>282</w:t>
        </w:r>
      </w:hyperlink>
      <w:r>
        <w:t xml:space="preserve"> </w:t>
      </w:r>
    </w:p>
    <w:p>
      <w:pPr>
        <w:pStyle w:val="Para 01"/>
      </w:pPr>
      <w:r>
        <w:t xml:space="preserve">described, </w:t>
      </w:r>
      <w:hyperlink w:anchor="636">
        <w:r>
          <w:rPr>
            <w:rStyle w:val="Text1"/>
          </w:rPr>
          <w:t>266</w:t>
        </w:r>
      </w:hyperlink>
      <w:r>
        <w:t xml:space="preserve"> </w:t>
      </w:r>
    </w:p>
    <w:p>
      <w:pPr>
        <w:pStyle w:val="Para 01"/>
      </w:pPr>
      <w:r>
        <w:t xml:space="preserve">distributed transactions, </w:t>
      </w:r>
      <w:hyperlink w:anchor="715">
        <w:r>
          <w:rPr>
            <w:rStyle w:val="Text1"/>
          </w:rPr>
          <w:t>298</w:t>
        </w:r>
      </w:hyperlink>
      <w:r>
        <w:t xml:space="preserve"> </w:t>
      </w:r>
    </w:p>
    <w:p>
      <w:pPr>
        <w:pStyle w:val="Para 01"/>
      </w:pPr>
      <w:r>
        <w:t xml:space="preserve">durability of, </w:t>
      </w:r>
      <w:hyperlink w:anchor="639">
        <w:r>
          <w:rPr>
            <w:rStyle w:val="Text1"/>
          </w:rPr>
          <w:t>268</w:t>
        </w:r>
      </w:hyperlink>
      <w:r>
        <w:t xml:space="preserve"> </w:t>
      </w:r>
    </w:p>
    <w:p>
      <w:pPr>
        <w:pStyle w:val="Para 01"/>
      </w:pPr>
      <w:r>
        <w:t xml:space="preserve">executing, </w:t>
      </w:r>
      <w:hyperlink w:anchor="645">
        <w:r>
          <w:rPr>
            <w:rStyle w:val="Text1"/>
          </w:rPr>
          <w:t>270</w:t>
        </w:r>
      </w:hyperlink>
      <w:r>
        <w:t xml:space="preserve"> </w:t>
      </w:r>
    </w:p>
    <w:p>
      <w:pPr>
        <w:pStyle w:val="Para 01"/>
      </w:pPr>
      <w:r>
        <w:t xml:space="preserve">implicit transactions, </w:t>
      </w:r>
      <w:hyperlink w:anchor="657">
        <w:r>
          <w:rPr>
            <w:rStyle w:val="Text1"/>
          </w:rPr>
          <w:t>275</w:t>
        </w:r>
      </w:hyperlink>
      <w:r>
        <w:t xml:space="preserve"> </w:t>
      </w:r>
    </w:p>
    <w:p>
      <w:pPr>
        <w:pStyle w:val="Para 24"/>
      </w:pPr>
      <w:r>
        <w:rPr>
          <w:rStyle w:val="Text5"/>
        </w:rPr>
        <w:t>isolation levels (</w:t>
      </w:r>
      <w:r>
        <w:rPr>
          <w:rStyle w:val="Text8"/>
        </w:rPr>
        <w:t>see</w:t>
      </w:r>
      <w:r>
        <w:rPr>
          <w:rStyle w:val="Text5"/>
        </w:rPr>
        <w:t xml:space="preserve"> </w:t>
      </w:r>
      <w:hyperlink w:anchor="primaryie_Lib13">
        <w:r>
          <w:t>transaction isolation levels</w:t>
        </w:r>
      </w:hyperlink>
      <w:r>
        <w:rPr>
          <w:rStyle w:val="Text5"/>
        </w:rPr>
        <w:t>).</w:t>
      </w:r>
    </w:p>
    <w:p>
      <w:pPr>
        <w:pStyle w:val="Para 01"/>
      </w:pPr>
      <w:r>
        <w:t xml:space="preserve">isolation of, </w:t>
      </w:r>
      <w:hyperlink w:anchor="639">
        <w:r>
          <w:rPr>
            <w:rStyle w:val="Text1"/>
          </w:rPr>
          <w:t>268</w:t>
        </w:r>
      </w:hyperlink>
      <w:r>
        <w:t xml:space="preserve"> </w:t>
      </w:r>
    </w:p>
    <w:p>
      <w:pPr>
        <w:pStyle w:val="Para 01"/>
      </w:pPr>
      <w:r>
        <w:t xml:space="preserve">isolation property, </w:t>
      </w:r>
      <w:hyperlink w:anchor="653">
        <w:r>
          <w:rPr>
            <w:rStyle w:val="Text1"/>
          </w:rPr>
          <w:t>273</w:t>
        </w:r>
      </w:hyperlink>
      <w:r>
        <w:t xml:space="preserve"> </w:t>
      </w:r>
    </w:p>
    <w:p>
      <w:pPr>
        <w:pStyle w:val="Para 01"/>
      </w:pPr>
      <w:r>
        <w:t xml:space="preserve">locking, </w:t>
      </w:r>
      <w:hyperlink w:anchor="682">
        <w:r>
          <w:rPr>
            <w:rStyle w:val="Text1"/>
          </w:rPr>
          <w:t>285</w:t>
        </w:r>
      </w:hyperlink>
      <w:r>
        <w:t xml:space="preserve"> </w:t>
      </w:r>
    </w:p>
    <w:p>
      <w:pPr>
        <w:pStyle w:val="Para 01"/>
      </w:pPr>
      <w:r>
        <w:t xml:space="preserve">log files, </w:t>
      </w:r>
      <w:hyperlink w:anchor="642">
        <w:r>
          <w:rPr>
            <w:rStyle w:val="Text1"/>
          </w:rPr>
          <w:t>269</w:t>
        </w:r>
      </w:hyperlink>
      <w:r>
        <w:t xml:space="preserve"> </w:t>
      </w:r>
    </w:p>
    <w:p>
      <w:pPr>
        <w:pStyle w:val="Para 01"/>
      </w:pPr>
      <w:r>
        <w:t xml:space="preserve">MySQL, </w:t>
      </w:r>
      <w:hyperlink w:anchor="676">
        <w:r>
          <w:rPr>
            <w:rStyle w:val="Text1"/>
          </w:rPr>
          <w:t>283</w:t>
        </w:r>
      </w:hyperlink>
      <w:r>
        <w:t xml:space="preserve"> </w:t>
      </w:r>
    </w:p>
    <w:p>
      <w:pPr>
        <w:pStyle w:val="Para 01"/>
      </w:pPr>
      <w:r>
        <w:t xml:space="preserve">nested transactions, </w:t>
      </w:r>
      <w:hyperlink w:anchor="673">
        <w:r>
          <w:rPr>
            <w:rStyle w:val="Text1"/>
          </w:rPr>
          <w:t>282</w:t>
        </w:r>
      </w:hyperlink>
      <w:r>
        <w:t xml:space="preserve"> </w:t>
      </w:r>
    </w:p>
    <w:p>
      <w:pPr>
        <w:pStyle w:val="Para 01"/>
      </w:pPr>
      <w:r>
        <w:t xml:space="preserve">Oracle, </w:t>
      </w:r>
      <w:hyperlink w:anchor="666">
        <w:r>
          <w:rPr>
            <w:rStyle w:val="Text1"/>
          </w:rPr>
          <w:t>279</w:t>
        </w:r>
      </w:hyperlink>
      <w:r>
        <w:t xml:space="preserve"> </w:t>
      </w:r>
    </w:p>
    <w:p>
      <w:pPr>
        <w:pStyle w:val="Para 07"/>
      </w:pPr>
      <w:r>
        <w:t xml:space="preserve">error handling, </w:t>
      </w:r>
      <w:hyperlink w:anchor="668">
        <w:r>
          <w:rPr>
            <w:rStyle w:val="Text1"/>
          </w:rPr>
          <w:t>280</w:t>
        </w:r>
      </w:hyperlink>
      <w:r>
        <w:t xml:space="preserve"> </w:t>
      </w:r>
    </w:p>
    <w:p>
      <w:pPr>
        <w:pStyle w:val="Para 01"/>
      </w:pPr>
      <w:r>
        <w:t xml:space="preserve">phantoms, </w:t>
      </w:r>
      <w:hyperlink w:anchor="697">
        <w:r>
          <w:rPr>
            <w:rStyle w:val="Text1"/>
          </w:rPr>
          <w:t>291</w:t>
        </w:r>
      </w:hyperlink>
      <w:r>
        <w:t xml:space="preserve"> </w:t>
      </w:r>
    </w:p>
    <w:p>
      <w:pPr>
        <w:pStyle w:val="Para 01"/>
      </w:pPr>
      <w:r>
        <w:t xml:space="preserve">RDBMSs supporting, </w:t>
      </w:r>
      <w:hyperlink w:anchor="642">
        <w:r>
          <w:rPr>
            <w:rStyle w:val="Text1"/>
          </w:rPr>
          <w:t>269</w:t>
        </w:r>
      </w:hyperlink>
      <w:r>
        <w:t xml:space="preserve"> </w:t>
      </w:r>
    </w:p>
    <w:p>
      <w:pPr>
        <w:pStyle w:val="Para 07"/>
      </w:pPr>
      <w:r>
        <w:t xml:space="preserve">specific RDBMS examples, </w:t>
      </w:r>
      <w:hyperlink w:anchor="703">
        <w:r>
          <w:rPr>
            <w:rStyle w:val="Text1"/>
          </w:rPr>
          <w:t>293</w:t>
        </w:r>
      </w:hyperlink>
      <w:r>
        <w:t xml:space="preserve"> </w:t>
      </w:r>
    </w:p>
    <w:p>
      <w:pPr>
        <w:pStyle w:val="Para 01"/>
      </w:pPr>
      <w:r>
        <w:t xml:space="preserve">read-only, </w:t>
      </w:r>
      <w:hyperlink w:anchor="685">
        <w:r>
          <w:rPr>
            <w:rStyle w:val="Text1"/>
          </w:rPr>
          <w:t>287</w:t>
        </w:r>
      </w:hyperlink>
      <w:r>
        <w:t xml:space="preserve"> </w:t>
      </w:r>
    </w:p>
    <w:p>
      <w:pPr>
        <w:pStyle w:val="Para 01"/>
      </w:pPr>
      <w:r>
        <w:t xml:space="preserve">read-write, </w:t>
      </w:r>
      <w:hyperlink w:anchor="685">
        <w:r>
          <w:rPr>
            <w:rStyle w:val="Text1"/>
          </w:rPr>
          <w:t>287</w:t>
        </w:r>
      </w:hyperlink>
      <w:r>
        <w:t xml:space="preserve"> </w:t>
      </w:r>
    </w:p>
    <w:p>
      <w:pPr>
        <w:pStyle w:val="Para 01"/>
      </w:pPr>
      <w:r>
        <w:t xml:space="preserve">ROLLBACK command, </w:t>
      </w:r>
      <w:hyperlink w:anchor="638">
        <w:r>
          <w:rPr>
            <w:rStyle w:val="Text1"/>
          </w:rPr>
          <w:t>267</w:t>
        </w:r>
      </w:hyperlink>
      <w:r>
        <w:t xml:space="preserve">, </w:t>
      </w:r>
      <w:hyperlink w:anchor="645">
        <w:r>
          <w:rPr>
            <w:rStyle w:val="Text1"/>
          </w:rPr>
          <w:t>270</w:t>
        </w:r>
      </w:hyperlink>
      <w:r>
        <w:rPr>
          <w:rStyle w:val="Text3"/>
        </w:rPr>
        <w:bookmarkStart w:id="2517" w:name="1375"/>
        <w:t/>
        <w:bookmarkEnd w:id="2517"/>
        <w:bookmarkStart w:id="2518" w:name="IDX_558"/>
        <w:t/>
        <w:bookmarkEnd w:id="2518"/>
      </w:r>
      <w:r>
        <w:t xml:space="preserve"> </w:t>
      </w:r>
    </w:p>
    <w:p>
      <w:pPr>
        <w:pStyle w:val="Para 01"/>
      </w:pPr>
      <w:r>
        <w:t xml:space="preserve">SAVEPOINT command, </w:t>
      </w:r>
      <w:hyperlink w:anchor="655">
        <w:r>
          <w:rPr>
            <w:rStyle w:val="Text1"/>
          </w:rPr>
          <w:t>274</w:t>
        </w:r>
      </w:hyperlink>
      <w:r>
        <w:t xml:space="preserve"> </w:t>
      </w:r>
    </w:p>
    <w:p>
      <w:pPr>
        <w:pStyle w:val="Para 01"/>
      </w:pPr>
      <w:r>
        <w:t xml:space="preserve">savepoints, </w:t>
      </w:r>
      <w:hyperlink w:anchor="645">
        <w:r>
          <w:rPr>
            <w:rStyle w:val="Text1"/>
          </w:rPr>
          <w:t>270</w:t>
        </w:r>
      </w:hyperlink>
      <w:r>
        <w:t xml:space="preserve">, </w:t>
      </w:r>
      <w:hyperlink w:anchor="655">
        <w:r>
          <w:rPr>
            <w:rStyle w:val="Text1"/>
          </w:rPr>
          <w:t>274</w:t>
        </w:r>
      </w:hyperlink>
      <w:r>
        <w:t xml:space="preserve"> </w:t>
      </w:r>
    </w:p>
    <w:p>
      <w:pPr>
        <w:pStyle w:val="Para 01"/>
      </w:pPr>
      <w:r>
        <w:t xml:space="preserve">SQL Server, </w:t>
      </w:r>
      <w:hyperlink w:anchor="657">
        <w:r>
          <w:rPr>
            <w:rStyle w:val="Text1"/>
          </w:rPr>
          <w:t>275</w:t>
        </w:r>
      </w:hyperlink>
      <w:r>
        <w:t xml:space="preserve"> </w:t>
      </w:r>
    </w:p>
    <w:p>
      <w:pPr>
        <w:pStyle w:val="Para 07"/>
      </w:pPr>
      <w:r>
        <w:t xml:space="preserve">error handling, </w:t>
      </w:r>
      <w:hyperlink w:anchor="662">
        <w:r>
          <w:rPr>
            <w:rStyle w:val="Text1"/>
          </w:rPr>
          <w:t>277</w:t>
        </w:r>
      </w:hyperlink>
      <w:r>
        <w:t xml:space="preserve"> </w:t>
      </w:r>
    </w:p>
    <w:p>
      <w:pPr>
        <w:pStyle w:val="Para 01"/>
      </w:pPr>
      <w:r>
        <w:t xml:space="preserve">starting, </w:t>
      </w:r>
      <w:hyperlink w:anchor="642">
        <w:r>
          <w:rPr>
            <w:rStyle w:val="Text1"/>
          </w:rPr>
          <w:t>269</w:t>
        </w:r>
      </w:hyperlink>
      <w:r>
        <w:t xml:space="preserve"> </w:t>
      </w:r>
    </w:p>
    <w:p>
      <w:pPr>
        <w:pStyle w:val="Para 01"/>
      </w:pPr>
      <w:r>
        <w:t xml:space="preserve">two-phase commit, </w:t>
      </w:r>
      <w:hyperlink w:anchor="715">
        <w:r>
          <w:rPr>
            <w:rStyle w:val="Text1"/>
          </w:rPr>
          <w:t>298</w:t>
        </w:r>
      </w:hyperlink>
      <w:r>
        <w:t xml:space="preserve"> </w:t>
      </w:r>
    </w:p>
    <w:p>
      <w:pPr>
        <w:pStyle w:val="Para 01"/>
      </w:pPr>
      <w:r>
        <w:t xml:space="preserve">UPDATE statement, </w:t>
      </w:r>
      <w:hyperlink w:anchor="635">
        <w:r>
          <w:rPr>
            <w:rStyle w:val="Text1"/>
          </w:rPr>
          <w:t>265</w:t>
        </w:r>
      </w:hyperlink>
      <w:r>
        <w:t xml:space="preserve"> </w:t>
      </w:r>
    </w:p>
    <w:p>
      <w:pPr>
        <w:pStyle w:val="Para 04"/>
      </w:pPr>
      <w:r>
        <w:t xml:space="preserve">transferring data, </w:t>
      </w:r>
      <w:hyperlink w:anchor="56">
        <w:r>
          <w:rPr>
            <w:rStyle w:val="Text1"/>
          </w:rPr>
          <w:t>13</w:t>
        </w:r>
      </w:hyperlink>
      <w:r>
        <w:t xml:space="preserve"> </w:t>
      </w:r>
    </w:p>
    <w:p>
      <w:pPr>
        <w:pStyle w:val="Para 04"/>
      </w:pPr>
      <w:r>
        <w:t xml:space="preserve">triggers, </w:t>
      </w:r>
      <w:hyperlink w:anchor="861">
        <w:r>
          <w:rPr>
            <w:rStyle w:val="Text1"/>
          </w:rPr>
          <w:t>363</w:t>
        </w:r>
      </w:hyperlink>
      <w:r>
        <w:t xml:space="preserve"> </w:t>
      </w:r>
    </w:p>
    <w:p>
      <w:pPr>
        <w:pStyle w:val="Para 01"/>
      </w:pPr>
      <w:r>
        <w:t xml:space="preserve">Access, </w:t>
      </w:r>
      <w:hyperlink w:anchor="861">
        <w:r>
          <w:rPr>
            <w:rStyle w:val="Text1"/>
          </w:rPr>
          <w:t>363</w:t>
        </w:r>
      </w:hyperlink>
      <w:r>
        <w:t xml:space="preserve"> </w:t>
      </w:r>
    </w:p>
    <w:p>
      <w:pPr>
        <w:pStyle w:val="Para 01"/>
      </w:pPr>
      <w:r>
        <w:t xml:space="preserve">AFTER triggers, </w:t>
      </w:r>
      <w:hyperlink w:anchor="863">
        <w:r>
          <w:rPr>
            <w:rStyle w:val="Text1"/>
          </w:rPr>
          <w:t>364</w:t>
        </w:r>
      </w:hyperlink>
      <w:r>
        <w:t xml:space="preserve">, </w:t>
      </w:r>
      <w:hyperlink w:anchor="865">
        <w:r>
          <w:rPr>
            <w:rStyle w:val="Text1"/>
          </w:rPr>
          <w:t>365</w:t>
        </w:r>
      </w:hyperlink>
      <w:r>
        <w:t xml:space="preserve">, </w:t>
      </w:r>
      <w:hyperlink w:anchor="869">
        <w:r>
          <w:rPr>
            <w:rStyle w:val="Text1"/>
          </w:rPr>
          <w:t>367</w:t>
        </w:r>
      </w:hyperlink>
      <w:r>
        <w:t xml:space="preserve"> </w:t>
      </w:r>
    </w:p>
    <w:p>
      <w:pPr>
        <w:pStyle w:val="Para 07"/>
      </w:pPr>
      <w:r>
        <w:t xml:space="preserve">DB2, </w:t>
      </w:r>
      <w:hyperlink w:anchor="904">
        <w:r>
          <w:rPr>
            <w:rStyle w:val="Text1"/>
          </w:rPr>
          <w:t>383</w:t>
        </w:r>
      </w:hyperlink>
      <w:r>
        <w:t xml:space="preserve"> </w:t>
      </w:r>
    </w:p>
    <w:p>
      <w:pPr>
        <w:pStyle w:val="Para 07"/>
      </w:pPr>
      <w:r>
        <w:t xml:space="preserve">Oracle, </w:t>
      </w:r>
      <w:hyperlink w:anchor="887">
        <w:r>
          <w:rPr>
            <w:rStyle w:val="Text1"/>
          </w:rPr>
          <w:t>375</w:t>
        </w:r>
      </w:hyperlink>
      <w:r>
        <w:t xml:space="preserve">, </w:t>
      </w:r>
      <w:hyperlink w:anchor="890">
        <w:r>
          <w:rPr>
            <w:rStyle w:val="Text1"/>
          </w:rPr>
          <w:t>376</w:t>
        </w:r>
      </w:hyperlink>
      <w:r>
        <w:t xml:space="preserve"> </w:t>
      </w:r>
    </w:p>
    <w:p>
      <w:pPr>
        <w:pStyle w:val="Para 07"/>
      </w:pPr>
      <w:r>
        <w:t xml:space="preserve">SQL Server, </w:t>
      </w:r>
      <w:hyperlink w:anchor="872">
        <w:r>
          <w:rPr>
            <w:rStyle w:val="Text1"/>
          </w:rPr>
          <w:t>368</w:t>
        </w:r>
      </w:hyperlink>
      <w:r>
        <w:t xml:space="preserve"> </w:t>
      </w:r>
    </w:p>
    <w:p>
      <w:pPr>
        <w:pStyle w:val="Para 01"/>
      </w:pPr>
      <w:r>
        <w:t>ALTER TRIGGER command</w:t>
      </w:r>
    </w:p>
    <w:p>
      <w:pPr>
        <w:pStyle w:val="Para 07"/>
      </w:pPr>
      <w:r>
        <w:t xml:space="preserve">Oracle, </w:t>
      </w:r>
      <w:hyperlink w:anchor="901">
        <w:r>
          <w:rPr>
            <w:rStyle w:val="Text1"/>
          </w:rPr>
          <w:t>382</w:t>
        </w:r>
      </w:hyperlink>
      <w:r>
        <w:t xml:space="preserve"> </w:t>
      </w:r>
    </w:p>
    <w:p>
      <w:pPr>
        <w:pStyle w:val="Para 07"/>
      </w:pPr>
      <w:r>
        <w:t xml:space="preserve">SQL Server, </w:t>
      </w:r>
      <w:hyperlink w:anchor="877">
        <w:r>
          <w:rPr>
            <w:rStyle w:val="Text1"/>
          </w:rPr>
          <w:t>370</w:t>
        </w:r>
      </w:hyperlink>
      <w:r>
        <w:t xml:space="preserve">, </w:t>
      </w:r>
      <w:hyperlink w:anchor="881">
        <w:r>
          <w:rPr>
            <w:rStyle w:val="Text1"/>
          </w:rPr>
          <w:t>372</w:t>
        </w:r>
      </w:hyperlink>
      <w:r>
        <w:t xml:space="preserve">, </w:t>
      </w:r>
      <w:hyperlink w:anchor="885">
        <w:r>
          <w:rPr>
            <w:rStyle w:val="Text1"/>
          </w:rPr>
          <w:t>374</w:t>
        </w:r>
      </w:hyperlink>
      <w:r>
        <w:t xml:space="preserve"> </w:t>
      </w:r>
    </w:p>
    <w:p>
      <w:pPr>
        <w:pStyle w:val="Para 01"/>
      </w:pPr>
      <w:r>
        <w:t xml:space="preserve">BEFORE triggers, </w:t>
      </w:r>
      <w:hyperlink w:anchor="863">
        <w:r>
          <w:rPr>
            <w:rStyle w:val="Text1"/>
          </w:rPr>
          <w:t>364</w:t>
        </w:r>
      </w:hyperlink>
      <w:r>
        <w:t xml:space="preserve">, </w:t>
      </w:r>
      <w:hyperlink w:anchor="865">
        <w:r>
          <w:rPr>
            <w:rStyle w:val="Text1"/>
          </w:rPr>
          <w:t>365</w:t>
        </w:r>
      </w:hyperlink>
      <w:r>
        <w:t xml:space="preserve"> </w:t>
      </w:r>
    </w:p>
    <w:p>
      <w:pPr>
        <w:pStyle w:val="Para 07"/>
      </w:pPr>
      <w:r>
        <w:t xml:space="preserve">Oracle, </w:t>
      </w:r>
      <w:hyperlink w:anchor="887">
        <w:r>
          <w:rPr>
            <w:rStyle w:val="Text1"/>
          </w:rPr>
          <w:t>375</w:t>
        </w:r>
      </w:hyperlink>
      <w:r>
        <w:t xml:space="preserve"> </w:t>
      </w:r>
    </w:p>
    <w:p>
      <w:pPr>
        <w:pStyle w:val="Para 07"/>
      </w:pPr>
      <w:r>
        <w:t xml:space="preserve">SQL Server, </w:t>
      </w:r>
      <w:hyperlink w:anchor="869">
        <w:r>
          <w:rPr>
            <w:rStyle w:val="Text1"/>
          </w:rPr>
          <w:t>367</w:t>
        </w:r>
      </w:hyperlink>
      <w:r>
        <w:t xml:space="preserve"> </w:t>
      </w:r>
    </w:p>
    <w:p>
      <w:pPr>
        <w:pStyle w:val="Para 01"/>
      </w:pPr>
      <w:r>
        <w:t>conditional triggers</w:t>
      </w:r>
    </w:p>
    <w:p>
      <w:pPr>
        <w:pStyle w:val="Para 07"/>
      </w:pPr>
      <w:r>
        <w:t xml:space="preserve">DB2, </w:t>
      </w:r>
      <w:hyperlink w:anchor="908">
        <w:r>
          <w:rPr>
            <w:rStyle w:val="Text1"/>
          </w:rPr>
          <w:t>385</w:t>
        </w:r>
      </w:hyperlink>
      <w:r>
        <w:t xml:space="preserve"> </w:t>
      </w:r>
    </w:p>
    <w:p>
      <w:pPr>
        <w:pStyle w:val="Para 07"/>
      </w:pPr>
      <w:r>
        <w:t xml:space="preserve">Oracle example, </w:t>
      </w:r>
      <w:hyperlink w:anchor="894">
        <w:r>
          <w:rPr>
            <w:rStyle w:val="Text1"/>
          </w:rPr>
          <w:t>378</w:t>
        </w:r>
      </w:hyperlink>
      <w:r>
        <w:t xml:space="preserve"> </w:t>
      </w:r>
    </w:p>
    <w:p>
      <w:pPr>
        <w:pStyle w:val="Para 01"/>
      </w:pPr>
      <w:r>
        <w:t xml:space="preserve">CREATE TRIGGER command, </w:t>
      </w:r>
      <w:hyperlink w:anchor="865">
        <w:r>
          <w:rPr>
            <w:rStyle w:val="Text1"/>
          </w:rPr>
          <w:t>365</w:t>
        </w:r>
      </w:hyperlink>
      <w:r>
        <w:t xml:space="preserve"> </w:t>
      </w:r>
    </w:p>
    <w:p>
      <w:pPr>
        <w:pStyle w:val="Para 07"/>
      </w:pPr>
      <w:r>
        <w:t xml:space="preserve">Oracle, </w:t>
      </w:r>
      <w:hyperlink w:anchor="893">
        <w:r>
          <w:rPr>
            <w:rStyle w:val="Text1"/>
          </w:rPr>
          <w:t>377</w:t>
        </w:r>
      </w:hyperlink>
      <w:r>
        <w:t xml:space="preserve"> </w:t>
      </w:r>
    </w:p>
    <w:p>
      <w:pPr>
        <w:pStyle w:val="Para 07"/>
      </w:pPr>
      <w:r>
        <w:t>SQL99</w:t>
      </w:r>
    </w:p>
    <w:p>
      <w:pPr>
        <w:pStyle w:val="Para 01"/>
      </w:pPr>
      <w:r>
        <w:t xml:space="preserve">syntax, </w:t>
      </w:r>
      <w:hyperlink w:anchor="865">
        <w:r>
          <w:rPr>
            <w:rStyle w:val="Text1"/>
          </w:rPr>
          <w:t>365</w:t>
        </w:r>
      </w:hyperlink>
      <w:r>
        <w:t xml:space="preserve"> </w:t>
      </w:r>
    </w:p>
    <w:p>
      <w:pPr>
        <w:pStyle w:val="Para 01"/>
      </w:pPr>
      <w:r>
        <w:t xml:space="preserve">database-level triggers, </w:t>
      </w:r>
      <w:hyperlink w:anchor="890">
        <w:r>
          <w:rPr>
            <w:rStyle w:val="Text1"/>
          </w:rPr>
          <w:t>376</w:t>
        </w:r>
      </w:hyperlink>
      <w:r>
        <w:t xml:space="preserve"> </w:t>
      </w:r>
    </w:p>
    <w:p>
      <w:pPr>
        <w:pStyle w:val="Para 01"/>
      </w:pPr>
      <w:r>
        <w:t xml:space="preserve">DB2, </w:t>
      </w:r>
      <w:hyperlink w:anchor="901">
        <w:r>
          <w:rPr>
            <w:rStyle w:val="Text1"/>
          </w:rPr>
          <w:t>382</w:t>
        </w:r>
      </w:hyperlink>
      <w:r>
        <w:t xml:space="preserve">, </w:t>
      </w:r>
      <w:hyperlink w:anchor="904">
        <w:r>
          <w:rPr>
            <w:rStyle w:val="Text1"/>
          </w:rPr>
          <w:t>383</w:t>
        </w:r>
      </w:hyperlink>
      <w:r>
        <w:t xml:space="preserve">, </w:t>
      </w:r>
      <w:hyperlink w:anchor="910">
        <w:r>
          <w:rPr>
            <w:rStyle w:val="Text1"/>
          </w:rPr>
          <w:t>386</w:t>
        </w:r>
      </w:hyperlink>
      <w:r>
        <w:t xml:space="preserve"> </w:t>
      </w:r>
    </w:p>
    <w:p>
      <w:pPr>
        <w:pStyle w:val="Para 01"/>
      </w:pPr>
      <w:r>
        <w:t xml:space="preserve">DROP TRIGGER command, </w:t>
      </w:r>
      <w:hyperlink w:anchor="865">
        <w:r>
          <w:rPr>
            <w:rStyle w:val="Text1"/>
          </w:rPr>
          <w:t>365</w:t>
        </w:r>
      </w:hyperlink>
      <w:r>
        <w:t xml:space="preserve"> </w:t>
      </w:r>
    </w:p>
    <w:p>
      <w:pPr>
        <w:pStyle w:val="Para 01"/>
      </w:pPr>
      <w:r>
        <w:t>enabling/disabling</w:t>
      </w:r>
    </w:p>
    <w:p>
      <w:pPr>
        <w:pStyle w:val="Para 07"/>
      </w:pPr>
      <w:r>
        <w:t xml:space="preserve">disabling temporarily, </w:t>
      </w:r>
      <w:hyperlink w:anchor="914">
        <w:r>
          <w:rPr>
            <w:rStyle w:val="Text1"/>
          </w:rPr>
          <w:t>388</w:t>
        </w:r>
      </w:hyperlink>
      <w:r>
        <w:t xml:space="preserve"> </w:t>
      </w:r>
    </w:p>
    <w:p>
      <w:pPr>
        <w:pStyle w:val="Para 07"/>
      </w:pPr>
      <w:r>
        <w:t xml:space="preserve">Oracle, </w:t>
      </w:r>
      <w:hyperlink w:anchor="901">
        <w:r>
          <w:rPr>
            <w:rStyle w:val="Text1"/>
          </w:rPr>
          <w:t>382</w:t>
        </w:r>
      </w:hyperlink>
      <w:r>
        <w:t xml:space="preserve"> </w:t>
      </w:r>
    </w:p>
    <w:p>
      <w:pPr>
        <w:pStyle w:val="Para 07"/>
      </w:pPr>
      <w:r>
        <w:t xml:space="preserve">SQL Server, </w:t>
      </w:r>
      <w:hyperlink w:anchor="887">
        <w:r>
          <w:rPr>
            <w:rStyle w:val="Text1"/>
          </w:rPr>
          <w:t>375</w:t>
        </w:r>
      </w:hyperlink>
      <w:r>
        <w:t xml:space="preserve"> </w:t>
      </w:r>
    </w:p>
    <w:p>
      <w:pPr>
        <w:pStyle w:val="Para 01"/>
      </w:pPr>
      <w:r>
        <w:t xml:space="preserve">events, </w:t>
      </w:r>
      <w:hyperlink w:anchor="861">
        <w:r>
          <w:rPr>
            <w:rStyle w:val="Text1"/>
          </w:rPr>
          <w:t>363</w:t>
        </w:r>
      </w:hyperlink>
      <w:r>
        <w:t xml:space="preserve"> </w:t>
      </w:r>
    </w:p>
    <w:p>
      <w:pPr>
        <w:pStyle w:val="Para 01"/>
      </w:pPr>
      <w:r>
        <w:t xml:space="preserve">INSTEAD OF triggers, </w:t>
      </w:r>
      <w:hyperlink w:anchor="863">
        <w:r>
          <w:rPr>
            <w:rStyle w:val="Text1"/>
          </w:rPr>
          <w:t>364</w:t>
        </w:r>
      </w:hyperlink>
      <w:r>
        <w:t xml:space="preserve">, </w:t>
      </w:r>
      <w:hyperlink w:anchor="865">
        <w:r>
          <w:rPr>
            <w:rStyle w:val="Text1"/>
          </w:rPr>
          <w:t>365</w:t>
        </w:r>
      </w:hyperlink>
      <w:r>
        <w:t xml:space="preserve"> </w:t>
      </w:r>
    </w:p>
    <w:p>
      <w:pPr>
        <w:pStyle w:val="Para 07"/>
      </w:pPr>
      <w:r>
        <w:t xml:space="preserve">DB2, </w:t>
      </w:r>
      <w:hyperlink w:anchor="901">
        <w:r>
          <w:rPr>
            <w:rStyle w:val="Text1"/>
          </w:rPr>
          <w:t>382</w:t>
        </w:r>
      </w:hyperlink>
      <w:r>
        <w:t xml:space="preserve"> </w:t>
      </w:r>
    </w:p>
    <w:p>
      <w:pPr>
        <w:pStyle w:val="Para 07"/>
      </w:pPr>
      <w:r>
        <w:t xml:space="preserve">Oracle, </w:t>
      </w:r>
      <w:hyperlink w:anchor="887">
        <w:r>
          <w:rPr>
            <w:rStyle w:val="Text1"/>
          </w:rPr>
          <w:t>375</w:t>
        </w:r>
      </w:hyperlink>
      <w:r>
        <w:t xml:space="preserve"> </w:t>
      </w:r>
    </w:p>
    <w:p>
      <w:pPr>
        <w:pStyle w:val="Para 07"/>
      </w:pPr>
      <w:r>
        <w:t xml:space="preserve">SQL Server, </w:t>
      </w:r>
      <w:hyperlink w:anchor="869">
        <w:r>
          <w:rPr>
            <w:rStyle w:val="Text1"/>
          </w:rPr>
          <w:t>367</w:t>
        </w:r>
      </w:hyperlink>
      <w:r>
        <w:t xml:space="preserve"> </w:t>
      </w:r>
    </w:p>
    <w:p>
      <w:pPr>
        <w:pStyle w:val="Para 01"/>
      </w:pPr>
      <w:r>
        <w:t xml:space="preserve">multiple triggers, </w:t>
      </w:r>
      <w:hyperlink w:anchor="893">
        <w:r>
          <w:rPr>
            <w:rStyle w:val="Text1"/>
          </w:rPr>
          <w:t>377</w:t>
        </w:r>
      </w:hyperlink>
      <w:r>
        <w:t xml:space="preserve"> </w:t>
      </w:r>
    </w:p>
    <w:p>
      <w:pPr>
        <w:pStyle w:val="Para 01"/>
      </w:pPr>
      <w:r>
        <w:t xml:space="preserve">MySQL, </w:t>
      </w:r>
      <w:hyperlink w:anchor="861">
        <w:r>
          <w:rPr>
            <w:rStyle w:val="Text1"/>
          </w:rPr>
          <w:t>363</w:t>
        </w:r>
      </w:hyperlink>
      <w:r>
        <w:t xml:space="preserve"> </w:t>
      </w:r>
    </w:p>
    <w:p>
      <w:pPr>
        <w:pStyle w:val="Para 01"/>
      </w:pPr>
      <w:r>
        <w:t xml:space="preserve">nested triggers, </w:t>
      </w:r>
      <w:hyperlink w:anchor="863">
        <w:r>
          <w:rPr>
            <w:rStyle w:val="Text1"/>
          </w:rPr>
          <w:t>364</w:t>
        </w:r>
      </w:hyperlink>
      <w:r>
        <w:t xml:space="preserve"> </w:t>
      </w:r>
    </w:p>
    <w:p>
      <w:pPr>
        <w:pStyle w:val="Para 01"/>
      </w:pPr>
      <w:r>
        <w:t xml:space="preserve">NO CASCASE BEFORE trigger, </w:t>
      </w:r>
      <w:hyperlink w:anchor="901">
        <w:r>
          <w:rPr>
            <w:rStyle w:val="Text1"/>
          </w:rPr>
          <w:t>382</w:t>
        </w:r>
      </w:hyperlink>
      <w:r>
        <w:t xml:space="preserve"> </w:t>
      </w:r>
    </w:p>
    <w:p>
      <w:pPr>
        <w:pStyle w:val="Para 01"/>
      </w:pPr>
      <w:r>
        <w:t xml:space="preserve">Oracle, </w:t>
      </w:r>
      <w:hyperlink w:anchor="887">
        <w:r>
          <w:rPr>
            <w:rStyle w:val="Text1"/>
          </w:rPr>
          <w:t>375</w:t>
        </w:r>
      </w:hyperlink>
      <w:r>
        <w:t xml:space="preserve">, </w:t>
      </w:r>
      <w:hyperlink w:anchor="890">
        <w:r>
          <w:rPr>
            <w:rStyle w:val="Text1"/>
          </w:rPr>
          <w:t>376</w:t>
        </w:r>
      </w:hyperlink>
      <w:r>
        <w:t xml:space="preserve">, </w:t>
      </w:r>
      <w:hyperlink w:anchor="896">
        <w:r>
          <w:rPr>
            <w:rStyle w:val="Text1"/>
          </w:rPr>
          <w:t>379</w:t>
        </w:r>
      </w:hyperlink>
      <w:r>
        <w:t xml:space="preserve"> </w:t>
      </w:r>
    </w:p>
    <w:p>
      <w:pPr>
        <w:pStyle w:val="Para 07"/>
      </w:pPr>
      <w:r>
        <w:t xml:space="preserve">implementing autonumbering, </w:t>
      </w:r>
      <w:hyperlink w:anchor="898">
        <w:r>
          <w:rPr>
            <w:rStyle w:val="Text1"/>
          </w:rPr>
          <w:t>380</w:t>
        </w:r>
      </w:hyperlink>
      <w:r>
        <w:t xml:space="preserve"> </w:t>
      </w:r>
    </w:p>
    <w:p>
      <w:pPr>
        <w:pStyle w:val="Para 01"/>
      </w:pPr>
      <w:r>
        <w:t xml:space="preserve">performance, </w:t>
      </w:r>
      <w:hyperlink w:anchor="867">
        <w:r>
          <w:rPr>
            <w:rStyle w:val="Text1"/>
          </w:rPr>
          <w:t>366</w:t>
        </w:r>
      </w:hyperlink>
      <w:r>
        <w:t xml:space="preserve"> </w:t>
      </w:r>
    </w:p>
    <w:p>
      <w:pPr>
        <w:pStyle w:val="Para 01"/>
      </w:pPr>
      <w:r>
        <w:t xml:space="preserve">ProductCatalog database, </w:t>
      </w:r>
      <w:hyperlink w:anchor="934">
        <w:r>
          <w:rPr>
            <w:rStyle w:val="Text1"/>
          </w:rPr>
          <w:t>397</w:t>
        </w:r>
      </w:hyperlink>
      <w:r>
        <w:t xml:space="preserve">, </w:t>
      </w:r>
      <w:hyperlink w:anchor="940">
        <w:r>
          <w:rPr>
            <w:rStyle w:val="Text1"/>
          </w:rPr>
          <w:t>401</w:t>
        </w:r>
      </w:hyperlink>
      <w:r>
        <w:t xml:space="preserve"> </w:t>
      </w:r>
    </w:p>
    <w:p>
      <w:pPr>
        <w:pStyle w:val="Para 01"/>
      </w:pPr>
      <w:r>
        <w:t xml:space="preserve">RDBMSs supporting, </w:t>
      </w:r>
      <w:hyperlink w:anchor="861">
        <w:r>
          <w:rPr>
            <w:rStyle w:val="Text1"/>
          </w:rPr>
          <w:t>363</w:t>
        </w:r>
      </w:hyperlink>
      <w:r>
        <w:t xml:space="preserve"> </w:t>
      </w:r>
    </w:p>
    <w:p>
      <w:pPr>
        <w:pStyle w:val="Para 01"/>
      </w:pPr>
      <w:r>
        <w:t xml:space="preserve">REFERENCING clause, </w:t>
      </w:r>
      <w:hyperlink w:anchor="901">
        <w:r>
          <w:rPr>
            <w:rStyle w:val="Text1"/>
          </w:rPr>
          <w:t>382</w:t>
        </w:r>
      </w:hyperlink>
      <w:r>
        <w:t xml:space="preserve"> </w:t>
      </w:r>
    </w:p>
    <w:p>
      <w:pPr>
        <w:pStyle w:val="Para 01"/>
      </w:pPr>
      <w:r>
        <w:t xml:space="preserve">row-level triggers, </w:t>
      </w:r>
      <w:hyperlink w:anchor="863">
        <w:r>
          <w:rPr>
            <w:rStyle w:val="Text1"/>
          </w:rPr>
          <w:t>364</w:t>
        </w:r>
      </w:hyperlink>
      <w:r>
        <w:t xml:space="preserve"> </w:t>
      </w:r>
    </w:p>
    <w:p>
      <w:pPr>
        <w:pStyle w:val="Para 07"/>
      </w:pPr>
      <w:r>
        <w:t xml:space="preserve">DB2, </w:t>
      </w:r>
      <w:hyperlink w:anchor="901">
        <w:r>
          <w:rPr>
            <w:rStyle w:val="Text1"/>
          </w:rPr>
          <w:t>382</w:t>
        </w:r>
      </w:hyperlink>
      <w:r>
        <w:t xml:space="preserve"> </w:t>
      </w:r>
    </w:p>
    <w:p>
      <w:pPr>
        <w:pStyle w:val="Para 07"/>
      </w:pPr>
      <w:r>
        <w:t xml:space="preserve">Oracle, </w:t>
      </w:r>
      <w:hyperlink w:anchor="887">
        <w:r>
          <w:rPr>
            <w:rStyle w:val="Text1"/>
          </w:rPr>
          <w:t>375</w:t>
        </w:r>
      </w:hyperlink>
      <w:r>
        <w:t xml:space="preserve">, </w:t>
      </w:r>
      <w:hyperlink w:anchor="893">
        <w:r>
          <w:rPr>
            <w:rStyle w:val="Text1"/>
          </w:rPr>
          <w:t>377</w:t>
        </w:r>
      </w:hyperlink>
      <w:r>
        <w:t xml:space="preserve"> </w:t>
      </w:r>
    </w:p>
    <w:p>
      <w:pPr>
        <w:pStyle w:val="Para 01"/>
      </w:pPr>
      <w:r>
        <w:t xml:space="preserve">schema-level triggers, </w:t>
      </w:r>
      <w:hyperlink w:anchor="890">
        <w:r>
          <w:rPr>
            <w:rStyle w:val="Text1"/>
          </w:rPr>
          <w:t>376</w:t>
        </w:r>
      </w:hyperlink>
      <w:r>
        <w:t xml:space="preserve"> </w:t>
      </w:r>
    </w:p>
    <w:p>
      <w:pPr>
        <w:pStyle w:val="Para 01"/>
      </w:pPr>
      <w:r>
        <w:t xml:space="preserve">SHOW ERRORS command, </w:t>
      </w:r>
      <w:hyperlink w:anchor="890">
        <w:r>
          <w:rPr>
            <w:rStyle w:val="Text1"/>
          </w:rPr>
          <w:t>376</w:t>
        </w:r>
      </w:hyperlink>
      <w:r>
        <w:t xml:space="preserve"> </w:t>
      </w:r>
    </w:p>
    <w:p>
      <w:pPr>
        <w:pStyle w:val="Para 01"/>
      </w:pPr>
      <w:r>
        <w:t xml:space="preserve">SQL Server, </w:t>
      </w:r>
      <w:hyperlink w:anchor="869">
        <w:r>
          <w:rPr>
            <w:rStyle w:val="Text1"/>
          </w:rPr>
          <w:t>367</w:t>
        </w:r>
      </w:hyperlink>
      <w:r>
        <w:t xml:space="preserve">, </w:t>
      </w:r>
      <w:hyperlink w:anchor="872">
        <w:r>
          <w:rPr>
            <w:rStyle w:val="Text1"/>
          </w:rPr>
          <w:t>368</w:t>
        </w:r>
      </w:hyperlink>
      <w:r>
        <w:t xml:space="preserve">, </w:t>
      </w:r>
      <w:hyperlink w:anchor="877">
        <w:r>
          <w:rPr>
            <w:rStyle w:val="Text1"/>
          </w:rPr>
          <w:t>370</w:t>
        </w:r>
      </w:hyperlink>
      <w:r>
        <w:t xml:space="preserve">, </w:t>
      </w:r>
      <w:hyperlink w:anchor="881">
        <w:r>
          <w:rPr>
            <w:rStyle w:val="Text1"/>
          </w:rPr>
          <w:t>372</w:t>
        </w:r>
      </w:hyperlink>
      <w:r>
        <w:t xml:space="preserve"> </w:t>
      </w:r>
    </w:p>
    <w:p>
      <w:pPr>
        <w:pStyle w:val="Para 01"/>
      </w:pPr>
      <w:r>
        <w:t xml:space="preserve">statement-level triggers, </w:t>
      </w:r>
      <w:hyperlink w:anchor="863">
        <w:r>
          <w:rPr>
            <w:rStyle w:val="Text1"/>
          </w:rPr>
          <w:t>364</w:t>
        </w:r>
      </w:hyperlink>
      <w:r>
        <w:t xml:space="preserve"> </w:t>
      </w:r>
    </w:p>
    <w:p>
      <w:pPr>
        <w:pStyle w:val="Para 07"/>
      </w:pPr>
      <w:r>
        <w:t xml:space="preserve">DB2, </w:t>
      </w:r>
      <w:hyperlink w:anchor="901">
        <w:r>
          <w:rPr>
            <w:rStyle w:val="Text1"/>
          </w:rPr>
          <w:t>382</w:t>
        </w:r>
      </w:hyperlink>
      <w:r>
        <w:t xml:space="preserve"> </w:t>
      </w:r>
    </w:p>
    <w:p>
      <w:pPr>
        <w:pStyle w:val="Para 07"/>
      </w:pPr>
      <w:r>
        <w:t xml:space="preserve">Oracle, </w:t>
      </w:r>
      <w:hyperlink w:anchor="887">
        <w:r>
          <w:rPr>
            <w:rStyle w:val="Text1"/>
          </w:rPr>
          <w:t>375</w:t>
        </w:r>
      </w:hyperlink>
      <w:r>
        <w:t xml:space="preserve"> </w:t>
      </w:r>
    </w:p>
    <w:p>
      <w:pPr>
        <w:pStyle w:val="Para 07"/>
      </w:pPr>
      <w:r>
        <w:t xml:space="preserve">SQL Server, </w:t>
      </w:r>
      <w:hyperlink w:anchor="869">
        <w:r>
          <w:rPr>
            <w:rStyle w:val="Text1"/>
          </w:rPr>
          <w:t>367</w:t>
        </w:r>
      </w:hyperlink>
      <w:r>
        <w:t xml:space="preserve"> </w:t>
      </w:r>
    </w:p>
    <w:p>
      <w:pPr>
        <w:pStyle w:val="Para 01"/>
      </w:pPr>
      <w:r>
        <w:t xml:space="preserve">stored procedures, </w:t>
      </w:r>
      <w:hyperlink w:anchor="832">
        <w:r>
          <w:rPr>
            <w:rStyle w:val="Text1"/>
          </w:rPr>
          <w:t>351</w:t>
        </w:r>
      </w:hyperlink>
      <w:r>
        <w:t xml:space="preserve">, </w:t>
      </w:r>
      <w:hyperlink w:anchor="863">
        <w:r>
          <w:rPr>
            <w:rStyle w:val="Text1"/>
          </w:rPr>
          <w:t>364</w:t>
        </w:r>
      </w:hyperlink>
      <w:r>
        <w:t xml:space="preserve"> </w:t>
      </w:r>
    </w:p>
    <w:p>
      <w:pPr>
        <w:pStyle w:val="Para 01"/>
      </w:pPr>
      <w:r>
        <w:t xml:space="preserve">TRUNCATE statement, </w:t>
      </w:r>
      <w:hyperlink w:anchor="790">
        <w:r>
          <w:rPr>
            <w:rStyle w:val="Text1"/>
          </w:rPr>
          <w:t>332</w:t>
        </w:r>
      </w:hyperlink>
      <w:r>
        <w:t xml:space="preserve">, </w:t>
      </w:r>
      <w:hyperlink w:anchor="861">
        <w:r>
          <w:rPr>
            <w:rStyle w:val="Text1"/>
          </w:rPr>
          <w:t>363</w:t>
        </w:r>
      </w:hyperlink>
      <w:r>
        <w:t xml:space="preserve"> </w:t>
      </w:r>
    </w:p>
    <w:p>
      <w:pPr>
        <w:pStyle w:val="Para 04"/>
      </w:pPr>
      <w:r>
        <w:t xml:space="preserve">true boolean value, </w:t>
      </w:r>
      <w:hyperlink w:anchor="271">
        <w:r>
          <w:rPr>
            <w:rStyle w:val="Text1"/>
          </w:rPr>
          <w:t>108</w:t>
        </w:r>
      </w:hyperlink>
      <w:r>
        <w:t xml:space="preserve"> </w:t>
      </w:r>
    </w:p>
    <w:p>
      <w:pPr>
        <w:pStyle w:val="Para 04"/>
      </w:pPr>
      <w:r>
        <w:t xml:space="preserve">TRUNCATE statement, </w:t>
      </w:r>
      <w:hyperlink w:anchor="210">
        <w:r>
          <w:rPr>
            <w:rStyle w:val="Text1"/>
          </w:rPr>
          <w:t>80</w:t>
        </w:r>
      </w:hyperlink>
      <w:r>
        <w:t xml:space="preserve"> </w:t>
      </w:r>
    </w:p>
    <w:p>
      <w:pPr>
        <w:pStyle w:val="Para 01"/>
      </w:pPr>
      <w:r>
        <w:t xml:space="preserve">resetting auto-increment ID, </w:t>
      </w:r>
      <w:hyperlink w:anchor="944">
        <w:r>
          <w:rPr>
            <w:rStyle w:val="Text1"/>
          </w:rPr>
          <w:t>403</w:t>
        </w:r>
      </w:hyperlink>
      <w:r>
        <w:t xml:space="preserve"> </w:t>
      </w:r>
    </w:p>
    <w:p>
      <w:pPr>
        <w:pStyle w:val="Para 01"/>
      </w:pPr>
      <w:r>
        <w:t xml:space="preserve">syntax, </w:t>
      </w:r>
      <w:hyperlink w:anchor="790">
        <w:r>
          <w:rPr>
            <w:rStyle w:val="Text1"/>
          </w:rPr>
          <w:t>332</w:t>
        </w:r>
      </w:hyperlink>
      <w:r>
        <w:t xml:space="preserve"> </w:t>
      </w:r>
    </w:p>
    <w:p>
      <w:pPr>
        <w:pStyle w:val="Para 01"/>
      </w:pPr>
      <w:r>
        <w:t xml:space="preserve">triggers, </w:t>
      </w:r>
      <w:hyperlink w:anchor="790">
        <w:r>
          <w:rPr>
            <w:rStyle w:val="Text1"/>
          </w:rPr>
          <w:t>332</w:t>
        </w:r>
      </w:hyperlink>
      <w:r>
        <w:t xml:space="preserve">, </w:t>
      </w:r>
      <w:hyperlink w:anchor="861">
        <w:r>
          <w:rPr>
            <w:rStyle w:val="Text1"/>
          </w:rPr>
          <w:t>363</w:t>
        </w:r>
      </w:hyperlink>
      <w:r>
        <w:t xml:space="preserve"> </w:t>
      </w:r>
    </w:p>
    <w:p>
      <w:pPr>
        <w:pStyle w:val="Para 04"/>
      </w:pPr>
      <w:r>
        <w:t xml:space="preserve">two-phase commit transactions, </w:t>
      </w:r>
      <w:hyperlink w:anchor="715">
        <w:r>
          <w:rPr>
            <w:rStyle w:val="Text1"/>
          </w:rPr>
          <w:t>298</w:t>
        </w:r>
      </w:hyperlink>
      <w:r>
        <w:t xml:space="preserve"> </w:t>
      </w:r>
    </w:p>
    <w:p>
      <w:pPr>
        <w:pStyle w:val="Para 04"/>
      </w:pPr>
      <w:r>
        <w:t>types</w:t>
      </w:r>
    </w:p>
    <w:p>
      <w:pPr>
        <w:pStyle w:val="Para 24"/>
      </w:pPr>
      <w:r>
        <w:rPr>
          <w:rStyle w:val="Text5"/>
        </w:rPr>
        <w:t/>
      </w:r>
      <w:r>
        <w:rPr>
          <w:rStyle w:val="Text8"/>
        </w:rPr>
        <w:t>see</w:t>
      </w:r>
      <w:r>
        <w:rPr>
          <w:rStyle w:val="Text5"/>
        </w:rPr>
        <w:t xml:space="preserve"> </w:t>
      </w:r>
      <w:hyperlink w:anchor="1305">
        <w:r>
          <w:t>data types</w:t>
        </w:r>
      </w:hyperlink>
      <w:r>
        <w:rPr>
          <w:rStyle w:val="Text5"/>
        </w:rPr>
        <w:t>.</w:t>
      </w:r>
    </w:p>
    <w:p>
      <w:pPr>
        <w:pStyle w:val="Para 04"/>
      </w:pPr>
      <w:r>
        <w:t xml:space="preserve">TYPE_WARNING cursor option, </w:t>
      </w:r>
      <w:hyperlink w:anchor="574">
        <w:r>
          <w:rPr>
            <w:rStyle w:val="Text1"/>
          </w:rPr>
          <w:t>236</w:t>
        </w:r>
      </w:hyperlink>
      <w:r>
        <w:t xml:space="preserve"> </w:t>
      </w:r>
    </w:p>
    <w:p>
      <w:pPr>
        <w:pStyle w:val="Para 11"/>
      </w:pPr>
      <w:r>
        <w:br w:clear="none"/>
      </w:r>
      <w:r>
        <w:rPr>
          <w:lang w:bidi="ru" w:eastAsia="ru" w:val="ru"/>
        </w:rPr>
        <w:t xml:space="preserve"> </w:t>
      </w:r>
    </w:p>
    <w:p>
      <w:bookmarkStart w:id="2519" w:name="Top_of_LiB0131_html"/>
      <w:pPr>
        <w:pStyle w:val="Para 12"/>
        <w:pageBreakBefore w:val="on"/>
      </w:pPr>
      <w:r>
        <w:t/>
        <w:bookmarkStart w:id="2520" w:name="in01_20"/>
        <w:t/>
        <w:bookmarkEnd w:id="2520"/>
        <w:t xml:space="preserve"> </w:t>
      </w:r>
      <w:bookmarkEnd w:id="2519"/>
    </w:p>
    <w:p>
      <w:pPr>
        <w:pStyle w:val="Heading 1"/>
        <w:pageBreakBefore w:val="on"/>
      </w:pPr>
      <w:r>
        <w:t>Index</w:t>
      </w:r>
    </w:p>
    <w:p>
      <w:pPr>
        <w:pStyle w:val="Para 22"/>
      </w:pPr>
      <w:r>
        <w:t/>
        <w:t>U</w:t>
        <w:t xml:space="preserve"> </w:t>
      </w:r>
    </w:p>
    <w:p>
      <w:pPr>
        <w:pStyle w:val="Para 04"/>
      </w:pPr>
      <w:r>
        <w:t xml:space="preserve">UCASE function, </w:t>
      </w:r>
      <w:hyperlink w:anchor="302">
        <w:r>
          <w:rPr>
            <w:rStyle w:val="Text1"/>
          </w:rPr>
          <w:t>120</w:t>
        </w:r>
      </w:hyperlink>
      <w:r>
        <w:t xml:space="preserve"> </w:t>
      </w:r>
    </w:p>
    <w:p>
      <w:pPr>
        <w:pStyle w:val="Para 04"/>
      </w:pPr>
      <w:r>
        <w:t xml:space="preserve">UNDO error handler, </w:t>
      </w:r>
      <w:hyperlink w:anchor="623">
        <w:r>
          <w:rPr>
            <w:rStyle w:val="Text1"/>
          </w:rPr>
          <w:t>259</w:t>
        </w:r>
      </w:hyperlink>
      <w:r>
        <w:t xml:space="preserve"> </w:t>
      </w:r>
    </w:p>
    <w:p>
      <w:pPr>
        <w:pStyle w:val="Para 04"/>
      </w:pPr>
      <w:r>
        <w:t xml:space="preserve">UNION operator, </w:t>
      </w:r>
      <w:hyperlink w:anchor="405">
        <w:r>
          <w:rPr>
            <w:rStyle w:val="Text1"/>
          </w:rPr>
          <w:t>159</w:t>
        </w:r>
      </w:hyperlink>
      <w:r>
        <w:t xml:space="preserve"> </w:t>
      </w:r>
    </w:p>
    <w:p>
      <w:pPr>
        <w:pStyle w:val="Para 01"/>
      </w:pPr>
      <w:r>
        <w:t xml:space="preserve">calculated columns, </w:t>
      </w:r>
      <w:hyperlink w:anchor="405">
        <w:r>
          <w:rPr>
            <w:rStyle w:val="Text1"/>
          </w:rPr>
          <w:t>159</w:t>
        </w:r>
      </w:hyperlink>
      <w:r>
        <w:t xml:space="preserve"> </w:t>
      </w:r>
    </w:p>
    <w:p>
      <w:pPr>
        <w:pStyle w:val="Para 01"/>
      </w:pPr>
      <w:r>
        <w:t xml:space="preserve">DB2, </w:t>
      </w:r>
      <w:hyperlink w:anchor="405">
        <w:r>
          <w:rPr>
            <w:rStyle w:val="Text1"/>
          </w:rPr>
          <w:t>159</w:t>
        </w:r>
      </w:hyperlink>
      <w:r>
        <w:t xml:space="preserve"> </w:t>
      </w:r>
    </w:p>
    <w:p>
      <w:pPr>
        <w:pStyle w:val="Para 01"/>
      </w:pPr>
      <w:r>
        <w:t xml:space="preserve">MySQL, </w:t>
      </w:r>
      <w:hyperlink w:anchor="405">
        <w:r>
          <w:rPr>
            <w:rStyle w:val="Text1"/>
          </w:rPr>
          <w:t>159</w:t>
        </w:r>
      </w:hyperlink>
      <w:r>
        <w:t xml:space="preserve"> </w:t>
      </w:r>
    </w:p>
    <w:p>
      <w:pPr>
        <w:pStyle w:val="Para 01"/>
      </w:pPr>
      <w:r>
        <w:t xml:space="preserve">resultant sets, </w:t>
      </w:r>
      <w:hyperlink w:anchor="409">
        <w:r>
          <w:rPr>
            <w:rStyle w:val="Text1"/>
          </w:rPr>
          <w:t>161</w:t>
        </w:r>
      </w:hyperlink>
      <w:r>
        <w:t xml:space="preserve"> </w:t>
      </w:r>
    </w:p>
    <w:p>
      <w:pPr>
        <w:pStyle w:val="Para 01"/>
      </w:pPr>
      <w:r>
        <w:t xml:space="preserve">UNION ALL, </w:t>
      </w:r>
      <w:hyperlink w:anchor="410">
        <w:r>
          <w:rPr>
            <w:rStyle w:val="Text1"/>
          </w:rPr>
          <w:t>162</w:t>
        </w:r>
      </w:hyperlink>
      <w:r>
        <w:t xml:space="preserve"> </w:t>
      </w:r>
    </w:p>
    <w:p>
      <w:pPr>
        <w:pStyle w:val="Para 04"/>
      </w:pPr>
      <w:r>
        <w:t xml:space="preserve">UNIQUE constraint, </w:t>
      </w:r>
      <w:hyperlink w:anchor="801">
        <w:r>
          <w:rPr>
            <w:rStyle w:val="Text1"/>
          </w:rPr>
          <w:t>337</w:t>
        </w:r>
      </w:hyperlink>
      <w:r>
        <w:t xml:space="preserve"> </w:t>
      </w:r>
    </w:p>
    <w:p>
      <w:pPr>
        <w:pStyle w:val="Para 04"/>
      </w:pPr>
      <w:r>
        <w:t xml:space="preserve">unique constraints, </w:t>
      </w:r>
      <w:hyperlink w:anchor="65">
        <w:r>
          <w:rPr>
            <w:rStyle w:val="Text1"/>
          </w:rPr>
          <w:t>16</w:t>
        </w:r>
      </w:hyperlink>
      <w:r>
        <w:t xml:space="preserve"> </w:t>
      </w:r>
    </w:p>
    <w:p>
      <w:pPr>
        <w:pStyle w:val="Para 04"/>
      </w:pPr>
      <w:r>
        <w:t xml:space="preserve">unique identifier data types, </w:t>
      </w:r>
      <w:hyperlink w:anchor="1259">
        <w:r>
          <w:rPr>
            <w:rStyle w:val="Text1"/>
          </w:rPr>
          <w:t>531</w:t>
        </w:r>
      </w:hyperlink>
      <w:r>
        <w:t xml:space="preserve"> </w:t>
      </w:r>
    </w:p>
    <w:p>
      <w:pPr>
        <w:pStyle w:val="Para 38"/>
      </w:pPr>
      <w:r>
        <w:rPr>
          <w:rStyle w:val="Text3"/>
        </w:rPr>
        <w:t/>
      </w:r>
      <w:r>
        <w:t>see also</w:t>
      </w:r>
      <w:r>
        <w:rPr>
          <w:rStyle w:val="Text3"/>
        </w:rPr>
        <w:t xml:space="preserve"> </w:t>
      </w:r>
      <w:hyperlink w:anchor="1291">
        <w:r>
          <w:rPr>
            <w:rStyle w:val="Text21"/>
          </w:rPr>
          <w:t>autonumbering</w:t>
        </w:r>
      </w:hyperlink>
      <w:r>
        <w:rPr>
          <w:rStyle w:val="Text3"/>
        </w:rPr>
        <w:t>.</w:t>
      </w:r>
    </w:p>
    <w:p>
      <w:pPr>
        <w:pStyle w:val="Para 01"/>
      </w:pPr>
      <w:r>
        <w:t xml:space="preserve">SQL Server, </w:t>
      </w:r>
      <w:hyperlink w:anchor="1265">
        <w:r>
          <w:rPr>
            <w:rStyle w:val="Text1"/>
          </w:rPr>
          <w:t>533</w:t>
        </w:r>
      </w:hyperlink>
      <w:r>
        <w:t xml:space="preserve"> </w:t>
      </w:r>
    </w:p>
    <w:p>
      <w:pPr>
        <w:pStyle w:val="Para 04"/>
      </w:pPr>
      <w:r>
        <w:t xml:space="preserve">unrepeatable reads, </w:t>
      </w:r>
      <w:hyperlink w:anchor="691">
        <w:r>
          <w:rPr>
            <w:rStyle w:val="Text1"/>
          </w:rPr>
          <w:t>289</w:t>
        </w:r>
      </w:hyperlink>
      <w:r>
        <w:t xml:space="preserve"> </w:t>
      </w:r>
    </w:p>
    <w:p>
      <w:pPr>
        <w:pStyle w:val="Para 23"/>
      </w:pPr>
      <w:r>
        <w:t/>
        <w:bookmarkStart w:id="2521" w:name="1377"/>
        <w:t/>
        <w:bookmarkEnd w:id="2521"/>
        <w:t xml:space="preserve"> </w:t>
      </w:r>
    </w:p>
    <w:p>
      <w:pPr>
        <w:pStyle w:val="Para 04"/>
      </w:pPr>
      <w:r>
        <w:t xml:space="preserve">UPDATE statement, </w:t>
      </w:r>
      <w:hyperlink w:anchor="198">
        <w:r>
          <w:rPr>
            <w:rStyle w:val="Text1"/>
          </w:rPr>
          <w:t>75</w:t>
        </w:r>
      </w:hyperlink>
      <w:r>
        <w:t xml:space="preserve"> </w:t>
      </w:r>
    </w:p>
    <w:p>
      <w:pPr>
        <w:pStyle w:val="Para 01"/>
      </w:pPr>
      <w:r>
        <w:t xml:space="preserve">cautionary note, </w:t>
      </w:r>
      <w:hyperlink w:anchor="203">
        <w:r>
          <w:rPr>
            <w:rStyle w:val="Text1"/>
          </w:rPr>
          <w:t>77</w:t>
        </w:r>
      </w:hyperlink>
      <w:r>
        <w:t xml:space="preserve"> </w:t>
      </w:r>
    </w:p>
    <w:p>
      <w:pPr>
        <w:pStyle w:val="Para 01"/>
      </w:pPr>
      <w:r>
        <w:t xml:space="preserve">changing values, </w:t>
      </w:r>
      <w:hyperlink w:anchor="198">
        <w:r>
          <w:rPr>
            <w:rStyle w:val="Text1"/>
          </w:rPr>
          <w:t>75</w:t>
        </w:r>
      </w:hyperlink>
      <w:r>
        <w:t xml:space="preserve"> </w:t>
      </w:r>
    </w:p>
    <w:p>
      <w:pPr>
        <w:pStyle w:val="Para 01"/>
      </w:pPr>
      <w:r>
        <w:t xml:space="preserve">DB2, </w:t>
      </w:r>
      <w:hyperlink w:anchor="205">
        <w:r>
          <w:rPr>
            <w:rStyle w:val="Text1"/>
          </w:rPr>
          <w:t>78</w:t>
        </w:r>
      </w:hyperlink>
      <w:r>
        <w:t xml:space="preserve"> </w:t>
      </w:r>
    </w:p>
    <w:p>
      <w:pPr>
        <w:pStyle w:val="Para 01"/>
      </w:pPr>
      <w:r>
        <w:t xml:space="preserve">expressions, </w:t>
      </w:r>
      <w:hyperlink w:anchor="271">
        <w:r>
          <w:rPr>
            <w:rStyle w:val="Text1"/>
          </w:rPr>
          <w:t>108</w:t>
        </w:r>
      </w:hyperlink>
      <w:r>
        <w:t xml:space="preserve"> </w:t>
      </w:r>
    </w:p>
    <w:p>
      <w:pPr>
        <w:pStyle w:val="Para 01"/>
      </w:pPr>
      <w:r>
        <w:t>logging</w:t>
      </w:r>
    </w:p>
    <w:p>
      <w:pPr>
        <w:pStyle w:val="Para 07"/>
      </w:pPr>
      <w:r>
        <w:t xml:space="preserve">DB2, </w:t>
      </w:r>
      <w:hyperlink w:anchor="910">
        <w:r>
          <w:rPr>
            <w:rStyle w:val="Text1"/>
          </w:rPr>
          <w:t>386</w:t>
        </w:r>
      </w:hyperlink>
      <w:r>
        <w:t xml:space="preserve"> </w:t>
      </w:r>
    </w:p>
    <w:p>
      <w:pPr>
        <w:pStyle w:val="Para 07"/>
      </w:pPr>
      <w:r>
        <w:t xml:space="preserve">Oracle, </w:t>
      </w:r>
      <w:hyperlink w:anchor="896">
        <w:r>
          <w:rPr>
            <w:rStyle w:val="Text1"/>
          </w:rPr>
          <w:t>379</w:t>
        </w:r>
      </w:hyperlink>
      <w:r>
        <w:t xml:space="preserve"> </w:t>
      </w:r>
    </w:p>
    <w:p>
      <w:pPr>
        <w:pStyle w:val="Para 07"/>
      </w:pPr>
      <w:r>
        <w:t xml:space="preserve">SQL Server, </w:t>
      </w:r>
      <w:hyperlink w:anchor="881">
        <w:r>
          <w:rPr>
            <w:rStyle w:val="Text1"/>
          </w:rPr>
          <w:t>372</w:t>
        </w:r>
      </w:hyperlink>
      <w:r>
        <w:t xml:space="preserve"> </w:t>
      </w:r>
    </w:p>
    <w:p>
      <w:pPr>
        <w:pStyle w:val="Para 01"/>
      </w:pPr>
      <w:r>
        <w:t xml:space="preserve">modifying data with views, </w:t>
      </w:r>
      <w:hyperlink w:anchor="482">
        <w:r>
          <w:rPr>
            <w:rStyle w:val="Text1"/>
          </w:rPr>
          <w:t>198</w:t>
        </w:r>
      </w:hyperlink>
      <w:r>
        <w:t xml:space="preserve"> </w:t>
      </w:r>
    </w:p>
    <w:p>
      <w:pPr>
        <w:pStyle w:val="Para 01"/>
      </w:pPr>
      <w:r>
        <w:t xml:space="preserve">MySQL, </w:t>
      </w:r>
      <w:hyperlink w:anchor="205">
        <w:r>
          <w:rPr>
            <w:rStyle w:val="Text1"/>
          </w:rPr>
          <w:t>78</w:t>
        </w:r>
      </w:hyperlink>
      <w:r>
        <w:t xml:space="preserve"> </w:t>
      </w:r>
    </w:p>
    <w:p>
      <w:pPr>
        <w:pStyle w:val="Para 01"/>
      </w:pPr>
      <w:r>
        <w:t xml:space="preserve">object-level permissions, </w:t>
      </w:r>
      <w:hyperlink w:anchor="732">
        <w:r>
          <w:rPr>
            <w:rStyle w:val="Text1"/>
          </w:rPr>
          <w:t>305</w:t>
        </w:r>
      </w:hyperlink>
      <w:r>
        <w:t xml:space="preserve"> </w:t>
      </w:r>
    </w:p>
    <w:p>
      <w:pPr>
        <w:pStyle w:val="Para 01"/>
      </w:pPr>
      <w:r>
        <w:t xml:space="preserve">Oracle, </w:t>
      </w:r>
      <w:hyperlink w:anchor="205">
        <w:r>
          <w:rPr>
            <w:rStyle w:val="Text1"/>
          </w:rPr>
          <w:t>78</w:t>
        </w:r>
      </w:hyperlink>
      <w:r>
        <w:t xml:space="preserve"> </w:t>
      </w:r>
    </w:p>
    <w:p>
      <w:pPr>
        <w:pStyle w:val="Para 01"/>
      </w:pPr>
      <w:r>
        <w:t>permissions</w:t>
      </w:r>
    </w:p>
    <w:p>
      <w:pPr>
        <w:pStyle w:val="Para 07"/>
      </w:pPr>
      <w:r>
        <w:t xml:space="preserve">DB2, </w:t>
      </w:r>
      <w:hyperlink w:anchor="766">
        <w:r>
          <w:rPr>
            <w:rStyle w:val="Text1"/>
          </w:rPr>
          <w:t>321</w:t>
        </w:r>
      </w:hyperlink>
      <w:r>
        <w:t xml:space="preserve"> </w:t>
      </w:r>
    </w:p>
    <w:p>
      <w:pPr>
        <w:pStyle w:val="Para 07"/>
      </w:pPr>
      <w:r>
        <w:t xml:space="preserve">Oracle, </w:t>
      </w:r>
      <w:hyperlink w:anchor="764">
        <w:r>
          <w:rPr>
            <w:rStyle w:val="Text1"/>
          </w:rPr>
          <w:t>320</w:t>
        </w:r>
      </w:hyperlink>
      <w:r>
        <w:t xml:space="preserve"> </w:t>
      </w:r>
    </w:p>
    <w:p>
      <w:pPr>
        <w:pStyle w:val="Para 07"/>
      </w:pPr>
      <w:r>
        <w:t xml:space="preserve">SQL Server, </w:t>
      </w:r>
      <w:hyperlink w:anchor="746">
        <w:r>
          <w:rPr>
            <w:rStyle w:val="Text1"/>
          </w:rPr>
          <w:t>311</w:t>
        </w:r>
      </w:hyperlink>
      <w:r>
        <w:t xml:space="preserve"> </w:t>
      </w:r>
    </w:p>
    <w:p>
      <w:pPr>
        <w:pStyle w:val="Para 01"/>
      </w:pPr>
      <w:r>
        <w:t xml:space="preserve">ProductCatalog database, </w:t>
      </w:r>
      <w:hyperlink w:anchor="1011">
        <w:r>
          <w:rPr>
            <w:rStyle w:val="Text1"/>
          </w:rPr>
          <w:t>432</w:t>
        </w:r>
      </w:hyperlink>
      <w:r>
        <w:t xml:space="preserve"> </w:t>
      </w:r>
    </w:p>
    <w:p>
      <w:pPr>
        <w:pStyle w:val="Para 01"/>
      </w:pPr>
      <w:r>
        <w:t xml:space="preserve">SET keyword, </w:t>
      </w:r>
      <w:hyperlink w:anchor="198">
        <w:r>
          <w:rPr>
            <w:rStyle w:val="Text1"/>
          </w:rPr>
          <w:t>75</w:t>
        </w:r>
      </w:hyperlink>
      <w:r>
        <w:t xml:space="preserve"> </w:t>
      </w:r>
    </w:p>
    <w:p>
      <w:pPr>
        <w:pStyle w:val="Para 01"/>
      </w:pPr>
      <w:r>
        <w:t xml:space="preserve">SQL Server, </w:t>
      </w:r>
      <w:hyperlink w:anchor="203">
        <w:r>
          <w:rPr>
            <w:rStyle w:val="Text1"/>
          </w:rPr>
          <w:t>77</w:t>
        </w:r>
      </w:hyperlink>
      <w:r>
        <w:t xml:space="preserve"> </w:t>
      </w:r>
    </w:p>
    <w:p>
      <w:pPr>
        <w:pStyle w:val="Para 01"/>
      </w:pPr>
      <w:r>
        <w:t xml:space="preserve">stored procedure using, </w:t>
      </w:r>
      <w:hyperlink w:anchor="1014">
        <w:r>
          <w:rPr>
            <w:rStyle w:val="Text1"/>
          </w:rPr>
          <w:t>433</w:t>
        </w:r>
      </w:hyperlink>
      <w:r>
        <w:t xml:space="preserve"> </w:t>
      </w:r>
    </w:p>
    <w:p>
      <w:pPr>
        <w:pStyle w:val="Para 01"/>
      </w:pPr>
      <w:r>
        <w:t xml:space="preserve">transactions, </w:t>
      </w:r>
      <w:hyperlink w:anchor="635">
        <w:r>
          <w:rPr>
            <w:rStyle w:val="Text1"/>
          </w:rPr>
          <w:t>265</w:t>
        </w:r>
      </w:hyperlink>
      <w:r>
        <w:t xml:space="preserve"> </w:t>
      </w:r>
    </w:p>
    <w:p>
      <w:pPr>
        <w:pStyle w:val="Para 04"/>
      </w:pPr>
      <w:r>
        <w:t xml:space="preserve">UPPER/UCASE functions, </w:t>
      </w:r>
      <w:hyperlink w:anchor="302">
        <w:r>
          <w:rPr>
            <w:rStyle w:val="Text1"/>
          </w:rPr>
          <w:t>120</w:t>
        </w:r>
      </w:hyperlink>
      <w:r>
        <w:t xml:space="preserve"> </w:t>
      </w:r>
    </w:p>
    <w:p>
      <w:pPr>
        <w:pStyle w:val="Para 04"/>
      </w:pPr>
      <w:r>
        <w:t xml:space="preserve">urowid data type, </w:t>
      </w:r>
      <w:hyperlink w:anchor="1265">
        <w:r>
          <w:rPr>
            <w:rStyle w:val="Text1"/>
          </w:rPr>
          <w:t>533</w:t>
        </w:r>
      </w:hyperlink>
      <w:r>
        <w:t xml:space="preserve"> </w:t>
      </w:r>
    </w:p>
    <w:p>
      <w:pPr>
        <w:pStyle w:val="Para 04"/>
      </w:pPr>
      <w:r>
        <w:t>users</w:t>
      </w:r>
    </w:p>
    <w:p>
      <w:pPr>
        <w:pStyle w:val="Para 38"/>
      </w:pPr>
      <w:r>
        <w:rPr>
          <w:rStyle w:val="Text3"/>
        </w:rPr>
        <w:t/>
      </w:r>
      <w:r>
        <w:t>see also</w:t>
      </w:r>
      <w:r>
        <w:rPr>
          <w:rStyle w:val="Text3"/>
        </w:rPr>
        <w:t xml:space="preserve"> </w:t>
      </w:r>
      <w:hyperlink w:anchor="1287">
        <w:r>
          <w:rPr>
            <w:rStyle w:val="Text21"/>
          </w:rPr>
          <w:t>authentication</w:t>
        </w:r>
      </w:hyperlink>
      <w:r>
        <w:rPr>
          <w:rStyle w:val="Text3"/>
        </w:rPr>
        <w:t xml:space="preserve">; </w:t>
      </w:r>
      <w:hyperlink w:anchor="1288">
        <w:r>
          <w:rPr>
            <w:rStyle w:val="Text21"/>
          </w:rPr>
          <w:t>authorization</w:t>
        </w:r>
      </w:hyperlink>
      <w:r>
        <w:rPr>
          <w:rStyle w:val="Text3"/>
        </w:rPr>
        <w:t>.</w:t>
      </w:r>
      <w:r>
        <w:bookmarkStart w:id="2522" w:name="1378"/>
        <w:t/>
        <w:bookmarkEnd w:id="2522"/>
        <w:bookmarkStart w:id="2523" w:name="IDX_559"/>
        <w:t/>
        <w:bookmarkEnd w:id="2523"/>
      </w:r>
      <w:r>
        <w:rPr>
          <w:rStyle w:val="Text3"/>
        </w:rPr>
        <w:t xml:space="preserve"> </w:t>
      </w:r>
    </w:p>
    <w:p>
      <w:pPr>
        <w:pStyle w:val="Para 01"/>
      </w:pPr>
      <w:r>
        <w:t>creating/removing</w:t>
      </w:r>
    </w:p>
    <w:p>
      <w:pPr>
        <w:pStyle w:val="Para 07"/>
      </w:pPr>
      <w:r>
        <w:t xml:space="preserve">DB2, </w:t>
      </w:r>
      <w:hyperlink w:anchor="766">
        <w:r>
          <w:rPr>
            <w:rStyle w:val="Text1"/>
          </w:rPr>
          <w:t>321</w:t>
        </w:r>
      </w:hyperlink>
      <w:r>
        <w:t xml:space="preserve"> </w:t>
      </w:r>
    </w:p>
    <w:p>
      <w:pPr>
        <w:pStyle w:val="Para 07"/>
      </w:pPr>
      <w:r>
        <w:t xml:space="preserve">Oracle, </w:t>
      </w:r>
      <w:hyperlink w:anchor="754">
        <w:r>
          <w:rPr>
            <w:rStyle w:val="Text1"/>
          </w:rPr>
          <w:t>315</w:t>
        </w:r>
      </w:hyperlink>
      <w:r>
        <w:t xml:space="preserve"> </w:t>
      </w:r>
    </w:p>
    <w:p>
      <w:pPr>
        <w:pStyle w:val="Para 07"/>
      </w:pPr>
      <w:r>
        <w:t xml:space="preserve">SQL Server, </w:t>
      </w:r>
      <w:hyperlink w:anchor="739">
        <w:r>
          <w:rPr>
            <w:rStyle w:val="Text1"/>
          </w:rPr>
          <w:t>308</w:t>
        </w:r>
      </w:hyperlink>
      <w:r>
        <w:t xml:space="preserve">, </w:t>
      </w:r>
      <w:hyperlink w:anchor="742">
        <w:r>
          <w:rPr>
            <w:rStyle w:val="Text1"/>
          </w:rPr>
          <w:t>309</w:t>
        </w:r>
      </w:hyperlink>
      <w:r>
        <w:t xml:space="preserve"> </w:t>
      </w:r>
    </w:p>
    <w:p>
      <w:pPr>
        <w:pStyle w:val="Para 01"/>
      </w:pPr>
      <w:r>
        <w:t>default users</w:t>
      </w:r>
    </w:p>
    <w:p>
      <w:pPr>
        <w:pStyle w:val="Para 07"/>
      </w:pPr>
      <w:r>
        <w:t xml:space="preserve">Oracle, </w:t>
      </w:r>
      <w:hyperlink w:anchor="754">
        <w:r>
          <w:rPr>
            <w:rStyle w:val="Text1"/>
          </w:rPr>
          <w:t>315</w:t>
        </w:r>
      </w:hyperlink>
      <w:r>
        <w:t xml:space="preserve"> </w:t>
      </w:r>
    </w:p>
    <w:p>
      <w:pPr>
        <w:pStyle w:val="Para 01"/>
      </w:pPr>
      <w:r>
        <w:t xml:space="preserve">role-based security, </w:t>
      </w:r>
      <w:hyperlink w:anchor="1051">
        <w:r>
          <w:rPr>
            <w:rStyle w:val="Text1"/>
          </w:rPr>
          <w:t>454</w:t>
        </w:r>
      </w:hyperlink>
      <w:r>
        <w:t xml:space="preserve">, </w:t>
      </w:r>
      <w:hyperlink w:anchor="1063">
        <w:r>
          <w:rPr>
            <w:rStyle w:val="Text1"/>
          </w:rPr>
          <w:t>459</w:t>
        </w:r>
      </w:hyperlink>
      <w:r>
        <w:t xml:space="preserve"> </w:t>
      </w:r>
    </w:p>
    <w:p>
      <w:pPr>
        <w:pStyle w:val="Para 07"/>
      </w:pPr>
      <w:r>
        <w:t xml:space="preserve">creating stored procedures, </w:t>
      </w:r>
      <w:hyperlink w:anchor="1096">
        <w:r>
          <w:rPr>
            <w:rStyle w:val="Text1"/>
          </w:rPr>
          <w:t>471</w:t>
        </w:r>
      </w:hyperlink>
      <w:r>
        <w:t xml:space="preserve"> </w:t>
      </w:r>
    </w:p>
    <w:p>
      <w:pPr>
        <w:pStyle w:val="Para 07"/>
      </w:pPr>
      <w:r>
        <w:t xml:space="preserve">creating UserRoles table, </w:t>
      </w:r>
      <w:hyperlink w:anchor="1084">
        <w:r>
          <w:rPr>
            <w:rStyle w:val="Text1"/>
          </w:rPr>
          <w:t>466</w:t>
        </w:r>
      </w:hyperlink>
      <w:r>
        <w:t xml:space="preserve"> </w:t>
      </w:r>
    </w:p>
    <w:p>
      <w:pPr>
        <w:pStyle w:val="Para 07"/>
      </w:pPr>
      <w:r>
        <w:t xml:space="preserve">creating Users table, </w:t>
      </w:r>
      <w:hyperlink w:anchor="1065">
        <w:r>
          <w:rPr>
            <w:rStyle w:val="Text1"/>
          </w:rPr>
          <w:t>460</w:t>
        </w:r>
      </w:hyperlink>
      <w:r>
        <w:t xml:space="preserve"> </w:t>
      </w:r>
    </w:p>
    <w:p>
      <w:pPr>
        <w:pStyle w:val="Para 01"/>
      </w:pPr>
      <w:r>
        <w:t xml:space="preserve">security, </w:t>
      </w:r>
      <w:hyperlink w:anchor="722">
        <w:r>
          <w:rPr>
            <w:rStyle w:val="Text1"/>
          </w:rPr>
          <w:t>301</w:t>
        </w:r>
      </w:hyperlink>
      <w:r>
        <w:t xml:space="preserve"> </w:t>
      </w:r>
    </w:p>
    <w:p>
      <w:pPr>
        <w:pStyle w:val="Para 01"/>
      </w:pPr>
      <w:r>
        <w:t>stored procedures</w:t>
      </w:r>
    </w:p>
    <w:p>
      <w:pPr>
        <w:pStyle w:val="Para 07"/>
      </w:pPr>
      <w:r>
        <w:t xml:space="preserve">creating users, </w:t>
      </w:r>
      <w:hyperlink w:anchor="1096">
        <w:r>
          <w:rPr>
            <w:rStyle w:val="Text1"/>
          </w:rPr>
          <w:t>471</w:t>
        </w:r>
      </w:hyperlink>
      <w:r>
        <w:t xml:space="preserve"> </w:t>
      </w:r>
    </w:p>
    <w:p>
      <w:pPr>
        <w:pStyle w:val="Para 07"/>
      </w:pPr>
      <w:r>
        <w:t xml:space="preserve">deleting users, </w:t>
      </w:r>
      <w:hyperlink w:anchor="1104">
        <w:r>
          <w:rPr>
            <w:rStyle w:val="Text1"/>
          </w:rPr>
          <w:t>474</w:t>
        </w:r>
      </w:hyperlink>
      <w:r>
        <w:t xml:space="preserve"> </w:t>
      </w:r>
    </w:p>
    <w:p>
      <w:pPr>
        <w:pStyle w:val="Para 07"/>
      </w:pPr>
      <w:r>
        <w:t xml:space="preserve">loading user details, </w:t>
      </w:r>
      <w:hyperlink w:anchor="1116">
        <w:r>
          <w:rPr>
            <w:rStyle w:val="Text1"/>
          </w:rPr>
          <w:t>478</w:t>
        </w:r>
      </w:hyperlink>
      <w:r>
        <w:t xml:space="preserve"> </w:t>
      </w:r>
    </w:p>
    <w:p>
      <w:pPr>
        <w:pStyle w:val="Para 07"/>
      </w:pPr>
      <w:r>
        <w:t xml:space="preserve">querying users, </w:t>
      </w:r>
      <w:hyperlink w:anchor="1110">
        <w:r>
          <w:rPr>
            <w:rStyle w:val="Text1"/>
          </w:rPr>
          <w:t>476</w:t>
        </w:r>
      </w:hyperlink>
      <w:r>
        <w:t xml:space="preserve"> </w:t>
      </w:r>
    </w:p>
    <w:p>
      <w:pPr>
        <w:pStyle w:val="Para 07"/>
      </w:pPr>
      <w:r>
        <w:t xml:space="preserve">updating users, </w:t>
      </w:r>
      <w:hyperlink w:anchor="1104">
        <w:r>
          <w:rPr>
            <w:rStyle w:val="Text1"/>
          </w:rPr>
          <w:t>474</w:t>
        </w:r>
      </w:hyperlink>
      <w:r>
        <w:t xml:space="preserve"> </w:t>
      </w:r>
    </w:p>
    <w:p>
      <w:pPr>
        <w:pStyle w:val="Para 07"/>
      </w:pPr>
      <w:r>
        <w:t xml:space="preserve">validating login, </w:t>
      </w:r>
      <w:hyperlink w:anchor="1122">
        <w:r>
          <w:rPr>
            <w:rStyle w:val="Text1"/>
          </w:rPr>
          <w:t>480</w:t>
        </w:r>
      </w:hyperlink>
      <w:r>
        <w:t xml:space="preserve"> </w:t>
      </w:r>
    </w:p>
    <w:p>
      <w:pPr>
        <w:pStyle w:val="Para 04"/>
      </w:pPr>
      <w:r>
        <w:t xml:space="preserve">USING clause, </w:t>
      </w:r>
      <w:hyperlink w:anchor="467">
        <w:r>
          <w:rPr>
            <w:rStyle w:val="Text1"/>
          </w:rPr>
          <w:t>191</w:t>
        </w:r>
      </w:hyperlink>
      <w:r>
        <w:t xml:space="preserve"> </w:t>
      </w:r>
    </w:p>
    <w:p>
      <w:pPr>
        <w:pStyle w:val="Para 11"/>
      </w:pPr>
      <w:r>
        <w:br w:clear="none"/>
      </w:r>
      <w:r>
        <w:rPr>
          <w:lang w:bidi="ru" w:eastAsia="ru" w:val="ru"/>
        </w:rPr>
        <w:t xml:space="preserve"> </w:t>
      </w:r>
    </w:p>
    <w:p>
      <w:bookmarkStart w:id="2524" w:name="Top_of_LiB0132_html"/>
      <w:pPr>
        <w:pStyle w:val="Para 12"/>
        <w:pageBreakBefore w:val="on"/>
      </w:pPr>
      <w:r>
        <w:t/>
        <w:bookmarkStart w:id="2525" w:name="in01_21"/>
        <w:t/>
        <w:bookmarkEnd w:id="2525"/>
        <w:t xml:space="preserve"> </w:t>
      </w:r>
      <w:bookmarkEnd w:id="2524"/>
    </w:p>
    <w:p>
      <w:pPr>
        <w:pStyle w:val="Heading 1"/>
        <w:pageBreakBefore w:val="on"/>
      </w:pPr>
      <w:r>
        <w:t>Index</w:t>
      </w:r>
    </w:p>
    <w:p>
      <w:pPr>
        <w:pStyle w:val="Para 22"/>
      </w:pPr>
      <w:r>
        <w:t/>
        <w:t>V</w:t>
        <w:t xml:space="preserve"> </w:t>
      </w:r>
    </w:p>
    <w:p>
      <w:pPr>
        <w:pStyle w:val="Para 04"/>
      </w:pPr>
      <w:r>
        <w:t>values</w:t>
      </w:r>
    </w:p>
    <w:p>
      <w:pPr>
        <w:pStyle w:val="Para 38"/>
      </w:pPr>
      <w:r>
        <w:rPr>
          <w:rStyle w:val="Text3"/>
        </w:rPr>
        <w:t/>
      </w:r>
      <w:r>
        <w:t>see also</w:t>
      </w:r>
      <w:r>
        <w:rPr>
          <w:rStyle w:val="Text3"/>
        </w:rPr>
        <w:t xml:space="preserve"> </w:t>
      </w:r>
      <w:hyperlink w:anchor="1359">
        <w:r>
          <w:rPr>
            <w:rStyle w:val="Text21"/>
          </w:rPr>
          <w:t>rows</w:t>
        </w:r>
      </w:hyperlink>
      <w:r>
        <w:rPr>
          <w:rStyle w:val="Text3"/>
        </w:rPr>
        <w:t>.</w:t>
      </w:r>
    </w:p>
    <w:p>
      <w:pPr>
        <w:pStyle w:val="Para 01"/>
      </w:pPr>
      <w:r>
        <w:t xml:space="preserve">default values, </w:t>
      </w:r>
      <w:hyperlink w:anchor="63">
        <w:r>
          <w:rPr>
            <w:rStyle w:val="Text1"/>
          </w:rPr>
          <w:t>15</w:t>
        </w:r>
      </w:hyperlink>
      <w:r>
        <w:t xml:space="preserve">, </w:t>
      </w:r>
      <w:hyperlink w:anchor="188">
        <w:r>
          <w:rPr>
            <w:rStyle w:val="Text1"/>
          </w:rPr>
          <w:t>69</w:t>
        </w:r>
      </w:hyperlink>
      <w:r>
        <w:t xml:space="preserve"> </w:t>
      </w:r>
    </w:p>
    <w:p>
      <w:pPr>
        <w:pStyle w:val="Para 01"/>
      </w:pPr>
      <w:r>
        <w:t xml:space="preserve">NULL, </w:t>
      </w:r>
      <w:hyperlink w:anchor="58">
        <w:r>
          <w:rPr>
            <w:rStyle w:val="Text1"/>
          </w:rPr>
          <w:t>14</w:t>
        </w:r>
      </w:hyperlink>
      <w:r>
        <w:t xml:space="preserve"> </w:t>
      </w:r>
    </w:p>
    <w:p>
      <w:pPr>
        <w:pStyle w:val="Para 01"/>
      </w:pPr>
      <w:r>
        <w:t xml:space="preserve">relational databases, </w:t>
      </w:r>
      <w:hyperlink w:anchor="45">
        <w:r>
          <w:rPr>
            <w:rStyle w:val="Text1"/>
          </w:rPr>
          <w:t>8</w:t>
        </w:r>
      </w:hyperlink>
      <w:r>
        <w:t xml:space="preserve"> </w:t>
      </w:r>
    </w:p>
    <w:p>
      <w:pPr>
        <w:pStyle w:val="Para 04"/>
      </w:pPr>
      <w:r>
        <w:t xml:space="preserve">varbinary data type, </w:t>
      </w:r>
      <w:hyperlink w:anchor="1262">
        <w:r>
          <w:rPr>
            <w:rStyle w:val="Text1"/>
          </w:rPr>
          <w:t>532</w:t>
        </w:r>
      </w:hyperlink>
      <w:r>
        <w:t xml:space="preserve"> </w:t>
      </w:r>
    </w:p>
    <w:p>
      <w:pPr>
        <w:pStyle w:val="Para 04"/>
      </w:pPr>
      <w:r>
        <w:t xml:space="preserve">varchar data type, </w:t>
      </w:r>
      <w:hyperlink w:anchor="58">
        <w:r>
          <w:rPr>
            <w:rStyle w:val="Text1"/>
          </w:rPr>
          <w:t>14</w:t>
        </w:r>
      </w:hyperlink>
      <w:r>
        <w:t xml:space="preserve"> </w:t>
      </w:r>
    </w:p>
    <w:p>
      <w:pPr>
        <w:pStyle w:val="Para 01"/>
      </w:pPr>
      <w:r>
        <w:t xml:space="preserve">Access, </w:t>
      </w:r>
      <w:hyperlink w:anchor="1275">
        <w:r>
          <w:rPr>
            <w:rStyle w:val="Text1"/>
          </w:rPr>
          <w:t>537</w:t>
        </w:r>
      </w:hyperlink>
      <w:r>
        <w:t xml:space="preserve"> </w:t>
      </w:r>
    </w:p>
    <w:p>
      <w:pPr>
        <w:pStyle w:val="Para 01"/>
      </w:pPr>
      <w:r>
        <w:t xml:space="preserve">DB2, </w:t>
      </w:r>
      <w:hyperlink w:anchor="1268">
        <w:r>
          <w:rPr>
            <w:rStyle w:val="Text1"/>
          </w:rPr>
          <w:t>534</w:t>
        </w:r>
      </w:hyperlink>
      <w:r>
        <w:t xml:space="preserve"> </w:t>
      </w:r>
    </w:p>
    <w:p>
      <w:pPr>
        <w:pStyle w:val="Para 01"/>
      </w:pPr>
      <w:r>
        <w:t xml:space="preserve">MySQL, </w:t>
      </w:r>
      <w:hyperlink w:anchor="1274">
        <w:r>
          <w:rPr>
            <w:rStyle w:val="Text1"/>
          </w:rPr>
          <w:t>536</w:t>
        </w:r>
      </w:hyperlink>
      <w:r>
        <w:t xml:space="preserve"> </w:t>
      </w:r>
    </w:p>
    <w:p>
      <w:pPr>
        <w:pStyle w:val="Para 01"/>
      </w:pPr>
      <w:r>
        <w:t xml:space="preserve">Oracle, </w:t>
      </w:r>
      <w:hyperlink w:anchor="1265">
        <w:r>
          <w:rPr>
            <w:rStyle w:val="Text1"/>
          </w:rPr>
          <w:t>533</w:t>
        </w:r>
      </w:hyperlink>
      <w:r>
        <w:t xml:space="preserve"> </w:t>
      </w:r>
    </w:p>
    <w:p>
      <w:pPr>
        <w:pStyle w:val="Para 01"/>
      </w:pPr>
      <w:r>
        <w:t xml:space="preserve">ProductCatalog database, </w:t>
      </w:r>
      <w:hyperlink w:anchor="939">
        <w:r>
          <w:rPr>
            <w:rStyle w:val="Text1"/>
          </w:rPr>
          <w:t>400</w:t>
        </w:r>
      </w:hyperlink>
      <w:r>
        <w:t xml:space="preserve"> </w:t>
      </w:r>
    </w:p>
    <w:p>
      <w:pPr>
        <w:pStyle w:val="Para 01"/>
      </w:pPr>
      <w:r>
        <w:t xml:space="preserve">SQL Server, </w:t>
      </w:r>
      <w:hyperlink w:anchor="1262">
        <w:r>
          <w:rPr>
            <w:rStyle w:val="Text1"/>
          </w:rPr>
          <w:t>532</w:t>
        </w:r>
      </w:hyperlink>
      <w:r>
        <w:t xml:space="preserve"> </w:t>
      </w:r>
    </w:p>
    <w:p>
      <w:pPr>
        <w:pStyle w:val="Para 04"/>
      </w:pPr>
      <w:r>
        <w:t xml:space="preserve">VARCHAR function, </w:t>
      </w:r>
      <w:hyperlink w:anchor="341">
        <w:r>
          <w:rPr>
            <w:rStyle w:val="Text1"/>
          </w:rPr>
          <w:t>134</w:t>
        </w:r>
      </w:hyperlink>
      <w:r>
        <w:t xml:space="preserve"> </w:t>
      </w:r>
    </w:p>
    <w:p>
      <w:pPr>
        <w:pStyle w:val="Para 04"/>
      </w:pPr>
      <w:r>
        <w:t xml:space="preserve">vargraphic data type, </w:t>
      </w:r>
      <w:hyperlink w:anchor="1268">
        <w:r>
          <w:rPr>
            <w:rStyle w:val="Text1"/>
          </w:rPr>
          <w:t>534</w:t>
        </w:r>
      </w:hyperlink>
      <w:r>
        <w:t xml:space="preserve"> </w:t>
      </w:r>
    </w:p>
    <w:p>
      <w:pPr>
        <w:pStyle w:val="Para 04"/>
      </w:pPr>
      <w:r>
        <w:t>variables</w:t>
      </w:r>
    </w:p>
    <w:p>
      <w:pPr>
        <w:pStyle w:val="Para 01"/>
      </w:pPr>
      <w:r>
        <w:t xml:space="preserve">Access, </w:t>
      </w:r>
      <w:hyperlink w:anchor="527">
        <w:r>
          <w:rPr>
            <w:rStyle w:val="Text1"/>
          </w:rPr>
          <w:t>217</w:t>
        </w:r>
      </w:hyperlink>
      <w:r>
        <w:t xml:space="preserve"> </w:t>
      </w:r>
    </w:p>
    <w:p>
      <w:pPr>
        <w:pStyle w:val="Para 01"/>
      </w:pPr>
      <w:r>
        <w:t xml:space="preserve">assigning values, </w:t>
      </w:r>
      <w:hyperlink w:anchor="533">
        <w:r>
          <w:rPr>
            <w:rStyle w:val="Text1"/>
          </w:rPr>
          <w:t>219</w:t>
        </w:r>
      </w:hyperlink>
      <w:r>
        <w:t xml:space="preserve"> </w:t>
      </w:r>
    </w:p>
    <w:p>
      <w:pPr>
        <w:pStyle w:val="Para 07"/>
      </w:pPr>
      <w:r>
        <w:t xml:space="preserve">DB2, </w:t>
      </w:r>
      <w:hyperlink w:anchor="533">
        <w:r>
          <w:rPr>
            <w:rStyle w:val="Text1"/>
          </w:rPr>
          <w:t>219</w:t>
        </w:r>
      </w:hyperlink>
      <w:r>
        <w:t xml:space="preserve"> </w:t>
      </w:r>
    </w:p>
    <w:p>
      <w:pPr>
        <w:pStyle w:val="Para 07"/>
      </w:pPr>
      <w:r>
        <w:t xml:space="preserve">MySQL, </w:t>
      </w:r>
      <w:hyperlink w:anchor="533">
        <w:r>
          <w:rPr>
            <w:rStyle w:val="Text1"/>
          </w:rPr>
          <w:t>219</w:t>
        </w:r>
      </w:hyperlink>
      <w:r>
        <w:t xml:space="preserve"> </w:t>
      </w:r>
    </w:p>
    <w:p>
      <w:pPr>
        <w:pStyle w:val="Para 07"/>
      </w:pPr>
      <w:r>
        <w:t xml:space="preserve">Oracle, </w:t>
      </w:r>
      <w:hyperlink w:anchor="535">
        <w:r>
          <w:rPr>
            <w:rStyle w:val="Text1"/>
          </w:rPr>
          <w:t>220</w:t>
        </w:r>
      </w:hyperlink>
      <w:r>
        <w:t xml:space="preserve"> </w:t>
      </w:r>
    </w:p>
    <w:p>
      <w:pPr>
        <w:pStyle w:val="Para 07"/>
      </w:pPr>
      <w:r>
        <w:t xml:space="preserve">SQL Server, </w:t>
      </w:r>
      <w:hyperlink w:anchor="533">
        <w:r>
          <w:rPr>
            <w:rStyle w:val="Text1"/>
          </w:rPr>
          <w:t>219</w:t>
        </w:r>
      </w:hyperlink>
      <w:r>
        <w:t xml:space="preserve"> </w:t>
      </w:r>
    </w:p>
    <w:p>
      <w:pPr>
        <w:pStyle w:val="Para 01"/>
      </w:pPr>
      <w:r>
        <w:t xml:space="preserve">cursors, </w:t>
      </w:r>
      <w:hyperlink w:anchor="533">
        <w:r>
          <w:rPr>
            <w:rStyle w:val="Text1"/>
          </w:rPr>
          <w:t>219</w:t>
        </w:r>
      </w:hyperlink>
      <w:r>
        <w:t xml:space="preserve"> </w:t>
      </w:r>
    </w:p>
    <w:p>
      <w:pPr>
        <w:pStyle w:val="Para 01"/>
      </w:pPr>
      <w:r>
        <w:t xml:space="preserve">declaring, </w:t>
      </w:r>
      <w:hyperlink w:anchor="527">
        <w:r>
          <w:rPr>
            <w:rStyle w:val="Text1"/>
          </w:rPr>
          <w:t>217</w:t>
        </w:r>
      </w:hyperlink>
      <w:r>
        <w:t xml:space="preserve"> </w:t>
      </w:r>
    </w:p>
    <w:p>
      <w:pPr>
        <w:pStyle w:val="Para 07"/>
      </w:pPr>
      <w:r>
        <w:t xml:space="preserve">DB2, </w:t>
      </w:r>
      <w:hyperlink w:anchor="531">
        <w:r>
          <w:rPr>
            <w:rStyle w:val="Text1"/>
          </w:rPr>
          <w:t>218</w:t>
        </w:r>
      </w:hyperlink>
      <w:r>
        <w:t xml:space="preserve"> </w:t>
      </w:r>
    </w:p>
    <w:p>
      <w:pPr>
        <w:pStyle w:val="Para 07"/>
      </w:pPr>
      <w:r>
        <w:t xml:space="preserve">Oracle, </w:t>
      </w:r>
      <w:hyperlink w:anchor="533">
        <w:r>
          <w:rPr>
            <w:rStyle w:val="Text1"/>
          </w:rPr>
          <w:t>219</w:t>
        </w:r>
      </w:hyperlink>
      <w:r>
        <w:t xml:space="preserve"> </w:t>
      </w:r>
    </w:p>
    <w:p>
      <w:pPr>
        <w:pStyle w:val="Para 01"/>
      </w:pPr>
      <w:r>
        <w:t xml:space="preserve">prefixes required, </w:t>
      </w:r>
      <w:hyperlink w:anchor="527">
        <w:r>
          <w:rPr>
            <w:rStyle w:val="Text1"/>
          </w:rPr>
          <w:t>217</w:t>
        </w:r>
      </w:hyperlink>
      <w:r>
        <w:t xml:space="preserve"> </w:t>
      </w:r>
    </w:p>
    <w:p>
      <w:pPr>
        <w:pStyle w:val="Para 01"/>
      </w:pPr>
      <w:r>
        <w:t xml:space="preserve">stored procedures, </w:t>
      </w:r>
      <w:hyperlink w:anchor="527">
        <w:r>
          <w:rPr>
            <w:rStyle w:val="Text1"/>
          </w:rPr>
          <w:t>217</w:t>
        </w:r>
      </w:hyperlink>
      <w:r>
        <w:t xml:space="preserve"> </w:t>
      </w:r>
    </w:p>
    <w:p>
      <w:pPr>
        <w:pStyle w:val="Para 23"/>
      </w:pPr>
      <w:r>
        <w:t/>
        <w:bookmarkStart w:id="2526" w:name="1380"/>
        <w:t/>
        <w:bookmarkEnd w:id="2526"/>
        <w:bookmarkStart w:id="2527" w:name="primaryie_Lib14"/>
        <w:t/>
        <w:bookmarkEnd w:id="2527"/>
        <w:t xml:space="preserve"> </w:t>
      </w:r>
    </w:p>
    <w:p>
      <w:pPr>
        <w:pStyle w:val="Para 04"/>
      </w:pPr>
      <w:r>
        <w:t xml:space="preserve">views, </w:t>
      </w:r>
      <w:hyperlink w:anchor="472">
        <w:r>
          <w:rPr>
            <w:rStyle w:val="Text1"/>
          </w:rPr>
          <w:t>193</w:t>
        </w:r>
      </w:hyperlink>
      <w:r>
        <w:t xml:space="preserve"> </w:t>
      </w:r>
    </w:p>
    <w:p>
      <w:pPr>
        <w:pStyle w:val="Para 01"/>
      </w:pPr>
      <w:r>
        <w:t xml:space="preserve">availability by RDBMS, </w:t>
      </w:r>
      <w:hyperlink w:anchor="472">
        <w:r>
          <w:rPr>
            <w:rStyle w:val="Text1"/>
          </w:rPr>
          <w:t>193</w:t>
        </w:r>
      </w:hyperlink>
      <w:r>
        <w:t xml:space="preserve"> </w:t>
      </w:r>
    </w:p>
    <w:p>
      <w:pPr>
        <w:pStyle w:val="Para 24"/>
      </w:pPr>
      <w:r>
        <w:rPr>
          <w:rStyle w:val="Text5"/>
        </w:rPr>
        <w:t>creating (</w:t>
      </w:r>
      <w:r>
        <w:rPr>
          <w:rStyle w:val="Text8"/>
        </w:rPr>
        <w:t>see</w:t>
      </w:r>
      <w:r>
        <w:rPr>
          <w:rStyle w:val="Text5"/>
        </w:rPr>
        <w:t xml:space="preserve"> </w:t>
      </w:r>
      <w:hyperlink w:anchor="1302">
        <w:r>
          <w:t>CREATE VIEW command</w:t>
        </w:r>
      </w:hyperlink>
      <w:r>
        <w:rPr>
          <w:rStyle w:val="Text5"/>
        </w:rPr>
        <w:t>).</w:t>
      </w:r>
    </w:p>
    <w:p>
      <w:pPr>
        <w:pStyle w:val="Para 01"/>
      </w:pPr>
      <w:r>
        <w:t xml:space="preserve">deleting, </w:t>
      </w:r>
      <w:hyperlink w:anchor="489">
        <w:r>
          <w:rPr>
            <w:rStyle w:val="Text1"/>
          </w:rPr>
          <w:t>201</w:t>
        </w:r>
      </w:hyperlink>
      <w:r>
        <w:t xml:space="preserve"> </w:t>
      </w:r>
    </w:p>
    <w:p>
      <w:pPr>
        <w:pStyle w:val="Para 01"/>
      </w:pPr>
      <w:r>
        <w:t xml:space="preserve">INSTEAD OF triggers, </w:t>
      </w:r>
      <w:hyperlink w:anchor="865">
        <w:r>
          <w:rPr>
            <w:rStyle w:val="Text1"/>
          </w:rPr>
          <w:t>365</w:t>
        </w:r>
      </w:hyperlink>
      <w:r>
        <w:t xml:space="preserve"> </w:t>
      </w:r>
    </w:p>
    <w:p>
      <w:pPr>
        <w:pStyle w:val="Para 01"/>
      </w:pPr>
      <w:r>
        <w:t xml:space="preserve">modifying data, </w:t>
      </w:r>
      <w:hyperlink w:anchor="482">
        <w:r>
          <w:rPr>
            <w:rStyle w:val="Text1"/>
          </w:rPr>
          <w:t>198</w:t>
        </w:r>
      </w:hyperlink>
      <w:r>
        <w:t xml:space="preserve"> </w:t>
      </w:r>
    </w:p>
    <w:p>
      <w:pPr>
        <w:pStyle w:val="Para 01"/>
      </w:pPr>
      <w:r>
        <w:t xml:space="preserve">modifying view definition, </w:t>
      </w:r>
      <w:hyperlink w:anchor="484">
        <w:r>
          <w:rPr>
            <w:rStyle w:val="Text1"/>
          </w:rPr>
          <w:t>199</w:t>
        </w:r>
      </w:hyperlink>
      <w:r>
        <w:t xml:space="preserve"> </w:t>
      </w:r>
    </w:p>
    <w:p>
      <w:pPr>
        <w:pStyle w:val="Para 07"/>
      </w:pPr>
      <w:r>
        <w:t xml:space="preserve">DB2, </w:t>
      </w:r>
      <w:hyperlink w:anchor="484">
        <w:r>
          <w:rPr>
            <w:rStyle w:val="Text1"/>
          </w:rPr>
          <w:t>199</w:t>
        </w:r>
      </w:hyperlink>
      <w:r>
        <w:t xml:space="preserve"> </w:t>
      </w:r>
    </w:p>
    <w:p>
      <w:pPr>
        <w:pStyle w:val="Para 07"/>
      </w:pPr>
      <w:r>
        <w:t xml:space="preserve">Oracle, </w:t>
      </w:r>
      <w:hyperlink w:anchor="484">
        <w:r>
          <w:rPr>
            <w:rStyle w:val="Text1"/>
          </w:rPr>
          <w:t>199</w:t>
        </w:r>
      </w:hyperlink>
      <w:r>
        <w:t xml:space="preserve">, </w:t>
      </w:r>
      <w:hyperlink w:anchor="487">
        <w:r>
          <w:rPr>
            <w:rStyle w:val="Text1"/>
          </w:rPr>
          <w:t>200</w:t>
        </w:r>
      </w:hyperlink>
      <w:r>
        <w:t xml:space="preserve"> </w:t>
      </w:r>
    </w:p>
    <w:p>
      <w:pPr>
        <w:pStyle w:val="Para 07"/>
      </w:pPr>
      <w:r>
        <w:t xml:space="preserve">SQL Server, </w:t>
      </w:r>
      <w:hyperlink w:anchor="484">
        <w:r>
          <w:rPr>
            <w:rStyle w:val="Text1"/>
          </w:rPr>
          <w:t>199</w:t>
        </w:r>
      </w:hyperlink>
      <w:r>
        <w:t xml:space="preserve"> </w:t>
      </w:r>
    </w:p>
    <w:p>
      <w:pPr>
        <w:pStyle w:val="Para 01"/>
      </w:pPr>
      <w:r>
        <w:t xml:space="preserve">security, </w:t>
      </w:r>
      <w:hyperlink w:anchor="472">
        <w:r>
          <w:rPr>
            <w:rStyle w:val="Text1"/>
          </w:rPr>
          <w:t>193</w:t>
        </w:r>
      </w:hyperlink>
      <w:r>
        <w:t xml:space="preserve">, </w:t>
      </w:r>
      <w:hyperlink w:anchor="726">
        <w:r>
          <w:rPr>
            <w:rStyle w:val="Text1"/>
          </w:rPr>
          <w:t>303</w:t>
        </w:r>
      </w:hyperlink>
      <w:r>
        <w:t xml:space="preserve"> </w:t>
      </w:r>
    </w:p>
    <w:p>
      <w:pPr>
        <w:pStyle w:val="Para 01"/>
      </w:pPr>
      <w:r>
        <w:t xml:space="preserve">user access, </w:t>
      </w:r>
      <w:hyperlink w:anchor="726">
        <w:r>
          <w:rPr>
            <w:rStyle w:val="Text1"/>
          </w:rPr>
          <w:t>303</w:t>
        </w:r>
      </w:hyperlink>
      <w:r>
        <w:t xml:space="preserve"> </w:t>
      </w:r>
    </w:p>
    <w:p>
      <w:pPr>
        <w:pStyle w:val="Para 01"/>
      </w:pPr>
      <w:r>
        <w:t xml:space="preserve">WITH CHECK OPTION clause, </w:t>
      </w:r>
      <w:hyperlink w:anchor="482">
        <w:r>
          <w:rPr>
            <w:rStyle w:val="Text1"/>
          </w:rPr>
          <w:t>198</w:t>
        </w:r>
      </w:hyperlink>
      <w:r>
        <w:t xml:space="preserve"> </w:t>
      </w:r>
    </w:p>
    <w:p>
      <w:pPr>
        <w:pStyle w:val="Para 04"/>
      </w:pPr>
      <w:r>
        <w:t>virtual tables</w:t>
      </w:r>
    </w:p>
    <w:p>
      <w:pPr>
        <w:pStyle w:val="Para 01"/>
      </w:pPr>
      <w:r>
        <w:t/>
      </w:r>
      <w:r>
        <w:rPr>
          <w:rStyle w:val="Text3"/>
        </w:rPr>
        <w:t>see</w:t>
      </w:r>
      <w:r>
        <w:t xml:space="preserve"> </w:t>
      </w:r>
      <w:hyperlink w:anchor="primaryie_Lib14">
        <w:r>
          <w:rPr>
            <w:rStyle w:val="Text1"/>
          </w:rPr>
          <w:t>views</w:t>
        </w:r>
      </w:hyperlink>
      <w:r>
        <w:t>.</w:t>
      </w:r>
    </w:p>
    <w:p>
      <w:pPr>
        <w:pStyle w:val="Para 11"/>
      </w:pPr>
      <w:r>
        <w:br w:clear="none"/>
      </w:r>
      <w:r>
        <w:rPr>
          <w:lang w:bidi="ru" w:eastAsia="ru" w:val="ru"/>
        </w:rPr>
        <w:t xml:space="preserve"> </w:t>
      </w:r>
    </w:p>
    <w:p>
      <w:bookmarkStart w:id="2528" w:name="Top_of_LiB0133_html"/>
      <w:pPr>
        <w:pStyle w:val="Para 12"/>
        <w:pageBreakBefore w:val="on"/>
      </w:pPr>
      <w:r>
        <w:t/>
        <w:bookmarkStart w:id="2529" w:name="in01_22"/>
        <w:t/>
        <w:bookmarkEnd w:id="2529"/>
        <w:t xml:space="preserve"> </w:t>
      </w:r>
      <w:bookmarkEnd w:id="2528"/>
    </w:p>
    <w:p>
      <w:pPr>
        <w:pStyle w:val="Heading 1"/>
        <w:pageBreakBefore w:val="on"/>
      </w:pPr>
      <w:r>
        <w:t>Index</w:t>
      </w:r>
    </w:p>
    <w:p>
      <w:pPr>
        <w:pStyle w:val="Para 22"/>
      </w:pPr>
      <w:r>
        <w:t/>
        <w:t>W</w:t>
        <w:t xml:space="preserve"> </w:t>
      </w:r>
    </w:p>
    <w:p>
      <w:pPr>
        <w:pStyle w:val="Para 04"/>
      </w:pPr>
      <w:r>
        <w:t>web page</w:t>
      </w:r>
    </w:p>
    <w:p>
      <w:pPr>
        <w:pStyle w:val="Para 01"/>
      </w:pPr>
      <w:r>
        <w:t xml:space="preserve">front end operation, </w:t>
      </w:r>
      <w:hyperlink w:anchor="34">
        <w:r>
          <w:rPr>
            <w:rStyle w:val="Text1"/>
          </w:rPr>
          <w:t>2</w:t>
        </w:r>
      </w:hyperlink>
      <w:r>
        <w:t xml:space="preserve"> </w:t>
      </w:r>
    </w:p>
    <w:p>
      <w:pPr>
        <w:pStyle w:val="Para 04"/>
      </w:pPr>
      <w:r>
        <w:t>web site references</w:t>
      </w:r>
    </w:p>
    <w:p>
      <w:pPr>
        <w:pStyle w:val="Para 01"/>
      </w:pPr>
      <w:r>
        <w:t xml:space="preserve">Microsoft MSDN, </w:t>
      </w:r>
      <w:hyperlink w:anchor="356">
        <w:r>
          <w:rPr>
            <w:rStyle w:val="Text1"/>
          </w:rPr>
          <w:t>137</w:t>
        </w:r>
      </w:hyperlink>
      <w:r>
        <w:t xml:space="preserve"> </w:t>
      </w:r>
    </w:p>
    <w:p>
      <w:pPr>
        <w:pStyle w:val="Para 01"/>
      </w:pPr>
      <w:r>
        <w:t xml:space="preserve">MySQL, </w:t>
      </w:r>
      <w:hyperlink w:anchor="676">
        <w:r>
          <w:rPr>
            <w:rStyle w:val="Text1"/>
          </w:rPr>
          <w:t>283</w:t>
        </w:r>
      </w:hyperlink>
      <w:r>
        <w:t xml:space="preserve"> </w:t>
      </w:r>
    </w:p>
    <w:p>
      <w:pPr>
        <w:pStyle w:val="Para 01"/>
      </w:pPr>
      <w:r>
        <w:t xml:space="preserve">MySQL tools, </w:t>
      </w:r>
      <w:hyperlink w:anchor="782">
        <w:r>
          <w:rPr>
            <w:rStyle w:val="Text1"/>
          </w:rPr>
          <w:t>329</w:t>
        </w:r>
      </w:hyperlink>
      <w:r>
        <w:t xml:space="preserve"> </w:t>
      </w:r>
    </w:p>
    <w:p>
      <w:pPr>
        <w:pStyle w:val="Para 23"/>
      </w:pPr>
      <w:r>
        <w:t/>
        <w:bookmarkStart w:id="2530" w:name="1382"/>
        <w:t/>
        <w:bookmarkEnd w:id="2530"/>
        <w:t xml:space="preserve"> </w:t>
      </w:r>
    </w:p>
    <w:p>
      <w:pPr>
        <w:pStyle w:val="Para 04"/>
      </w:pPr>
      <w:r>
        <w:t xml:space="preserve">WHERE clause, </w:t>
      </w:r>
      <w:hyperlink w:anchor="144">
        <w:r>
          <w:rPr>
            <w:rStyle w:val="Text1"/>
          </w:rPr>
          <w:t>50</w:t>
        </w:r>
      </w:hyperlink>
      <w:r>
        <w:t xml:space="preserve"> </w:t>
      </w:r>
    </w:p>
    <w:p>
      <w:pPr>
        <w:pStyle w:val="Para 01"/>
      </w:pPr>
      <w:r>
        <w:t xml:space="preserve">AND keyword, </w:t>
      </w:r>
      <w:hyperlink w:anchor="152">
        <w:r>
          <w:rPr>
            <w:rStyle w:val="Text1"/>
          </w:rPr>
          <w:t>54</w:t>
        </w:r>
      </w:hyperlink>
      <w:r>
        <w:t xml:space="preserve"> </w:t>
      </w:r>
    </w:p>
    <w:p>
      <w:pPr>
        <w:pStyle w:val="Para 01"/>
      </w:pPr>
      <w:r>
        <w:t xml:space="preserve">BETWEEN keyword, </w:t>
      </w:r>
      <w:hyperlink w:anchor="155">
        <w:r>
          <w:rPr>
            <w:rStyle w:val="Text1"/>
          </w:rPr>
          <w:t>55</w:t>
        </w:r>
      </w:hyperlink>
      <w:r>
        <w:t xml:space="preserve"> </w:t>
      </w:r>
    </w:p>
    <w:p>
      <w:pPr>
        <w:pStyle w:val="Para 01"/>
      </w:pPr>
      <w:r>
        <w:t xml:space="preserve">Boolean expressions, </w:t>
      </w:r>
      <w:hyperlink w:anchor="271">
        <w:r>
          <w:rPr>
            <w:rStyle w:val="Text1"/>
          </w:rPr>
          <w:t>108</w:t>
        </w:r>
      </w:hyperlink>
      <w:r>
        <w:t xml:space="preserve"> </w:t>
      </w:r>
    </w:p>
    <w:p>
      <w:pPr>
        <w:pStyle w:val="Para 01"/>
      </w:pPr>
      <w:r>
        <w:t xml:space="preserve">HAVING clause compared, </w:t>
      </w:r>
      <w:hyperlink w:anchor="242">
        <w:r>
          <w:rPr>
            <w:rStyle w:val="Text1"/>
          </w:rPr>
          <w:t>93</w:t>
        </w:r>
      </w:hyperlink>
      <w:r>
        <w:t xml:space="preserve"> </w:t>
      </w:r>
    </w:p>
    <w:p>
      <w:pPr>
        <w:pStyle w:val="Para 01"/>
      </w:pPr>
      <w:r>
        <w:t xml:space="preserve">IN keyword, </w:t>
      </w:r>
      <w:hyperlink w:anchor="157">
        <w:r>
          <w:rPr>
            <w:rStyle w:val="Text1"/>
          </w:rPr>
          <w:t>56</w:t>
        </w:r>
      </w:hyperlink>
      <w:r>
        <w:t xml:space="preserve"> </w:t>
      </w:r>
    </w:p>
    <w:p>
      <w:pPr>
        <w:pStyle w:val="Para 01"/>
      </w:pPr>
      <w:r>
        <w:t xml:space="preserve">LIKE keyword, </w:t>
      </w:r>
      <w:hyperlink w:anchor="159">
        <w:r>
          <w:rPr>
            <w:rStyle w:val="Text1"/>
          </w:rPr>
          <w:t>57</w:t>
        </w:r>
      </w:hyperlink>
      <w:r>
        <w:t xml:space="preserve"> </w:t>
      </w:r>
    </w:p>
    <w:p>
      <w:pPr>
        <w:pStyle w:val="Para 01"/>
      </w:pPr>
      <w:r>
        <w:t xml:space="preserve">multiple conditions, </w:t>
      </w:r>
      <w:hyperlink w:anchor="149">
        <w:r>
          <w:rPr>
            <w:rStyle w:val="Text1"/>
          </w:rPr>
          <w:t>52</w:t>
        </w:r>
      </w:hyperlink>
      <w:r>
        <w:t xml:space="preserve"> </w:t>
      </w:r>
    </w:p>
    <w:p>
      <w:pPr>
        <w:pStyle w:val="Para 01"/>
      </w:pPr>
      <w:r>
        <w:t xml:space="preserve">NOT keyword, </w:t>
      </w:r>
      <w:hyperlink w:anchor="152">
        <w:r>
          <w:rPr>
            <w:rStyle w:val="Text1"/>
          </w:rPr>
          <w:t>54</w:t>
        </w:r>
      </w:hyperlink>
      <w:r>
        <w:t xml:space="preserve"> </w:t>
      </w:r>
    </w:p>
    <w:p>
      <w:pPr>
        <w:pStyle w:val="Para 01"/>
      </w:pPr>
      <w:r>
        <w:t xml:space="preserve">NULL values, </w:t>
      </w:r>
      <w:hyperlink w:anchor="174">
        <w:r>
          <w:rPr>
            <w:rStyle w:val="Text1"/>
          </w:rPr>
          <w:t>63</w:t>
        </w:r>
      </w:hyperlink>
      <w:r>
        <w:t xml:space="preserve"> </w:t>
      </w:r>
    </w:p>
    <w:p>
      <w:pPr>
        <w:pStyle w:val="Para 01"/>
      </w:pPr>
      <w:r>
        <w:t xml:space="preserve">operators, </w:t>
      </w:r>
      <w:hyperlink w:anchor="146">
        <w:r>
          <w:rPr>
            <w:rStyle w:val="Text1"/>
          </w:rPr>
          <w:t>51</w:t>
        </w:r>
      </w:hyperlink>
      <w:r>
        <w:t xml:space="preserve"> </w:t>
      </w:r>
    </w:p>
    <w:p>
      <w:pPr>
        <w:pStyle w:val="Para 01"/>
      </w:pPr>
      <w:r>
        <w:t xml:space="preserve">OR keyword, </w:t>
      </w:r>
      <w:hyperlink w:anchor="152">
        <w:r>
          <w:rPr>
            <w:rStyle w:val="Text1"/>
          </w:rPr>
          <w:t>54</w:t>
        </w:r>
      </w:hyperlink>
      <w:r>
        <w:t xml:space="preserve"> </w:t>
      </w:r>
    </w:p>
    <w:p>
      <w:pPr>
        <w:pStyle w:val="Para 01"/>
      </w:pPr>
      <w:r>
        <w:t xml:space="preserve">SELECT statement, </w:t>
      </w:r>
      <w:hyperlink w:anchor="37">
        <w:r>
          <w:rPr>
            <w:rStyle w:val="Text1"/>
          </w:rPr>
          <w:t>4</w:t>
        </w:r>
      </w:hyperlink>
      <w:r>
        <w:t xml:space="preserve"> </w:t>
      </w:r>
    </w:p>
    <w:p>
      <w:pPr>
        <w:pStyle w:val="Para 01"/>
      </w:pPr>
      <w:r>
        <w:t xml:space="preserve">subqueries in, </w:t>
      </w:r>
      <w:hyperlink w:anchor="386">
        <w:r>
          <w:rPr>
            <w:rStyle w:val="Text1"/>
          </w:rPr>
          <w:t>151</w:t>
        </w:r>
      </w:hyperlink>
      <w:r>
        <w:t xml:space="preserve"> </w:t>
      </w:r>
    </w:p>
    <w:p>
      <w:pPr>
        <w:pStyle w:val="Para 01"/>
      </w:pPr>
      <w:r>
        <w:t xml:space="preserve">views, </w:t>
      </w:r>
      <w:hyperlink w:anchor="478">
        <w:r>
          <w:rPr>
            <w:rStyle w:val="Text1"/>
          </w:rPr>
          <w:t>196</w:t>
        </w:r>
      </w:hyperlink>
      <w:r>
        <w:t xml:space="preserve"> </w:t>
      </w:r>
    </w:p>
    <w:p>
      <w:pPr>
        <w:pStyle w:val="Para 04"/>
      </w:pPr>
      <w:r>
        <w:t>WHILE loop</w:t>
      </w:r>
    </w:p>
    <w:p>
      <w:pPr>
        <w:pStyle w:val="Para 01"/>
      </w:pPr>
      <w:r>
        <w:t xml:space="preserve">stored procedures, </w:t>
      </w:r>
      <w:hyperlink w:anchor="566">
        <w:r>
          <w:rPr>
            <w:rStyle w:val="Text1"/>
          </w:rPr>
          <w:t>233</w:t>
        </w:r>
      </w:hyperlink>
      <w:r>
        <w:t xml:space="preserve"> </w:t>
      </w:r>
    </w:p>
    <w:p>
      <w:pPr>
        <w:pStyle w:val="Para 04"/>
      </w:pPr>
      <w:r>
        <w:t>wildcards</w:t>
      </w:r>
    </w:p>
    <w:p>
      <w:pPr>
        <w:pStyle w:val="Para 24"/>
      </w:pPr>
      <w:r>
        <w:rPr>
          <w:rStyle w:val="Text5"/>
        </w:rPr>
        <w:t/>
      </w:r>
      <w:r>
        <w:rPr>
          <w:rStyle w:val="Text8"/>
        </w:rPr>
        <w:t>see</w:t>
      </w:r>
      <w:r>
        <w:rPr>
          <w:rStyle w:val="Text5"/>
        </w:rPr>
        <w:t xml:space="preserve"> </w:t>
      </w:r>
      <w:hyperlink w:anchor="1348">
        <w:r>
          <w:t>pattern matching</w:t>
        </w:r>
      </w:hyperlink>
      <w:r>
        <w:rPr>
          <w:rStyle w:val="Text5"/>
        </w:rPr>
        <w:t>.</w:t>
      </w:r>
    </w:p>
    <w:p>
      <w:pPr>
        <w:pStyle w:val="Para 04"/>
      </w:pPr>
      <w:r>
        <w:t xml:space="preserve">Windows authentication, </w:t>
      </w:r>
      <w:hyperlink w:anchor="742">
        <w:r>
          <w:rPr>
            <w:rStyle w:val="Text1"/>
          </w:rPr>
          <w:t>309</w:t>
        </w:r>
      </w:hyperlink>
      <w:r>
        <w:t xml:space="preserve">, </w:t>
      </w:r>
      <w:hyperlink w:anchor="1172">
        <w:r>
          <w:rPr>
            <w:rStyle w:val="Text1"/>
          </w:rPr>
          <w:t>500</w:t>
        </w:r>
      </w:hyperlink>
      <w:r>
        <w:t xml:space="preserve"> </w:t>
      </w:r>
    </w:p>
    <w:p>
      <w:pPr>
        <w:pStyle w:val="Para 04"/>
      </w:pPr>
      <w:r>
        <w:t xml:space="preserve">WITH CHECK OPTION clause, </w:t>
      </w:r>
      <w:hyperlink w:anchor="482">
        <w:r>
          <w:rPr>
            <w:rStyle w:val="Text1"/>
          </w:rPr>
          <w:t>198</w:t>
        </w:r>
      </w:hyperlink>
      <w:r>
        <w:t xml:space="preserve"> </w:t>
      </w:r>
    </w:p>
    <w:p>
      <w:pPr>
        <w:pStyle w:val="Para 04"/>
      </w:pPr>
      <w:r>
        <w:t xml:space="preserve">WITH HOLD cursor option, </w:t>
      </w:r>
      <w:hyperlink w:anchor="577">
        <w:r>
          <w:rPr>
            <w:rStyle w:val="Text1"/>
          </w:rPr>
          <w:t>237</w:t>
        </w:r>
      </w:hyperlink>
      <w:r>
        <w:t xml:space="preserve"> </w:t>
      </w:r>
    </w:p>
    <w:p>
      <w:pPr>
        <w:pStyle w:val="Para 04"/>
      </w:pPr>
      <w:r>
        <w:t xml:space="preserve">WITH RETURN cursor option, </w:t>
      </w:r>
      <w:hyperlink w:anchor="577">
        <w:r>
          <w:rPr>
            <w:rStyle w:val="Text1"/>
          </w:rPr>
          <w:t>237</w:t>
        </w:r>
      </w:hyperlink>
      <w:r>
        <w:t xml:space="preserve"> </w:t>
      </w:r>
    </w:p>
    <w:p>
      <w:pPr>
        <w:pStyle w:val="Para 04"/>
      </w:pPr>
      <w:r>
        <w:t xml:space="preserve">WITH TIES keywords, </w:t>
      </w:r>
      <w:hyperlink w:anchor="248">
        <w:r>
          <w:rPr>
            <w:rStyle w:val="Text1"/>
          </w:rPr>
          <w:t>96</w:t>
        </w:r>
      </w:hyperlink>
      <w:r>
        <w:t xml:space="preserve"> </w:t>
      </w:r>
    </w:p>
    <w:p>
      <w:pPr>
        <w:pStyle w:val="Para 04"/>
      </w:pPr>
      <w:r>
        <w:t xml:space="preserve">wrapping SQL, </w:t>
      </w:r>
      <w:hyperlink w:anchor="43">
        <w:r>
          <w:rPr>
            <w:rStyle w:val="Text1"/>
          </w:rPr>
          <w:t>7</w:t>
        </w:r>
      </w:hyperlink>
      <w:r>
        <w:t xml:space="preserve"> </w:t>
      </w:r>
    </w:p>
    <w:p>
      <w:pPr>
        <w:pStyle w:val="Para 11"/>
      </w:pPr>
      <w:r>
        <w:br w:clear="none"/>
      </w:r>
      <w:r>
        <w:rPr>
          <w:lang w:bidi="ru" w:eastAsia="ru" w:val="ru"/>
        </w:rPr>
        <w:t xml:space="preserve"> </w:t>
      </w:r>
    </w:p>
    <w:p>
      <w:bookmarkStart w:id="2531" w:name="Top_of_LiB0134_html"/>
      <w:pPr>
        <w:pStyle w:val="Para 12"/>
        <w:pageBreakBefore w:val="on"/>
      </w:pPr>
      <w:r>
        <w:t/>
        <w:bookmarkStart w:id="2532" w:name="in01_23"/>
        <w:t/>
        <w:bookmarkEnd w:id="2532"/>
        <w:t xml:space="preserve"> </w:t>
      </w:r>
      <w:bookmarkEnd w:id="2531"/>
    </w:p>
    <w:p>
      <w:pPr>
        <w:pStyle w:val="Heading 1"/>
        <w:pageBreakBefore w:val="on"/>
      </w:pPr>
      <w:r>
        <w:t>Index</w:t>
      </w:r>
    </w:p>
    <w:p>
      <w:pPr>
        <w:pStyle w:val="Para 22"/>
      </w:pPr>
      <w:r>
        <w:t/>
        <w:t>X</w:t>
        <w:t xml:space="preserve"> </w:t>
      </w:r>
    </w:p>
    <w:p>
      <w:pPr>
        <w:pStyle w:val="Para 04"/>
      </w:pPr>
      <w:r>
        <w:t xml:space="preserve">XOR keyword, </w:t>
      </w:r>
      <w:hyperlink w:anchor="273">
        <w:r>
          <w:rPr>
            <w:rStyle w:val="Text1"/>
          </w:rPr>
          <w:t>109</w:t>
        </w:r>
      </w:hyperlink>
      <w:r>
        <w:t xml:space="preserve"> </w:t>
      </w:r>
    </w:p>
    <w:p>
      <w:pPr>
        <w:pStyle w:val="Para 11"/>
      </w:pPr>
      <w:r>
        <w:br w:clear="none"/>
      </w:r>
      <w:r>
        <w:rPr>
          <w:lang w:bidi="ru" w:eastAsia="ru" w:val="ru"/>
        </w:rPr>
        <w:t xml:space="preserve"> </w:t>
      </w:r>
    </w:p>
    <w:p>
      <w:bookmarkStart w:id="2533" w:name="Top_of_LiB0135_html"/>
      <w:pPr>
        <w:pStyle w:val="Para 12"/>
        <w:pageBreakBefore w:val="on"/>
      </w:pPr>
      <w:r>
        <w:t/>
        <w:bookmarkStart w:id="2534" w:name="in01_24"/>
        <w:t/>
        <w:bookmarkEnd w:id="2534"/>
        <w:t xml:space="preserve"> </w:t>
      </w:r>
      <w:bookmarkEnd w:id="2533"/>
    </w:p>
    <w:p>
      <w:pPr>
        <w:pStyle w:val="Heading 1"/>
        <w:pageBreakBefore w:val="on"/>
      </w:pPr>
      <w:r>
        <w:t>Index</w:t>
      </w:r>
    </w:p>
    <w:p>
      <w:pPr>
        <w:pStyle w:val="Para 22"/>
      </w:pPr>
      <w:r>
        <w:t/>
        <w:t>Y</w:t>
        <w:t xml:space="preserve"> </w:t>
      </w:r>
    </w:p>
    <w:p>
      <w:pPr>
        <w:pStyle w:val="Para 04"/>
      </w:pPr>
      <w:r>
        <w:t xml:space="preserve">year data type, </w:t>
      </w:r>
      <w:hyperlink w:anchor="1274">
        <w:r>
          <w:rPr>
            <w:rStyle w:val="Text1"/>
          </w:rPr>
          <w:t>536</w:t>
        </w:r>
      </w:hyperlink>
      <w:r>
        <w:rPr>
          <w:rStyle w:val="Text3"/>
        </w:rPr>
        <w:bookmarkStart w:id="2535" w:name="1385"/>
        <w:t/>
        <w:bookmarkEnd w:id="2535"/>
        <w:bookmarkStart w:id="2536" w:name="IDX_560"/>
        <w:t/>
        <w:bookmarkEnd w:id="2536"/>
      </w:r>
      <w:r>
        <w:t xml:space="preserve"> </w:t>
      </w:r>
    </w:p>
    <w:p>
      <w:pPr>
        <w:pStyle w:val="Para 11"/>
      </w:pPr>
      <w:r>
        <w:br w:clear="none"/>
      </w:r>
      <w:r>
        <w:rPr>
          <w:lang w:bidi="ru" w:eastAsia="ru" w:val="ru"/>
        </w:rPr>
        <w:t xml:space="preserve"> </w:t>
      </w:r>
    </w:p>
    <w:p>
      <w:bookmarkStart w:id="2537" w:name="Top_of_LiB0136_html"/>
      <w:pPr>
        <w:pStyle w:val="Heading 1"/>
        <w:pageBreakBefore w:val="on"/>
      </w:pPr>
      <w:r>
        <w:t>List of Figures</w:t>
      </w:r>
      <w:bookmarkEnd w:id="2537"/>
    </w:p>
    <w:p>
      <w:pPr>
        <w:pStyle w:val="1 Block"/>
      </w:pPr>
    </w:p>
    <w:p>
      <w:pPr>
        <w:pStyle w:val="Para 22"/>
      </w:pPr>
      <w:r>
        <w:t/>
        <w:bookmarkStart w:id="2538" w:name="1388"/>
        <w:t/>
        <w:bookmarkEnd w:id="2538"/>
      </w:r>
      <w:hyperlink w:anchor="Top_of_LiB0009_html">
        <w:r>
          <w:rPr>
            <w:rStyle w:val="Text6"/>
          </w:rPr>
          <w:t>Chapter 1:</w:t>
        </w:r>
      </w:hyperlink>
      <w:r>
        <w:t xml:space="preserve"> Understanding SQL and Relational Databases</w:t>
      </w:r>
    </w:p>
    <w:p>
      <w:bookmarkStart w:id="2539" w:name="Figure_1_1__Relational_database"/>
      <w:pPr>
        <w:pStyle w:val="Para 17"/>
      </w:pPr>
      <w:r>
        <w:t/>
      </w:r>
      <w:hyperlink w:anchor="54">
        <w:r>
          <w:rPr>
            <w:rStyle w:val="Text1"/>
          </w:rPr>
          <w:t>Figure 1-1:</w:t>
        </w:r>
      </w:hyperlink>
      <w:r>
        <w:t xml:space="preserve"> Relational database terminology</w:t>
      </w:r>
      <w:bookmarkEnd w:id="2539"/>
    </w:p>
    <w:p>
      <w:pPr>
        <w:pStyle w:val="Para 17"/>
      </w:pPr>
      <w:r>
        <w:t/>
      </w:r>
      <w:hyperlink w:anchor="71">
        <w:r>
          <w:rPr>
            <w:rStyle w:val="Text1"/>
          </w:rPr>
          <w:t>Figure 1-2:</w:t>
        </w:r>
      </w:hyperlink>
      <w:r>
        <w:t xml:space="preserve"> The </w:t>
      </w:r>
      <w:r>
        <w:rPr>
          <w:rStyle w:val="Text4"/>
        </w:rPr>
        <w:t>ProductDepartment</w:t>
      </w:r>
      <w:r>
        <w:t xml:space="preserve"> table</w:t>
      </w:r>
    </w:p>
    <w:p>
      <w:pPr>
        <w:pStyle w:val="Para 17"/>
      </w:pPr>
      <w:r>
        <w:t/>
      </w:r>
      <w:hyperlink w:anchor="72">
        <w:r>
          <w:rPr>
            <w:rStyle w:val="Text1"/>
          </w:rPr>
          <w:t>Figure 1-3:</w:t>
        </w:r>
      </w:hyperlink>
      <w:r>
        <w:t xml:space="preserve"> The </w:t>
      </w:r>
      <w:r>
        <w:rPr>
          <w:rStyle w:val="Text4"/>
        </w:rPr>
        <w:t>Department</w:t>
      </w:r>
      <w:r>
        <w:t xml:space="preserve"> table and the </w:t>
      </w:r>
      <w:r>
        <w:rPr>
          <w:rStyle w:val="Text4"/>
        </w:rPr>
        <w:t>Product</w:t>
      </w:r>
      <w:r>
        <w:t xml:space="preserve"> table</w:t>
      </w:r>
    </w:p>
    <w:p>
      <w:pPr>
        <w:pStyle w:val="Para 17"/>
      </w:pPr>
      <w:r>
        <w:t/>
      </w:r>
      <w:hyperlink w:anchor="75">
        <w:r>
          <w:rPr>
            <w:rStyle w:val="Text1"/>
          </w:rPr>
          <w:t>Figure 1-4:</w:t>
        </w:r>
      </w:hyperlink>
      <w:r>
        <w:t xml:space="preserve"> Two tables without a relationship</w:t>
      </w:r>
    </w:p>
    <w:p>
      <w:pPr>
        <w:pStyle w:val="Para 17"/>
      </w:pPr>
      <w:r>
        <w:t/>
      </w:r>
      <w:hyperlink w:anchor="78">
        <w:r>
          <w:rPr>
            <w:rStyle w:val="Text1"/>
          </w:rPr>
          <w:t>Figure 1-5:</w:t>
        </w:r>
      </w:hyperlink>
      <w:r>
        <w:t xml:space="preserve"> A one-to-many relationship</w:t>
      </w:r>
    </w:p>
    <w:p>
      <w:pPr>
        <w:pStyle w:val="Para 17"/>
      </w:pPr>
      <w:r>
        <w:t/>
      </w:r>
      <w:hyperlink w:anchor="80">
        <w:r>
          <w:rPr>
            <w:rStyle w:val="Text1"/>
          </w:rPr>
          <w:t>Figure 1-6:</w:t>
        </w:r>
      </w:hyperlink>
      <w:r>
        <w:t xml:space="preserve"> Adding a </w:t>
      </w:r>
      <w:r>
        <w:rPr>
          <w:rStyle w:val="Text4"/>
        </w:rPr>
        <w:t>DepartmentID</w:t>
      </w:r>
      <w:r>
        <w:t xml:space="preserve"> column to the </w:t>
      </w:r>
      <w:r>
        <w:rPr>
          <w:rStyle w:val="Text4"/>
        </w:rPr>
        <w:t>Product</w:t>
      </w:r>
      <w:r>
        <w:t xml:space="preserve"> table</w:t>
      </w:r>
    </w:p>
    <w:p>
      <w:pPr>
        <w:pStyle w:val="Para 17"/>
      </w:pPr>
      <w:r>
        <w:t/>
      </w:r>
      <w:hyperlink w:anchor="81">
        <w:r>
          <w:rPr>
            <w:rStyle w:val="Text1"/>
          </w:rPr>
          <w:t>Figure 1-7:</w:t>
        </w:r>
      </w:hyperlink>
      <w:r>
        <w:t xml:space="preserve"> Illustrating primary key relationships</w:t>
      </w:r>
    </w:p>
    <w:p>
      <w:pPr>
        <w:pStyle w:val="Para 17"/>
      </w:pPr>
      <w:r>
        <w:t/>
      </w:r>
      <w:hyperlink w:anchor="83">
        <w:r>
          <w:rPr>
            <w:rStyle w:val="Text1"/>
          </w:rPr>
          <w:t>Figure 1-8:</w:t>
        </w:r>
      </w:hyperlink>
      <w:r>
        <w:t xml:space="preserve"> A full representation of the primary key/foreign key relationship</w:t>
      </w:r>
    </w:p>
    <w:p>
      <w:pPr>
        <w:pStyle w:val="Para 17"/>
      </w:pPr>
      <w:r>
        <w:t/>
      </w:r>
      <w:hyperlink w:anchor="88">
        <w:r>
          <w:rPr>
            <w:rStyle w:val="Text1"/>
          </w:rPr>
          <w:t>Figure 1-9:</w:t>
        </w:r>
      </w:hyperlink>
      <w:r>
        <w:t xml:space="preserve"> A many-to-many relationship</w:t>
      </w:r>
    </w:p>
    <w:p>
      <w:pPr>
        <w:pStyle w:val="Para 17"/>
      </w:pPr>
      <w:r>
        <w:t/>
      </w:r>
      <w:hyperlink w:anchor="90">
        <w:r>
          <w:rPr>
            <w:rStyle w:val="Text1"/>
          </w:rPr>
          <w:t>Figure 1-10:</w:t>
        </w:r>
      </w:hyperlink>
      <w:r>
        <w:t xml:space="preserve"> A full representation of a many-to-many relationship</w:t>
      </w:r>
    </w:p>
    <w:p>
      <w:pPr>
        <w:pStyle w:val="1 Block"/>
      </w:pPr>
    </w:p>
    <w:p>
      <w:pPr>
        <w:pStyle w:val="Para 22"/>
      </w:pPr>
      <w:r>
        <w:t/>
        <w:bookmarkStart w:id="2540" w:name="1390"/>
        <w:t/>
        <w:bookmarkEnd w:id="2540"/>
      </w:r>
      <w:hyperlink w:anchor="Top_of_LiB0039_html">
        <w:r>
          <w:rPr>
            <w:rStyle w:val="Text6"/>
          </w:rPr>
          <w:t>Chapter 7:</w:t>
        </w:r>
      </w:hyperlink>
      <w:r>
        <w:t xml:space="preserve"> Querying Multiple Tables</w:t>
      </w:r>
    </w:p>
    <w:p>
      <w:bookmarkStart w:id="2541" w:name="Figure_1_1__Relational_database"/>
      <w:pPr>
        <w:pStyle w:val="Para 17"/>
      </w:pPr>
      <w:r>
        <w:t/>
      </w:r>
      <w:hyperlink w:anchor="443">
        <w:r>
          <w:rPr>
            <w:rStyle w:val="Text1"/>
          </w:rPr>
          <w:t>Figure 7-1:</w:t>
        </w:r>
      </w:hyperlink>
      <w:r>
        <w:t xml:space="preserve"> Inner join behavior</w:t>
      </w:r>
      <w:bookmarkEnd w:id="2541"/>
    </w:p>
    <w:p>
      <w:pPr>
        <w:pStyle w:val="Para 17"/>
      </w:pPr>
      <w:r>
        <w:t/>
      </w:r>
      <w:hyperlink w:anchor="448">
        <w:r>
          <w:rPr>
            <w:rStyle w:val="Text1"/>
          </w:rPr>
          <w:t>Figure 7-2:</w:t>
        </w:r>
      </w:hyperlink>
      <w:r>
        <w:t xml:space="preserve"> Left outer join behavior</w:t>
      </w:r>
    </w:p>
    <w:p>
      <w:pPr>
        <w:pStyle w:val="Para 17"/>
      </w:pPr>
      <w:r>
        <w:t/>
      </w:r>
      <w:hyperlink w:anchor="452">
        <w:r>
          <w:rPr>
            <w:rStyle w:val="Text1"/>
          </w:rPr>
          <w:t>Figure 7-3:</w:t>
        </w:r>
      </w:hyperlink>
      <w:r>
        <w:t xml:space="preserve"> Right outer join behavior</w:t>
      </w:r>
    </w:p>
    <w:p>
      <w:pPr>
        <w:pStyle w:val="Para 17"/>
      </w:pPr>
      <w:r>
        <w:t/>
      </w:r>
      <w:hyperlink w:anchor="455">
        <w:r>
          <w:rPr>
            <w:rStyle w:val="Text1"/>
          </w:rPr>
          <w:t>Figure 7-4:</w:t>
        </w:r>
      </w:hyperlink>
      <w:r>
        <w:t xml:space="preserve"> Full outer join behavior</w:t>
      </w:r>
    </w:p>
    <w:p>
      <w:pPr>
        <w:pStyle w:val="1 Block"/>
      </w:pPr>
    </w:p>
    <w:p>
      <w:pPr>
        <w:pStyle w:val="Para 22"/>
      </w:pPr>
      <w:r>
        <w:t/>
        <w:bookmarkStart w:id="2542" w:name="1392"/>
        <w:t/>
        <w:bookmarkEnd w:id="2542"/>
      </w:r>
      <w:hyperlink w:anchor="Top_of_LiB0049_html">
        <w:r>
          <w:rPr>
            <w:rStyle w:val="Text6"/>
          </w:rPr>
          <w:t>Chapter 9:</w:t>
        </w:r>
      </w:hyperlink>
      <w:r>
        <w:t xml:space="preserve"> Using Stored Procedures</w:t>
      </w:r>
    </w:p>
    <w:p>
      <w:bookmarkStart w:id="2543" w:name="Figure_1_1__Relational_database"/>
      <w:pPr>
        <w:pStyle w:val="Para 17"/>
      </w:pPr>
      <w:r>
        <w:t/>
      </w:r>
      <w:hyperlink w:anchor="508">
        <w:r>
          <w:rPr>
            <w:rStyle w:val="Text1"/>
          </w:rPr>
          <w:t>Figure 9-1:</w:t>
        </w:r>
      </w:hyperlink>
      <w:r>
        <w:t xml:space="preserve"> Development Center's opening screen</w:t>
      </w:r>
      <w:bookmarkEnd w:id="2543"/>
    </w:p>
    <w:p>
      <w:pPr>
        <w:pStyle w:val="Para 17"/>
      </w:pPr>
      <w:r>
        <w:t/>
      </w:r>
      <w:hyperlink w:anchor="509">
        <w:r>
          <w:rPr>
            <w:rStyle w:val="Text1"/>
          </w:rPr>
          <w:t>Figure 9-2:</w:t>
        </w:r>
      </w:hyperlink>
      <w:r>
        <w:t xml:space="preserve"> Naming the project</w:t>
      </w:r>
    </w:p>
    <w:p>
      <w:pPr>
        <w:pStyle w:val="Para 17"/>
      </w:pPr>
      <w:r>
        <w:t/>
      </w:r>
      <w:hyperlink w:anchor="511">
        <w:r>
          <w:rPr>
            <w:rStyle w:val="Text1"/>
          </w:rPr>
          <w:t>Figure 9-3:</w:t>
        </w:r>
      </w:hyperlink>
      <w:r>
        <w:t xml:space="preserve"> Specifying whether you want to work online</w:t>
      </w:r>
    </w:p>
    <w:p>
      <w:pPr>
        <w:pStyle w:val="Para 17"/>
      </w:pPr>
      <w:r>
        <w:t/>
      </w:r>
      <w:hyperlink w:anchor="513">
        <w:r>
          <w:rPr>
            <w:rStyle w:val="Text1"/>
          </w:rPr>
          <w:t>Figure 9-4:</w:t>
        </w:r>
      </w:hyperlink>
      <w:r>
        <w:t xml:space="preserve"> Setting up the connection details</w:t>
      </w:r>
    </w:p>
    <w:p>
      <w:pPr>
        <w:pStyle w:val="Para 17"/>
      </w:pPr>
      <w:r>
        <w:t/>
      </w:r>
      <w:hyperlink w:anchor="514">
        <w:r>
          <w:rPr>
            <w:rStyle w:val="Text1"/>
          </w:rPr>
          <w:t>Figure 9-5:</w:t>
        </w:r>
      </w:hyperlink>
      <w:r>
        <w:t xml:space="preserve"> Choosing the type of object to create</w:t>
      </w:r>
    </w:p>
    <w:p>
      <w:pPr>
        <w:pStyle w:val="Para 17"/>
      </w:pPr>
      <w:r>
        <w:t/>
      </w:r>
      <w:hyperlink w:anchor="516">
        <w:r>
          <w:rPr>
            <w:rStyle w:val="Text1"/>
          </w:rPr>
          <w:t>Figure 9-6:</w:t>
        </w:r>
      </w:hyperlink>
      <w:r>
        <w:t xml:space="preserve"> Naming the stored procedure</w:t>
      </w:r>
    </w:p>
    <w:p>
      <w:pPr>
        <w:pStyle w:val="Para 17"/>
      </w:pPr>
      <w:r>
        <w:t/>
      </w:r>
      <w:hyperlink w:anchor="518">
        <w:r>
          <w:rPr>
            <w:rStyle w:val="Text1"/>
          </w:rPr>
          <w:t>Figure 9-7:</w:t>
        </w:r>
      </w:hyperlink>
      <w:r>
        <w:t xml:space="preserve"> Defining the stored procedure</w:t>
      </w:r>
    </w:p>
    <w:p>
      <w:pPr>
        <w:pStyle w:val="Para 17"/>
      </w:pPr>
      <w:r>
        <w:t/>
      </w:r>
      <w:hyperlink w:anchor="520">
        <w:r>
          <w:rPr>
            <w:rStyle w:val="Text1"/>
          </w:rPr>
          <w:t>Figure 9-8:</w:t>
        </w:r>
      </w:hyperlink>
      <w:r>
        <w:t xml:space="preserve"> The </w:t>
      </w:r>
      <w:r>
        <w:rPr>
          <w:rStyle w:val="Text4"/>
        </w:rPr>
        <w:t>InsertStudent</w:t>
      </w:r>
      <w:r>
        <w:t xml:space="preserve"> stored procedure</w:t>
      </w:r>
    </w:p>
    <w:p>
      <w:pPr>
        <w:pStyle w:val="Para 17"/>
      </w:pPr>
      <w:r>
        <w:t/>
      </w:r>
      <w:hyperlink w:anchor="532">
        <w:r>
          <w:rPr>
            <w:rStyle w:val="Text1"/>
          </w:rPr>
          <w:t>Figure 9-9:</w:t>
        </w:r>
      </w:hyperlink>
      <w:r>
        <w:t xml:space="preserve"> The Tools Settings dialog box</w:t>
      </w:r>
    </w:p>
    <w:p>
      <w:pPr>
        <w:pStyle w:val="Para 17"/>
      </w:pPr>
      <w:r>
        <w:t/>
      </w:r>
      <w:hyperlink w:anchor="627">
        <w:r>
          <w:rPr>
            <w:rStyle w:val="Text1"/>
          </w:rPr>
          <w:t>Figure 9-10:</w:t>
        </w:r>
      </w:hyperlink>
      <w:r>
        <w:t xml:space="preserve"> Raising the exception back to the client</w:t>
      </w:r>
    </w:p>
    <w:p>
      <w:pPr>
        <w:pStyle w:val="1 Block"/>
      </w:pPr>
    </w:p>
    <w:p>
      <w:pPr>
        <w:pStyle w:val="Para 22"/>
      </w:pPr>
      <w:r>
        <w:t/>
        <w:bookmarkStart w:id="2544" w:name="1394"/>
        <w:t/>
        <w:bookmarkEnd w:id="2544"/>
      </w:r>
      <w:hyperlink w:anchor="Top_of_LiB0056_html">
        <w:r>
          <w:rPr>
            <w:rStyle w:val="Text6"/>
          </w:rPr>
          <w:t>Chapter 10:</w:t>
        </w:r>
      </w:hyperlink>
      <w:r>
        <w:t xml:space="preserve"> Transactions</w:t>
      </w:r>
    </w:p>
    <w:p>
      <w:bookmarkStart w:id="2545" w:name="Figure_1_1__Relational_database"/>
      <w:pPr>
        <w:pStyle w:val="Para 17"/>
      </w:pPr>
      <w:r>
        <w:t/>
      </w:r>
      <w:hyperlink w:anchor="654">
        <w:r>
          <w:rPr>
            <w:rStyle w:val="Text1"/>
          </w:rPr>
          <w:t>Figure 10-1:</w:t>
        </w:r>
      </w:hyperlink>
      <w:r>
        <w:t xml:space="preserve"> Choosing to automatically commit SQL statements</w:t>
      </w:r>
      <w:bookmarkEnd w:id="2545"/>
    </w:p>
    <w:p>
      <w:pPr>
        <w:pStyle w:val="1 Block"/>
      </w:pPr>
    </w:p>
    <w:p>
      <w:pPr>
        <w:pStyle w:val="Para 22"/>
      </w:pPr>
      <w:r>
        <w:t/>
        <w:bookmarkStart w:id="2546" w:name="1396"/>
        <w:t/>
        <w:bookmarkEnd w:id="2546"/>
      </w:r>
      <w:hyperlink w:anchor="Top_of_LiB0062_html">
        <w:r>
          <w:rPr>
            <w:rStyle w:val="Text6"/>
          </w:rPr>
          <w:t>Chapter 11:</w:t>
        </w:r>
      </w:hyperlink>
      <w:r>
        <w:t xml:space="preserve"> Users and Security</w:t>
      </w:r>
    </w:p>
    <w:p>
      <w:bookmarkStart w:id="2547" w:name="Figure_1_1__Relational_database"/>
      <w:pPr>
        <w:pStyle w:val="Para 17"/>
      </w:pPr>
      <w:r>
        <w:t/>
      </w:r>
      <w:hyperlink w:anchor="737">
        <w:r>
          <w:rPr>
            <w:rStyle w:val="Text1"/>
          </w:rPr>
          <w:t>Figure 11-1:</w:t>
        </w:r>
      </w:hyperlink>
      <w:r>
        <w:t xml:space="preserve"> Adding users</w:t>
      </w:r>
      <w:bookmarkEnd w:id="2547"/>
    </w:p>
    <w:p>
      <w:pPr>
        <w:pStyle w:val="Para 17"/>
      </w:pPr>
      <w:r>
        <w:t/>
      </w:r>
      <w:hyperlink w:anchor="738">
        <w:r>
          <w:rPr>
            <w:rStyle w:val="Text1"/>
          </w:rPr>
          <w:t>Figure 11-2:</w:t>
        </w:r>
      </w:hyperlink>
      <w:r>
        <w:t xml:space="preserve"> Controlling permisssions</w:t>
      </w:r>
    </w:p>
    <w:p>
      <w:pPr>
        <w:pStyle w:val="1 Block"/>
      </w:pPr>
    </w:p>
    <w:p>
      <w:pPr>
        <w:pStyle w:val="Para 22"/>
      </w:pPr>
      <w:r>
        <w:t/>
        <w:bookmarkStart w:id="2548" w:name="1398"/>
        <w:t/>
        <w:bookmarkEnd w:id="2548"/>
      </w:r>
      <w:hyperlink w:anchor="Top_of_LiB0071_html">
        <w:r>
          <w:rPr>
            <w:rStyle w:val="Text6"/>
          </w:rPr>
          <w:t>Chapter 12:</w:t>
        </w:r>
      </w:hyperlink>
      <w:r>
        <w:t xml:space="preserve"> Working with Database Objects</w:t>
      </w:r>
    </w:p>
    <w:p>
      <w:bookmarkStart w:id="2549" w:name="Figure_1_1__Relational_database"/>
      <w:pPr>
        <w:pStyle w:val="Para 17"/>
      </w:pPr>
      <w:r>
        <w:t/>
      </w:r>
      <w:hyperlink w:anchor="852">
        <w:r>
          <w:rPr>
            <w:rStyle w:val="Text1"/>
          </w:rPr>
          <w:t>Figure 12-1:</w:t>
        </w:r>
      </w:hyperlink>
      <w:r>
        <w:t xml:space="preserve"> The relationship between </w:t>
      </w:r>
      <w:r>
        <w:rPr>
          <w:rStyle w:val="Text4"/>
        </w:rPr>
        <w:t>Phone</w:t>
      </w:r>
      <w:r>
        <w:t xml:space="preserve"> and </w:t>
      </w:r>
      <w:r>
        <w:rPr>
          <w:rStyle w:val="Text4"/>
        </w:rPr>
        <w:t>Friend</w:t>
      </w:r>
      <w:r>
        <w:t xml:space="preserve"> </w:t>
      </w:r>
      <w:bookmarkEnd w:id="2549"/>
    </w:p>
    <w:p>
      <w:pPr>
        <w:pStyle w:val="1 Block"/>
      </w:pPr>
    </w:p>
    <w:p>
      <w:pPr>
        <w:pStyle w:val="Para 48"/>
      </w:pPr>
      <w:r>
        <w:rPr>
          <w:rStyle w:val="Text13"/>
        </w:rPr>
        <w:t/>
        <w:bookmarkStart w:id="2550" w:name="1400"/>
        <w:t/>
        <w:bookmarkEnd w:id="2550"/>
      </w:r>
      <w:hyperlink w:anchor="Top_of_LiB0083_html">
        <w:r>
          <w:t>Chapter 13:</w:t>
        </w:r>
      </w:hyperlink>
      <w:r>
        <w:rPr>
          <w:rStyle w:val="Text13"/>
        </w:rPr>
        <w:t xml:space="preserve"> Triggers</w:t>
      </w:r>
    </w:p>
    <w:p>
      <w:bookmarkStart w:id="2551" w:name="Figure_1_1__Relational_database"/>
      <w:pPr>
        <w:pStyle w:val="Para 16"/>
      </w:pPr>
      <w:r>
        <w:rPr>
          <w:rStyle w:val="Text5"/>
        </w:rPr>
        <w:t/>
      </w:r>
      <w:hyperlink w:anchor="870">
        <w:r>
          <w:t>Figure 13-1:</w:t>
        </w:r>
      </w:hyperlink>
      <w:r>
        <w:rPr>
          <w:rStyle w:val="Text5"/>
        </w:rPr>
        <w:t xml:space="preserve"> The </w:t>
      </w:r>
      <w:r>
        <w:rPr>
          <w:rStyle w:val="Text23"/>
        </w:rPr>
        <w:t>FriendAudit</w:t>
      </w:r>
      <w:r>
        <w:rPr>
          <w:rStyle w:val="Text5"/>
        </w:rPr>
        <w:t xml:space="preserve"> table</w:t>
      </w:r>
      <w:bookmarkEnd w:id="2551"/>
    </w:p>
    <w:p>
      <w:pPr>
        <w:pStyle w:val="Para 16"/>
      </w:pPr>
      <w:r>
        <w:rPr>
          <w:rStyle w:val="Text5"/>
        </w:rPr>
        <w:t/>
      </w:r>
      <w:hyperlink w:anchor="876">
        <w:r>
          <w:t>Figure 13-2:</w:t>
        </w:r>
      </w:hyperlink>
      <w:r>
        <w:rPr>
          <w:rStyle w:val="Text5"/>
        </w:rPr>
        <w:t xml:space="preserve"> The </w:t>
      </w:r>
      <w:r>
        <w:rPr>
          <w:rStyle w:val="Text23"/>
        </w:rPr>
        <w:t>FriendAudit</w:t>
      </w:r>
      <w:r>
        <w:rPr>
          <w:rStyle w:val="Text5"/>
        </w:rPr>
        <w:t xml:space="preserve"> table</w:t>
      </w:r>
    </w:p>
    <w:p>
      <w:pPr>
        <w:pStyle w:val="Para 16"/>
      </w:pPr>
      <w:r>
        <w:rPr>
          <w:rStyle w:val="Text5"/>
        </w:rPr>
        <w:t/>
      </w:r>
      <w:hyperlink w:anchor="880">
        <w:r>
          <w:t>Figure 13-3:</w:t>
        </w:r>
      </w:hyperlink>
      <w:r>
        <w:rPr>
          <w:rStyle w:val="Text5"/>
        </w:rPr>
        <w:t xml:space="preserve"> The </w:t>
      </w:r>
      <w:r>
        <w:rPr>
          <w:rStyle w:val="Text23"/>
        </w:rPr>
        <w:t>FriendAudit</w:t>
      </w:r>
      <w:r>
        <w:rPr>
          <w:rStyle w:val="Text5"/>
        </w:rPr>
        <w:t xml:space="preserve"> table</w:t>
      </w:r>
    </w:p>
    <w:p>
      <w:pPr>
        <w:pStyle w:val="Para 16"/>
      </w:pPr>
      <w:r>
        <w:rPr>
          <w:rStyle w:val="Text5"/>
        </w:rPr>
        <w:t/>
      </w:r>
      <w:hyperlink w:anchor="884">
        <w:r>
          <w:t>Figure 13-4:</w:t>
        </w:r>
      </w:hyperlink>
      <w:r>
        <w:rPr>
          <w:rStyle w:val="Text5"/>
        </w:rPr>
        <w:t xml:space="preserve"> The </w:t>
      </w:r>
      <w:r>
        <w:rPr>
          <w:rStyle w:val="Text23"/>
        </w:rPr>
        <w:t>FriendAudit</w:t>
      </w:r>
      <w:r>
        <w:rPr>
          <w:rStyle w:val="Text5"/>
        </w:rPr>
        <w:t xml:space="preserve"> table</w:t>
      </w:r>
    </w:p>
    <w:p>
      <w:pPr>
        <w:pStyle w:val="1 Block"/>
      </w:pPr>
    </w:p>
    <w:p>
      <w:pPr>
        <w:pStyle w:val="Para 22"/>
      </w:pPr>
      <w:r>
        <w:t/>
        <w:bookmarkStart w:id="2552" w:name="1402"/>
        <w:t/>
        <w:bookmarkEnd w:id="2552"/>
      </w:r>
      <w:hyperlink w:anchor="Top_of_LiB0089_html">
        <w:r>
          <w:rPr>
            <w:rStyle w:val="Text6"/>
          </w:rPr>
          <w:t>Chapter 14:</w:t>
        </w:r>
      </w:hyperlink>
      <w:r>
        <w:t xml:space="preserve"> Case Study: Building a Product Catalog</w:t>
      </w:r>
    </w:p>
    <w:p>
      <w:bookmarkStart w:id="2553" w:name="Figure_1_1__Relational_database"/>
      <w:pPr>
        <w:pStyle w:val="Para 17"/>
      </w:pPr>
      <w:r>
        <w:t/>
      </w:r>
      <w:hyperlink w:anchor="920">
        <w:r>
          <w:rPr>
            <w:rStyle w:val="Text1"/>
          </w:rPr>
          <w:t>Figure 14-1:</w:t>
        </w:r>
      </w:hyperlink>
      <w:r>
        <w:t xml:space="preserve"> The e-commerce store</w:t>
      </w:r>
      <w:bookmarkEnd w:id="2553"/>
    </w:p>
    <w:p>
      <w:pPr>
        <w:pStyle w:val="Para 17"/>
      </w:pPr>
      <w:r>
        <w:t/>
      </w:r>
      <w:hyperlink w:anchor="923">
        <w:r>
          <w:rPr>
            <w:rStyle w:val="Text1"/>
          </w:rPr>
          <w:t>Figure 14-2:</w:t>
        </w:r>
      </w:hyperlink>
      <w:r>
        <w:t xml:space="preserve"> The relationship between the </w:t>
      </w:r>
      <w:r>
        <w:rPr>
          <w:rStyle w:val="Text4"/>
        </w:rPr>
        <w:t>Department</w:t>
      </w:r>
      <w:r>
        <w:t xml:space="preserve"> and </w:t>
      </w:r>
      <w:r>
        <w:rPr>
          <w:rStyle w:val="Text4"/>
        </w:rPr>
        <w:t>Category</w:t>
      </w:r>
      <w:r>
        <w:t xml:space="preserve"> tables</w:t>
      </w:r>
    </w:p>
    <w:p>
      <w:pPr>
        <w:pStyle w:val="Para 17"/>
      </w:pPr>
      <w:r>
        <w:t/>
      </w:r>
      <w:hyperlink w:anchor="924">
        <w:r>
          <w:rPr>
            <w:rStyle w:val="Text1"/>
          </w:rPr>
          <w:t>Figure 14-3:</w:t>
        </w:r>
      </w:hyperlink>
      <w:r>
        <w:t xml:space="preserve"> Implementing the one-to-many relationship</w:t>
      </w:r>
    </w:p>
    <w:p>
      <w:pPr>
        <w:pStyle w:val="Para 17"/>
      </w:pPr>
      <w:r>
        <w:t/>
      </w:r>
      <w:hyperlink w:anchor="926">
        <w:r>
          <w:rPr>
            <w:rStyle w:val="Text1"/>
          </w:rPr>
          <w:t>Figure 14-4:</w:t>
        </w:r>
      </w:hyperlink>
      <w:r>
        <w:t xml:space="preserve"> The relationship between the </w:t>
      </w:r>
      <w:r>
        <w:rPr>
          <w:rStyle w:val="Text4"/>
        </w:rPr>
        <w:t>Category</w:t>
      </w:r>
      <w:r>
        <w:t xml:space="preserve"> and </w:t>
      </w:r>
      <w:r>
        <w:rPr>
          <w:rStyle w:val="Text4"/>
        </w:rPr>
        <w:t>Product</w:t>
      </w:r>
      <w:r>
        <w:t xml:space="preserve"> tables</w:t>
      </w:r>
    </w:p>
    <w:p>
      <w:pPr>
        <w:pStyle w:val="Para 17"/>
      </w:pPr>
      <w:r>
        <w:t/>
      </w:r>
      <w:hyperlink w:anchor="927">
        <w:r>
          <w:rPr>
            <w:rStyle w:val="Text1"/>
          </w:rPr>
          <w:t>Figure 14-5:</w:t>
        </w:r>
      </w:hyperlink>
      <w:r>
        <w:t xml:space="preserve"> The four database tables</w:t>
      </w:r>
    </w:p>
    <w:p>
      <w:pPr>
        <w:pStyle w:val="Para 17"/>
      </w:pPr>
      <w:r>
        <w:t/>
      </w:r>
      <w:hyperlink w:anchor="931">
        <w:r>
          <w:rPr>
            <w:rStyle w:val="Text1"/>
          </w:rPr>
          <w:t>Figure 14-6:</w:t>
        </w:r>
      </w:hyperlink>
      <w:r>
        <w:t xml:space="preserve"> The </w:t>
      </w:r>
      <w:r>
        <w:rPr>
          <w:rStyle w:val="Text4"/>
        </w:rPr>
        <w:t>ProductCatalog</w:t>
      </w:r>
      <w:r>
        <w:t xml:space="preserve"> database in Enterprise Manager</w:t>
      </w:r>
    </w:p>
    <w:p>
      <w:pPr>
        <w:pStyle w:val="1 Block"/>
      </w:pPr>
    </w:p>
    <w:p>
      <w:pPr>
        <w:pStyle w:val="Para 22"/>
      </w:pPr>
      <w:r>
        <w:t/>
        <w:bookmarkStart w:id="2554" w:name="1404"/>
        <w:t/>
        <w:bookmarkEnd w:id="2554"/>
      </w:r>
      <w:hyperlink w:anchor="Top_of_LiB0097_html">
        <w:r>
          <w:rPr>
            <w:rStyle w:val="Text6"/>
          </w:rPr>
          <w:t>Chapter 15:</w:t>
        </w:r>
      </w:hyperlink>
      <w:r>
        <w:t xml:space="preserve"> Case Study: Implementing Role-Based Security</w:t>
      </w:r>
    </w:p>
    <w:p>
      <w:bookmarkStart w:id="2555" w:name="Figure_1_1__Relational_database"/>
      <w:pPr>
        <w:pStyle w:val="Para 17"/>
      </w:pPr>
      <w:r>
        <w:t/>
      </w:r>
      <w:hyperlink w:anchor="1061">
        <w:r>
          <w:rPr>
            <w:rStyle w:val="Text1"/>
          </w:rPr>
          <w:t>Figure 15-1:</w:t>
        </w:r>
      </w:hyperlink>
      <w:r>
        <w:t xml:space="preserve"> The RBS database</w:t>
      </w:r>
      <w:bookmarkEnd w:id="2555"/>
    </w:p>
    <w:p>
      <w:pPr>
        <w:pStyle w:val="Para 17"/>
      </w:pPr>
      <w:r>
        <w:t/>
      </w:r>
      <w:hyperlink w:anchor="1157">
        <w:r>
          <w:rPr>
            <w:rStyle w:val="Text1"/>
          </w:rPr>
          <w:t>Figure 15-2:</w:t>
        </w:r>
      </w:hyperlink>
      <w:r>
        <w:t xml:space="preserve"> Retrieving a list of effective permissions for User 1</w:t>
      </w:r>
    </w:p>
    <w:p>
      <w:pPr>
        <w:pStyle w:val="Para 17"/>
      </w:pPr>
      <w:r>
        <w:t/>
      </w:r>
      <w:hyperlink w:anchor="1159">
        <w:r>
          <w:rPr>
            <w:rStyle w:val="Text1"/>
          </w:rPr>
          <w:t>Figure 15-3:</w:t>
        </w:r>
      </w:hyperlink>
      <w:r>
        <w:t xml:space="preserve"> Selecting the effective permissions for User 2</w:t>
      </w:r>
    </w:p>
    <w:p>
      <w:pPr>
        <w:pStyle w:val="Para 17"/>
      </w:pPr>
      <w:r>
        <w:t/>
      </w:r>
      <w:hyperlink w:anchor="1163">
        <w:r>
          <w:rPr>
            <w:rStyle w:val="Text1"/>
          </w:rPr>
          <w:t>Figure 15-4:</w:t>
        </w:r>
      </w:hyperlink>
      <w:r>
        <w:t xml:space="preserve"> Retrieving the list of roles assigned to a user</w:t>
      </w:r>
    </w:p>
    <w:p>
      <w:pPr>
        <w:pStyle w:val="Para 22"/>
      </w:pPr>
      <w:r>
        <w:t/>
        <w:bookmarkStart w:id="2556" w:name="1406"/>
        <w:t/>
        <w:bookmarkEnd w:id="2556"/>
      </w:r>
      <w:hyperlink w:anchor="Top_of_LiB0104_html">
        <w:r>
          <w:rPr>
            <w:rStyle w:val="Text6"/>
          </w:rPr>
          <w:t>Appendix A:</w:t>
        </w:r>
      </w:hyperlink>
      <w:r>
        <w:t xml:space="preserve"> Executing SQL Statements</w:t>
      </w:r>
    </w:p>
    <w:p>
      <w:bookmarkStart w:id="2557" w:name="Figure_1_1__Relational_database"/>
      <w:pPr>
        <w:pStyle w:val="Para 17"/>
      </w:pPr>
      <w:r>
        <w:t/>
      </w:r>
      <w:hyperlink w:anchor="1171">
        <w:r>
          <w:rPr>
            <w:rStyle w:val="Text1"/>
          </w:rPr>
          <w:t>Figure A-1:</w:t>
        </w:r>
      </w:hyperlink>
      <w:r>
        <w:t xml:space="preserve"> Connecting to SQL Server</w:t>
      </w:r>
      <w:bookmarkEnd w:id="2557"/>
    </w:p>
    <w:p>
      <w:pPr>
        <w:pStyle w:val="Para 17"/>
      </w:pPr>
      <w:r>
        <w:t/>
      </w:r>
      <w:hyperlink w:anchor="1173">
        <w:r>
          <w:rPr>
            <w:rStyle w:val="Text1"/>
          </w:rPr>
          <w:t>Figure A-2:</w:t>
        </w:r>
      </w:hyperlink>
      <w:r>
        <w:t xml:space="preserve"> Executing queries in Query Analyzer</w:t>
      </w:r>
    </w:p>
    <w:p>
      <w:pPr>
        <w:pStyle w:val="Para 17"/>
      </w:pPr>
      <w:r>
        <w:t/>
      </w:r>
      <w:hyperlink w:anchor="1175">
        <w:r>
          <w:rPr>
            <w:rStyle w:val="Text1"/>
          </w:rPr>
          <w:t>Figure A-3:</w:t>
        </w:r>
      </w:hyperlink>
      <w:r>
        <w:t xml:space="preserve"> The results from a SQL Server query</w:t>
      </w:r>
    </w:p>
    <w:p>
      <w:pPr>
        <w:pStyle w:val="Para 17"/>
      </w:pPr>
      <w:r>
        <w:t/>
      </w:r>
      <w:hyperlink w:anchor="1177">
        <w:r>
          <w:rPr>
            <w:rStyle w:val="Text1"/>
          </w:rPr>
          <w:t>Figure A-4:</w:t>
        </w:r>
      </w:hyperlink>
      <w:r>
        <w:t xml:space="preserve"> Connecting to Oracle from SQL*Plus</w:t>
      </w:r>
    </w:p>
    <w:p>
      <w:pPr>
        <w:pStyle w:val="Para 17"/>
      </w:pPr>
      <w:r>
        <w:t/>
      </w:r>
      <w:hyperlink w:anchor="1179">
        <w:r>
          <w:rPr>
            <w:rStyle w:val="Text1"/>
          </w:rPr>
          <w:t>Figure A-5:</w:t>
        </w:r>
      </w:hyperlink>
      <w:r>
        <w:t xml:space="preserve"> Executing queries in SQL*Plus</w:t>
      </w:r>
    </w:p>
    <w:p>
      <w:pPr>
        <w:pStyle w:val="Para 17"/>
      </w:pPr>
      <w:r>
        <w:t/>
      </w:r>
      <w:hyperlink w:anchor="1183">
        <w:r>
          <w:rPr>
            <w:rStyle w:val="Text1"/>
          </w:rPr>
          <w:t>Figure A-6:</w:t>
        </w:r>
      </w:hyperlink>
      <w:r>
        <w:t xml:space="preserve"> The Script tab in DB2 Command Center</w:t>
      </w:r>
    </w:p>
    <w:p>
      <w:pPr>
        <w:pStyle w:val="Para 17"/>
      </w:pPr>
      <w:r>
        <w:t/>
      </w:r>
      <w:hyperlink w:anchor="1185">
        <w:r>
          <w:rPr>
            <w:rStyle w:val="Text1"/>
          </w:rPr>
          <w:t>Figure A-7:</w:t>
        </w:r>
      </w:hyperlink>
      <w:r>
        <w:t xml:space="preserve"> Providing a password to connect to DB2</w:t>
      </w:r>
    </w:p>
    <w:p>
      <w:pPr>
        <w:pStyle w:val="Para 17"/>
      </w:pPr>
      <w:r>
        <w:t/>
      </w:r>
      <w:hyperlink w:anchor="1186">
        <w:r>
          <w:rPr>
            <w:rStyle w:val="Text1"/>
          </w:rPr>
          <w:t>Figure A-8:</w:t>
        </w:r>
      </w:hyperlink>
      <w:r>
        <w:t xml:space="preserve"> Viewing output in DB2 Command Center</w:t>
      </w:r>
    </w:p>
    <w:p>
      <w:pPr>
        <w:pStyle w:val="Para 17"/>
      </w:pPr>
      <w:r>
        <w:t/>
      </w:r>
      <w:hyperlink w:anchor="1188">
        <w:r>
          <w:rPr>
            <w:rStyle w:val="Text1"/>
          </w:rPr>
          <w:t>Figure A-9:</w:t>
        </w:r>
      </w:hyperlink>
      <w:r>
        <w:t xml:space="preserve"> The Tool Settings dialog box</w:t>
      </w:r>
    </w:p>
    <w:p>
      <w:pPr>
        <w:pStyle w:val="Para 17"/>
      </w:pPr>
      <w:r>
        <w:t/>
      </w:r>
      <w:hyperlink w:anchor="1192">
        <w:r>
          <w:rPr>
            <w:rStyle w:val="Text1"/>
          </w:rPr>
          <w:t>Figure A-10:</w:t>
        </w:r>
      </w:hyperlink>
      <w:r>
        <w:t xml:space="preserve"> Viewing MySQL output in the command window</w:t>
      </w:r>
    </w:p>
    <w:p>
      <w:pPr>
        <w:pStyle w:val="Para 17"/>
      </w:pPr>
      <w:r>
        <w:t/>
      </w:r>
      <w:hyperlink w:anchor="1194">
        <w:r>
          <w:rPr>
            <w:rStyle w:val="Text1"/>
          </w:rPr>
          <w:t>Figure A-11:</w:t>
        </w:r>
      </w:hyperlink>
      <w:r>
        <w:t xml:space="preserve"> The tables in Access</w:t>
      </w:r>
    </w:p>
    <w:p>
      <w:pPr>
        <w:pStyle w:val="Para 17"/>
      </w:pPr>
      <w:r>
        <w:t/>
      </w:r>
      <w:hyperlink w:anchor="1196">
        <w:r>
          <w:rPr>
            <w:rStyle w:val="Text1"/>
          </w:rPr>
          <w:t>Figure A-12:</w:t>
        </w:r>
      </w:hyperlink>
      <w:r>
        <w:t xml:space="preserve"> Creating a new query in Access</w:t>
      </w:r>
    </w:p>
    <w:p>
      <w:pPr>
        <w:pStyle w:val="Para 17"/>
      </w:pPr>
      <w:r>
        <w:t/>
      </w:r>
      <w:hyperlink w:anchor="1197">
        <w:r>
          <w:rPr>
            <w:rStyle w:val="Text1"/>
          </w:rPr>
          <w:t>Figure A-13:</w:t>
        </w:r>
      </w:hyperlink>
      <w:r>
        <w:t xml:space="preserve"> The design view in Access</w:t>
      </w:r>
    </w:p>
    <w:p>
      <w:pPr>
        <w:pStyle w:val="Para 17"/>
      </w:pPr>
      <w:r>
        <w:t/>
      </w:r>
      <w:hyperlink w:anchor="1199">
        <w:r>
          <w:rPr>
            <w:rStyle w:val="Text1"/>
          </w:rPr>
          <w:t>Figure A-14:</w:t>
        </w:r>
      </w:hyperlink>
      <w:r>
        <w:t xml:space="preserve"> The skeleton </w:t>
      </w:r>
      <w:r>
        <w:rPr>
          <w:rStyle w:val="Text4"/>
        </w:rPr>
        <w:t>SELECT</w:t>
      </w:r>
      <w:r>
        <w:t xml:space="preserve"> statement generated by Access</w:t>
      </w:r>
    </w:p>
    <w:p>
      <w:pPr>
        <w:pStyle w:val="Para 17"/>
      </w:pPr>
      <w:r>
        <w:t/>
      </w:r>
      <w:hyperlink w:anchor="1200">
        <w:r>
          <w:rPr>
            <w:rStyle w:val="Text1"/>
          </w:rPr>
          <w:t>Figure A-15:</w:t>
        </w:r>
      </w:hyperlink>
      <w:r>
        <w:t xml:space="preserve"> The results from an Access query</w:t>
      </w:r>
    </w:p>
    <w:p>
      <w:pPr>
        <w:pStyle w:val="Para 22"/>
      </w:pPr>
      <w:r>
        <w:t/>
        <w:bookmarkStart w:id="2558" w:name="1408"/>
        <w:t/>
        <w:bookmarkEnd w:id="2558"/>
      </w:r>
      <w:hyperlink w:anchor="Top_of_LiB0106_html">
        <w:r>
          <w:rPr>
            <w:rStyle w:val="Text6"/>
          </w:rPr>
          <w:t>Appendix B:</w:t>
        </w:r>
      </w:hyperlink>
      <w:r>
        <w:t xml:space="preserve"> Setting up the InstantUniversity Database</w:t>
      </w:r>
    </w:p>
    <w:p>
      <w:bookmarkStart w:id="2559" w:name="Figure_1_1__Relational_database"/>
      <w:pPr>
        <w:pStyle w:val="Para 17"/>
      </w:pPr>
      <w:r>
        <w:t/>
      </w:r>
      <w:hyperlink w:anchor="1210">
        <w:r>
          <w:rPr>
            <w:rStyle w:val="Text1"/>
          </w:rPr>
          <w:t>Figure B-1:</w:t>
        </w:r>
      </w:hyperlink>
      <w:r>
        <w:t xml:space="preserve"> The </w:t>
      </w:r>
      <w:r>
        <w:rPr>
          <w:rStyle w:val="Text4"/>
        </w:rPr>
        <w:t>InstantUniversity</w:t>
      </w:r>
      <w:r>
        <w:t xml:space="preserve"> sample database</w:t>
      </w:r>
      <w:bookmarkEnd w:id="2559"/>
    </w:p>
    <w:p>
      <w:pPr>
        <w:pStyle w:val="Para 17"/>
      </w:pPr>
      <w:r>
        <w:t/>
      </w:r>
      <w:hyperlink w:anchor="1213">
        <w:r>
          <w:rPr>
            <w:rStyle w:val="Text1"/>
          </w:rPr>
          <w:t>Figure B-2:</w:t>
        </w:r>
      </w:hyperlink>
      <w:r>
        <w:t xml:space="preserve"> Creating a new database</w:t>
      </w:r>
    </w:p>
    <w:p>
      <w:pPr>
        <w:pStyle w:val="Para 11"/>
      </w:pPr>
      <w:r>
        <w:br w:clear="none"/>
      </w:r>
      <w:r>
        <w:rPr>
          <w:lang w:bidi="ru" w:eastAsia="ru" w:val="ru"/>
        </w:rPr>
        <w:t xml:space="preserve"> </w:t>
      </w:r>
    </w:p>
    <w:p>
      <w:bookmarkStart w:id="2560" w:name="Top_of_LiB0137_html"/>
      <w:pPr>
        <w:pStyle w:val="Heading 1"/>
        <w:pageBreakBefore w:val="on"/>
      </w:pPr>
      <w:r>
        <w:t>List of Tables</w:t>
      </w:r>
      <w:bookmarkEnd w:id="2560"/>
    </w:p>
    <w:p>
      <w:pPr>
        <w:pStyle w:val="1 Block"/>
      </w:pPr>
    </w:p>
    <w:p>
      <w:pPr>
        <w:pStyle w:val="Para 22"/>
      </w:pPr>
      <w:r>
        <w:t/>
        <w:bookmarkStart w:id="2561" w:name="1412"/>
        <w:t/>
        <w:bookmarkEnd w:id="2561"/>
      </w:r>
      <w:hyperlink w:anchor="Top_of_LiB0013_html">
        <w:r>
          <w:rPr>
            <w:rStyle w:val="Text6"/>
          </w:rPr>
          <w:t>Chapter 2:</w:t>
        </w:r>
      </w:hyperlink>
      <w:r>
        <w:t xml:space="preserve"> Retrieving Data with SQL</w:t>
      </w:r>
    </w:p>
    <w:p>
      <w:bookmarkStart w:id="2562" w:name="Table_2_1__Comparison_Operators"/>
      <w:pPr>
        <w:pStyle w:val="Para 17"/>
      </w:pPr>
      <w:r>
        <w:t/>
      </w:r>
      <w:hyperlink w:anchor="148">
        <w:r>
          <w:rPr>
            <w:rStyle w:val="Text1"/>
          </w:rPr>
          <w:t>Table 2-1:</w:t>
        </w:r>
      </w:hyperlink>
      <w:r>
        <w:t xml:space="preserve"> Comparison Operators</w:t>
      </w:r>
      <w:bookmarkEnd w:id="2562"/>
    </w:p>
    <w:p>
      <w:pPr>
        <w:pStyle w:val="Para 17"/>
      </w:pPr>
      <w:r>
        <w:t/>
      </w:r>
      <w:hyperlink w:anchor="154">
        <w:r>
          <w:rPr>
            <w:rStyle w:val="Text1"/>
          </w:rPr>
          <w:t>Table 2-2:</w:t>
        </w:r>
      </w:hyperlink>
      <w:r>
        <w:t xml:space="preserve"> Basic Operators</w:t>
      </w:r>
    </w:p>
    <w:p>
      <w:pPr>
        <w:pStyle w:val="Para 17"/>
      </w:pPr>
      <w:r>
        <w:t/>
      </w:r>
      <w:hyperlink w:anchor="163">
        <w:r>
          <w:rPr>
            <w:rStyle w:val="Text1"/>
          </w:rPr>
          <w:t>Table 2-3:</w:t>
        </w:r>
      </w:hyperlink>
      <w:r>
        <w:t xml:space="preserve"> Wildcards</w:t>
      </w:r>
    </w:p>
    <w:p>
      <w:pPr>
        <w:pStyle w:val="Para 17"/>
      </w:pPr>
      <w:r>
        <w:t/>
      </w:r>
      <w:hyperlink w:anchor="173">
        <w:r>
          <w:rPr>
            <w:rStyle w:val="Text1"/>
          </w:rPr>
          <w:t>Table 2-4:</w:t>
        </w:r>
      </w:hyperlink>
      <w:r>
        <w:t xml:space="preserve"> Character-Matching Patterns</w:t>
      </w:r>
    </w:p>
    <w:p>
      <w:pPr>
        <w:pStyle w:val="1 Block"/>
      </w:pPr>
    </w:p>
    <w:p>
      <w:pPr>
        <w:pStyle w:val="Para 22"/>
      </w:pPr>
      <w:r>
        <w:t/>
        <w:bookmarkStart w:id="2563" w:name="1414"/>
        <w:t/>
        <w:bookmarkEnd w:id="2563"/>
      </w:r>
      <w:hyperlink w:anchor="Top_of_LiB0021_html">
        <w:r>
          <w:rPr>
            <w:rStyle w:val="Text6"/>
          </w:rPr>
          <w:t>Chapter 3:</w:t>
        </w:r>
      </w:hyperlink>
      <w:r>
        <w:t xml:space="preserve"> Modifying Data</w:t>
      </w:r>
    </w:p>
    <w:p>
      <w:bookmarkStart w:id="2564" w:name="Table_2_1__Comparison_Operators"/>
      <w:pPr>
        <w:pStyle w:val="Para 17"/>
      </w:pPr>
      <w:r>
        <w:t/>
      </w:r>
      <w:hyperlink w:anchor="191">
        <w:r>
          <w:rPr>
            <w:rStyle w:val="Text1"/>
          </w:rPr>
          <w:t>Table 3-1:</w:t>
        </w:r>
      </w:hyperlink>
      <w:r>
        <w:t xml:space="preserve"> The </w:t>
      </w:r>
      <w:r>
        <w:rPr>
          <w:rStyle w:val="Text4"/>
        </w:rPr>
        <w:t>Professor</w:t>
      </w:r>
      <w:r>
        <w:t xml:space="preserve"> Table</w:t>
      </w:r>
      <w:bookmarkEnd w:id="2564"/>
    </w:p>
    <w:p>
      <w:pPr>
        <w:pStyle w:val="1 Block"/>
      </w:pPr>
    </w:p>
    <w:p>
      <w:pPr>
        <w:pStyle w:val="Para 22"/>
      </w:pPr>
      <w:r>
        <w:t/>
        <w:bookmarkStart w:id="2565" w:name="1416"/>
        <w:t/>
        <w:bookmarkEnd w:id="2565"/>
      </w:r>
      <w:hyperlink w:anchor="Top_of_LiB0027_html">
        <w:r>
          <w:rPr>
            <w:rStyle w:val="Text6"/>
          </w:rPr>
          <w:t>Chapter 4:</w:t>
        </w:r>
      </w:hyperlink>
      <w:r>
        <w:t xml:space="preserve"> Summarizing and Grouping Data</w:t>
      </w:r>
    </w:p>
    <w:p>
      <w:bookmarkStart w:id="2566" w:name="Table_2_1__Comparison_Operators"/>
      <w:pPr>
        <w:pStyle w:val="Para 17"/>
      </w:pPr>
      <w:r>
        <w:t/>
      </w:r>
      <w:hyperlink w:anchor="221">
        <w:r>
          <w:rPr>
            <w:rStyle w:val="Text1"/>
          </w:rPr>
          <w:t>Table 4-1:</w:t>
        </w:r>
      </w:hyperlink>
      <w:r>
        <w:t xml:space="preserve"> Count Specification Keywords</w:t>
      </w:r>
      <w:bookmarkEnd w:id="2566"/>
    </w:p>
    <w:p>
      <w:pPr>
        <w:pStyle w:val="1 Block"/>
      </w:pPr>
    </w:p>
    <w:p>
      <w:pPr>
        <w:pStyle w:val="Para 22"/>
      </w:pPr>
      <w:r>
        <w:t/>
        <w:bookmarkStart w:id="2567" w:name="1418"/>
        <w:t/>
        <w:bookmarkEnd w:id="2567"/>
      </w:r>
      <w:hyperlink w:anchor="Top_of_LiB0031_html">
        <w:r>
          <w:rPr>
            <w:rStyle w:val="Text6"/>
          </w:rPr>
          <w:t>Chapter 5:</w:t>
        </w:r>
      </w:hyperlink>
      <w:r>
        <w:t xml:space="preserve"> Performing Calculations and using Functions</w:t>
      </w:r>
    </w:p>
    <w:p>
      <w:bookmarkStart w:id="2568" w:name="Table_2_1__Comparison_Operators"/>
      <w:pPr>
        <w:pStyle w:val="Para 17"/>
      </w:pPr>
      <w:r>
        <w:t/>
      </w:r>
      <w:hyperlink w:anchor="274">
        <w:r>
          <w:rPr>
            <w:rStyle w:val="Text1"/>
          </w:rPr>
          <w:t>Table 5-1:</w:t>
        </w:r>
      </w:hyperlink>
      <w:r>
        <w:t xml:space="preserve"> Bitwise Operators</w:t>
      </w:r>
      <w:bookmarkEnd w:id="2568"/>
    </w:p>
    <w:p>
      <w:pPr>
        <w:pStyle w:val="Para 17"/>
      </w:pPr>
      <w:r>
        <w:t/>
      </w:r>
      <w:hyperlink w:anchor="301">
        <w:r>
          <w:rPr>
            <w:rStyle w:val="Text1"/>
          </w:rPr>
          <w:t>Table 5-2:</w:t>
        </w:r>
      </w:hyperlink>
      <w:r>
        <w:t xml:space="preserve"> String Manipulation Functions</w:t>
      </w:r>
    </w:p>
    <w:p>
      <w:pPr>
        <w:pStyle w:val="Para 17"/>
      </w:pPr>
      <w:r>
        <w:t/>
      </w:r>
      <w:hyperlink w:anchor="303">
        <w:r>
          <w:rPr>
            <w:rStyle w:val="Text1"/>
          </w:rPr>
          <w:t>Table 5-3:</w:t>
        </w:r>
      </w:hyperlink>
      <w:r>
        <w:t xml:space="preserve"> Names of the Functions</w:t>
      </w:r>
    </w:p>
    <w:p>
      <w:pPr>
        <w:pStyle w:val="1 Block"/>
      </w:pPr>
    </w:p>
    <w:p>
      <w:pPr>
        <w:pStyle w:val="Para 22"/>
      </w:pPr>
      <w:r>
        <w:t/>
        <w:bookmarkStart w:id="2569" w:name="1420"/>
        <w:t/>
        <w:bookmarkEnd w:id="2569"/>
      </w:r>
      <w:hyperlink w:anchor="Top_of_LiB0049_html">
        <w:r>
          <w:rPr>
            <w:rStyle w:val="Text6"/>
          </w:rPr>
          <w:t>Chapter 9:</w:t>
        </w:r>
      </w:hyperlink>
      <w:r>
        <w:t xml:space="preserve"> Using Stored Procedures</w:t>
      </w:r>
    </w:p>
    <w:p>
      <w:bookmarkStart w:id="2570" w:name="Table_2_1__Comparison_Operators"/>
      <w:pPr>
        <w:pStyle w:val="Para 17"/>
      </w:pPr>
      <w:r>
        <w:t/>
      </w:r>
      <w:hyperlink w:anchor="575">
        <w:r>
          <w:rPr>
            <w:rStyle w:val="Text1"/>
          </w:rPr>
          <w:t>Table 9-1:</w:t>
        </w:r>
      </w:hyperlink>
      <w:r>
        <w:t xml:space="preserve"> Transact-SQL Options for Cursors</w:t>
      </w:r>
      <w:bookmarkEnd w:id="2570"/>
    </w:p>
    <w:p>
      <w:pPr>
        <w:pStyle w:val="Para 17"/>
      </w:pPr>
      <w:r>
        <w:t/>
      </w:r>
      <w:hyperlink w:anchor="578">
        <w:r>
          <w:rPr>
            <w:rStyle w:val="Text1"/>
          </w:rPr>
          <w:t>Table 9-2:</w:t>
        </w:r>
      </w:hyperlink>
      <w:r>
        <w:t xml:space="preserve"> DB2 Options for Cursors</w:t>
      </w:r>
    </w:p>
    <w:p>
      <w:pPr>
        <w:pStyle w:val="1 Block"/>
      </w:pPr>
    </w:p>
    <w:p>
      <w:pPr>
        <w:pStyle w:val="Para 22"/>
      </w:pPr>
      <w:r>
        <w:t/>
        <w:bookmarkStart w:id="2571" w:name="1422"/>
        <w:t/>
        <w:bookmarkEnd w:id="2571"/>
      </w:r>
      <w:hyperlink w:anchor="Top_of_LiB0056_html">
        <w:r>
          <w:rPr>
            <w:rStyle w:val="Text6"/>
          </w:rPr>
          <w:t>Chapter 10:</w:t>
        </w:r>
      </w:hyperlink>
      <w:r>
        <w:t xml:space="preserve"> Transactions</w:t>
      </w:r>
    </w:p>
    <w:p>
      <w:bookmarkStart w:id="2572" w:name="Table_2_1__Comparison_Operators"/>
      <w:pPr>
        <w:pStyle w:val="Para 17"/>
      </w:pPr>
      <w:r>
        <w:t/>
      </w:r>
      <w:hyperlink w:anchor="690">
        <w:r>
          <w:rPr>
            <w:rStyle w:val="Text1"/>
          </w:rPr>
          <w:t>Table 10-1:</w:t>
        </w:r>
      </w:hyperlink>
      <w:r>
        <w:t xml:space="preserve"> Sequence of Actions That Demonstrate Dirty Reads</w:t>
      </w:r>
      <w:bookmarkEnd w:id="2572"/>
    </w:p>
    <w:p>
      <w:pPr>
        <w:pStyle w:val="Para 17"/>
      </w:pPr>
      <w:r>
        <w:t/>
      </w:r>
      <w:hyperlink w:anchor="694">
        <w:r>
          <w:rPr>
            <w:rStyle w:val="Text1"/>
          </w:rPr>
          <w:t>Table 10-2:</w:t>
        </w:r>
      </w:hyperlink>
      <w:r>
        <w:t xml:space="preserve"> Sequence of Actions That Demonstrate Unrepeatable Reads</w:t>
      </w:r>
    </w:p>
    <w:p>
      <w:pPr>
        <w:pStyle w:val="Para 17"/>
      </w:pPr>
      <w:r>
        <w:t/>
      </w:r>
      <w:hyperlink w:anchor="698">
        <w:r>
          <w:rPr>
            <w:rStyle w:val="Text1"/>
          </w:rPr>
          <w:t>Table 10-3:</w:t>
        </w:r>
      </w:hyperlink>
      <w:r>
        <w:t xml:space="preserve"> Sequence of Actions That Explain the </w:t>
      </w:r>
      <w:r>
        <w:rPr>
          <w:rStyle w:val="Text4"/>
        </w:rPr>
        <w:t>REPEATABLE READ</w:t>
      </w:r>
      <w:r>
        <w:t xml:space="preserve"> Isolation Mode</w:t>
      </w:r>
    </w:p>
    <w:p>
      <w:pPr>
        <w:pStyle w:val="Para 17"/>
      </w:pPr>
      <w:r>
        <w:t/>
      </w:r>
      <w:hyperlink w:anchor="700">
        <w:r>
          <w:rPr>
            <w:rStyle w:val="Text1"/>
          </w:rPr>
          <w:t>Table 10-4:</w:t>
        </w:r>
      </w:hyperlink>
      <w:r>
        <w:t xml:space="preserve"> Sequence of Actions That Demonstrate Phantoms</w:t>
      </w:r>
    </w:p>
    <w:p>
      <w:pPr>
        <w:pStyle w:val="1 Block"/>
      </w:pPr>
    </w:p>
    <w:p>
      <w:pPr>
        <w:pStyle w:val="Para 22"/>
      </w:pPr>
      <w:r>
        <w:t/>
        <w:bookmarkStart w:id="2573" w:name="1424"/>
        <w:t/>
        <w:bookmarkEnd w:id="2573"/>
      </w:r>
      <w:hyperlink w:anchor="Top_of_LiB0071_html">
        <w:r>
          <w:rPr>
            <w:rStyle w:val="Text6"/>
          </w:rPr>
          <w:t>Chapter 12:</w:t>
        </w:r>
      </w:hyperlink>
      <w:r>
        <w:t xml:space="preserve"> Working with Database Objects</w:t>
      </w:r>
    </w:p>
    <w:p>
      <w:bookmarkStart w:id="2574" w:name="Table_2_1__Comparison_Operators"/>
      <w:pPr>
        <w:pStyle w:val="Para 17"/>
      </w:pPr>
      <w:r>
        <w:t/>
      </w:r>
      <w:hyperlink w:anchor="792">
        <w:r>
          <w:rPr>
            <w:rStyle w:val="Text1"/>
          </w:rPr>
          <w:t>Table 12-1:</w:t>
        </w:r>
      </w:hyperlink>
      <w:r>
        <w:t xml:space="preserve"> The </w:t>
      </w:r>
      <w:r>
        <w:rPr>
          <w:rStyle w:val="Text4"/>
        </w:rPr>
        <w:t>Friend</w:t>
      </w:r>
      <w:r>
        <w:t xml:space="preserve"> Table</w:t>
      </w:r>
      <w:bookmarkEnd w:id="2574"/>
    </w:p>
    <w:p>
      <w:pPr>
        <w:pStyle w:val="Para 17"/>
      </w:pPr>
      <w:r>
        <w:t/>
      </w:r>
      <w:hyperlink w:anchor="794">
        <w:r>
          <w:rPr>
            <w:rStyle w:val="Text1"/>
          </w:rPr>
          <w:t>Table 12-2:</w:t>
        </w:r>
      </w:hyperlink>
      <w:r>
        <w:t xml:space="preserve"> The New Record</w:t>
      </w:r>
    </w:p>
    <w:p>
      <w:pPr>
        <w:pStyle w:val="1 Block"/>
      </w:pPr>
    </w:p>
    <w:p>
      <w:pPr>
        <w:pStyle w:val="Para 22"/>
      </w:pPr>
      <w:r>
        <w:t/>
        <w:bookmarkStart w:id="2575" w:name="1426"/>
        <w:t/>
        <w:bookmarkEnd w:id="2575"/>
      </w:r>
      <w:hyperlink w:anchor="Top_of_LiB0097_html">
        <w:r>
          <w:rPr>
            <w:rStyle w:val="Text6"/>
          </w:rPr>
          <w:t>Chapter 15:</w:t>
        </w:r>
      </w:hyperlink>
      <w:r>
        <w:t xml:space="preserve"> Case Study: Implementing Role-Based Security</w:t>
      </w:r>
    </w:p>
    <w:p>
      <w:bookmarkStart w:id="2576" w:name="Table_2_1__Comparison_Operators"/>
      <w:pPr>
        <w:pStyle w:val="Para 17"/>
      </w:pPr>
      <w:r>
        <w:t/>
      </w:r>
      <w:hyperlink w:anchor="1057">
        <w:r>
          <w:rPr>
            <w:rStyle w:val="Text1"/>
          </w:rPr>
          <w:t>Table 15-1:</w:t>
        </w:r>
      </w:hyperlink>
      <w:r>
        <w:t xml:space="preserve"> Bitmask Values</w:t>
      </w:r>
      <w:bookmarkEnd w:id="2576"/>
    </w:p>
    <w:p>
      <w:pPr>
        <w:pStyle w:val="Para 17"/>
      </w:pPr>
      <w:r>
        <w:t/>
      </w:r>
      <w:hyperlink w:anchor="1067">
        <w:r>
          <w:rPr>
            <w:rStyle w:val="Text1"/>
          </w:rPr>
          <w:t>Table 15-2:</w:t>
        </w:r>
      </w:hyperlink>
      <w:r>
        <w:t xml:space="preserve"> The </w:t>
      </w:r>
      <w:r>
        <w:rPr>
          <w:rStyle w:val="Text4"/>
        </w:rPr>
        <w:t>Users</w:t>
      </w:r>
      <w:r>
        <w:t xml:space="preserve"> Table</w:t>
      </w:r>
    </w:p>
    <w:p>
      <w:pPr>
        <w:pStyle w:val="Para 17"/>
      </w:pPr>
      <w:r>
        <w:t/>
      </w:r>
      <w:hyperlink w:anchor="1076">
        <w:r>
          <w:rPr>
            <w:rStyle w:val="Text1"/>
          </w:rPr>
          <w:t>Table 15-3:</w:t>
        </w:r>
      </w:hyperlink>
      <w:r>
        <w:t xml:space="preserve"> The </w:t>
      </w:r>
      <w:r>
        <w:rPr>
          <w:rStyle w:val="Text4"/>
        </w:rPr>
        <w:t>Roles</w:t>
      </w:r>
      <w:r>
        <w:t xml:space="preserve"> Table</w:t>
      </w:r>
    </w:p>
    <w:p>
      <w:pPr>
        <w:pStyle w:val="Para 17"/>
      </w:pPr>
      <w:r>
        <w:t/>
      </w:r>
      <w:hyperlink w:anchor="1080">
        <w:r>
          <w:rPr>
            <w:rStyle w:val="Text1"/>
          </w:rPr>
          <w:t>Table 15-4:</w:t>
        </w:r>
      </w:hyperlink>
      <w:r>
        <w:t xml:space="preserve"> The </w:t>
      </w:r>
      <w:r>
        <w:rPr>
          <w:rStyle w:val="Text4"/>
        </w:rPr>
        <w:t>PermissionCategories</w:t>
      </w:r>
      <w:r>
        <w:t xml:space="preserve"> Table</w:t>
      </w:r>
    </w:p>
    <w:p>
      <w:pPr>
        <w:pStyle w:val="Para 17"/>
      </w:pPr>
      <w:r>
        <w:t/>
      </w:r>
      <w:hyperlink w:anchor="1083">
        <w:r>
          <w:rPr>
            <w:rStyle w:val="Text1"/>
          </w:rPr>
          <w:t>Table 15-5:</w:t>
        </w:r>
      </w:hyperlink>
      <w:r>
        <w:t xml:space="preserve"> The </w:t>
      </w:r>
      <w:r>
        <w:rPr>
          <w:rStyle w:val="Text4"/>
        </w:rPr>
        <w:t>Permissions</w:t>
      </w:r>
      <w:r>
        <w:t xml:space="preserve"> Table</w:t>
      </w:r>
    </w:p>
    <w:p>
      <w:pPr>
        <w:pStyle w:val="Para 17"/>
      </w:pPr>
      <w:r>
        <w:t/>
      </w:r>
      <w:hyperlink w:anchor="1087">
        <w:r>
          <w:rPr>
            <w:rStyle w:val="Text1"/>
          </w:rPr>
          <w:t>Table 15-6:</w:t>
        </w:r>
      </w:hyperlink>
      <w:r>
        <w:t xml:space="preserve"> The </w:t>
      </w:r>
      <w:r>
        <w:rPr>
          <w:rStyle w:val="Text4"/>
        </w:rPr>
        <w:t>UserRoles</w:t>
      </w:r>
      <w:r>
        <w:t xml:space="preserve"> Table</w:t>
      </w:r>
    </w:p>
    <w:p>
      <w:pPr>
        <w:pStyle w:val="Para 17"/>
      </w:pPr>
      <w:r>
        <w:t/>
      </w:r>
      <w:hyperlink w:anchor="1092">
        <w:r>
          <w:rPr>
            <w:rStyle w:val="Text1"/>
          </w:rPr>
          <w:t>Table 15-7:</w:t>
        </w:r>
      </w:hyperlink>
      <w:r>
        <w:t xml:space="preserve"> The </w:t>
      </w:r>
      <w:r>
        <w:rPr>
          <w:rStyle w:val="Text4"/>
        </w:rPr>
        <w:t>RolePermission</w:t>
      </w:r>
      <w:r>
        <w:t xml:space="preserve"> Table</w:t>
      </w:r>
    </w:p>
    <w:p>
      <w:pPr>
        <w:pStyle w:val="Para 17"/>
      </w:pPr>
      <w:r>
        <w:t/>
      </w:r>
      <w:hyperlink w:anchor="1160">
        <w:r>
          <w:rPr>
            <w:rStyle w:val="Text1"/>
          </w:rPr>
          <w:t>Table 15-8:</w:t>
        </w:r>
      </w:hyperlink>
      <w:r>
        <w:t xml:space="preserve"> Permission Assignments for User 2</w:t>
      </w:r>
    </w:p>
    <w:p>
      <w:pPr>
        <w:pStyle w:val="Para 22"/>
      </w:pPr>
      <w:r>
        <w:t/>
        <w:bookmarkStart w:id="2577" w:name="1428"/>
        <w:t/>
        <w:bookmarkEnd w:id="2577"/>
      </w:r>
      <w:hyperlink w:anchor="Top_of_LiB0106_html">
        <w:r>
          <w:rPr>
            <w:rStyle w:val="Text6"/>
          </w:rPr>
          <w:t>Appendix B:</w:t>
        </w:r>
      </w:hyperlink>
      <w:r>
        <w:t xml:space="preserve"> Setting up the InstantUniversity Database</w:t>
      </w:r>
    </w:p>
    <w:p>
      <w:bookmarkStart w:id="2578" w:name="Table_2_1__Comparison_Operators"/>
      <w:pPr>
        <w:pStyle w:val="Para 17"/>
      </w:pPr>
      <w:r>
        <w:t/>
      </w:r>
      <w:hyperlink w:anchor="1216">
        <w:r>
          <w:rPr>
            <w:rStyle w:val="Text1"/>
          </w:rPr>
          <w:t>Table B-1:</w:t>
        </w:r>
      </w:hyperlink>
      <w:r>
        <w:t xml:space="preserve"> The </w:t>
      </w:r>
      <w:r>
        <w:rPr>
          <w:rStyle w:val="Text4"/>
        </w:rPr>
        <w:t>Professor</w:t>
      </w:r>
      <w:r>
        <w:t xml:space="preserve"> Table</w:t>
      </w:r>
      <w:bookmarkEnd w:id="2578"/>
    </w:p>
    <w:p>
      <w:pPr>
        <w:pStyle w:val="Para 17"/>
      </w:pPr>
      <w:r>
        <w:t/>
      </w:r>
      <w:hyperlink w:anchor="1218">
        <w:r>
          <w:rPr>
            <w:rStyle w:val="Text1"/>
          </w:rPr>
          <w:t>Table B-2:</w:t>
        </w:r>
      </w:hyperlink>
      <w:r>
        <w:t xml:space="preserve"> The </w:t>
      </w:r>
      <w:r>
        <w:rPr>
          <w:rStyle w:val="Text4"/>
        </w:rPr>
        <w:t>Course</w:t>
      </w:r>
      <w:r>
        <w:t xml:space="preserve"> Table</w:t>
      </w:r>
    </w:p>
    <w:p>
      <w:pPr>
        <w:pStyle w:val="Para 17"/>
      </w:pPr>
      <w:r>
        <w:t/>
      </w:r>
      <w:hyperlink w:anchor="1221">
        <w:r>
          <w:rPr>
            <w:rStyle w:val="Text1"/>
          </w:rPr>
          <w:t>Table B-3:</w:t>
        </w:r>
      </w:hyperlink>
      <w:r>
        <w:t xml:space="preserve"> The </w:t>
      </w:r>
      <w:r>
        <w:rPr>
          <w:rStyle w:val="Text4"/>
        </w:rPr>
        <w:t>Room</w:t>
      </w:r>
      <w:r>
        <w:t xml:space="preserve"> Table</w:t>
      </w:r>
    </w:p>
    <w:p>
      <w:pPr>
        <w:pStyle w:val="Para 17"/>
      </w:pPr>
      <w:r>
        <w:t/>
      </w:r>
      <w:hyperlink w:anchor="1224">
        <w:r>
          <w:rPr>
            <w:rStyle w:val="Text1"/>
          </w:rPr>
          <w:t>Table B-4:</w:t>
        </w:r>
      </w:hyperlink>
      <w:r>
        <w:t xml:space="preserve"> The </w:t>
      </w:r>
      <w:r>
        <w:rPr>
          <w:rStyle w:val="Text4"/>
        </w:rPr>
        <w:t>Class</w:t>
      </w:r>
      <w:r>
        <w:t xml:space="preserve"> Table</w:t>
      </w:r>
    </w:p>
    <w:p>
      <w:pPr>
        <w:pStyle w:val="Para 17"/>
      </w:pPr>
      <w:r>
        <w:t/>
      </w:r>
      <w:hyperlink w:anchor="1228">
        <w:r>
          <w:rPr>
            <w:rStyle w:val="Text1"/>
          </w:rPr>
          <w:t>Table B-5:</w:t>
        </w:r>
      </w:hyperlink>
      <w:r>
        <w:t xml:space="preserve"> The </w:t>
      </w:r>
      <w:r>
        <w:rPr>
          <w:rStyle w:val="Text4"/>
        </w:rPr>
        <w:t>Student</w:t>
      </w:r>
      <w:r>
        <w:t xml:space="preserve"> Table</w:t>
      </w:r>
    </w:p>
    <w:p>
      <w:pPr>
        <w:pStyle w:val="Para 17"/>
      </w:pPr>
      <w:r>
        <w:t/>
      </w:r>
      <w:hyperlink w:anchor="1230">
        <w:r>
          <w:rPr>
            <w:rStyle w:val="Text1"/>
          </w:rPr>
          <w:t>Table B-6:</w:t>
        </w:r>
      </w:hyperlink>
      <w:r>
        <w:t xml:space="preserve"> The </w:t>
      </w:r>
      <w:r>
        <w:rPr>
          <w:rStyle w:val="Text4"/>
        </w:rPr>
        <w:t>Exam</w:t>
      </w:r>
      <w:r>
        <w:t xml:space="preserve"> Table</w:t>
      </w:r>
    </w:p>
    <w:p>
      <w:pPr>
        <w:pStyle w:val="Para 17"/>
      </w:pPr>
      <w:r>
        <w:t/>
      </w:r>
      <w:hyperlink w:anchor="1234">
        <w:r>
          <w:rPr>
            <w:rStyle w:val="Text1"/>
          </w:rPr>
          <w:t>Table B-7:</w:t>
        </w:r>
      </w:hyperlink>
      <w:r>
        <w:t xml:space="preserve"> The </w:t>
      </w:r>
      <w:r>
        <w:rPr>
          <w:rStyle w:val="Text4"/>
        </w:rPr>
        <w:t>Enrollment</w:t>
      </w:r>
      <w:r>
        <w:t xml:space="preserve"> Table</w:t>
      </w:r>
    </w:p>
    <w:p>
      <w:pPr>
        <w:pStyle w:val="Para 17"/>
      </w:pPr>
      <w:r>
        <w:t/>
      </w:r>
      <w:hyperlink w:anchor="1237">
        <w:r>
          <w:rPr>
            <w:rStyle w:val="Text1"/>
          </w:rPr>
          <w:t>Table B-8:</w:t>
        </w:r>
      </w:hyperlink>
      <w:r>
        <w:t xml:space="preserve"> The </w:t>
      </w:r>
      <w:r>
        <w:rPr>
          <w:rStyle w:val="Text4"/>
        </w:rPr>
        <w:t>StudentExam</w:t>
      </w:r>
      <w:r>
        <w:t xml:space="preserve"> Table</w:t>
      </w:r>
    </w:p>
    <w:p>
      <w:pPr>
        <w:pStyle w:val="Para 48"/>
      </w:pPr>
      <w:r>
        <w:rPr>
          <w:rStyle w:val="Text13"/>
        </w:rPr>
        <w:t/>
        <w:bookmarkStart w:id="2579" w:name="1430"/>
        <w:t/>
        <w:bookmarkEnd w:id="2579"/>
      </w:r>
      <w:hyperlink w:anchor="Top_of_LiB0110_html">
        <w:r>
          <w:t>Appendix C:</w:t>
        </w:r>
      </w:hyperlink>
      <w:r>
        <w:rPr>
          <w:rStyle w:val="Text13"/>
        </w:rPr>
        <w:t xml:space="preserve"> Data Types</w:t>
      </w:r>
    </w:p>
    <w:p>
      <w:bookmarkStart w:id="2580" w:name="Table_2_1__Comparison_Operators"/>
      <w:pPr>
        <w:pStyle w:val="Para 17"/>
      </w:pPr>
      <w:r>
        <w:t/>
      </w:r>
      <w:hyperlink w:anchor="1261">
        <w:r>
          <w:rPr>
            <w:rStyle w:val="Text1"/>
          </w:rPr>
          <w:t>Table C-1:</w:t>
        </w:r>
      </w:hyperlink>
      <w:r>
        <w:t xml:space="preserve"> Column Data Types</w:t>
      </w:r>
      <w:bookmarkEnd w:id="2580"/>
    </w:p>
    <w:p>
      <w:pPr>
        <w:pStyle w:val="Para 17"/>
      </w:pPr>
      <w:r>
        <w:t/>
      </w:r>
      <w:hyperlink w:anchor="1264">
        <w:r>
          <w:rPr>
            <w:rStyle w:val="Text1"/>
          </w:rPr>
          <w:t>Table C-2:</w:t>
        </w:r>
      </w:hyperlink>
      <w:r>
        <w:t xml:space="preserve"> SQL Server Data Types</w:t>
      </w:r>
    </w:p>
    <w:p>
      <w:pPr>
        <w:pStyle w:val="Para 17"/>
      </w:pPr>
      <w:r>
        <w:t/>
      </w:r>
      <w:hyperlink w:anchor="1267">
        <w:r>
          <w:rPr>
            <w:rStyle w:val="Text1"/>
          </w:rPr>
          <w:t>Table C-3:</w:t>
        </w:r>
      </w:hyperlink>
      <w:r>
        <w:t xml:space="preserve"> Oracle Data Types</w:t>
      </w:r>
    </w:p>
    <w:p>
      <w:pPr>
        <w:pStyle w:val="Para 17"/>
      </w:pPr>
      <w:r>
        <w:t/>
      </w:r>
      <w:hyperlink w:anchor="1270">
        <w:r>
          <w:rPr>
            <w:rStyle w:val="Text1"/>
          </w:rPr>
          <w:t>Table C-4:</w:t>
        </w:r>
      </w:hyperlink>
      <w:r>
        <w:t xml:space="preserve"> DB2 Data Types</w:t>
      </w:r>
    </w:p>
    <w:p>
      <w:pPr>
        <w:pStyle w:val="Para 17"/>
      </w:pPr>
      <w:r>
        <w:t/>
      </w:r>
      <w:hyperlink w:anchor="1273">
        <w:r>
          <w:rPr>
            <w:rStyle w:val="Text1"/>
          </w:rPr>
          <w:t>Table C-5:</w:t>
        </w:r>
      </w:hyperlink>
      <w:r>
        <w:t xml:space="preserve"> MySQL Data Types</w:t>
      </w:r>
    </w:p>
    <w:p>
      <w:pPr>
        <w:pStyle w:val="Para 17"/>
      </w:pPr>
      <w:r>
        <w:t/>
      </w:r>
      <w:hyperlink w:anchor="1277">
        <w:r>
          <w:rPr>
            <w:rStyle w:val="Text1"/>
          </w:rPr>
          <w:t>Table C-6:</w:t>
        </w:r>
      </w:hyperlink>
      <w:r>
        <w:t xml:space="preserve"> Access Field Types</w:t>
      </w:r>
    </w:p>
    <w:p>
      <w:pPr>
        <w:pStyle w:val="Para 11"/>
      </w:pPr>
      <w:r>
        <w:br w:clear="none"/>
      </w:r>
      <w:r>
        <w:rPr>
          <w:lang w:bidi="ru" w:eastAsia="ru" w:val="ru"/>
        </w:rPr>
        <w:t xml:space="preserve"> </w:t>
      </w:r>
    </w:p>
    <w:p>
      <w:bookmarkStart w:id="2581" w:name="Top_of_LiB0138_html"/>
      <w:pPr>
        <w:pStyle w:val="Heading 1"/>
        <w:pageBreakBefore w:val="on"/>
      </w:pPr>
      <w:r>
        <w:t>List of Examples</w:t>
      </w:r>
      <w:bookmarkEnd w:id="2581"/>
    </w:p>
    <w:p>
      <w:pPr>
        <w:pStyle w:val="1 Block"/>
      </w:pPr>
    </w:p>
    <w:p>
      <w:pPr>
        <w:pStyle w:val="Para 22"/>
      </w:pPr>
      <w:r>
        <w:t/>
        <w:bookmarkStart w:id="2582" w:name="1434"/>
        <w:t/>
        <w:bookmarkEnd w:id="2582"/>
      </w:r>
      <w:hyperlink w:anchor="Top_of_LiB0013_html">
        <w:r>
          <w:rPr>
            <w:rStyle w:val="Text6"/>
          </w:rPr>
          <w:t>Chapter 2:</w:t>
        </w:r>
      </w:hyperlink>
      <w:r>
        <w:t xml:space="preserve"> Retrieving Data with SQL</w:t>
      </w:r>
    </w:p>
    <w:p>
      <w:bookmarkStart w:id="2583" w:name="JOINING_STRINGS__SQL_SERVER____J"/>
      <w:pPr>
        <w:pStyle w:val="Para 16"/>
      </w:pPr>
      <w:r>
        <w:rPr>
          <w:rStyle w:val="Text5"/>
        </w:rPr>
        <w:t/>
      </w:r>
      <w:hyperlink w:anchor="123">
        <w:r>
          <w:t>JOINING STRINGS (SQL SERVER)</w:t>
        </w:r>
      </w:hyperlink>
      <w:r>
        <w:rPr>
          <w:rStyle w:val="Text5"/>
        </w:rPr>
        <w:t xml:space="preserve"> </w:t>
      </w:r>
      <w:bookmarkEnd w:id="2583"/>
    </w:p>
    <w:p>
      <w:pPr>
        <w:pStyle w:val="Para 16"/>
      </w:pPr>
      <w:r>
        <w:rPr>
          <w:rStyle w:val="Text5"/>
        </w:rPr>
        <w:t/>
      </w:r>
      <w:hyperlink w:anchor="127">
        <w:r>
          <w:t>JOINING STRINGS (MYSQL)</w:t>
        </w:r>
      </w:hyperlink>
      <w:r>
        <w:rPr>
          <w:rStyle w:val="Text5"/>
        </w:rPr>
        <w:t xml:space="preserve"> </w:t>
      </w:r>
    </w:p>
    <w:p>
      <w:pPr>
        <w:pStyle w:val="Para 16"/>
      </w:pPr>
      <w:r>
        <w:rPr>
          <w:rStyle w:val="Text5"/>
        </w:rPr>
        <w:t/>
      </w:r>
      <w:hyperlink w:anchor="130">
        <w:r>
          <w:t>JOINING STRINGS (ORACLE)</w:t>
        </w:r>
      </w:hyperlink>
      <w:r>
        <w:rPr>
          <w:rStyle w:val="Text5"/>
        </w:rPr>
        <w:t xml:space="preserve"> </w:t>
      </w:r>
    </w:p>
    <w:p>
      <w:pPr>
        <w:pStyle w:val="Para 16"/>
      </w:pPr>
      <w:r>
        <w:rPr>
          <w:rStyle w:val="Text5"/>
        </w:rPr>
        <w:t/>
      </w:r>
      <w:hyperlink w:anchor="133">
        <w:r>
          <w:t>JOINING STRINGS (DB2)</w:t>
        </w:r>
      </w:hyperlink>
      <w:r>
        <w:rPr>
          <w:rStyle w:val="Text5"/>
        </w:rPr>
        <w:t xml:space="preserve"> </w:t>
      </w:r>
    </w:p>
    <w:p>
      <w:pPr>
        <w:pStyle w:val="Para 16"/>
      </w:pPr>
      <w:r>
        <w:rPr>
          <w:rStyle w:val="Text5"/>
        </w:rPr>
        <w:t/>
      </w:r>
      <w:hyperlink w:anchor="136">
        <w:r>
          <w:t>JOINING STRINGS (ACCESS)</w:t>
        </w:r>
      </w:hyperlink>
      <w:r>
        <w:rPr>
          <w:rStyle w:val="Text5"/>
        </w:rPr>
        <w:t xml:space="preserve"> </w:t>
      </w:r>
    </w:p>
    <w:p>
      <w:pPr>
        <w:pStyle w:val="Para 16"/>
      </w:pPr>
      <w:r>
        <w:rPr>
          <w:rStyle w:val="Text5"/>
        </w:rPr>
        <w:t/>
      </w:r>
      <w:hyperlink w:anchor="151">
        <w:r>
          <w:t>WHERE CLAUSE COMPARISONS</w:t>
        </w:r>
      </w:hyperlink>
      <w:r>
        <w:rPr>
          <w:rStyle w:val="Text5"/>
        </w:rPr>
        <w:t xml:space="preserve"> </w:t>
      </w:r>
    </w:p>
    <w:p>
      <w:pPr>
        <w:pStyle w:val="Para 16"/>
      </w:pPr>
      <w:r>
        <w:rPr>
          <w:rStyle w:val="Text5"/>
        </w:rPr>
        <w:t/>
      </w:r>
      <w:hyperlink w:anchor="160">
        <w:r>
          <w:t>FINDING RECORDS IN A SET</w:t>
        </w:r>
      </w:hyperlink>
      <w:r>
        <w:rPr>
          <w:rStyle w:val="Text5"/>
        </w:rPr>
        <w:t xml:space="preserve"> </w:t>
      </w:r>
    </w:p>
    <w:p>
      <w:pPr>
        <w:pStyle w:val="Para 16"/>
      </w:pPr>
      <w:r>
        <w:rPr>
          <w:rStyle w:val="Text5"/>
        </w:rPr>
        <w:t/>
      </w:r>
      <w:hyperlink w:anchor="166">
        <w:r>
          <w:t>PATTERN MATCHING</w:t>
        </w:r>
      </w:hyperlink>
      <w:r>
        <w:rPr>
          <w:rStyle w:val="Text5"/>
        </w:rPr>
        <w:t xml:space="preserve"> </w:t>
      </w:r>
    </w:p>
    <w:p>
      <w:pPr>
        <w:pStyle w:val="Para 16"/>
      </w:pPr>
      <w:r>
        <w:rPr>
          <w:rStyle w:val="Text5"/>
        </w:rPr>
        <w:t/>
      </w:r>
      <w:hyperlink w:anchor="170">
        <w:r>
          <w:t>COMPLEX PATTERN MATCHING (ACCESS AND SQL SERVER)</w:t>
        </w:r>
      </w:hyperlink>
      <w:r>
        <w:rPr>
          <w:rStyle w:val="Text5"/>
        </w:rPr>
        <w:t xml:space="preserve"> </w:t>
      </w:r>
    </w:p>
    <w:p>
      <w:pPr>
        <w:pStyle w:val="Para 16"/>
      </w:pPr>
      <w:r>
        <w:rPr>
          <w:rStyle w:val="Text5"/>
        </w:rPr>
        <w:t/>
      </w:r>
      <w:hyperlink w:anchor="175">
        <w:r>
          <w:t>REGULAR EXPRESSION MATCHING (MYSQL)</w:t>
        </w:r>
      </w:hyperlink>
      <w:r>
        <w:rPr>
          <w:rStyle w:val="Text5"/>
        </w:rPr>
        <w:t xml:space="preserve"> </w:t>
      </w:r>
    </w:p>
    <w:p>
      <w:pPr>
        <w:pStyle w:val="1 Block"/>
      </w:pPr>
    </w:p>
    <w:p>
      <w:pPr>
        <w:pStyle w:val="Para 22"/>
      </w:pPr>
      <w:r>
        <w:t/>
        <w:bookmarkStart w:id="2584" w:name="1436"/>
        <w:t/>
        <w:bookmarkEnd w:id="2584"/>
      </w:r>
      <w:hyperlink w:anchor="Top_of_LiB0021_html">
        <w:r>
          <w:rPr>
            <w:rStyle w:val="Text6"/>
          </w:rPr>
          <w:t>Chapter 3:</w:t>
        </w:r>
      </w:hyperlink>
      <w:r>
        <w:t xml:space="preserve"> Modifying Data</w:t>
      </w:r>
    </w:p>
    <w:p>
      <w:bookmarkStart w:id="2585" w:name="JOINING_STRINGS__SQL_SERVER____J"/>
      <w:pPr>
        <w:pStyle w:val="Para 16"/>
      </w:pPr>
      <w:r>
        <w:rPr>
          <w:rStyle w:val="Text5"/>
        </w:rPr>
        <w:t/>
      </w:r>
      <w:hyperlink w:anchor="190">
        <w:r>
          <w:t>ADDING A SINGLE ROW TO A TABLE</w:t>
        </w:r>
      </w:hyperlink>
      <w:r>
        <w:rPr>
          <w:rStyle w:val="Text5"/>
        </w:rPr>
        <w:t xml:space="preserve"> </w:t>
      </w:r>
      <w:bookmarkEnd w:id="2585"/>
    </w:p>
    <w:p>
      <w:pPr>
        <w:pStyle w:val="Para 16"/>
      </w:pPr>
      <w:r>
        <w:rPr>
          <w:rStyle w:val="Text5"/>
        </w:rPr>
        <w:t/>
      </w:r>
      <w:hyperlink w:anchor="197">
        <w:r>
          <w:t>ADDING MULTIPLE ROWS TO A TABLE</w:t>
        </w:r>
      </w:hyperlink>
      <w:r>
        <w:rPr>
          <w:rStyle w:val="Text5"/>
        </w:rPr>
        <w:t xml:space="preserve"> </w:t>
      </w:r>
    </w:p>
    <w:p>
      <w:pPr>
        <w:pStyle w:val="Para 16"/>
      </w:pPr>
      <w:r>
        <w:rPr>
          <w:rStyle w:val="Text5"/>
        </w:rPr>
        <w:t/>
      </w:r>
      <w:hyperlink w:anchor="202">
        <w:r>
          <w:t>MODIFYING ROW DATA</w:t>
        </w:r>
      </w:hyperlink>
      <w:r>
        <w:rPr>
          <w:rStyle w:val="Text5"/>
        </w:rPr>
        <w:t xml:space="preserve"> </w:t>
      </w:r>
    </w:p>
    <w:p>
      <w:pPr>
        <w:pStyle w:val="Para 16"/>
      </w:pPr>
      <w:r>
        <w:rPr>
          <w:rStyle w:val="Text5"/>
        </w:rPr>
        <w:t/>
      </w:r>
      <w:hyperlink w:anchor="209">
        <w:r>
          <w:t>DELETING ROW DATA</w:t>
        </w:r>
      </w:hyperlink>
      <w:r>
        <w:rPr>
          <w:rStyle w:val="Text5"/>
        </w:rPr>
        <w:t xml:space="preserve"> </w:t>
      </w:r>
    </w:p>
    <w:p>
      <w:pPr>
        <w:pStyle w:val="1 Block"/>
      </w:pPr>
    </w:p>
    <w:p>
      <w:pPr>
        <w:pStyle w:val="Para 22"/>
      </w:pPr>
      <w:r>
        <w:t/>
        <w:bookmarkStart w:id="2586" w:name="1438"/>
        <w:t/>
        <w:bookmarkEnd w:id="2586"/>
      </w:r>
      <w:hyperlink w:anchor="Top_of_LiB0027_html">
        <w:r>
          <w:rPr>
            <w:rStyle w:val="Text6"/>
          </w:rPr>
          <w:t>Chapter 4:</w:t>
        </w:r>
      </w:hyperlink>
      <w:r>
        <w:t xml:space="preserve"> Summarizing and Grouping Data</w:t>
      </w:r>
    </w:p>
    <w:p>
      <w:bookmarkStart w:id="2587" w:name="JOINING_STRINGS__SQL_SERVER____J"/>
      <w:pPr>
        <w:pStyle w:val="Para 16"/>
      </w:pPr>
      <w:r>
        <w:rPr>
          <w:rStyle w:val="Text5"/>
        </w:rPr>
        <w:t/>
      </w:r>
      <w:hyperlink w:anchor="224">
        <w:r>
          <w:t>COUNTING ROWS</w:t>
        </w:r>
      </w:hyperlink>
      <w:r>
        <w:rPr>
          <w:rStyle w:val="Text5"/>
        </w:rPr>
        <w:t xml:space="preserve"> </w:t>
      </w:r>
      <w:bookmarkEnd w:id="2587"/>
    </w:p>
    <w:p>
      <w:pPr>
        <w:pStyle w:val="Para 16"/>
      </w:pPr>
      <w:r>
        <w:rPr>
          <w:rStyle w:val="Text5"/>
        </w:rPr>
        <w:t/>
      </w:r>
      <w:hyperlink w:anchor="227">
        <w:r>
          <w:t>SUMMING COLUMNS</w:t>
        </w:r>
      </w:hyperlink>
      <w:r>
        <w:rPr>
          <w:rStyle w:val="Text5"/>
        </w:rPr>
        <w:t xml:space="preserve"> </w:t>
      </w:r>
    </w:p>
    <w:p>
      <w:pPr>
        <w:pStyle w:val="Para 16"/>
      </w:pPr>
      <w:r>
        <w:rPr>
          <w:rStyle w:val="Text5"/>
        </w:rPr>
        <w:t/>
      </w:r>
      <w:hyperlink w:anchor="230">
        <w:r>
          <w:t>GETTING COLUMN AVERAGES</w:t>
        </w:r>
      </w:hyperlink>
      <w:r>
        <w:rPr>
          <w:rStyle w:val="Text5"/>
        </w:rPr>
        <w:t xml:space="preserve"> </w:t>
      </w:r>
    </w:p>
    <w:p>
      <w:pPr>
        <w:pStyle w:val="Para 16"/>
      </w:pPr>
      <w:r>
        <w:rPr>
          <w:rStyle w:val="Text5"/>
        </w:rPr>
        <w:t/>
      </w:r>
      <w:hyperlink w:anchor="233">
        <w:r>
          <w:t>MAXIMUM AND MINIMUM COLUMN VALUES</w:t>
        </w:r>
      </w:hyperlink>
      <w:r>
        <w:rPr>
          <w:rStyle w:val="Text5"/>
        </w:rPr>
        <w:t xml:space="preserve"> </w:t>
      </w:r>
    </w:p>
    <w:p>
      <w:pPr>
        <w:pStyle w:val="Para 16"/>
      </w:pPr>
      <w:r>
        <w:rPr>
          <w:rStyle w:val="Text5"/>
        </w:rPr>
        <w:t/>
      </w:r>
      <w:hyperlink w:anchor="238">
        <w:r>
          <w:t>GROUPING DATA</w:t>
        </w:r>
      </w:hyperlink>
      <w:r>
        <w:rPr>
          <w:rStyle w:val="Text5"/>
        </w:rPr>
        <w:t xml:space="preserve"> </w:t>
      </w:r>
    </w:p>
    <w:p>
      <w:pPr>
        <w:pStyle w:val="Para 16"/>
      </w:pPr>
      <w:r>
        <w:rPr>
          <w:rStyle w:val="Text5"/>
        </w:rPr>
        <w:t/>
      </w:r>
      <w:hyperlink w:anchor="247">
        <w:r>
          <w:t>RETRIEVING THE TOP FIVE STUDENTS (SQL SERVER/ACCESS)</w:t>
        </w:r>
      </w:hyperlink>
      <w:r>
        <w:rPr>
          <w:rStyle w:val="Text5"/>
        </w:rPr>
        <w:t xml:space="preserve"> </w:t>
      </w:r>
    </w:p>
    <w:p>
      <w:pPr>
        <w:pStyle w:val="Para 16"/>
      </w:pPr>
      <w:r>
        <w:rPr>
          <w:rStyle w:val="Text5"/>
        </w:rPr>
        <w:t/>
      </w:r>
      <w:hyperlink w:anchor="251">
        <w:r>
          <w:t>RETRIEVING THE TOP FIVE STUDENTS (MYSQL)</w:t>
        </w:r>
      </w:hyperlink>
      <w:r>
        <w:rPr>
          <w:rStyle w:val="Text5"/>
        </w:rPr>
        <w:t xml:space="preserve"> </w:t>
      </w:r>
    </w:p>
    <w:p>
      <w:pPr>
        <w:pStyle w:val="Para 16"/>
      </w:pPr>
      <w:r>
        <w:rPr>
          <w:rStyle w:val="Text5"/>
        </w:rPr>
        <w:t/>
      </w:r>
      <w:hyperlink w:anchor="255">
        <w:r>
          <w:t>RETRIEVING THE TOP FIVE STUDENTS (DB2)</w:t>
        </w:r>
      </w:hyperlink>
      <w:r>
        <w:rPr>
          <w:rStyle w:val="Text5"/>
        </w:rPr>
        <w:t xml:space="preserve"> </w:t>
      </w:r>
    </w:p>
    <w:p>
      <w:pPr>
        <w:pStyle w:val="Para 16"/>
      </w:pPr>
      <w:r>
        <w:rPr>
          <w:rStyle w:val="Text5"/>
        </w:rPr>
        <w:t/>
      </w:r>
      <w:hyperlink w:anchor="259">
        <w:r>
          <w:t>RETRIEVING THE TOP FIVE STUDENTS (ORACLE)</w:t>
        </w:r>
      </w:hyperlink>
      <w:r>
        <w:rPr>
          <w:rStyle w:val="Text5"/>
        </w:rPr>
        <w:t xml:space="preserve"> </w:t>
      </w:r>
    </w:p>
    <w:p>
      <w:pPr>
        <w:pStyle w:val="1 Block"/>
      </w:pPr>
    </w:p>
    <w:p>
      <w:pPr>
        <w:pStyle w:val="Para 22"/>
      </w:pPr>
      <w:r>
        <w:t/>
        <w:bookmarkStart w:id="2588" w:name="1440"/>
        <w:t/>
        <w:bookmarkEnd w:id="2588"/>
      </w:r>
      <w:hyperlink w:anchor="Top_of_LiB0031_html">
        <w:r>
          <w:rPr>
            <w:rStyle w:val="Text6"/>
          </w:rPr>
          <w:t>Chapter 5:</w:t>
        </w:r>
      </w:hyperlink>
      <w:r>
        <w:t xml:space="preserve"> Performing Calculations and using Functions</w:t>
      </w:r>
    </w:p>
    <w:p>
      <w:bookmarkStart w:id="2589" w:name="JOINING_STRINGS__SQL_SERVER____J"/>
      <w:pPr>
        <w:pStyle w:val="Para 16"/>
      </w:pPr>
      <w:r>
        <w:rPr>
          <w:rStyle w:val="Text5"/>
        </w:rPr>
        <w:t/>
      </w:r>
      <w:hyperlink w:anchor="277">
        <w:r>
          <w:t>USING EXPRESSIONS</w:t>
        </w:r>
      </w:hyperlink>
      <w:r>
        <w:rPr>
          <w:rStyle w:val="Text5"/>
        </w:rPr>
        <w:t xml:space="preserve"> </w:t>
      </w:r>
      <w:bookmarkEnd w:id="2589"/>
    </w:p>
    <w:p>
      <w:pPr>
        <w:pStyle w:val="Para 16"/>
      </w:pPr>
      <w:r>
        <w:rPr>
          <w:rStyle w:val="Text5"/>
        </w:rPr>
        <w:t/>
      </w:r>
      <w:hyperlink w:anchor="288">
        <w:r>
          <w:t>ROUNDING UP AND DOWN (SQL SERVER AND DB2)</w:t>
        </w:r>
      </w:hyperlink>
      <w:r>
        <w:rPr>
          <w:rStyle w:val="Text5"/>
        </w:rPr>
        <w:t xml:space="preserve"> </w:t>
      </w:r>
    </w:p>
    <w:p>
      <w:pPr>
        <w:pStyle w:val="Para 16"/>
      </w:pPr>
      <w:r>
        <w:rPr>
          <w:rStyle w:val="Text5"/>
        </w:rPr>
        <w:t/>
      </w:r>
      <w:hyperlink w:anchor="291">
        <w:r>
          <w:t>ROUNDING UP AND DOWN (ORACLE)</w:t>
        </w:r>
      </w:hyperlink>
      <w:r>
        <w:rPr>
          <w:rStyle w:val="Text5"/>
        </w:rPr>
        <w:t xml:space="preserve"> </w:t>
      </w:r>
    </w:p>
    <w:p>
      <w:pPr>
        <w:pStyle w:val="Para 16"/>
      </w:pPr>
      <w:r>
        <w:rPr>
          <w:rStyle w:val="Text5"/>
        </w:rPr>
        <w:t/>
      </w:r>
      <w:hyperlink w:anchor="294">
        <w:r>
          <w:t>ROUNDING UP AND DOWN (MYSQL)</w:t>
        </w:r>
      </w:hyperlink>
      <w:r>
        <w:rPr>
          <w:rStyle w:val="Text5"/>
        </w:rPr>
        <w:t xml:space="preserve"> </w:t>
      </w:r>
    </w:p>
    <w:p>
      <w:pPr>
        <w:pStyle w:val="Para 16"/>
      </w:pPr>
      <w:r>
        <w:rPr>
          <w:rStyle w:val="Text5"/>
        </w:rPr>
        <w:t/>
      </w:r>
      <w:hyperlink w:anchor="297">
        <w:r>
          <w:t>ROUNDING UP AND DOWN (ACCESS)</w:t>
        </w:r>
      </w:hyperlink>
      <w:r>
        <w:rPr>
          <w:rStyle w:val="Text5"/>
        </w:rPr>
        <w:t xml:space="preserve"> </w:t>
      </w:r>
    </w:p>
    <w:p>
      <w:pPr>
        <w:pStyle w:val="Para 16"/>
      </w:pPr>
      <w:r>
        <w:rPr>
          <w:rStyle w:val="Text5"/>
        </w:rPr>
        <w:t/>
      </w:r>
      <w:hyperlink w:anchor="306">
        <w:r>
          <w:t>MANIPULATING STRINGS (SQL SERVER)</w:t>
        </w:r>
      </w:hyperlink>
      <w:r>
        <w:rPr>
          <w:rStyle w:val="Text5"/>
        </w:rPr>
        <w:t xml:space="preserve"> </w:t>
      </w:r>
    </w:p>
    <w:p>
      <w:pPr>
        <w:pStyle w:val="Para 16"/>
      </w:pPr>
      <w:r>
        <w:rPr>
          <w:rStyle w:val="Text5"/>
        </w:rPr>
        <w:t/>
      </w:r>
      <w:hyperlink w:anchor="309">
        <w:r>
          <w:t>MANIPULATING STRINGS (ORACLE)</w:t>
        </w:r>
      </w:hyperlink>
      <w:r>
        <w:rPr>
          <w:rStyle w:val="Text5"/>
        </w:rPr>
        <w:t xml:space="preserve"> </w:t>
      </w:r>
    </w:p>
    <w:p>
      <w:pPr>
        <w:pStyle w:val="Para 16"/>
      </w:pPr>
      <w:r>
        <w:rPr>
          <w:rStyle w:val="Text5"/>
        </w:rPr>
        <w:t/>
      </w:r>
      <w:hyperlink w:anchor="312">
        <w:r>
          <w:t>MANIPULATING STRINGS (DB2)</w:t>
        </w:r>
      </w:hyperlink>
      <w:r>
        <w:rPr>
          <w:rStyle w:val="Text5"/>
        </w:rPr>
        <w:t xml:space="preserve"> </w:t>
      </w:r>
    </w:p>
    <w:p>
      <w:pPr>
        <w:pStyle w:val="Para 16"/>
      </w:pPr>
      <w:r>
        <w:rPr>
          <w:rStyle w:val="Text5"/>
        </w:rPr>
        <w:t/>
      </w:r>
      <w:hyperlink w:anchor="316">
        <w:r>
          <w:t>MANIPULATING STRINGS (MYSQL)</w:t>
        </w:r>
      </w:hyperlink>
      <w:r>
        <w:rPr>
          <w:rStyle w:val="Text5"/>
        </w:rPr>
        <w:t xml:space="preserve"> </w:t>
      </w:r>
    </w:p>
    <w:p>
      <w:pPr>
        <w:pStyle w:val="Para 16"/>
      </w:pPr>
      <w:r>
        <w:rPr>
          <w:rStyle w:val="Text5"/>
        </w:rPr>
        <w:t/>
      </w:r>
      <w:hyperlink w:anchor="318">
        <w:r>
          <w:t>MANIPULATING STRINGS (ACCESS)</w:t>
        </w:r>
      </w:hyperlink>
      <w:r>
        <w:rPr>
          <w:rStyle w:val="Text5"/>
        </w:rPr>
        <w:t xml:space="preserve"> </w:t>
      </w:r>
    </w:p>
    <w:p>
      <w:pPr>
        <w:pStyle w:val="Para 16"/>
      </w:pPr>
      <w:r>
        <w:rPr>
          <w:rStyle w:val="Text5"/>
        </w:rPr>
        <w:t/>
      </w:r>
      <w:hyperlink w:anchor="326">
        <w:r>
          <w:t>DIFFERENCES BETWEEN DATES (SQL SERVER)</w:t>
        </w:r>
      </w:hyperlink>
      <w:r>
        <w:rPr>
          <w:rStyle w:val="Text5"/>
        </w:rPr>
        <w:t xml:space="preserve"> </w:t>
      </w:r>
    </w:p>
    <w:p>
      <w:pPr>
        <w:pStyle w:val="Para 16"/>
      </w:pPr>
      <w:r>
        <w:rPr>
          <w:rStyle w:val="Text5"/>
        </w:rPr>
        <w:t/>
      </w:r>
      <w:hyperlink w:anchor="329">
        <w:r>
          <w:t>DIFFERENCES BETWEEN DATES (ORACLE)</w:t>
        </w:r>
      </w:hyperlink>
      <w:r>
        <w:rPr>
          <w:rStyle w:val="Text5"/>
        </w:rPr>
        <w:t xml:space="preserve"> </w:t>
      </w:r>
    </w:p>
    <w:p>
      <w:pPr>
        <w:pStyle w:val="Para 16"/>
      </w:pPr>
      <w:r>
        <w:rPr>
          <w:rStyle w:val="Text5"/>
        </w:rPr>
        <w:t/>
      </w:r>
      <w:hyperlink w:anchor="332">
        <w:r>
          <w:t>DIFFERENCES BETWEEN DATES (DB2)</w:t>
        </w:r>
      </w:hyperlink>
      <w:r>
        <w:rPr>
          <w:rStyle w:val="Text5"/>
        </w:rPr>
        <w:t xml:space="preserve"> </w:t>
      </w:r>
    </w:p>
    <w:p>
      <w:pPr>
        <w:pStyle w:val="Para 16"/>
      </w:pPr>
      <w:r>
        <w:rPr>
          <w:rStyle w:val="Text5"/>
        </w:rPr>
        <w:t/>
      </w:r>
      <w:hyperlink w:anchor="335">
        <w:r>
          <w:t>DIFFERENCES BETWEEN DATES (MYSQL)</w:t>
        </w:r>
      </w:hyperlink>
      <w:r>
        <w:rPr>
          <w:rStyle w:val="Text5"/>
        </w:rPr>
        <w:t xml:space="preserve"> </w:t>
      </w:r>
    </w:p>
    <w:p>
      <w:pPr>
        <w:pStyle w:val="Para 16"/>
      </w:pPr>
      <w:r>
        <w:rPr>
          <w:rStyle w:val="Text5"/>
        </w:rPr>
        <w:t/>
      </w:r>
      <w:hyperlink w:anchor="338">
        <w:r>
          <w:t>DIFFERENCES BETWEEN DATES (ACCESS)</w:t>
        </w:r>
      </w:hyperlink>
      <w:r>
        <w:rPr>
          <w:rStyle w:val="Text5"/>
        </w:rPr>
        <w:t xml:space="preserve"> </w:t>
      </w:r>
    </w:p>
    <w:p>
      <w:pPr>
        <w:pStyle w:val="Para 16"/>
      </w:pPr>
      <w:r>
        <w:rPr>
          <w:rStyle w:val="Text5"/>
        </w:rPr>
        <w:t/>
      </w:r>
      <w:hyperlink w:anchor="361">
        <w:r>
          <w:t>CREATING A FUNCTION (SQL SERVER)</w:t>
        </w:r>
      </w:hyperlink>
      <w:r>
        <w:rPr>
          <w:rStyle w:val="Text5"/>
        </w:rPr>
        <w:t xml:space="preserve"> </w:t>
      </w:r>
    </w:p>
    <w:p>
      <w:pPr>
        <w:pStyle w:val="Para 16"/>
      </w:pPr>
      <w:r>
        <w:rPr>
          <w:rStyle w:val="Text5"/>
        </w:rPr>
        <w:t/>
      </w:r>
      <w:hyperlink w:anchor="364">
        <w:r>
          <w:t>CREATING A FUNCTION (ORACLE)</w:t>
        </w:r>
      </w:hyperlink>
      <w:r>
        <w:rPr>
          <w:rStyle w:val="Text5"/>
        </w:rPr>
        <w:t xml:space="preserve"> </w:t>
      </w:r>
    </w:p>
    <w:p>
      <w:pPr>
        <w:pStyle w:val="Para 16"/>
      </w:pPr>
      <w:r>
        <w:rPr>
          <w:rStyle w:val="Text5"/>
        </w:rPr>
        <w:t/>
      </w:r>
      <w:hyperlink w:anchor="368">
        <w:r>
          <w:t>CREATING A FUNCTION (DB2)</w:t>
        </w:r>
      </w:hyperlink>
      <w:r>
        <w:rPr>
          <w:rStyle w:val="Text5"/>
        </w:rPr>
        <w:t xml:space="preserve"> </w:t>
      </w:r>
    </w:p>
    <w:p>
      <w:pPr>
        <w:pStyle w:val="Para 16"/>
      </w:pPr>
      <w:r>
        <w:rPr>
          <w:rStyle w:val="Text5"/>
        </w:rPr>
        <w:t/>
      </w:r>
      <w:hyperlink w:anchor="371">
        <w:r>
          <w:t>CREATING A FUNCTION (MYSQL)</w:t>
        </w:r>
      </w:hyperlink>
      <w:r>
        <w:rPr>
          <w:rStyle w:val="Text5"/>
        </w:rPr>
        <w:t xml:space="preserve"> </w:t>
      </w:r>
    </w:p>
    <w:p>
      <w:pPr>
        <w:pStyle w:val="1 Block"/>
      </w:pPr>
    </w:p>
    <w:p>
      <w:pPr>
        <w:pStyle w:val="Para 22"/>
      </w:pPr>
      <w:r>
        <w:t/>
        <w:bookmarkStart w:id="2590" w:name="1442"/>
        <w:t/>
        <w:bookmarkEnd w:id="2590"/>
      </w:r>
      <w:hyperlink w:anchor="Top_of_LiB0035_html">
        <w:r>
          <w:rPr>
            <w:rStyle w:val="Text6"/>
          </w:rPr>
          <w:t>Chapter 6:</w:t>
        </w:r>
      </w:hyperlink>
      <w:r>
        <w:t xml:space="preserve"> Combining SQL Queries</w:t>
      </w:r>
    </w:p>
    <w:p>
      <w:bookmarkStart w:id="2591" w:name="JOINING_STRINGS__SQL_SERVER____J"/>
      <w:pPr>
        <w:pStyle w:val="Para 16"/>
      </w:pPr>
      <w:r>
        <w:rPr>
          <w:rStyle w:val="Text5"/>
        </w:rPr>
        <w:t/>
      </w:r>
      <w:hyperlink w:anchor="383">
        <w:r>
          <w:t>SIMPLE SUBQUERIES</w:t>
        </w:r>
      </w:hyperlink>
      <w:r>
        <w:rPr>
          <w:rStyle w:val="Text5"/>
        </w:rPr>
        <w:t xml:space="preserve"> </w:t>
      </w:r>
      <w:bookmarkEnd w:id="2591"/>
    </w:p>
    <w:p>
      <w:pPr>
        <w:pStyle w:val="Para 16"/>
      </w:pPr>
      <w:r>
        <w:rPr>
          <w:rStyle w:val="Text5"/>
        </w:rPr>
        <w:t/>
      </w:r>
      <w:hyperlink w:anchor="385">
        <w:r>
          <w:t>USING ALIASES WITH SIMPLE SUBQUERIES</w:t>
        </w:r>
      </w:hyperlink>
      <w:r>
        <w:rPr>
          <w:rStyle w:val="Text5"/>
        </w:rPr>
        <w:t xml:space="preserve"> </w:t>
      </w:r>
    </w:p>
    <w:p>
      <w:pPr>
        <w:pStyle w:val="Para 16"/>
      </w:pPr>
      <w:r>
        <w:rPr>
          <w:rStyle w:val="Text5"/>
        </w:rPr>
        <w:t/>
      </w:r>
      <w:hyperlink w:anchor="391">
        <w:r>
          <w:t>USING SET MEMBERSHIP WITH SUBQUERIES</w:t>
        </w:r>
      </w:hyperlink>
      <w:r>
        <w:rPr>
          <w:rStyle w:val="Text5"/>
        </w:rPr>
        <w:t xml:space="preserve"> </w:t>
      </w:r>
    </w:p>
    <w:p>
      <w:pPr>
        <w:pStyle w:val="Para 16"/>
      </w:pPr>
      <w:r>
        <w:rPr>
          <w:rStyle w:val="Text5"/>
        </w:rPr>
        <w:t/>
      </w:r>
      <w:hyperlink w:anchor="396">
        <w:r>
          <w:t>USING THE EXISTS OPERATOR</w:t>
        </w:r>
      </w:hyperlink>
      <w:r>
        <w:rPr>
          <w:rStyle w:val="Text5"/>
        </w:rPr>
        <w:t xml:space="preserve"> </w:t>
      </w:r>
    </w:p>
    <w:p>
      <w:pPr>
        <w:pStyle w:val="Para 16"/>
      </w:pPr>
      <w:r>
        <w:rPr>
          <w:rStyle w:val="Text5"/>
        </w:rPr>
        <w:t/>
      </w:r>
      <w:hyperlink w:anchor="399">
        <w:r>
          <w:t>USING THE ALL OPERATOR</w:t>
        </w:r>
      </w:hyperlink>
      <w:r>
        <w:rPr>
          <w:rStyle w:val="Text5"/>
        </w:rPr>
        <w:t xml:space="preserve"> </w:t>
      </w:r>
    </w:p>
    <w:p>
      <w:pPr>
        <w:pStyle w:val="Para 16"/>
      </w:pPr>
      <w:r>
        <w:rPr>
          <w:rStyle w:val="Text5"/>
        </w:rPr>
        <w:t/>
      </w:r>
      <w:hyperlink w:anchor="402">
        <w:r>
          <w:t>USING THE ANY OPERATOR</w:t>
        </w:r>
      </w:hyperlink>
      <w:r>
        <w:rPr>
          <w:rStyle w:val="Text5"/>
        </w:rPr>
        <w:t xml:space="preserve"> </w:t>
      </w:r>
    </w:p>
    <w:p>
      <w:pPr>
        <w:pStyle w:val="Para 16"/>
      </w:pPr>
      <w:r>
        <w:rPr>
          <w:rStyle w:val="Text5"/>
        </w:rPr>
        <w:t/>
      </w:r>
      <w:hyperlink w:anchor="408">
        <w:r>
          <w:t>COMBINING DATA WITH UNION</w:t>
        </w:r>
      </w:hyperlink>
      <w:r>
        <w:rPr>
          <w:rStyle w:val="Text5"/>
        </w:rPr>
        <w:t xml:space="preserve"> </w:t>
      </w:r>
    </w:p>
    <w:p>
      <w:pPr>
        <w:pStyle w:val="1 Block"/>
      </w:pPr>
    </w:p>
    <w:p>
      <w:pPr>
        <w:pStyle w:val="Para 22"/>
      </w:pPr>
      <w:r>
        <w:t/>
        <w:bookmarkStart w:id="2592" w:name="1444"/>
        <w:t/>
        <w:bookmarkEnd w:id="2592"/>
      </w:r>
      <w:hyperlink w:anchor="Top_of_LiB0039_html">
        <w:r>
          <w:rPr>
            <w:rStyle w:val="Text6"/>
          </w:rPr>
          <w:t>Chapter 7:</w:t>
        </w:r>
      </w:hyperlink>
      <w:r>
        <w:t xml:space="preserve"> Querying Multiple Tables</w:t>
      </w:r>
    </w:p>
    <w:p>
      <w:bookmarkStart w:id="2593" w:name="JOINING_STRINGS__SQL_SERVER____J"/>
      <w:pPr>
        <w:pStyle w:val="Para 16"/>
      </w:pPr>
      <w:r>
        <w:rPr>
          <w:rStyle w:val="Text5"/>
        </w:rPr>
        <w:t/>
      </w:r>
      <w:hyperlink w:anchor="425">
        <w:r>
          <w:t>TWO TABLE EQUI-JOINS</w:t>
        </w:r>
      </w:hyperlink>
      <w:r>
        <w:rPr>
          <w:rStyle w:val="Text5"/>
        </w:rPr>
        <w:t xml:space="preserve"> </w:t>
      </w:r>
      <w:bookmarkEnd w:id="2593"/>
    </w:p>
    <w:p>
      <w:pPr>
        <w:pStyle w:val="Para 16"/>
      </w:pPr>
      <w:r>
        <w:rPr>
          <w:rStyle w:val="Text5"/>
        </w:rPr>
        <w:t/>
      </w:r>
      <w:hyperlink w:anchor="430">
        <w:r>
          <w:t>MULTI-TABLE EQUI-JOINS (NOT ACCESS)</w:t>
        </w:r>
      </w:hyperlink>
      <w:r>
        <w:rPr>
          <w:rStyle w:val="Text5"/>
        </w:rPr>
        <w:t xml:space="preserve"> </w:t>
      </w:r>
    </w:p>
    <w:p>
      <w:pPr>
        <w:pStyle w:val="Para 16"/>
      </w:pPr>
      <w:r>
        <w:rPr>
          <w:rStyle w:val="Text5"/>
        </w:rPr>
        <w:t/>
      </w:r>
      <w:hyperlink w:anchor="432">
        <w:r>
          <w:t>NESTED MULTI-TABLE EQUI-JOINS (ALL PLATFORMS)</w:t>
        </w:r>
      </w:hyperlink>
      <w:r>
        <w:rPr>
          <w:rStyle w:val="Text5"/>
        </w:rPr>
        <w:t xml:space="preserve"> </w:t>
      </w:r>
    </w:p>
    <w:p>
      <w:pPr>
        <w:pStyle w:val="Para 16"/>
      </w:pPr>
      <w:r>
        <w:rPr>
          <w:rStyle w:val="Text5"/>
        </w:rPr>
        <w:t/>
      </w:r>
      <w:hyperlink w:anchor="436">
        <w:r>
          <w:t>NON-EQUI JOINS</w:t>
        </w:r>
      </w:hyperlink>
      <w:r>
        <w:rPr>
          <w:rStyle w:val="Text5"/>
        </w:rPr>
        <w:t xml:space="preserve"> </w:t>
      </w:r>
    </w:p>
    <w:p>
      <w:pPr>
        <w:pStyle w:val="Para 16"/>
      </w:pPr>
      <w:r>
        <w:rPr>
          <w:rStyle w:val="Text5"/>
        </w:rPr>
        <w:t/>
      </w:r>
      <w:hyperlink w:anchor="461">
        <w:r>
          <w:t>INNER AND OUTER JOINS</w:t>
        </w:r>
      </w:hyperlink>
      <w:r>
        <w:rPr>
          <w:rStyle w:val="Text5"/>
        </w:rPr>
        <w:t xml:space="preserve"> </w:t>
      </w:r>
    </w:p>
    <w:p>
      <w:pPr>
        <w:pStyle w:val="1 Block"/>
      </w:pPr>
    </w:p>
    <w:p>
      <w:pPr>
        <w:pStyle w:val="Para 22"/>
      </w:pPr>
      <w:r>
        <w:t/>
        <w:bookmarkStart w:id="2594" w:name="1446"/>
        <w:t/>
        <w:bookmarkEnd w:id="2594"/>
      </w:r>
      <w:hyperlink w:anchor="Top_of_LiB0043_html">
        <w:r>
          <w:rPr>
            <w:rStyle w:val="Text6"/>
          </w:rPr>
          <w:t>Chapter 8:</w:t>
        </w:r>
      </w:hyperlink>
      <w:r>
        <w:t xml:space="preserve"> Hiding Complex SQL with Views</w:t>
      </w:r>
    </w:p>
    <w:p>
      <w:bookmarkStart w:id="2595" w:name="JOINING_STRINGS__SQL_SERVER____J"/>
      <w:pPr>
        <w:pStyle w:val="Para 16"/>
      </w:pPr>
      <w:r>
        <w:rPr>
          <w:rStyle w:val="Text5"/>
        </w:rPr>
        <w:t/>
      </w:r>
      <w:hyperlink w:anchor="477">
        <w:r>
          <w:t>CREATING A VIEW (SQL SERVER)</w:t>
        </w:r>
      </w:hyperlink>
      <w:r>
        <w:rPr>
          <w:rStyle w:val="Text5"/>
        </w:rPr>
        <w:t xml:space="preserve"> </w:t>
      </w:r>
      <w:bookmarkEnd w:id="2595"/>
    </w:p>
    <w:p>
      <w:pPr>
        <w:pStyle w:val="Para 16"/>
      </w:pPr>
      <w:r>
        <w:rPr>
          <w:rStyle w:val="Text5"/>
        </w:rPr>
        <w:t/>
      </w:r>
      <w:hyperlink w:anchor="479">
        <w:r>
          <w:t>CREATING A VIEW (ORACLE)</w:t>
        </w:r>
      </w:hyperlink>
      <w:r>
        <w:rPr>
          <w:rStyle w:val="Text5"/>
        </w:rPr>
        <w:t xml:space="preserve"> </w:t>
      </w:r>
    </w:p>
    <w:p>
      <w:pPr>
        <w:pStyle w:val="Para 16"/>
      </w:pPr>
      <w:r>
        <w:rPr>
          <w:rStyle w:val="Text5"/>
        </w:rPr>
        <w:t/>
      </w:r>
      <w:hyperlink w:anchor="481">
        <w:r>
          <w:t>CREATING A VIEW (DB2)</w:t>
        </w:r>
      </w:hyperlink>
      <w:r>
        <w:rPr>
          <w:rStyle w:val="Text5"/>
        </w:rPr>
        <w:t xml:space="preserve"> </w:t>
      </w:r>
    </w:p>
    <w:p>
      <w:pPr>
        <w:pStyle w:val="Para 16"/>
      </w:pPr>
      <w:r>
        <w:rPr>
          <w:rStyle w:val="Text5"/>
        </w:rPr>
        <w:t/>
      </w:r>
      <w:hyperlink w:anchor="486">
        <w:r>
          <w:t>CHANGING A VIEW</w:t>
        </w:r>
      </w:hyperlink>
      <w:r>
        <w:rPr>
          <w:rStyle w:val="Text5"/>
        </w:rPr>
        <w:t xml:space="preserve"> </w:t>
      </w:r>
    </w:p>
    <w:p>
      <w:pPr>
        <w:pStyle w:val="Para 16"/>
      </w:pPr>
      <w:r>
        <w:rPr>
          <w:rStyle w:val="Text5"/>
        </w:rPr>
        <w:t/>
      </w:r>
      <w:hyperlink w:anchor="490">
        <w:r>
          <w:t>DELETING A VIEW</w:t>
        </w:r>
      </w:hyperlink>
      <w:r>
        <w:rPr>
          <w:rStyle w:val="Text5"/>
        </w:rPr>
        <w:t xml:space="preserve"> </w:t>
      </w:r>
    </w:p>
    <w:p>
      <w:pPr>
        <w:pStyle w:val="1 Block"/>
      </w:pPr>
    </w:p>
    <w:p>
      <w:pPr>
        <w:pStyle w:val="Para 22"/>
      </w:pPr>
      <w:r>
        <w:t/>
        <w:bookmarkStart w:id="2596" w:name="1448"/>
        <w:t/>
        <w:bookmarkEnd w:id="2596"/>
      </w:r>
      <w:hyperlink w:anchor="Top_of_LiB0049_html">
        <w:r>
          <w:rPr>
            <w:rStyle w:val="Text6"/>
          </w:rPr>
          <w:t>Chapter 9:</w:t>
        </w:r>
      </w:hyperlink>
      <w:r>
        <w:t xml:space="preserve"> Using Stored Procedures</w:t>
      </w:r>
    </w:p>
    <w:p>
      <w:bookmarkStart w:id="2597" w:name="JOINING_STRINGS__SQL_SERVER____J"/>
      <w:pPr>
        <w:pStyle w:val="Para 16"/>
      </w:pPr>
      <w:r>
        <w:rPr>
          <w:rStyle w:val="Text5"/>
        </w:rPr>
        <w:t/>
      </w:r>
      <w:hyperlink w:anchor="501">
        <w:r>
          <w:t>CREATING A SIMPLE STORED PROCEDURE (SQL SERVER)</w:t>
        </w:r>
      </w:hyperlink>
      <w:r>
        <w:rPr>
          <w:rStyle w:val="Text5"/>
        </w:rPr>
        <w:t xml:space="preserve"> </w:t>
      </w:r>
      <w:bookmarkEnd w:id="2597"/>
    </w:p>
    <w:p>
      <w:pPr>
        <w:pStyle w:val="Para 16"/>
      </w:pPr>
      <w:r>
        <w:rPr>
          <w:rStyle w:val="Text5"/>
        </w:rPr>
        <w:t/>
      </w:r>
      <w:hyperlink w:anchor="505">
        <w:r>
          <w:t>CREATING A SIMPLE STORED PROCEDURE (ORACLE)</w:t>
        </w:r>
      </w:hyperlink>
      <w:r>
        <w:rPr>
          <w:rStyle w:val="Text5"/>
        </w:rPr>
        <w:t xml:space="preserve"> </w:t>
      </w:r>
    </w:p>
    <w:p>
      <w:pPr>
        <w:pStyle w:val="Para 16"/>
      </w:pPr>
      <w:r>
        <w:rPr>
          <w:rStyle w:val="Text5"/>
        </w:rPr>
        <w:t/>
      </w:r>
      <w:hyperlink w:anchor="525">
        <w:r>
          <w:t>CREATING A SIMPLE STORED QUERY (ACCESS)</w:t>
        </w:r>
      </w:hyperlink>
      <w:r>
        <w:rPr>
          <w:rStyle w:val="Text5"/>
        </w:rPr>
        <w:t xml:space="preserve"> </w:t>
      </w:r>
    </w:p>
    <w:p>
      <w:pPr>
        <w:pStyle w:val="Para 16"/>
      </w:pPr>
      <w:r>
        <w:rPr>
          <w:rStyle w:val="Text5"/>
        </w:rPr>
        <w:t/>
      </w:r>
      <w:hyperlink w:anchor="541">
        <w:r>
          <w:t>USING OUTPUT PARAMETERS (SQL SERVER)</w:t>
        </w:r>
      </w:hyperlink>
      <w:r>
        <w:rPr>
          <w:rStyle w:val="Text5"/>
        </w:rPr>
        <w:t xml:space="preserve"> </w:t>
      </w:r>
    </w:p>
    <w:p>
      <w:pPr>
        <w:pStyle w:val="Para 16"/>
      </w:pPr>
      <w:r>
        <w:rPr>
          <w:rStyle w:val="Text5"/>
        </w:rPr>
        <w:t/>
      </w:r>
      <w:hyperlink w:anchor="544">
        <w:r>
          <w:t>USING OUTPUT PARAMETERS (ORACLE)</w:t>
        </w:r>
      </w:hyperlink>
      <w:r>
        <w:rPr>
          <w:rStyle w:val="Text5"/>
        </w:rPr>
        <w:t xml:space="preserve"> </w:t>
      </w:r>
    </w:p>
    <w:p>
      <w:pPr>
        <w:pStyle w:val="Para 16"/>
      </w:pPr>
      <w:r>
        <w:rPr>
          <w:rStyle w:val="Text5"/>
        </w:rPr>
        <w:t/>
      </w:r>
      <w:hyperlink w:anchor="547">
        <w:r>
          <w:t>USING OUTPUT PARAMETERS (DB2)</w:t>
        </w:r>
      </w:hyperlink>
      <w:r>
        <w:rPr>
          <w:rStyle w:val="Text5"/>
        </w:rPr>
        <w:t xml:space="preserve"> </w:t>
      </w:r>
    </w:p>
    <w:p>
      <w:pPr>
        <w:pStyle w:val="Para 16"/>
      </w:pPr>
      <w:r>
        <w:rPr>
          <w:rStyle w:val="Text5"/>
        </w:rPr>
        <w:t/>
      </w:r>
      <w:hyperlink w:anchor="557">
        <w:r>
          <w:t>CONDITIONAL EXPRESSIONS (SQL SERVER)</w:t>
        </w:r>
      </w:hyperlink>
      <w:r>
        <w:rPr>
          <w:rStyle w:val="Text5"/>
        </w:rPr>
        <w:t xml:space="preserve"> </w:t>
      </w:r>
    </w:p>
    <w:p>
      <w:pPr>
        <w:pStyle w:val="Para 16"/>
      </w:pPr>
      <w:r>
        <w:rPr>
          <w:rStyle w:val="Text5"/>
        </w:rPr>
        <w:t/>
      </w:r>
      <w:hyperlink w:anchor="561">
        <w:r>
          <w:t>CONDITIONAL EXPRESSIONS (ORACLE)</w:t>
        </w:r>
      </w:hyperlink>
      <w:r>
        <w:rPr>
          <w:rStyle w:val="Text5"/>
        </w:rPr>
        <w:t xml:space="preserve"> </w:t>
      </w:r>
    </w:p>
    <w:p>
      <w:pPr>
        <w:pStyle w:val="Para 16"/>
      </w:pPr>
      <w:r>
        <w:rPr>
          <w:rStyle w:val="Text5"/>
        </w:rPr>
        <w:t/>
      </w:r>
      <w:hyperlink w:anchor="565">
        <w:r>
          <w:t>CONDITIONAL EXPRESSIONS (DB2)</w:t>
        </w:r>
      </w:hyperlink>
      <w:r>
        <w:rPr>
          <w:rStyle w:val="Text5"/>
        </w:rPr>
        <w:t xml:space="preserve"> </w:t>
      </w:r>
    </w:p>
    <w:p>
      <w:pPr>
        <w:pStyle w:val="Para 16"/>
      </w:pPr>
      <w:r>
        <w:rPr>
          <w:rStyle w:val="Text5"/>
        </w:rPr>
        <w:t/>
      </w:r>
      <w:hyperlink w:anchor="586">
        <w:r>
          <w:t>USING CURSORS (SQL SERVER)</w:t>
        </w:r>
      </w:hyperlink>
      <w:r>
        <w:rPr>
          <w:rStyle w:val="Text5"/>
        </w:rPr>
        <w:t xml:space="preserve"> </w:t>
      </w:r>
    </w:p>
    <w:p>
      <w:pPr>
        <w:pStyle w:val="Para 16"/>
      </w:pPr>
      <w:r>
        <w:rPr>
          <w:rStyle w:val="Text5"/>
        </w:rPr>
        <w:t/>
      </w:r>
      <w:hyperlink w:anchor="590">
        <w:r>
          <w:t>USING CURSORS (ORACLE)</w:t>
        </w:r>
      </w:hyperlink>
      <w:r>
        <w:rPr>
          <w:rStyle w:val="Text5"/>
        </w:rPr>
        <w:t xml:space="preserve"> </w:t>
      </w:r>
    </w:p>
    <w:p>
      <w:pPr>
        <w:pStyle w:val="Para 16"/>
      </w:pPr>
      <w:r>
        <w:rPr>
          <w:rStyle w:val="Text5"/>
        </w:rPr>
        <w:t/>
      </w:r>
      <w:hyperlink w:anchor="595">
        <w:r>
          <w:t>USING CURSORS (DB2)</w:t>
        </w:r>
      </w:hyperlink>
      <w:r>
        <w:rPr>
          <w:rStyle w:val="Text5"/>
        </w:rPr>
        <w:t xml:space="preserve"> </w:t>
      </w:r>
    </w:p>
    <w:p>
      <w:pPr>
        <w:pStyle w:val="Para 16"/>
      </w:pPr>
      <w:r>
        <w:rPr>
          <w:rStyle w:val="Text5"/>
        </w:rPr>
        <w:t/>
      </w:r>
      <w:hyperlink w:anchor="601">
        <w:r>
          <w:t>RETURNING ROWS (SQL SERVER AND ACCESS)</w:t>
        </w:r>
      </w:hyperlink>
      <w:r>
        <w:rPr>
          <w:rStyle w:val="Text5"/>
        </w:rPr>
        <w:t xml:space="preserve"> </w:t>
      </w:r>
    </w:p>
    <w:p>
      <w:pPr>
        <w:pStyle w:val="Para 16"/>
      </w:pPr>
      <w:r>
        <w:rPr>
          <w:rStyle w:val="Text5"/>
        </w:rPr>
        <w:t/>
      </w:r>
      <w:hyperlink w:anchor="604">
        <w:r>
          <w:t>RETURNING ROWS (DB2)</w:t>
        </w:r>
      </w:hyperlink>
      <w:r>
        <w:rPr>
          <w:rStyle w:val="Text5"/>
        </w:rPr>
        <w:t xml:space="preserve"> </w:t>
      </w:r>
    </w:p>
    <w:p>
      <w:pPr>
        <w:pStyle w:val="Para 16"/>
      </w:pPr>
      <w:r>
        <w:rPr>
          <w:rStyle w:val="Text5"/>
        </w:rPr>
        <w:t/>
      </w:r>
      <w:hyperlink w:anchor="607">
        <w:r>
          <w:t>RETURNING ROWS (ORACLE)</w:t>
        </w:r>
      </w:hyperlink>
      <w:r>
        <w:rPr>
          <w:rStyle w:val="Text5"/>
        </w:rPr>
        <w:t xml:space="preserve"> </w:t>
      </w:r>
    </w:p>
    <w:p>
      <w:pPr>
        <w:pStyle w:val="Para 16"/>
      </w:pPr>
      <w:r>
        <w:rPr>
          <w:rStyle w:val="Text5"/>
        </w:rPr>
        <w:t/>
      </w:r>
      <w:hyperlink w:anchor="615">
        <w:r>
          <w:t>ERROR HANDLING (SQL SERVER)</w:t>
        </w:r>
      </w:hyperlink>
      <w:r>
        <w:rPr>
          <w:rStyle w:val="Text5"/>
        </w:rPr>
        <w:t xml:space="preserve"> </w:t>
      </w:r>
    </w:p>
    <w:p>
      <w:pPr>
        <w:pStyle w:val="Para 16"/>
      </w:pPr>
      <w:r>
        <w:rPr>
          <w:rStyle w:val="Text5"/>
        </w:rPr>
        <w:t/>
      </w:r>
      <w:hyperlink w:anchor="619">
        <w:r>
          <w:t>ERROR HANDLING (ORACLE)</w:t>
        </w:r>
      </w:hyperlink>
      <w:r>
        <w:rPr>
          <w:rStyle w:val="Text5"/>
        </w:rPr>
        <w:t xml:space="preserve"> </w:t>
      </w:r>
    </w:p>
    <w:p>
      <w:pPr>
        <w:pStyle w:val="Para 16"/>
      </w:pPr>
      <w:r>
        <w:rPr>
          <w:rStyle w:val="Text5"/>
        </w:rPr>
        <w:t/>
      </w:r>
      <w:hyperlink w:anchor="625">
        <w:r>
          <w:t>ERROR HANDLING (DB2)</w:t>
        </w:r>
      </w:hyperlink>
      <w:r>
        <w:rPr>
          <w:rStyle w:val="Text5"/>
        </w:rPr>
        <w:t xml:space="preserve"> </w:t>
      </w:r>
    </w:p>
    <w:p>
      <w:pPr>
        <w:pStyle w:val="1 Block"/>
      </w:pPr>
    </w:p>
    <w:p>
      <w:pPr>
        <w:pStyle w:val="Para 22"/>
      </w:pPr>
      <w:r>
        <w:t/>
        <w:bookmarkStart w:id="2598" w:name="1450"/>
        <w:t/>
        <w:bookmarkEnd w:id="2598"/>
      </w:r>
      <w:hyperlink w:anchor="Top_of_LiB0056_html">
        <w:r>
          <w:rPr>
            <w:rStyle w:val="Text6"/>
          </w:rPr>
          <w:t>Chapter 10:</w:t>
        </w:r>
      </w:hyperlink>
      <w:r>
        <w:t xml:space="preserve"> Transactions</w:t>
      </w:r>
    </w:p>
    <w:p>
      <w:bookmarkStart w:id="2599" w:name="JOINING_STRINGS__SQL_SERVER____J"/>
      <w:pPr>
        <w:pStyle w:val="Para 16"/>
      </w:pPr>
      <w:r>
        <w:rPr>
          <w:rStyle w:val="Text5"/>
        </w:rPr>
        <w:t/>
      </w:r>
      <w:hyperlink w:anchor="661">
        <w:r>
          <w:t>SQL SERVER TRANSACTIONS AND SAVEPOINTS</w:t>
        </w:r>
      </w:hyperlink>
      <w:r>
        <w:rPr>
          <w:rStyle w:val="Text5"/>
        </w:rPr>
        <w:t xml:space="preserve"> </w:t>
      </w:r>
      <w:bookmarkEnd w:id="2599"/>
    </w:p>
    <w:p>
      <w:pPr>
        <w:pStyle w:val="Para 16"/>
      </w:pPr>
      <w:r>
        <w:rPr>
          <w:rStyle w:val="Text5"/>
        </w:rPr>
        <w:t/>
      </w:r>
      <w:hyperlink w:anchor="664">
        <w:r>
          <w:t>SQL SERVER TRANSACTIONS WITH ERROR HANDLING</w:t>
        </w:r>
      </w:hyperlink>
      <w:r>
        <w:rPr>
          <w:rStyle w:val="Text5"/>
        </w:rPr>
        <w:t xml:space="preserve"> </w:t>
      </w:r>
    </w:p>
    <w:p>
      <w:pPr>
        <w:pStyle w:val="Para 16"/>
      </w:pPr>
      <w:r>
        <w:rPr>
          <w:rStyle w:val="Text5"/>
        </w:rPr>
        <w:t/>
      </w:r>
      <w:hyperlink w:anchor="669">
        <w:r>
          <w:t>ORACLE TRANSACTIONS AND SAVEPOINTS</w:t>
        </w:r>
      </w:hyperlink>
      <w:r>
        <w:rPr>
          <w:rStyle w:val="Text5"/>
        </w:rPr>
        <w:t xml:space="preserve"> </w:t>
      </w:r>
    </w:p>
    <w:p>
      <w:pPr>
        <w:pStyle w:val="Para 16"/>
      </w:pPr>
      <w:r>
        <w:rPr>
          <w:rStyle w:val="Text5"/>
        </w:rPr>
        <w:t/>
      </w:r>
      <w:hyperlink w:anchor="672">
        <w:r>
          <w:t>ORACLE TRANSACTIONS AND EXCEPTION HANDLING</w:t>
        </w:r>
      </w:hyperlink>
      <w:r>
        <w:rPr>
          <w:rStyle w:val="Text5"/>
        </w:rPr>
        <w:t xml:space="preserve"> </w:t>
      </w:r>
    </w:p>
    <w:p>
      <w:pPr>
        <w:pStyle w:val="Para 16"/>
      </w:pPr>
      <w:r>
        <w:rPr>
          <w:rStyle w:val="Text5"/>
        </w:rPr>
        <w:t/>
      </w:r>
      <w:hyperlink w:anchor="675">
        <w:r>
          <w:t>DB2 TRANSACTIONS</w:t>
        </w:r>
      </w:hyperlink>
      <w:r>
        <w:rPr>
          <w:rStyle w:val="Text5"/>
        </w:rPr>
        <w:t xml:space="preserve"> </w:t>
      </w:r>
    </w:p>
    <w:p>
      <w:pPr>
        <w:pStyle w:val="Para 16"/>
      </w:pPr>
      <w:r>
        <w:rPr>
          <w:rStyle w:val="Text5"/>
        </w:rPr>
        <w:t/>
      </w:r>
      <w:hyperlink w:anchor="679">
        <w:r>
          <w:t>MYSQL TRANSACTIONS</w:t>
        </w:r>
      </w:hyperlink>
      <w:r>
        <w:rPr>
          <w:rStyle w:val="Text5"/>
        </w:rPr>
        <w:t xml:space="preserve"> </w:t>
      </w:r>
    </w:p>
    <w:p>
      <w:pPr>
        <w:pStyle w:val="1 Block"/>
      </w:pPr>
    </w:p>
    <w:p>
      <w:pPr>
        <w:pStyle w:val="Para 22"/>
      </w:pPr>
      <w:r>
        <w:t/>
        <w:bookmarkStart w:id="2600" w:name="1452"/>
        <w:t/>
        <w:bookmarkEnd w:id="2600"/>
      </w:r>
      <w:hyperlink w:anchor="Top_of_LiB0071_html">
        <w:r>
          <w:rPr>
            <w:rStyle w:val="Text6"/>
          </w:rPr>
          <w:t>Chapter 12:</w:t>
        </w:r>
      </w:hyperlink>
      <w:r>
        <w:t xml:space="preserve"> Working with Database Objects</w:t>
      </w:r>
    </w:p>
    <w:p>
      <w:bookmarkStart w:id="2601" w:name="JOINING_STRINGS__SQL_SERVER____J"/>
      <w:pPr>
        <w:pStyle w:val="Para 16"/>
      </w:pPr>
      <w:r>
        <w:rPr>
          <w:rStyle w:val="Text5"/>
        </w:rPr>
        <w:t/>
      </w:r>
      <w:hyperlink w:anchor="814">
        <w:r>
          <w:t>USING TEMPORARY TABLES (SQL SERVER)</w:t>
        </w:r>
      </w:hyperlink>
      <w:r>
        <w:rPr>
          <w:rStyle w:val="Text5"/>
        </w:rPr>
        <w:t xml:space="preserve"> </w:t>
      </w:r>
      <w:bookmarkEnd w:id="2601"/>
    </w:p>
    <w:p>
      <w:pPr>
        <w:pStyle w:val="Para 16"/>
      </w:pPr>
      <w:r>
        <w:rPr>
          <w:rStyle w:val="Text5"/>
        </w:rPr>
        <w:t/>
      </w:r>
      <w:hyperlink w:anchor="817">
        <w:r>
          <w:t>USING TEMPORARY TABLES (ORACLE)</w:t>
        </w:r>
      </w:hyperlink>
      <w:r>
        <w:rPr>
          <w:rStyle w:val="Text5"/>
        </w:rPr>
        <w:t xml:space="preserve"> </w:t>
      </w:r>
    </w:p>
    <w:p>
      <w:pPr>
        <w:pStyle w:val="Para 16"/>
      </w:pPr>
      <w:r>
        <w:rPr>
          <w:rStyle w:val="Text5"/>
        </w:rPr>
        <w:t/>
      </w:r>
      <w:hyperlink w:anchor="820">
        <w:r>
          <w:t>USING TEMPORARY TABLES (DB2)</w:t>
        </w:r>
      </w:hyperlink>
      <w:r>
        <w:rPr>
          <w:rStyle w:val="Text5"/>
        </w:rPr>
        <w:t xml:space="preserve"> </w:t>
      </w:r>
    </w:p>
    <w:p>
      <w:pPr>
        <w:pStyle w:val="Para 16"/>
      </w:pPr>
      <w:r>
        <w:rPr>
          <w:rStyle w:val="Text5"/>
        </w:rPr>
        <w:t/>
      </w:r>
      <w:hyperlink w:anchor="824">
        <w:r>
          <w:t>USING TEMPORARY TABLES (MYSQL)</w:t>
        </w:r>
      </w:hyperlink>
      <w:r>
        <w:rPr>
          <w:rStyle w:val="Text5"/>
        </w:rPr>
        <w:t xml:space="preserve"> </w:t>
      </w:r>
    </w:p>
    <w:p>
      <w:pPr>
        <w:pStyle w:val="Para 16"/>
      </w:pPr>
      <w:r>
        <w:rPr>
          <w:rStyle w:val="Text5"/>
        </w:rPr>
        <w:t/>
      </w:r>
      <w:hyperlink w:anchor="831">
        <w:r>
          <w:t>AUTONUMBERED COLUMNS (SQL SERVER)</w:t>
        </w:r>
      </w:hyperlink>
      <w:r>
        <w:rPr>
          <w:rStyle w:val="Text5"/>
        </w:rPr>
        <w:t xml:space="preserve"> </w:t>
      </w:r>
    </w:p>
    <w:p>
      <w:pPr>
        <w:pStyle w:val="Para 16"/>
      </w:pPr>
      <w:r>
        <w:rPr>
          <w:rStyle w:val="Text5"/>
        </w:rPr>
        <w:t/>
      </w:r>
      <w:hyperlink w:anchor="834">
        <w:r>
          <w:t>AUTONUMBERED COLUMNS (ORACLE)</w:t>
        </w:r>
      </w:hyperlink>
      <w:r>
        <w:rPr>
          <w:rStyle w:val="Text5"/>
        </w:rPr>
        <w:t xml:space="preserve"> </w:t>
      </w:r>
    </w:p>
    <w:p>
      <w:pPr>
        <w:pStyle w:val="Para 16"/>
      </w:pPr>
      <w:r>
        <w:rPr>
          <w:rStyle w:val="Text5"/>
        </w:rPr>
        <w:t/>
      </w:r>
      <w:hyperlink w:anchor="838">
        <w:r>
          <w:t>AUTONUMBERED COLUMNS (DB2)</w:t>
        </w:r>
      </w:hyperlink>
      <w:r>
        <w:rPr>
          <w:rStyle w:val="Text5"/>
        </w:rPr>
        <w:t xml:space="preserve"> </w:t>
      </w:r>
    </w:p>
    <w:p>
      <w:pPr>
        <w:pStyle w:val="Para 16"/>
      </w:pPr>
      <w:r>
        <w:rPr>
          <w:rStyle w:val="Text5"/>
        </w:rPr>
        <w:t/>
      </w:r>
      <w:hyperlink w:anchor="841">
        <w:r>
          <w:t>AUTONUMBERED COLUMNS (MYSQL)</w:t>
        </w:r>
      </w:hyperlink>
      <w:r>
        <w:rPr>
          <w:rStyle w:val="Text5"/>
        </w:rPr>
        <w:t xml:space="preserve"> </w:t>
      </w:r>
    </w:p>
    <w:p>
      <w:pPr>
        <w:pStyle w:val="Para 16"/>
      </w:pPr>
      <w:r>
        <w:rPr>
          <w:rStyle w:val="Text5"/>
        </w:rPr>
        <w:t/>
      </w:r>
      <w:hyperlink w:anchor="844">
        <w:r>
          <w:t>AUTONUMBERED COLUMNS (ACCESS)</w:t>
        </w:r>
      </w:hyperlink>
      <w:r>
        <w:rPr>
          <w:rStyle w:val="Text5"/>
        </w:rPr>
        <w:t xml:space="preserve"> </w:t>
      </w:r>
    </w:p>
    <w:p>
      <w:pPr>
        <w:pStyle w:val="Para 22"/>
      </w:pPr>
      <w:r>
        <w:t/>
        <w:bookmarkStart w:id="2602" w:name="1454"/>
        <w:t/>
        <w:bookmarkEnd w:id="2602"/>
      </w:r>
      <w:hyperlink w:anchor="Top_of_LiB0106_html">
        <w:r>
          <w:rPr>
            <w:rStyle w:val="Text6"/>
          </w:rPr>
          <w:t>Appendix B:</w:t>
        </w:r>
      </w:hyperlink>
      <w:r>
        <w:t xml:space="preserve"> Setting up the InstantUniversity Database</w:t>
      </w:r>
    </w:p>
    <w:p>
      <w:bookmarkStart w:id="2603" w:name="JOINING_STRINGS__SQL_SERVER____J"/>
      <w:pPr>
        <w:pStyle w:val="Para 16"/>
      </w:pPr>
      <w:r>
        <w:rPr>
          <w:rStyle w:val="Text5"/>
        </w:rPr>
        <w:t/>
      </w:r>
      <w:hyperlink w:anchor="1253">
        <w:r>
          <w:t>TESTING THE DATA 1</w:t>
        </w:r>
      </w:hyperlink>
      <w:r>
        <w:rPr>
          <w:rStyle w:val="Text5"/>
        </w:rPr>
        <w:t xml:space="preserve"> </w:t>
      </w:r>
      <w:bookmarkEnd w:id="2603"/>
    </w:p>
    <w:p>
      <w:pPr>
        <w:pStyle w:val="Para 16"/>
      </w:pPr>
      <w:r>
        <w:rPr>
          <w:rStyle w:val="Text5"/>
        </w:rPr>
        <w:t/>
      </w:r>
      <w:hyperlink w:anchor="1256">
        <w:r>
          <w:t>TESTING THE DATA 2</w:t>
        </w:r>
      </w:hyperlink>
      <w:r>
        <w:rPr>
          <w:rStyle w:val="Text5"/>
        </w:rPr>
        <w:t xml:space="preserve"> </w:t>
      </w:r>
    </w:p>
    <w:p>
      <w:pPr>
        <w:pStyle w:val="Para 11"/>
      </w:pPr>
      <w:r>
        <w:br w:clear="none"/>
      </w:r>
      <w:r>
        <w:rPr>
          <w:lang w:bidi="ru" w:eastAsia="ru" w:val="ru"/>
        </w:rPr>
        <w:t xml:space="preserve"> </w:t>
      </w:r>
    </w:p>
    <w:p>
      <w:bookmarkStart w:id="2604" w:name="Top_of_LiB0139_html"/>
      <w:pPr>
        <w:pStyle w:val="Para 11"/>
        <w:pageBreakBefore w:val="on"/>
      </w:pPr>
      <w:r>
        <w:t/>
        <w:drawing>
          <wp:inline>
            <wp:extent cx="0" cy="0"/>
            <wp:effectExtent b="0" l="0" r="0" t="0"/>
            <wp:docPr descr="_.gif" id="281"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0"/>
                    </a:xfrm>
                    <a:prstGeom prst="rect">
                      <a:avLst/>
                    </a:prstGeom>
                  </pic:spPr>
                </pic:pic>
              </a:graphicData>
            </a:graphic>
          </wp:inline>
        </w:drawing>
        <w:t xml:space="preserve"> </w:t>
        <w:drawing>
          <wp:inline>
            <wp:extent cx="0" cy="12700"/>
            <wp:effectExtent b="0" l="0" r="0" t="0"/>
            <wp:docPr descr="_.gif" id="282" name="_.gif"/>
            <wp:cNvGraphicFramePr>
              <a:graphicFrameLocks noChangeAspect="1"/>
            </wp:cNvGraphicFramePr>
            <a:graphic>
              <a:graphicData uri="http://schemas.openxmlformats.org/drawingml/2006/picture">
                <pic:pic>
                  <pic:nvPicPr>
                    <pic:cNvPr descr="_.gif" id="0" name="_.gif"/>
                    <pic:cNvPicPr/>
                  </pic:nvPicPr>
                  <pic:blipFill>
                    <a:blip r:embed="rId6"/>
                    <a:stretch>
                      <a:fillRect/>
                    </a:stretch>
                  </pic:blipFill>
                  <pic:spPr>
                    <a:xfrm>
                      <a:off x="0" y="0"/>
                      <a:ext cx="0" cy="12700"/>
                    </a:xfrm>
                    <a:prstGeom prst="rect">
                      <a:avLst/>
                    </a:prstGeom>
                  </pic:spPr>
                </pic:pic>
              </a:graphicData>
            </a:graphic>
          </wp:inline>
        </w:drawing>
        <w:t xml:space="preserve"> </w:t>
      </w:r>
      <w:bookmarkEnd w:id="2604"/>
    </w:p>
    <w:p>
      <w:pPr>
        <w:pStyle w:val="Heading 1"/>
      </w:pPr>
      <w:r>
        <w:t>List of Sidebars</w:t>
      </w:r>
    </w:p>
    <w:p>
      <w:pPr>
        <w:pStyle w:val="1 Block"/>
      </w:pPr>
    </w:p>
    <w:p>
      <w:pPr>
        <w:pStyle w:val="Para 22"/>
      </w:pPr>
      <w:r>
        <w:t/>
        <w:bookmarkStart w:id="2605" w:name="1458"/>
        <w:t/>
        <w:bookmarkEnd w:id="2605"/>
      </w:r>
      <w:hyperlink w:anchor="Top_of_LiB0049_html">
        <w:r>
          <w:rPr>
            <w:rStyle w:val="Text6"/>
          </w:rPr>
          <w:t>Chapter 9:</w:t>
        </w:r>
      </w:hyperlink>
      <w:r>
        <w:t xml:space="preserve"> Using Stored Procedures</w:t>
      </w:r>
    </w:p>
    <w:p>
      <w:bookmarkStart w:id="2606" w:name="A_Final_Note_on_Stored_Procedure"/>
      <w:pPr>
        <w:pStyle w:val="Para 16"/>
      </w:pPr>
      <w:r>
        <w:rPr>
          <w:rStyle w:val="Text5"/>
        </w:rPr>
        <w:t/>
      </w:r>
      <w:hyperlink w:anchor="629">
        <w:r>
          <w:t>A Final Note on Stored Procedures</w:t>
        </w:r>
      </w:hyperlink>
      <w:r>
        <w:rPr>
          <w:rStyle w:val="Text5"/>
        </w:rPr>
        <w:t xml:space="preserve"> </w:t>
      </w:r>
      <w:bookmarkEnd w:id="2606"/>
    </w:p>
    <w:p>
      <w:pPr>
        <w:pStyle w:val="Para 11"/>
      </w:pPr>
      <w:r>
        <w:br w:clear="none"/>
      </w:r>
      <w:r>
        <w:rPr>
          <w:lang w:bidi="ru" w:eastAsia="ru" w:val="ru"/>
        </w:rPr>
        <w:t xml:space="preserve"> </w:t>
      </w:r>
    </w:p>
    <w:sectPr>
      <w:pgSz w:w="12240" w:h="15840"/>
      <w:pgMar w:right="1440" w:left="1440" w:bottom="1440" w:top="1440"/>
      <w:cols w:space="720"/>
      <w:docGrid w:linePitch="360"/>
    </w:sectPr>
  </w:body>
</w:document>
</file>

<file path=word/fontTable.xml><?xml version="1.0" encoding="utf-8"?>
<w:fonts xmlns:w="http://schemas.openxmlformats.org/wordprocessingml/2006/main">
  <w:font w:name="Arial"/>
  <w:font w:name="Courier New"/>
  <w:font w:name="Verdana"/>
  <w:font w:name="wingding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Wingdings" w:hAnsi="Wingdings" w:hint="default"/>
      </w:rPr>
    </w:lvl>
  </w:abstractNum>
  <w:abstractNum w:abstractNumId="2">
    <w:multiLevelType w:val="hybridMultilevel"/>
    <w:name w:val="List 3"/>
    <w:lvl w:ilvl="0">
      <w:start w:val="1"/>
      <w:numFmt w:val="bullet"/>
      <w:lvlText w:val=""/>
      <w:lvlJc w:val="left"/>
      <w:pPr>
        <w:ind w:hanging="360" w:left="1152"/>
      </w:pPr>
      <w:rPr>
        <w:rFonts w:ascii="Wingdings" w:hAnsi="Wingdings" w:hint="default"/>
      </w:rPr>
    </w:lvl>
  </w:abstractNum>
  <w:abstractNum w:abstractNumId="3">
    <w:multiLevelType w:val="hybridMultilevel"/>
    <w:name w:val="List 4"/>
    <w:lvl w:ilvl="0">
      <w:start w:val="1"/>
      <w:numFmt w:val="bullet"/>
      <w:lvlText w:val=""/>
      <w:lvlJc w:val="left"/>
      <w:pPr>
        <w:ind w:hanging="360" w:left="1152"/>
      </w:pPr>
      <w:rPr>
        <w:rFonts w:ascii="Wingdings" w:hAnsi="Wingdings" w:hint="default"/>
      </w:rPr>
    </w:lvl>
  </w:abstractNum>
  <w:abstractNum w:abstractNumId="4">
    <w:multiLevelType w:val="hybridMultilevel"/>
    <w:name w:val="List 5"/>
    <w:lvl w:ilvl="0">
      <w:start w:val="1"/>
      <w:numFmt w:val="bullet"/>
      <w:lvlText w:val=""/>
      <w:lvlJc w:val="left"/>
      <w:pPr>
        <w:ind w:hanging="360" w:left="1152"/>
      </w:pPr>
      <w:rPr>
        <w:rFonts w:ascii="Wingdings" w:hAnsi="Wingdings" w:hint="default"/>
      </w:rPr>
    </w:lvl>
  </w:abstractNum>
  <w:abstractNum w:abstractNumId="5">
    <w:multiLevelType w:val="hybridMultilevel"/>
    <w:name w:val="List 6"/>
    <w:lvl w:ilvl="0">
      <w:start w:val="1"/>
      <w:numFmt w:val="bullet"/>
      <w:lvlText w:val=""/>
      <w:lvlJc w:val="left"/>
      <w:pPr>
        <w:ind w:hanging="360" w:left="1152"/>
      </w:pPr>
      <w:rPr>
        <w:rFonts w:ascii="Wingdings" w:hAnsi="Wingdings" w:hint="default"/>
      </w:rPr>
    </w:lvl>
  </w:abstractNum>
  <w:abstractNum w:abstractNumId="6">
    <w:multiLevelType w:val="hybridMultilevel"/>
    <w:name w:val="List 7"/>
    <w:lvl w:ilvl="0">
      <w:start w:val="1"/>
      <w:numFmt w:val="bullet"/>
      <w:lvlText w:val=""/>
      <w:lvlJc w:val="left"/>
      <w:pPr>
        <w:ind w:hanging="360" w:left="1152"/>
      </w:pPr>
      <w:rPr>
        <w:rFonts w:ascii="Wingdings" w:hAnsi="Wingdings" w:hint="default"/>
      </w:rPr>
    </w:lvl>
  </w:abstractNum>
  <w:abstractNum w:abstractNumId="7">
    <w:multiLevelType w:val="hybridMultilevel"/>
    <w:name w:val="List 8"/>
    <w:lvl w:ilvl="0">
      <w:start w:val="1"/>
      <w:numFmt w:val="bullet"/>
      <w:lvlText w:val=""/>
      <w:lvlJc w:val="left"/>
      <w:pPr>
        <w:ind w:hanging="360" w:left="1152"/>
      </w:pPr>
      <w:rPr>
        <w:rFonts w:ascii="Wingdings" w:hAnsi="Wingdings" w:hint="default"/>
      </w:rPr>
    </w:lvl>
  </w:abstractNum>
  <w:abstractNum w:abstractNumId="8">
    <w:multiLevelType w:val="hybridMultilevel"/>
    <w:name w:val="List 9"/>
    <w:lvl w:ilvl="0">
      <w:start w:val="1"/>
      <w:numFmt w:val="bullet"/>
      <w:lvlText w:val=""/>
      <w:lvlJc w:val="left"/>
      <w:pPr>
        <w:ind w:hanging="360" w:left="1152"/>
      </w:pPr>
      <w:rPr>
        <w:rFonts w:ascii="Wingdings" w:hAnsi="Wingdings" w:hint="default"/>
      </w:rPr>
    </w:lvl>
  </w:abstractNum>
  <w:abstractNum w:abstractNumId="9">
    <w:multiLevelType w:val="hybridMultilevel"/>
    <w:name w:val="List 10"/>
    <w:lvl w:ilvl="0">
      <w:start w:val="1"/>
      <w:numFmt w:val="bullet"/>
      <w:lvlText w:val=""/>
      <w:lvlJc w:val="left"/>
      <w:pPr>
        <w:ind w:hanging="360" w:left="1152"/>
      </w:pPr>
      <w:rPr>
        <w:rFonts w:ascii="Wingdings" w:hAnsi="Wingdings" w:hint="default"/>
      </w:rPr>
    </w:lvl>
  </w:abstractNum>
  <w:abstractNum w:abstractNumId="10">
    <w:multiLevelType w:val="hybridMultilevel"/>
    <w:name w:val="List 11"/>
    <w:lvl w:ilvl="0">
      <w:start w:val="1"/>
      <w:numFmt w:val="bullet"/>
      <w:lvlText w:val=""/>
      <w:lvlJc w:val="left"/>
      <w:pPr>
        <w:ind w:hanging="360" w:left="1152"/>
      </w:pPr>
      <w:rPr>
        <w:rFonts w:ascii="Wingdings" w:hAnsi="Wingdings" w:hint="default"/>
      </w:rPr>
    </w:lvl>
  </w:abstractNum>
  <w:abstractNum w:abstractNumId="11">
    <w:multiLevelType w:val="hybridMultilevel"/>
    <w:name w:val="List 12"/>
    <w:lvl w:ilvl="0">
      <w:start w:val="1"/>
      <w:numFmt w:val="bullet"/>
      <w:lvlText w:val=""/>
      <w:lvlJc w:val="left"/>
      <w:pPr>
        <w:ind w:hanging="360" w:left="1152"/>
      </w:pPr>
      <w:rPr>
        <w:rFonts w:ascii="Wingdings" w:hAnsi="Wingdings" w:hint="default"/>
      </w:rPr>
    </w:lvl>
  </w:abstractNum>
  <w:abstractNum w:abstractNumId="12">
    <w:multiLevelType w:val="hybridMultilevel"/>
    <w:name w:val="List 13"/>
    <w:lvl w:ilvl="0">
      <w:start w:val="1"/>
      <w:numFmt w:val="bullet"/>
      <w:lvlText w:val=""/>
      <w:lvlJc w:val="left"/>
      <w:pPr>
        <w:ind w:hanging="360" w:left="1152"/>
      </w:pPr>
      <w:rPr>
        <w:rFonts w:ascii="Wingdings" w:hAnsi="Wingdings" w:hint="default"/>
      </w:rPr>
    </w:lvl>
  </w:abstractNum>
  <w:abstractNum w:abstractNumId="13">
    <w:multiLevelType w:val="hybridMultilevel"/>
    <w:name w:val="List 14"/>
    <w:lvl w:ilvl="0">
      <w:start w:val="1"/>
      <w:numFmt w:val="bullet"/>
      <w:lvlText w:val=""/>
      <w:lvlJc w:val="left"/>
      <w:pPr>
        <w:ind w:hanging="360" w:left="1152"/>
      </w:pPr>
      <w:rPr>
        <w:rFonts w:ascii="Wingdings" w:hAnsi="Wingdings" w:hint="default"/>
      </w:rPr>
    </w:lvl>
  </w:abstractNum>
  <w:abstractNum w:abstractNumId="14">
    <w:multiLevelType w:val="hybridMultilevel"/>
    <w:name w:val="List 15"/>
    <w:lvl w:ilvl="0">
      <w:start w:val="1"/>
      <w:numFmt w:val="bullet"/>
      <w:lvlText w:val=""/>
      <w:lvlJc w:val="left"/>
      <w:pPr>
        <w:ind w:hanging="360" w:left="1152"/>
      </w:pPr>
      <w:rPr>
        <w:rFonts w:ascii="Wingdings" w:hAnsi="Wingdings" w:hint="default"/>
      </w:rPr>
    </w:lvl>
  </w:abstractNum>
  <w:abstractNum w:abstractNumId="15">
    <w:multiLevelType w:val="hybridMultilevel"/>
    <w:name w:val="List 16"/>
    <w:lvl w:ilvl="0">
      <w:start w:val="1"/>
      <w:numFmt w:val="bullet"/>
      <w:lvlText w:val=""/>
      <w:lvlJc w:val="left"/>
      <w:pPr>
        <w:ind w:hanging="360" w:left="1152"/>
      </w:pPr>
      <w:rPr>
        <w:rFonts w:ascii="Wingdings" w:hAnsi="Wingdings" w:hint="default"/>
      </w:rPr>
    </w:lvl>
  </w:abstractNum>
  <w:abstractNum w:abstractNumId="16">
    <w:multiLevelType w:val="hybridMultilevel"/>
    <w:name w:val="List 17"/>
    <w:lvl w:ilvl="0">
      <w:start w:val="1"/>
      <w:numFmt w:val="bullet"/>
      <w:lvlText w:val=""/>
      <w:lvlJc w:val="left"/>
      <w:pPr>
        <w:ind w:hanging="360" w:left="1152"/>
      </w:pPr>
      <w:rPr>
        <w:rFonts w:ascii="Wingdings" w:hAnsi="Wingdings" w:hint="default"/>
      </w:rPr>
    </w:lvl>
  </w:abstractNum>
  <w:abstractNum w:abstractNumId="17">
    <w:multiLevelType w:val="hybridMultilevel"/>
    <w:name w:val="List 18"/>
    <w:lvl w:ilvl="0">
      <w:start w:val="1"/>
      <w:numFmt w:val="bullet"/>
      <w:lvlText w:val=""/>
      <w:lvlJc w:val="left"/>
      <w:pPr>
        <w:ind w:hanging="360" w:left="1152"/>
      </w:pPr>
      <w:rPr>
        <w:rFonts w:ascii="Wingdings" w:hAnsi="Wingdings" w:hint="default"/>
      </w:rPr>
    </w:lvl>
  </w:abstractNum>
  <w:abstractNum w:abstractNumId="18">
    <w:multiLevelType w:val="hybridMultilevel"/>
    <w:name w:val="List 19"/>
    <w:lvl w:ilvl="0">
      <w:start w:val="1"/>
      <w:numFmt w:val="bullet"/>
      <w:lvlText w:val=""/>
      <w:lvlJc w:val="left"/>
      <w:pPr>
        <w:ind w:hanging="360" w:left="1152"/>
      </w:pPr>
      <w:rPr>
        <w:rFonts w:ascii="Wingdings" w:hAnsi="Wingdings" w:hint="default"/>
      </w:rPr>
    </w:lvl>
  </w:abstractNum>
  <w:abstractNum w:abstractNumId="19">
    <w:multiLevelType w:val="hybridMultilevel"/>
    <w:name w:val="List 20"/>
    <w:lvl w:ilvl="0">
      <w:start w:val="1"/>
      <w:numFmt w:val="bullet"/>
      <w:lvlText w:val=""/>
      <w:lvlJc w:val="left"/>
      <w:pPr>
        <w:ind w:hanging="360" w:left="1152"/>
      </w:pPr>
      <w:rPr>
        <w:rFonts w:ascii="Wingdings" w:hAnsi="Wingdings" w:hint="default"/>
      </w:rPr>
    </w:lvl>
  </w:abstractNum>
  <w:abstractNum w:abstractNumId="20">
    <w:multiLevelType w:val="hybridMultilevel"/>
    <w:name w:val="List 21"/>
    <w:lvl w:ilvl="0">
      <w:start w:val="1"/>
      <w:numFmt w:val="bullet"/>
      <w:lvlText w:val=""/>
      <w:lvlJc w:val="left"/>
      <w:pPr>
        <w:ind w:hanging="360" w:left="1152"/>
      </w:pPr>
      <w:rPr>
        <w:rFonts w:ascii="Wingdings" w:hAnsi="Wingdings" w:hint="default"/>
      </w:rPr>
    </w:lvl>
  </w:abstractNum>
  <w:abstractNum w:abstractNumId="21">
    <w:multiLevelType w:val="hybridMultilevel"/>
    <w:name w:val="List 22"/>
    <w:lvl w:ilvl="0">
      <w:start w:val="1"/>
      <w:numFmt w:val="bullet"/>
      <w:lvlText w:val=""/>
      <w:lvlJc w:val="left"/>
      <w:pPr>
        <w:ind w:hanging="360" w:left="1152"/>
      </w:pPr>
      <w:rPr>
        <w:rFonts w:ascii="Wingdings" w:hAnsi="Wingdings" w:hint="default"/>
      </w:rPr>
    </w:lvl>
  </w:abstractNum>
  <w:abstractNum w:abstractNumId="22">
    <w:multiLevelType w:val="hybridMultilevel"/>
    <w:name w:val="List 23"/>
    <w:lvl w:ilvl="0">
      <w:start w:val="1"/>
      <w:numFmt w:val="bullet"/>
      <w:lvlText w:val=""/>
      <w:lvlJc w:val="left"/>
      <w:pPr>
        <w:ind w:hanging="360" w:left="1152"/>
      </w:pPr>
      <w:rPr>
        <w:rFonts w:ascii="Wingdings" w:hAnsi="Wingdings" w:hint="default"/>
      </w:rPr>
    </w:lvl>
  </w:abstractNum>
  <w:abstractNum w:abstractNumId="23">
    <w:multiLevelType w:val="hybridMultilevel"/>
    <w:name w:val="List 24"/>
    <w:lvl w:ilvl="0">
      <w:start w:val="1"/>
      <w:numFmt w:val="bullet"/>
      <w:lvlText w:val=""/>
      <w:lvlJc w:val="left"/>
      <w:pPr>
        <w:ind w:hanging="360" w:left="1152"/>
      </w:pPr>
      <w:rPr>
        <w:rFonts w:ascii="Wingdings" w:hAnsi="Wingdings" w:hint="default"/>
      </w:rPr>
    </w:lvl>
  </w:abstractNum>
  <w:abstractNum w:abstractNumId="24">
    <w:multiLevelType w:val="hybridMultilevel"/>
    <w:name w:val="List 25"/>
    <w:lvl w:ilvl="0">
      <w:start w:val="1"/>
      <w:numFmt w:val="bullet"/>
      <w:lvlText w:val=""/>
      <w:lvlJc w:val="left"/>
      <w:pPr>
        <w:ind w:hanging="360" w:left="1152"/>
      </w:pPr>
      <w:rPr>
        <w:rFonts w:ascii="Wingdings" w:hAnsi="Wingdings" w:hint="default"/>
      </w:rPr>
    </w:lvl>
  </w:abstractNum>
  <w:abstractNum w:abstractNumId="25">
    <w:multiLevelType w:val="hybridMultilevel"/>
    <w:name w:val="List 26"/>
    <w:lvl w:ilvl="0">
      <w:start w:val="1"/>
      <w:numFmt w:val="bullet"/>
      <w:lvlText w:val=""/>
      <w:lvlJc w:val="left"/>
      <w:pPr>
        <w:ind w:hanging="360" w:left="1152"/>
      </w:pPr>
      <w:rPr>
        <w:rFonts w:ascii="Wingdings" w:hAnsi="Wingdings" w:hint="default"/>
      </w:rPr>
    </w:lvl>
  </w:abstractNum>
  <w:abstractNum w:abstractNumId="26">
    <w:multiLevelType w:val="hybridMultilevel"/>
    <w:name w:val="List 27"/>
    <w:lvl w:ilvl="0">
      <w:start w:val="1"/>
      <w:numFmt w:val="bullet"/>
      <w:lvlText w:val=""/>
      <w:lvlJc w:val="left"/>
      <w:pPr>
        <w:ind w:hanging="360" w:left="1152"/>
      </w:pPr>
      <w:rPr>
        <w:rFonts w:ascii="Wingdings" w:hAnsi="Wingdings" w:hint="default"/>
      </w:rPr>
    </w:lvl>
  </w:abstractNum>
  <w:abstractNum w:abstractNumId="27">
    <w:multiLevelType w:val="hybridMultilevel"/>
    <w:name w:val="List 28"/>
    <w:lvl w:ilvl="0">
      <w:start w:val="1"/>
      <w:numFmt w:val="bullet"/>
      <w:lvlText w:val=""/>
      <w:lvlJc w:val="left"/>
      <w:pPr>
        <w:ind w:hanging="360" w:left="1152"/>
      </w:pPr>
      <w:rPr>
        <w:rFonts w:ascii="Wingdings" w:hAnsi="Wingdings" w:hint="default"/>
      </w:rPr>
    </w:lvl>
  </w:abstractNum>
  <w:abstractNum w:abstractNumId="28">
    <w:multiLevelType w:val="hybridMultilevel"/>
    <w:name w:val="List 29"/>
    <w:lvl w:ilvl="0">
      <w:start w:val="1"/>
      <w:numFmt w:val="bullet"/>
      <w:lvlText w:val=""/>
      <w:lvlJc w:val="left"/>
      <w:pPr>
        <w:ind w:hanging="360" w:left="1152"/>
      </w:pPr>
      <w:rPr>
        <w:rFonts w:ascii="Wingdings" w:hAnsi="Wingdings" w:hint="default"/>
      </w:rPr>
    </w:lvl>
  </w:abstractNum>
  <w:abstractNum w:abstractNumId="29">
    <w:multiLevelType w:val="hybridMultilevel"/>
    <w:name w:val="List 30"/>
    <w:lvl w:ilvl="0">
      <w:start w:val="1"/>
      <w:numFmt w:val="bullet"/>
      <w:lvlText w:val=""/>
      <w:lvlJc w:val="left"/>
      <w:pPr>
        <w:ind w:hanging="360" w:left="1152"/>
      </w:pPr>
      <w:rPr>
        <w:rFonts w:ascii="Wingdings" w:hAnsi="Wingdings" w:hint="default"/>
      </w:rPr>
    </w:lvl>
  </w:abstractNum>
  <w:abstractNum w:abstractNumId="30">
    <w:multiLevelType w:val="hybridMultilevel"/>
    <w:name w:val="List 31"/>
    <w:lvl w:ilvl="0">
      <w:start w:val="1"/>
      <w:numFmt w:val="bullet"/>
      <w:lvlText w:val=""/>
      <w:lvlJc w:val="left"/>
      <w:pPr>
        <w:ind w:hanging="360" w:left="1152"/>
      </w:pPr>
      <w:rPr>
        <w:rFonts w:ascii="Wingdings" w:hAnsi="Wingdings" w:hint="default"/>
      </w:rPr>
    </w:lvl>
  </w:abstractNum>
  <w:abstractNum w:abstractNumId="31">
    <w:multiLevelType w:val="hybridMultilevel"/>
    <w:name w:val="List 32"/>
    <w:lvl w:ilvl="0">
      <w:start w:val="1"/>
      <w:numFmt w:val="bullet"/>
      <w:lvlText w:val=""/>
      <w:lvlJc w:val="left"/>
      <w:pPr>
        <w:ind w:hanging="360" w:left="1152"/>
      </w:pPr>
      <w:rPr>
        <w:rFonts w:ascii="Wingdings" w:hAnsi="Wingdings"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Wingdings" w:hAnsi="Wingdings" w:hint="default"/>
      </w:rPr>
    </w:lvl>
  </w:abstractNum>
  <w:abstractNum w:abstractNumId="34">
    <w:multiLevelType w:val="hybridMultilevel"/>
    <w:name w:val="List 35"/>
    <w:lvl w:ilvl="0">
      <w:start w:val="1"/>
      <w:numFmt w:val="bullet"/>
      <w:lvlText w:val=""/>
      <w:lvlJc w:val="left"/>
      <w:pPr>
        <w:ind w:hanging="360" w:left="1152"/>
      </w:pPr>
      <w:rPr>
        <w:rFonts w:ascii="Wingdings" w:hAnsi="Wingdings" w:hint="default"/>
      </w:rPr>
    </w:lvl>
  </w:abstractNum>
  <w:abstractNum w:abstractNumId="35">
    <w:multiLevelType w:val="hybridMultilevel"/>
    <w:name w:val="List 36"/>
    <w:lvl w:ilvl="0">
      <w:start w:val="1"/>
      <w:numFmt w:val="bullet"/>
      <w:lvlText w:val=""/>
      <w:lvlJc w:val="left"/>
      <w:pPr>
        <w:ind w:hanging="360" w:left="1152"/>
      </w:pPr>
      <w:rPr>
        <w:rFonts w:ascii="Wingdings" w:hAnsi="Wingdings" w:hint="default"/>
      </w:rPr>
    </w:lvl>
  </w:abstractNum>
  <w:abstractNum w:abstractNumId="36">
    <w:multiLevelType w:val="hybridMultilevel"/>
    <w:name w:val="List 37"/>
    <w:lvl w:ilvl="0">
      <w:start w:val="1"/>
      <w:numFmt w:val="bullet"/>
      <w:lvlText w:val=""/>
      <w:lvlJc w:val="left"/>
      <w:pPr>
        <w:ind w:hanging="360" w:left="1152"/>
      </w:pPr>
      <w:rPr>
        <w:rFonts w:ascii="Wingdings" w:hAnsi="Wingdings" w:hint="default"/>
      </w:rPr>
    </w:lvl>
  </w:abstractNum>
  <w:abstractNum w:abstractNumId="37">
    <w:multiLevelType w:val="hybridMultilevel"/>
    <w:name w:val="List 38"/>
    <w:lvl w:ilvl="0">
      <w:start w:val="1"/>
      <w:numFmt w:val="bullet"/>
      <w:lvlText w:val=""/>
      <w:lvlJc w:val="left"/>
      <w:pPr>
        <w:ind w:hanging="360" w:left="1152"/>
      </w:pPr>
      <w:rPr>
        <w:rFonts w:ascii="Wingdings" w:hAnsi="Wingdings" w:hint="default"/>
      </w:rPr>
    </w:lvl>
  </w:abstractNum>
  <w:abstractNum w:abstractNumId="38">
    <w:multiLevelType w:val="hybridMultilevel"/>
    <w:name w:val="List 39"/>
    <w:lvl w:ilvl="0">
      <w:start w:val="1"/>
      <w:numFmt w:val="bullet"/>
      <w:lvlText w:val=""/>
      <w:lvlJc w:val="left"/>
      <w:pPr>
        <w:ind w:hanging="360" w:left="1152"/>
      </w:pPr>
      <w:rPr>
        <w:rFonts w:ascii="Wingdings" w:hAnsi="Wingdings" w:hint="default"/>
      </w:rPr>
    </w:lvl>
  </w:abstractNum>
  <w:abstractNum w:abstractNumId="39">
    <w:multiLevelType w:val="hybridMultilevel"/>
    <w:name w:val="List 40"/>
    <w:lvl w:ilvl="0">
      <w:start w:val="1"/>
      <w:numFmt w:val="bullet"/>
      <w:lvlText w:val=""/>
      <w:lvlJc w:val="left"/>
      <w:pPr>
        <w:ind w:hanging="360" w:left="1152"/>
      </w:pPr>
      <w:rPr>
        <w:rFonts w:ascii="Wingdings" w:hAnsi="Wingdings" w:hint="default"/>
      </w:rPr>
    </w:lvl>
  </w:abstractNum>
  <w:abstractNum w:abstractNumId="40">
    <w:multiLevelType w:val="hybridMultilevel"/>
    <w:name w:val="List 41"/>
    <w:lvl w:ilvl="0">
      <w:start w:val="1"/>
      <w:numFmt w:val="bullet"/>
      <w:lvlText w:val=""/>
      <w:lvlJc w:val="left"/>
      <w:pPr>
        <w:ind w:hanging="360" w:left="1152"/>
      </w:pPr>
      <w:rPr>
        <w:rFonts w:ascii="Wingdings" w:hAnsi="Wingdings" w:hint="default"/>
      </w:rPr>
    </w:lvl>
  </w:abstractNum>
  <w:abstractNum w:abstractNumId="41">
    <w:multiLevelType w:val="hybridMultilevel"/>
    <w:name w:val="List 42"/>
    <w:lvl w:ilvl="0">
      <w:start w:val="1"/>
      <w:numFmt w:val="bullet"/>
      <w:lvlText w:val=""/>
      <w:lvlJc w:val="left"/>
      <w:pPr>
        <w:ind w:hanging="360" w:left="1152"/>
      </w:pPr>
      <w:rPr>
        <w:rFonts w:ascii="Wingdings" w:hAnsi="Wingdings" w:hint="default"/>
      </w:rPr>
    </w:lvl>
  </w:abstractNum>
  <w:abstractNum w:abstractNumId="42">
    <w:multiLevelType w:val="hybridMultilevel"/>
    <w:name w:val="List 43"/>
    <w:lvl w:ilvl="0">
      <w:start w:val="1"/>
      <w:numFmt w:val="bullet"/>
      <w:lvlText w:val=""/>
      <w:lvlJc w:val="left"/>
      <w:pPr>
        <w:ind w:hanging="360" w:left="1152"/>
      </w:pPr>
      <w:rPr>
        <w:rFonts w:ascii="Wingdings" w:hAnsi="Wingdings" w:hint="default"/>
      </w:rPr>
    </w:lvl>
  </w:abstractNum>
  <w:abstractNum w:abstractNumId="43">
    <w:multiLevelType w:val="hybridMultilevel"/>
    <w:name w:val="List 44"/>
    <w:lvl w:ilvl="0">
      <w:start w:val="1"/>
      <w:numFmt w:val="bullet"/>
      <w:lvlText w:val=""/>
      <w:lvlJc w:val="left"/>
      <w:pPr>
        <w:ind w:hanging="360" w:left="1152"/>
      </w:pPr>
      <w:rPr>
        <w:rFonts w:ascii="Wingdings" w:hAnsi="Wingdings" w:hint="default"/>
      </w:rPr>
    </w:lvl>
  </w:abstractNum>
  <w:abstractNum w:abstractNumId="44">
    <w:multiLevelType w:val="hybridMultilevel"/>
    <w:name w:val="List 45"/>
    <w:lvl w:ilvl="0">
      <w:start w:val="1"/>
      <w:numFmt w:val="bullet"/>
      <w:lvlText w:val=""/>
      <w:lvlJc w:val="left"/>
      <w:pPr>
        <w:ind w:hanging="360" w:left="1152"/>
      </w:pPr>
      <w:rPr>
        <w:rFonts w:ascii="Wingdings" w:hAnsi="Wingdings" w:hint="default"/>
      </w:rPr>
    </w:lvl>
  </w:abstractNum>
  <w:abstractNum w:abstractNumId="45">
    <w:multiLevelType w:val="hybridMultilevel"/>
    <w:name w:val="List 46"/>
    <w:lvl w:ilvl="0">
      <w:start w:val="1"/>
      <w:numFmt w:val="bullet"/>
      <w:lvlText w:val=""/>
      <w:lvlJc w:val="left"/>
      <w:pPr>
        <w:ind w:hanging="360" w:left="1152"/>
      </w:pPr>
      <w:rPr>
        <w:rFonts w:ascii="Wingdings" w:hAnsi="Wingdings" w:hint="default"/>
      </w:rPr>
    </w:lvl>
  </w:abstractNum>
  <w:abstractNum w:abstractNumId="46">
    <w:multiLevelType w:val="hybridMultilevel"/>
    <w:name w:val="List 47"/>
    <w:lvl w:ilvl="0">
      <w:start w:val="1"/>
      <w:numFmt w:val="bullet"/>
      <w:lvlText w:val=""/>
      <w:lvlJc w:val="left"/>
      <w:pPr>
        <w:ind w:hanging="360" w:left="1152"/>
      </w:pPr>
      <w:rPr>
        <w:rFonts w:ascii="Wingdings" w:hAnsi="Wingdings" w:hint="default"/>
      </w:rPr>
    </w:lvl>
  </w:abstractNum>
  <w:abstractNum w:abstractNumId="47">
    <w:multiLevelType w:val="hybridMultilevel"/>
    <w:name w:val="List 48"/>
    <w:lvl w:ilvl="0">
      <w:start w:val="1"/>
      <w:numFmt w:val="bullet"/>
      <w:lvlText w:val=""/>
      <w:lvlJc w:val="left"/>
      <w:pPr>
        <w:ind w:hanging="360" w:left="1152"/>
      </w:pPr>
      <w:rPr>
        <w:rFonts w:ascii="Wingdings" w:hAnsi="Wingdings" w:hint="default"/>
      </w:rPr>
    </w:lvl>
  </w:abstractNum>
  <w:abstractNum w:abstractNumId="48">
    <w:multiLevelType w:val="hybridMultilevel"/>
    <w:name w:val="List 49"/>
    <w:lvl w:ilvl="0">
      <w:start w:val="1"/>
      <w:numFmt w:val="bullet"/>
      <w:lvlText w:val=""/>
      <w:lvlJc w:val="left"/>
      <w:pPr>
        <w:ind w:hanging="360" w:left="1152"/>
      </w:pPr>
      <w:rPr>
        <w:rFonts w:ascii="Wingdings" w:hAnsi="Wingdings" w:hint="default"/>
      </w:rPr>
    </w:lvl>
  </w:abstractNum>
  <w:abstractNum w:abstractNumId="49">
    <w:multiLevelType w:val="hybridMultilevel"/>
    <w:name w:val="List 50"/>
    <w:lvl w:ilvl="0">
      <w:start w:val="1"/>
      <w:numFmt w:val="bullet"/>
      <w:lvlText w:val=""/>
      <w:lvlJc w:val="left"/>
      <w:pPr>
        <w:ind w:hanging="360" w:left="1152"/>
      </w:pPr>
      <w:rPr>
        <w:rFonts w:ascii="Wingdings" w:hAnsi="Wingdings" w:hint="default"/>
      </w:rPr>
    </w:lvl>
  </w:abstractNum>
  <w:abstractNum w:abstractNumId="50">
    <w:multiLevelType w:val="hybridMultilevel"/>
    <w:name w:val="List 51"/>
    <w:lvl w:ilvl="0">
      <w:start w:val="1"/>
      <w:numFmt w:val="bullet"/>
      <w:lvlText w:val=""/>
      <w:lvlJc w:val="left"/>
      <w:pPr>
        <w:ind w:hanging="360" w:left="1152"/>
      </w:pPr>
      <w:rPr>
        <w:rFonts w:ascii="Wingdings" w:hAnsi="Wingdings" w:hint="default"/>
      </w:rPr>
    </w:lvl>
  </w:abstractNum>
  <w:abstractNum w:abstractNumId="51">
    <w:multiLevelType w:val="hybridMultilevel"/>
    <w:name w:val="List 52"/>
    <w:lvl w:ilvl="0">
      <w:start w:val="1"/>
      <w:numFmt w:val="bullet"/>
      <w:lvlText w:val=""/>
      <w:lvlJc w:val="left"/>
      <w:pPr>
        <w:ind w:hanging="360" w:left="1152"/>
      </w:pPr>
      <w:rPr>
        <w:rFonts w:ascii="Wingdings" w:hAnsi="Wingdings" w:hint="default"/>
      </w:rPr>
    </w:lvl>
  </w:abstractNum>
  <w:abstractNum w:abstractNumId="52">
    <w:multiLevelType w:val="hybridMultilevel"/>
    <w:name w:val="List 53"/>
    <w:lvl w:ilvl="0">
      <w:start w:val="1"/>
      <w:numFmt w:val="bullet"/>
      <w:lvlText w:val=""/>
      <w:lvlJc w:val="left"/>
      <w:pPr>
        <w:ind w:hanging="360" w:left="1152"/>
      </w:pPr>
      <w:rPr>
        <w:rFonts w:ascii="Wingdings" w:hAnsi="Wingdings" w:hint="default"/>
      </w:rPr>
    </w:lvl>
  </w:abstractNum>
  <w:abstractNum w:abstractNumId="53">
    <w:multiLevelType w:val="hybridMultilevel"/>
    <w:name w:val="List 54"/>
    <w:lvl w:ilvl="0">
      <w:start w:val="1"/>
      <w:numFmt w:val="bullet"/>
      <w:lvlText w:val=""/>
      <w:lvlJc w:val="left"/>
      <w:pPr>
        <w:ind w:hanging="360" w:left="1152"/>
      </w:pPr>
      <w:rPr>
        <w:rFonts w:ascii="Wingdings" w:hAnsi="Wingdings" w:hint="default"/>
      </w:rPr>
    </w:lvl>
  </w:abstractNum>
  <w:abstractNum w:abstractNumId="54">
    <w:multiLevelType w:val="hybridMultilevel"/>
    <w:name w:val="List 55"/>
    <w:lvl w:ilvl="0">
      <w:start w:val="1"/>
      <w:numFmt w:val="bullet"/>
      <w:lvlText w:val=""/>
      <w:lvlJc w:val="left"/>
      <w:pPr>
        <w:ind w:hanging="360" w:left="1152"/>
      </w:pPr>
      <w:rPr>
        <w:rFonts w:ascii="Wingdings" w:hAnsi="Wingdings" w:hint="default"/>
      </w:rPr>
    </w:lvl>
  </w:abstractNum>
  <w:abstractNum w:abstractNumId="55">
    <w:multiLevelType w:val="hybridMultilevel"/>
    <w:name w:val="List 56"/>
    <w:lvl w:ilvl="0">
      <w:start w:val="1"/>
      <w:numFmt w:val="bullet"/>
      <w:lvlText w:val=""/>
      <w:lvlJc w:val="left"/>
      <w:pPr>
        <w:ind w:hanging="360" w:left="1152"/>
      </w:pPr>
      <w:rPr>
        <w:rFonts w:ascii="Wingdings" w:hAnsi="Wingdings" w:hint="default"/>
      </w:rPr>
    </w:lvl>
  </w:abstractNum>
  <w:abstractNum w:abstractNumId="56">
    <w:multiLevelType w:val="hybridMultilevel"/>
    <w:name w:val="List 57"/>
    <w:lvl w:ilvl="0">
      <w:start w:val="1"/>
      <w:numFmt w:val="bullet"/>
      <w:lvlText w:val=""/>
      <w:lvlJc w:val="left"/>
      <w:pPr>
        <w:ind w:hanging="360" w:left="1152"/>
      </w:pPr>
      <w:rPr>
        <w:rFonts w:ascii="Wingdings" w:hAnsi="Wingdings" w:hint="default"/>
      </w:rPr>
    </w:lvl>
  </w:abstractNum>
  <w:abstractNum w:abstractNumId="57">
    <w:multiLevelType w:val="hybridMultilevel"/>
    <w:name w:val="List 58"/>
    <w:lvl w:ilvl="0">
      <w:start w:val="1"/>
      <w:numFmt w:val="bullet"/>
      <w:lvlText w:val=""/>
      <w:lvlJc w:val="left"/>
      <w:pPr>
        <w:ind w:hanging="360" w:left="1152"/>
      </w:pPr>
      <w:rPr>
        <w:rFonts w:ascii="Wingdings" w:hAnsi="Wingdings" w:hint="default"/>
      </w:rPr>
    </w:lvl>
  </w:abstractNum>
  <w:abstractNum w:abstractNumId="58">
    <w:multiLevelType w:val="hybridMultilevel"/>
    <w:name w:val="List 59"/>
    <w:lvl w:ilvl="0">
      <w:start w:val="1"/>
      <w:numFmt w:val="decimal"/>
      <w:lvlText w:val="%1."/>
      <w:lvlJc w:val="left"/>
      <w:pPr>
        <w:ind w:hanging="360" w:left="1152"/>
      </w:pPr>
    </w:lvl>
  </w:abstractNum>
  <w:abstractNum w:abstractNumId="59">
    <w:multiLevelType w:val="hybridMultilevel"/>
    <w:name w:val="List 60"/>
    <w:lvl w:ilvl="0">
      <w:start w:val="1"/>
      <w:numFmt w:val="bullet"/>
      <w:lvlText w:val=""/>
      <w:lvlJc w:val="left"/>
      <w:pPr>
        <w:ind w:hanging="360" w:left="1152"/>
      </w:pPr>
      <w:rPr>
        <w:rFonts w:ascii="Wingdings" w:hAnsi="Wingdings" w:hint="default"/>
      </w:rPr>
    </w:lvl>
    <w:lvl w:ilvl="1">
      <w:start w:val="1"/>
      <w:numFmt w:val="bullet"/>
      <w:lvlText w:val="o"/>
      <w:lvlJc w:val="left"/>
      <w:pPr>
        <w:ind w:hanging="360" w:left="1512"/>
      </w:pPr>
      <w:rPr>
        <w:rFonts w:ascii="Courier New" w:hAnsi="Courier New" w:hint="default"/>
      </w:rPr>
    </w:lvl>
  </w:abstractNum>
  <w:abstractNum w:abstractNumId="60">
    <w:multiLevelType w:val="hybridMultilevel"/>
    <w:name w:val="List 61"/>
    <w:lvl w:ilvl="0">
      <w:start w:val="1"/>
      <w:numFmt w:val="bullet"/>
      <w:lvlText w:val=""/>
      <w:lvlJc w:val="left"/>
      <w:pPr>
        <w:ind w:hanging="360" w:left="1152"/>
      </w:pPr>
      <w:rPr>
        <w:rFonts w:ascii="Wingdings" w:hAnsi="Wingdings" w:hint="default"/>
      </w:rPr>
    </w:lvl>
  </w:abstractNum>
  <w:abstractNum w:abstractNumId="61">
    <w:multiLevelType w:val="hybridMultilevel"/>
    <w:name w:val="List 62"/>
    <w:lvl w:ilvl="0">
      <w:start w:val="1"/>
      <w:numFmt w:val="bullet"/>
      <w:lvlText w:val=""/>
      <w:lvlJc w:val="left"/>
      <w:pPr>
        <w:ind w:hanging="360" w:left="1152"/>
      </w:pPr>
      <w:rPr>
        <w:rFonts w:ascii="Wingdings" w:hAnsi="Wingdings" w:hint="default"/>
      </w:rPr>
    </w:lvl>
  </w:abstractNum>
  <w:abstractNum w:abstractNumId="62">
    <w:multiLevelType w:val="hybridMultilevel"/>
    <w:name w:val="List 63"/>
    <w:lvl w:ilvl="0">
      <w:start w:val="1"/>
      <w:numFmt w:val="bullet"/>
      <w:lvlText w:val=""/>
      <w:lvlJc w:val="left"/>
      <w:pPr>
        <w:ind w:hanging="360" w:left="1152"/>
      </w:pPr>
      <w:rPr>
        <w:rFonts w:ascii="Wingdings" w:hAnsi="Wingdings" w:hint="default"/>
      </w:rPr>
    </w:lvl>
  </w:abstractNum>
  <w:abstractNum w:abstractNumId="63">
    <w:multiLevelType w:val="hybridMultilevel"/>
    <w:name w:val="List 64"/>
    <w:lvl w:ilvl="0">
      <w:start w:val="1"/>
      <w:numFmt w:val="bullet"/>
      <w:lvlText w:val=""/>
      <w:lvlJc w:val="left"/>
      <w:pPr>
        <w:ind w:hanging="360" w:left="1152"/>
      </w:pPr>
      <w:rPr>
        <w:rFonts w:ascii="Wingdings" w:hAnsi="Wingdings" w:hint="default"/>
      </w:rPr>
    </w:lvl>
  </w:abstractNum>
  <w:abstractNum w:abstractNumId="64">
    <w:multiLevelType w:val="hybridMultilevel"/>
    <w:name w:val="List 65"/>
    <w:lvl w:ilvl="0">
      <w:start w:val="1"/>
      <w:numFmt w:val="decimal"/>
      <w:lvlText w:val="%1."/>
      <w:lvlJc w:val="left"/>
      <w:pPr>
        <w:ind w:hanging="360" w:left="1152"/>
      </w:pPr>
    </w:lvl>
  </w:abstractNum>
  <w:abstractNum w:abstractNumId="65">
    <w:multiLevelType w:val="hybridMultilevel"/>
    <w:name w:val="List 66"/>
    <w:lvl w:ilvl="0">
      <w:start w:val="1"/>
      <w:numFmt w:val="bullet"/>
      <w:lvlText w:val=""/>
      <w:lvlJc w:val="left"/>
      <w:pPr>
        <w:ind w:hanging="360" w:left="1152"/>
      </w:pPr>
      <w:rPr>
        <w:rFonts w:ascii="Wingdings" w:hAnsi="Wingdings" w:hint="default"/>
      </w:rPr>
    </w:lvl>
  </w:abstractNum>
  <w:abstractNum w:abstractNumId="66">
    <w:multiLevelType w:val="hybridMultilevel"/>
    <w:name w:val="List 67"/>
    <w:lvl w:ilvl="0">
      <w:start w:val="1"/>
      <w:numFmt w:val="bullet"/>
      <w:lvlText w:val=""/>
      <w:lvlJc w:val="left"/>
      <w:pPr>
        <w:ind w:hanging="360" w:left="1152"/>
      </w:pPr>
      <w:rPr>
        <w:rFonts w:ascii="Wingdings" w:hAnsi="Wingdings" w:hint="default"/>
      </w:rPr>
    </w:lvl>
  </w:abstractNum>
  <w:abstractNum w:abstractNumId="67">
    <w:multiLevelType w:val="hybridMultilevel"/>
    <w:name w:val="List 68"/>
    <w:lvl w:ilvl="0">
      <w:start w:val="1"/>
      <w:numFmt w:val="bullet"/>
      <w:lvlText w:val=""/>
      <w:lvlJc w:val="left"/>
      <w:pPr>
        <w:ind w:hanging="360" w:left="1152"/>
      </w:pPr>
      <w:rPr>
        <w:rFonts w:ascii="Wingdings" w:hAnsi="Wingdings" w:hint="default"/>
      </w:rPr>
    </w:lvl>
  </w:abstractNum>
  <w:abstractNum w:abstractNumId="68">
    <w:multiLevelType w:val="hybridMultilevel"/>
    <w:name w:val="List 69"/>
    <w:lvl w:ilvl="0">
      <w:start w:val="1"/>
      <w:numFmt w:val="bullet"/>
      <w:lvlText w:val=""/>
      <w:lvlJc w:val="left"/>
      <w:pPr>
        <w:ind w:hanging="360" w:left="1152"/>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ru" w:bidi="ru" w:eastAsia="ru"/>
      </w:rPr>
    </w:rPrDefault>
    <w:pPrDefault>
      <w:pPr>
        <w:spacing w:after="0" w:line="276" w:lineRule="auto"/>
      </w:pPr>
    </w:pPrDefault>
  </w:docDefaults>
  <w:style w:styleId="Normal" w:type="paragraph" w:default="1">
    <w:name w:val="Normal"/>
    <w:qFormat/>
    <w:pPr>
      <w:spacing w:beforeLines="90" w:line="384" w:lineRule="atLeast"/>
      <w:jc w:val="left"/>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before="0"/>
      <w:ind w:left="288" w:leftChars="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beforeLines="40"/>
    </w:pPr>
    <w:rPr>
      <w:rFonts w:ascii="Courier New" w:cs="Courier New" w:eastAsia="Courier New" w:hAnsi="Courier New"/>
    </w:rPr>
  </w:style>
  <w:style w:styleId="Para 03" w:type="paragraph">
    <w:name w:val="Para 03"/>
    <w:qFormat/>
    <w:basedOn w:val="Normal"/>
    <w:pPr>
      <w:spacing w:beforeLines="40"/>
      <w:ind w:leftChars="30" w:rightChars="10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spacing w:before="0"/>
      <w:ind w:left="576" w:leftChars="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afterLines="100" w:beforeLines="100" w:line="431" w:lineRule="atLeast"/>
      <w:outlineLvl w:val="3"/>
    </w:pPr>
    <w:rPr>
      <w:sz w:val="36"/>
      <w:szCs w:val="36"/>
      <w:b w:val="on"/>
      <w:bCs w:val="on"/>
    </w:rPr>
  </w:style>
  <w:style w:styleId="Para 09" w:type="paragraph">
    <w:name w:val="Para 09"/>
    <w:qFormat/>
    <w:basedOn w:val="Normal"/>
    <w:pPr>
      <w:spacing w:before="0"/>
      <w:pBdr>
        <w:left w:val="none" w:sz="0" w:color="auto"/>
        <w:top w:val="none" w:sz="0" w:color="auto"/>
        <w:right w:val="none" w:sz="0" w:color="auto"/>
        <w:bottom w:val="none" w:sz="0" w:color="auto"/>
      </w:pBdr>
    </w:pPr>
    <w:rPr>
      <w:rFonts w:ascii="Verdana" w:cs="Verdana" w:eastAsia="Verdana" w:hAnsi="Verdana"/>
      <w:color w:val="010100"/>
    </w:rPr>
  </w:style>
  <w:style w:styleId="Para 10" w:type="paragraph">
    <w:name w:val="Para 10"/>
    <w:qFormat/>
    <w:basedOn w:val="Normal"/>
    <w:pPr>
      <w:spacing w:beforeLines="40"/>
    </w:pPr>
    <w:rPr>
      <w:rFonts w:ascii="Courier New" w:cs="Courier New" w:eastAsia="Courier New" w:hAnsi="Courier New"/>
      <w:i w:val="on"/>
      <w:iCs w:val="on"/>
    </w:rPr>
  </w:style>
  <w:style w:styleId="Para 11" w:type="paragraph">
    <w:name w:val="Para 11"/>
    <w:qFormat/>
    <w:basedOn w:val="Normal"/>
    <w:pPr>
      <w:spacing w:before="0"/>
      <w:ind w:left="100" w:leftChars="0" w:right="100" w:rightChars="0"/>
    </w:pPr>
    <w:rPr>
      <w:rFonts w:ascii="Verdana" w:cs="Verdana" w:eastAsia="Verdana" w:hAnsi="Verdana"/>
    </w:rPr>
  </w:style>
  <w:style w:styleId="Para 12" w:type="paragraph">
    <w:name w:val="Para 12"/>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4" w:type="paragraph">
    <w:name w:val="Heading 4"/>
    <w:qFormat/>
    <w:basedOn w:val="Normal"/>
    <w:pPr>
      <w:spacing w:line="431" w:lineRule="atLeast"/>
      <w:shd w:color="auto" w:fill="FFFFFF" w:val="clear"/>
      <w:outlineLvl w:val="4"/>
    </w:pPr>
    <w:rPr>
      <w:sz w:val="36"/>
      <w:szCs w:val="36"/>
      <w:b w:val="on"/>
      <w:bCs w:val="on"/>
      <w:color w:val="010100"/>
    </w:rPr>
  </w:style>
  <w:style w:styleId="Para 14" w:type="paragraph">
    <w:name w:val="Para 14"/>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before="0"/>
      <w:pBdr>
        <w:left w:val="none" w:sz="0" w:color="auto"/>
        <w:top w:val="none" w:sz="0" w:color="auto"/>
        <w:right w:val="none" w:sz="0" w:color="auto"/>
        <w:bottom w:val="none" w:sz="0" w:color="auto"/>
      </w:pBdr>
    </w:pPr>
    <w:rPr>
      <w:b w:val="on"/>
      <w:bCs w:val="on"/>
      <w:color w:val="000080"/>
      <w:vertAlign w:val="superscript"/>
    </w:rPr>
  </w:style>
  <w:style w:styleId="Para 16" w:type="paragraph">
    <w:name w:val="Para 16"/>
    <w:qFormat/>
    <w:basedOn w:val="Normal"/>
    <w:pPr/>
    <w:rPr>
      <w:color w:val="0000FF"/>
      <w:u w:val="single"/>
    </w:rPr>
  </w:style>
  <w:style w:styleId="Para 17" w:type="paragraph">
    <w:name w:val="Para 17"/>
    <w:qFormat/>
    <w:basedOn w:val="Normal"/>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8" w:type="paragraph">
    <w:name w:val="Para 18"/>
    <w:qFormat/>
    <w:basedOn w:val="Normal"/>
    <w:pPr>
      <w:spacing w:beforeLines="100"/>
    </w:pPr>
    <w:rPr>
      <w:b w:val="on"/>
      <w:bCs w:val="on"/>
      <w:color w:val="800000"/>
    </w:rPr>
  </w:style>
  <w:style w:styleId="Heading 2" w:type="paragraph">
    <w:name w:val="Heading 2"/>
    <w:qFormat/>
    <w:basedOn w:val="Normal"/>
    <w:pPr>
      <w:spacing w:before="0" w:line="480" w:lineRule="atLeast"/>
      <w:shd w:color="auto" w:fill="FFFFFF" w:val="clear"/>
      <w:outlineLvl w:val="2"/>
    </w:pPr>
    <w:rPr>
      <w:sz w:val="40"/>
      <w:szCs w:val="40"/>
      <w:b w:val="on"/>
      <w:bCs w:val="on"/>
      <w:color w:val="000080"/>
    </w:rPr>
  </w:style>
  <w:style w:styleId="Para 20" w:type="paragraph">
    <w:name w:val="Para 20"/>
    <w:qFormat/>
    <w:basedOn w:val="Normal"/>
    <w:pPr>
      <w:spacing w:beforeLines="40"/>
      <w:ind w:leftChars="30" w:rightChars="100"/>
    </w:pPr>
    <w:rPr>
      <w:b w:val="on"/>
      <w:bCs w:val="on"/>
      <w:color w:val="800000"/>
    </w:rPr>
  </w:style>
  <w:style w:styleId="Heading 5" w:type="paragraph">
    <w:name w:val="Heading 5"/>
    <w:qFormat/>
    <w:basedOn w:val="Normal"/>
    <w:pPr>
      <w:shd w:color="auto" w:fill="FFFFFF" w:val="clear"/>
      <w:outlineLvl w:val="5"/>
    </w:pPr>
    <w:rPr>
      <w:b w:val="on"/>
      <w:bCs w:val="on"/>
      <w:color w:val="000080"/>
    </w:rPr>
  </w:style>
  <w:style w:styleId="Para 22" w:type="paragraph">
    <w:name w:val="Para 22"/>
    <w:qFormat/>
    <w:basedOn w:val="Normal"/>
    <w:pPr>
      <w:spacing w:beforeLines="120" w:line="480" w:lineRule="atLeast"/>
      <w:shd w:color="auto" w:fill="FFFFFF" w:val="clear"/>
    </w:pPr>
    <w:rPr>
      <w:sz w:val="40"/>
      <w:szCs w:val="40"/>
      <w:b w:val="on"/>
      <w:bCs w:val="on"/>
      <w:color w:val="000080"/>
    </w:rPr>
  </w:style>
  <w:style w:styleId="Para 23" w:type="paragraph">
    <w:name w:val="Para 23"/>
    <w:qFormat/>
    <w:basedOn w:val="Normal"/>
    <w:pPr>
      <w:spacing w:beforeLines="4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4" w:type="paragraph">
    <w:name w:val="Para 24"/>
    <w:qFormat/>
    <w:basedOn w:val="Normal"/>
    <w:pPr>
      <w:spacing w:before="0"/>
      <w:ind w:left="288" w:leftChars="0"/>
    </w:pPr>
    <w:rPr>
      <w:color w:val="0000FF"/>
      <w:u w:val="single"/>
    </w:rPr>
  </w:style>
  <w:style w:styleId="Para 25" w:type="paragraph">
    <w:name w:val="Para 25"/>
    <w:qFormat/>
    <w:basedOn w:val="Normal"/>
    <w:pPr>
      <w:spacing w:afterLines="100" w:beforeLines="200"/>
      <w:ind w:left="360" w:leftChars="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6" w:type="paragraph">
    <w:name w:val="Para 26"/>
    <w:qFormat/>
    <w:basedOn w:val="Normal"/>
    <w:pPr>
      <w:spacing w:beforeLines="40"/>
    </w:pPr>
    <w:rPr>
      <w:rFonts w:ascii="Courier New" w:cs="Courier New" w:eastAsia="Courier New" w:hAnsi="Courier New"/>
      <w:b w:val="on"/>
      <w:bCs w:val="on"/>
    </w:rPr>
  </w:style>
  <w:style w:styleId="Heading 1" w:type="paragraph">
    <w:name w:val="Heading 1"/>
    <w:qFormat/>
    <w:basedOn w:val="Normal"/>
    <w:pPr>
      <w:spacing w:before="0" w:line="480" w:lineRule="atLeast"/>
      <w:shd w:color="auto" w:fill="FFFFFF" w:val="clear"/>
      <w:outlineLvl w:val="1"/>
    </w:pPr>
    <w:rPr>
      <w:sz w:val="40"/>
      <w:szCs w:val="40"/>
      <w:b w:val="on"/>
      <w:bCs w:val="on"/>
      <w:color w:val="800000"/>
    </w:rPr>
  </w:style>
  <w:style w:styleId="Para 28" w:type="paragraph">
    <w:name w:val="Para 28"/>
    <w:qFormat/>
    <w:basedOn w:val="Normal"/>
    <w:pPr>
      <w:spacing w:before="0"/>
      <w:pBdr>
        <w:left w:val="none" w:sz="0" w:color="auto"/>
        <w:top w:val="none" w:sz="0" w:color="auto"/>
        <w:right w:val="none" w:sz="0" w:color="auto"/>
        <w:bottom w:val="none" w:sz="0" w:color="auto"/>
      </w:pBdr>
    </w:pPr>
    <w:rPr>
      <w:rFonts w:ascii="Verdana" w:cs="Verdana" w:eastAsia="Verdana" w:hAnsi="Verdana"/>
    </w:rPr>
  </w:style>
  <w:style w:styleId="Para 29" w:type="paragraph">
    <w:name w:val="Para 29"/>
    <w:qFormat/>
    <w:basedOn w:val="Normal"/>
    <w:pPr>
      <w:spacing w:beforeLines="40"/>
      <w:ind w:leftChars="30" w:rightChars="100"/>
    </w:pPr>
    <w:rPr>
      <w:rFonts w:ascii="Courier New" w:cs="Courier New" w:eastAsia="Courier New" w:hAnsi="Courier New"/>
      <w:b w:val="on"/>
      <w:bCs w:val="on"/>
      <w:color w:val="800000"/>
    </w:rPr>
  </w:style>
  <w:style w:styleId="Para 30" w:type="paragraph">
    <w:name w:val="Para 30"/>
    <w:qFormat/>
    <w:basedOn w:val="Normal"/>
    <w:pPr>
      <w:spacing w:beforeLines="30"/>
    </w:pPr>
    <w:rPr>
      <w:b w:val="on"/>
      <w:bCs w:val="on"/>
      <w:color w:val="800000"/>
    </w:rPr>
  </w:style>
  <w:style w:styleId="Para 31" w:type="paragraph">
    <w:name w:val="Para 31"/>
    <w:qFormat/>
    <w:basedOn w:val="Normal"/>
    <w:pPr>
      <w:spacing w:beforeLines="40"/>
      <w:ind w:leftChars="30" w:rightChars="100"/>
    </w:pPr>
    <w:rPr>
      <w:rFonts w:ascii="Courier New" w:cs="Courier New" w:eastAsia="Courier New" w:hAnsi="Courier New"/>
    </w:rPr>
  </w:style>
  <w:style w:styleId="Para 32" w:type="paragraph">
    <w:name w:val="Para 32"/>
    <w:qFormat/>
    <w:basedOn w:val="Normal"/>
    <w:pPr>
      <w:spacing w:before="0"/>
      <w:pBdr>
        <w:left w:val="none" w:sz="0" w:color="auto"/>
        <w:top w:val="none" w:sz="0" w:color="auto"/>
        <w:right w:val="none" w:sz="0" w:color="auto"/>
        <w:bottom w:val="none" w:sz="0" w:color="auto"/>
      </w:pBdr>
    </w:pPr>
    <w:rPr>
      <w:rFonts w:ascii="Verdana" w:cs="Verdana" w:eastAsia="Verdana" w:hAnsi="Verdana"/>
      <w:color w:val="0000FF"/>
      <w:u w:val="single"/>
    </w:rPr>
  </w:style>
  <w:style w:styleId="Para 33" w:type="paragraph">
    <w:name w:val="Para 33"/>
    <w:qFormat/>
    <w:basedOn w:val="Normal"/>
    <w:pPr>
      <w:spacing w:beforeLines="40"/>
      <w:ind w:leftChars="30" w:rightChars="100"/>
      <w:jc w:val="center"/>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4" w:type="paragraph">
    <w:name w:val="Para 34"/>
    <w:qFormat/>
    <w:basedOn w:val="Normal"/>
    <w:pPr>
      <w:spacing w:before="0"/>
      <w:pBdr>
        <w:left w:val="none" w:sz="0" w:color="auto"/>
        <w:top w:val="none" w:sz="0" w:color="auto"/>
        <w:right w:val="none" w:sz="0" w:color="auto"/>
        <w:bottom w:val="none" w:sz="0" w:color="auto"/>
      </w:pBdr>
      <w:jc w:val="center"/>
    </w:pPr>
    <w:rPr>
      <w:rFonts w:ascii="Verdana" w:cs="Verdana" w:eastAsia="Verdana" w:hAnsi="Verdana"/>
    </w:rPr>
  </w:style>
  <w:style w:styleId="Para 35" w:type="paragraph">
    <w:name w:val="Para 35"/>
    <w:qFormat/>
    <w:basedOn w:val="Normal"/>
    <w:pPr>
      <w:spacing w:before="0"/>
    </w:pPr>
    <w:rPr>
      <w:rFonts w:ascii="Courier New" w:cs="Courier New" w:eastAsia="Courier New" w:hAnsi="Courier New"/>
    </w:rPr>
  </w:style>
  <w:style w:styleId="Para 36" w:type="paragraph">
    <w:name w:val="Para 36"/>
    <w:qFormat/>
    <w:basedOn w:val="Normal"/>
    <w:pPr>
      <w:spacing w:before="0"/>
      <w:pBdr>
        <w:left w:val="none" w:sz="0" w:color="auto"/>
        <w:top w:val="none" w:sz="0" w:color="auto"/>
        <w:right w:val="none" w:sz="0" w:color="auto"/>
        <w:bottom w:val="none" w:sz="0" w:color="auto"/>
      </w:pBdr>
    </w:pPr>
    <w:rPr>
      <w:b w:val="on"/>
      <w:bCs w:val="on"/>
      <w:color w:val="800000"/>
      <w:vertAlign w:val="superscript"/>
    </w:rPr>
  </w:style>
  <w:style w:styleId="Para 37" w:type="paragraph">
    <w:name w:val="Para 37"/>
    <w:qFormat/>
    <w:basedOn w:val="Normal"/>
    <w:pPr>
      <w:spacing w:beforeLines="40"/>
      <w:ind w:leftChars="30" w:rightChars="100"/>
      <w:jc w:val="right"/>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8" w:type="paragraph">
    <w:name w:val="Para 38"/>
    <w:qFormat/>
    <w:basedOn w:val="Normal"/>
    <w:pPr>
      <w:spacing w:before="0"/>
      <w:ind w:left="288" w:leftChars="0"/>
    </w:pPr>
    <w:rPr>
      <w:i w:val="on"/>
      <w:iCs w:val="on"/>
    </w:rPr>
  </w:style>
  <w:style w:styleId="Para 39" w:type="paragraph">
    <w:name w:val="Para 39"/>
    <w:qFormat/>
    <w:basedOn w:val="Normal"/>
    <w:pPr>
      <w:spacing w:beforeLines="90" w:line="384" w:lineRule="atLeast"/>
      <w:jc w:val="left"/>
    </w:pPr>
    <w:rPr>
      <w:b w:val="on"/>
      <w:bCs w:val="on"/>
    </w:rPr>
  </w:style>
  <w:style w:styleId="Para 40" w:type="paragraph">
    <w:name w:val="Para 40"/>
    <w:qFormat/>
    <w:basedOn w:val="Normal"/>
    <w:pPr>
      <w:spacing w:afterLines="100" w:beforeLines="100"/>
    </w:pPr>
    <w:rPr>
      <w:rFonts w:ascii="Verdana" w:cs="Verdana" w:eastAsia="Verdana" w:hAnsi="Verdana"/>
    </w:rPr>
  </w:style>
  <w:style w:styleId="Para 41" w:type="paragraph">
    <w:name w:val="Para 41"/>
    <w:qFormat/>
    <w:basedOn w:val="Normal"/>
    <w:pPr>
      <w:spacing w:afterLines="30" w:beforeLines="30"/>
    </w:pPr>
    <w:rPr>
      <w:b w:val="on"/>
      <w:bCs w:val="on"/>
    </w:rPr>
  </w:style>
  <w:style w:styleId="Para 42" w:type="paragraph">
    <w:name w:val="Para 42"/>
    <w:qFormat/>
    <w:basedOn w:val="Normal"/>
    <w:pPr>
      <w:spacing w:before="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3" w:type="paragraph">
    <w:name w:val="Para 43"/>
    <w:qFormat/>
    <w:basedOn w:val="Normal"/>
    <w:pPr>
      <w:ind w:leftChars="5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4" w:type="paragraph">
    <w:name w:val="Para 44"/>
    <w:qFormat/>
    <w:basedOn w:val="Normal"/>
    <w:pPr>
      <w:spacing w:afterLines="100" w:beforeLines="200"/>
      <w:ind w:left="360" w:leftChars="0"/>
    </w:pPr>
    <w:rPr>
      <w:b w:val="on"/>
      <w:bCs w:val="on"/>
    </w:rPr>
  </w:style>
  <w:style w:styleId="Para 45" w:type="paragraph">
    <w:name w:val="Para 45"/>
    <w:qFormat/>
    <w:basedOn w:val="Normal"/>
    <w:pPr>
      <w:spacing w:before="0" w:line="480" w:lineRule="atLeast"/>
      <w:shd w:color="auto" w:fill="FFFFFF" w:val="clear"/>
    </w:pPr>
    <w:rPr>
      <w:sz w:val="40"/>
      <w:szCs w:val="40"/>
      <w:b w:val="on"/>
      <w:bCs w:val="on"/>
      <w:shd w:fill="FFFFFF"/>
    </w:rPr>
  </w:style>
  <w:style w:styleId="Para 46" w:type="paragraph">
    <w:name w:val="Para 46"/>
    <w:qFormat/>
    <w:basedOn w:val="Normal"/>
    <w:pPr>
      <w:spacing w:before="0"/>
    </w:pPr>
    <w:rPr>
      <w:i w:val="on"/>
      <w:iCs w:val="on"/>
    </w:rPr>
  </w:style>
  <w:style w:styleId="Para 47" w:type="paragraph">
    <w:name w:val="Para 47"/>
    <w:qFormat/>
    <w:basedOn w:val="Normal"/>
    <w:pPr>
      <w:spacing w:beforeLines="40"/>
      <w:ind w:leftChars="30" w:rightChars="100"/>
      <w:jc w:val="center"/>
    </w:pPr>
    <w:rPr>
      <w:b w:val="on"/>
      <w:bCs w:val="on"/>
      <w:color w:val="800000"/>
    </w:rPr>
  </w:style>
  <w:style w:styleId="Para 48" w:type="paragraph">
    <w:name w:val="Para 48"/>
    <w:qFormat/>
    <w:basedOn w:val="Normal"/>
    <w:pPr>
      <w:spacing w:beforeLines="120" w:line="480" w:lineRule="atLeast"/>
      <w:shd w:color="auto" w:fill="FFFFFF" w:val="clear"/>
    </w:pPr>
    <w:rPr>
      <w:sz w:val="40"/>
      <w:szCs w:val="40"/>
      <w:b w:val="on"/>
      <w:bCs w:val="on"/>
      <w:color w:val="0000FF"/>
      <w:shd w:fill="FFFFFF"/>
      <w:u w:val="single"/>
    </w:rPr>
  </w:style>
  <w:style w:styleId="Para 49" w:type="paragraph">
    <w:name w:val="Para 49"/>
    <w:qFormat/>
    <w:basedOn w:val="Normal"/>
    <w:pPr>
      <w:spacing w:before="0"/>
      <w:pBdr>
        <w:left w:val="none" w:sz="0" w:color="auto"/>
        <w:top w:val="none" w:sz="0" w:color="auto"/>
        <w:right w:val="none" w:sz="0" w:color="auto"/>
        <w:bottom w:val="none" w:sz="0" w:color="auto"/>
      </w:pBdr>
    </w:pPr>
    <w:rPr>
      <w:rFonts w:ascii="Verdana" w:cs="Verdana" w:eastAsia="Verdana" w:hAnsi="Verdana"/>
      <w:b w:val="on"/>
      <w:bCs w:val="on"/>
    </w:rPr>
  </w:style>
  <w:style w:styleId="Para 50" w:type="paragraph">
    <w:name w:val="Para 50"/>
    <w:qFormat/>
    <w:basedOn w:val="Normal"/>
    <w:pPr>
      <w:spacing w:beforeLines="40"/>
      <w:ind w:leftChars="30" w:rightChars="100"/>
      <w:jc w:val="center"/>
    </w:pPr>
    <w:rPr>
      <w:rFonts w:ascii="Courier New" w:cs="Courier New" w:eastAsia="Courier New" w:hAnsi="Courier New"/>
      <w:b w:val="on"/>
      <w:bCs w:val="on"/>
      <w:color w:val="800000"/>
    </w:rPr>
  </w:style>
  <w:style w:styleId="Para 51" w:type="paragraph">
    <w:name w:val="Para 51"/>
    <w:qFormat/>
    <w:basedOn w:val="Normal"/>
    <w:pPr>
      <w:spacing w:before="0"/>
      <w:pBdr>
        <w:left w:val="none" w:sz="0" w:color="auto"/>
        <w:top w:val="none" w:sz="0" w:color="auto"/>
        <w:right w:val="none" w:sz="0" w:color="auto"/>
        <w:bottom w:val="none" w:sz="0" w:color="auto"/>
      </w:pBdr>
      <w:jc w:val="right"/>
    </w:pPr>
    <w:rPr>
      <w:rFonts w:ascii="Verdana" w:cs="Verdana" w:eastAsia="Verdana" w:hAnsi="Verdana"/>
    </w:rPr>
  </w:style>
  <w:style w:styleId="Para 52" w:type="paragraph">
    <w:name w:val="Para 52"/>
    <w:qFormat/>
    <w:basedOn w:val="Normal"/>
    <w:pPr>
      <w:spacing w:before="0"/>
      <w:pBdr>
        <w:left w:val="none" w:sz="0" w:color="auto"/>
        <w:top w:val="none" w:sz="0" w:color="auto"/>
        <w:right w:val="none" w:sz="0" w:color="auto"/>
        <w:bottom w:val="none" w:sz="0" w:color="auto"/>
      </w:pBdr>
      <w:jc w:val="right"/>
    </w:pPr>
    <w:rPr>
      <w:rFonts w:ascii="arial" w:cs="arial" w:eastAsia="arial" w:hAnsi="arial"/>
    </w:rPr>
  </w:style>
  <w:style w:styleId="Para 53" w:type="paragraph">
    <w:name w:val="Para 53"/>
    <w:qFormat/>
    <w:basedOn w:val="Normal"/>
    <w:pPr>
      <w:spacing w:afterLines="100" w:beforeLines="100"/>
      <w:jc w:val="center"/>
    </w:pPr>
    <w:rPr>
      <w:rFonts w:ascii="Verdana" w:cs="Verdana" w:eastAsia="Verdana" w:hAnsi="Verdana"/>
      <w:b w:val="on"/>
      <w:bCs w:val="on"/>
      <w:color w:val="800000"/>
    </w:rPr>
  </w:style>
  <w:style w:styleId="Para 54" w:type="paragraph">
    <w:name w:val="Para 54"/>
    <w:qFormat/>
    <w:basedOn w:val="Normal"/>
    <w:pPr>
      <w:spacing w:beforeLines="40"/>
      <w:ind w:leftChars="30" w:rightChars="100"/>
    </w:pPr>
    <w:rPr>
      <w:b w:val="on"/>
      <w:bCs w:val="on"/>
    </w:rPr>
  </w:style>
  <w:style w:styleId="Para 55" w:type="paragraph">
    <w:name w:val="Para 55"/>
    <w:qFormat/>
    <w:basedOn w:val="Normal"/>
    <w:pPr>
      <w:spacing w:before="0"/>
    </w:pPr>
    <w:rPr>
      <w:rFonts w:ascii="Verdana" w:cs="Verdana" w:eastAsia="Verdana" w:hAnsi="Verdana"/>
    </w:rPr>
  </w:style>
  <w:style w:styleId="Para 56" w:type="paragraph">
    <w:name w:val="Para 56"/>
    <w:qFormat/>
    <w:basedOn w:val="Normal"/>
    <w:pPr>
      <w:spacing w:afterLines="100" w:beforeLines="10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57" w:type="paragraph">
    <w:name w:val="Para 57"/>
    <w:qFormat/>
    <w:basedOn w:val="Normal"/>
    <w:pPr>
      <w:spacing w:before="0"/>
      <w:jc w:val="center"/>
    </w:pPr>
    <w:rPr>
      <w:b w:val="on"/>
      <w:bCs w:val="on"/>
      <w:color w:val="800000"/>
    </w:rPr>
  </w:style>
  <w:style w:styleId="Para 58" w:type="paragraph">
    <w:name w:val="Para 58"/>
    <w:qFormat/>
    <w:basedOn w:val="Normal"/>
    <w:pPr>
      <w:spacing w:afterLines="40" w:beforeLines="30"/>
      <w:jc w:val="center"/>
    </w:pPr>
    <w:rPr>
      <w:b w:val="on"/>
      <w:bCs w:val="on"/>
      <w:color w:val="800000"/>
    </w:rPr>
  </w:style>
  <w:style w:styleId="Para 59" w:type="paragraph">
    <w:name w:val="Para 59"/>
    <w:qFormat/>
    <w:basedOn w:val="Normal"/>
    <w:pPr>
      <w:spacing w:before="0"/>
      <w:pBdr>
        <w:left w:val="none" w:sz="0" w:color="auto"/>
        <w:top w:val="none" w:sz="0" w:color="auto"/>
        <w:right w:val="none" w:sz="0" w:color="auto"/>
        <w:bottom w:val="none" w:sz="0" w:color="auto"/>
      </w:pBdr>
    </w:pPr>
    <w:rPr>
      <w:rFonts w:ascii="arial" w:cs="arial" w:eastAsia="arial" w:hAnsi="arial"/>
    </w:rPr>
  </w:style>
  <w:style w:styleId="Para 60" w:type="paragraph">
    <w:name w:val="Para 60"/>
    <w:qFormat/>
    <w:basedOn w:val="Normal"/>
    <w:pPr>
      <w:spacing w:afterLines="100" w:beforeLines="100"/>
    </w:pPr>
    <w:rPr>
      <w:rFonts w:ascii="Verdana" w:cs="Verdana" w:eastAsia="Verdana" w:hAnsi="Verdana"/>
      <w:color w:val="666666"/>
    </w:rPr>
  </w:style>
  <w:style w:styleId="Para 61" w:type="paragraph">
    <w:name w:val="Para 61"/>
    <w:qFormat/>
    <w:basedOn w:val="Normal"/>
    <w:pPr>
      <w:spacing w:beforeLines="40"/>
      <w:ind w:leftChars="30" w:rightChars="100"/>
      <w:jc w:val="right"/>
    </w:pPr>
    <w:rPr>
      <w:b w:val="on"/>
      <w:bCs w:val="on"/>
      <w:color w:val="800000"/>
    </w:rPr>
  </w:style>
  <w:style w:styleId="Para 62" w:type="paragraph">
    <w:name w:val="Para 62"/>
    <w:qFormat/>
    <w:basedOn w:val="Normal"/>
    <w:pPr>
      <w:spacing w:before="0"/>
    </w:pPr>
    <w:rPr>
      <w:rFonts w:ascii="Verdana" w:cs="Verdana" w:eastAsia="Verdana" w:hAnsi="Verdana"/>
      <w:b w:val="on"/>
      <w:bCs w:val="on"/>
    </w:rPr>
  </w:style>
  <w:style w:styleId="Para 63" w:type="paragraph">
    <w:name w:val="Para 63"/>
    <w:qFormat/>
    <w:basedOn w:val="Normal"/>
    <w:pPr>
      <w:spacing w:afterLines="100" w:beforeLines="100"/>
      <w:ind w:left="720" w:leftChars="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4" w:type="paragraph">
    <w:name w:val="Para 64"/>
    <w:qFormat/>
    <w:basedOn w:val="Normal"/>
    <w:pPr>
      <w:spacing w:before="0"/>
      <w:ind w:leftChars="5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5" w:type="paragraph">
    <w:name w:val="Para 65"/>
    <w:qFormat/>
    <w:basedOn w:val="Normal"/>
    <w:pPr>
      <w:spacing w:before="0"/>
      <w:pBdr>
        <w:left w:val="none" w:sz="0" w:color="auto"/>
        <w:top w:val="none" w:sz="0" w:color="auto"/>
        <w:right w:val="none" w:sz="0" w:color="auto"/>
        <w:bottom w:val="none" w:sz="0" w:color="auto"/>
      </w:pBdr>
    </w:pPr>
    <w:rPr>
      <w:vertAlign w:val="superscript"/>
    </w:rPr>
  </w:style>
  <w:style w:styleId="Para 66" w:type="paragraph">
    <w:name w:val="Para 66"/>
    <w:qFormat/>
    <w:basedOn w:val="Normal"/>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7" w:type="paragraph">
    <w:name w:val="Para 67"/>
    <w:qFormat/>
    <w:basedOn w:val="Normal"/>
    <w:pPr>
      <w:spacing w:afterLines="100" w:beforeLines="100"/>
      <w:ind w:left="360" w:leftChars="0"/>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8" w:type="paragraph">
    <w:name w:val="Para 68"/>
    <w:qFormat/>
    <w:basedOn w:val="Normal"/>
    <w:pPr>
      <w:spacing w:before="0"/>
      <w:pBdr>
        <w:left w:val="none" w:sz="0" w:color="auto"/>
        <w:top w:val="none" w:sz="0" w:color="auto"/>
        <w:right w:val="none" w:sz="0" w:color="auto"/>
        <w:bottom w:val="none" w:sz="0" w:color="auto"/>
      </w:pBdr>
    </w:pPr>
    <w:rPr>
      <w:rFonts w:ascii="Arial" w:cs="Arial" w:eastAsia="Arial" w:hAnsi="Arial"/>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0 Text"/>
    <w:rPr>
      <w:rFonts w:ascii="Courier New" w:cs="Courier New" w:eastAsia="Courier New" w:hAnsi="Courier New"/>
    </w:rPr>
  </w:style>
  <w:style w:styleId="Text1" w:type="character">
    <w:name w:val="01 Text"/>
    <w:rPr>
      <w:color w:val="0000FF"/>
      <w:u w:val="single"/>
    </w:rPr>
  </w:style>
  <w:style w:styleId="Text2" w:type="character">
    <w:name w:val="02 Text"/>
    <w:rPr>
      <w:b w:val="on"/>
      <w:bCs w:val="on"/>
    </w:rPr>
  </w:style>
  <w:style w:styleId="Text3" w:type="character">
    <w:name w:val="03 Text"/>
    <w:rPr>
      <w:i w:val="on"/>
      <w:iCs w:val="on"/>
    </w:rPr>
  </w:style>
  <w:style w:styleId="Text4" w:type="character">
    <w:name w:val="04 Text"/>
    <w:rPr>
      <w:rFonts w:ascii="Courier New" w:cs="Courier New" w:eastAsia="Courier New" w:hAnsi="Courier New"/>
      <w:i w:val="on"/>
      <w:iCs w:val="on"/>
    </w:rPr>
  </w:style>
  <w:style w:styleId="Text5" w:type="character">
    <w:name w:val="05 Text"/>
    <w:rPr>
      <w:color w:val="000000"/>
      <w:u w:val="none"/>
    </w:rPr>
  </w:style>
  <w:style w:styleId="Text6" w:type="character">
    <w:name w:val="06 Text"/>
    <w:rPr>
      <w:color w:val="0000FF"/>
      <w:shd w:fill="FFFFFF"/>
      <w:u w:val="single"/>
    </w:rPr>
  </w:style>
  <w:style w:styleId="Text7" w:type="character">
    <w:name w:val="07 Text"/>
    <w:rPr>
      <w:color w:val="000000"/>
      <w:shd w:fill="FFFFFF"/>
    </w:rPr>
  </w:style>
  <w:style w:styleId="Text8" w:type="character">
    <w:name w:val="08 Text"/>
    <w:rPr>
      <w:i w:val="on"/>
      <w:iCs w:val="on"/>
      <w:color w:val="000000"/>
      <w:u w:val="none"/>
    </w:rPr>
  </w:style>
  <w:style w:styleId="Text9" w:type="character">
    <w:name w:val="09 Text"/>
    <w:rPr>
      <w:rFonts w:ascii="Arial" w:cs="Arial" w:eastAsia="Arial" w:hAnsi="Arial"/>
    </w:rPr>
  </w:style>
  <w:style w:styleId="Text10" w:type="character">
    <w:name w:val="10 Text"/>
    <w:rPr>
      <w:b w:val="on"/>
      <w:bCs w:val="on"/>
      <w:color w:val="000000"/>
    </w:rPr>
  </w:style>
  <w:style w:styleId="Text11" w:type="character">
    <w:name w:val="11 Text"/>
    <w:rPr>
      <w:rFonts w:ascii="wingdings" w:cs="wingdings" w:eastAsia="wingdings" w:hAnsi="wingdings"/>
    </w:rPr>
  </w:style>
  <w:style w:styleId="Text12" w:type="character">
    <w:name w:val="12 Text"/>
    <w:rPr>
      <w:rFonts w:ascii="Courier New" w:cs="Courier New" w:eastAsia="Courier New" w:hAnsi="Courier New"/>
      <w:b w:val="on"/>
      <w:bCs w:val="on"/>
    </w:rPr>
  </w:style>
  <w:style w:styleId="Text13" w:type="character">
    <w:name w:val="13 Text"/>
    <w:rPr>
      <w:color w:val="000080"/>
      <w:shd w:fill="auto"/>
      <w:u w:val="none"/>
    </w:rPr>
  </w:style>
  <w:style w:styleId="Text14" w:type="character">
    <w:name w:val="14 Text"/>
    <w:rPr>
      <w:b w:val="on"/>
      <w:bCs w:val="on"/>
      <w:color w:val="0000FF"/>
      <w:u w:val="single"/>
    </w:rPr>
  </w:style>
  <w:style w:styleId="Text15" w:type="character">
    <w:name w:val="15 Text"/>
    <w:rPr>
      <w:b w:val="on"/>
      <w:bCs w:val="on"/>
      <w:i w:val="on"/>
      <w:iCs w:val="on"/>
    </w:rPr>
  </w:style>
  <w:style w:styleId="Text16" w:type="character">
    <w:name w:val="16 Text"/>
    <w:rPr>
      <w:color w:val="800000"/>
      <w:shd w:fill="auto"/>
    </w:rPr>
  </w:style>
  <w:style w:styleId="Text17" w:type="character">
    <w:name w:val="17 Text"/>
    <w:rPr>
      <w:color w:val="auto"/>
    </w:rPr>
  </w:style>
  <w:style w:styleId="Text18" w:type="character">
    <w:name w:val="18 Text"/>
    <w:rPr>
      <w:vertAlign w:val="baseline"/>
    </w:rPr>
  </w:style>
  <w:style w:styleId="Text19" w:type="character">
    <w:name w:val="19 Text"/>
    <w:rPr>
      <w:rFonts w:ascii="Courier New" w:cs="Courier New" w:eastAsia="Courier New" w:hAnsi="Courier New"/>
      <w:b w:val="on"/>
      <w:bCs w:val="on"/>
      <w:i w:val="on"/>
      <w:iCs w:val="on"/>
    </w:rPr>
  </w:style>
  <w:style w:styleId="Text20" w:type="character">
    <w:name w:val="20 Text"/>
    <w:rPr>
      <w:rFonts w:ascii="Verdana" w:cs="Verdana" w:eastAsia="Verdana" w:hAnsi="Verdana"/>
      <w:color w:val="000080"/>
    </w:rPr>
  </w:style>
  <w:style w:styleId="Text21" w:type="character">
    <w:name w:val="21 Text"/>
    <w:rPr>
      <w:i w:val="on"/>
      <w:iCs w:val="on"/>
      <w:color w:val="0000FF"/>
      <w:u w:val="single"/>
    </w:rPr>
  </w:style>
  <w:style w:styleId="Text22" w:type="character">
    <w:name w:val="22 Text"/>
    <w:rPr>
      <w:rFonts w:ascii="Courier New" w:cs="Courier New" w:eastAsia="Courier New" w:hAnsi="Courier New"/>
      <w:i w:val="on"/>
      <w:iCs w:val="on"/>
      <w:color w:val="0000FF"/>
    </w:rPr>
  </w:style>
  <w:style w:styleId="Text23" w:type="character">
    <w:name w:val="23 Text"/>
    <w:rPr>
      <w:rFonts w:ascii="Courier New" w:cs="Courier New" w:eastAsia="Courier New" w:hAnsi="Courier New"/>
      <w:i w:val="on"/>
      <w:iCs w:val="on"/>
      <w:color w:val="000000"/>
      <w:u w:val="none"/>
    </w:rPr>
  </w:style>
  <w:style w:styleId="Text24" w:type="character">
    <w:name w:val="24 Text"/>
    <w:rPr>
      <w:vertAlign w:val="superscript"/>
    </w:rPr>
  </w:style>
  <w:style w:styleId="Text25" w:type="character">
    <w:name w:val="25 Text"/>
    <w:rPr>
      <w:rFonts w:ascii="Courier New" w:cs="Courier New" w:eastAsia="Courier New" w:hAnsi="Courier New"/>
      <w:color w:val="0000FF"/>
      <w:u w:val="single"/>
    </w:rPr>
  </w:style>
  <w:style w:styleId="0 Block" w:type="paragraph">
    <w:name w:val="0 Block"/>
    <w:pPr>
      <w:spacing w:afterLines="100" w:beforeLines="100" w:line="384" w:lineRule="atLeast"/>
      <w:jc w:val="left"/>
    </w:pPr>
  </w:style>
  <w:style w:styleId="1 Block" w:type="paragraph">
    <w:name w:val="1 Block"/>
    <w:basedOn w:val="0 Block"/>
    <w:pPr>
      <w:spacing w:after="0" w:before="0"/>
    </w:pPr>
  </w:style>
  <w:style w:styleId="2 Block" w:type="paragraph">
    <w:name w:val="2 Block"/>
    <w:basedOn w:val="0 Block"/>
    <w:pPr>
      <w:spacing w:after="0" w:before="0"/>
      <w:pBdr>
        <w:left w:val="none" w:sz="0" w:color="auto"/>
        <w:top w:val="none" w:sz="0" w:color="auto"/>
        <w:right w:val="none" w:sz="0" w:color="auto"/>
        <w:bottom w:val="none" w:sz="0"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8" Type="http://schemas.openxmlformats.org/officeDocument/2006/relationships/image" Target="media/fig41_01.jpeg"/><Relationship Id="rId75" Type="http://schemas.openxmlformats.org/officeDocument/2006/relationships/hyperlink" Target="http://www.forums.apress.com" TargetMode="External"/><Relationship Id="rId80" Type="http://schemas.openxmlformats.org/officeDocument/2006/relationships/hyperlink" Target="http://www.mysql.com/products/mysqlcc/" TargetMode="External"/><Relationship Id="rId15" Type="http://schemas.openxmlformats.org/officeDocument/2006/relationships/image" Target="media/fig37_01.jpeg"/><Relationship Id="rId28" Type="http://schemas.openxmlformats.org/officeDocument/2006/relationships/image" Target="media/fig226_01.jpeg"/><Relationship Id="rId78" Type="http://schemas.openxmlformats.org/officeDocument/2006/relationships/hyperlink" Target="http://www.mysql.com/doc/en/Table_types.html" TargetMode="External"/><Relationship Id="rId44" Type="http://schemas.openxmlformats.org/officeDocument/2006/relationships/image" Target="media/fig408_01.jpeg"/><Relationship Id="rId46" Type="http://schemas.openxmlformats.org/officeDocument/2006/relationships/image" Target="media/fig409_01.jpeg"/><Relationship Id="rId48" Type="http://schemas.openxmlformats.org/officeDocument/2006/relationships/image" Target="media/fig411_01.jpeg"/><Relationship Id="rId22" Type="http://schemas.openxmlformats.org/officeDocument/2006/relationships/image" Target="media/fig197_01.jpeg"/><Relationship Id="rId12" Type="http://schemas.openxmlformats.org/officeDocument/2006/relationships/image" Target="media/fig35_01.jpeg"/><Relationship Id="rId42" Type="http://schemas.openxmlformats.org/officeDocument/2006/relationships/image" Target="media/fig389_01.jpeg"/><Relationship Id="rId37" Type="http://schemas.openxmlformats.org/officeDocument/2006/relationships/image" Target="media/fig324_01.jpeg"/><Relationship Id="rId62" Type="http://schemas.openxmlformats.org/officeDocument/2006/relationships/image" Target="media/fig524_01.jpeg"/><Relationship Id="rId39" Type="http://schemas.openxmlformats.org/officeDocument/2006/relationships/image" Target="media/fig383_01.jpeg"/><Relationship Id="rId73" Type="http://schemas.openxmlformats.org/officeDocument/2006/relationships/hyperlink" Target="http://www.skilldrill.com" TargetMode="External"/><Relationship Id="rId16" Type="http://schemas.openxmlformats.org/officeDocument/2006/relationships/image" Target="media/fig38_01.jpeg"/><Relationship Id="rId83" Type="http://schemas.openxmlformats.org/officeDocument/2006/relationships/hyperlink" Target="http://www7b.software.ibm.com/dmdd/library/techarticle/0211yip/0211yip.html" TargetMode="External"/><Relationship Id="rId10" Type="http://schemas.openxmlformats.org/officeDocument/2006/relationships/image" Target="media/fig28_01.jpeg"/><Relationship Id="rId81" Type="http://schemas.openxmlformats.org/officeDocument/2006/relationships/hyperlink" Target="http://www.mysql.com/downloads/contrib.html" TargetMode="External"/><Relationship Id="rId59" Type="http://schemas.openxmlformats.org/officeDocument/2006/relationships/image" Target="media/fig521_01.jpeg"/><Relationship Id="rId71" Type="http://schemas.openxmlformats.org/officeDocument/2006/relationships/hyperlink" Target="http://www.springer.de" TargetMode="External"/><Relationship Id="rId66" Type="http://schemas.openxmlformats.org/officeDocument/2006/relationships/image" Target="media/fig526_02.jpeg"/><Relationship Id="rId21" Type="http://schemas.openxmlformats.org/officeDocument/2006/relationships/image" Target="media/fig195_01.jpeg"/><Relationship Id="rId76" Type="http://schemas.openxmlformats.org/officeDocument/2006/relationships/hyperlink" Target="http://msdn.microsoft.com/library/en-us/tsqlref/ts_ca-co_2f3o.asp?frame=true" TargetMode="External"/><Relationship Id="rId34" Type="http://schemas.openxmlformats.org/officeDocument/2006/relationships/image" Target="media/fig278_01.jpeg"/><Relationship Id="rId58" Type="http://schemas.openxmlformats.org/officeDocument/2006/relationships/image" Target="media/fig520_01.jpeg"/><Relationship Id="rId38" Type="http://schemas.openxmlformats.org/officeDocument/2006/relationships/image" Target="media/fig374_01.jpeg"/><Relationship Id="rId69" Type="http://schemas.openxmlformats.org/officeDocument/2006/relationships/image" Target="media/fig530_01.jpeg"/><Relationship Id="rId57" Type="http://schemas.openxmlformats.org/officeDocument/2006/relationships/image" Target="media/fig519_01.jpeg"/><Relationship Id="rId29" Type="http://schemas.openxmlformats.org/officeDocument/2006/relationships/image" Target="media/fig227_01.jpeg"/><Relationship Id="rId54" Type="http://schemas.openxmlformats.org/officeDocument/2006/relationships/image" Target="media/fig517_01.jpeg"/><Relationship Id="rId2" Type="http://schemas.openxmlformats.org/officeDocument/2006/relationships/webSettings" Target="webSettings.xml"/><Relationship Id="rId23" Type="http://schemas.openxmlformats.org/officeDocument/2006/relationships/image" Target="media/fig199_01.jpeg"/><Relationship Id="rId13" Type="http://schemas.openxmlformats.org/officeDocument/2006/relationships/image" Target="media/fig35_02.jpeg"/><Relationship Id="rId43" Type="http://schemas.openxmlformats.org/officeDocument/2006/relationships/image" Target="media/fig407_01.jpeg"/><Relationship Id="rId6" Type="http://schemas.openxmlformats.org/officeDocument/2006/relationships/image" Target="media/_.gif"/><Relationship Id="rId31" Type="http://schemas.openxmlformats.org/officeDocument/2006/relationships/image" Target="media/fig229_01.jpeg"/><Relationship Id="rId40" Type="http://schemas.openxmlformats.org/officeDocument/2006/relationships/image" Target="media/fig385_01.jpeg"/><Relationship Id="rId64" Type="http://schemas.openxmlformats.org/officeDocument/2006/relationships/image" Target="media/fig525_02.jpeg"/><Relationship Id="rId53" Type="http://schemas.openxmlformats.org/officeDocument/2006/relationships/image" Target="media/fig516_01.jpeg"/><Relationship Id="rId41" Type="http://schemas.openxmlformats.org/officeDocument/2006/relationships/image" Target="media/fig387_01.jpeg"/><Relationship Id="rId68" Type="http://schemas.openxmlformats.org/officeDocument/2006/relationships/image" Target="media/fig529_01.jpeg"/><Relationship Id="rId17" Type="http://schemas.openxmlformats.org/officeDocument/2006/relationships/image" Target="media/fig38_02.jpeg"/><Relationship Id="rId14" Type="http://schemas.openxmlformats.org/officeDocument/2006/relationships/image" Target="media/fig36_01.jpeg"/><Relationship Id="rId51" Type="http://schemas.openxmlformats.org/officeDocument/2006/relationships/image" Target="media/fig511_02.jpeg"/><Relationship Id="rId55" Type="http://schemas.openxmlformats.org/officeDocument/2006/relationships/image" Target="media/fig517_02.jpeg"/><Relationship Id="rId82" Type="http://schemas.openxmlformats.org/officeDocument/2006/relationships/hyperlink" Target="http://www.mysql.com/products/mysqlcc" TargetMode="External"/><Relationship Id="rId52" Type="http://schemas.openxmlformats.org/officeDocument/2006/relationships/image" Target="media/fig512_01.jpeg"/><Relationship Id="rId56" Type="http://schemas.openxmlformats.org/officeDocument/2006/relationships/image" Target="media/fig518_01.jpeg"/><Relationship Id="rId5" Type="http://schemas.openxmlformats.org/officeDocument/2006/relationships/image" Target="media/1590592182.gif"/><Relationship Id="rId27" Type="http://schemas.openxmlformats.org/officeDocument/2006/relationships/image" Target="media/fig225_02.jpeg"/><Relationship Id="rId74" Type="http://schemas.openxmlformats.org/officeDocument/2006/relationships/hyperlink" Target="http://www.ChristianDarie.ro" TargetMode="External"/><Relationship Id="rId63" Type="http://schemas.openxmlformats.org/officeDocument/2006/relationships/image" Target="media/fig525_01.jpeg"/><Relationship Id="rId35" Type="http://schemas.openxmlformats.org/officeDocument/2006/relationships/image" Target="media/fig289_01.jpeg"/><Relationship Id="rId67" Type="http://schemas.openxmlformats.org/officeDocument/2006/relationships/image" Target="media/fig527_01.jpeg"/><Relationship Id="rId50" Type="http://schemas.openxmlformats.org/officeDocument/2006/relationships/image" Target="media/fig511_01.jpeg"/><Relationship Id="rId9" Type="http://schemas.openxmlformats.org/officeDocument/2006/relationships/image" Target="media/fig09_02.jpeg"/><Relationship Id="rId20" Type="http://schemas.openxmlformats.org/officeDocument/2006/relationships/image" Target="media/_1.gif"/><Relationship Id="rId65" Type="http://schemas.openxmlformats.org/officeDocument/2006/relationships/image" Target="media/fig526_01.jpeg"/><Relationship Id="rId26" Type="http://schemas.openxmlformats.org/officeDocument/2006/relationships/image" Target="media/fig225_01.jpeg"/><Relationship Id="rId77" Type="http://schemas.openxmlformats.org/officeDocument/2006/relationships/hyperlink" Target="http://www-3.ibm.com/cgi-bin/db2www/data/db2/udb/winos2unix/support/document.d2w/report?fn=db2v7m0frm3toc.htm" TargetMode="External"/><Relationship Id="rId30" Type="http://schemas.openxmlformats.org/officeDocument/2006/relationships/image" Target="media/fig228_01.jpeg"/><Relationship Id="rId49" Type="http://schemas.openxmlformats.org/officeDocument/2006/relationships/image" Target="media/fig474_01.jpeg"/><Relationship Id="rId4" Type="http://schemas.openxmlformats.org/officeDocument/2006/relationships/numbering" Target="numbering.xml"/><Relationship Id="rId60" Type="http://schemas.openxmlformats.org/officeDocument/2006/relationships/image" Target="media/fig522_01.jpeg"/><Relationship Id="rId1" Type="http://schemas.openxmlformats.org/officeDocument/2006/relationships/fontTable" Target="fontTable.xml"/><Relationship Id="rId33" Type="http://schemas.openxmlformats.org/officeDocument/2006/relationships/image" Target="media/fig234_01.jpeg"/><Relationship Id="rId7" Type="http://schemas.openxmlformats.org/officeDocument/2006/relationships/image" Target="media/fig01_01.jpeg"/><Relationship Id="rId47" Type="http://schemas.openxmlformats.org/officeDocument/2006/relationships/image" Target="media/fig410_01.jpeg"/><Relationship Id="rId3" Type="http://schemas.openxmlformats.org/officeDocument/2006/relationships/styles" Target="styles.xml"/><Relationship Id="rId11" Type="http://schemas.openxmlformats.org/officeDocument/2006/relationships/image" Target="media/fig34_01.jpeg"/><Relationship Id="rId70" Type="http://schemas.openxmlformats.org/officeDocument/2006/relationships/hyperlink" Target="http://www.springer-ny.com" TargetMode="External"/><Relationship Id="rId61" Type="http://schemas.openxmlformats.org/officeDocument/2006/relationships/image" Target="media/fig523_01.jpeg"/><Relationship Id="rId45" Type="http://schemas.openxmlformats.org/officeDocument/2006/relationships/image" Target="media/fig408_02.jpeg"/><Relationship Id="rId72" Type="http://schemas.openxmlformats.org/officeDocument/2006/relationships/hyperlink" Target="http://www.apress.com" TargetMode="External"/><Relationship Id="rId79" Type="http://schemas.openxmlformats.org/officeDocument/2006/relationships/hyperlink" Target="http://www.mysql.com/doc/en/InnoDB.html" TargetMode="External"/><Relationship Id="rId32" Type="http://schemas.openxmlformats.org/officeDocument/2006/relationships/image" Target="media/fig230_01.jpeg"/><Relationship Id="rId36" Type="http://schemas.openxmlformats.org/officeDocument/2006/relationships/image" Target="media/fig323_01.jpeg"/><Relationship Id="rId19" Type="http://schemas.openxmlformats.org/officeDocument/2006/relationships/image" Target="media/fig41_02.jpeg"/><Relationship Id="rId25" Type="http://schemas.openxmlformats.org/officeDocument/2006/relationships/image" Target="media/fig224_01.jpeg"/><Relationship Id="rId24" Type="http://schemas.openxmlformats.org/officeDocument/2006/relationships/image" Target="media/fig201_01.jpeg"/><Relationship Id="rId8" Type="http://schemas.openxmlformats.org/officeDocument/2006/relationships/image" Target="media/fig09_0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03.0048</AppVersion>
  <DocSecurity>0</DocSecurity>
  <HyperlinksChanged>false</HyperlinksChanged>
  <LinksUpToDate>true</LinksUpToDate>
  <ScaleCrop>false</ScaleCrop>
  <SharedDoc>false</SharedDoc>
  <Company>Apress</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2020-05-29T10:37:00Z</dcterms:created>
  <dcterms:modified xsi:type="dcterms:W3CDTF">2020-05-29T10:37:00Z</dcterms:modified>
  <dc:title>The Programmer's Guide to SQL @Team LiB</dc:title>
  <dc:creator>by Christian Darie &amp; Karli Watson</dc:creator>
  <dc:description>Published 2003, 400 pages.</dc:description>
  <dc:language>ru</dc:language>
</cp:coreProperties>
</file>