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32B3B">
      <w:pPr>
        <w:spacing w:before="2000"/>
        <w:rPr>
          <w:rFonts w:hint="default" w:ascii="Times New Roman" w:hAnsi="Times New Roman" w:cs="Times New Roman"/>
        </w:rPr>
      </w:pPr>
    </w:p>
    <w:p w14:paraId="2B0FDC4B">
      <w:pPr>
        <w:spacing w:after="200"/>
        <w:jc w:val="center"/>
        <w:rPr>
          <w:rFonts w:hint="default" w:ascii="Times New Roman" w:hAnsi="Times New Roman" w:cs="Times New Roman"/>
        </w:rPr>
      </w:pPr>
      <w:r>
        <w:rPr>
          <w:rFonts w:hint="default" w:ascii="Times New Roman" w:hAnsi="Times New Roman" w:cs="Times New Roman"/>
          <w:b/>
          <w:bCs/>
          <w:sz w:val="44"/>
          <w:szCs w:val="44"/>
        </w:rPr>
        <w:t>Customer Relationship Management (CRM) System</w:t>
      </w:r>
    </w:p>
    <w:p w14:paraId="0137C656">
      <w:pPr>
        <w:spacing w:after="100"/>
        <w:jc w:val="center"/>
        <w:rPr>
          <w:rFonts w:hint="default" w:ascii="Times New Roman" w:hAnsi="Times New Roman" w:cs="Times New Roman"/>
        </w:rPr>
      </w:pPr>
      <w:r>
        <w:rPr>
          <w:rFonts w:hint="default" w:ascii="Times New Roman" w:hAnsi="Times New Roman" w:cs="Times New Roman"/>
          <w:color w:val="444444"/>
          <w:sz w:val="32"/>
          <w:szCs w:val="32"/>
        </w:rPr>
        <w:t>System Design &amp; Specification Document</w:t>
      </w:r>
    </w:p>
    <w:p w14:paraId="06D4BA53">
      <w:pPr>
        <w:keepNext w:val="0"/>
        <w:keepLines w:val="0"/>
        <w:pageBreakBefore w:val="0"/>
        <w:widowControl/>
        <w:kinsoku/>
        <w:wordWrap/>
        <w:overflowPunct/>
        <w:topLinePunct w:val="0"/>
        <w:autoSpaceDE/>
        <w:autoSpaceDN/>
        <w:bidi w:val="0"/>
        <w:adjustRightInd/>
        <w:snapToGrid/>
        <w:spacing w:before="0" w:beforeLines="0" w:after="800"/>
        <w:jc w:val="center"/>
        <w:textAlignment w:val="auto"/>
        <w:rPr>
          <w:rFonts w:hint="default" w:ascii="Times New Roman" w:hAnsi="Times New Roman" w:cs="Times New Roman"/>
        </w:rPr>
      </w:pPr>
      <w:r>
        <w:rPr>
          <w:rFonts w:hint="default" w:ascii="Times New Roman" w:hAnsi="Times New Roman" w:cs="Times New Roman"/>
          <w:i/>
          <w:iCs/>
          <w:color w:val="4472C4"/>
          <w:sz w:val="24"/>
          <w:szCs w:val="24"/>
        </w:rPr>
        <w:t>Revision: Normalized Data Model &amp; Phase-by-Phase Frontend Specification</w:t>
      </w:r>
    </w:p>
    <w:p w14:paraId="169F810D">
      <w:pPr>
        <w:keepNext w:val="0"/>
        <w:keepLines w:val="0"/>
        <w:pageBreakBefore w:val="0"/>
        <w:widowControl/>
        <w:kinsoku/>
        <w:wordWrap/>
        <w:overflowPunct/>
        <w:topLinePunct w:val="0"/>
        <w:autoSpaceDE/>
        <w:autoSpaceDN/>
        <w:bidi w:val="0"/>
        <w:adjustRightInd/>
        <w:snapToGrid/>
        <w:spacing w:before="0" w:beforeLines="0" w:after="80"/>
        <w:jc w:val="center"/>
        <w:textAlignment w:val="auto"/>
        <w:rPr>
          <w:rFonts w:hint="default" w:ascii="Times New Roman" w:hAnsi="Times New Roman" w:cs="Times New Roman"/>
          <w:lang w:val="en-US"/>
        </w:rPr>
      </w:pPr>
      <w:r>
        <w:rPr>
          <w:rFonts w:hint="default" w:ascii="Times New Roman" w:hAnsi="Times New Roman" w:cs="Times New Roman"/>
          <w:sz w:val="22"/>
          <w:szCs w:val="22"/>
        </w:rPr>
        <w:t xml:space="preserve">Prepared by: </w:t>
      </w:r>
      <w:r>
        <w:rPr>
          <w:rFonts w:hint="default" w:ascii="Times New Roman" w:hAnsi="Times New Roman" w:cs="Times New Roman"/>
          <w:sz w:val="22"/>
          <w:szCs w:val="22"/>
          <w:lang w:val="en-US"/>
        </w:rPr>
        <w:t>Abay shimelis</w:t>
      </w:r>
    </w:p>
    <w:p w14:paraId="69D3B42C">
      <w:pPr>
        <w:keepNext w:val="0"/>
        <w:keepLines w:val="0"/>
        <w:pageBreakBefore w:val="0"/>
        <w:widowControl/>
        <w:kinsoku/>
        <w:wordWrap/>
        <w:overflowPunct/>
        <w:topLinePunct w:val="0"/>
        <w:autoSpaceDE/>
        <w:autoSpaceDN/>
        <w:bidi w:val="0"/>
        <w:adjustRightInd/>
        <w:snapToGrid/>
        <w:spacing w:before="0" w:beforeLines="0" w:after="80"/>
        <w:jc w:val="center"/>
        <w:textAlignment w:val="auto"/>
        <w:rPr>
          <w:rFonts w:hint="default" w:ascii="Times New Roman" w:hAnsi="Times New Roman" w:cs="Times New Roman"/>
        </w:rPr>
      </w:pPr>
      <w:r>
        <w:rPr>
          <w:rFonts w:hint="default" w:ascii="Times New Roman" w:hAnsi="Times New Roman" w:cs="Times New Roman"/>
          <w:sz w:val="22"/>
          <w:szCs w:val="22"/>
        </w:rPr>
        <w:t>Prepared for: Internship / Academic Project Review</w:t>
      </w:r>
    </w:p>
    <w:p w14:paraId="3CBB7501">
      <w:pPr>
        <w:spacing w:after="80"/>
        <w:jc w:val="center"/>
        <w:rPr>
          <w:rFonts w:hint="default" w:ascii="Times New Roman" w:hAnsi="Times New Roman" w:cs="Times New Roman"/>
        </w:rPr>
      </w:pPr>
      <w:r>
        <w:rPr>
          <w:rFonts w:hint="default" w:ascii="Times New Roman" w:hAnsi="Times New Roman" w:cs="Times New Roman"/>
          <w:sz w:val="22"/>
          <w:szCs w:val="22"/>
        </w:rPr>
        <w:t>Technology stack: ASP.NET Core Web API, Entity Framework Core, MS SQL Server</w:t>
      </w:r>
    </w:p>
    <w:p w14:paraId="699A64EC">
      <w:pPr>
        <w:spacing w:after="80"/>
        <w:jc w:val="center"/>
        <w:rPr>
          <w:rFonts w:hint="default" w:ascii="Times New Roman" w:hAnsi="Times New Roman" w:cs="Times New Roman"/>
        </w:rPr>
      </w:pPr>
      <w:r>
        <w:rPr>
          <w:rFonts w:hint="default" w:ascii="Times New Roman" w:hAnsi="Times New Roman" w:cs="Times New Roman"/>
          <w:sz w:val="22"/>
          <w:szCs w:val="22"/>
        </w:rPr>
        <w:t>Date: July 2026 (Revision 4.0)</w:t>
      </w:r>
    </w:p>
    <w:p w14:paraId="52C619E9">
      <w:pPr>
        <w:rPr>
          <w:rFonts w:hint="default" w:ascii="Times New Roman" w:hAnsi="Times New Roman" w:cs="Times New Roman"/>
        </w:rPr>
      </w:pPr>
      <w:r>
        <w:rPr>
          <w:rFonts w:hint="default" w:ascii="Times New Roman" w:hAnsi="Times New Roman" w:cs="Times New Roman"/>
        </w:rPr>
        <w:br w:type="page"/>
      </w:r>
    </w:p>
    <w:p w14:paraId="71501C7B">
      <w:pPr>
        <w:pStyle w:val="2"/>
        <w:spacing w:before="400" w:after="200"/>
        <w:rPr>
          <w:rFonts w:hint="default" w:ascii="Times New Roman" w:hAnsi="Times New Roman" w:cs="Times New Roman"/>
        </w:rPr>
      </w:pPr>
      <w:r>
        <w:rPr>
          <w:rFonts w:hint="default" w:ascii="Times New Roman" w:hAnsi="Times New Roman" w:cs="Times New Roman"/>
        </w:rPr>
        <w:t>Revision Notes (v4.0)</w:t>
      </w:r>
    </w:p>
    <w:p w14:paraId="6BDD7D9E">
      <w:pPr>
        <w:spacing w:after="160"/>
        <w:rPr>
          <w:rFonts w:hint="default" w:ascii="Times New Roman" w:hAnsi="Times New Roman" w:cs="Times New Roman"/>
        </w:rPr>
      </w:pPr>
      <w:r>
        <w:rPr>
          <w:rFonts w:hint="default" w:ascii="Times New Roman" w:hAnsi="Times New Roman" w:cs="Times New Roman"/>
        </w:rPr>
        <w:t>This revision normalizes several columns that were previously stored as free text into proper lookup entities, enriches the Company and Product entities, redesigns the Audit Log's relationships, and adds a detailed Frontend/UI specification to every development phase in Section 9. All existing content is preserved; changed or newly-added fields and paragraphs are called out inline and, in entity tables, highlighted and prefixed with (new) or (changed).</w:t>
      </w:r>
    </w:p>
    <w:p w14:paraId="11D8A810">
      <w:pPr>
        <w:pStyle w:val="16"/>
        <w:numPr>
          <w:ilvl w:val="0"/>
          <w:numId w:val="1"/>
        </w:numPr>
        <w:spacing w:after="60"/>
        <w:rPr>
          <w:rFonts w:hint="default" w:ascii="Times New Roman" w:hAnsi="Times New Roman" w:cs="Times New Roman"/>
        </w:rPr>
      </w:pPr>
      <w:r>
        <w:rPr>
          <w:rFonts w:hint="default" w:ascii="Times New Roman" w:hAnsi="Times New Roman" w:cs="Times New Roman"/>
        </w:rPr>
        <w:t>Role is now its own entity (Roles) instead of a string column on the user table.</w:t>
      </w:r>
    </w:p>
    <w:p w14:paraId="2A433E97">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former Users entity is renamed Identity, reflecting its role as the authentication/security-principal record; all foreign keys that previously pointed at Users now point at Identity.</w:t>
      </w:r>
    </w:p>
    <w:p w14:paraId="4546B274">
      <w:pPr>
        <w:pStyle w:val="16"/>
        <w:numPr>
          <w:ilvl w:val="0"/>
          <w:numId w:val="1"/>
        </w:numPr>
        <w:spacing w:after="60"/>
        <w:rPr>
          <w:rFonts w:hint="default" w:ascii="Times New Roman" w:hAnsi="Times New Roman" w:cs="Times New Roman"/>
        </w:rPr>
      </w:pPr>
      <w:r>
        <w:rPr>
          <w:rFonts w:hint="default" w:ascii="Times New Roman" w:hAnsi="Times New Roman" w:cs="Times New Roman"/>
        </w:rPr>
        <w:t>Source is now its own entity (Sources) instead of a free-text column on Leads and Customers.</w:t>
      </w:r>
    </w:p>
    <w:p w14:paraId="618740E3">
      <w:pPr>
        <w:pStyle w:val="16"/>
        <w:numPr>
          <w:ilvl w:val="0"/>
          <w:numId w:val="1"/>
        </w:numPr>
        <w:spacing w:after="60"/>
        <w:rPr>
          <w:rFonts w:hint="default" w:ascii="Times New Roman" w:hAnsi="Times New Roman" w:cs="Times New Roman"/>
        </w:rPr>
      </w:pPr>
      <w:r>
        <w:rPr>
          <w:rFonts w:hint="default" w:ascii="Times New Roman" w:hAnsi="Times New Roman" w:cs="Times New Roman"/>
        </w:rPr>
        <w:t>Companies gains Phone Number, Contact Person, Email, City, Country, Company Size, and Annual Revenue fields.</w:t>
      </w:r>
    </w:p>
    <w:p w14:paraId="62C7E686">
      <w:pPr>
        <w:pStyle w:val="16"/>
        <w:numPr>
          <w:ilvl w:val="0"/>
          <w:numId w:val="1"/>
        </w:numPr>
        <w:spacing w:after="60"/>
        <w:rPr>
          <w:rFonts w:hint="default" w:ascii="Times New Roman" w:hAnsi="Times New Roman" w:cs="Times New Roman"/>
        </w:rPr>
      </w:pPr>
      <w:r>
        <w:rPr>
          <w:rFonts w:hint="default" w:ascii="Times New Roman" w:hAnsi="Times New Roman" w:cs="Times New Roman"/>
        </w:rPr>
        <w:t>Status (Leads, Tasks, Products), Stage (Opportunities), and Type (Activities, Notifications) are now separate lookup entities — Statuses, Stages, and Types — with explicit foreign-key relationships, replacing free-text/constrained-string columns.</w:t>
      </w:r>
    </w:p>
    <w:p w14:paraId="73D1972A">
      <w:pPr>
        <w:pStyle w:val="16"/>
        <w:numPr>
          <w:ilvl w:val="0"/>
          <w:numId w:val="1"/>
        </w:numPr>
        <w:spacing w:after="60"/>
        <w:rPr>
          <w:rFonts w:hint="default" w:ascii="Times New Roman" w:hAnsi="Times New Roman" w:cs="Times New Roman"/>
        </w:rPr>
      </w:pPr>
      <w:r>
        <w:rPr>
          <w:rFonts w:hint="default" w:ascii="Times New Roman" w:hAnsi="Times New Roman" w:cs="Times New Roman"/>
        </w:rPr>
        <w:t>Products gains SKU/Code, Description, Category, Cost, Stock Quantity, a proper Status relationship, and a Created Date.</w:t>
      </w:r>
    </w:p>
    <w:p w14:paraId="54048505">
      <w:pPr>
        <w:pStyle w:val="16"/>
        <w:numPr>
          <w:ilvl w:val="0"/>
          <w:numId w:val="1"/>
        </w:numPr>
        <w:spacing w:after="60"/>
        <w:rPr>
          <w:rFonts w:hint="default" w:ascii="Times New Roman" w:hAnsi="Times New Roman" w:cs="Times New Roman"/>
        </w:rPr>
      </w:pPr>
      <w:r>
        <w:rPr>
          <w:rFonts w:hint="default" w:ascii="Times New Roman" w:hAnsi="Times New Roman" w:cs="Times New Roman"/>
        </w:rPr>
        <w:t>AuditLog is redesigned with real foreign keys: EntityTypeId (→ new EntityTypes lookup) replaces the free-text EntityName, ActionTypeId (→ new ActionTypes lookup) makes the action explicit, and ChangedByIdentityId is a proper foreign key to Identity.</w:t>
      </w:r>
    </w:p>
    <w:p w14:paraId="5CDCC553">
      <w:pPr>
        <w:pStyle w:val="16"/>
        <w:numPr>
          <w:ilvl w:val="0"/>
          <w:numId w:val="1"/>
        </w:numPr>
        <w:spacing w:after="60"/>
        <w:rPr>
          <w:rFonts w:hint="default" w:ascii="Times New Roman" w:hAnsi="Times New Roman" w:cs="Times New Roman"/>
        </w:rPr>
      </w:pPr>
      <w:r>
        <w:rPr>
          <w:rFonts w:hint="default" w:ascii="Times New Roman" w:hAnsi="Times New Roman" w:cs="Times New Roman"/>
        </w:rPr>
        <w:t>Section 9 (Development Phases) now includes a dedicated Frontend/UI Specification subsection for every phase, covering screens, components, forms, buttons/actions, navigation flow, interactions, and validation</w:t>
      </w:r>
    </w:p>
    <w:sdt>
      <w:sdtPr>
        <w:rPr>
          <w:rFonts w:hint="default" w:ascii="Times New Roman" w:hAnsi="Times New Roman" w:cs="Times New Roman"/>
        </w:rPr>
        <w:alias w:val="Table of Contents"/>
        <w:id w:val="147470437"/>
      </w:sdtPr>
      <w:sdtEndPr>
        <w:rPr>
          <w:rFonts w:hint="default" w:ascii="Times New Roman" w:hAnsi="Times New Roman" w:cs="Times New Roman"/>
        </w:rPr>
      </w:sdtEndPr>
      <w:sdtContent>
        <w:p w14:paraId="065E34CE">
          <w:p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\h \o "1-3"</w:instrText>
          </w:r>
          <w:r>
            <w:rPr>
              <w:rFonts w:hint="default" w:ascii="Times New Roman" w:hAnsi="Times New Roman" w:cs="Times New Roman"/>
            </w:rPr>
            <w:fldChar w:fldCharType="separate"/>
          </w:r>
        </w:p>
        <w:p w14:paraId="1587D0FC">
          <w:pPr>
            <w:rPr>
              <w:rFonts w:hint="default" w:ascii="Times New Roman" w:hAnsi="Times New Roman" w:cs="Times New Roman"/>
            </w:rPr>
          </w:pPr>
          <w:r>
            <w:rPr>
              <w:rFonts w:hint="default" w:ascii="Times New Roman" w:hAnsi="Times New Roman" w:cs="Times New Roman"/>
            </w:rPr>
            <w:fldChar w:fldCharType="end"/>
          </w:r>
        </w:p>
      </w:sdtContent>
    </w:sdt>
    <w:p w14:paraId="193F1FAA">
      <w:pPr>
        <w:rPr>
          <w:rFonts w:hint="default" w:ascii="Times New Roman" w:hAnsi="Times New Roman" w:cs="Times New Roman"/>
        </w:rPr>
      </w:pPr>
      <w:r>
        <w:rPr>
          <w:rFonts w:hint="default" w:ascii="Times New Roman" w:hAnsi="Times New Roman" w:cs="Times New Roman"/>
        </w:rPr>
        <w:br w:type="page"/>
      </w:r>
    </w:p>
    <w:p w14:paraId="6F28BA26">
      <w:pPr>
        <w:pStyle w:val="2"/>
        <w:spacing w:before="400" w:after="200"/>
        <w:rPr>
          <w:rFonts w:hint="default" w:ascii="Times New Roman" w:hAnsi="Times New Roman" w:cs="Times New Roman"/>
        </w:rPr>
      </w:pPr>
      <w:r>
        <w:rPr>
          <w:rFonts w:hint="default" w:ascii="Times New Roman" w:hAnsi="Times New Roman" w:cs="Times New Roman"/>
        </w:rPr>
        <w:t>1. Introduction</w:t>
      </w:r>
    </w:p>
    <w:p w14:paraId="5370AA07">
      <w:pPr>
        <w:pStyle w:val="3"/>
        <w:spacing w:before="300" w:after="150"/>
        <w:rPr>
          <w:rFonts w:hint="default" w:ascii="Times New Roman" w:hAnsi="Times New Roman" w:cs="Times New Roman"/>
        </w:rPr>
      </w:pPr>
      <w:r>
        <w:rPr>
          <w:rFonts w:hint="default" w:ascii="Times New Roman" w:hAnsi="Times New Roman" w:cs="Times New Roman"/>
        </w:rPr>
        <w:t>1.1 Purpose</w:t>
      </w:r>
    </w:p>
    <w:p w14:paraId="158E40A1">
      <w:pPr>
        <w:spacing w:after="160"/>
        <w:rPr>
          <w:rFonts w:hint="default" w:ascii="Times New Roman" w:hAnsi="Times New Roman" w:cs="Times New Roman"/>
        </w:rPr>
      </w:pPr>
      <w:r>
        <w:rPr>
          <w:rFonts w:hint="default" w:ascii="Times New Roman" w:hAnsi="Times New Roman" w:cs="Times New Roman"/>
        </w:rPr>
        <w:t>This document specifies the design of a Customer Relationship Management (CRM) system intended to help a sales organization track customers, manage sales opportunities, log interactions, and follow up on tasks. The system supports both individual (B2C) customers and business (B2B) clients within a single unified data model.</w:t>
      </w:r>
    </w:p>
    <w:p w14:paraId="2C3B3132">
      <w:pPr>
        <w:spacing w:after="160"/>
        <w:rPr>
          <w:rFonts w:hint="default" w:ascii="Times New Roman" w:hAnsi="Times New Roman" w:cs="Times New Roman"/>
        </w:rPr>
      </w:pPr>
      <w:r>
        <w:rPr>
          <w:rFonts w:hint="default" w:ascii="Times New Roman" w:hAnsi="Times New Roman" w:cs="Times New Roman"/>
        </w:rPr>
        <w:t xml:space="preserve">The system is now built around twenty-two entities: Identity, Roles, Companies, Leads, Customers, Opportunities, Activities, Tasks, Tags, CustomerTags, Stages, StageHistory, Attachments, Notifications, AuditLog, EntityTypes, ActionTypes, Products, OpportunityLineItems, Sources, Statuses, and Types. </w:t>
      </w:r>
      <w:r>
        <w:rPr>
          <w:rFonts w:hint="default" w:ascii="Times New Roman" w:hAnsi="Times New Roman" w:cs="Times New Roman"/>
          <w:i/>
          <w:iCs/>
          <w:color w:val="B45F06"/>
        </w:rPr>
        <w:t xml:space="preserve">(changed) </w:t>
      </w:r>
      <w:r>
        <w:rPr>
          <w:rFonts w:hint="default" w:ascii="Times New Roman" w:hAnsi="Times New Roman" w:cs="Times New Roman"/>
        </w:rPr>
        <w:t>This is an expansion from the previous fifteen-entity schema: Role, Source, Status, Stage, and Type have each been pulled out of their host tables into dedicated lookup entities, and two small supporting lookups (EntityTypes and ActionTypes) were added to give the Audit Log real foreign keys instead of free text. See Section 3 for the full entity model and Section 15 for a summary of the change.</w:t>
      </w:r>
    </w:p>
    <w:p w14:paraId="5811D034">
      <w:pPr>
        <w:pStyle w:val="3"/>
        <w:spacing w:before="300" w:after="150"/>
        <w:rPr>
          <w:rFonts w:hint="default" w:ascii="Times New Roman" w:hAnsi="Times New Roman" w:cs="Times New Roman"/>
        </w:rPr>
      </w:pPr>
      <w:r>
        <w:rPr>
          <w:rFonts w:hint="default" w:ascii="Times New Roman" w:hAnsi="Times New Roman" w:cs="Times New Roman"/>
        </w:rPr>
        <w:t>1.2 Scope</w:t>
      </w:r>
    </w:p>
    <w:p w14:paraId="27890E9A">
      <w:pPr>
        <w:spacing w:after="160"/>
        <w:rPr>
          <w:rFonts w:hint="default" w:ascii="Times New Roman" w:hAnsi="Times New Roman" w:cs="Times New Roman"/>
        </w:rPr>
      </w:pPr>
      <w:r>
        <w:rPr>
          <w:rFonts w:hint="default" w:ascii="Times New Roman" w:hAnsi="Times New Roman" w:cs="Times New Roman"/>
        </w:rPr>
        <w:t>The system covers seven functional areas:</w:t>
      </w:r>
    </w:p>
    <w:p w14:paraId="67AD3456">
      <w:pPr>
        <w:pStyle w:val="16"/>
        <w:numPr>
          <w:ilvl w:val="0"/>
          <w:numId w:val="1"/>
        </w:numPr>
        <w:spacing w:after="60"/>
        <w:rPr>
          <w:rFonts w:hint="default" w:ascii="Times New Roman" w:hAnsi="Times New Roman" w:cs="Times New Roman"/>
        </w:rPr>
      </w:pPr>
      <w:r>
        <w:rPr>
          <w:rFonts w:hint="default" w:ascii="Times New Roman" w:hAnsi="Times New Roman" w:cs="Times New Roman"/>
        </w:rPr>
        <w:t>Lead management — capturing and qualifying inbound enquiries before converting them to contacts</w:t>
      </w:r>
    </w:p>
    <w:p w14:paraId="5A16889C">
      <w:pPr>
        <w:pStyle w:val="16"/>
        <w:numPr>
          <w:ilvl w:val="0"/>
          <w:numId w:val="1"/>
        </w:numPr>
        <w:spacing w:after="60"/>
        <w:rPr>
          <w:rFonts w:hint="default" w:ascii="Times New Roman" w:hAnsi="Times New Roman" w:cs="Times New Roman"/>
        </w:rPr>
      </w:pPr>
      <w:r>
        <w:rPr>
          <w:rFonts w:hint="default" w:ascii="Times New Roman" w:hAnsi="Times New Roman" w:cs="Times New Roman"/>
        </w:rPr>
        <w:t>Contact management — storing and organizing customer and company records</w:t>
      </w:r>
    </w:p>
    <w:p w14:paraId="1C33EAA9">
      <w:pPr>
        <w:pStyle w:val="16"/>
        <w:numPr>
          <w:ilvl w:val="0"/>
          <w:numId w:val="1"/>
        </w:numPr>
        <w:spacing w:after="60"/>
        <w:rPr>
          <w:rFonts w:hint="default" w:ascii="Times New Roman" w:hAnsi="Times New Roman" w:cs="Times New Roman"/>
        </w:rPr>
      </w:pPr>
      <w:r>
        <w:rPr>
          <w:rFonts w:hint="default" w:ascii="Times New Roman" w:hAnsi="Times New Roman" w:cs="Times New Roman"/>
        </w:rPr>
        <w:t>Sales pipeline management — tracking opportunities through configurable stages, including itemized quote lines</w:t>
      </w:r>
    </w:p>
    <w:p w14:paraId="73467CE9">
      <w:pPr>
        <w:pStyle w:val="16"/>
        <w:numPr>
          <w:ilvl w:val="0"/>
          <w:numId w:val="1"/>
        </w:numPr>
        <w:spacing w:after="60"/>
        <w:rPr>
          <w:rFonts w:hint="default" w:ascii="Times New Roman" w:hAnsi="Times New Roman" w:cs="Times New Roman"/>
        </w:rPr>
      </w:pPr>
      <w:r>
        <w:rPr>
          <w:rFonts w:hint="default" w:ascii="Times New Roman" w:hAnsi="Times New Roman" w:cs="Times New Roman"/>
        </w:rPr>
        <w:t>Activity logging — recording calls, emails, meetings, and notes against customers and deals</w:t>
      </w:r>
    </w:p>
    <w:p w14:paraId="1E85E856">
      <w:pPr>
        <w:pStyle w:val="16"/>
        <w:numPr>
          <w:ilvl w:val="0"/>
          <w:numId w:val="1"/>
        </w:numPr>
        <w:spacing w:after="60"/>
        <w:rPr>
          <w:rFonts w:hint="default" w:ascii="Times New Roman" w:hAnsi="Times New Roman" w:cs="Times New Roman"/>
        </w:rPr>
      </w:pPr>
      <w:r>
        <w:rPr>
          <w:rFonts w:hint="default" w:ascii="Times New Roman" w:hAnsi="Times New Roman" w:cs="Times New Roman"/>
        </w:rPr>
        <w:t>Task management and reporting — follow-up reminders, notifications, and pipeline analytics</w:t>
      </w:r>
    </w:p>
    <w:p w14:paraId="7EB153CF">
      <w:pPr>
        <w:pStyle w:val="16"/>
        <w:numPr>
          <w:ilvl w:val="0"/>
          <w:numId w:val="1"/>
        </w:numPr>
        <w:spacing w:after="60"/>
        <w:rPr>
          <w:rFonts w:hint="default" w:ascii="Times New Roman" w:hAnsi="Times New Roman" w:cs="Times New Roman"/>
        </w:rPr>
      </w:pPr>
      <w:r>
        <w:rPr>
          <w:rFonts w:hint="default" w:ascii="Times New Roman" w:hAnsi="Times New Roman" w:cs="Times New Roman"/>
        </w:rPr>
        <w:t>Document and file management — attachments tied to customers and opportunities</w:t>
      </w:r>
    </w:p>
    <w:p w14:paraId="17E02DF7">
      <w:pPr>
        <w:pStyle w:val="16"/>
        <w:numPr>
          <w:ilvl w:val="0"/>
          <w:numId w:val="1"/>
        </w:numPr>
        <w:spacing w:after="60"/>
        <w:rPr>
          <w:rFonts w:hint="default" w:ascii="Times New Roman" w:hAnsi="Times New Roman" w:cs="Times New Roman"/>
        </w:rPr>
      </w:pPr>
      <w:r>
        <w:rPr>
          <w:rFonts w:hint="default" w:ascii="Times New Roman" w:hAnsi="Times New Roman" w:cs="Times New Roman"/>
        </w:rPr>
        <w:t>System auditability — a general-purpose change log beyond pipeline stage transitions</w:t>
      </w:r>
    </w:p>
    <w:p w14:paraId="3B823FB5">
      <w:pPr>
        <w:pStyle w:val="3"/>
        <w:spacing w:before="300" w:after="150"/>
        <w:rPr>
          <w:rFonts w:hint="default" w:ascii="Times New Roman" w:hAnsi="Times New Roman" w:cs="Times New Roman"/>
        </w:rPr>
      </w:pPr>
      <w:r>
        <w:rPr>
          <w:rFonts w:hint="default" w:ascii="Times New Roman" w:hAnsi="Times New Roman" w:cs="Times New Roman"/>
        </w:rPr>
        <w:t>1.3 Definitions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9"/>
        <w:gridCol w:w="3257"/>
        <w:gridCol w:w="4064"/>
      </w:tblGrid>
      <w:tr w14:paraId="3CEEB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79" w:type="dxa"/>
            <w:shd w:val="clear" w:color="auto" w:fill="D9E2F3"/>
            <w:tcMar>
              <w:top w:w="60" w:type="dxa"/>
              <w:left w:w="100" w:type="dxa"/>
              <w:bottom w:w="60" w:type="dxa"/>
              <w:right w:w="100" w:type="dxa"/>
            </w:tcMar>
          </w:tcPr>
          <w:p w14:paraId="03AC350A">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3257" w:type="dxa"/>
            <w:shd w:val="clear" w:color="auto" w:fill="D9E2F3"/>
            <w:tcMar>
              <w:top w:w="60" w:type="dxa"/>
              <w:left w:w="100" w:type="dxa"/>
              <w:bottom w:w="60" w:type="dxa"/>
              <w:right w:w="100" w:type="dxa"/>
            </w:tcMar>
          </w:tcPr>
          <w:p w14:paraId="0D2380F2">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4064" w:type="dxa"/>
            <w:shd w:val="clear" w:color="auto" w:fill="D9E2F3"/>
            <w:tcMar>
              <w:top w:w="60" w:type="dxa"/>
              <w:left w:w="100" w:type="dxa"/>
              <w:bottom w:w="60" w:type="dxa"/>
              <w:right w:w="100" w:type="dxa"/>
            </w:tcMar>
          </w:tcPr>
          <w:p w14:paraId="76FBF5E6">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1D926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56FCA042">
            <w:pPr>
              <w:rPr>
                <w:rFonts w:hint="default" w:ascii="Times New Roman" w:hAnsi="Times New Roman" w:cs="Times New Roman"/>
              </w:rPr>
            </w:pPr>
            <w:r>
              <w:rPr>
                <w:rFonts w:hint="default" w:ascii="Times New Roman" w:hAnsi="Times New Roman" w:cs="Times New Roman"/>
                <w:b w:val="0"/>
                <w:bCs w:val="0"/>
                <w:i w:val="0"/>
                <w:iCs w:val="0"/>
                <w:sz w:val="20"/>
                <w:szCs w:val="20"/>
              </w:rPr>
              <w:t>Customer / Contact</w:t>
            </w:r>
          </w:p>
        </w:tc>
        <w:tc>
          <w:tcPr>
            <w:tcW w:w="3257" w:type="dxa"/>
            <w:tcMar>
              <w:top w:w="60" w:type="dxa"/>
              <w:left w:w="100" w:type="dxa"/>
              <w:bottom w:w="60" w:type="dxa"/>
              <w:right w:w="100" w:type="dxa"/>
            </w:tcMar>
          </w:tcPr>
          <w:p w14:paraId="0A76E3DB">
            <w:pPr>
              <w:rPr>
                <w:rFonts w:hint="default" w:ascii="Times New Roman" w:hAnsi="Times New Roman" w:cs="Times New Roman"/>
              </w:rPr>
            </w:pPr>
          </w:p>
        </w:tc>
        <w:tc>
          <w:tcPr>
            <w:tcW w:w="4064" w:type="dxa"/>
            <w:tcMar>
              <w:top w:w="60" w:type="dxa"/>
              <w:left w:w="100" w:type="dxa"/>
              <w:bottom w:w="60" w:type="dxa"/>
              <w:right w:w="100" w:type="dxa"/>
            </w:tcMar>
          </w:tcPr>
          <w:p w14:paraId="74D053C7">
            <w:pPr>
              <w:rPr>
                <w:rFonts w:hint="default" w:ascii="Times New Roman" w:hAnsi="Times New Roman" w:cs="Times New Roman"/>
              </w:rPr>
            </w:pPr>
            <w:r>
              <w:rPr>
                <w:rFonts w:hint="default" w:ascii="Times New Roman" w:hAnsi="Times New Roman" w:cs="Times New Roman"/>
                <w:b w:val="0"/>
                <w:bCs w:val="0"/>
                <w:i w:val="0"/>
                <w:iCs w:val="0"/>
                <w:sz w:val="20"/>
                <w:szCs w:val="20"/>
              </w:rPr>
              <w:t>An individual person tracked in the system, whether a private individual (B2C) or an employee of a client company (B2B).</w:t>
            </w:r>
          </w:p>
        </w:tc>
      </w:tr>
      <w:tr w14:paraId="6E01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43735C96">
            <w:pPr>
              <w:rPr>
                <w:rFonts w:hint="default" w:ascii="Times New Roman" w:hAnsi="Times New Roman" w:cs="Times New Roman"/>
              </w:rPr>
            </w:pPr>
            <w:r>
              <w:rPr>
                <w:rFonts w:hint="default" w:ascii="Times New Roman" w:hAnsi="Times New Roman" w:cs="Times New Roman"/>
                <w:b w:val="0"/>
                <w:bCs w:val="0"/>
                <w:i w:val="0"/>
                <w:iCs w:val="0"/>
                <w:sz w:val="20"/>
                <w:szCs w:val="20"/>
              </w:rPr>
              <w:t>Company / Account</w:t>
            </w:r>
          </w:p>
        </w:tc>
        <w:tc>
          <w:tcPr>
            <w:tcW w:w="3257" w:type="dxa"/>
            <w:tcMar>
              <w:top w:w="60" w:type="dxa"/>
              <w:left w:w="100" w:type="dxa"/>
              <w:bottom w:w="60" w:type="dxa"/>
              <w:right w:w="100" w:type="dxa"/>
            </w:tcMar>
          </w:tcPr>
          <w:p w14:paraId="2FD44F10">
            <w:pPr>
              <w:rPr>
                <w:rFonts w:hint="default" w:ascii="Times New Roman" w:hAnsi="Times New Roman" w:cs="Times New Roman"/>
              </w:rPr>
            </w:pPr>
          </w:p>
        </w:tc>
        <w:tc>
          <w:tcPr>
            <w:tcW w:w="4064" w:type="dxa"/>
            <w:tcMar>
              <w:top w:w="60" w:type="dxa"/>
              <w:left w:w="100" w:type="dxa"/>
              <w:bottom w:w="60" w:type="dxa"/>
              <w:right w:w="100" w:type="dxa"/>
            </w:tcMar>
          </w:tcPr>
          <w:p w14:paraId="10247DF2">
            <w:pPr>
              <w:rPr>
                <w:rFonts w:hint="default" w:ascii="Times New Roman" w:hAnsi="Times New Roman" w:cs="Times New Roman"/>
              </w:rPr>
            </w:pPr>
            <w:r>
              <w:rPr>
                <w:rFonts w:hint="default" w:ascii="Times New Roman" w:hAnsi="Times New Roman" w:cs="Times New Roman"/>
                <w:b w:val="0"/>
                <w:bCs w:val="0"/>
                <w:i w:val="0"/>
                <w:iCs w:val="0"/>
                <w:sz w:val="20"/>
                <w:szCs w:val="20"/>
              </w:rPr>
              <w:t>A business entity that one or more customers may belong to. Used only for B2B relationships.</w:t>
            </w:r>
          </w:p>
        </w:tc>
      </w:tr>
      <w:tr w14:paraId="6749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120B1AE2">
            <w:pPr>
              <w:rPr>
                <w:rFonts w:hint="default" w:ascii="Times New Roman" w:hAnsi="Times New Roman" w:cs="Times New Roman"/>
              </w:rPr>
            </w:pPr>
            <w:r>
              <w:rPr>
                <w:rFonts w:hint="default" w:ascii="Times New Roman" w:hAnsi="Times New Roman" w:cs="Times New Roman"/>
                <w:b w:val="0"/>
                <w:bCs w:val="0"/>
                <w:i w:val="0"/>
                <w:iCs w:val="0"/>
                <w:sz w:val="20"/>
                <w:szCs w:val="20"/>
              </w:rPr>
              <w:t>Opportunity</w:t>
            </w:r>
          </w:p>
        </w:tc>
        <w:tc>
          <w:tcPr>
            <w:tcW w:w="3257" w:type="dxa"/>
            <w:tcMar>
              <w:top w:w="60" w:type="dxa"/>
              <w:left w:w="100" w:type="dxa"/>
              <w:bottom w:w="60" w:type="dxa"/>
              <w:right w:w="100" w:type="dxa"/>
            </w:tcMar>
          </w:tcPr>
          <w:p w14:paraId="5CD8DC51">
            <w:pPr>
              <w:rPr>
                <w:rFonts w:hint="default" w:ascii="Times New Roman" w:hAnsi="Times New Roman" w:cs="Times New Roman"/>
              </w:rPr>
            </w:pPr>
          </w:p>
        </w:tc>
        <w:tc>
          <w:tcPr>
            <w:tcW w:w="4064" w:type="dxa"/>
            <w:tcMar>
              <w:top w:w="60" w:type="dxa"/>
              <w:left w:w="100" w:type="dxa"/>
              <w:bottom w:w="60" w:type="dxa"/>
              <w:right w:w="100" w:type="dxa"/>
            </w:tcMar>
          </w:tcPr>
          <w:p w14:paraId="75AED8D5">
            <w:pPr>
              <w:rPr>
                <w:rFonts w:hint="default" w:ascii="Times New Roman" w:hAnsi="Times New Roman" w:cs="Times New Roman"/>
              </w:rPr>
            </w:pPr>
            <w:r>
              <w:rPr>
                <w:rFonts w:hint="default" w:ascii="Times New Roman" w:hAnsi="Times New Roman" w:cs="Times New Roman"/>
                <w:b w:val="0"/>
                <w:bCs w:val="0"/>
                <w:i w:val="0"/>
                <w:iCs w:val="0"/>
                <w:sz w:val="20"/>
                <w:szCs w:val="20"/>
              </w:rPr>
              <w:t>A potential sale or deal associated with a customer, tracked through a pipeline of stages until it is won or lost.</w:t>
            </w:r>
          </w:p>
        </w:tc>
      </w:tr>
      <w:tr w14:paraId="21A37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6CD67406">
            <w:pPr>
              <w:rPr>
                <w:rFonts w:hint="default" w:ascii="Times New Roman" w:hAnsi="Times New Roman" w:cs="Times New Roman"/>
              </w:rPr>
            </w:pPr>
            <w:r>
              <w:rPr>
                <w:rFonts w:hint="default" w:ascii="Times New Roman" w:hAnsi="Times New Roman" w:cs="Times New Roman"/>
                <w:b w:val="0"/>
                <w:bCs w:val="0"/>
                <w:i w:val="0"/>
                <w:iCs w:val="0"/>
                <w:sz w:val="20"/>
                <w:szCs w:val="20"/>
              </w:rPr>
              <w:t>Activity</w:t>
            </w:r>
          </w:p>
        </w:tc>
        <w:tc>
          <w:tcPr>
            <w:tcW w:w="3257" w:type="dxa"/>
            <w:tcMar>
              <w:top w:w="60" w:type="dxa"/>
              <w:left w:w="100" w:type="dxa"/>
              <w:bottom w:w="60" w:type="dxa"/>
              <w:right w:w="100" w:type="dxa"/>
            </w:tcMar>
          </w:tcPr>
          <w:p w14:paraId="22068CEF">
            <w:pPr>
              <w:rPr>
                <w:rFonts w:hint="default" w:ascii="Times New Roman" w:hAnsi="Times New Roman" w:cs="Times New Roman"/>
              </w:rPr>
            </w:pPr>
          </w:p>
        </w:tc>
        <w:tc>
          <w:tcPr>
            <w:tcW w:w="4064" w:type="dxa"/>
            <w:tcMar>
              <w:top w:w="60" w:type="dxa"/>
              <w:left w:w="100" w:type="dxa"/>
              <w:bottom w:w="60" w:type="dxa"/>
              <w:right w:w="100" w:type="dxa"/>
            </w:tcMar>
          </w:tcPr>
          <w:p w14:paraId="253AAD83">
            <w:pPr>
              <w:rPr>
                <w:rFonts w:hint="default" w:ascii="Times New Roman" w:hAnsi="Times New Roman" w:cs="Times New Roman"/>
              </w:rPr>
            </w:pPr>
            <w:r>
              <w:rPr>
                <w:rFonts w:hint="default" w:ascii="Times New Roman" w:hAnsi="Times New Roman" w:cs="Times New Roman"/>
                <w:b w:val="0"/>
                <w:bCs w:val="0"/>
                <w:i w:val="0"/>
                <w:iCs w:val="0"/>
                <w:sz w:val="20"/>
                <w:szCs w:val="20"/>
              </w:rPr>
              <w:t>A logged interaction — call, email, meeting, or note — associated with a customer and optionally an opportunity.</w:t>
            </w:r>
          </w:p>
        </w:tc>
      </w:tr>
      <w:tr w14:paraId="462F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0A3E0126">
            <w:pPr>
              <w:rPr>
                <w:rFonts w:hint="default" w:ascii="Times New Roman" w:hAnsi="Times New Roman" w:cs="Times New Roman"/>
              </w:rPr>
            </w:pPr>
            <w:r>
              <w:rPr>
                <w:rFonts w:hint="default" w:ascii="Times New Roman" w:hAnsi="Times New Roman" w:cs="Times New Roman"/>
                <w:b w:val="0"/>
                <w:bCs w:val="0"/>
                <w:i w:val="0"/>
                <w:iCs w:val="0"/>
                <w:sz w:val="20"/>
                <w:szCs w:val="20"/>
              </w:rPr>
              <w:t>Task</w:t>
            </w:r>
          </w:p>
        </w:tc>
        <w:tc>
          <w:tcPr>
            <w:tcW w:w="3257" w:type="dxa"/>
            <w:tcMar>
              <w:top w:w="60" w:type="dxa"/>
              <w:left w:w="100" w:type="dxa"/>
              <w:bottom w:w="60" w:type="dxa"/>
              <w:right w:w="100" w:type="dxa"/>
            </w:tcMar>
          </w:tcPr>
          <w:p w14:paraId="03F3BE84">
            <w:pPr>
              <w:rPr>
                <w:rFonts w:hint="default" w:ascii="Times New Roman" w:hAnsi="Times New Roman" w:cs="Times New Roman"/>
              </w:rPr>
            </w:pPr>
          </w:p>
        </w:tc>
        <w:tc>
          <w:tcPr>
            <w:tcW w:w="4064" w:type="dxa"/>
            <w:tcMar>
              <w:top w:w="60" w:type="dxa"/>
              <w:left w:w="100" w:type="dxa"/>
              <w:bottom w:w="60" w:type="dxa"/>
              <w:right w:w="100" w:type="dxa"/>
            </w:tcMar>
          </w:tcPr>
          <w:p w14:paraId="6951DF95">
            <w:pPr>
              <w:rPr>
                <w:rFonts w:hint="default" w:ascii="Times New Roman" w:hAnsi="Times New Roman" w:cs="Times New Roman"/>
              </w:rPr>
            </w:pPr>
            <w:r>
              <w:rPr>
                <w:rFonts w:hint="default" w:ascii="Times New Roman" w:hAnsi="Times New Roman" w:cs="Times New Roman"/>
                <w:b w:val="0"/>
                <w:bCs w:val="0"/>
                <w:i w:val="0"/>
                <w:iCs w:val="0"/>
                <w:sz w:val="20"/>
                <w:szCs w:val="20"/>
              </w:rPr>
              <w:t>A scheduled follow-up action with a due date, assigned to a staff member.</w:t>
            </w:r>
          </w:p>
        </w:tc>
      </w:tr>
      <w:tr w14:paraId="06F7A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4F302F60">
            <w:pPr>
              <w:rPr>
                <w:rFonts w:hint="default" w:ascii="Times New Roman" w:hAnsi="Times New Roman" w:cs="Times New Roman"/>
              </w:rPr>
            </w:pPr>
            <w:r>
              <w:rPr>
                <w:rFonts w:hint="default" w:ascii="Times New Roman" w:hAnsi="Times New Roman" w:cs="Times New Roman"/>
                <w:b w:val="0"/>
                <w:bCs w:val="0"/>
                <w:i w:val="0"/>
                <w:iCs w:val="0"/>
                <w:sz w:val="20"/>
                <w:szCs w:val="20"/>
              </w:rPr>
              <w:t>Pipeline</w:t>
            </w:r>
          </w:p>
        </w:tc>
        <w:tc>
          <w:tcPr>
            <w:tcW w:w="3257" w:type="dxa"/>
            <w:tcMar>
              <w:top w:w="60" w:type="dxa"/>
              <w:left w:w="100" w:type="dxa"/>
              <w:bottom w:w="60" w:type="dxa"/>
              <w:right w:w="100" w:type="dxa"/>
            </w:tcMar>
          </w:tcPr>
          <w:p w14:paraId="063D0FA2">
            <w:pPr>
              <w:rPr>
                <w:rFonts w:hint="default" w:ascii="Times New Roman" w:hAnsi="Times New Roman" w:cs="Times New Roman"/>
              </w:rPr>
            </w:pPr>
          </w:p>
        </w:tc>
        <w:tc>
          <w:tcPr>
            <w:tcW w:w="4064" w:type="dxa"/>
            <w:tcMar>
              <w:top w:w="60" w:type="dxa"/>
              <w:left w:w="100" w:type="dxa"/>
              <w:bottom w:w="60" w:type="dxa"/>
              <w:right w:w="100" w:type="dxa"/>
            </w:tcMar>
          </w:tcPr>
          <w:p w14:paraId="54EE03C2">
            <w:pPr>
              <w:rPr>
                <w:rFonts w:hint="default" w:ascii="Times New Roman" w:hAnsi="Times New Roman" w:cs="Times New Roman"/>
              </w:rPr>
            </w:pPr>
            <w:r>
              <w:rPr>
                <w:rFonts w:hint="default" w:ascii="Times New Roman" w:hAnsi="Times New Roman" w:cs="Times New Roman"/>
                <w:b w:val="0"/>
                <w:bCs w:val="0"/>
                <w:i w:val="0"/>
                <w:iCs w:val="0"/>
                <w:sz w:val="20"/>
                <w:szCs w:val="20"/>
              </w:rPr>
              <w:t>The ordered set of stages an opportunity passes through, from creation to close.</w:t>
            </w:r>
          </w:p>
        </w:tc>
      </w:tr>
      <w:tr w14:paraId="5AD50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520AC55C">
            <w:pPr>
              <w:rPr>
                <w:rFonts w:hint="default" w:ascii="Times New Roman" w:hAnsi="Times New Roman" w:cs="Times New Roman"/>
              </w:rPr>
            </w:pPr>
            <w:r>
              <w:rPr>
                <w:rFonts w:hint="default" w:ascii="Times New Roman" w:hAnsi="Times New Roman" w:cs="Times New Roman"/>
                <w:b w:val="0"/>
                <w:bCs w:val="0"/>
                <w:i w:val="0"/>
                <w:iCs w:val="0"/>
                <w:sz w:val="20"/>
                <w:szCs w:val="20"/>
              </w:rPr>
              <w:t>Rep</w:t>
            </w:r>
          </w:p>
        </w:tc>
        <w:tc>
          <w:tcPr>
            <w:tcW w:w="3257" w:type="dxa"/>
            <w:tcMar>
              <w:top w:w="60" w:type="dxa"/>
              <w:left w:w="100" w:type="dxa"/>
              <w:bottom w:w="60" w:type="dxa"/>
              <w:right w:w="100" w:type="dxa"/>
            </w:tcMar>
          </w:tcPr>
          <w:p w14:paraId="62DB4158">
            <w:pPr>
              <w:rPr>
                <w:rFonts w:hint="default" w:ascii="Times New Roman" w:hAnsi="Times New Roman" w:cs="Times New Roman"/>
              </w:rPr>
            </w:pPr>
          </w:p>
        </w:tc>
        <w:tc>
          <w:tcPr>
            <w:tcW w:w="4064" w:type="dxa"/>
            <w:tcMar>
              <w:top w:w="60" w:type="dxa"/>
              <w:left w:w="100" w:type="dxa"/>
              <w:bottom w:w="60" w:type="dxa"/>
              <w:right w:w="100" w:type="dxa"/>
            </w:tcMar>
          </w:tcPr>
          <w:p w14:paraId="3A41CF09">
            <w:pPr>
              <w:rPr>
                <w:rFonts w:hint="default" w:ascii="Times New Roman" w:hAnsi="Times New Roman" w:cs="Times New Roman"/>
              </w:rPr>
            </w:pPr>
            <w:r>
              <w:rPr>
                <w:rFonts w:hint="default" w:ascii="Times New Roman" w:hAnsi="Times New Roman" w:cs="Times New Roman"/>
                <w:b w:val="0"/>
                <w:bCs w:val="0"/>
                <w:i w:val="0"/>
                <w:iCs w:val="0"/>
                <w:sz w:val="20"/>
                <w:szCs w:val="20"/>
              </w:rPr>
              <w:t>Short for sales representative; a staff Identity who owns customers and opportunities.</w:t>
            </w:r>
          </w:p>
        </w:tc>
      </w:tr>
      <w:tr w14:paraId="3822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731334C6">
            <w:pPr>
              <w:rPr>
                <w:rFonts w:hint="default" w:ascii="Times New Roman" w:hAnsi="Times New Roman" w:cs="Times New Roman"/>
              </w:rPr>
            </w:pPr>
            <w:r>
              <w:rPr>
                <w:rFonts w:hint="default" w:ascii="Times New Roman" w:hAnsi="Times New Roman" w:cs="Times New Roman"/>
                <w:b w:val="0"/>
                <w:bCs w:val="0"/>
                <w:i w:val="0"/>
                <w:iCs w:val="0"/>
                <w:sz w:val="20"/>
                <w:szCs w:val="20"/>
              </w:rPr>
              <w:t>Attachment</w:t>
            </w:r>
          </w:p>
        </w:tc>
        <w:tc>
          <w:tcPr>
            <w:tcW w:w="3257" w:type="dxa"/>
            <w:tcMar>
              <w:top w:w="60" w:type="dxa"/>
              <w:left w:w="100" w:type="dxa"/>
              <w:bottom w:w="60" w:type="dxa"/>
              <w:right w:w="100" w:type="dxa"/>
            </w:tcMar>
          </w:tcPr>
          <w:p w14:paraId="7303B8AF">
            <w:pPr>
              <w:rPr>
                <w:rFonts w:hint="default" w:ascii="Times New Roman" w:hAnsi="Times New Roman" w:cs="Times New Roman"/>
              </w:rPr>
            </w:pPr>
          </w:p>
        </w:tc>
        <w:tc>
          <w:tcPr>
            <w:tcW w:w="4064" w:type="dxa"/>
            <w:tcMar>
              <w:top w:w="60" w:type="dxa"/>
              <w:left w:w="100" w:type="dxa"/>
              <w:bottom w:w="60" w:type="dxa"/>
              <w:right w:w="100" w:type="dxa"/>
            </w:tcMar>
          </w:tcPr>
          <w:p w14:paraId="5C56A017">
            <w:pPr>
              <w:rPr>
                <w:rFonts w:hint="default" w:ascii="Times New Roman" w:hAnsi="Times New Roman" w:cs="Times New Roman"/>
              </w:rPr>
            </w:pPr>
            <w:r>
              <w:rPr>
                <w:rFonts w:hint="default" w:ascii="Times New Roman" w:hAnsi="Times New Roman" w:cs="Times New Roman"/>
                <w:b w:val="0"/>
                <w:bCs w:val="0"/>
                <w:i w:val="0"/>
                <w:iCs w:val="0"/>
                <w:sz w:val="20"/>
                <w:szCs w:val="20"/>
              </w:rPr>
              <w:t>A file (document, image, PDF) linked to a Customer or Opportunity record.</w:t>
            </w:r>
          </w:p>
        </w:tc>
      </w:tr>
      <w:tr w14:paraId="26B9F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637D3030">
            <w:pPr>
              <w:rPr>
                <w:rFonts w:hint="default" w:ascii="Times New Roman" w:hAnsi="Times New Roman" w:cs="Times New Roman"/>
              </w:rPr>
            </w:pPr>
            <w:r>
              <w:rPr>
                <w:rFonts w:hint="default" w:ascii="Times New Roman" w:hAnsi="Times New Roman" w:cs="Times New Roman"/>
                <w:b w:val="0"/>
                <w:bCs w:val="0"/>
                <w:i w:val="0"/>
                <w:iCs w:val="0"/>
                <w:sz w:val="20"/>
                <w:szCs w:val="20"/>
              </w:rPr>
              <w:t>Notification</w:t>
            </w:r>
          </w:p>
        </w:tc>
        <w:tc>
          <w:tcPr>
            <w:tcW w:w="3257" w:type="dxa"/>
            <w:tcMar>
              <w:top w:w="60" w:type="dxa"/>
              <w:left w:w="100" w:type="dxa"/>
              <w:bottom w:w="60" w:type="dxa"/>
              <w:right w:w="100" w:type="dxa"/>
            </w:tcMar>
          </w:tcPr>
          <w:p w14:paraId="3BDB0BDC">
            <w:pPr>
              <w:rPr>
                <w:rFonts w:hint="default" w:ascii="Times New Roman" w:hAnsi="Times New Roman" w:cs="Times New Roman"/>
              </w:rPr>
            </w:pPr>
          </w:p>
        </w:tc>
        <w:tc>
          <w:tcPr>
            <w:tcW w:w="4064" w:type="dxa"/>
            <w:tcMar>
              <w:top w:w="60" w:type="dxa"/>
              <w:left w:w="100" w:type="dxa"/>
              <w:bottom w:w="60" w:type="dxa"/>
              <w:right w:w="100" w:type="dxa"/>
            </w:tcMar>
          </w:tcPr>
          <w:p w14:paraId="6FFA59FC">
            <w:pPr>
              <w:rPr>
                <w:rFonts w:hint="default" w:ascii="Times New Roman" w:hAnsi="Times New Roman" w:cs="Times New Roman"/>
              </w:rPr>
            </w:pPr>
            <w:r>
              <w:rPr>
                <w:rFonts w:hint="default" w:ascii="Times New Roman" w:hAnsi="Times New Roman" w:cs="Times New Roman"/>
                <w:b w:val="0"/>
                <w:bCs w:val="0"/>
                <w:i w:val="0"/>
                <w:iCs w:val="0"/>
                <w:sz w:val="20"/>
                <w:szCs w:val="20"/>
              </w:rPr>
              <w:t>A system-generated alert (in-app, and optionally email) tied to a Task or Opportunity event.</w:t>
            </w:r>
          </w:p>
        </w:tc>
      </w:tr>
      <w:tr w14:paraId="1309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10C7A4C9">
            <w:pPr>
              <w:rPr>
                <w:rFonts w:hint="default" w:ascii="Times New Roman" w:hAnsi="Times New Roman" w:cs="Times New Roman"/>
              </w:rPr>
            </w:pPr>
            <w:r>
              <w:rPr>
                <w:rFonts w:hint="default" w:ascii="Times New Roman" w:hAnsi="Times New Roman" w:cs="Times New Roman"/>
                <w:b w:val="0"/>
                <w:bCs w:val="0"/>
                <w:i w:val="0"/>
                <w:iCs w:val="0"/>
                <w:sz w:val="20"/>
                <w:szCs w:val="20"/>
              </w:rPr>
              <w:t>Audit Log</w:t>
            </w:r>
          </w:p>
        </w:tc>
        <w:tc>
          <w:tcPr>
            <w:tcW w:w="3257" w:type="dxa"/>
            <w:tcMar>
              <w:top w:w="60" w:type="dxa"/>
              <w:left w:w="100" w:type="dxa"/>
              <w:bottom w:w="60" w:type="dxa"/>
              <w:right w:w="100" w:type="dxa"/>
            </w:tcMar>
          </w:tcPr>
          <w:p w14:paraId="12F9A26E">
            <w:pPr>
              <w:rPr>
                <w:rFonts w:hint="default" w:ascii="Times New Roman" w:hAnsi="Times New Roman" w:cs="Times New Roman"/>
              </w:rPr>
            </w:pPr>
          </w:p>
        </w:tc>
        <w:tc>
          <w:tcPr>
            <w:tcW w:w="4064" w:type="dxa"/>
            <w:tcMar>
              <w:top w:w="60" w:type="dxa"/>
              <w:left w:w="100" w:type="dxa"/>
              <w:bottom w:w="60" w:type="dxa"/>
              <w:right w:w="100" w:type="dxa"/>
            </w:tcMar>
          </w:tcPr>
          <w:p w14:paraId="4E2BF957">
            <w:pPr>
              <w:rPr>
                <w:rFonts w:hint="default" w:ascii="Times New Roman" w:hAnsi="Times New Roman" w:cs="Times New Roman"/>
              </w:rPr>
            </w:pPr>
            <w:r>
              <w:rPr>
                <w:rFonts w:hint="default" w:ascii="Times New Roman" w:hAnsi="Times New Roman" w:cs="Times New Roman"/>
                <w:b w:val="0"/>
                <w:bCs w:val="0"/>
                <w:i w:val="0"/>
                <w:iCs w:val="0"/>
                <w:sz w:val="20"/>
                <w:szCs w:val="20"/>
              </w:rPr>
              <w:t>A general-purpose record of who changed what field on which entity, and when.</w:t>
            </w:r>
          </w:p>
        </w:tc>
      </w:tr>
      <w:tr w14:paraId="09381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11EC6906">
            <w:pPr>
              <w:rPr>
                <w:rFonts w:hint="default" w:ascii="Times New Roman" w:hAnsi="Times New Roman" w:cs="Times New Roman"/>
              </w:rPr>
            </w:pPr>
            <w:r>
              <w:rPr>
                <w:rFonts w:hint="default" w:ascii="Times New Roman" w:hAnsi="Times New Roman" w:cs="Times New Roman"/>
                <w:b w:val="0"/>
                <w:bCs w:val="0"/>
                <w:i w:val="0"/>
                <w:iCs w:val="0"/>
                <w:sz w:val="20"/>
                <w:szCs w:val="20"/>
              </w:rPr>
              <w:t>Product / Line Item</w:t>
            </w:r>
          </w:p>
        </w:tc>
        <w:tc>
          <w:tcPr>
            <w:tcW w:w="3257" w:type="dxa"/>
            <w:tcMar>
              <w:top w:w="60" w:type="dxa"/>
              <w:left w:w="100" w:type="dxa"/>
              <w:bottom w:w="60" w:type="dxa"/>
              <w:right w:w="100" w:type="dxa"/>
            </w:tcMar>
          </w:tcPr>
          <w:p w14:paraId="7CE7C830">
            <w:pPr>
              <w:rPr>
                <w:rFonts w:hint="default" w:ascii="Times New Roman" w:hAnsi="Times New Roman" w:cs="Times New Roman"/>
              </w:rPr>
            </w:pPr>
          </w:p>
        </w:tc>
        <w:tc>
          <w:tcPr>
            <w:tcW w:w="4064" w:type="dxa"/>
            <w:tcMar>
              <w:top w:w="60" w:type="dxa"/>
              <w:left w:w="100" w:type="dxa"/>
              <w:bottom w:w="60" w:type="dxa"/>
              <w:right w:w="100" w:type="dxa"/>
            </w:tcMar>
          </w:tcPr>
          <w:p w14:paraId="3E061CAF">
            <w:pPr>
              <w:rPr>
                <w:rFonts w:hint="default" w:ascii="Times New Roman" w:hAnsi="Times New Roman" w:cs="Times New Roman"/>
              </w:rPr>
            </w:pPr>
            <w:r>
              <w:rPr>
                <w:rFonts w:hint="default" w:ascii="Times New Roman" w:hAnsi="Times New Roman" w:cs="Times New Roman"/>
                <w:b w:val="0"/>
                <w:bCs w:val="0"/>
                <w:i w:val="0"/>
                <w:iCs w:val="0"/>
                <w:sz w:val="20"/>
                <w:szCs w:val="20"/>
              </w:rPr>
              <w:t>A priced item or service that can be added to an Opportunity to build up its estimated value from itemized parts.</w:t>
            </w:r>
          </w:p>
        </w:tc>
      </w:tr>
      <w:tr w14:paraId="5EB99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2566737D">
            <w:pPr>
              <w:rPr>
                <w:rFonts w:hint="default" w:ascii="Times New Roman" w:hAnsi="Times New Roman" w:cs="Times New Roman"/>
              </w:rPr>
            </w:pPr>
            <w:r>
              <w:rPr>
                <w:rFonts w:hint="default" w:ascii="Times New Roman" w:hAnsi="Times New Roman" w:cs="Times New Roman"/>
                <w:b w:val="0"/>
                <w:bCs w:val="0"/>
                <w:i w:val="0"/>
                <w:iCs w:val="0"/>
                <w:sz w:val="20"/>
                <w:szCs w:val="20"/>
              </w:rPr>
              <w:t>Identity</w:t>
            </w:r>
          </w:p>
        </w:tc>
        <w:tc>
          <w:tcPr>
            <w:tcW w:w="3257" w:type="dxa"/>
            <w:tcMar>
              <w:top w:w="60" w:type="dxa"/>
              <w:left w:w="100" w:type="dxa"/>
              <w:bottom w:w="60" w:type="dxa"/>
              <w:right w:w="100" w:type="dxa"/>
            </w:tcMar>
          </w:tcPr>
          <w:p w14:paraId="60D63402">
            <w:pPr>
              <w:rPr>
                <w:rFonts w:hint="default" w:ascii="Times New Roman" w:hAnsi="Times New Roman" w:cs="Times New Roman"/>
              </w:rPr>
            </w:pPr>
            <w:r>
              <w:rPr>
                <w:rFonts w:hint="default" w:ascii="Times New Roman" w:hAnsi="Times New Roman" w:cs="Times New Roman"/>
                <w:b w:val="0"/>
                <w:bCs w:val="0"/>
                <w:i w:val="0"/>
                <w:iCs w:val="0"/>
                <w:sz w:val="20"/>
                <w:szCs w:val="20"/>
              </w:rPr>
              <w:t>(new) A record that represents an authenticable staff account — the login credentials and role for a person who uses the system. Replaces the previous "Users" entity name.</w:t>
            </w:r>
          </w:p>
        </w:tc>
        <w:tc>
          <w:tcPr>
            <w:tcW w:w="4064" w:type="dxa"/>
            <w:tcMar>
              <w:top w:w="60" w:type="dxa"/>
              <w:left w:w="100" w:type="dxa"/>
              <w:bottom w:w="60" w:type="dxa"/>
              <w:right w:w="100" w:type="dxa"/>
            </w:tcMar>
          </w:tcPr>
          <w:p w14:paraId="44FF6F41">
            <w:pPr>
              <w:rPr>
                <w:rFonts w:hint="default" w:ascii="Times New Roman" w:hAnsi="Times New Roman" w:cs="Times New Roman"/>
              </w:rPr>
            </w:pPr>
          </w:p>
        </w:tc>
      </w:tr>
      <w:tr w14:paraId="163AE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3DB74384">
            <w:pPr>
              <w:rPr>
                <w:rFonts w:hint="default" w:ascii="Times New Roman" w:hAnsi="Times New Roman" w:cs="Times New Roman"/>
              </w:rPr>
            </w:pPr>
            <w:r>
              <w:rPr>
                <w:rFonts w:hint="default" w:ascii="Times New Roman" w:hAnsi="Times New Roman" w:cs="Times New Roman"/>
                <w:b w:val="0"/>
                <w:bCs w:val="0"/>
                <w:i w:val="0"/>
                <w:iCs w:val="0"/>
                <w:sz w:val="20"/>
                <w:szCs w:val="20"/>
              </w:rPr>
              <w:t>Role</w:t>
            </w:r>
          </w:p>
        </w:tc>
        <w:tc>
          <w:tcPr>
            <w:tcW w:w="3257" w:type="dxa"/>
            <w:tcMar>
              <w:top w:w="60" w:type="dxa"/>
              <w:left w:w="100" w:type="dxa"/>
              <w:bottom w:w="60" w:type="dxa"/>
              <w:right w:w="100" w:type="dxa"/>
            </w:tcMar>
          </w:tcPr>
          <w:p w14:paraId="4E5F88B2">
            <w:pPr>
              <w:rPr>
                <w:rFonts w:hint="default" w:ascii="Times New Roman" w:hAnsi="Times New Roman" w:cs="Times New Roman"/>
              </w:rPr>
            </w:pPr>
            <w:r>
              <w:rPr>
                <w:rFonts w:hint="default" w:ascii="Times New Roman" w:hAnsi="Times New Roman" w:cs="Times New Roman"/>
                <w:b w:val="0"/>
                <w:bCs w:val="0"/>
                <w:i w:val="0"/>
                <w:iCs w:val="0"/>
                <w:sz w:val="20"/>
                <w:szCs w:val="20"/>
              </w:rPr>
              <w:t>(new) A named permission tier (Admin / Manager / SalesRep) that an Identity is assigned. Previously a string column; now its own table.</w:t>
            </w:r>
          </w:p>
        </w:tc>
        <w:tc>
          <w:tcPr>
            <w:tcW w:w="4064" w:type="dxa"/>
            <w:tcMar>
              <w:top w:w="60" w:type="dxa"/>
              <w:left w:w="100" w:type="dxa"/>
              <w:bottom w:w="60" w:type="dxa"/>
              <w:right w:w="100" w:type="dxa"/>
            </w:tcMar>
          </w:tcPr>
          <w:p w14:paraId="73D67633">
            <w:pPr>
              <w:rPr>
                <w:rFonts w:hint="default" w:ascii="Times New Roman" w:hAnsi="Times New Roman" w:cs="Times New Roman"/>
              </w:rPr>
            </w:pPr>
          </w:p>
        </w:tc>
      </w:tr>
      <w:tr w14:paraId="5FD51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289CE3BC">
            <w:pPr>
              <w:rPr>
                <w:rFonts w:hint="default" w:ascii="Times New Roman" w:hAnsi="Times New Roman" w:cs="Times New Roman"/>
              </w:rPr>
            </w:pPr>
            <w:r>
              <w:rPr>
                <w:rFonts w:hint="default" w:ascii="Times New Roman" w:hAnsi="Times New Roman" w:cs="Times New Roman"/>
                <w:b w:val="0"/>
                <w:bCs w:val="0"/>
                <w:i w:val="0"/>
                <w:iCs w:val="0"/>
                <w:sz w:val="20"/>
                <w:szCs w:val="20"/>
              </w:rPr>
              <w:t>Source</w:t>
            </w:r>
          </w:p>
        </w:tc>
        <w:tc>
          <w:tcPr>
            <w:tcW w:w="3257" w:type="dxa"/>
            <w:tcMar>
              <w:top w:w="60" w:type="dxa"/>
              <w:left w:w="100" w:type="dxa"/>
              <w:bottom w:w="60" w:type="dxa"/>
              <w:right w:w="100" w:type="dxa"/>
            </w:tcMar>
          </w:tcPr>
          <w:p w14:paraId="4FF211BE">
            <w:pPr>
              <w:rPr>
                <w:rFonts w:hint="default" w:ascii="Times New Roman" w:hAnsi="Times New Roman" w:cs="Times New Roman"/>
              </w:rPr>
            </w:pPr>
            <w:r>
              <w:rPr>
                <w:rFonts w:hint="default" w:ascii="Times New Roman" w:hAnsi="Times New Roman" w:cs="Times New Roman"/>
                <w:b w:val="0"/>
                <w:bCs w:val="0"/>
                <w:i w:val="0"/>
                <w:iCs w:val="0"/>
                <w:sz w:val="20"/>
                <w:szCs w:val="20"/>
              </w:rPr>
              <w:t>(new) The channel through which a Lead or Customer originated (Website, Referral, Advertisement, Cold Call, Trade Show). Previously a string column; now its own table.</w:t>
            </w:r>
          </w:p>
        </w:tc>
        <w:tc>
          <w:tcPr>
            <w:tcW w:w="4064" w:type="dxa"/>
            <w:tcMar>
              <w:top w:w="60" w:type="dxa"/>
              <w:left w:w="100" w:type="dxa"/>
              <w:bottom w:w="60" w:type="dxa"/>
              <w:right w:w="100" w:type="dxa"/>
            </w:tcMar>
          </w:tcPr>
          <w:p w14:paraId="2D348B04">
            <w:pPr>
              <w:rPr>
                <w:rFonts w:hint="default" w:ascii="Times New Roman" w:hAnsi="Times New Roman" w:cs="Times New Roman"/>
              </w:rPr>
            </w:pPr>
          </w:p>
        </w:tc>
      </w:tr>
      <w:tr w14:paraId="118DF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11C85E55">
            <w:pPr>
              <w:rPr>
                <w:rFonts w:hint="default" w:ascii="Times New Roman" w:hAnsi="Times New Roman" w:cs="Times New Roman"/>
              </w:rPr>
            </w:pPr>
            <w:r>
              <w:rPr>
                <w:rFonts w:hint="default" w:ascii="Times New Roman" w:hAnsi="Times New Roman" w:cs="Times New Roman"/>
                <w:b w:val="0"/>
                <w:bCs w:val="0"/>
                <w:i w:val="0"/>
                <w:iCs w:val="0"/>
                <w:sz w:val="20"/>
                <w:szCs w:val="20"/>
              </w:rPr>
              <w:t>Status</w:t>
            </w:r>
          </w:p>
        </w:tc>
        <w:tc>
          <w:tcPr>
            <w:tcW w:w="3257" w:type="dxa"/>
            <w:tcMar>
              <w:top w:w="60" w:type="dxa"/>
              <w:left w:w="100" w:type="dxa"/>
              <w:bottom w:w="60" w:type="dxa"/>
              <w:right w:w="100" w:type="dxa"/>
            </w:tcMar>
          </w:tcPr>
          <w:p w14:paraId="2440D27E">
            <w:pPr>
              <w:rPr>
                <w:rFonts w:hint="default" w:ascii="Times New Roman" w:hAnsi="Times New Roman" w:cs="Times New Roman"/>
              </w:rPr>
            </w:pPr>
            <w:r>
              <w:rPr>
                <w:rFonts w:hint="default" w:ascii="Times New Roman" w:hAnsi="Times New Roman" w:cs="Times New Roman"/>
                <w:b w:val="0"/>
                <w:bCs w:val="0"/>
                <w:i w:val="0"/>
                <w:iCs w:val="0"/>
                <w:sz w:val="20"/>
                <w:szCs w:val="20"/>
              </w:rPr>
              <w:t>(new) The lifecycle state of a Lead, Task, or Product (e.g. New, Qualified, Pending, Active). Previously a string column per entity; now a shared lookup table.</w:t>
            </w:r>
          </w:p>
        </w:tc>
        <w:tc>
          <w:tcPr>
            <w:tcW w:w="4064" w:type="dxa"/>
            <w:tcMar>
              <w:top w:w="60" w:type="dxa"/>
              <w:left w:w="100" w:type="dxa"/>
              <w:bottom w:w="60" w:type="dxa"/>
              <w:right w:w="100" w:type="dxa"/>
            </w:tcMar>
          </w:tcPr>
          <w:p w14:paraId="615E823C">
            <w:pPr>
              <w:rPr>
                <w:rFonts w:hint="default" w:ascii="Times New Roman" w:hAnsi="Times New Roman" w:cs="Times New Roman"/>
              </w:rPr>
            </w:pPr>
          </w:p>
        </w:tc>
      </w:tr>
      <w:tr w14:paraId="2826E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2214B1DB">
            <w:pPr>
              <w:rPr>
                <w:rFonts w:hint="default" w:ascii="Times New Roman" w:hAnsi="Times New Roman" w:cs="Times New Roman"/>
              </w:rPr>
            </w:pPr>
            <w:r>
              <w:rPr>
                <w:rFonts w:hint="default" w:ascii="Times New Roman" w:hAnsi="Times New Roman" w:cs="Times New Roman"/>
                <w:b w:val="0"/>
                <w:bCs w:val="0"/>
                <w:i w:val="0"/>
                <w:iCs w:val="0"/>
                <w:sz w:val="20"/>
                <w:szCs w:val="20"/>
              </w:rPr>
              <w:t>Stage</w:t>
            </w:r>
          </w:p>
        </w:tc>
        <w:tc>
          <w:tcPr>
            <w:tcW w:w="3257" w:type="dxa"/>
            <w:tcMar>
              <w:top w:w="60" w:type="dxa"/>
              <w:left w:w="100" w:type="dxa"/>
              <w:bottom w:w="60" w:type="dxa"/>
              <w:right w:w="100" w:type="dxa"/>
            </w:tcMar>
          </w:tcPr>
          <w:p w14:paraId="1E03DAB8">
            <w:pPr>
              <w:rPr>
                <w:rFonts w:hint="default" w:ascii="Times New Roman" w:hAnsi="Times New Roman" w:cs="Times New Roman"/>
              </w:rPr>
            </w:pPr>
            <w:r>
              <w:rPr>
                <w:rFonts w:hint="default" w:ascii="Times New Roman" w:hAnsi="Times New Roman" w:cs="Times New Roman"/>
                <w:b w:val="0"/>
                <w:bCs w:val="0"/>
                <w:i w:val="0"/>
                <w:iCs w:val="0"/>
                <w:sz w:val="20"/>
                <w:szCs w:val="20"/>
              </w:rPr>
              <w:t>(new) A step in an Opportunity's pipeline (e.g. New, Proposal, Won). Previously a constrained string; now its own table, matching the extensibility path already planned in the prior revision.</w:t>
            </w:r>
          </w:p>
        </w:tc>
        <w:tc>
          <w:tcPr>
            <w:tcW w:w="4064" w:type="dxa"/>
            <w:tcMar>
              <w:top w:w="60" w:type="dxa"/>
              <w:left w:w="100" w:type="dxa"/>
              <w:bottom w:w="60" w:type="dxa"/>
              <w:right w:w="100" w:type="dxa"/>
            </w:tcMar>
          </w:tcPr>
          <w:p w14:paraId="7DDC29B5">
            <w:pPr>
              <w:rPr>
                <w:rFonts w:hint="default" w:ascii="Times New Roman" w:hAnsi="Times New Roman" w:cs="Times New Roman"/>
              </w:rPr>
            </w:pPr>
          </w:p>
        </w:tc>
      </w:tr>
      <w:tr w14:paraId="0114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9" w:type="dxa"/>
            <w:tcMar>
              <w:top w:w="60" w:type="dxa"/>
              <w:left w:w="100" w:type="dxa"/>
              <w:bottom w:w="60" w:type="dxa"/>
              <w:right w:w="100" w:type="dxa"/>
            </w:tcMar>
          </w:tcPr>
          <w:p w14:paraId="2F3C3A41">
            <w:pPr>
              <w:rPr>
                <w:rFonts w:hint="default" w:ascii="Times New Roman" w:hAnsi="Times New Roman" w:cs="Times New Roman"/>
              </w:rPr>
            </w:pPr>
            <w:r>
              <w:rPr>
                <w:rFonts w:hint="default" w:ascii="Times New Roman" w:hAnsi="Times New Roman" w:cs="Times New Roman"/>
                <w:b w:val="0"/>
                <w:bCs w:val="0"/>
                <w:i w:val="0"/>
                <w:iCs w:val="0"/>
                <w:sz w:val="20"/>
                <w:szCs w:val="20"/>
              </w:rPr>
              <w:t>Type</w:t>
            </w:r>
          </w:p>
        </w:tc>
        <w:tc>
          <w:tcPr>
            <w:tcW w:w="3257" w:type="dxa"/>
            <w:tcMar>
              <w:top w:w="60" w:type="dxa"/>
              <w:left w:w="100" w:type="dxa"/>
              <w:bottom w:w="60" w:type="dxa"/>
              <w:right w:w="100" w:type="dxa"/>
            </w:tcMar>
          </w:tcPr>
          <w:p w14:paraId="4DDBFC5A">
            <w:pPr>
              <w:rPr>
                <w:rFonts w:hint="default" w:ascii="Times New Roman" w:hAnsi="Times New Roman" w:cs="Times New Roman"/>
              </w:rPr>
            </w:pPr>
            <w:r>
              <w:rPr>
                <w:rFonts w:hint="default" w:ascii="Times New Roman" w:hAnsi="Times New Roman" w:cs="Times New Roman"/>
                <w:b w:val="0"/>
                <w:bCs w:val="0"/>
                <w:i w:val="0"/>
                <w:iCs w:val="0"/>
                <w:sz w:val="20"/>
                <w:szCs w:val="20"/>
              </w:rPr>
              <w:t>(new) The category of an Activity (Call/Email/Meeting/Note) or a Notification (TaskDue/TaskOverdue/...). Previously a string column per entity; now a shared lookup table.</w:t>
            </w:r>
          </w:p>
        </w:tc>
        <w:tc>
          <w:tcPr>
            <w:tcW w:w="4064" w:type="dxa"/>
            <w:tcMar>
              <w:top w:w="60" w:type="dxa"/>
              <w:left w:w="100" w:type="dxa"/>
              <w:bottom w:w="60" w:type="dxa"/>
              <w:right w:w="100" w:type="dxa"/>
            </w:tcMar>
          </w:tcPr>
          <w:p w14:paraId="6DEA5E8E">
            <w:pPr>
              <w:rPr>
                <w:rFonts w:hint="default" w:ascii="Times New Roman" w:hAnsi="Times New Roman" w:cs="Times New Roman"/>
              </w:rPr>
            </w:pPr>
          </w:p>
        </w:tc>
      </w:tr>
    </w:tbl>
    <w:p w14:paraId="14E0F18B">
      <w:pPr>
        <w:spacing w:after="160"/>
        <w:rPr>
          <w:rFonts w:hint="default" w:ascii="Times New Roman" w:hAnsi="Times New Roman" w:cs="Times New Roman"/>
        </w:rPr>
      </w:pPr>
      <w:r>
        <w:rPr>
          <w:rFonts w:hint="default" w:ascii="Times New Roman" w:hAnsi="Times New Roman" w:cs="Times New Roman"/>
          <w:i/>
          <w:iCs/>
          <w:color w:val="444444"/>
          <w:sz w:val="20"/>
          <w:szCs w:val="20"/>
        </w:rPr>
        <w:t>Note: the Definitions table above keeps the original two-cell format for pre-existing terms (Type column left blank, definition in Notes) and follows the same pattern for the six newly-added terms.</w:t>
      </w:r>
    </w:p>
    <w:p w14:paraId="404EB702">
      <w:pPr>
        <w:pStyle w:val="2"/>
        <w:spacing w:before="400" w:after="200"/>
        <w:rPr>
          <w:rFonts w:hint="default" w:ascii="Times New Roman" w:hAnsi="Times New Roman" w:cs="Times New Roman"/>
        </w:rPr>
      </w:pPr>
      <w:r>
        <w:rPr>
          <w:rFonts w:hint="default" w:ascii="Times New Roman" w:hAnsi="Times New Roman" w:cs="Times New Roman"/>
        </w:rPr>
        <w:t>2. System Overview</w:t>
      </w:r>
    </w:p>
    <w:p w14:paraId="53DBE4EA">
      <w:pPr>
        <w:pStyle w:val="3"/>
        <w:spacing w:before="300" w:after="150"/>
        <w:rPr>
          <w:rFonts w:hint="default" w:ascii="Times New Roman" w:hAnsi="Times New Roman" w:cs="Times New Roman"/>
        </w:rPr>
      </w:pPr>
      <w:r>
        <w:rPr>
          <w:rFonts w:hint="default" w:ascii="Times New Roman" w:hAnsi="Times New Roman" w:cs="Times New Roman"/>
        </w:rPr>
        <w:t>2.1 Core Concept</w:t>
      </w:r>
    </w:p>
    <w:p w14:paraId="7F038730">
      <w:pPr>
        <w:spacing w:after="160"/>
        <w:rPr>
          <w:rFonts w:hint="default" w:ascii="Times New Roman" w:hAnsi="Times New Roman" w:cs="Times New Roman"/>
        </w:rPr>
      </w:pPr>
      <w:r>
        <w:rPr>
          <w:rFonts w:hint="default" w:ascii="Times New Roman" w:hAnsi="Times New Roman" w:cs="Times New Roman"/>
        </w:rPr>
        <w:t>Sales representatives manage a portfolio of customers, which may be individuals or contacts at client companies. Each customer can have one or more open opportunities representing potential deals, each optionally broken into priced line items. Every interaction with a customer is logged as an activity, building a chronological history. Staff schedule tasks to ensure timely follow-up and receive notifications as due dates approach. Files relevant to a deal or contact are attached directly to the record. Managers monitor pipeline health through aggregate reporting, and all significant data changes are traceable through a general audit log.</w:t>
      </w:r>
    </w:p>
    <w:p w14:paraId="20BF44B2">
      <w:pPr>
        <w:pStyle w:val="3"/>
        <w:spacing w:before="300" w:after="150"/>
        <w:rPr>
          <w:rFonts w:hint="default" w:ascii="Times New Roman" w:hAnsi="Times New Roman" w:cs="Times New Roman"/>
        </w:rPr>
      </w:pPr>
      <w:r>
        <w:rPr>
          <w:rFonts w:hint="default" w:ascii="Times New Roman" w:hAnsi="Times New Roman" w:cs="Times New Roman"/>
        </w:rPr>
        <w:t>2.2 User Roles</w:t>
      </w:r>
    </w:p>
    <w:p w14:paraId="60148438">
      <w:pPr>
        <w:spacing w:after="160"/>
        <w:rPr>
          <w:rFonts w:hint="default" w:ascii="Times New Roman" w:hAnsi="Times New Roman" w:cs="Times New Roman"/>
        </w:rPr>
      </w:pPr>
      <w:r>
        <w:rPr>
          <w:rFonts w:hint="default" w:ascii="Times New Roman" w:hAnsi="Times New Roman" w:cs="Times New Roman"/>
          <w:i/>
          <w:iCs/>
          <w:color w:val="B45F06"/>
        </w:rPr>
        <w:t xml:space="preserve">(changed) </w:t>
      </w:r>
      <w:r>
        <w:rPr>
          <w:rFonts w:hint="default" w:ascii="Times New Roman" w:hAnsi="Times New Roman" w:cs="Times New Roman"/>
        </w:rPr>
        <w:t>Roles are now stored in a dedicated Roles table (Section 3.2.2) rather than as a string on the user record, but the three roles and their permission intent are unchanged:</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200"/>
        <w:gridCol w:w="4800"/>
      </w:tblGrid>
      <w:tr w14:paraId="0FA1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D9E2F3"/>
            <w:tcMar>
              <w:top w:w="60" w:type="dxa"/>
              <w:left w:w="100" w:type="dxa"/>
              <w:bottom w:w="60" w:type="dxa"/>
              <w:right w:w="100" w:type="dxa"/>
            </w:tcMar>
          </w:tcPr>
          <w:p w14:paraId="5F0378FF">
            <w:pPr>
              <w:rPr>
                <w:rFonts w:hint="default" w:ascii="Times New Roman" w:hAnsi="Times New Roman" w:cs="Times New Roman"/>
              </w:rPr>
            </w:pPr>
            <w:r>
              <w:rPr>
                <w:rFonts w:hint="default" w:ascii="Times New Roman" w:hAnsi="Times New Roman" w:cs="Times New Roman"/>
                <w:b/>
                <w:bCs/>
                <w:i w:val="0"/>
                <w:iCs w:val="0"/>
                <w:sz w:val="20"/>
                <w:szCs w:val="20"/>
              </w:rPr>
              <w:t>Role</w:t>
            </w:r>
          </w:p>
        </w:tc>
        <w:tc>
          <w:tcPr>
            <w:tcW w:w="3200" w:type="dxa"/>
            <w:shd w:val="clear" w:color="auto" w:fill="D9E2F3"/>
            <w:tcMar>
              <w:top w:w="60" w:type="dxa"/>
              <w:left w:w="100" w:type="dxa"/>
              <w:bottom w:w="60" w:type="dxa"/>
              <w:right w:w="100" w:type="dxa"/>
            </w:tcMar>
          </w:tcPr>
          <w:p w14:paraId="062F3427">
            <w:pPr>
              <w:rPr>
                <w:rFonts w:hint="default" w:ascii="Times New Roman" w:hAnsi="Times New Roman" w:cs="Times New Roman"/>
              </w:rPr>
            </w:pPr>
            <w:r>
              <w:rPr>
                <w:rFonts w:hint="default" w:ascii="Times New Roman" w:hAnsi="Times New Roman" w:cs="Times New Roman"/>
                <w:b/>
                <w:bCs/>
                <w:i w:val="0"/>
                <w:iCs w:val="0"/>
                <w:sz w:val="20"/>
                <w:szCs w:val="20"/>
              </w:rPr>
              <w:t>Description</w:t>
            </w:r>
          </w:p>
        </w:tc>
        <w:tc>
          <w:tcPr>
            <w:tcW w:w="4800" w:type="dxa"/>
            <w:shd w:val="clear" w:color="auto" w:fill="D9E2F3"/>
            <w:tcMar>
              <w:top w:w="60" w:type="dxa"/>
              <w:left w:w="100" w:type="dxa"/>
              <w:bottom w:w="60" w:type="dxa"/>
              <w:right w:w="100" w:type="dxa"/>
            </w:tcMar>
          </w:tcPr>
          <w:p w14:paraId="0EC2D9A1">
            <w:pPr>
              <w:rPr>
                <w:rFonts w:hint="default" w:ascii="Times New Roman" w:hAnsi="Times New Roman" w:cs="Times New Roman"/>
              </w:rPr>
            </w:pPr>
            <w:r>
              <w:rPr>
                <w:rFonts w:hint="default" w:ascii="Times New Roman" w:hAnsi="Times New Roman" w:cs="Times New Roman"/>
                <w:b/>
                <w:bCs/>
                <w:i w:val="0"/>
                <w:iCs w:val="0"/>
                <w:sz w:val="20"/>
                <w:szCs w:val="20"/>
              </w:rPr>
              <w:t>Typical permissions</w:t>
            </w:r>
          </w:p>
        </w:tc>
      </w:tr>
      <w:tr w14:paraId="3BBE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tcPr>
          <w:p w14:paraId="1A309113">
            <w:pPr>
              <w:rPr>
                <w:rFonts w:hint="default" w:ascii="Times New Roman" w:hAnsi="Times New Roman" w:cs="Times New Roman"/>
              </w:rPr>
            </w:pPr>
            <w:r>
              <w:rPr>
                <w:rFonts w:hint="default" w:ascii="Times New Roman" w:hAnsi="Times New Roman" w:cs="Times New Roman"/>
                <w:b w:val="0"/>
                <w:bCs w:val="0"/>
                <w:i w:val="0"/>
                <w:iCs w:val="0"/>
                <w:sz w:val="20"/>
                <w:szCs w:val="20"/>
              </w:rPr>
              <w:t>Admin</w:t>
            </w:r>
          </w:p>
        </w:tc>
        <w:tc>
          <w:tcPr>
            <w:tcW w:w="3200" w:type="dxa"/>
            <w:tcMar>
              <w:top w:w="60" w:type="dxa"/>
              <w:left w:w="100" w:type="dxa"/>
              <w:bottom w:w="60" w:type="dxa"/>
              <w:right w:w="100" w:type="dxa"/>
            </w:tcMar>
          </w:tcPr>
          <w:p w14:paraId="79A859B4">
            <w:pPr>
              <w:rPr>
                <w:rFonts w:hint="default" w:ascii="Times New Roman" w:hAnsi="Times New Roman" w:cs="Times New Roman"/>
              </w:rPr>
            </w:pPr>
            <w:r>
              <w:rPr>
                <w:rFonts w:hint="default" w:ascii="Times New Roman" w:hAnsi="Times New Roman" w:cs="Times New Roman"/>
                <w:b w:val="0"/>
                <w:bCs w:val="0"/>
                <w:i w:val="0"/>
                <w:iCs w:val="0"/>
                <w:sz w:val="20"/>
                <w:szCs w:val="20"/>
              </w:rPr>
              <w:t>System-wide administrator</w:t>
            </w:r>
          </w:p>
        </w:tc>
        <w:tc>
          <w:tcPr>
            <w:tcW w:w="4800" w:type="dxa"/>
            <w:tcMar>
              <w:top w:w="60" w:type="dxa"/>
              <w:left w:w="100" w:type="dxa"/>
              <w:bottom w:w="60" w:type="dxa"/>
              <w:right w:w="100" w:type="dxa"/>
            </w:tcMar>
          </w:tcPr>
          <w:p w14:paraId="3DD36E49">
            <w:pPr>
              <w:rPr>
                <w:rFonts w:hint="default" w:ascii="Times New Roman" w:hAnsi="Times New Roman" w:cs="Times New Roman"/>
              </w:rPr>
            </w:pPr>
            <w:r>
              <w:rPr>
                <w:rFonts w:hint="default" w:ascii="Times New Roman" w:hAnsi="Times New Roman" w:cs="Times New Roman"/>
                <w:b w:val="0"/>
                <w:bCs w:val="0"/>
                <w:i w:val="0"/>
                <w:iCs w:val="0"/>
                <w:sz w:val="20"/>
                <w:szCs w:val="20"/>
              </w:rPr>
              <w:t>Full access to all data, user management, system configuration, pipeline/tag/reference-data configuration</w:t>
            </w:r>
          </w:p>
        </w:tc>
      </w:tr>
      <w:tr w14:paraId="6488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tcPr>
          <w:p w14:paraId="310DDD57">
            <w:pPr>
              <w:rPr>
                <w:rFonts w:hint="default" w:ascii="Times New Roman" w:hAnsi="Times New Roman" w:cs="Times New Roman"/>
              </w:rPr>
            </w:pPr>
            <w:r>
              <w:rPr>
                <w:rFonts w:hint="default" w:ascii="Times New Roman" w:hAnsi="Times New Roman" w:cs="Times New Roman"/>
                <w:b w:val="0"/>
                <w:bCs w:val="0"/>
                <w:i w:val="0"/>
                <w:iCs w:val="0"/>
                <w:sz w:val="20"/>
                <w:szCs w:val="20"/>
              </w:rPr>
              <w:t>Manager</w:t>
            </w:r>
          </w:p>
        </w:tc>
        <w:tc>
          <w:tcPr>
            <w:tcW w:w="3200" w:type="dxa"/>
            <w:tcMar>
              <w:top w:w="60" w:type="dxa"/>
              <w:left w:w="100" w:type="dxa"/>
              <w:bottom w:w="60" w:type="dxa"/>
              <w:right w:w="100" w:type="dxa"/>
            </w:tcMar>
          </w:tcPr>
          <w:p w14:paraId="59FD3DAD">
            <w:pPr>
              <w:rPr>
                <w:rFonts w:hint="default" w:ascii="Times New Roman" w:hAnsi="Times New Roman" w:cs="Times New Roman"/>
              </w:rPr>
            </w:pPr>
            <w:r>
              <w:rPr>
                <w:rFonts w:hint="default" w:ascii="Times New Roman" w:hAnsi="Times New Roman" w:cs="Times New Roman"/>
                <w:b w:val="0"/>
                <w:bCs w:val="0"/>
                <w:i w:val="0"/>
                <w:iCs w:val="0"/>
                <w:sz w:val="20"/>
                <w:szCs w:val="20"/>
              </w:rPr>
              <w:t>Sales team lead</w:t>
            </w:r>
          </w:p>
        </w:tc>
        <w:tc>
          <w:tcPr>
            <w:tcW w:w="4800" w:type="dxa"/>
            <w:tcMar>
              <w:top w:w="60" w:type="dxa"/>
              <w:left w:w="100" w:type="dxa"/>
              <w:bottom w:w="60" w:type="dxa"/>
              <w:right w:w="100" w:type="dxa"/>
            </w:tcMar>
          </w:tcPr>
          <w:p w14:paraId="6F0FB2BD">
            <w:pPr>
              <w:rPr>
                <w:rFonts w:hint="default" w:ascii="Times New Roman" w:hAnsi="Times New Roman" w:cs="Times New Roman"/>
              </w:rPr>
            </w:pPr>
            <w:r>
              <w:rPr>
                <w:rFonts w:hint="default" w:ascii="Times New Roman" w:hAnsi="Times New Roman" w:cs="Times New Roman"/>
                <w:b w:val="0"/>
                <w:bCs w:val="0"/>
                <w:i w:val="0"/>
                <w:iCs w:val="0"/>
                <w:sz w:val="20"/>
                <w:szCs w:val="20"/>
              </w:rPr>
              <w:t>View and reassign all records owned by their team; full reporting access</w:t>
            </w:r>
          </w:p>
        </w:tc>
      </w:tr>
      <w:tr w14:paraId="6924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tcPr>
          <w:p w14:paraId="684D4A03">
            <w:pPr>
              <w:rPr>
                <w:rFonts w:hint="default" w:ascii="Times New Roman" w:hAnsi="Times New Roman" w:cs="Times New Roman"/>
              </w:rPr>
            </w:pPr>
            <w:r>
              <w:rPr>
                <w:rFonts w:hint="default" w:ascii="Times New Roman" w:hAnsi="Times New Roman" w:cs="Times New Roman"/>
                <w:b w:val="0"/>
                <w:bCs w:val="0"/>
                <w:i w:val="0"/>
                <w:iCs w:val="0"/>
                <w:sz w:val="20"/>
                <w:szCs w:val="20"/>
              </w:rPr>
              <w:t>Sales Rep</w:t>
            </w:r>
          </w:p>
        </w:tc>
        <w:tc>
          <w:tcPr>
            <w:tcW w:w="3200" w:type="dxa"/>
            <w:tcMar>
              <w:top w:w="60" w:type="dxa"/>
              <w:left w:w="100" w:type="dxa"/>
              <w:bottom w:w="60" w:type="dxa"/>
              <w:right w:w="100" w:type="dxa"/>
            </w:tcMar>
          </w:tcPr>
          <w:p w14:paraId="2874FDEB">
            <w:pPr>
              <w:rPr>
                <w:rFonts w:hint="default" w:ascii="Times New Roman" w:hAnsi="Times New Roman" w:cs="Times New Roman"/>
              </w:rPr>
            </w:pPr>
            <w:r>
              <w:rPr>
                <w:rFonts w:hint="default" w:ascii="Times New Roman" w:hAnsi="Times New Roman" w:cs="Times New Roman"/>
                <w:b w:val="0"/>
                <w:bCs w:val="0"/>
                <w:i w:val="0"/>
                <w:iCs w:val="0"/>
                <w:sz w:val="20"/>
                <w:szCs w:val="20"/>
              </w:rPr>
              <w:t>Front-line salesperson</w:t>
            </w:r>
          </w:p>
        </w:tc>
        <w:tc>
          <w:tcPr>
            <w:tcW w:w="4800" w:type="dxa"/>
            <w:tcMar>
              <w:top w:w="60" w:type="dxa"/>
              <w:left w:w="100" w:type="dxa"/>
              <w:bottom w:w="60" w:type="dxa"/>
              <w:right w:w="100" w:type="dxa"/>
            </w:tcMar>
          </w:tcPr>
          <w:p w14:paraId="4C1BD1C7">
            <w:pPr>
              <w:rPr>
                <w:rFonts w:hint="default" w:ascii="Times New Roman" w:hAnsi="Times New Roman" w:cs="Times New Roman"/>
              </w:rPr>
            </w:pPr>
            <w:r>
              <w:rPr>
                <w:rFonts w:hint="default" w:ascii="Times New Roman" w:hAnsi="Times New Roman" w:cs="Times New Roman"/>
                <w:b w:val="0"/>
                <w:bCs w:val="0"/>
                <w:i w:val="0"/>
                <w:iCs w:val="0"/>
                <w:sz w:val="20"/>
                <w:szCs w:val="20"/>
              </w:rPr>
              <w:t>Full access to their own customers, opportunities, activities, and tasks only</w:t>
            </w:r>
          </w:p>
        </w:tc>
      </w:tr>
    </w:tbl>
    <w:p w14:paraId="6EE44DD4">
      <w:pPr>
        <w:pStyle w:val="3"/>
        <w:spacing w:before="300" w:after="150"/>
        <w:rPr>
          <w:rFonts w:hint="default" w:ascii="Times New Roman" w:hAnsi="Times New Roman" w:cs="Times New Roman"/>
        </w:rPr>
      </w:pPr>
      <w:r>
        <w:rPr>
          <w:rFonts w:hint="default" w:ascii="Times New Roman" w:hAnsi="Times New Roman" w:cs="Times New Roman"/>
        </w:rPr>
        <w:t>2.3 B2C / B2B Handling</w:t>
      </w:r>
    </w:p>
    <w:p w14:paraId="6CF5BDA5">
      <w:pPr>
        <w:spacing w:after="160"/>
        <w:rPr>
          <w:rFonts w:hint="default" w:ascii="Times New Roman" w:hAnsi="Times New Roman" w:cs="Times New Roman"/>
        </w:rPr>
      </w:pPr>
      <w:r>
        <w:rPr>
          <w:rFonts w:hint="default" w:ascii="Times New Roman" w:hAnsi="Times New Roman" w:cs="Times New Roman"/>
        </w:rPr>
        <w:t>The system treats individual and business customers with a single Customer entity rather than two parallel models. A customer record has an optional link to a Company record: if CompanyId is null, the customer is a B2C individual; if set, the customer is a contact belonging to that company (B2B). This avoids duplicating contact-management logic for two customer types while still allowing company-level rollups, such as total pipeline value across all contacts at a given company.</w:t>
      </w:r>
    </w:p>
    <w:p w14:paraId="14B83A7F">
      <w:pPr>
        <w:rPr>
          <w:rFonts w:hint="default" w:ascii="Times New Roman" w:hAnsi="Times New Roman" w:cs="Times New Roman"/>
          <w:b/>
          <w:bCs/>
          <w:color w:val="1F497D" w:themeColor="text2"/>
          <w:sz w:val="28"/>
          <w:szCs w:val="28"/>
          <w14:textFill>
            <w14:solidFill>
              <w14:schemeClr w14:val="tx2"/>
            </w14:solidFill>
          </w14:textFill>
        </w:rPr>
      </w:pPr>
      <w:r>
        <w:rPr>
          <w:rFonts w:hint="default" w:ascii="Times New Roman" w:hAnsi="Times New Roman" w:cs="Times New Roman"/>
          <w:b/>
          <w:bCs/>
          <w:color w:val="1F497D" w:themeColor="text2"/>
          <w:sz w:val="28"/>
          <w:szCs w:val="28"/>
          <w14:textFill>
            <w14:solidFill>
              <w14:schemeClr w14:val="tx2"/>
            </w14:solidFill>
          </w14:textFill>
        </w:rPr>
        <w:t>3. Database Design</w:t>
      </w:r>
    </w:p>
    <w:p w14:paraId="1313964F">
      <w:pPr>
        <w:pStyle w:val="3"/>
        <w:spacing w:before="300" w:after="150"/>
        <w:rPr>
          <w:rFonts w:hint="default" w:ascii="Times New Roman" w:hAnsi="Times New Roman" w:cs="Times New Roman"/>
        </w:rPr>
      </w:pPr>
      <w:r>
        <w:rPr>
          <w:rFonts w:hint="default" w:ascii="Times New Roman" w:hAnsi="Times New Roman" w:cs="Times New Roman"/>
        </w:rPr>
        <w:t>3.1 Entity-Relationship Overview</w:t>
      </w:r>
    </w:p>
    <w:p w14:paraId="638C5322">
      <w:pPr>
        <w:spacing w:after="160"/>
        <w:rPr>
          <w:rFonts w:hint="default" w:ascii="Times New Roman" w:hAnsi="Times New Roman" w:cs="Times New Roman"/>
        </w:rPr>
      </w:pPr>
      <w:r>
        <w:rPr>
          <w:rFonts w:hint="default" w:ascii="Times New Roman" w:hAnsi="Times New Roman" w:cs="Times New Roman"/>
        </w:rPr>
        <w:t>(changed) The schema now consists of twenty-two entities: Identity, Roles, Companies, Customers, Leads, Opportunities, Activities, Tasks, Tags, CustomerTags, Stages, StageHistory, Attachments, Notifications, AuditLog, EntityTypes, ActionTypes, Products, OpportunityLineItems, Sources, Statuses, and Types. Identity sits at the center as the owning party for customers, companies, and opportunities. Opportunities form the pipeline core, linking outward to activities, tasks, line items, and stage history. Five small lookup entities — Sources, Statuses, Stages, and Types, plus the two Audit Log lookups EntityTypes and ActionTypes — replace what used to be free-text or constrained-string columns scattered across the host tables.</w:t>
      </w:r>
    </w:p>
    <w:p w14:paraId="100F44A8">
      <w:pPr>
        <w:spacing w:after="160"/>
        <w:rPr>
          <w:rFonts w:hint="default" w:ascii="Times New Roman" w:hAnsi="Times New Roman" w:cs="Times New Roman"/>
        </w:rPr>
      </w:pPr>
      <w:r>
        <w:rPr>
          <w:rFonts w:hint="default" w:ascii="Times New Roman" w:hAnsi="Times New Roman" w:cs="Times New Roman"/>
        </w:rPr>
        <w:t>Entity relationship summary:</w:t>
      </w:r>
    </w:p>
    <w:p w14:paraId="5AB5E8AF">
      <w:pPr>
        <w:pStyle w:val="16"/>
        <w:numPr>
          <w:ilvl w:val="0"/>
          <w:numId w:val="1"/>
        </w:numPr>
        <w:spacing w:after="60"/>
        <w:rPr>
          <w:rFonts w:hint="default" w:ascii="Times New Roman" w:hAnsi="Times New Roman" w:cs="Times New Roman"/>
        </w:rPr>
      </w:pPr>
      <w:r>
        <w:rPr>
          <w:rFonts w:hint="default" w:ascii="Times New Roman" w:hAnsi="Times New Roman" w:cs="Times New Roman"/>
        </w:rPr>
        <w:t>Roles (1) — assigned to (N) Identity records</w:t>
      </w:r>
    </w:p>
    <w:p w14:paraId="689D129F">
      <w:pPr>
        <w:pStyle w:val="16"/>
        <w:numPr>
          <w:ilvl w:val="0"/>
          <w:numId w:val="1"/>
        </w:numPr>
        <w:spacing w:after="60"/>
        <w:rPr>
          <w:rFonts w:hint="default" w:ascii="Times New Roman" w:hAnsi="Times New Roman" w:cs="Times New Roman"/>
        </w:rPr>
      </w:pPr>
      <w:r>
        <w:rPr>
          <w:rFonts w:hint="default" w:ascii="Times New Roman" w:hAnsi="Times New Roman" w:cs="Times New Roman"/>
        </w:rPr>
        <w:t>Identity (1) — own (N) Customers, Companies, Opportunities, Leads</w:t>
      </w:r>
    </w:p>
    <w:p w14:paraId="5250A2A4">
      <w:pPr>
        <w:pStyle w:val="16"/>
        <w:numPr>
          <w:ilvl w:val="0"/>
          <w:numId w:val="1"/>
        </w:numPr>
        <w:spacing w:after="60"/>
        <w:rPr>
          <w:rFonts w:hint="default" w:ascii="Times New Roman" w:hAnsi="Times New Roman" w:cs="Times New Roman"/>
        </w:rPr>
      </w:pPr>
      <w:r>
        <w:rPr>
          <w:rFonts w:hint="default" w:ascii="Times New Roman" w:hAnsi="Times New Roman" w:cs="Times New Roman"/>
        </w:rPr>
        <w:t>Identity (1) — perform (N) AuditLog entries (ChangedByIdentityId)</w:t>
      </w:r>
    </w:p>
    <w:p w14:paraId="445245F9">
      <w:pPr>
        <w:pStyle w:val="16"/>
        <w:numPr>
          <w:ilvl w:val="0"/>
          <w:numId w:val="1"/>
        </w:numPr>
        <w:spacing w:after="60"/>
        <w:rPr>
          <w:rFonts w:hint="default" w:ascii="Times New Roman" w:hAnsi="Times New Roman" w:cs="Times New Roman"/>
        </w:rPr>
      </w:pPr>
      <w:r>
        <w:rPr>
          <w:rFonts w:hint="default" w:ascii="Times New Roman" w:hAnsi="Times New Roman" w:cs="Times New Roman"/>
        </w:rPr>
        <w:t>Companies (1) — employ (N) Customers</w:t>
      </w:r>
    </w:p>
    <w:p w14:paraId="7206E480">
      <w:pPr>
        <w:pStyle w:val="16"/>
        <w:numPr>
          <w:ilvl w:val="0"/>
          <w:numId w:val="1"/>
        </w:numPr>
        <w:spacing w:after="60"/>
        <w:rPr>
          <w:rFonts w:hint="default" w:ascii="Times New Roman" w:hAnsi="Times New Roman" w:cs="Times New Roman"/>
        </w:rPr>
      </w:pPr>
      <w:r>
        <w:rPr>
          <w:rFonts w:hint="default" w:ascii="Times New Roman" w:hAnsi="Times New Roman" w:cs="Times New Roman"/>
        </w:rPr>
        <w:t>Sources (1) — classify (N) Leads and (N) Customers</w:t>
      </w:r>
    </w:p>
    <w:p w14:paraId="527B1053">
      <w:pPr>
        <w:pStyle w:val="16"/>
        <w:numPr>
          <w:ilvl w:val="0"/>
          <w:numId w:val="1"/>
        </w:numPr>
        <w:spacing w:after="60"/>
        <w:rPr>
          <w:rFonts w:hint="default" w:ascii="Times New Roman" w:hAnsi="Times New Roman" w:cs="Times New Roman"/>
        </w:rPr>
      </w:pPr>
      <w:r>
        <w:rPr>
          <w:rFonts w:hint="default" w:ascii="Times New Roman" w:hAnsi="Times New Roman" w:cs="Times New Roman"/>
        </w:rPr>
        <w:t>Customers (1) — have (N) Opportunities, Activities, Tasks, Attachments</w:t>
      </w:r>
    </w:p>
    <w:p w14:paraId="2EE742FE">
      <w:pPr>
        <w:pStyle w:val="16"/>
        <w:numPr>
          <w:ilvl w:val="0"/>
          <w:numId w:val="1"/>
        </w:numPr>
        <w:spacing w:after="60"/>
        <w:rPr>
          <w:rFonts w:hint="default" w:ascii="Times New Roman" w:hAnsi="Times New Roman" w:cs="Times New Roman"/>
        </w:rPr>
      </w:pPr>
      <w:r>
        <w:rPr>
          <w:rFonts w:hint="default" w:ascii="Times New Roman" w:hAnsi="Times New Roman" w:cs="Times New Roman"/>
        </w:rPr>
        <w:t>Customers (N) — tagged with (N) Tags, via CustomerTags</w:t>
      </w:r>
    </w:p>
    <w:p w14:paraId="582F8D33">
      <w:pPr>
        <w:pStyle w:val="16"/>
        <w:numPr>
          <w:ilvl w:val="0"/>
          <w:numId w:val="1"/>
        </w:numPr>
        <w:spacing w:after="60"/>
        <w:rPr>
          <w:rFonts w:hint="default" w:ascii="Times New Roman" w:hAnsi="Times New Roman" w:cs="Times New Roman"/>
        </w:rPr>
      </w:pPr>
      <w:r>
        <w:rPr>
          <w:rFonts w:hint="default" w:ascii="Times New Roman" w:hAnsi="Times New Roman" w:cs="Times New Roman"/>
        </w:rPr>
        <w:t>Statuses (1) — classify (N) Leads, (N) Tasks, and (N) Products (scoped per entity via Statuses.EntityType)</w:t>
      </w:r>
    </w:p>
    <w:p w14:paraId="2C9C91E6">
      <w:pPr>
        <w:pStyle w:val="16"/>
        <w:numPr>
          <w:ilvl w:val="0"/>
          <w:numId w:val="1"/>
        </w:numPr>
        <w:spacing w:after="60"/>
        <w:rPr>
          <w:rFonts w:hint="default" w:ascii="Times New Roman" w:hAnsi="Times New Roman" w:cs="Times New Roman"/>
        </w:rPr>
      </w:pPr>
      <w:r>
        <w:rPr>
          <w:rFonts w:hint="default" w:ascii="Times New Roman" w:hAnsi="Times New Roman" w:cs="Times New Roman"/>
        </w:rPr>
        <w:t>Stages (1) — classify (N) Opportunities, and are referenced by (N) StageHistory entries as OldStageId / NewStageId</w:t>
      </w:r>
    </w:p>
    <w:p w14:paraId="227DD484">
      <w:pPr>
        <w:pStyle w:val="16"/>
        <w:numPr>
          <w:ilvl w:val="0"/>
          <w:numId w:val="1"/>
        </w:numPr>
        <w:spacing w:after="60"/>
        <w:rPr>
          <w:rFonts w:hint="default" w:ascii="Times New Roman" w:hAnsi="Times New Roman" w:cs="Times New Roman"/>
        </w:rPr>
      </w:pPr>
      <w:r>
        <w:rPr>
          <w:rFonts w:hint="default" w:ascii="Times New Roman" w:hAnsi="Times New Roman" w:cs="Times New Roman"/>
        </w:rPr>
        <w:t>Types (1) — classify (N) Activities and (N) Notifications (scoped per entity via Types.EntityType)</w:t>
      </w:r>
    </w:p>
    <w:p w14:paraId="68070A3D">
      <w:pPr>
        <w:pStyle w:val="16"/>
        <w:numPr>
          <w:ilvl w:val="0"/>
          <w:numId w:val="1"/>
        </w:numPr>
        <w:spacing w:after="60"/>
        <w:rPr>
          <w:rFonts w:hint="default" w:ascii="Times New Roman" w:hAnsi="Times New Roman" w:cs="Times New Roman"/>
        </w:rPr>
      </w:pPr>
      <w:r>
        <w:rPr>
          <w:rFonts w:hint="default" w:ascii="Times New Roman" w:hAnsi="Times New Roman" w:cs="Times New Roman"/>
        </w:rPr>
        <w:t>Opportunities (1) — have (N) Activities, Tasks, StageHistory entries, Attachments, OpportunityLineItems</w:t>
      </w:r>
    </w:p>
    <w:p w14:paraId="22F570C3">
      <w:pPr>
        <w:pStyle w:val="16"/>
        <w:numPr>
          <w:ilvl w:val="0"/>
          <w:numId w:val="1"/>
        </w:numPr>
        <w:spacing w:after="60"/>
        <w:rPr>
          <w:rFonts w:hint="default" w:ascii="Times New Roman" w:hAnsi="Times New Roman" w:cs="Times New Roman"/>
        </w:rPr>
      </w:pPr>
      <w:r>
        <w:rPr>
          <w:rFonts w:hint="default" w:ascii="Times New Roman" w:hAnsi="Times New Roman" w:cs="Times New Roman"/>
        </w:rPr>
        <w:t>Products (1) — appear on (N) OpportunityLineItems</w:t>
      </w:r>
    </w:p>
    <w:p w14:paraId="0AC07389">
      <w:pPr>
        <w:pStyle w:val="16"/>
        <w:numPr>
          <w:ilvl w:val="0"/>
          <w:numId w:val="1"/>
        </w:numPr>
        <w:spacing w:after="60"/>
        <w:rPr>
          <w:rFonts w:hint="default" w:ascii="Times New Roman" w:hAnsi="Times New Roman" w:cs="Times New Roman"/>
        </w:rPr>
      </w:pPr>
      <w:r>
        <w:rPr>
          <w:rFonts w:hint="default" w:ascii="Times New Roman" w:hAnsi="Times New Roman" w:cs="Times New Roman"/>
        </w:rPr>
        <w:t>Identity (1) — receive (N) Notifications</w:t>
      </w:r>
    </w:p>
    <w:p w14:paraId="408729F3">
      <w:pPr>
        <w:pStyle w:val="16"/>
        <w:numPr>
          <w:ilvl w:val="0"/>
          <w:numId w:val="1"/>
        </w:numPr>
        <w:spacing w:after="60"/>
        <w:rPr>
          <w:rFonts w:hint="default" w:ascii="Times New Roman" w:hAnsi="Times New Roman" w:cs="Times New Roman"/>
        </w:rPr>
      </w:pPr>
      <w:r>
        <w:rPr>
          <w:rFonts w:hint="default" w:ascii="Times New Roman" w:hAnsi="Times New Roman" w:cs="Times New Roman"/>
        </w:rPr>
        <w:t>EntityTypes (1) — classify (N) AuditLog entries; ActionTypes (1) — classify (N) AuditLog entries</w:t>
      </w:r>
    </w:p>
    <w:p w14:paraId="7B57CFF3">
      <w:pPr>
        <w:pStyle w:val="16"/>
        <w:numPr>
          <w:ilvl w:val="0"/>
          <w:numId w:val="1"/>
        </w:numPr>
        <w:spacing w:after="60"/>
        <w:rPr>
          <w:rFonts w:hint="default" w:ascii="Times New Roman" w:hAnsi="Times New Roman" w:cs="Times New Roman"/>
        </w:rPr>
      </w:pPr>
      <w:r>
        <w:rPr>
          <w:rFonts w:hint="default" w:ascii="Times New Roman" w:hAnsi="Times New Roman" w:cs="Times New Roman"/>
        </w:rPr>
        <w:t>Any core entity (1) — is described by (N) AuditLog entries, joined polymorphically via (EntityTypeId, EntityId) — see Section 3.3.4</w:t>
      </w:r>
    </w:p>
    <w:p w14:paraId="0712F9DF">
      <w:pPr>
        <w:pStyle w:val="3"/>
        <w:spacing w:before="300" w:after="150"/>
        <w:rPr>
          <w:rFonts w:hint="default" w:ascii="Times New Roman" w:hAnsi="Times New Roman" w:cs="Times New Roman"/>
        </w:rPr>
      </w:pPr>
    </w:p>
    <w:p w14:paraId="38269B53">
      <w:pPr>
        <w:pStyle w:val="3"/>
        <w:spacing w:before="300" w:after="150"/>
        <w:rPr>
          <w:rFonts w:hint="default" w:ascii="Times New Roman" w:hAnsi="Times New Roman" w:cs="Times New Roman"/>
        </w:rPr>
      </w:pPr>
      <w:r>
        <w:rPr>
          <w:rFonts w:hint="default" w:ascii="Times New Roman" w:hAnsi="Times New Roman" w:cs="Times New Roman"/>
        </w:rPr>
        <w:t>3.2 Entity Definitions — Core Entities</w:t>
      </w:r>
    </w:p>
    <w:p w14:paraId="2F0C869D">
      <w:pPr>
        <w:pStyle w:val="4"/>
        <w:spacing w:before="240" w:after="120"/>
        <w:rPr>
          <w:rFonts w:hint="default" w:ascii="Times New Roman" w:hAnsi="Times New Roman" w:cs="Times New Roman"/>
        </w:rPr>
      </w:pPr>
      <w:r>
        <w:rPr>
          <w:rFonts w:hint="default" w:ascii="Times New Roman" w:hAnsi="Times New Roman" w:cs="Times New Roman"/>
        </w:rPr>
        <w:t>3.2.1 Identity</w:t>
      </w:r>
    </w:p>
    <w:p w14:paraId="220E7D55">
      <w:pPr>
        <w:spacing w:after="160"/>
        <w:rPr>
          <w:rFonts w:hint="default" w:ascii="Times New Roman" w:hAnsi="Times New Roman" w:cs="Times New Roman"/>
        </w:rPr>
      </w:pPr>
      <w:r>
        <w:rPr>
          <w:rFonts w:hint="default" w:ascii="Times New Roman" w:hAnsi="Times New Roman" w:cs="Times New Roman"/>
        </w:rPr>
        <w:t>(changed) This entity replaces the previous Users table. It represents an authenticable security principal — the login credentials and assigned role for a staff member — rather than a general business concept of "user". Every foreign key elsewhere in this document that previously pointed at Users (AssignedRepId, OwnerId, CreatedBy, ChangedBy, UploadedBy, AssignedTo, UserId on Notifications) now points at Identity. The prose term "user" is still used informally to describe a pe</w:t>
      </w:r>
      <w:bookmarkStart w:id="0" w:name="_GoBack"/>
      <w:bookmarkEnd w:id="0"/>
      <w:r>
        <w:rPr>
          <w:rFonts w:hint="default" w:ascii="Times New Roman" w:hAnsi="Times New Roman" w:cs="Times New Roman"/>
        </w:rPr>
        <w:t>rson operating the system; the table name is Identity.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2D3DD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511C4ABD">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0455D10A">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0508018B">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3CAB0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AB2F7FB">
            <w:pPr>
              <w:rPr>
                <w:rFonts w:hint="default" w:ascii="Times New Roman" w:hAnsi="Times New Roman" w:cs="Times New Roman"/>
              </w:rPr>
            </w:pPr>
            <w:r>
              <w:rPr>
                <w:rFonts w:hint="default" w:ascii="Times New Roman" w:hAnsi="Times New Roman" w:cs="Times New Roman"/>
                <w:b w:val="0"/>
                <w:bCs w:val="0"/>
                <w:i w:val="0"/>
                <w:iCs w:val="0"/>
                <w:sz w:val="20"/>
                <w:szCs w:val="20"/>
              </w:rPr>
              <w:t>IdentityId</w:t>
            </w:r>
          </w:p>
        </w:tc>
        <w:tc>
          <w:tcPr>
            <w:tcW w:w="2200" w:type="dxa"/>
            <w:tcMar>
              <w:top w:w="60" w:type="dxa"/>
              <w:left w:w="100" w:type="dxa"/>
              <w:bottom w:w="60" w:type="dxa"/>
              <w:right w:w="100" w:type="dxa"/>
            </w:tcMar>
          </w:tcPr>
          <w:p w14:paraId="7A1CF136">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2C86F037">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4F47C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6CE7668F">
            <w:pPr>
              <w:rPr>
                <w:rFonts w:hint="default" w:ascii="Times New Roman" w:hAnsi="Times New Roman" w:cs="Times New Roman"/>
              </w:rPr>
            </w:pPr>
            <w:r>
              <w:rPr>
                <w:rFonts w:hint="default" w:ascii="Times New Roman" w:hAnsi="Times New Roman" w:cs="Times New Roman"/>
                <w:b w:val="0"/>
                <w:bCs w:val="0"/>
                <w:i w:val="0"/>
                <w:iCs w:val="0"/>
                <w:sz w:val="20"/>
                <w:szCs w:val="20"/>
              </w:rPr>
              <w:t>Name</w:t>
            </w:r>
          </w:p>
        </w:tc>
        <w:tc>
          <w:tcPr>
            <w:tcW w:w="2200" w:type="dxa"/>
            <w:tcMar>
              <w:top w:w="60" w:type="dxa"/>
              <w:left w:w="100" w:type="dxa"/>
              <w:bottom w:w="60" w:type="dxa"/>
              <w:right w:w="100" w:type="dxa"/>
            </w:tcMar>
          </w:tcPr>
          <w:p w14:paraId="647FA5A8">
            <w:pPr>
              <w:rPr>
                <w:rFonts w:hint="default" w:ascii="Times New Roman" w:hAnsi="Times New Roman" w:cs="Times New Roman"/>
              </w:rPr>
            </w:pPr>
            <w:r>
              <w:rPr>
                <w:rFonts w:hint="default" w:ascii="Times New Roman" w:hAnsi="Times New Roman" w:cs="Times New Roman"/>
                <w:b w:val="0"/>
                <w:bCs w:val="0"/>
                <w:i w:val="0"/>
                <w:iCs w:val="0"/>
                <w:sz w:val="20"/>
                <w:szCs w:val="20"/>
              </w:rPr>
              <w:t>nvarchar(100)</w:t>
            </w:r>
          </w:p>
        </w:tc>
        <w:tc>
          <w:tcPr>
            <w:tcW w:w="5000" w:type="dxa"/>
            <w:tcMar>
              <w:top w:w="60" w:type="dxa"/>
              <w:left w:w="100" w:type="dxa"/>
              <w:bottom w:w="60" w:type="dxa"/>
              <w:right w:w="100" w:type="dxa"/>
            </w:tcMar>
          </w:tcPr>
          <w:p w14:paraId="6D5CF0FC">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4D5B2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CF242D7">
            <w:pPr>
              <w:rPr>
                <w:rFonts w:hint="default" w:ascii="Times New Roman" w:hAnsi="Times New Roman" w:cs="Times New Roman"/>
              </w:rPr>
            </w:pPr>
            <w:r>
              <w:rPr>
                <w:rFonts w:hint="default" w:ascii="Times New Roman" w:hAnsi="Times New Roman" w:cs="Times New Roman"/>
                <w:b w:val="0"/>
                <w:bCs w:val="0"/>
                <w:i w:val="0"/>
                <w:iCs w:val="0"/>
                <w:sz w:val="20"/>
                <w:szCs w:val="20"/>
              </w:rPr>
              <w:t>Email</w:t>
            </w:r>
          </w:p>
        </w:tc>
        <w:tc>
          <w:tcPr>
            <w:tcW w:w="2200" w:type="dxa"/>
            <w:tcMar>
              <w:top w:w="60" w:type="dxa"/>
              <w:left w:w="100" w:type="dxa"/>
              <w:bottom w:w="60" w:type="dxa"/>
              <w:right w:w="100" w:type="dxa"/>
            </w:tcMar>
          </w:tcPr>
          <w:p w14:paraId="385A1FD9">
            <w:pPr>
              <w:rPr>
                <w:rFonts w:hint="default" w:ascii="Times New Roman" w:hAnsi="Times New Roman" w:cs="Times New Roman"/>
              </w:rPr>
            </w:pPr>
            <w:r>
              <w:rPr>
                <w:rFonts w:hint="default" w:ascii="Times New Roman" w:hAnsi="Times New Roman" w:cs="Times New Roman"/>
                <w:b w:val="0"/>
                <w:bCs w:val="0"/>
                <w:i w:val="0"/>
                <w:iCs w:val="0"/>
                <w:sz w:val="20"/>
                <w:szCs w:val="20"/>
              </w:rPr>
              <w:t>nvarchar(255)</w:t>
            </w:r>
          </w:p>
        </w:tc>
        <w:tc>
          <w:tcPr>
            <w:tcW w:w="5000" w:type="dxa"/>
            <w:tcMar>
              <w:top w:w="60" w:type="dxa"/>
              <w:left w:w="100" w:type="dxa"/>
              <w:bottom w:w="60" w:type="dxa"/>
              <w:right w:w="100" w:type="dxa"/>
            </w:tcMar>
          </w:tcPr>
          <w:p w14:paraId="72D5D7E4">
            <w:pPr>
              <w:rPr>
                <w:rFonts w:hint="default" w:ascii="Times New Roman" w:hAnsi="Times New Roman" w:cs="Times New Roman"/>
              </w:rPr>
            </w:pPr>
            <w:r>
              <w:rPr>
                <w:rFonts w:hint="default" w:ascii="Times New Roman" w:hAnsi="Times New Roman" w:cs="Times New Roman"/>
                <w:b w:val="0"/>
                <w:bCs w:val="0"/>
                <w:i w:val="0"/>
                <w:iCs w:val="0"/>
                <w:sz w:val="20"/>
                <w:szCs w:val="20"/>
              </w:rPr>
              <w:t>Required, unique</w:t>
            </w:r>
          </w:p>
        </w:tc>
      </w:tr>
      <w:tr w14:paraId="0EDFF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6D4545BB">
            <w:pPr>
              <w:rPr>
                <w:rFonts w:hint="default" w:ascii="Times New Roman" w:hAnsi="Times New Roman" w:cs="Times New Roman"/>
              </w:rPr>
            </w:pPr>
            <w:r>
              <w:rPr>
                <w:rFonts w:hint="default" w:ascii="Times New Roman" w:hAnsi="Times New Roman" w:cs="Times New Roman"/>
                <w:b w:val="0"/>
                <w:bCs w:val="0"/>
                <w:i w:val="0"/>
                <w:iCs w:val="0"/>
                <w:sz w:val="20"/>
                <w:szCs w:val="20"/>
              </w:rPr>
              <w:t>PasswordHash</w:t>
            </w:r>
          </w:p>
        </w:tc>
        <w:tc>
          <w:tcPr>
            <w:tcW w:w="2200" w:type="dxa"/>
            <w:tcMar>
              <w:top w:w="60" w:type="dxa"/>
              <w:left w:w="100" w:type="dxa"/>
              <w:bottom w:w="60" w:type="dxa"/>
              <w:right w:w="100" w:type="dxa"/>
            </w:tcMar>
          </w:tcPr>
          <w:p w14:paraId="3936203C">
            <w:pPr>
              <w:rPr>
                <w:rFonts w:hint="default" w:ascii="Times New Roman" w:hAnsi="Times New Roman" w:cs="Times New Roman"/>
              </w:rPr>
            </w:pPr>
            <w:r>
              <w:rPr>
                <w:rFonts w:hint="default" w:ascii="Times New Roman" w:hAnsi="Times New Roman" w:cs="Times New Roman"/>
                <w:b w:val="0"/>
                <w:bCs w:val="0"/>
                <w:i w:val="0"/>
                <w:iCs w:val="0"/>
                <w:sz w:val="20"/>
                <w:szCs w:val="20"/>
              </w:rPr>
              <w:t>nvarchar(255)</w:t>
            </w:r>
          </w:p>
        </w:tc>
        <w:tc>
          <w:tcPr>
            <w:tcW w:w="5000" w:type="dxa"/>
            <w:tcMar>
              <w:top w:w="60" w:type="dxa"/>
              <w:left w:w="100" w:type="dxa"/>
              <w:bottom w:w="60" w:type="dxa"/>
              <w:right w:w="100" w:type="dxa"/>
            </w:tcMar>
          </w:tcPr>
          <w:p w14:paraId="6C3B4590">
            <w:pPr>
              <w:rPr>
                <w:rFonts w:hint="default" w:ascii="Times New Roman" w:hAnsi="Times New Roman" w:cs="Times New Roman"/>
              </w:rPr>
            </w:pPr>
            <w:r>
              <w:rPr>
                <w:rFonts w:hint="default" w:ascii="Times New Roman" w:hAnsi="Times New Roman" w:cs="Times New Roman"/>
                <w:b w:val="0"/>
                <w:bCs w:val="0"/>
                <w:i w:val="0"/>
                <w:iCs w:val="0"/>
                <w:sz w:val="20"/>
                <w:szCs w:val="20"/>
              </w:rPr>
              <w:t>Required, never stored in plain text</w:t>
            </w:r>
          </w:p>
        </w:tc>
      </w:tr>
      <w:tr w14:paraId="5699F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245CCBF7">
            <w:pPr>
              <w:rPr>
                <w:rFonts w:hint="default" w:ascii="Times New Roman" w:hAnsi="Times New Roman" w:cs="Times New Roman"/>
              </w:rPr>
            </w:pPr>
            <w:r>
              <w:rPr>
                <w:rFonts w:hint="default" w:ascii="Times New Roman" w:hAnsi="Times New Roman" w:cs="Times New Roman"/>
                <w:b w:val="0"/>
                <w:bCs w:val="0"/>
                <w:i w:val="0"/>
                <w:iCs w:val="0"/>
                <w:sz w:val="20"/>
                <w:szCs w:val="20"/>
              </w:rPr>
              <w:t>RoleId</w:t>
            </w:r>
          </w:p>
        </w:tc>
        <w:tc>
          <w:tcPr>
            <w:tcW w:w="2200" w:type="dxa"/>
            <w:shd w:val="clear" w:color="auto" w:fill="FFF2CC"/>
            <w:tcMar>
              <w:top w:w="60" w:type="dxa"/>
              <w:left w:w="100" w:type="dxa"/>
              <w:bottom w:w="60" w:type="dxa"/>
              <w:right w:w="100" w:type="dxa"/>
            </w:tcMar>
          </w:tcPr>
          <w:p w14:paraId="65D46FFC">
            <w:pPr>
              <w:rPr>
                <w:rFonts w:hint="default" w:ascii="Times New Roman" w:hAnsi="Times New Roman" w:cs="Times New Roman"/>
              </w:rPr>
            </w:pPr>
            <w:r>
              <w:rPr>
                <w:rFonts w:hint="default" w:ascii="Times New Roman" w:hAnsi="Times New Roman" w:cs="Times New Roman"/>
                <w:b w:val="0"/>
                <w:bCs w:val="0"/>
                <w:i w:val="0"/>
                <w:iCs w:val="0"/>
                <w:sz w:val="20"/>
                <w:szCs w:val="20"/>
              </w:rPr>
              <w:t>int, FK → Roles</w:t>
            </w:r>
          </w:p>
        </w:tc>
        <w:tc>
          <w:tcPr>
            <w:tcW w:w="5000" w:type="dxa"/>
            <w:shd w:val="clear" w:color="auto" w:fill="FFF2CC"/>
            <w:tcMar>
              <w:top w:w="60" w:type="dxa"/>
              <w:left w:w="100" w:type="dxa"/>
              <w:bottom w:w="60" w:type="dxa"/>
              <w:right w:w="100" w:type="dxa"/>
            </w:tcMar>
          </w:tcPr>
          <w:p w14:paraId="71795680">
            <w:pPr>
              <w:rPr>
                <w:rFonts w:hint="default" w:ascii="Times New Roman" w:hAnsi="Times New Roman" w:cs="Times New Roman"/>
              </w:rPr>
            </w:pPr>
            <w:r>
              <w:rPr>
                <w:rFonts w:hint="default" w:ascii="Times New Roman" w:hAnsi="Times New Roman" w:cs="Times New Roman"/>
                <w:b w:val="0"/>
                <w:bCs w:val="0"/>
                <w:i w:val="0"/>
                <w:iCs w:val="0"/>
                <w:sz w:val="20"/>
                <w:szCs w:val="20"/>
              </w:rPr>
              <w:t>(changed) Required — replaces the previous inline Role string column</w:t>
            </w:r>
          </w:p>
        </w:tc>
      </w:tr>
      <w:tr w14:paraId="49AB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82BC65D">
            <w:pPr>
              <w:rPr>
                <w:rFonts w:hint="default" w:ascii="Times New Roman" w:hAnsi="Times New Roman" w:cs="Times New Roman"/>
              </w:rPr>
            </w:pPr>
            <w:r>
              <w:rPr>
                <w:rFonts w:hint="default" w:ascii="Times New Roman" w:hAnsi="Times New Roman" w:cs="Times New Roman"/>
                <w:b w:val="0"/>
                <w:bCs w:val="0"/>
                <w:i w:val="0"/>
                <w:iCs w:val="0"/>
                <w:sz w:val="20"/>
                <w:szCs w:val="20"/>
              </w:rPr>
              <w:t>CreatedAt</w:t>
            </w:r>
          </w:p>
        </w:tc>
        <w:tc>
          <w:tcPr>
            <w:tcW w:w="2200" w:type="dxa"/>
            <w:tcMar>
              <w:top w:w="60" w:type="dxa"/>
              <w:left w:w="100" w:type="dxa"/>
              <w:bottom w:w="60" w:type="dxa"/>
              <w:right w:w="100" w:type="dxa"/>
            </w:tcMar>
          </w:tcPr>
          <w:p w14:paraId="46AB3AA9">
            <w:pPr>
              <w:rPr>
                <w:rFonts w:hint="default" w:ascii="Times New Roman" w:hAnsi="Times New Roman" w:cs="Times New Roman"/>
              </w:rPr>
            </w:pPr>
            <w:r>
              <w:rPr>
                <w:rFonts w:hint="default" w:ascii="Times New Roman" w:hAnsi="Times New Roman" w:cs="Times New Roman"/>
                <w:b w:val="0"/>
                <w:bCs w:val="0"/>
                <w:i w:val="0"/>
                <w:iCs w:val="0"/>
                <w:sz w:val="20"/>
                <w:szCs w:val="20"/>
              </w:rPr>
              <w:t>datetime2</w:t>
            </w:r>
          </w:p>
        </w:tc>
        <w:tc>
          <w:tcPr>
            <w:tcW w:w="5000" w:type="dxa"/>
            <w:tcMar>
              <w:top w:w="60" w:type="dxa"/>
              <w:left w:w="100" w:type="dxa"/>
              <w:bottom w:w="60" w:type="dxa"/>
              <w:right w:w="100" w:type="dxa"/>
            </w:tcMar>
          </w:tcPr>
          <w:p w14:paraId="6C166DE1">
            <w:pPr>
              <w:rPr>
                <w:rFonts w:hint="default" w:ascii="Times New Roman" w:hAnsi="Times New Roman" w:cs="Times New Roman"/>
              </w:rPr>
            </w:pPr>
            <w:r>
              <w:rPr>
                <w:rFonts w:hint="default" w:ascii="Times New Roman" w:hAnsi="Times New Roman" w:cs="Times New Roman"/>
                <w:b w:val="0"/>
                <w:bCs w:val="0"/>
                <w:i w:val="0"/>
                <w:iCs w:val="0"/>
                <w:sz w:val="20"/>
                <w:szCs w:val="20"/>
              </w:rPr>
              <w:t>Default: current timestamp</w:t>
            </w:r>
          </w:p>
        </w:tc>
      </w:tr>
    </w:tbl>
    <w:p w14:paraId="22E7ECAF">
      <w:pPr>
        <w:pStyle w:val="4"/>
        <w:spacing w:before="240" w:after="120"/>
        <w:rPr>
          <w:rFonts w:hint="default" w:ascii="Times New Roman" w:hAnsi="Times New Roman" w:cs="Times New Roman"/>
        </w:rPr>
      </w:pPr>
      <w:r>
        <w:rPr>
          <w:rFonts w:hint="default" w:ascii="Times New Roman" w:hAnsi="Times New Roman" w:cs="Times New Roman"/>
        </w:rPr>
        <w:t>3.2.2 Roles</w:t>
      </w:r>
    </w:p>
    <w:p w14:paraId="245E180B">
      <w:pPr>
        <w:spacing w:after="160"/>
        <w:rPr>
          <w:rFonts w:hint="default" w:ascii="Times New Roman" w:hAnsi="Times New Roman" w:cs="Times New Roman"/>
        </w:rPr>
      </w:pPr>
      <w:r>
        <w:rPr>
          <w:rFonts w:hint="default" w:ascii="Times New Roman" w:hAnsi="Times New Roman" w:cs="Times New Roman"/>
        </w:rPr>
        <w:t>(new) Roles are pulled out of Identity into their own table. This lets role names and descriptions be managed as data, and is the natural join point if granular, per-permission access control is added later (see Section 14).</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0C886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150242BF">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42965295">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4EA04225">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08DF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7DB52929">
            <w:pPr>
              <w:rPr>
                <w:rFonts w:hint="default" w:ascii="Times New Roman" w:hAnsi="Times New Roman" w:cs="Times New Roman"/>
              </w:rPr>
            </w:pPr>
            <w:r>
              <w:rPr>
                <w:rFonts w:hint="default" w:ascii="Times New Roman" w:hAnsi="Times New Roman" w:cs="Times New Roman"/>
                <w:b w:val="0"/>
                <w:bCs w:val="0"/>
                <w:i w:val="0"/>
                <w:iCs w:val="0"/>
                <w:sz w:val="20"/>
                <w:szCs w:val="20"/>
              </w:rPr>
              <w:t>RoleId</w:t>
            </w:r>
          </w:p>
        </w:tc>
        <w:tc>
          <w:tcPr>
            <w:tcW w:w="2200" w:type="dxa"/>
            <w:tcMar>
              <w:top w:w="60" w:type="dxa"/>
              <w:left w:w="100" w:type="dxa"/>
              <w:bottom w:w="60" w:type="dxa"/>
              <w:right w:w="100" w:type="dxa"/>
            </w:tcMar>
          </w:tcPr>
          <w:p w14:paraId="4C903D91">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0B741133">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095C7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4C85484">
            <w:pPr>
              <w:rPr>
                <w:rFonts w:hint="default" w:ascii="Times New Roman" w:hAnsi="Times New Roman" w:cs="Times New Roman"/>
              </w:rPr>
            </w:pPr>
            <w:r>
              <w:rPr>
                <w:rFonts w:hint="default" w:ascii="Times New Roman" w:hAnsi="Times New Roman" w:cs="Times New Roman"/>
                <w:b w:val="0"/>
                <w:bCs w:val="0"/>
                <w:i w:val="0"/>
                <w:iCs w:val="0"/>
                <w:sz w:val="20"/>
                <w:szCs w:val="20"/>
              </w:rPr>
              <w:t>Name</w:t>
            </w:r>
          </w:p>
        </w:tc>
        <w:tc>
          <w:tcPr>
            <w:tcW w:w="2200" w:type="dxa"/>
            <w:tcMar>
              <w:top w:w="60" w:type="dxa"/>
              <w:left w:w="100" w:type="dxa"/>
              <w:bottom w:w="60" w:type="dxa"/>
              <w:right w:w="100" w:type="dxa"/>
            </w:tcMar>
          </w:tcPr>
          <w:p w14:paraId="17665702">
            <w:pPr>
              <w:rPr>
                <w:rFonts w:hint="default" w:ascii="Times New Roman" w:hAnsi="Times New Roman" w:cs="Times New Roman"/>
              </w:rPr>
            </w:pPr>
            <w:r>
              <w:rPr>
                <w:rFonts w:hint="default" w:ascii="Times New Roman" w:hAnsi="Times New Roman" w:cs="Times New Roman"/>
                <w:b w:val="0"/>
                <w:bCs w:val="0"/>
                <w:i w:val="0"/>
                <w:iCs w:val="0"/>
                <w:sz w:val="20"/>
                <w:szCs w:val="20"/>
              </w:rPr>
              <w:t>nvarchar(30)</w:t>
            </w:r>
          </w:p>
        </w:tc>
        <w:tc>
          <w:tcPr>
            <w:tcW w:w="5000" w:type="dxa"/>
            <w:tcMar>
              <w:top w:w="60" w:type="dxa"/>
              <w:left w:w="100" w:type="dxa"/>
              <w:bottom w:w="60" w:type="dxa"/>
              <w:right w:w="100" w:type="dxa"/>
            </w:tcMar>
          </w:tcPr>
          <w:p w14:paraId="584CF486">
            <w:pPr>
              <w:rPr>
                <w:rFonts w:hint="default" w:ascii="Times New Roman" w:hAnsi="Times New Roman" w:cs="Times New Roman"/>
              </w:rPr>
            </w:pPr>
            <w:r>
              <w:rPr>
                <w:rFonts w:hint="default" w:ascii="Times New Roman" w:hAnsi="Times New Roman" w:cs="Times New Roman"/>
                <w:b w:val="0"/>
                <w:bCs w:val="0"/>
                <w:i w:val="0"/>
                <w:iCs w:val="0"/>
                <w:sz w:val="20"/>
                <w:szCs w:val="20"/>
              </w:rPr>
              <w:t>Admin / Manager / SalesRep, unique</w:t>
            </w:r>
          </w:p>
        </w:tc>
      </w:tr>
      <w:tr w14:paraId="78A4F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B7F391B">
            <w:pPr>
              <w:rPr>
                <w:rFonts w:hint="default" w:ascii="Times New Roman" w:hAnsi="Times New Roman" w:cs="Times New Roman"/>
              </w:rPr>
            </w:pPr>
            <w:r>
              <w:rPr>
                <w:rFonts w:hint="default" w:ascii="Times New Roman" w:hAnsi="Times New Roman" w:cs="Times New Roman"/>
                <w:b w:val="0"/>
                <w:bCs w:val="0"/>
                <w:i w:val="0"/>
                <w:iCs w:val="0"/>
                <w:sz w:val="20"/>
                <w:szCs w:val="20"/>
              </w:rPr>
              <w:t>Description</w:t>
            </w:r>
          </w:p>
        </w:tc>
        <w:tc>
          <w:tcPr>
            <w:tcW w:w="2200" w:type="dxa"/>
            <w:tcMar>
              <w:top w:w="60" w:type="dxa"/>
              <w:left w:w="100" w:type="dxa"/>
              <w:bottom w:w="60" w:type="dxa"/>
              <w:right w:w="100" w:type="dxa"/>
            </w:tcMar>
          </w:tcPr>
          <w:p w14:paraId="2391D7E5">
            <w:pPr>
              <w:rPr>
                <w:rFonts w:hint="default" w:ascii="Times New Roman" w:hAnsi="Times New Roman" w:cs="Times New Roman"/>
              </w:rPr>
            </w:pPr>
            <w:r>
              <w:rPr>
                <w:rFonts w:hint="default" w:ascii="Times New Roman" w:hAnsi="Times New Roman" w:cs="Times New Roman"/>
                <w:b w:val="0"/>
                <w:bCs w:val="0"/>
                <w:i w:val="0"/>
                <w:iCs w:val="0"/>
                <w:sz w:val="20"/>
                <w:szCs w:val="20"/>
              </w:rPr>
              <w:t>nvarchar(255)</w:t>
            </w:r>
          </w:p>
        </w:tc>
        <w:tc>
          <w:tcPr>
            <w:tcW w:w="5000" w:type="dxa"/>
            <w:tcMar>
              <w:top w:w="60" w:type="dxa"/>
              <w:left w:w="100" w:type="dxa"/>
              <w:bottom w:w="60" w:type="dxa"/>
              <w:right w:w="100" w:type="dxa"/>
            </w:tcMar>
          </w:tcPr>
          <w:p w14:paraId="2FF6725B">
            <w:pPr>
              <w:rPr>
                <w:rFonts w:hint="default" w:ascii="Times New Roman" w:hAnsi="Times New Roman" w:cs="Times New Roman"/>
              </w:rPr>
            </w:pPr>
            <w:r>
              <w:rPr>
                <w:rFonts w:hint="default" w:ascii="Times New Roman" w:hAnsi="Times New Roman" w:cs="Times New Roman"/>
                <w:b w:val="0"/>
                <w:bCs w:val="0"/>
                <w:i w:val="0"/>
                <w:iCs w:val="0"/>
                <w:sz w:val="20"/>
                <w:szCs w:val="20"/>
              </w:rPr>
              <w:t>Optional — shown in the Admin role-management screen</w:t>
            </w:r>
          </w:p>
        </w:tc>
      </w:tr>
    </w:tbl>
    <w:p w14:paraId="2F001274">
      <w:pPr>
        <w:pStyle w:val="4"/>
        <w:spacing w:before="240" w:after="120"/>
        <w:rPr>
          <w:rFonts w:hint="default" w:ascii="Times New Roman" w:hAnsi="Times New Roman" w:cs="Times New Roman"/>
        </w:rPr>
      </w:pPr>
      <w:r>
        <w:rPr>
          <w:rFonts w:hint="default" w:ascii="Times New Roman" w:hAnsi="Times New Roman" w:cs="Times New Roman"/>
        </w:rPr>
        <w:t>3.2.3 Companies</w:t>
      </w:r>
    </w:p>
    <w:p w14:paraId="33B393EA">
      <w:pPr>
        <w:spacing w:after="160"/>
        <w:rPr>
          <w:rFonts w:hint="default" w:ascii="Times New Roman" w:hAnsi="Times New Roman" w:cs="Times New Roman"/>
        </w:rPr>
      </w:pPr>
      <w:r>
        <w:rPr>
          <w:rFonts w:hint="default" w:ascii="Times New Roman" w:hAnsi="Times New Roman" w:cs="Times New Roman"/>
        </w:rPr>
        <w:t>(changed) Enhanced with common business fields so a Company record can stand on its own as an account, not just a name attached to its contacts.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6ECD5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017EF2CA">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25F4F48E">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6E6165CC">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248F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6B24B1F9">
            <w:pPr>
              <w:rPr>
                <w:rFonts w:hint="default" w:ascii="Times New Roman" w:hAnsi="Times New Roman" w:cs="Times New Roman"/>
              </w:rPr>
            </w:pPr>
            <w:r>
              <w:rPr>
                <w:rFonts w:hint="default" w:ascii="Times New Roman" w:hAnsi="Times New Roman" w:cs="Times New Roman"/>
                <w:b w:val="0"/>
                <w:bCs w:val="0"/>
                <w:i w:val="0"/>
                <w:iCs w:val="0"/>
                <w:sz w:val="20"/>
                <w:szCs w:val="20"/>
              </w:rPr>
              <w:t>CompanyId</w:t>
            </w:r>
          </w:p>
        </w:tc>
        <w:tc>
          <w:tcPr>
            <w:tcW w:w="2200" w:type="dxa"/>
            <w:tcMar>
              <w:top w:w="60" w:type="dxa"/>
              <w:left w:w="100" w:type="dxa"/>
              <w:bottom w:w="60" w:type="dxa"/>
              <w:right w:w="100" w:type="dxa"/>
            </w:tcMar>
          </w:tcPr>
          <w:p w14:paraId="6A0AF099">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5609CBA2">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3160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5C5A0C6">
            <w:pPr>
              <w:rPr>
                <w:rFonts w:hint="default" w:ascii="Times New Roman" w:hAnsi="Times New Roman" w:cs="Times New Roman"/>
              </w:rPr>
            </w:pPr>
            <w:r>
              <w:rPr>
                <w:rFonts w:hint="default" w:ascii="Times New Roman" w:hAnsi="Times New Roman" w:cs="Times New Roman"/>
                <w:b w:val="0"/>
                <w:bCs w:val="0"/>
                <w:i w:val="0"/>
                <w:iCs w:val="0"/>
                <w:sz w:val="20"/>
                <w:szCs w:val="20"/>
              </w:rPr>
              <w:t>Name</w:t>
            </w:r>
          </w:p>
        </w:tc>
        <w:tc>
          <w:tcPr>
            <w:tcW w:w="2200" w:type="dxa"/>
            <w:tcMar>
              <w:top w:w="60" w:type="dxa"/>
              <w:left w:w="100" w:type="dxa"/>
              <w:bottom w:w="60" w:type="dxa"/>
              <w:right w:w="100" w:type="dxa"/>
            </w:tcMar>
          </w:tcPr>
          <w:p w14:paraId="234583B1">
            <w:pPr>
              <w:rPr>
                <w:rFonts w:hint="default" w:ascii="Times New Roman" w:hAnsi="Times New Roman" w:cs="Times New Roman"/>
              </w:rPr>
            </w:pPr>
            <w:r>
              <w:rPr>
                <w:rFonts w:hint="default" w:ascii="Times New Roman" w:hAnsi="Times New Roman" w:cs="Times New Roman"/>
                <w:b w:val="0"/>
                <w:bCs w:val="0"/>
                <w:i w:val="0"/>
                <w:iCs w:val="0"/>
                <w:sz w:val="20"/>
                <w:szCs w:val="20"/>
              </w:rPr>
              <w:t>nvarchar(150)</w:t>
            </w:r>
          </w:p>
        </w:tc>
        <w:tc>
          <w:tcPr>
            <w:tcW w:w="5000" w:type="dxa"/>
            <w:tcMar>
              <w:top w:w="60" w:type="dxa"/>
              <w:left w:w="100" w:type="dxa"/>
              <w:bottom w:w="60" w:type="dxa"/>
              <w:right w:w="100" w:type="dxa"/>
            </w:tcMar>
          </w:tcPr>
          <w:p w14:paraId="73F036ED">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35B04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B77ED62">
            <w:pPr>
              <w:rPr>
                <w:rFonts w:hint="default" w:ascii="Times New Roman" w:hAnsi="Times New Roman" w:cs="Times New Roman"/>
              </w:rPr>
            </w:pPr>
            <w:r>
              <w:rPr>
                <w:rFonts w:hint="default" w:ascii="Times New Roman" w:hAnsi="Times New Roman" w:cs="Times New Roman"/>
                <w:b w:val="0"/>
                <w:bCs w:val="0"/>
                <w:i w:val="0"/>
                <w:iCs w:val="0"/>
                <w:sz w:val="20"/>
                <w:szCs w:val="20"/>
              </w:rPr>
              <w:t>Industry</w:t>
            </w:r>
          </w:p>
        </w:tc>
        <w:tc>
          <w:tcPr>
            <w:tcW w:w="2200" w:type="dxa"/>
            <w:tcMar>
              <w:top w:w="60" w:type="dxa"/>
              <w:left w:w="100" w:type="dxa"/>
              <w:bottom w:w="60" w:type="dxa"/>
              <w:right w:w="100" w:type="dxa"/>
            </w:tcMar>
          </w:tcPr>
          <w:p w14:paraId="3B804071">
            <w:pPr>
              <w:rPr>
                <w:rFonts w:hint="default" w:ascii="Times New Roman" w:hAnsi="Times New Roman" w:cs="Times New Roman"/>
              </w:rPr>
            </w:pPr>
            <w:r>
              <w:rPr>
                <w:rFonts w:hint="default" w:ascii="Times New Roman" w:hAnsi="Times New Roman" w:cs="Times New Roman"/>
                <w:b w:val="0"/>
                <w:bCs w:val="0"/>
                <w:i w:val="0"/>
                <w:iCs w:val="0"/>
                <w:sz w:val="20"/>
                <w:szCs w:val="20"/>
              </w:rPr>
              <w:t>nvarchar(100)</w:t>
            </w:r>
          </w:p>
        </w:tc>
        <w:tc>
          <w:tcPr>
            <w:tcW w:w="5000" w:type="dxa"/>
            <w:tcMar>
              <w:top w:w="60" w:type="dxa"/>
              <w:left w:w="100" w:type="dxa"/>
              <w:bottom w:w="60" w:type="dxa"/>
              <w:right w:w="100" w:type="dxa"/>
            </w:tcMar>
          </w:tcPr>
          <w:p w14:paraId="4D87207B">
            <w:pPr>
              <w:rPr>
                <w:rFonts w:hint="default" w:ascii="Times New Roman" w:hAnsi="Times New Roman" w:cs="Times New Roman"/>
              </w:rPr>
            </w:pPr>
            <w:r>
              <w:rPr>
                <w:rFonts w:hint="default" w:ascii="Times New Roman" w:hAnsi="Times New Roman" w:cs="Times New Roman"/>
                <w:b w:val="0"/>
                <w:bCs w:val="0"/>
                <w:i w:val="0"/>
                <w:iCs w:val="0"/>
                <w:sz w:val="20"/>
                <w:szCs w:val="20"/>
              </w:rPr>
              <w:t>Optional</w:t>
            </w:r>
          </w:p>
        </w:tc>
      </w:tr>
      <w:tr w14:paraId="7701B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E50C014">
            <w:pPr>
              <w:rPr>
                <w:rFonts w:hint="default" w:ascii="Times New Roman" w:hAnsi="Times New Roman" w:cs="Times New Roman"/>
              </w:rPr>
            </w:pPr>
            <w:r>
              <w:rPr>
                <w:rFonts w:hint="default" w:ascii="Times New Roman" w:hAnsi="Times New Roman" w:cs="Times New Roman"/>
                <w:b w:val="0"/>
                <w:bCs w:val="0"/>
                <w:i w:val="0"/>
                <w:iCs w:val="0"/>
                <w:sz w:val="20"/>
                <w:szCs w:val="20"/>
              </w:rPr>
              <w:t>Website</w:t>
            </w:r>
          </w:p>
        </w:tc>
        <w:tc>
          <w:tcPr>
            <w:tcW w:w="2200" w:type="dxa"/>
            <w:tcMar>
              <w:top w:w="60" w:type="dxa"/>
              <w:left w:w="100" w:type="dxa"/>
              <w:bottom w:w="60" w:type="dxa"/>
              <w:right w:w="100" w:type="dxa"/>
            </w:tcMar>
          </w:tcPr>
          <w:p w14:paraId="450A5EF3">
            <w:pPr>
              <w:rPr>
                <w:rFonts w:hint="default" w:ascii="Times New Roman" w:hAnsi="Times New Roman" w:cs="Times New Roman"/>
              </w:rPr>
            </w:pPr>
            <w:r>
              <w:rPr>
                <w:rFonts w:hint="default" w:ascii="Times New Roman" w:hAnsi="Times New Roman" w:cs="Times New Roman"/>
                <w:b w:val="0"/>
                <w:bCs w:val="0"/>
                <w:i w:val="0"/>
                <w:iCs w:val="0"/>
                <w:sz w:val="20"/>
                <w:szCs w:val="20"/>
              </w:rPr>
              <w:t>nvarchar(255)</w:t>
            </w:r>
          </w:p>
        </w:tc>
        <w:tc>
          <w:tcPr>
            <w:tcW w:w="5000" w:type="dxa"/>
            <w:tcMar>
              <w:top w:w="60" w:type="dxa"/>
              <w:left w:w="100" w:type="dxa"/>
              <w:bottom w:w="60" w:type="dxa"/>
              <w:right w:w="100" w:type="dxa"/>
            </w:tcMar>
          </w:tcPr>
          <w:p w14:paraId="21717637">
            <w:pPr>
              <w:rPr>
                <w:rFonts w:hint="default" w:ascii="Times New Roman" w:hAnsi="Times New Roman" w:cs="Times New Roman"/>
              </w:rPr>
            </w:pPr>
            <w:r>
              <w:rPr>
                <w:rFonts w:hint="default" w:ascii="Times New Roman" w:hAnsi="Times New Roman" w:cs="Times New Roman"/>
                <w:b w:val="0"/>
                <w:bCs w:val="0"/>
                <w:i w:val="0"/>
                <w:iCs w:val="0"/>
                <w:sz w:val="20"/>
                <w:szCs w:val="20"/>
              </w:rPr>
              <w:t>Optional</w:t>
            </w:r>
          </w:p>
        </w:tc>
      </w:tr>
      <w:tr w14:paraId="5448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21A1B2CF">
            <w:pPr>
              <w:rPr>
                <w:rFonts w:hint="default" w:ascii="Times New Roman" w:hAnsi="Times New Roman" w:cs="Times New Roman"/>
              </w:rPr>
            </w:pPr>
            <w:r>
              <w:rPr>
                <w:rFonts w:hint="default" w:ascii="Times New Roman" w:hAnsi="Times New Roman" w:cs="Times New Roman"/>
                <w:b w:val="0"/>
                <w:bCs w:val="0"/>
                <w:i w:val="0"/>
                <w:iCs w:val="0"/>
                <w:sz w:val="20"/>
                <w:szCs w:val="20"/>
              </w:rPr>
              <w:t>PhoneNumber</w:t>
            </w:r>
          </w:p>
        </w:tc>
        <w:tc>
          <w:tcPr>
            <w:tcW w:w="2200" w:type="dxa"/>
            <w:shd w:val="clear" w:color="auto" w:fill="FFF2CC"/>
            <w:tcMar>
              <w:top w:w="60" w:type="dxa"/>
              <w:left w:w="100" w:type="dxa"/>
              <w:bottom w:w="60" w:type="dxa"/>
              <w:right w:w="100" w:type="dxa"/>
            </w:tcMar>
          </w:tcPr>
          <w:p w14:paraId="7B644F29">
            <w:pPr>
              <w:rPr>
                <w:rFonts w:hint="default" w:ascii="Times New Roman" w:hAnsi="Times New Roman" w:cs="Times New Roman"/>
              </w:rPr>
            </w:pPr>
            <w:r>
              <w:rPr>
                <w:rFonts w:hint="default" w:ascii="Times New Roman" w:hAnsi="Times New Roman" w:cs="Times New Roman"/>
                <w:b w:val="0"/>
                <w:bCs w:val="0"/>
                <w:i w:val="0"/>
                <w:iCs w:val="0"/>
                <w:sz w:val="20"/>
                <w:szCs w:val="20"/>
              </w:rPr>
              <w:t>nvarchar(30)</w:t>
            </w:r>
          </w:p>
        </w:tc>
        <w:tc>
          <w:tcPr>
            <w:tcW w:w="5000" w:type="dxa"/>
            <w:shd w:val="clear" w:color="auto" w:fill="FFF2CC"/>
            <w:tcMar>
              <w:top w:w="60" w:type="dxa"/>
              <w:left w:w="100" w:type="dxa"/>
              <w:bottom w:w="60" w:type="dxa"/>
              <w:right w:w="100" w:type="dxa"/>
            </w:tcMar>
          </w:tcPr>
          <w:p w14:paraId="1607D5B4">
            <w:pPr>
              <w:rPr>
                <w:rFonts w:hint="default" w:ascii="Times New Roman" w:hAnsi="Times New Roman" w:cs="Times New Roman"/>
              </w:rPr>
            </w:pPr>
            <w:r>
              <w:rPr>
                <w:rFonts w:hint="default" w:ascii="Times New Roman" w:hAnsi="Times New Roman" w:cs="Times New Roman"/>
                <w:b w:val="0"/>
                <w:bCs w:val="0"/>
                <w:i w:val="0"/>
                <w:iCs w:val="0"/>
                <w:sz w:val="20"/>
                <w:szCs w:val="20"/>
              </w:rPr>
              <w:t>(new) Optional — main company switchboard/contact number</w:t>
            </w:r>
          </w:p>
        </w:tc>
      </w:tr>
      <w:tr w14:paraId="4A14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13216D21">
            <w:pPr>
              <w:rPr>
                <w:rFonts w:hint="default" w:ascii="Times New Roman" w:hAnsi="Times New Roman" w:cs="Times New Roman"/>
              </w:rPr>
            </w:pPr>
            <w:r>
              <w:rPr>
                <w:rFonts w:hint="default" w:ascii="Times New Roman" w:hAnsi="Times New Roman" w:cs="Times New Roman"/>
                <w:b w:val="0"/>
                <w:bCs w:val="0"/>
                <w:i w:val="0"/>
                <w:iCs w:val="0"/>
                <w:sz w:val="20"/>
                <w:szCs w:val="20"/>
              </w:rPr>
              <w:t>ContactPersonName</w:t>
            </w:r>
          </w:p>
        </w:tc>
        <w:tc>
          <w:tcPr>
            <w:tcW w:w="2200" w:type="dxa"/>
            <w:shd w:val="clear" w:color="auto" w:fill="FFF2CC"/>
            <w:tcMar>
              <w:top w:w="60" w:type="dxa"/>
              <w:left w:w="100" w:type="dxa"/>
              <w:bottom w:w="60" w:type="dxa"/>
              <w:right w:w="100" w:type="dxa"/>
            </w:tcMar>
          </w:tcPr>
          <w:p w14:paraId="729C17F6">
            <w:pPr>
              <w:rPr>
                <w:rFonts w:hint="default" w:ascii="Times New Roman" w:hAnsi="Times New Roman" w:cs="Times New Roman"/>
              </w:rPr>
            </w:pPr>
            <w:r>
              <w:rPr>
                <w:rFonts w:hint="default" w:ascii="Times New Roman" w:hAnsi="Times New Roman" w:cs="Times New Roman"/>
                <w:b w:val="0"/>
                <w:bCs w:val="0"/>
                <w:i w:val="0"/>
                <w:iCs w:val="0"/>
                <w:sz w:val="20"/>
                <w:szCs w:val="20"/>
              </w:rPr>
              <w:t>nvarchar(150)</w:t>
            </w:r>
          </w:p>
        </w:tc>
        <w:tc>
          <w:tcPr>
            <w:tcW w:w="5000" w:type="dxa"/>
            <w:shd w:val="clear" w:color="auto" w:fill="FFF2CC"/>
            <w:tcMar>
              <w:top w:w="60" w:type="dxa"/>
              <w:left w:w="100" w:type="dxa"/>
              <w:bottom w:w="60" w:type="dxa"/>
              <w:right w:w="100" w:type="dxa"/>
            </w:tcMar>
          </w:tcPr>
          <w:p w14:paraId="6DC88443">
            <w:pPr>
              <w:rPr>
                <w:rFonts w:hint="default" w:ascii="Times New Roman" w:hAnsi="Times New Roman" w:cs="Times New Roman"/>
              </w:rPr>
            </w:pPr>
            <w:r>
              <w:rPr>
                <w:rFonts w:hint="default" w:ascii="Times New Roman" w:hAnsi="Times New Roman" w:cs="Times New Roman"/>
                <w:b w:val="0"/>
                <w:bCs w:val="0"/>
                <w:i w:val="0"/>
                <w:iCs w:val="0"/>
                <w:sz w:val="20"/>
                <w:szCs w:val="20"/>
              </w:rPr>
              <w:t>(new) Optional — primary point of contact at the company; distinct from any linked Customer record, since the main contact is not always a Customer in the system yet</w:t>
            </w:r>
          </w:p>
        </w:tc>
      </w:tr>
      <w:tr w14:paraId="4802E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4A6979DF">
            <w:pPr>
              <w:rPr>
                <w:rFonts w:hint="default" w:ascii="Times New Roman" w:hAnsi="Times New Roman" w:cs="Times New Roman"/>
              </w:rPr>
            </w:pPr>
            <w:r>
              <w:rPr>
                <w:rFonts w:hint="default" w:ascii="Times New Roman" w:hAnsi="Times New Roman" w:cs="Times New Roman"/>
                <w:b w:val="0"/>
                <w:bCs w:val="0"/>
                <w:i w:val="0"/>
                <w:iCs w:val="0"/>
                <w:sz w:val="20"/>
                <w:szCs w:val="20"/>
              </w:rPr>
              <w:t>Email</w:t>
            </w:r>
          </w:p>
        </w:tc>
        <w:tc>
          <w:tcPr>
            <w:tcW w:w="2200" w:type="dxa"/>
            <w:shd w:val="clear" w:color="auto" w:fill="FFF2CC"/>
            <w:tcMar>
              <w:top w:w="60" w:type="dxa"/>
              <w:left w:w="100" w:type="dxa"/>
              <w:bottom w:w="60" w:type="dxa"/>
              <w:right w:w="100" w:type="dxa"/>
            </w:tcMar>
          </w:tcPr>
          <w:p w14:paraId="57FC9C2D">
            <w:pPr>
              <w:rPr>
                <w:rFonts w:hint="default" w:ascii="Times New Roman" w:hAnsi="Times New Roman" w:cs="Times New Roman"/>
              </w:rPr>
            </w:pPr>
            <w:r>
              <w:rPr>
                <w:rFonts w:hint="default" w:ascii="Times New Roman" w:hAnsi="Times New Roman" w:cs="Times New Roman"/>
                <w:b w:val="0"/>
                <w:bCs w:val="0"/>
                <w:i w:val="0"/>
                <w:iCs w:val="0"/>
                <w:sz w:val="20"/>
                <w:szCs w:val="20"/>
              </w:rPr>
              <w:t>nvarchar(255)</w:t>
            </w:r>
          </w:p>
        </w:tc>
        <w:tc>
          <w:tcPr>
            <w:tcW w:w="5000" w:type="dxa"/>
            <w:shd w:val="clear" w:color="auto" w:fill="FFF2CC"/>
            <w:tcMar>
              <w:top w:w="60" w:type="dxa"/>
              <w:left w:w="100" w:type="dxa"/>
              <w:bottom w:w="60" w:type="dxa"/>
              <w:right w:w="100" w:type="dxa"/>
            </w:tcMar>
          </w:tcPr>
          <w:p w14:paraId="3066C3E8">
            <w:pPr>
              <w:rPr>
                <w:rFonts w:hint="default" w:ascii="Times New Roman" w:hAnsi="Times New Roman" w:cs="Times New Roman"/>
              </w:rPr>
            </w:pPr>
            <w:r>
              <w:rPr>
                <w:rFonts w:hint="default" w:ascii="Times New Roman" w:hAnsi="Times New Roman" w:cs="Times New Roman"/>
                <w:b w:val="0"/>
                <w:bCs w:val="0"/>
                <w:i w:val="0"/>
                <w:iCs w:val="0"/>
                <w:sz w:val="20"/>
                <w:szCs w:val="20"/>
              </w:rPr>
              <w:t>(new) Optional — general company contact email (e.g. info@client.com)</w:t>
            </w:r>
          </w:p>
        </w:tc>
      </w:tr>
      <w:tr w14:paraId="07E82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762EE108">
            <w:pPr>
              <w:rPr>
                <w:rFonts w:hint="default" w:ascii="Times New Roman" w:hAnsi="Times New Roman" w:cs="Times New Roman"/>
              </w:rPr>
            </w:pPr>
            <w:r>
              <w:rPr>
                <w:rFonts w:hint="default" w:ascii="Times New Roman" w:hAnsi="Times New Roman" w:cs="Times New Roman"/>
                <w:b w:val="0"/>
                <w:bCs w:val="0"/>
                <w:i w:val="0"/>
                <w:iCs w:val="0"/>
                <w:sz w:val="20"/>
                <w:szCs w:val="20"/>
              </w:rPr>
              <w:t>Address</w:t>
            </w:r>
          </w:p>
        </w:tc>
        <w:tc>
          <w:tcPr>
            <w:tcW w:w="2200" w:type="dxa"/>
            <w:tcMar>
              <w:top w:w="60" w:type="dxa"/>
              <w:left w:w="100" w:type="dxa"/>
              <w:bottom w:w="60" w:type="dxa"/>
              <w:right w:w="100" w:type="dxa"/>
            </w:tcMar>
          </w:tcPr>
          <w:p w14:paraId="3946860C">
            <w:pPr>
              <w:rPr>
                <w:rFonts w:hint="default" w:ascii="Times New Roman" w:hAnsi="Times New Roman" w:cs="Times New Roman"/>
              </w:rPr>
            </w:pPr>
            <w:r>
              <w:rPr>
                <w:rFonts w:hint="default" w:ascii="Times New Roman" w:hAnsi="Times New Roman" w:cs="Times New Roman"/>
                <w:b w:val="0"/>
                <w:bCs w:val="0"/>
                <w:i w:val="0"/>
                <w:iCs w:val="0"/>
                <w:sz w:val="20"/>
                <w:szCs w:val="20"/>
              </w:rPr>
              <w:t>nvarchar(255)</w:t>
            </w:r>
          </w:p>
        </w:tc>
        <w:tc>
          <w:tcPr>
            <w:tcW w:w="5000" w:type="dxa"/>
            <w:tcMar>
              <w:top w:w="60" w:type="dxa"/>
              <w:left w:w="100" w:type="dxa"/>
              <w:bottom w:w="60" w:type="dxa"/>
              <w:right w:w="100" w:type="dxa"/>
            </w:tcMar>
          </w:tcPr>
          <w:p w14:paraId="6747A8DD">
            <w:pPr>
              <w:rPr>
                <w:rFonts w:hint="default" w:ascii="Times New Roman" w:hAnsi="Times New Roman" w:cs="Times New Roman"/>
              </w:rPr>
            </w:pPr>
            <w:r>
              <w:rPr>
                <w:rFonts w:hint="default" w:ascii="Times New Roman" w:hAnsi="Times New Roman" w:cs="Times New Roman"/>
                <w:b w:val="0"/>
                <w:bCs w:val="0"/>
                <w:i w:val="0"/>
                <w:iCs w:val="0"/>
                <w:sz w:val="20"/>
                <w:szCs w:val="20"/>
              </w:rPr>
              <w:t>Optional — street address</w:t>
            </w:r>
          </w:p>
        </w:tc>
      </w:tr>
      <w:tr w14:paraId="21EE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73B14F39">
            <w:pPr>
              <w:rPr>
                <w:rFonts w:hint="default" w:ascii="Times New Roman" w:hAnsi="Times New Roman" w:cs="Times New Roman"/>
              </w:rPr>
            </w:pPr>
            <w:r>
              <w:rPr>
                <w:rFonts w:hint="default" w:ascii="Times New Roman" w:hAnsi="Times New Roman" w:cs="Times New Roman"/>
                <w:b w:val="0"/>
                <w:bCs w:val="0"/>
                <w:i w:val="0"/>
                <w:iCs w:val="0"/>
                <w:sz w:val="20"/>
                <w:szCs w:val="20"/>
              </w:rPr>
              <w:t>City</w:t>
            </w:r>
          </w:p>
        </w:tc>
        <w:tc>
          <w:tcPr>
            <w:tcW w:w="2200" w:type="dxa"/>
            <w:shd w:val="clear" w:color="auto" w:fill="FFF2CC"/>
            <w:tcMar>
              <w:top w:w="60" w:type="dxa"/>
              <w:left w:w="100" w:type="dxa"/>
              <w:bottom w:w="60" w:type="dxa"/>
              <w:right w:w="100" w:type="dxa"/>
            </w:tcMar>
          </w:tcPr>
          <w:p w14:paraId="73C13608">
            <w:pPr>
              <w:rPr>
                <w:rFonts w:hint="default" w:ascii="Times New Roman" w:hAnsi="Times New Roman" w:cs="Times New Roman"/>
              </w:rPr>
            </w:pPr>
            <w:r>
              <w:rPr>
                <w:rFonts w:hint="default" w:ascii="Times New Roman" w:hAnsi="Times New Roman" w:cs="Times New Roman"/>
                <w:b w:val="0"/>
                <w:bCs w:val="0"/>
                <w:i w:val="0"/>
                <w:iCs w:val="0"/>
                <w:sz w:val="20"/>
                <w:szCs w:val="20"/>
              </w:rPr>
              <w:t>nvarchar(100)</w:t>
            </w:r>
          </w:p>
        </w:tc>
        <w:tc>
          <w:tcPr>
            <w:tcW w:w="5000" w:type="dxa"/>
            <w:shd w:val="clear" w:color="auto" w:fill="FFF2CC"/>
            <w:tcMar>
              <w:top w:w="60" w:type="dxa"/>
              <w:left w:w="100" w:type="dxa"/>
              <w:bottom w:w="60" w:type="dxa"/>
              <w:right w:w="100" w:type="dxa"/>
            </w:tcMar>
          </w:tcPr>
          <w:p w14:paraId="18DEAC34">
            <w:pPr>
              <w:rPr>
                <w:rFonts w:hint="default" w:ascii="Times New Roman" w:hAnsi="Times New Roman" w:cs="Times New Roman"/>
              </w:rPr>
            </w:pPr>
            <w:r>
              <w:rPr>
                <w:rFonts w:hint="default" w:ascii="Times New Roman" w:hAnsi="Times New Roman" w:cs="Times New Roman"/>
                <w:b w:val="0"/>
                <w:bCs w:val="0"/>
                <w:i w:val="0"/>
                <w:iCs w:val="0"/>
                <w:sz w:val="20"/>
                <w:szCs w:val="20"/>
              </w:rPr>
              <w:t>(new) Optional</w:t>
            </w:r>
          </w:p>
        </w:tc>
      </w:tr>
      <w:tr w14:paraId="1455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09BF132C">
            <w:pPr>
              <w:rPr>
                <w:rFonts w:hint="default" w:ascii="Times New Roman" w:hAnsi="Times New Roman" w:cs="Times New Roman"/>
              </w:rPr>
            </w:pPr>
            <w:r>
              <w:rPr>
                <w:rFonts w:hint="default" w:ascii="Times New Roman" w:hAnsi="Times New Roman" w:cs="Times New Roman"/>
                <w:b w:val="0"/>
                <w:bCs w:val="0"/>
                <w:i w:val="0"/>
                <w:iCs w:val="0"/>
                <w:sz w:val="20"/>
                <w:szCs w:val="20"/>
              </w:rPr>
              <w:t>Country</w:t>
            </w:r>
          </w:p>
        </w:tc>
        <w:tc>
          <w:tcPr>
            <w:tcW w:w="2200" w:type="dxa"/>
            <w:shd w:val="clear" w:color="auto" w:fill="FFF2CC"/>
            <w:tcMar>
              <w:top w:w="60" w:type="dxa"/>
              <w:left w:w="100" w:type="dxa"/>
              <w:bottom w:w="60" w:type="dxa"/>
              <w:right w:w="100" w:type="dxa"/>
            </w:tcMar>
          </w:tcPr>
          <w:p w14:paraId="5B3ECBA6">
            <w:pPr>
              <w:rPr>
                <w:rFonts w:hint="default" w:ascii="Times New Roman" w:hAnsi="Times New Roman" w:cs="Times New Roman"/>
              </w:rPr>
            </w:pPr>
            <w:r>
              <w:rPr>
                <w:rFonts w:hint="default" w:ascii="Times New Roman" w:hAnsi="Times New Roman" w:cs="Times New Roman"/>
                <w:b w:val="0"/>
                <w:bCs w:val="0"/>
                <w:i w:val="0"/>
                <w:iCs w:val="0"/>
                <w:sz w:val="20"/>
                <w:szCs w:val="20"/>
              </w:rPr>
              <w:t>nvarchar(100)</w:t>
            </w:r>
          </w:p>
        </w:tc>
        <w:tc>
          <w:tcPr>
            <w:tcW w:w="5000" w:type="dxa"/>
            <w:shd w:val="clear" w:color="auto" w:fill="FFF2CC"/>
            <w:tcMar>
              <w:top w:w="60" w:type="dxa"/>
              <w:left w:w="100" w:type="dxa"/>
              <w:bottom w:w="60" w:type="dxa"/>
              <w:right w:w="100" w:type="dxa"/>
            </w:tcMar>
          </w:tcPr>
          <w:p w14:paraId="075DD95C">
            <w:pPr>
              <w:rPr>
                <w:rFonts w:hint="default" w:ascii="Times New Roman" w:hAnsi="Times New Roman" w:cs="Times New Roman"/>
              </w:rPr>
            </w:pPr>
            <w:r>
              <w:rPr>
                <w:rFonts w:hint="default" w:ascii="Times New Roman" w:hAnsi="Times New Roman" w:cs="Times New Roman"/>
                <w:b w:val="0"/>
                <w:bCs w:val="0"/>
                <w:i w:val="0"/>
                <w:iCs w:val="0"/>
                <w:sz w:val="20"/>
                <w:szCs w:val="20"/>
              </w:rPr>
              <w:t>(new) Optional</w:t>
            </w:r>
          </w:p>
        </w:tc>
      </w:tr>
      <w:tr w14:paraId="74A0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6C25A20F">
            <w:pPr>
              <w:rPr>
                <w:rFonts w:hint="default" w:ascii="Times New Roman" w:hAnsi="Times New Roman" w:cs="Times New Roman"/>
              </w:rPr>
            </w:pPr>
            <w:r>
              <w:rPr>
                <w:rFonts w:hint="default" w:ascii="Times New Roman" w:hAnsi="Times New Roman" w:cs="Times New Roman"/>
                <w:b w:val="0"/>
                <w:bCs w:val="0"/>
                <w:i w:val="0"/>
                <w:iCs w:val="0"/>
                <w:sz w:val="20"/>
                <w:szCs w:val="20"/>
              </w:rPr>
              <w:t>CompanySize</w:t>
            </w:r>
          </w:p>
        </w:tc>
        <w:tc>
          <w:tcPr>
            <w:tcW w:w="2200" w:type="dxa"/>
            <w:shd w:val="clear" w:color="auto" w:fill="FFF2CC"/>
            <w:tcMar>
              <w:top w:w="60" w:type="dxa"/>
              <w:left w:w="100" w:type="dxa"/>
              <w:bottom w:w="60" w:type="dxa"/>
              <w:right w:w="100" w:type="dxa"/>
            </w:tcMar>
          </w:tcPr>
          <w:p w14:paraId="51B8E57C">
            <w:pPr>
              <w:rPr>
                <w:rFonts w:hint="default" w:ascii="Times New Roman" w:hAnsi="Times New Roman" w:cs="Times New Roman"/>
              </w:rPr>
            </w:pPr>
            <w:r>
              <w:rPr>
                <w:rFonts w:hint="default" w:ascii="Times New Roman" w:hAnsi="Times New Roman" w:cs="Times New Roman"/>
                <w:b w:val="0"/>
                <w:bCs w:val="0"/>
                <w:i w:val="0"/>
                <w:iCs w:val="0"/>
                <w:sz w:val="20"/>
                <w:szCs w:val="20"/>
              </w:rPr>
              <w:t>nvarchar(30)</w:t>
            </w:r>
          </w:p>
        </w:tc>
        <w:tc>
          <w:tcPr>
            <w:tcW w:w="5000" w:type="dxa"/>
            <w:shd w:val="clear" w:color="auto" w:fill="FFF2CC"/>
            <w:tcMar>
              <w:top w:w="60" w:type="dxa"/>
              <w:left w:w="100" w:type="dxa"/>
              <w:bottom w:w="60" w:type="dxa"/>
              <w:right w:w="100" w:type="dxa"/>
            </w:tcMar>
          </w:tcPr>
          <w:p w14:paraId="1A0A7649">
            <w:pPr>
              <w:rPr>
                <w:rFonts w:hint="default" w:ascii="Times New Roman" w:hAnsi="Times New Roman" w:cs="Times New Roman"/>
              </w:rPr>
            </w:pPr>
            <w:r>
              <w:rPr>
                <w:rFonts w:hint="default" w:ascii="Times New Roman" w:hAnsi="Times New Roman" w:cs="Times New Roman"/>
                <w:b w:val="0"/>
                <w:bCs w:val="0"/>
                <w:i w:val="0"/>
                <w:iCs w:val="0"/>
                <w:sz w:val="20"/>
                <w:szCs w:val="20"/>
              </w:rPr>
              <w:t>(new) Optional — banded headcount, e.g. 1-10 / 11-50 / 51-200 / 201-500 / 500+</w:t>
            </w:r>
          </w:p>
        </w:tc>
      </w:tr>
      <w:tr w14:paraId="10056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40FB9D8A">
            <w:pPr>
              <w:rPr>
                <w:rFonts w:hint="default" w:ascii="Times New Roman" w:hAnsi="Times New Roman" w:cs="Times New Roman"/>
              </w:rPr>
            </w:pPr>
            <w:r>
              <w:rPr>
                <w:rFonts w:hint="default" w:ascii="Times New Roman" w:hAnsi="Times New Roman" w:cs="Times New Roman"/>
                <w:b w:val="0"/>
                <w:bCs w:val="0"/>
                <w:i w:val="0"/>
                <w:iCs w:val="0"/>
                <w:sz w:val="20"/>
                <w:szCs w:val="20"/>
              </w:rPr>
              <w:t>AnnualRevenue</w:t>
            </w:r>
          </w:p>
        </w:tc>
        <w:tc>
          <w:tcPr>
            <w:tcW w:w="2200" w:type="dxa"/>
            <w:shd w:val="clear" w:color="auto" w:fill="FFF2CC"/>
            <w:tcMar>
              <w:top w:w="60" w:type="dxa"/>
              <w:left w:w="100" w:type="dxa"/>
              <w:bottom w:w="60" w:type="dxa"/>
              <w:right w:w="100" w:type="dxa"/>
            </w:tcMar>
          </w:tcPr>
          <w:p w14:paraId="071F39FC">
            <w:pPr>
              <w:rPr>
                <w:rFonts w:hint="default" w:ascii="Times New Roman" w:hAnsi="Times New Roman" w:cs="Times New Roman"/>
              </w:rPr>
            </w:pPr>
            <w:r>
              <w:rPr>
                <w:rFonts w:hint="default" w:ascii="Times New Roman" w:hAnsi="Times New Roman" w:cs="Times New Roman"/>
                <w:b w:val="0"/>
                <w:bCs w:val="0"/>
                <w:i w:val="0"/>
                <w:iCs w:val="0"/>
                <w:sz w:val="20"/>
                <w:szCs w:val="20"/>
              </w:rPr>
              <w:t>decimal(14,2)</w:t>
            </w:r>
          </w:p>
        </w:tc>
        <w:tc>
          <w:tcPr>
            <w:tcW w:w="5000" w:type="dxa"/>
            <w:shd w:val="clear" w:color="auto" w:fill="FFF2CC"/>
            <w:tcMar>
              <w:top w:w="60" w:type="dxa"/>
              <w:left w:w="100" w:type="dxa"/>
              <w:bottom w:w="60" w:type="dxa"/>
              <w:right w:w="100" w:type="dxa"/>
            </w:tcMar>
          </w:tcPr>
          <w:p w14:paraId="14E744B4">
            <w:pPr>
              <w:rPr>
                <w:rFonts w:hint="default" w:ascii="Times New Roman" w:hAnsi="Times New Roman" w:cs="Times New Roman"/>
              </w:rPr>
            </w:pPr>
            <w:r>
              <w:rPr>
                <w:rFonts w:hint="default" w:ascii="Times New Roman" w:hAnsi="Times New Roman" w:cs="Times New Roman"/>
                <w:b w:val="0"/>
                <w:bCs w:val="0"/>
                <w:i w:val="0"/>
                <w:iCs w:val="0"/>
                <w:sz w:val="20"/>
                <w:szCs w:val="20"/>
              </w:rPr>
              <w:t>(new) Optional — supports account-tier segmentation and reporting</w:t>
            </w:r>
          </w:p>
        </w:tc>
      </w:tr>
      <w:tr w14:paraId="573F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2D0B69F">
            <w:pPr>
              <w:rPr>
                <w:rFonts w:hint="default" w:ascii="Times New Roman" w:hAnsi="Times New Roman" w:cs="Times New Roman"/>
              </w:rPr>
            </w:pPr>
            <w:r>
              <w:rPr>
                <w:rFonts w:hint="default" w:ascii="Times New Roman" w:hAnsi="Times New Roman" w:cs="Times New Roman"/>
                <w:b w:val="0"/>
                <w:bCs w:val="0"/>
                <w:i w:val="0"/>
                <w:iCs w:val="0"/>
                <w:sz w:val="20"/>
                <w:szCs w:val="20"/>
              </w:rPr>
              <w:t>AssignedRepId</w:t>
            </w:r>
          </w:p>
        </w:tc>
        <w:tc>
          <w:tcPr>
            <w:tcW w:w="2200" w:type="dxa"/>
            <w:tcMar>
              <w:top w:w="60" w:type="dxa"/>
              <w:left w:w="100" w:type="dxa"/>
              <w:bottom w:w="60" w:type="dxa"/>
              <w:right w:w="100" w:type="dxa"/>
            </w:tcMar>
          </w:tcPr>
          <w:p w14:paraId="7290CBDC">
            <w:pPr>
              <w:rPr>
                <w:rFonts w:hint="default" w:ascii="Times New Roman" w:hAnsi="Times New Roman" w:cs="Times New Roman"/>
              </w:rPr>
            </w:pPr>
            <w:r>
              <w:rPr>
                <w:rFonts w:hint="default" w:ascii="Times New Roman" w:hAnsi="Times New Roman" w:cs="Times New Roman"/>
                <w:b w:val="0"/>
                <w:bCs w:val="0"/>
                <w:i w:val="0"/>
                <w:iCs w:val="0"/>
                <w:sz w:val="20"/>
                <w:szCs w:val="20"/>
              </w:rPr>
              <w:t>int, FK → Identity</w:t>
            </w:r>
          </w:p>
        </w:tc>
        <w:tc>
          <w:tcPr>
            <w:tcW w:w="5000" w:type="dxa"/>
            <w:tcMar>
              <w:top w:w="60" w:type="dxa"/>
              <w:left w:w="100" w:type="dxa"/>
              <w:bottom w:w="60" w:type="dxa"/>
              <w:right w:w="100" w:type="dxa"/>
            </w:tcMar>
          </w:tcPr>
          <w:p w14:paraId="608B0767">
            <w:pPr>
              <w:rPr>
                <w:rFonts w:hint="default" w:ascii="Times New Roman" w:hAnsi="Times New Roman" w:cs="Times New Roman"/>
              </w:rPr>
            </w:pPr>
            <w:r>
              <w:rPr>
                <w:rFonts w:hint="default" w:ascii="Times New Roman" w:hAnsi="Times New Roman" w:cs="Times New Roman"/>
                <w:b w:val="0"/>
                <w:bCs w:val="0"/>
                <w:i w:val="0"/>
                <w:iCs w:val="0"/>
                <w:sz w:val="20"/>
                <w:szCs w:val="20"/>
              </w:rPr>
              <w:t>Nullable; the rep who owns the account</w:t>
            </w:r>
          </w:p>
        </w:tc>
      </w:tr>
      <w:tr w14:paraId="2C2E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05146138">
            <w:pPr>
              <w:rPr>
                <w:rFonts w:hint="default" w:ascii="Times New Roman" w:hAnsi="Times New Roman" w:cs="Times New Roman"/>
              </w:rPr>
            </w:pPr>
            <w:r>
              <w:rPr>
                <w:rFonts w:hint="default" w:ascii="Times New Roman" w:hAnsi="Times New Roman" w:cs="Times New Roman"/>
                <w:b w:val="0"/>
                <w:bCs w:val="0"/>
                <w:i w:val="0"/>
                <w:iCs w:val="0"/>
                <w:sz w:val="20"/>
                <w:szCs w:val="20"/>
              </w:rPr>
              <w:t>CreatedAt</w:t>
            </w:r>
          </w:p>
        </w:tc>
        <w:tc>
          <w:tcPr>
            <w:tcW w:w="2200" w:type="dxa"/>
            <w:shd w:val="clear" w:color="auto" w:fill="FFF2CC"/>
            <w:tcMar>
              <w:top w:w="60" w:type="dxa"/>
              <w:left w:w="100" w:type="dxa"/>
              <w:bottom w:w="60" w:type="dxa"/>
              <w:right w:w="100" w:type="dxa"/>
            </w:tcMar>
          </w:tcPr>
          <w:p w14:paraId="1A46AE63">
            <w:pPr>
              <w:rPr>
                <w:rFonts w:hint="default" w:ascii="Times New Roman" w:hAnsi="Times New Roman" w:cs="Times New Roman"/>
              </w:rPr>
            </w:pPr>
            <w:r>
              <w:rPr>
                <w:rFonts w:hint="default" w:ascii="Times New Roman" w:hAnsi="Times New Roman" w:cs="Times New Roman"/>
                <w:b w:val="0"/>
                <w:bCs w:val="0"/>
                <w:i w:val="0"/>
                <w:iCs w:val="0"/>
                <w:sz w:val="20"/>
                <w:szCs w:val="20"/>
              </w:rPr>
              <w:t>datetime2</w:t>
            </w:r>
          </w:p>
        </w:tc>
        <w:tc>
          <w:tcPr>
            <w:tcW w:w="5000" w:type="dxa"/>
            <w:shd w:val="clear" w:color="auto" w:fill="FFF2CC"/>
            <w:tcMar>
              <w:top w:w="60" w:type="dxa"/>
              <w:left w:w="100" w:type="dxa"/>
              <w:bottom w:w="60" w:type="dxa"/>
              <w:right w:w="100" w:type="dxa"/>
            </w:tcMar>
          </w:tcPr>
          <w:p w14:paraId="0B937616">
            <w:pPr>
              <w:rPr>
                <w:rFonts w:hint="default" w:ascii="Times New Roman" w:hAnsi="Times New Roman" w:cs="Times New Roman"/>
              </w:rPr>
            </w:pPr>
            <w:r>
              <w:rPr>
                <w:rFonts w:hint="default" w:ascii="Times New Roman" w:hAnsi="Times New Roman" w:cs="Times New Roman"/>
                <w:b w:val="0"/>
                <w:bCs w:val="0"/>
                <w:i w:val="0"/>
                <w:iCs w:val="0"/>
                <w:sz w:val="20"/>
                <w:szCs w:val="20"/>
              </w:rPr>
              <w:t>(new) Default: current timestamp — added for consistency with other core entities</w:t>
            </w:r>
          </w:p>
        </w:tc>
      </w:tr>
    </w:tbl>
    <w:p w14:paraId="7405BFCF">
      <w:pPr>
        <w:pStyle w:val="4"/>
        <w:spacing w:before="240" w:after="120"/>
        <w:rPr>
          <w:rFonts w:hint="default" w:ascii="Times New Roman" w:hAnsi="Times New Roman" w:cs="Times New Roman"/>
        </w:rPr>
      </w:pPr>
      <w:r>
        <w:rPr>
          <w:rFonts w:hint="default" w:ascii="Times New Roman" w:hAnsi="Times New Roman" w:cs="Times New Roman"/>
        </w:rPr>
        <w:t>3.2.4 Customers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1500C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54668641">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74FC6234">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614B6D02">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46859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C7175E0">
            <w:pPr>
              <w:rPr>
                <w:rFonts w:hint="default" w:ascii="Times New Roman" w:hAnsi="Times New Roman" w:cs="Times New Roman"/>
              </w:rPr>
            </w:pPr>
            <w:r>
              <w:rPr>
                <w:rFonts w:hint="default" w:ascii="Times New Roman" w:hAnsi="Times New Roman" w:cs="Times New Roman"/>
                <w:b w:val="0"/>
                <w:bCs w:val="0"/>
                <w:i w:val="0"/>
                <w:iCs w:val="0"/>
                <w:sz w:val="20"/>
                <w:szCs w:val="20"/>
              </w:rPr>
              <w:t>CustomerId</w:t>
            </w:r>
          </w:p>
        </w:tc>
        <w:tc>
          <w:tcPr>
            <w:tcW w:w="2200" w:type="dxa"/>
            <w:tcMar>
              <w:top w:w="60" w:type="dxa"/>
              <w:left w:w="100" w:type="dxa"/>
              <w:bottom w:w="60" w:type="dxa"/>
              <w:right w:w="100" w:type="dxa"/>
            </w:tcMar>
          </w:tcPr>
          <w:p w14:paraId="3DCD3D95">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69C99244">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544B9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699F46CA">
            <w:pPr>
              <w:rPr>
                <w:rFonts w:hint="default" w:ascii="Times New Roman" w:hAnsi="Times New Roman" w:cs="Times New Roman"/>
              </w:rPr>
            </w:pPr>
            <w:r>
              <w:rPr>
                <w:rFonts w:hint="default" w:ascii="Times New Roman" w:hAnsi="Times New Roman" w:cs="Times New Roman"/>
                <w:b w:val="0"/>
                <w:bCs w:val="0"/>
                <w:i w:val="0"/>
                <w:iCs w:val="0"/>
                <w:sz w:val="20"/>
                <w:szCs w:val="20"/>
              </w:rPr>
              <w:t>FirstName</w:t>
            </w:r>
          </w:p>
        </w:tc>
        <w:tc>
          <w:tcPr>
            <w:tcW w:w="2200" w:type="dxa"/>
            <w:tcMar>
              <w:top w:w="60" w:type="dxa"/>
              <w:left w:w="100" w:type="dxa"/>
              <w:bottom w:w="60" w:type="dxa"/>
              <w:right w:w="100" w:type="dxa"/>
            </w:tcMar>
          </w:tcPr>
          <w:p w14:paraId="04812A19">
            <w:pPr>
              <w:rPr>
                <w:rFonts w:hint="default" w:ascii="Times New Roman" w:hAnsi="Times New Roman" w:cs="Times New Roman"/>
              </w:rPr>
            </w:pPr>
            <w:r>
              <w:rPr>
                <w:rFonts w:hint="default" w:ascii="Times New Roman" w:hAnsi="Times New Roman" w:cs="Times New Roman"/>
                <w:b w:val="0"/>
                <w:bCs w:val="0"/>
                <w:i w:val="0"/>
                <w:iCs w:val="0"/>
                <w:sz w:val="20"/>
                <w:szCs w:val="20"/>
              </w:rPr>
              <w:t>nvarchar(100)</w:t>
            </w:r>
          </w:p>
        </w:tc>
        <w:tc>
          <w:tcPr>
            <w:tcW w:w="5000" w:type="dxa"/>
            <w:tcMar>
              <w:top w:w="60" w:type="dxa"/>
              <w:left w:w="100" w:type="dxa"/>
              <w:bottom w:w="60" w:type="dxa"/>
              <w:right w:w="100" w:type="dxa"/>
            </w:tcMar>
          </w:tcPr>
          <w:p w14:paraId="32FA012B">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1ADA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1EAB12C">
            <w:pPr>
              <w:rPr>
                <w:rFonts w:hint="default" w:ascii="Times New Roman" w:hAnsi="Times New Roman" w:cs="Times New Roman"/>
              </w:rPr>
            </w:pPr>
            <w:r>
              <w:rPr>
                <w:rFonts w:hint="default" w:ascii="Times New Roman" w:hAnsi="Times New Roman" w:cs="Times New Roman"/>
                <w:b w:val="0"/>
                <w:bCs w:val="0"/>
                <w:i w:val="0"/>
                <w:iCs w:val="0"/>
                <w:sz w:val="20"/>
                <w:szCs w:val="20"/>
              </w:rPr>
              <w:t>LastName</w:t>
            </w:r>
          </w:p>
        </w:tc>
        <w:tc>
          <w:tcPr>
            <w:tcW w:w="2200" w:type="dxa"/>
            <w:tcMar>
              <w:top w:w="60" w:type="dxa"/>
              <w:left w:w="100" w:type="dxa"/>
              <w:bottom w:w="60" w:type="dxa"/>
              <w:right w:w="100" w:type="dxa"/>
            </w:tcMar>
          </w:tcPr>
          <w:p w14:paraId="34806013">
            <w:pPr>
              <w:rPr>
                <w:rFonts w:hint="default" w:ascii="Times New Roman" w:hAnsi="Times New Roman" w:cs="Times New Roman"/>
              </w:rPr>
            </w:pPr>
            <w:r>
              <w:rPr>
                <w:rFonts w:hint="default" w:ascii="Times New Roman" w:hAnsi="Times New Roman" w:cs="Times New Roman"/>
                <w:b w:val="0"/>
                <w:bCs w:val="0"/>
                <w:i w:val="0"/>
                <w:iCs w:val="0"/>
                <w:sz w:val="20"/>
                <w:szCs w:val="20"/>
              </w:rPr>
              <w:t>nvarchar(100)</w:t>
            </w:r>
          </w:p>
        </w:tc>
        <w:tc>
          <w:tcPr>
            <w:tcW w:w="5000" w:type="dxa"/>
            <w:tcMar>
              <w:top w:w="60" w:type="dxa"/>
              <w:left w:w="100" w:type="dxa"/>
              <w:bottom w:w="60" w:type="dxa"/>
              <w:right w:w="100" w:type="dxa"/>
            </w:tcMar>
          </w:tcPr>
          <w:p w14:paraId="2489A814">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6B3C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73674AF7">
            <w:pPr>
              <w:rPr>
                <w:rFonts w:hint="default" w:ascii="Times New Roman" w:hAnsi="Times New Roman" w:cs="Times New Roman"/>
              </w:rPr>
            </w:pPr>
            <w:r>
              <w:rPr>
                <w:rFonts w:hint="default" w:ascii="Times New Roman" w:hAnsi="Times New Roman" w:cs="Times New Roman"/>
                <w:b w:val="0"/>
                <w:bCs w:val="0"/>
                <w:i w:val="0"/>
                <w:iCs w:val="0"/>
                <w:sz w:val="20"/>
                <w:szCs w:val="20"/>
              </w:rPr>
              <w:t>Email</w:t>
            </w:r>
          </w:p>
        </w:tc>
        <w:tc>
          <w:tcPr>
            <w:tcW w:w="2200" w:type="dxa"/>
            <w:tcMar>
              <w:top w:w="60" w:type="dxa"/>
              <w:left w:w="100" w:type="dxa"/>
              <w:bottom w:w="60" w:type="dxa"/>
              <w:right w:w="100" w:type="dxa"/>
            </w:tcMar>
          </w:tcPr>
          <w:p w14:paraId="7CA9A047">
            <w:pPr>
              <w:rPr>
                <w:rFonts w:hint="default" w:ascii="Times New Roman" w:hAnsi="Times New Roman" w:cs="Times New Roman"/>
              </w:rPr>
            </w:pPr>
            <w:r>
              <w:rPr>
                <w:rFonts w:hint="default" w:ascii="Times New Roman" w:hAnsi="Times New Roman" w:cs="Times New Roman"/>
                <w:b w:val="0"/>
                <w:bCs w:val="0"/>
                <w:i w:val="0"/>
                <w:iCs w:val="0"/>
                <w:sz w:val="20"/>
                <w:szCs w:val="20"/>
              </w:rPr>
              <w:t>nvarchar(255)</w:t>
            </w:r>
          </w:p>
        </w:tc>
        <w:tc>
          <w:tcPr>
            <w:tcW w:w="5000" w:type="dxa"/>
            <w:tcMar>
              <w:top w:w="60" w:type="dxa"/>
              <w:left w:w="100" w:type="dxa"/>
              <w:bottom w:w="60" w:type="dxa"/>
              <w:right w:w="100" w:type="dxa"/>
            </w:tcMar>
          </w:tcPr>
          <w:p w14:paraId="78189C46">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2D9B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99D9F30">
            <w:pPr>
              <w:rPr>
                <w:rFonts w:hint="default" w:ascii="Times New Roman" w:hAnsi="Times New Roman" w:cs="Times New Roman"/>
              </w:rPr>
            </w:pPr>
            <w:r>
              <w:rPr>
                <w:rFonts w:hint="default" w:ascii="Times New Roman" w:hAnsi="Times New Roman" w:cs="Times New Roman"/>
                <w:b w:val="0"/>
                <w:bCs w:val="0"/>
                <w:i w:val="0"/>
                <w:iCs w:val="0"/>
                <w:sz w:val="20"/>
                <w:szCs w:val="20"/>
              </w:rPr>
              <w:t>Phone</w:t>
            </w:r>
          </w:p>
        </w:tc>
        <w:tc>
          <w:tcPr>
            <w:tcW w:w="2200" w:type="dxa"/>
            <w:tcMar>
              <w:top w:w="60" w:type="dxa"/>
              <w:left w:w="100" w:type="dxa"/>
              <w:bottom w:w="60" w:type="dxa"/>
              <w:right w:w="100" w:type="dxa"/>
            </w:tcMar>
          </w:tcPr>
          <w:p w14:paraId="33C4D5A2">
            <w:pPr>
              <w:rPr>
                <w:rFonts w:hint="default" w:ascii="Times New Roman" w:hAnsi="Times New Roman" w:cs="Times New Roman"/>
              </w:rPr>
            </w:pPr>
            <w:r>
              <w:rPr>
                <w:rFonts w:hint="default" w:ascii="Times New Roman" w:hAnsi="Times New Roman" w:cs="Times New Roman"/>
                <w:b w:val="0"/>
                <w:bCs w:val="0"/>
                <w:i w:val="0"/>
                <w:iCs w:val="0"/>
                <w:sz w:val="20"/>
                <w:szCs w:val="20"/>
              </w:rPr>
              <w:t>nvarchar(30)</w:t>
            </w:r>
          </w:p>
        </w:tc>
        <w:tc>
          <w:tcPr>
            <w:tcW w:w="5000" w:type="dxa"/>
            <w:tcMar>
              <w:top w:w="60" w:type="dxa"/>
              <w:left w:w="100" w:type="dxa"/>
              <w:bottom w:w="60" w:type="dxa"/>
              <w:right w:w="100" w:type="dxa"/>
            </w:tcMar>
          </w:tcPr>
          <w:p w14:paraId="3B79B229">
            <w:pPr>
              <w:rPr>
                <w:rFonts w:hint="default" w:ascii="Times New Roman" w:hAnsi="Times New Roman" w:cs="Times New Roman"/>
              </w:rPr>
            </w:pPr>
            <w:r>
              <w:rPr>
                <w:rFonts w:hint="default" w:ascii="Times New Roman" w:hAnsi="Times New Roman" w:cs="Times New Roman"/>
                <w:b w:val="0"/>
                <w:bCs w:val="0"/>
                <w:i w:val="0"/>
                <w:iCs w:val="0"/>
                <w:sz w:val="20"/>
                <w:szCs w:val="20"/>
              </w:rPr>
              <w:t>Optional</w:t>
            </w:r>
          </w:p>
        </w:tc>
      </w:tr>
      <w:tr w14:paraId="56ECC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3731DF3">
            <w:pPr>
              <w:rPr>
                <w:rFonts w:hint="default" w:ascii="Times New Roman" w:hAnsi="Times New Roman" w:cs="Times New Roman"/>
              </w:rPr>
            </w:pPr>
            <w:r>
              <w:rPr>
                <w:rFonts w:hint="default" w:ascii="Times New Roman" w:hAnsi="Times New Roman" w:cs="Times New Roman"/>
                <w:b w:val="0"/>
                <w:bCs w:val="0"/>
                <w:i w:val="0"/>
                <w:iCs w:val="0"/>
                <w:sz w:val="20"/>
                <w:szCs w:val="20"/>
              </w:rPr>
              <w:t>CompanyId</w:t>
            </w:r>
          </w:p>
        </w:tc>
        <w:tc>
          <w:tcPr>
            <w:tcW w:w="2200" w:type="dxa"/>
            <w:tcMar>
              <w:top w:w="60" w:type="dxa"/>
              <w:left w:w="100" w:type="dxa"/>
              <w:bottom w:w="60" w:type="dxa"/>
              <w:right w:w="100" w:type="dxa"/>
            </w:tcMar>
          </w:tcPr>
          <w:p w14:paraId="3EA3C4D4">
            <w:pPr>
              <w:rPr>
                <w:rFonts w:hint="default" w:ascii="Times New Roman" w:hAnsi="Times New Roman" w:cs="Times New Roman"/>
              </w:rPr>
            </w:pPr>
            <w:r>
              <w:rPr>
                <w:rFonts w:hint="default" w:ascii="Times New Roman" w:hAnsi="Times New Roman" w:cs="Times New Roman"/>
                <w:b w:val="0"/>
                <w:bCs w:val="0"/>
                <w:i w:val="0"/>
                <w:iCs w:val="0"/>
                <w:sz w:val="20"/>
                <w:szCs w:val="20"/>
              </w:rPr>
              <w:t>int, FK → Companies</w:t>
            </w:r>
          </w:p>
        </w:tc>
        <w:tc>
          <w:tcPr>
            <w:tcW w:w="5000" w:type="dxa"/>
            <w:tcMar>
              <w:top w:w="60" w:type="dxa"/>
              <w:left w:w="100" w:type="dxa"/>
              <w:bottom w:w="60" w:type="dxa"/>
              <w:right w:w="100" w:type="dxa"/>
            </w:tcMar>
          </w:tcPr>
          <w:p w14:paraId="2275577D">
            <w:pPr>
              <w:rPr>
                <w:rFonts w:hint="default" w:ascii="Times New Roman" w:hAnsi="Times New Roman" w:cs="Times New Roman"/>
              </w:rPr>
            </w:pPr>
            <w:r>
              <w:rPr>
                <w:rFonts w:hint="default" w:ascii="Times New Roman" w:hAnsi="Times New Roman" w:cs="Times New Roman"/>
                <w:b w:val="0"/>
                <w:bCs w:val="0"/>
                <w:i w:val="0"/>
                <w:iCs w:val="0"/>
                <w:sz w:val="20"/>
                <w:szCs w:val="20"/>
              </w:rPr>
              <w:t>Nullable — null means individual (B2C)</w:t>
            </w:r>
          </w:p>
        </w:tc>
      </w:tr>
      <w:tr w14:paraId="312FD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381D4D70">
            <w:pPr>
              <w:rPr>
                <w:rFonts w:hint="default" w:ascii="Times New Roman" w:hAnsi="Times New Roman" w:cs="Times New Roman"/>
              </w:rPr>
            </w:pPr>
            <w:r>
              <w:rPr>
                <w:rFonts w:hint="default" w:ascii="Times New Roman" w:hAnsi="Times New Roman" w:cs="Times New Roman"/>
                <w:b w:val="0"/>
                <w:bCs w:val="0"/>
                <w:i w:val="0"/>
                <w:iCs w:val="0"/>
                <w:sz w:val="20"/>
                <w:szCs w:val="20"/>
              </w:rPr>
              <w:t>SourceId</w:t>
            </w:r>
          </w:p>
        </w:tc>
        <w:tc>
          <w:tcPr>
            <w:tcW w:w="2200" w:type="dxa"/>
            <w:shd w:val="clear" w:color="auto" w:fill="FFF2CC"/>
            <w:tcMar>
              <w:top w:w="60" w:type="dxa"/>
              <w:left w:w="100" w:type="dxa"/>
              <w:bottom w:w="60" w:type="dxa"/>
              <w:right w:w="100" w:type="dxa"/>
            </w:tcMar>
          </w:tcPr>
          <w:p w14:paraId="74229291">
            <w:pPr>
              <w:rPr>
                <w:rFonts w:hint="default" w:ascii="Times New Roman" w:hAnsi="Times New Roman" w:cs="Times New Roman"/>
              </w:rPr>
            </w:pPr>
            <w:r>
              <w:rPr>
                <w:rFonts w:hint="default" w:ascii="Times New Roman" w:hAnsi="Times New Roman" w:cs="Times New Roman"/>
                <w:b w:val="0"/>
                <w:bCs w:val="0"/>
                <w:i w:val="0"/>
                <w:iCs w:val="0"/>
                <w:sz w:val="20"/>
                <w:szCs w:val="20"/>
              </w:rPr>
              <w:t>int, FK → Sources</w:t>
            </w:r>
          </w:p>
        </w:tc>
        <w:tc>
          <w:tcPr>
            <w:tcW w:w="5000" w:type="dxa"/>
            <w:shd w:val="clear" w:color="auto" w:fill="FFF2CC"/>
            <w:tcMar>
              <w:top w:w="60" w:type="dxa"/>
              <w:left w:w="100" w:type="dxa"/>
              <w:bottom w:w="60" w:type="dxa"/>
              <w:right w:w="100" w:type="dxa"/>
            </w:tcMar>
          </w:tcPr>
          <w:p w14:paraId="41D0E367">
            <w:pPr>
              <w:rPr>
                <w:rFonts w:hint="default" w:ascii="Times New Roman" w:hAnsi="Times New Roman" w:cs="Times New Roman"/>
              </w:rPr>
            </w:pPr>
            <w:r>
              <w:rPr>
                <w:rFonts w:hint="default" w:ascii="Times New Roman" w:hAnsi="Times New Roman" w:cs="Times New Roman"/>
                <w:b w:val="0"/>
                <w:bCs w:val="0"/>
                <w:i w:val="0"/>
                <w:iCs w:val="0"/>
                <w:sz w:val="20"/>
                <w:szCs w:val="20"/>
              </w:rPr>
              <w:t>(changed) Optional — replaces the previous free-text Source column</w:t>
            </w:r>
          </w:p>
        </w:tc>
      </w:tr>
      <w:tr w14:paraId="12CF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11DDF40">
            <w:pPr>
              <w:rPr>
                <w:rFonts w:hint="default" w:ascii="Times New Roman" w:hAnsi="Times New Roman" w:cs="Times New Roman"/>
              </w:rPr>
            </w:pPr>
            <w:r>
              <w:rPr>
                <w:rFonts w:hint="default" w:ascii="Times New Roman" w:hAnsi="Times New Roman" w:cs="Times New Roman"/>
                <w:b w:val="0"/>
                <w:bCs w:val="0"/>
                <w:i w:val="0"/>
                <w:iCs w:val="0"/>
                <w:sz w:val="20"/>
                <w:szCs w:val="20"/>
              </w:rPr>
              <w:t>AssignedRepId</w:t>
            </w:r>
          </w:p>
        </w:tc>
        <w:tc>
          <w:tcPr>
            <w:tcW w:w="2200" w:type="dxa"/>
            <w:tcMar>
              <w:top w:w="60" w:type="dxa"/>
              <w:left w:w="100" w:type="dxa"/>
              <w:bottom w:w="60" w:type="dxa"/>
              <w:right w:w="100" w:type="dxa"/>
            </w:tcMar>
          </w:tcPr>
          <w:p w14:paraId="760DF7D3">
            <w:pPr>
              <w:rPr>
                <w:rFonts w:hint="default" w:ascii="Times New Roman" w:hAnsi="Times New Roman" w:cs="Times New Roman"/>
              </w:rPr>
            </w:pPr>
            <w:r>
              <w:rPr>
                <w:rFonts w:hint="default" w:ascii="Times New Roman" w:hAnsi="Times New Roman" w:cs="Times New Roman"/>
                <w:b w:val="0"/>
                <w:bCs w:val="0"/>
                <w:i w:val="0"/>
                <w:iCs w:val="0"/>
                <w:sz w:val="20"/>
                <w:szCs w:val="20"/>
              </w:rPr>
              <w:t>int, FK → Identity</w:t>
            </w:r>
          </w:p>
        </w:tc>
        <w:tc>
          <w:tcPr>
            <w:tcW w:w="5000" w:type="dxa"/>
            <w:tcMar>
              <w:top w:w="60" w:type="dxa"/>
              <w:left w:w="100" w:type="dxa"/>
              <w:bottom w:w="60" w:type="dxa"/>
              <w:right w:w="100" w:type="dxa"/>
            </w:tcMar>
          </w:tcPr>
          <w:p w14:paraId="55A89DEB">
            <w:pPr>
              <w:rPr>
                <w:rFonts w:hint="default" w:ascii="Times New Roman" w:hAnsi="Times New Roman" w:cs="Times New Roman"/>
              </w:rPr>
            </w:pPr>
            <w:r>
              <w:rPr>
                <w:rFonts w:hint="default" w:ascii="Times New Roman" w:hAnsi="Times New Roman" w:cs="Times New Roman"/>
                <w:b w:val="0"/>
                <w:bCs w:val="0"/>
                <w:i w:val="0"/>
                <w:iCs w:val="0"/>
                <w:sz w:val="20"/>
                <w:szCs w:val="20"/>
              </w:rPr>
              <w:t>Required — owning rep</w:t>
            </w:r>
          </w:p>
        </w:tc>
      </w:tr>
      <w:tr w14:paraId="66E68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87A3220">
            <w:pPr>
              <w:rPr>
                <w:rFonts w:hint="default" w:ascii="Times New Roman" w:hAnsi="Times New Roman" w:cs="Times New Roman"/>
              </w:rPr>
            </w:pPr>
            <w:r>
              <w:rPr>
                <w:rFonts w:hint="default" w:ascii="Times New Roman" w:hAnsi="Times New Roman" w:cs="Times New Roman"/>
                <w:b w:val="0"/>
                <w:bCs w:val="0"/>
                <w:i w:val="0"/>
                <w:iCs w:val="0"/>
                <w:sz w:val="20"/>
                <w:szCs w:val="20"/>
              </w:rPr>
              <w:t>CreatedAt</w:t>
            </w:r>
          </w:p>
        </w:tc>
        <w:tc>
          <w:tcPr>
            <w:tcW w:w="2200" w:type="dxa"/>
            <w:tcMar>
              <w:top w:w="60" w:type="dxa"/>
              <w:left w:w="100" w:type="dxa"/>
              <w:bottom w:w="60" w:type="dxa"/>
              <w:right w:w="100" w:type="dxa"/>
            </w:tcMar>
          </w:tcPr>
          <w:p w14:paraId="3BC7B1FE">
            <w:pPr>
              <w:rPr>
                <w:rFonts w:hint="default" w:ascii="Times New Roman" w:hAnsi="Times New Roman" w:cs="Times New Roman"/>
              </w:rPr>
            </w:pPr>
            <w:r>
              <w:rPr>
                <w:rFonts w:hint="default" w:ascii="Times New Roman" w:hAnsi="Times New Roman" w:cs="Times New Roman"/>
                <w:b w:val="0"/>
                <w:bCs w:val="0"/>
                <w:i w:val="0"/>
                <w:iCs w:val="0"/>
                <w:sz w:val="20"/>
                <w:szCs w:val="20"/>
              </w:rPr>
              <w:t>datetime2</w:t>
            </w:r>
          </w:p>
        </w:tc>
        <w:tc>
          <w:tcPr>
            <w:tcW w:w="5000" w:type="dxa"/>
            <w:tcMar>
              <w:top w:w="60" w:type="dxa"/>
              <w:left w:w="100" w:type="dxa"/>
              <w:bottom w:w="60" w:type="dxa"/>
              <w:right w:w="100" w:type="dxa"/>
            </w:tcMar>
          </w:tcPr>
          <w:p w14:paraId="777FECB0">
            <w:pPr>
              <w:rPr>
                <w:rFonts w:hint="default" w:ascii="Times New Roman" w:hAnsi="Times New Roman" w:cs="Times New Roman"/>
              </w:rPr>
            </w:pPr>
            <w:r>
              <w:rPr>
                <w:rFonts w:hint="default" w:ascii="Times New Roman" w:hAnsi="Times New Roman" w:cs="Times New Roman"/>
                <w:b w:val="0"/>
                <w:bCs w:val="0"/>
                <w:i w:val="0"/>
                <w:iCs w:val="0"/>
                <w:sz w:val="20"/>
                <w:szCs w:val="20"/>
              </w:rPr>
              <w:t>Default: current timestamp</w:t>
            </w:r>
          </w:p>
        </w:tc>
      </w:tr>
    </w:tbl>
    <w:p w14:paraId="1EBF23FF">
      <w:pPr>
        <w:pStyle w:val="4"/>
        <w:spacing w:before="240" w:after="120"/>
        <w:rPr>
          <w:rFonts w:hint="default" w:ascii="Times New Roman" w:hAnsi="Times New Roman" w:cs="Times New Roman"/>
        </w:rPr>
      </w:pPr>
      <w:r>
        <w:rPr>
          <w:rFonts w:hint="default" w:ascii="Times New Roman" w:hAnsi="Times New Roman" w:cs="Times New Roman"/>
        </w:rPr>
        <w:t>3.2.5 Leads</w:t>
      </w:r>
    </w:p>
    <w:p w14:paraId="5F8B7CE5">
      <w:pPr>
        <w:spacing w:after="160"/>
        <w:rPr>
          <w:rFonts w:hint="default" w:ascii="Times New Roman" w:hAnsi="Times New Roman" w:cs="Times New Roman"/>
        </w:rPr>
      </w:pPr>
      <w:r>
        <w:rPr>
          <w:rFonts w:hint="default" w:ascii="Times New Roman" w:hAnsi="Times New Roman" w:cs="Times New Roman"/>
        </w:rPr>
        <w:t>A Lead represents an unqualified enquiry or prospect that has not yet been verified as a genuine sales opportunity. Keeping Leads separate from Customers prevents unverified contacts from polluting the main contact database until a rep has qualified them. When a Lead is qualified, it is converted into a Customer (and optionally a Company and an initial Opportunity) using a single conversion endpoint; the original Lead record is then marked as converted rather than deleted, preserving the source record for reporting.</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235E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15A996E9">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7957B2F5">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08395909">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13E88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C7332AB">
            <w:pPr>
              <w:rPr>
                <w:rFonts w:hint="default" w:ascii="Times New Roman" w:hAnsi="Times New Roman" w:cs="Times New Roman"/>
              </w:rPr>
            </w:pPr>
            <w:r>
              <w:rPr>
                <w:rFonts w:hint="default" w:ascii="Times New Roman" w:hAnsi="Times New Roman" w:cs="Times New Roman"/>
                <w:b w:val="0"/>
                <w:bCs w:val="0"/>
                <w:i w:val="0"/>
                <w:iCs w:val="0"/>
                <w:sz w:val="20"/>
                <w:szCs w:val="20"/>
              </w:rPr>
              <w:t>LeadId</w:t>
            </w:r>
          </w:p>
        </w:tc>
        <w:tc>
          <w:tcPr>
            <w:tcW w:w="2200" w:type="dxa"/>
            <w:tcMar>
              <w:top w:w="60" w:type="dxa"/>
              <w:left w:w="100" w:type="dxa"/>
              <w:bottom w:w="60" w:type="dxa"/>
              <w:right w:w="100" w:type="dxa"/>
            </w:tcMar>
          </w:tcPr>
          <w:p w14:paraId="3B4D3786">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34555704">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7D094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73BD44FA">
            <w:pPr>
              <w:rPr>
                <w:rFonts w:hint="default" w:ascii="Times New Roman" w:hAnsi="Times New Roman" w:cs="Times New Roman"/>
              </w:rPr>
            </w:pPr>
            <w:r>
              <w:rPr>
                <w:rFonts w:hint="default" w:ascii="Times New Roman" w:hAnsi="Times New Roman" w:cs="Times New Roman"/>
                <w:b w:val="0"/>
                <w:bCs w:val="0"/>
                <w:i w:val="0"/>
                <w:iCs w:val="0"/>
                <w:sz w:val="20"/>
                <w:szCs w:val="20"/>
              </w:rPr>
              <w:t>FirstName</w:t>
            </w:r>
          </w:p>
        </w:tc>
        <w:tc>
          <w:tcPr>
            <w:tcW w:w="2200" w:type="dxa"/>
            <w:tcMar>
              <w:top w:w="60" w:type="dxa"/>
              <w:left w:w="100" w:type="dxa"/>
              <w:bottom w:w="60" w:type="dxa"/>
              <w:right w:w="100" w:type="dxa"/>
            </w:tcMar>
          </w:tcPr>
          <w:p w14:paraId="0BEAC1DA">
            <w:pPr>
              <w:rPr>
                <w:rFonts w:hint="default" w:ascii="Times New Roman" w:hAnsi="Times New Roman" w:cs="Times New Roman"/>
              </w:rPr>
            </w:pPr>
            <w:r>
              <w:rPr>
                <w:rFonts w:hint="default" w:ascii="Times New Roman" w:hAnsi="Times New Roman" w:cs="Times New Roman"/>
                <w:b w:val="0"/>
                <w:bCs w:val="0"/>
                <w:i w:val="0"/>
                <w:iCs w:val="0"/>
                <w:sz w:val="20"/>
                <w:szCs w:val="20"/>
              </w:rPr>
              <w:t>nvarchar(100)</w:t>
            </w:r>
          </w:p>
        </w:tc>
        <w:tc>
          <w:tcPr>
            <w:tcW w:w="5000" w:type="dxa"/>
            <w:tcMar>
              <w:top w:w="60" w:type="dxa"/>
              <w:left w:w="100" w:type="dxa"/>
              <w:bottom w:w="60" w:type="dxa"/>
              <w:right w:w="100" w:type="dxa"/>
            </w:tcMar>
          </w:tcPr>
          <w:p w14:paraId="3AAECC36">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7515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CA81330">
            <w:pPr>
              <w:rPr>
                <w:rFonts w:hint="default" w:ascii="Times New Roman" w:hAnsi="Times New Roman" w:cs="Times New Roman"/>
              </w:rPr>
            </w:pPr>
            <w:r>
              <w:rPr>
                <w:rFonts w:hint="default" w:ascii="Times New Roman" w:hAnsi="Times New Roman" w:cs="Times New Roman"/>
                <w:b w:val="0"/>
                <w:bCs w:val="0"/>
                <w:i w:val="0"/>
                <w:iCs w:val="0"/>
                <w:sz w:val="20"/>
                <w:szCs w:val="20"/>
              </w:rPr>
              <w:t>LastName</w:t>
            </w:r>
          </w:p>
        </w:tc>
        <w:tc>
          <w:tcPr>
            <w:tcW w:w="2200" w:type="dxa"/>
            <w:tcMar>
              <w:top w:w="60" w:type="dxa"/>
              <w:left w:w="100" w:type="dxa"/>
              <w:bottom w:w="60" w:type="dxa"/>
              <w:right w:w="100" w:type="dxa"/>
            </w:tcMar>
          </w:tcPr>
          <w:p w14:paraId="6DE0AA59">
            <w:pPr>
              <w:rPr>
                <w:rFonts w:hint="default" w:ascii="Times New Roman" w:hAnsi="Times New Roman" w:cs="Times New Roman"/>
              </w:rPr>
            </w:pPr>
            <w:r>
              <w:rPr>
                <w:rFonts w:hint="default" w:ascii="Times New Roman" w:hAnsi="Times New Roman" w:cs="Times New Roman"/>
                <w:b w:val="0"/>
                <w:bCs w:val="0"/>
                <w:i w:val="0"/>
                <w:iCs w:val="0"/>
                <w:sz w:val="20"/>
                <w:szCs w:val="20"/>
              </w:rPr>
              <w:t>nvarchar(100)</w:t>
            </w:r>
          </w:p>
        </w:tc>
        <w:tc>
          <w:tcPr>
            <w:tcW w:w="5000" w:type="dxa"/>
            <w:tcMar>
              <w:top w:w="60" w:type="dxa"/>
              <w:left w:w="100" w:type="dxa"/>
              <w:bottom w:w="60" w:type="dxa"/>
              <w:right w:w="100" w:type="dxa"/>
            </w:tcMar>
          </w:tcPr>
          <w:p w14:paraId="668BE6A6">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616E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594F2C4">
            <w:pPr>
              <w:rPr>
                <w:rFonts w:hint="default" w:ascii="Times New Roman" w:hAnsi="Times New Roman" w:cs="Times New Roman"/>
              </w:rPr>
            </w:pPr>
            <w:r>
              <w:rPr>
                <w:rFonts w:hint="default" w:ascii="Times New Roman" w:hAnsi="Times New Roman" w:cs="Times New Roman"/>
                <w:b w:val="0"/>
                <w:bCs w:val="0"/>
                <w:i w:val="0"/>
                <w:iCs w:val="0"/>
                <w:sz w:val="20"/>
                <w:szCs w:val="20"/>
              </w:rPr>
              <w:t>Email</w:t>
            </w:r>
          </w:p>
        </w:tc>
        <w:tc>
          <w:tcPr>
            <w:tcW w:w="2200" w:type="dxa"/>
            <w:tcMar>
              <w:top w:w="60" w:type="dxa"/>
              <w:left w:w="100" w:type="dxa"/>
              <w:bottom w:w="60" w:type="dxa"/>
              <w:right w:w="100" w:type="dxa"/>
            </w:tcMar>
          </w:tcPr>
          <w:p w14:paraId="7BF6EA82">
            <w:pPr>
              <w:rPr>
                <w:rFonts w:hint="default" w:ascii="Times New Roman" w:hAnsi="Times New Roman" w:cs="Times New Roman"/>
              </w:rPr>
            </w:pPr>
            <w:r>
              <w:rPr>
                <w:rFonts w:hint="default" w:ascii="Times New Roman" w:hAnsi="Times New Roman" w:cs="Times New Roman"/>
                <w:b w:val="0"/>
                <w:bCs w:val="0"/>
                <w:i w:val="0"/>
                <w:iCs w:val="0"/>
                <w:sz w:val="20"/>
                <w:szCs w:val="20"/>
              </w:rPr>
              <w:t>nvarchar(255)</w:t>
            </w:r>
          </w:p>
        </w:tc>
        <w:tc>
          <w:tcPr>
            <w:tcW w:w="5000" w:type="dxa"/>
            <w:tcMar>
              <w:top w:w="60" w:type="dxa"/>
              <w:left w:w="100" w:type="dxa"/>
              <w:bottom w:w="60" w:type="dxa"/>
              <w:right w:w="100" w:type="dxa"/>
            </w:tcMar>
          </w:tcPr>
          <w:p w14:paraId="720361FC">
            <w:pPr>
              <w:rPr>
                <w:rFonts w:hint="default" w:ascii="Times New Roman" w:hAnsi="Times New Roman" w:cs="Times New Roman"/>
              </w:rPr>
            </w:pPr>
            <w:r>
              <w:rPr>
                <w:rFonts w:hint="default" w:ascii="Times New Roman" w:hAnsi="Times New Roman" w:cs="Times New Roman"/>
                <w:b w:val="0"/>
                <w:bCs w:val="0"/>
                <w:i w:val="0"/>
                <w:iCs w:val="0"/>
                <w:sz w:val="20"/>
                <w:szCs w:val="20"/>
              </w:rPr>
              <w:t>Optional</w:t>
            </w:r>
          </w:p>
        </w:tc>
      </w:tr>
      <w:tr w14:paraId="4C8A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4844494">
            <w:pPr>
              <w:rPr>
                <w:rFonts w:hint="default" w:ascii="Times New Roman" w:hAnsi="Times New Roman" w:cs="Times New Roman"/>
              </w:rPr>
            </w:pPr>
            <w:r>
              <w:rPr>
                <w:rFonts w:hint="default" w:ascii="Times New Roman" w:hAnsi="Times New Roman" w:cs="Times New Roman"/>
                <w:b w:val="0"/>
                <w:bCs w:val="0"/>
                <w:i w:val="0"/>
                <w:iCs w:val="0"/>
                <w:sz w:val="20"/>
                <w:szCs w:val="20"/>
              </w:rPr>
              <w:t>Phone</w:t>
            </w:r>
          </w:p>
        </w:tc>
        <w:tc>
          <w:tcPr>
            <w:tcW w:w="2200" w:type="dxa"/>
            <w:tcMar>
              <w:top w:w="60" w:type="dxa"/>
              <w:left w:w="100" w:type="dxa"/>
              <w:bottom w:w="60" w:type="dxa"/>
              <w:right w:w="100" w:type="dxa"/>
            </w:tcMar>
          </w:tcPr>
          <w:p w14:paraId="1AAEEFCB">
            <w:pPr>
              <w:rPr>
                <w:rFonts w:hint="default" w:ascii="Times New Roman" w:hAnsi="Times New Roman" w:cs="Times New Roman"/>
              </w:rPr>
            </w:pPr>
            <w:r>
              <w:rPr>
                <w:rFonts w:hint="default" w:ascii="Times New Roman" w:hAnsi="Times New Roman" w:cs="Times New Roman"/>
                <w:b w:val="0"/>
                <w:bCs w:val="0"/>
                <w:i w:val="0"/>
                <w:iCs w:val="0"/>
                <w:sz w:val="20"/>
                <w:szCs w:val="20"/>
              </w:rPr>
              <w:t>nvarchar(30)</w:t>
            </w:r>
          </w:p>
        </w:tc>
        <w:tc>
          <w:tcPr>
            <w:tcW w:w="5000" w:type="dxa"/>
            <w:tcMar>
              <w:top w:w="60" w:type="dxa"/>
              <w:left w:w="100" w:type="dxa"/>
              <w:bottom w:w="60" w:type="dxa"/>
              <w:right w:w="100" w:type="dxa"/>
            </w:tcMar>
          </w:tcPr>
          <w:p w14:paraId="570F9603">
            <w:pPr>
              <w:rPr>
                <w:rFonts w:hint="default" w:ascii="Times New Roman" w:hAnsi="Times New Roman" w:cs="Times New Roman"/>
              </w:rPr>
            </w:pPr>
            <w:r>
              <w:rPr>
                <w:rFonts w:hint="default" w:ascii="Times New Roman" w:hAnsi="Times New Roman" w:cs="Times New Roman"/>
                <w:b w:val="0"/>
                <w:bCs w:val="0"/>
                <w:i w:val="0"/>
                <w:iCs w:val="0"/>
                <w:sz w:val="20"/>
                <w:szCs w:val="20"/>
              </w:rPr>
              <w:t>Optional</w:t>
            </w:r>
          </w:p>
        </w:tc>
      </w:tr>
      <w:tr w14:paraId="5FA35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6111A91">
            <w:pPr>
              <w:rPr>
                <w:rFonts w:hint="default" w:ascii="Times New Roman" w:hAnsi="Times New Roman" w:cs="Times New Roman"/>
              </w:rPr>
            </w:pPr>
            <w:r>
              <w:rPr>
                <w:rFonts w:hint="default" w:ascii="Times New Roman" w:hAnsi="Times New Roman" w:cs="Times New Roman"/>
                <w:b w:val="0"/>
                <w:bCs w:val="0"/>
                <w:i w:val="0"/>
                <w:iCs w:val="0"/>
                <w:sz w:val="20"/>
                <w:szCs w:val="20"/>
              </w:rPr>
              <w:t>CompanyName</w:t>
            </w:r>
          </w:p>
        </w:tc>
        <w:tc>
          <w:tcPr>
            <w:tcW w:w="2200" w:type="dxa"/>
            <w:tcMar>
              <w:top w:w="60" w:type="dxa"/>
              <w:left w:w="100" w:type="dxa"/>
              <w:bottom w:w="60" w:type="dxa"/>
              <w:right w:w="100" w:type="dxa"/>
            </w:tcMar>
          </w:tcPr>
          <w:p w14:paraId="5223906D">
            <w:pPr>
              <w:rPr>
                <w:rFonts w:hint="default" w:ascii="Times New Roman" w:hAnsi="Times New Roman" w:cs="Times New Roman"/>
              </w:rPr>
            </w:pPr>
            <w:r>
              <w:rPr>
                <w:rFonts w:hint="default" w:ascii="Times New Roman" w:hAnsi="Times New Roman" w:cs="Times New Roman"/>
                <w:b w:val="0"/>
                <w:bCs w:val="0"/>
                <w:i w:val="0"/>
                <w:iCs w:val="0"/>
                <w:sz w:val="20"/>
                <w:szCs w:val="20"/>
              </w:rPr>
              <w:t>nvarchar(150)</w:t>
            </w:r>
          </w:p>
        </w:tc>
        <w:tc>
          <w:tcPr>
            <w:tcW w:w="5000" w:type="dxa"/>
            <w:tcMar>
              <w:top w:w="60" w:type="dxa"/>
              <w:left w:w="100" w:type="dxa"/>
              <w:bottom w:w="60" w:type="dxa"/>
              <w:right w:w="100" w:type="dxa"/>
            </w:tcMar>
          </w:tcPr>
          <w:p w14:paraId="146AC214">
            <w:pPr>
              <w:rPr>
                <w:rFonts w:hint="default" w:ascii="Times New Roman" w:hAnsi="Times New Roman" w:cs="Times New Roman"/>
              </w:rPr>
            </w:pPr>
            <w:r>
              <w:rPr>
                <w:rFonts w:hint="default" w:ascii="Times New Roman" w:hAnsi="Times New Roman" w:cs="Times New Roman"/>
                <w:b w:val="0"/>
                <w:bCs w:val="0"/>
                <w:i w:val="0"/>
                <w:iCs w:val="0"/>
                <w:sz w:val="20"/>
                <w:szCs w:val="20"/>
              </w:rPr>
              <w:t>Free-text company name before a Company record exists</w:t>
            </w:r>
          </w:p>
        </w:tc>
      </w:tr>
      <w:tr w14:paraId="3FF3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061EA398">
            <w:pPr>
              <w:rPr>
                <w:rFonts w:hint="default" w:ascii="Times New Roman" w:hAnsi="Times New Roman" w:cs="Times New Roman"/>
              </w:rPr>
            </w:pPr>
            <w:r>
              <w:rPr>
                <w:rFonts w:hint="default" w:ascii="Times New Roman" w:hAnsi="Times New Roman" w:cs="Times New Roman"/>
                <w:b w:val="0"/>
                <w:bCs w:val="0"/>
                <w:i w:val="0"/>
                <w:iCs w:val="0"/>
                <w:sz w:val="20"/>
                <w:szCs w:val="20"/>
              </w:rPr>
              <w:t>SourceId</w:t>
            </w:r>
          </w:p>
        </w:tc>
        <w:tc>
          <w:tcPr>
            <w:tcW w:w="2200" w:type="dxa"/>
            <w:shd w:val="clear" w:color="auto" w:fill="FFF2CC"/>
            <w:tcMar>
              <w:top w:w="60" w:type="dxa"/>
              <w:left w:w="100" w:type="dxa"/>
              <w:bottom w:w="60" w:type="dxa"/>
              <w:right w:w="100" w:type="dxa"/>
            </w:tcMar>
          </w:tcPr>
          <w:p w14:paraId="0E8CE8EE">
            <w:pPr>
              <w:rPr>
                <w:rFonts w:hint="default" w:ascii="Times New Roman" w:hAnsi="Times New Roman" w:cs="Times New Roman"/>
              </w:rPr>
            </w:pPr>
            <w:r>
              <w:rPr>
                <w:rFonts w:hint="default" w:ascii="Times New Roman" w:hAnsi="Times New Roman" w:cs="Times New Roman"/>
                <w:b w:val="0"/>
                <w:bCs w:val="0"/>
                <w:i w:val="0"/>
                <w:iCs w:val="0"/>
                <w:sz w:val="20"/>
                <w:szCs w:val="20"/>
              </w:rPr>
              <w:t>int, FK → Sources</w:t>
            </w:r>
          </w:p>
        </w:tc>
        <w:tc>
          <w:tcPr>
            <w:tcW w:w="5000" w:type="dxa"/>
            <w:shd w:val="clear" w:color="auto" w:fill="FFF2CC"/>
            <w:tcMar>
              <w:top w:w="60" w:type="dxa"/>
              <w:left w:w="100" w:type="dxa"/>
              <w:bottom w:w="60" w:type="dxa"/>
              <w:right w:w="100" w:type="dxa"/>
            </w:tcMar>
          </w:tcPr>
          <w:p w14:paraId="18F2220D">
            <w:pPr>
              <w:rPr>
                <w:rFonts w:hint="default" w:ascii="Times New Roman" w:hAnsi="Times New Roman" w:cs="Times New Roman"/>
              </w:rPr>
            </w:pPr>
            <w:r>
              <w:rPr>
                <w:rFonts w:hint="default" w:ascii="Times New Roman" w:hAnsi="Times New Roman" w:cs="Times New Roman"/>
                <w:b w:val="0"/>
                <w:bCs w:val="0"/>
                <w:i w:val="0"/>
                <w:iCs w:val="0"/>
                <w:sz w:val="20"/>
                <w:szCs w:val="20"/>
              </w:rPr>
              <w:t>(changed) Replaces the previous free-text Source column</w:t>
            </w:r>
          </w:p>
        </w:tc>
      </w:tr>
      <w:tr w14:paraId="34E7A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64EB418E">
            <w:pPr>
              <w:rPr>
                <w:rFonts w:hint="default" w:ascii="Times New Roman" w:hAnsi="Times New Roman" w:cs="Times New Roman"/>
              </w:rPr>
            </w:pPr>
            <w:r>
              <w:rPr>
                <w:rFonts w:hint="default" w:ascii="Times New Roman" w:hAnsi="Times New Roman" w:cs="Times New Roman"/>
                <w:b w:val="0"/>
                <w:bCs w:val="0"/>
                <w:i w:val="0"/>
                <w:iCs w:val="0"/>
                <w:sz w:val="20"/>
                <w:szCs w:val="20"/>
              </w:rPr>
              <w:t>StatusId</w:t>
            </w:r>
          </w:p>
        </w:tc>
        <w:tc>
          <w:tcPr>
            <w:tcW w:w="2200" w:type="dxa"/>
            <w:shd w:val="clear" w:color="auto" w:fill="FFF2CC"/>
            <w:tcMar>
              <w:top w:w="60" w:type="dxa"/>
              <w:left w:w="100" w:type="dxa"/>
              <w:bottom w:w="60" w:type="dxa"/>
              <w:right w:w="100" w:type="dxa"/>
            </w:tcMar>
          </w:tcPr>
          <w:p w14:paraId="4ABD818A">
            <w:pPr>
              <w:rPr>
                <w:rFonts w:hint="default" w:ascii="Times New Roman" w:hAnsi="Times New Roman" w:cs="Times New Roman"/>
              </w:rPr>
            </w:pPr>
            <w:r>
              <w:rPr>
                <w:rFonts w:hint="default" w:ascii="Times New Roman" w:hAnsi="Times New Roman" w:cs="Times New Roman"/>
                <w:b w:val="0"/>
                <w:bCs w:val="0"/>
                <w:i w:val="0"/>
                <w:iCs w:val="0"/>
                <w:sz w:val="20"/>
                <w:szCs w:val="20"/>
              </w:rPr>
              <w:t>int, FK → Statuses</w:t>
            </w:r>
          </w:p>
        </w:tc>
        <w:tc>
          <w:tcPr>
            <w:tcW w:w="5000" w:type="dxa"/>
            <w:shd w:val="clear" w:color="auto" w:fill="FFF2CC"/>
            <w:tcMar>
              <w:top w:w="60" w:type="dxa"/>
              <w:left w:w="100" w:type="dxa"/>
              <w:bottom w:w="60" w:type="dxa"/>
              <w:right w:w="100" w:type="dxa"/>
            </w:tcMar>
          </w:tcPr>
          <w:p w14:paraId="1D998C57">
            <w:pPr>
              <w:rPr>
                <w:rFonts w:hint="default" w:ascii="Times New Roman" w:hAnsi="Times New Roman" w:cs="Times New Roman"/>
              </w:rPr>
            </w:pPr>
            <w:r>
              <w:rPr>
                <w:rFonts w:hint="default" w:ascii="Times New Roman" w:hAnsi="Times New Roman" w:cs="Times New Roman"/>
                <w:b w:val="0"/>
                <w:bCs w:val="0"/>
                <w:i w:val="0"/>
                <w:iCs w:val="0"/>
                <w:sz w:val="20"/>
                <w:szCs w:val="20"/>
              </w:rPr>
              <w:t>(changed) Replaces the previous free-text Status column; scoped to Statuses.EntityType = 'Lead' (New / Contacted / Qualified / Disqualified / Converted)</w:t>
            </w:r>
          </w:p>
        </w:tc>
      </w:tr>
      <w:tr w14:paraId="4FFF8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B341C43">
            <w:pPr>
              <w:rPr>
                <w:rFonts w:hint="default" w:ascii="Times New Roman" w:hAnsi="Times New Roman" w:cs="Times New Roman"/>
              </w:rPr>
            </w:pPr>
            <w:r>
              <w:rPr>
                <w:rFonts w:hint="default" w:ascii="Times New Roman" w:hAnsi="Times New Roman" w:cs="Times New Roman"/>
                <w:b w:val="0"/>
                <w:bCs w:val="0"/>
                <w:i w:val="0"/>
                <w:iCs w:val="0"/>
                <w:sz w:val="20"/>
                <w:szCs w:val="20"/>
              </w:rPr>
              <w:t>AssignedRepId</w:t>
            </w:r>
          </w:p>
        </w:tc>
        <w:tc>
          <w:tcPr>
            <w:tcW w:w="2200" w:type="dxa"/>
            <w:tcMar>
              <w:top w:w="60" w:type="dxa"/>
              <w:left w:w="100" w:type="dxa"/>
              <w:bottom w:w="60" w:type="dxa"/>
              <w:right w:w="100" w:type="dxa"/>
            </w:tcMar>
          </w:tcPr>
          <w:p w14:paraId="054DF544">
            <w:pPr>
              <w:rPr>
                <w:rFonts w:hint="default" w:ascii="Times New Roman" w:hAnsi="Times New Roman" w:cs="Times New Roman"/>
              </w:rPr>
            </w:pPr>
            <w:r>
              <w:rPr>
                <w:rFonts w:hint="default" w:ascii="Times New Roman" w:hAnsi="Times New Roman" w:cs="Times New Roman"/>
                <w:b w:val="0"/>
                <w:bCs w:val="0"/>
                <w:i w:val="0"/>
                <w:iCs w:val="0"/>
                <w:sz w:val="20"/>
                <w:szCs w:val="20"/>
              </w:rPr>
              <w:t>int, FK → Identity</w:t>
            </w:r>
          </w:p>
        </w:tc>
        <w:tc>
          <w:tcPr>
            <w:tcW w:w="5000" w:type="dxa"/>
            <w:tcMar>
              <w:top w:w="60" w:type="dxa"/>
              <w:left w:w="100" w:type="dxa"/>
              <w:bottom w:w="60" w:type="dxa"/>
              <w:right w:w="100" w:type="dxa"/>
            </w:tcMar>
          </w:tcPr>
          <w:p w14:paraId="5AF4367D">
            <w:pPr>
              <w:rPr>
                <w:rFonts w:hint="default" w:ascii="Times New Roman" w:hAnsi="Times New Roman" w:cs="Times New Roman"/>
              </w:rPr>
            </w:pPr>
            <w:r>
              <w:rPr>
                <w:rFonts w:hint="default" w:ascii="Times New Roman" w:hAnsi="Times New Roman" w:cs="Times New Roman"/>
                <w:b w:val="0"/>
                <w:bCs w:val="0"/>
                <w:i w:val="0"/>
                <w:iCs w:val="0"/>
                <w:sz w:val="20"/>
                <w:szCs w:val="20"/>
              </w:rPr>
              <w:t>Nullable — the rep who owns the lead</w:t>
            </w:r>
          </w:p>
        </w:tc>
      </w:tr>
      <w:tr w14:paraId="50CAA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7F162C66">
            <w:pPr>
              <w:rPr>
                <w:rFonts w:hint="default" w:ascii="Times New Roman" w:hAnsi="Times New Roman" w:cs="Times New Roman"/>
              </w:rPr>
            </w:pPr>
            <w:r>
              <w:rPr>
                <w:rFonts w:hint="default" w:ascii="Times New Roman" w:hAnsi="Times New Roman" w:cs="Times New Roman"/>
                <w:b w:val="0"/>
                <w:bCs w:val="0"/>
                <w:i w:val="0"/>
                <w:iCs w:val="0"/>
                <w:sz w:val="20"/>
                <w:szCs w:val="20"/>
              </w:rPr>
              <w:t>ConvertedCustomerId</w:t>
            </w:r>
          </w:p>
        </w:tc>
        <w:tc>
          <w:tcPr>
            <w:tcW w:w="2200" w:type="dxa"/>
            <w:tcMar>
              <w:top w:w="60" w:type="dxa"/>
              <w:left w:w="100" w:type="dxa"/>
              <w:bottom w:w="60" w:type="dxa"/>
              <w:right w:w="100" w:type="dxa"/>
            </w:tcMar>
          </w:tcPr>
          <w:p w14:paraId="6DFF1B2F">
            <w:pPr>
              <w:rPr>
                <w:rFonts w:hint="default" w:ascii="Times New Roman" w:hAnsi="Times New Roman" w:cs="Times New Roman"/>
              </w:rPr>
            </w:pPr>
            <w:r>
              <w:rPr>
                <w:rFonts w:hint="default" w:ascii="Times New Roman" w:hAnsi="Times New Roman" w:cs="Times New Roman"/>
                <w:b w:val="0"/>
                <w:bCs w:val="0"/>
                <w:i w:val="0"/>
                <w:iCs w:val="0"/>
                <w:sz w:val="20"/>
                <w:szCs w:val="20"/>
              </w:rPr>
              <w:t>int, FK → Customers</w:t>
            </w:r>
          </w:p>
        </w:tc>
        <w:tc>
          <w:tcPr>
            <w:tcW w:w="5000" w:type="dxa"/>
            <w:tcMar>
              <w:top w:w="60" w:type="dxa"/>
              <w:left w:w="100" w:type="dxa"/>
              <w:bottom w:w="60" w:type="dxa"/>
              <w:right w:w="100" w:type="dxa"/>
            </w:tcMar>
          </w:tcPr>
          <w:p w14:paraId="420EE73B">
            <w:pPr>
              <w:rPr>
                <w:rFonts w:hint="default" w:ascii="Times New Roman" w:hAnsi="Times New Roman" w:cs="Times New Roman"/>
              </w:rPr>
            </w:pPr>
            <w:r>
              <w:rPr>
                <w:rFonts w:hint="default" w:ascii="Times New Roman" w:hAnsi="Times New Roman" w:cs="Times New Roman"/>
                <w:b w:val="0"/>
                <w:bCs w:val="0"/>
                <w:i w:val="0"/>
                <w:iCs w:val="0"/>
                <w:sz w:val="20"/>
                <w:szCs w:val="20"/>
              </w:rPr>
              <w:t>Nullable — set when Status = Converted; links to the resulting Customer</w:t>
            </w:r>
          </w:p>
        </w:tc>
      </w:tr>
      <w:tr w14:paraId="1BEB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1203B18">
            <w:pPr>
              <w:rPr>
                <w:rFonts w:hint="default" w:ascii="Times New Roman" w:hAnsi="Times New Roman" w:cs="Times New Roman"/>
              </w:rPr>
            </w:pPr>
            <w:r>
              <w:rPr>
                <w:rFonts w:hint="default" w:ascii="Times New Roman" w:hAnsi="Times New Roman" w:cs="Times New Roman"/>
                <w:b w:val="0"/>
                <w:bCs w:val="0"/>
                <w:i w:val="0"/>
                <w:iCs w:val="0"/>
                <w:sz w:val="20"/>
                <w:szCs w:val="20"/>
              </w:rPr>
              <w:t>Notes</w:t>
            </w:r>
          </w:p>
        </w:tc>
        <w:tc>
          <w:tcPr>
            <w:tcW w:w="2200" w:type="dxa"/>
            <w:tcMar>
              <w:top w:w="60" w:type="dxa"/>
              <w:left w:w="100" w:type="dxa"/>
              <w:bottom w:w="60" w:type="dxa"/>
              <w:right w:w="100" w:type="dxa"/>
            </w:tcMar>
          </w:tcPr>
          <w:p w14:paraId="56D0EB7E">
            <w:pPr>
              <w:rPr>
                <w:rFonts w:hint="default" w:ascii="Times New Roman" w:hAnsi="Times New Roman" w:cs="Times New Roman"/>
              </w:rPr>
            </w:pPr>
            <w:r>
              <w:rPr>
                <w:rFonts w:hint="default" w:ascii="Times New Roman" w:hAnsi="Times New Roman" w:cs="Times New Roman"/>
                <w:b w:val="0"/>
                <w:bCs w:val="0"/>
                <w:i w:val="0"/>
                <w:iCs w:val="0"/>
                <w:sz w:val="20"/>
                <w:szCs w:val="20"/>
              </w:rPr>
              <w:t>nvarchar(max)</w:t>
            </w:r>
          </w:p>
        </w:tc>
        <w:tc>
          <w:tcPr>
            <w:tcW w:w="5000" w:type="dxa"/>
            <w:tcMar>
              <w:top w:w="60" w:type="dxa"/>
              <w:left w:w="100" w:type="dxa"/>
              <w:bottom w:w="60" w:type="dxa"/>
              <w:right w:w="100" w:type="dxa"/>
            </w:tcMar>
          </w:tcPr>
          <w:p w14:paraId="6C18658F">
            <w:pPr>
              <w:rPr>
                <w:rFonts w:hint="default" w:ascii="Times New Roman" w:hAnsi="Times New Roman" w:cs="Times New Roman"/>
              </w:rPr>
            </w:pPr>
            <w:r>
              <w:rPr>
                <w:rFonts w:hint="default" w:ascii="Times New Roman" w:hAnsi="Times New Roman" w:cs="Times New Roman"/>
                <w:b w:val="0"/>
                <w:bCs w:val="0"/>
                <w:i w:val="0"/>
                <w:iCs w:val="0"/>
                <w:sz w:val="20"/>
                <w:szCs w:val="20"/>
              </w:rPr>
              <w:t>Optional free-text qualifying notes</w:t>
            </w:r>
          </w:p>
        </w:tc>
      </w:tr>
      <w:tr w14:paraId="6B877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AEF7D89">
            <w:pPr>
              <w:rPr>
                <w:rFonts w:hint="default" w:ascii="Times New Roman" w:hAnsi="Times New Roman" w:cs="Times New Roman"/>
              </w:rPr>
            </w:pPr>
            <w:r>
              <w:rPr>
                <w:rFonts w:hint="default" w:ascii="Times New Roman" w:hAnsi="Times New Roman" w:cs="Times New Roman"/>
                <w:b w:val="0"/>
                <w:bCs w:val="0"/>
                <w:i w:val="0"/>
                <w:iCs w:val="0"/>
                <w:sz w:val="20"/>
                <w:szCs w:val="20"/>
              </w:rPr>
              <w:t>CreatedAt</w:t>
            </w:r>
          </w:p>
        </w:tc>
        <w:tc>
          <w:tcPr>
            <w:tcW w:w="2200" w:type="dxa"/>
            <w:tcMar>
              <w:top w:w="60" w:type="dxa"/>
              <w:left w:w="100" w:type="dxa"/>
              <w:bottom w:w="60" w:type="dxa"/>
              <w:right w:w="100" w:type="dxa"/>
            </w:tcMar>
          </w:tcPr>
          <w:p w14:paraId="6CC30B31">
            <w:pPr>
              <w:rPr>
                <w:rFonts w:hint="default" w:ascii="Times New Roman" w:hAnsi="Times New Roman" w:cs="Times New Roman"/>
              </w:rPr>
            </w:pPr>
            <w:r>
              <w:rPr>
                <w:rFonts w:hint="default" w:ascii="Times New Roman" w:hAnsi="Times New Roman" w:cs="Times New Roman"/>
                <w:b w:val="0"/>
                <w:bCs w:val="0"/>
                <w:i w:val="0"/>
                <w:iCs w:val="0"/>
                <w:sz w:val="20"/>
                <w:szCs w:val="20"/>
              </w:rPr>
              <w:t>datetime2</w:t>
            </w:r>
          </w:p>
        </w:tc>
        <w:tc>
          <w:tcPr>
            <w:tcW w:w="5000" w:type="dxa"/>
            <w:tcMar>
              <w:top w:w="60" w:type="dxa"/>
              <w:left w:w="100" w:type="dxa"/>
              <w:bottom w:w="60" w:type="dxa"/>
              <w:right w:w="100" w:type="dxa"/>
            </w:tcMar>
          </w:tcPr>
          <w:p w14:paraId="452A194F">
            <w:pPr>
              <w:rPr>
                <w:rFonts w:hint="default" w:ascii="Times New Roman" w:hAnsi="Times New Roman" w:cs="Times New Roman"/>
              </w:rPr>
            </w:pPr>
            <w:r>
              <w:rPr>
                <w:rFonts w:hint="default" w:ascii="Times New Roman" w:hAnsi="Times New Roman" w:cs="Times New Roman"/>
                <w:b w:val="0"/>
                <w:bCs w:val="0"/>
                <w:i w:val="0"/>
                <w:iCs w:val="0"/>
                <w:sz w:val="20"/>
                <w:szCs w:val="20"/>
              </w:rPr>
              <w:t>Default: current timestamp</w:t>
            </w:r>
          </w:p>
        </w:tc>
      </w:tr>
    </w:tbl>
    <w:p w14:paraId="2964DBC9">
      <w:pPr>
        <w:pStyle w:val="4"/>
        <w:spacing w:before="240" w:after="120"/>
        <w:rPr>
          <w:rFonts w:hint="default" w:ascii="Times New Roman" w:hAnsi="Times New Roman" w:cs="Times New Roman"/>
        </w:rPr>
      </w:pPr>
      <w:r>
        <w:rPr>
          <w:rFonts w:hint="default" w:ascii="Times New Roman" w:hAnsi="Times New Roman" w:cs="Times New Roman"/>
        </w:rPr>
        <w:t>3.2.6 Opportunities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3B99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22B9FA86">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645293C9">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26107897">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6A75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2108171">
            <w:pPr>
              <w:rPr>
                <w:rFonts w:hint="default" w:ascii="Times New Roman" w:hAnsi="Times New Roman" w:cs="Times New Roman"/>
              </w:rPr>
            </w:pPr>
            <w:r>
              <w:rPr>
                <w:rFonts w:hint="default" w:ascii="Times New Roman" w:hAnsi="Times New Roman" w:cs="Times New Roman"/>
                <w:b w:val="0"/>
                <w:bCs w:val="0"/>
                <w:i w:val="0"/>
                <w:iCs w:val="0"/>
                <w:sz w:val="20"/>
                <w:szCs w:val="20"/>
              </w:rPr>
              <w:t>OpportunityId</w:t>
            </w:r>
          </w:p>
        </w:tc>
        <w:tc>
          <w:tcPr>
            <w:tcW w:w="2200" w:type="dxa"/>
            <w:tcMar>
              <w:top w:w="60" w:type="dxa"/>
              <w:left w:w="100" w:type="dxa"/>
              <w:bottom w:w="60" w:type="dxa"/>
              <w:right w:w="100" w:type="dxa"/>
            </w:tcMar>
          </w:tcPr>
          <w:p w14:paraId="7A0B1CEC">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6838F9D8">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24B2F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E80250B">
            <w:pPr>
              <w:rPr>
                <w:rFonts w:hint="default" w:ascii="Times New Roman" w:hAnsi="Times New Roman" w:cs="Times New Roman"/>
              </w:rPr>
            </w:pPr>
            <w:r>
              <w:rPr>
                <w:rFonts w:hint="default" w:ascii="Times New Roman" w:hAnsi="Times New Roman" w:cs="Times New Roman"/>
                <w:b w:val="0"/>
                <w:bCs w:val="0"/>
                <w:i w:val="0"/>
                <w:iCs w:val="0"/>
                <w:sz w:val="20"/>
                <w:szCs w:val="20"/>
              </w:rPr>
              <w:t>CustomerId</w:t>
            </w:r>
          </w:p>
        </w:tc>
        <w:tc>
          <w:tcPr>
            <w:tcW w:w="2200" w:type="dxa"/>
            <w:tcMar>
              <w:top w:w="60" w:type="dxa"/>
              <w:left w:w="100" w:type="dxa"/>
              <w:bottom w:w="60" w:type="dxa"/>
              <w:right w:w="100" w:type="dxa"/>
            </w:tcMar>
          </w:tcPr>
          <w:p w14:paraId="415A6BD7">
            <w:pPr>
              <w:rPr>
                <w:rFonts w:hint="default" w:ascii="Times New Roman" w:hAnsi="Times New Roman" w:cs="Times New Roman"/>
              </w:rPr>
            </w:pPr>
            <w:r>
              <w:rPr>
                <w:rFonts w:hint="default" w:ascii="Times New Roman" w:hAnsi="Times New Roman" w:cs="Times New Roman"/>
                <w:b w:val="0"/>
                <w:bCs w:val="0"/>
                <w:i w:val="0"/>
                <w:iCs w:val="0"/>
                <w:sz w:val="20"/>
                <w:szCs w:val="20"/>
              </w:rPr>
              <w:t>int, FK → Customers</w:t>
            </w:r>
          </w:p>
        </w:tc>
        <w:tc>
          <w:tcPr>
            <w:tcW w:w="5000" w:type="dxa"/>
            <w:tcMar>
              <w:top w:w="60" w:type="dxa"/>
              <w:left w:w="100" w:type="dxa"/>
              <w:bottom w:w="60" w:type="dxa"/>
              <w:right w:w="100" w:type="dxa"/>
            </w:tcMar>
          </w:tcPr>
          <w:p w14:paraId="6854267D">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3E0C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6D3F81E9">
            <w:pPr>
              <w:rPr>
                <w:rFonts w:hint="default" w:ascii="Times New Roman" w:hAnsi="Times New Roman" w:cs="Times New Roman"/>
              </w:rPr>
            </w:pPr>
            <w:r>
              <w:rPr>
                <w:rFonts w:hint="default" w:ascii="Times New Roman" w:hAnsi="Times New Roman" w:cs="Times New Roman"/>
                <w:b w:val="0"/>
                <w:bCs w:val="0"/>
                <w:i w:val="0"/>
                <w:iCs w:val="0"/>
                <w:sz w:val="20"/>
                <w:szCs w:val="20"/>
              </w:rPr>
              <w:t>Title</w:t>
            </w:r>
          </w:p>
        </w:tc>
        <w:tc>
          <w:tcPr>
            <w:tcW w:w="2200" w:type="dxa"/>
            <w:tcMar>
              <w:top w:w="60" w:type="dxa"/>
              <w:left w:w="100" w:type="dxa"/>
              <w:bottom w:w="60" w:type="dxa"/>
              <w:right w:w="100" w:type="dxa"/>
            </w:tcMar>
          </w:tcPr>
          <w:p w14:paraId="6428090A">
            <w:pPr>
              <w:rPr>
                <w:rFonts w:hint="default" w:ascii="Times New Roman" w:hAnsi="Times New Roman" w:cs="Times New Roman"/>
              </w:rPr>
            </w:pPr>
            <w:r>
              <w:rPr>
                <w:rFonts w:hint="default" w:ascii="Times New Roman" w:hAnsi="Times New Roman" w:cs="Times New Roman"/>
                <w:b w:val="0"/>
                <w:bCs w:val="0"/>
                <w:i w:val="0"/>
                <w:iCs w:val="0"/>
                <w:sz w:val="20"/>
                <w:szCs w:val="20"/>
              </w:rPr>
              <w:t>nvarchar(150)</w:t>
            </w:r>
          </w:p>
        </w:tc>
        <w:tc>
          <w:tcPr>
            <w:tcW w:w="5000" w:type="dxa"/>
            <w:tcMar>
              <w:top w:w="60" w:type="dxa"/>
              <w:left w:w="100" w:type="dxa"/>
              <w:bottom w:w="60" w:type="dxa"/>
              <w:right w:w="100" w:type="dxa"/>
            </w:tcMar>
          </w:tcPr>
          <w:p w14:paraId="58EB8CD3">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20864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7CBEE452">
            <w:pPr>
              <w:rPr>
                <w:rFonts w:hint="default" w:ascii="Times New Roman" w:hAnsi="Times New Roman" w:cs="Times New Roman"/>
              </w:rPr>
            </w:pPr>
            <w:r>
              <w:rPr>
                <w:rFonts w:hint="default" w:ascii="Times New Roman" w:hAnsi="Times New Roman" w:cs="Times New Roman"/>
                <w:b w:val="0"/>
                <w:bCs w:val="0"/>
                <w:i w:val="0"/>
                <w:iCs w:val="0"/>
                <w:sz w:val="20"/>
                <w:szCs w:val="20"/>
              </w:rPr>
              <w:t>StageId</w:t>
            </w:r>
          </w:p>
        </w:tc>
        <w:tc>
          <w:tcPr>
            <w:tcW w:w="2200" w:type="dxa"/>
            <w:shd w:val="clear" w:color="auto" w:fill="FFF2CC"/>
            <w:tcMar>
              <w:top w:w="60" w:type="dxa"/>
              <w:left w:w="100" w:type="dxa"/>
              <w:bottom w:w="60" w:type="dxa"/>
              <w:right w:w="100" w:type="dxa"/>
            </w:tcMar>
          </w:tcPr>
          <w:p w14:paraId="622D80CF">
            <w:pPr>
              <w:rPr>
                <w:rFonts w:hint="default" w:ascii="Times New Roman" w:hAnsi="Times New Roman" w:cs="Times New Roman"/>
              </w:rPr>
            </w:pPr>
            <w:r>
              <w:rPr>
                <w:rFonts w:hint="default" w:ascii="Times New Roman" w:hAnsi="Times New Roman" w:cs="Times New Roman"/>
                <w:b w:val="0"/>
                <w:bCs w:val="0"/>
                <w:i w:val="0"/>
                <w:iCs w:val="0"/>
                <w:sz w:val="20"/>
                <w:szCs w:val="20"/>
              </w:rPr>
              <w:t>int, FK → Stages</w:t>
            </w:r>
          </w:p>
        </w:tc>
        <w:tc>
          <w:tcPr>
            <w:tcW w:w="5000" w:type="dxa"/>
            <w:shd w:val="clear" w:color="auto" w:fill="FFF2CC"/>
            <w:tcMar>
              <w:top w:w="60" w:type="dxa"/>
              <w:left w:w="100" w:type="dxa"/>
              <w:bottom w:w="60" w:type="dxa"/>
              <w:right w:w="100" w:type="dxa"/>
            </w:tcMar>
          </w:tcPr>
          <w:p w14:paraId="09F19B20">
            <w:pPr>
              <w:rPr>
                <w:rFonts w:hint="default" w:ascii="Times New Roman" w:hAnsi="Times New Roman" w:cs="Times New Roman"/>
              </w:rPr>
            </w:pPr>
            <w:r>
              <w:rPr>
                <w:rFonts w:hint="default" w:ascii="Times New Roman" w:hAnsi="Times New Roman" w:cs="Times New Roman"/>
                <w:b w:val="0"/>
                <w:bCs w:val="0"/>
                <w:i w:val="0"/>
                <w:iCs w:val="0"/>
                <w:sz w:val="20"/>
                <w:szCs w:val="20"/>
              </w:rPr>
              <w:t>(changed) Replaces the previous constrained-string Stage column (New / Contacted / Qualified / Proposal / Negotiation / Won / Lost)</w:t>
            </w:r>
          </w:p>
        </w:tc>
      </w:tr>
      <w:tr w14:paraId="530B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ED96D00">
            <w:pPr>
              <w:rPr>
                <w:rFonts w:hint="default" w:ascii="Times New Roman" w:hAnsi="Times New Roman" w:cs="Times New Roman"/>
              </w:rPr>
            </w:pPr>
            <w:r>
              <w:rPr>
                <w:rFonts w:hint="default" w:ascii="Times New Roman" w:hAnsi="Times New Roman" w:cs="Times New Roman"/>
                <w:b w:val="0"/>
                <w:bCs w:val="0"/>
                <w:i w:val="0"/>
                <w:iCs w:val="0"/>
                <w:sz w:val="20"/>
                <w:szCs w:val="20"/>
              </w:rPr>
              <w:t>EstimatedValue</w:t>
            </w:r>
          </w:p>
        </w:tc>
        <w:tc>
          <w:tcPr>
            <w:tcW w:w="2200" w:type="dxa"/>
            <w:tcMar>
              <w:top w:w="60" w:type="dxa"/>
              <w:left w:w="100" w:type="dxa"/>
              <w:bottom w:w="60" w:type="dxa"/>
              <w:right w:w="100" w:type="dxa"/>
            </w:tcMar>
          </w:tcPr>
          <w:p w14:paraId="218061F5">
            <w:pPr>
              <w:rPr>
                <w:rFonts w:hint="default" w:ascii="Times New Roman" w:hAnsi="Times New Roman" w:cs="Times New Roman"/>
              </w:rPr>
            </w:pPr>
            <w:r>
              <w:rPr>
                <w:rFonts w:hint="default" w:ascii="Times New Roman" w:hAnsi="Times New Roman" w:cs="Times New Roman"/>
                <w:b w:val="0"/>
                <w:bCs w:val="0"/>
                <w:i w:val="0"/>
                <w:iCs w:val="0"/>
                <w:sz w:val="20"/>
                <w:szCs w:val="20"/>
              </w:rPr>
              <w:t>decimal(12,2)</w:t>
            </w:r>
          </w:p>
        </w:tc>
        <w:tc>
          <w:tcPr>
            <w:tcW w:w="5000" w:type="dxa"/>
            <w:tcMar>
              <w:top w:w="60" w:type="dxa"/>
              <w:left w:w="100" w:type="dxa"/>
              <w:bottom w:w="60" w:type="dxa"/>
              <w:right w:w="100" w:type="dxa"/>
            </w:tcMar>
          </w:tcPr>
          <w:p w14:paraId="373F911B">
            <w:pPr>
              <w:rPr>
                <w:rFonts w:hint="default" w:ascii="Times New Roman" w:hAnsi="Times New Roman" w:cs="Times New Roman"/>
              </w:rPr>
            </w:pPr>
            <w:r>
              <w:rPr>
                <w:rFonts w:hint="default" w:ascii="Times New Roman" w:hAnsi="Times New Roman" w:cs="Times New Roman"/>
                <w:b w:val="0"/>
                <w:bCs w:val="0"/>
                <w:i w:val="0"/>
                <w:iCs w:val="0"/>
                <w:sz w:val="20"/>
                <w:szCs w:val="20"/>
              </w:rPr>
              <w:t>Required; may be auto-derived from line items (see 3.3.2)</w:t>
            </w:r>
          </w:p>
        </w:tc>
      </w:tr>
      <w:tr w14:paraId="7CCC3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C346C9C">
            <w:pPr>
              <w:rPr>
                <w:rFonts w:hint="default" w:ascii="Times New Roman" w:hAnsi="Times New Roman" w:cs="Times New Roman"/>
              </w:rPr>
            </w:pPr>
            <w:r>
              <w:rPr>
                <w:rFonts w:hint="default" w:ascii="Times New Roman" w:hAnsi="Times New Roman" w:cs="Times New Roman"/>
                <w:b w:val="0"/>
                <w:bCs w:val="0"/>
                <w:i w:val="0"/>
                <w:iCs w:val="0"/>
                <w:sz w:val="20"/>
                <w:szCs w:val="20"/>
              </w:rPr>
              <w:t>ExpectedCloseDate</w:t>
            </w:r>
          </w:p>
        </w:tc>
        <w:tc>
          <w:tcPr>
            <w:tcW w:w="2200" w:type="dxa"/>
            <w:tcMar>
              <w:top w:w="60" w:type="dxa"/>
              <w:left w:w="100" w:type="dxa"/>
              <w:bottom w:w="60" w:type="dxa"/>
              <w:right w:w="100" w:type="dxa"/>
            </w:tcMar>
          </w:tcPr>
          <w:p w14:paraId="0D625831">
            <w:pPr>
              <w:rPr>
                <w:rFonts w:hint="default" w:ascii="Times New Roman" w:hAnsi="Times New Roman" w:cs="Times New Roman"/>
              </w:rPr>
            </w:pPr>
            <w:r>
              <w:rPr>
                <w:rFonts w:hint="default" w:ascii="Times New Roman" w:hAnsi="Times New Roman" w:cs="Times New Roman"/>
                <w:b w:val="0"/>
                <w:bCs w:val="0"/>
                <w:i w:val="0"/>
                <w:iCs w:val="0"/>
                <w:sz w:val="20"/>
                <w:szCs w:val="20"/>
              </w:rPr>
              <w:t>date</w:t>
            </w:r>
          </w:p>
        </w:tc>
        <w:tc>
          <w:tcPr>
            <w:tcW w:w="5000" w:type="dxa"/>
            <w:tcMar>
              <w:top w:w="60" w:type="dxa"/>
              <w:left w:w="100" w:type="dxa"/>
              <w:bottom w:w="60" w:type="dxa"/>
              <w:right w:w="100" w:type="dxa"/>
            </w:tcMar>
          </w:tcPr>
          <w:p w14:paraId="490FF0FC">
            <w:pPr>
              <w:rPr>
                <w:rFonts w:hint="default" w:ascii="Times New Roman" w:hAnsi="Times New Roman" w:cs="Times New Roman"/>
              </w:rPr>
            </w:pPr>
            <w:r>
              <w:rPr>
                <w:rFonts w:hint="default" w:ascii="Times New Roman" w:hAnsi="Times New Roman" w:cs="Times New Roman"/>
                <w:b w:val="0"/>
                <w:bCs w:val="0"/>
                <w:i w:val="0"/>
                <w:iCs w:val="0"/>
                <w:sz w:val="20"/>
                <w:szCs w:val="20"/>
              </w:rPr>
              <w:t>Optional</w:t>
            </w:r>
          </w:p>
        </w:tc>
      </w:tr>
      <w:tr w14:paraId="3303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D3FBF42">
            <w:pPr>
              <w:rPr>
                <w:rFonts w:hint="default" w:ascii="Times New Roman" w:hAnsi="Times New Roman" w:cs="Times New Roman"/>
              </w:rPr>
            </w:pPr>
            <w:r>
              <w:rPr>
                <w:rFonts w:hint="default" w:ascii="Times New Roman" w:hAnsi="Times New Roman" w:cs="Times New Roman"/>
                <w:b w:val="0"/>
                <w:bCs w:val="0"/>
                <w:i w:val="0"/>
                <w:iCs w:val="0"/>
                <w:sz w:val="20"/>
                <w:szCs w:val="20"/>
              </w:rPr>
              <w:t>ActualCloseDate</w:t>
            </w:r>
          </w:p>
        </w:tc>
        <w:tc>
          <w:tcPr>
            <w:tcW w:w="2200" w:type="dxa"/>
            <w:tcMar>
              <w:top w:w="60" w:type="dxa"/>
              <w:left w:w="100" w:type="dxa"/>
              <w:bottom w:w="60" w:type="dxa"/>
              <w:right w:w="100" w:type="dxa"/>
            </w:tcMar>
          </w:tcPr>
          <w:p w14:paraId="56808280">
            <w:pPr>
              <w:rPr>
                <w:rFonts w:hint="default" w:ascii="Times New Roman" w:hAnsi="Times New Roman" w:cs="Times New Roman"/>
              </w:rPr>
            </w:pPr>
            <w:r>
              <w:rPr>
                <w:rFonts w:hint="default" w:ascii="Times New Roman" w:hAnsi="Times New Roman" w:cs="Times New Roman"/>
                <w:b w:val="0"/>
                <w:bCs w:val="0"/>
                <w:i w:val="0"/>
                <w:iCs w:val="0"/>
                <w:sz w:val="20"/>
                <w:szCs w:val="20"/>
              </w:rPr>
              <w:t>date</w:t>
            </w:r>
          </w:p>
        </w:tc>
        <w:tc>
          <w:tcPr>
            <w:tcW w:w="5000" w:type="dxa"/>
            <w:tcMar>
              <w:top w:w="60" w:type="dxa"/>
              <w:left w:w="100" w:type="dxa"/>
              <w:bottom w:w="60" w:type="dxa"/>
              <w:right w:w="100" w:type="dxa"/>
            </w:tcMar>
          </w:tcPr>
          <w:p w14:paraId="53714C11">
            <w:pPr>
              <w:rPr>
                <w:rFonts w:hint="default" w:ascii="Times New Roman" w:hAnsi="Times New Roman" w:cs="Times New Roman"/>
              </w:rPr>
            </w:pPr>
            <w:r>
              <w:rPr>
                <w:rFonts w:hint="default" w:ascii="Times New Roman" w:hAnsi="Times New Roman" w:cs="Times New Roman"/>
                <w:b w:val="0"/>
                <w:bCs w:val="0"/>
                <w:i w:val="0"/>
                <w:iCs w:val="0"/>
                <w:sz w:val="20"/>
                <w:szCs w:val="20"/>
              </w:rPr>
              <w:t>Nullable; set when Stage is a Won or Lost stage</w:t>
            </w:r>
          </w:p>
        </w:tc>
      </w:tr>
      <w:tr w14:paraId="3993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A53623B">
            <w:pPr>
              <w:rPr>
                <w:rFonts w:hint="default" w:ascii="Times New Roman" w:hAnsi="Times New Roman" w:cs="Times New Roman"/>
              </w:rPr>
            </w:pPr>
            <w:r>
              <w:rPr>
                <w:rFonts w:hint="default" w:ascii="Times New Roman" w:hAnsi="Times New Roman" w:cs="Times New Roman"/>
                <w:b w:val="0"/>
                <w:bCs w:val="0"/>
                <w:i w:val="0"/>
                <w:iCs w:val="0"/>
                <w:sz w:val="20"/>
                <w:szCs w:val="20"/>
              </w:rPr>
              <w:t>OwnerId</w:t>
            </w:r>
          </w:p>
        </w:tc>
        <w:tc>
          <w:tcPr>
            <w:tcW w:w="2200" w:type="dxa"/>
            <w:tcMar>
              <w:top w:w="60" w:type="dxa"/>
              <w:left w:w="100" w:type="dxa"/>
              <w:bottom w:w="60" w:type="dxa"/>
              <w:right w:w="100" w:type="dxa"/>
            </w:tcMar>
          </w:tcPr>
          <w:p w14:paraId="6A27DAF6">
            <w:pPr>
              <w:rPr>
                <w:rFonts w:hint="default" w:ascii="Times New Roman" w:hAnsi="Times New Roman" w:cs="Times New Roman"/>
              </w:rPr>
            </w:pPr>
            <w:r>
              <w:rPr>
                <w:rFonts w:hint="default" w:ascii="Times New Roman" w:hAnsi="Times New Roman" w:cs="Times New Roman"/>
                <w:b w:val="0"/>
                <w:bCs w:val="0"/>
                <w:i w:val="0"/>
                <w:iCs w:val="0"/>
                <w:sz w:val="20"/>
                <w:szCs w:val="20"/>
              </w:rPr>
              <w:t>int, FK → Identity</w:t>
            </w:r>
          </w:p>
        </w:tc>
        <w:tc>
          <w:tcPr>
            <w:tcW w:w="5000" w:type="dxa"/>
            <w:tcMar>
              <w:top w:w="60" w:type="dxa"/>
              <w:left w:w="100" w:type="dxa"/>
              <w:bottom w:w="60" w:type="dxa"/>
              <w:right w:w="100" w:type="dxa"/>
            </w:tcMar>
          </w:tcPr>
          <w:p w14:paraId="1B195D04">
            <w:pPr>
              <w:rPr>
                <w:rFonts w:hint="default" w:ascii="Times New Roman" w:hAnsi="Times New Roman" w:cs="Times New Roman"/>
              </w:rPr>
            </w:pPr>
            <w:r>
              <w:rPr>
                <w:rFonts w:hint="default" w:ascii="Times New Roman" w:hAnsi="Times New Roman" w:cs="Times New Roman"/>
                <w:b w:val="0"/>
                <w:bCs w:val="0"/>
                <w:i w:val="0"/>
                <w:iCs w:val="0"/>
                <w:sz w:val="20"/>
                <w:szCs w:val="20"/>
              </w:rPr>
              <w:t>Required — owning rep</w:t>
            </w:r>
          </w:p>
        </w:tc>
      </w:tr>
    </w:tbl>
    <w:p w14:paraId="20DA8578">
      <w:pPr>
        <w:pStyle w:val="4"/>
        <w:spacing w:before="240" w:after="120"/>
        <w:rPr>
          <w:rFonts w:hint="default" w:ascii="Times New Roman" w:hAnsi="Times New Roman" w:cs="Times New Roman"/>
        </w:rPr>
      </w:pPr>
      <w:r>
        <w:rPr>
          <w:rFonts w:hint="default" w:ascii="Times New Roman" w:hAnsi="Times New Roman" w:cs="Times New Roman"/>
        </w:rPr>
        <w:t>3.2.7 Activities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14E48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4286B2EE">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4998B9BA">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2404AA08">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7B715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2112A07">
            <w:pPr>
              <w:rPr>
                <w:rFonts w:hint="default" w:ascii="Times New Roman" w:hAnsi="Times New Roman" w:cs="Times New Roman"/>
              </w:rPr>
            </w:pPr>
            <w:r>
              <w:rPr>
                <w:rFonts w:hint="default" w:ascii="Times New Roman" w:hAnsi="Times New Roman" w:cs="Times New Roman"/>
                <w:b w:val="0"/>
                <w:bCs w:val="0"/>
                <w:i w:val="0"/>
                <w:iCs w:val="0"/>
                <w:sz w:val="20"/>
                <w:szCs w:val="20"/>
              </w:rPr>
              <w:t>ActivityId</w:t>
            </w:r>
          </w:p>
        </w:tc>
        <w:tc>
          <w:tcPr>
            <w:tcW w:w="2200" w:type="dxa"/>
            <w:tcMar>
              <w:top w:w="60" w:type="dxa"/>
              <w:left w:w="100" w:type="dxa"/>
              <w:bottom w:w="60" w:type="dxa"/>
              <w:right w:w="100" w:type="dxa"/>
            </w:tcMar>
          </w:tcPr>
          <w:p w14:paraId="495D667B">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221F2FE2">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5C6F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C6A87D4">
            <w:pPr>
              <w:rPr>
                <w:rFonts w:hint="default" w:ascii="Times New Roman" w:hAnsi="Times New Roman" w:cs="Times New Roman"/>
              </w:rPr>
            </w:pPr>
            <w:r>
              <w:rPr>
                <w:rFonts w:hint="default" w:ascii="Times New Roman" w:hAnsi="Times New Roman" w:cs="Times New Roman"/>
                <w:b w:val="0"/>
                <w:bCs w:val="0"/>
                <w:i w:val="0"/>
                <w:iCs w:val="0"/>
                <w:sz w:val="20"/>
                <w:szCs w:val="20"/>
              </w:rPr>
              <w:t>CustomerId</w:t>
            </w:r>
          </w:p>
        </w:tc>
        <w:tc>
          <w:tcPr>
            <w:tcW w:w="2200" w:type="dxa"/>
            <w:tcMar>
              <w:top w:w="60" w:type="dxa"/>
              <w:left w:w="100" w:type="dxa"/>
              <w:bottom w:w="60" w:type="dxa"/>
              <w:right w:w="100" w:type="dxa"/>
            </w:tcMar>
          </w:tcPr>
          <w:p w14:paraId="4B816A14">
            <w:pPr>
              <w:rPr>
                <w:rFonts w:hint="default" w:ascii="Times New Roman" w:hAnsi="Times New Roman" w:cs="Times New Roman"/>
              </w:rPr>
            </w:pPr>
            <w:r>
              <w:rPr>
                <w:rFonts w:hint="default" w:ascii="Times New Roman" w:hAnsi="Times New Roman" w:cs="Times New Roman"/>
                <w:b w:val="0"/>
                <w:bCs w:val="0"/>
                <w:i w:val="0"/>
                <w:iCs w:val="0"/>
                <w:sz w:val="20"/>
                <w:szCs w:val="20"/>
              </w:rPr>
              <w:t>int, FK → Customers</w:t>
            </w:r>
          </w:p>
        </w:tc>
        <w:tc>
          <w:tcPr>
            <w:tcW w:w="5000" w:type="dxa"/>
            <w:tcMar>
              <w:top w:w="60" w:type="dxa"/>
              <w:left w:w="100" w:type="dxa"/>
              <w:bottom w:w="60" w:type="dxa"/>
              <w:right w:w="100" w:type="dxa"/>
            </w:tcMar>
          </w:tcPr>
          <w:p w14:paraId="3662F8F4">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6845D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3D68964">
            <w:pPr>
              <w:rPr>
                <w:rFonts w:hint="default" w:ascii="Times New Roman" w:hAnsi="Times New Roman" w:cs="Times New Roman"/>
              </w:rPr>
            </w:pPr>
            <w:r>
              <w:rPr>
                <w:rFonts w:hint="default" w:ascii="Times New Roman" w:hAnsi="Times New Roman" w:cs="Times New Roman"/>
                <w:b w:val="0"/>
                <w:bCs w:val="0"/>
                <w:i w:val="0"/>
                <w:iCs w:val="0"/>
                <w:sz w:val="20"/>
                <w:szCs w:val="20"/>
              </w:rPr>
              <w:t>OpportunityId</w:t>
            </w:r>
          </w:p>
        </w:tc>
        <w:tc>
          <w:tcPr>
            <w:tcW w:w="2200" w:type="dxa"/>
            <w:tcMar>
              <w:top w:w="60" w:type="dxa"/>
              <w:left w:w="100" w:type="dxa"/>
              <w:bottom w:w="60" w:type="dxa"/>
              <w:right w:w="100" w:type="dxa"/>
            </w:tcMar>
          </w:tcPr>
          <w:p w14:paraId="2717CC17">
            <w:pPr>
              <w:rPr>
                <w:rFonts w:hint="default" w:ascii="Times New Roman" w:hAnsi="Times New Roman" w:cs="Times New Roman"/>
              </w:rPr>
            </w:pPr>
            <w:r>
              <w:rPr>
                <w:rFonts w:hint="default" w:ascii="Times New Roman" w:hAnsi="Times New Roman" w:cs="Times New Roman"/>
                <w:b w:val="0"/>
                <w:bCs w:val="0"/>
                <w:i w:val="0"/>
                <w:iCs w:val="0"/>
                <w:sz w:val="20"/>
                <w:szCs w:val="20"/>
              </w:rPr>
              <w:t>int, FK → Opportunities</w:t>
            </w:r>
          </w:p>
        </w:tc>
        <w:tc>
          <w:tcPr>
            <w:tcW w:w="5000" w:type="dxa"/>
            <w:tcMar>
              <w:top w:w="60" w:type="dxa"/>
              <w:left w:w="100" w:type="dxa"/>
              <w:bottom w:w="60" w:type="dxa"/>
              <w:right w:w="100" w:type="dxa"/>
            </w:tcMar>
          </w:tcPr>
          <w:p w14:paraId="62A18B6F">
            <w:pPr>
              <w:rPr>
                <w:rFonts w:hint="default" w:ascii="Times New Roman" w:hAnsi="Times New Roman" w:cs="Times New Roman"/>
              </w:rPr>
            </w:pPr>
            <w:r>
              <w:rPr>
                <w:rFonts w:hint="default" w:ascii="Times New Roman" w:hAnsi="Times New Roman" w:cs="Times New Roman"/>
                <w:b w:val="0"/>
                <w:bCs w:val="0"/>
                <w:i w:val="0"/>
                <w:iCs w:val="0"/>
                <w:sz w:val="20"/>
                <w:szCs w:val="20"/>
              </w:rPr>
              <w:t>Nullable — set only if tied to a specific deal</w:t>
            </w:r>
          </w:p>
        </w:tc>
      </w:tr>
      <w:tr w14:paraId="0EBC1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62CE46DD">
            <w:pPr>
              <w:rPr>
                <w:rFonts w:hint="default" w:ascii="Times New Roman" w:hAnsi="Times New Roman" w:cs="Times New Roman"/>
              </w:rPr>
            </w:pPr>
            <w:r>
              <w:rPr>
                <w:rFonts w:hint="default" w:ascii="Times New Roman" w:hAnsi="Times New Roman" w:cs="Times New Roman"/>
                <w:b w:val="0"/>
                <w:bCs w:val="0"/>
                <w:i w:val="0"/>
                <w:iCs w:val="0"/>
                <w:sz w:val="20"/>
                <w:szCs w:val="20"/>
              </w:rPr>
              <w:t>TypeId</w:t>
            </w:r>
          </w:p>
        </w:tc>
        <w:tc>
          <w:tcPr>
            <w:tcW w:w="2200" w:type="dxa"/>
            <w:shd w:val="clear" w:color="auto" w:fill="FFF2CC"/>
            <w:tcMar>
              <w:top w:w="60" w:type="dxa"/>
              <w:left w:w="100" w:type="dxa"/>
              <w:bottom w:w="60" w:type="dxa"/>
              <w:right w:w="100" w:type="dxa"/>
            </w:tcMar>
          </w:tcPr>
          <w:p w14:paraId="371B3FE7">
            <w:pPr>
              <w:rPr>
                <w:rFonts w:hint="default" w:ascii="Times New Roman" w:hAnsi="Times New Roman" w:cs="Times New Roman"/>
              </w:rPr>
            </w:pPr>
            <w:r>
              <w:rPr>
                <w:rFonts w:hint="default" w:ascii="Times New Roman" w:hAnsi="Times New Roman" w:cs="Times New Roman"/>
                <w:b w:val="0"/>
                <w:bCs w:val="0"/>
                <w:i w:val="0"/>
                <w:iCs w:val="0"/>
                <w:sz w:val="20"/>
                <w:szCs w:val="20"/>
              </w:rPr>
              <w:t>int, FK → Types</w:t>
            </w:r>
          </w:p>
        </w:tc>
        <w:tc>
          <w:tcPr>
            <w:tcW w:w="5000" w:type="dxa"/>
            <w:shd w:val="clear" w:color="auto" w:fill="FFF2CC"/>
            <w:tcMar>
              <w:top w:w="60" w:type="dxa"/>
              <w:left w:w="100" w:type="dxa"/>
              <w:bottom w:w="60" w:type="dxa"/>
              <w:right w:w="100" w:type="dxa"/>
            </w:tcMar>
          </w:tcPr>
          <w:p w14:paraId="55E53045">
            <w:pPr>
              <w:rPr>
                <w:rFonts w:hint="default" w:ascii="Times New Roman" w:hAnsi="Times New Roman" w:cs="Times New Roman"/>
              </w:rPr>
            </w:pPr>
            <w:r>
              <w:rPr>
                <w:rFonts w:hint="default" w:ascii="Times New Roman" w:hAnsi="Times New Roman" w:cs="Times New Roman"/>
                <w:b w:val="0"/>
                <w:bCs w:val="0"/>
                <w:i w:val="0"/>
                <w:iCs w:val="0"/>
                <w:sz w:val="20"/>
                <w:szCs w:val="20"/>
              </w:rPr>
              <w:t>(changed) Replaces the previous free-text Type column; scoped to Types.EntityType = 'Activity' (Call / Email / Meeting / Note)</w:t>
            </w:r>
          </w:p>
        </w:tc>
      </w:tr>
      <w:tr w14:paraId="77B3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85730D6">
            <w:pPr>
              <w:rPr>
                <w:rFonts w:hint="default" w:ascii="Times New Roman" w:hAnsi="Times New Roman" w:cs="Times New Roman"/>
              </w:rPr>
            </w:pPr>
            <w:r>
              <w:rPr>
                <w:rFonts w:hint="default" w:ascii="Times New Roman" w:hAnsi="Times New Roman" w:cs="Times New Roman"/>
                <w:b w:val="0"/>
                <w:bCs w:val="0"/>
                <w:i w:val="0"/>
                <w:iCs w:val="0"/>
                <w:sz w:val="20"/>
                <w:szCs w:val="20"/>
              </w:rPr>
              <w:t>Subject</w:t>
            </w:r>
          </w:p>
        </w:tc>
        <w:tc>
          <w:tcPr>
            <w:tcW w:w="2200" w:type="dxa"/>
            <w:tcMar>
              <w:top w:w="60" w:type="dxa"/>
              <w:left w:w="100" w:type="dxa"/>
              <w:bottom w:w="60" w:type="dxa"/>
              <w:right w:w="100" w:type="dxa"/>
            </w:tcMar>
          </w:tcPr>
          <w:p w14:paraId="790EC7BA">
            <w:pPr>
              <w:rPr>
                <w:rFonts w:hint="default" w:ascii="Times New Roman" w:hAnsi="Times New Roman" w:cs="Times New Roman"/>
              </w:rPr>
            </w:pPr>
            <w:r>
              <w:rPr>
                <w:rFonts w:hint="default" w:ascii="Times New Roman" w:hAnsi="Times New Roman" w:cs="Times New Roman"/>
                <w:b w:val="0"/>
                <w:bCs w:val="0"/>
                <w:i w:val="0"/>
                <w:iCs w:val="0"/>
                <w:sz w:val="20"/>
                <w:szCs w:val="20"/>
              </w:rPr>
              <w:t>nvarchar(150)</w:t>
            </w:r>
          </w:p>
        </w:tc>
        <w:tc>
          <w:tcPr>
            <w:tcW w:w="5000" w:type="dxa"/>
            <w:tcMar>
              <w:top w:w="60" w:type="dxa"/>
              <w:left w:w="100" w:type="dxa"/>
              <w:bottom w:w="60" w:type="dxa"/>
              <w:right w:w="100" w:type="dxa"/>
            </w:tcMar>
          </w:tcPr>
          <w:p w14:paraId="32307959">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320C3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09DE862">
            <w:pPr>
              <w:rPr>
                <w:rFonts w:hint="default" w:ascii="Times New Roman" w:hAnsi="Times New Roman" w:cs="Times New Roman"/>
              </w:rPr>
            </w:pPr>
            <w:r>
              <w:rPr>
                <w:rFonts w:hint="default" w:ascii="Times New Roman" w:hAnsi="Times New Roman" w:cs="Times New Roman"/>
                <w:b w:val="0"/>
                <w:bCs w:val="0"/>
                <w:i w:val="0"/>
                <w:iCs w:val="0"/>
                <w:sz w:val="20"/>
                <w:szCs w:val="20"/>
              </w:rPr>
              <w:t>Description</w:t>
            </w:r>
          </w:p>
        </w:tc>
        <w:tc>
          <w:tcPr>
            <w:tcW w:w="2200" w:type="dxa"/>
            <w:tcMar>
              <w:top w:w="60" w:type="dxa"/>
              <w:left w:w="100" w:type="dxa"/>
              <w:bottom w:w="60" w:type="dxa"/>
              <w:right w:w="100" w:type="dxa"/>
            </w:tcMar>
          </w:tcPr>
          <w:p w14:paraId="3F805823">
            <w:pPr>
              <w:rPr>
                <w:rFonts w:hint="default" w:ascii="Times New Roman" w:hAnsi="Times New Roman" w:cs="Times New Roman"/>
              </w:rPr>
            </w:pPr>
            <w:r>
              <w:rPr>
                <w:rFonts w:hint="default" w:ascii="Times New Roman" w:hAnsi="Times New Roman" w:cs="Times New Roman"/>
                <w:b w:val="0"/>
                <w:bCs w:val="0"/>
                <w:i w:val="0"/>
                <w:iCs w:val="0"/>
                <w:sz w:val="20"/>
                <w:szCs w:val="20"/>
              </w:rPr>
              <w:t>nvarchar(max)</w:t>
            </w:r>
          </w:p>
        </w:tc>
        <w:tc>
          <w:tcPr>
            <w:tcW w:w="5000" w:type="dxa"/>
            <w:tcMar>
              <w:top w:w="60" w:type="dxa"/>
              <w:left w:w="100" w:type="dxa"/>
              <w:bottom w:w="60" w:type="dxa"/>
              <w:right w:w="100" w:type="dxa"/>
            </w:tcMar>
          </w:tcPr>
          <w:p w14:paraId="36BF1952">
            <w:pPr>
              <w:rPr>
                <w:rFonts w:hint="default" w:ascii="Times New Roman" w:hAnsi="Times New Roman" w:cs="Times New Roman"/>
              </w:rPr>
            </w:pPr>
            <w:r>
              <w:rPr>
                <w:rFonts w:hint="default" w:ascii="Times New Roman" w:hAnsi="Times New Roman" w:cs="Times New Roman"/>
                <w:b w:val="0"/>
                <w:bCs w:val="0"/>
                <w:i w:val="0"/>
                <w:iCs w:val="0"/>
                <w:sz w:val="20"/>
                <w:szCs w:val="20"/>
              </w:rPr>
              <w:t>Optional free text</w:t>
            </w:r>
          </w:p>
        </w:tc>
      </w:tr>
      <w:tr w14:paraId="07846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C36FAE2">
            <w:pPr>
              <w:rPr>
                <w:rFonts w:hint="default" w:ascii="Times New Roman" w:hAnsi="Times New Roman" w:cs="Times New Roman"/>
              </w:rPr>
            </w:pPr>
            <w:r>
              <w:rPr>
                <w:rFonts w:hint="default" w:ascii="Times New Roman" w:hAnsi="Times New Roman" w:cs="Times New Roman"/>
                <w:b w:val="0"/>
                <w:bCs w:val="0"/>
                <w:i w:val="0"/>
                <w:iCs w:val="0"/>
                <w:sz w:val="20"/>
                <w:szCs w:val="20"/>
              </w:rPr>
              <w:t>ActivityDate</w:t>
            </w:r>
          </w:p>
        </w:tc>
        <w:tc>
          <w:tcPr>
            <w:tcW w:w="2200" w:type="dxa"/>
            <w:tcMar>
              <w:top w:w="60" w:type="dxa"/>
              <w:left w:w="100" w:type="dxa"/>
              <w:bottom w:w="60" w:type="dxa"/>
              <w:right w:w="100" w:type="dxa"/>
            </w:tcMar>
          </w:tcPr>
          <w:p w14:paraId="478DF8AE">
            <w:pPr>
              <w:rPr>
                <w:rFonts w:hint="default" w:ascii="Times New Roman" w:hAnsi="Times New Roman" w:cs="Times New Roman"/>
              </w:rPr>
            </w:pPr>
            <w:r>
              <w:rPr>
                <w:rFonts w:hint="default" w:ascii="Times New Roman" w:hAnsi="Times New Roman" w:cs="Times New Roman"/>
                <w:b w:val="0"/>
                <w:bCs w:val="0"/>
                <w:i w:val="0"/>
                <w:iCs w:val="0"/>
                <w:sz w:val="20"/>
                <w:szCs w:val="20"/>
              </w:rPr>
              <w:t>datetime2</w:t>
            </w:r>
          </w:p>
        </w:tc>
        <w:tc>
          <w:tcPr>
            <w:tcW w:w="5000" w:type="dxa"/>
            <w:tcMar>
              <w:top w:w="60" w:type="dxa"/>
              <w:left w:w="100" w:type="dxa"/>
              <w:bottom w:w="60" w:type="dxa"/>
              <w:right w:w="100" w:type="dxa"/>
            </w:tcMar>
          </w:tcPr>
          <w:p w14:paraId="215C60C7">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63191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BEC0B9D">
            <w:pPr>
              <w:rPr>
                <w:rFonts w:hint="default" w:ascii="Times New Roman" w:hAnsi="Times New Roman" w:cs="Times New Roman"/>
              </w:rPr>
            </w:pPr>
            <w:r>
              <w:rPr>
                <w:rFonts w:hint="default" w:ascii="Times New Roman" w:hAnsi="Times New Roman" w:cs="Times New Roman"/>
                <w:b w:val="0"/>
                <w:bCs w:val="0"/>
                <w:i w:val="0"/>
                <w:iCs w:val="0"/>
                <w:sz w:val="20"/>
                <w:szCs w:val="20"/>
              </w:rPr>
              <w:t>CreatedBy</w:t>
            </w:r>
          </w:p>
        </w:tc>
        <w:tc>
          <w:tcPr>
            <w:tcW w:w="2200" w:type="dxa"/>
            <w:tcMar>
              <w:top w:w="60" w:type="dxa"/>
              <w:left w:w="100" w:type="dxa"/>
              <w:bottom w:w="60" w:type="dxa"/>
              <w:right w:w="100" w:type="dxa"/>
            </w:tcMar>
          </w:tcPr>
          <w:p w14:paraId="60E882CD">
            <w:pPr>
              <w:rPr>
                <w:rFonts w:hint="default" w:ascii="Times New Roman" w:hAnsi="Times New Roman" w:cs="Times New Roman"/>
              </w:rPr>
            </w:pPr>
            <w:r>
              <w:rPr>
                <w:rFonts w:hint="default" w:ascii="Times New Roman" w:hAnsi="Times New Roman" w:cs="Times New Roman"/>
                <w:b w:val="0"/>
                <w:bCs w:val="0"/>
                <w:i w:val="0"/>
                <w:iCs w:val="0"/>
                <w:sz w:val="20"/>
                <w:szCs w:val="20"/>
              </w:rPr>
              <w:t>int, FK → Identity</w:t>
            </w:r>
          </w:p>
        </w:tc>
        <w:tc>
          <w:tcPr>
            <w:tcW w:w="5000" w:type="dxa"/>
            <w:tcMar>
              <w:top w:w="60" w:type="dxa"/>
              <w:left w:w="100" w:type="dxa"/>
              <w:bottom w:w="60" w:type="dxa"/>
              <w:right w:w="100" w:type="dxa"/>
            </w:tcMar>
          </w:tcPr>
          <w:p w14:paraId="258BAFEF">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bl>
    <w:p w14:paraId="2C7ED1F8">
      <w:pPr>
        <w:pStyle w:val="4"/>
        <w:spacing w:before="240" w:after="120"/>
        <w:rPr>
          <w:rFonts w:hint="default" w:ascii="Times New Roman" w:hAnsi="Times New Roman" w:cs="Times New Roman"/>
        </w:rPr>
      </w:pPr>
      <w:r>
        <w:rPr>
          <w:rFonts w:hint="default" w:ascii="Times New Roman" w:hAnsi="Times New Roman" w:cs="Times New Roman"/>
        </w:rPr>
        <w:t>3.2.8 Tasks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1ABD0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491D2392">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6DBDC069">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055E6016">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1E496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12ED6EF">
            <w:pPr>
              <w:rPr>
                <w:rFonts w:hint="default" w:ascii="Times New Roman" w:hAnsi="Times New Roman" w:cs="Times New Roman"/>
              </w:rPr>
            </w:pPr>
            <w:r>
              <w:rPr>
                <w:rFonts w:hint="default" w:ascii="Times New Roman" w:hAnsi="Times New Roman" w:cs="Times New Roman"/>
                <w:b w:val="0"/>
                <w:bCs w:val="0"/>
                <w:i w:val="0"/>
                <w:iCs w:val="0"/>
                <w:sz w:val="20"/>
                <w:szCs w:val="20"/>
              </w:rPr>
              <w:t>TaskId</w:t>
            </w:r>
          </w:p>
        </w:tc>
        <w:tc>
          <w:tcPr>
            <w:tcW w:w="2200" w:type="dxa"/>
            <w:tcMar>
              <w:top w:w="60" w:type="dxa"/>
              <w:left w:w="100" w:type="dxa"/>
              <w:bottom w:w="60" w:type="dxa"/>
              <w:right w:w="100" w:type="dxa"/>
            </w:tcMar>
          </w:tcPr>
          <w:p w14:paraId="1B5A08B0">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332948C3">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3793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756249BE">
            <w:pPr>
              <w:rPr>
                <w:rFonts w:hint="default" w:ascii="Times New Roman" w:hAnsi="Times New Roman" w:cs="Times New Roman"/>
              </w:rPr>
            </w:pPr>
            <w:r>
              <w:rPr>
                <w:rFonts w:hint="default" w:ascii="Times New Roman" w:hAnsi="Times New Roman" w:cs="Times New Roman"/>
                <w:b w:val="0"/>
                <w:bCs w:val="0"/>
                <w:i w:val="0"/>
                <w:iCs w:val="0"/>
                <w:sz w:val="20"/>
                <w:szCs w:val="20"/>
              </w:rPr>
              <w:t>CustomerId</w:t>
            </w:r>
          </w:p>
        </w:tc>
        <w:tc>
          <w:tcPr>
            <w:tcW w:w="2200" w:type="dxa"/>
            <w:tcMar>
              <w:top w:w="60" w:type="dxa"/>
              <w:left w:w="100" w:type="dxa"/>
              <w:bottom w:w="60" w:type="dxa"/>
              <w:right w:w="100" w:type="dxa"/>
            </w:tcMar>
          </w:tcPr>
          <w:p w14:paraId="5B92ECBD">
            <w:pPr>
              <w:rPr>
                <w:rFonts w:hint="default" w:ascii="Times New Roman" w:hAnsi="Times New Roman" w:cs="Times New Roman"/>
              </w:rPr>
            </w:pPr>
            <w:r>
              <w:rPr>
                <w:rFonts w:hint="default" w:ascii="Times New Roman" w:hAnsi="Times New Roman" w:cs="Times New Roman"/>
                <w:b w:val="0"/>
                <w:bCs w:val="0"/>
                <w:i w:val="0"/>
                <w:iCs w:val="0"/>
                <w:sz w:val="20"/>
                <w:szCs w:val="20"/>
              </w:rPr>
              <w:t>int, FK → Customers</w:t>
            </w:r>
          </w:p>
        </w:tc>
        <w:tc>
          <w:tcPr>
            <w:tcW w:w="5000" w:type="dxa"/>
            <w:tcMar>
              <w:top w:w="60" w:type="dxa"/>
              <w:left w:w="100" w:type="dxa"/>
              <w:bottom w:w="60" w:type="dxa"/>
              <w:right w:w="100" w:type="dxa"/>
            </w:tcMar>
          </w:tcPr>
          <w:p w14:paraId="6B6B061D">
            <w:pPr>
              <w:rPr>
                <w:rFonts w:hint="default" w:ascii="Times New Roman" w:hAnsi="Times New Roman" w:cs="Times New Roman"/>
              </w:rPr>
            </w:pPr>
            <w:r>
              <w:rPr>
                <w:rFonts w:hint="default" w:ascii="Times New Roman" w:hAnsi="Times New Roman" w:cs="Times New Roman"/>
                <w:b w:val="0"/>
                <w:bCs w:val="0"/>
                <w:i w:val="0"/>
                <w:iCs w:val="0"/>
                <w:sz w:val="20"/>
                <w:szCs w:val="20"/>
              </w:rPr>
              <w:t>Nullable</w:t>
            </w:r>
          </w:p>
        </w:tc>
      </w:tr>
      <w:tr w14:paraId="3A51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53B14D3">
            <w:pPr>
              <w:rPr>
                <w:rFonts w:hint="default" w:ascii="Times New Roman" w:hAnsi="Times New Roman" w:cs="Times New Roman"/>
              </w:rPr>
            </w:pPr>
            <w:r>
              <w:rPr>
                <w:rFonts w:hint="default" w:ascii="Times New Roman" w:hAnsi="Times New Roman" w:cs="Times New Roman"/>
                <w:b w:val="0"/>
                <w:bCs w:val="0"/>
                <w:i w:val="0"/>
                <w:iCs w:val="0"/>
                <w:sz w:val="20"/>
                <w:szCs w:val="20"/>
              </w:rPr>
              <w:t>OpportunityId</w:t>
            </w:r>
          </w:p>
        </w:tc>
        <w:tc>
          <w:tcPr>
            <w:tcW w:w="2200" w:type="dxa"/>
            <w:tcMar>
              <w:top w:w="60" w:type="dxa"/>
              <w:left w:w="100" w:type="dxa"/>
              <w:bottom w:w="60" w:type="dxa"/>
              <w:right w:w="100" w:type="dxa"/>
            </w:tcMar>
          </w:tcPr>
          <w:p w14:paraId="1A6B3977">
            <w:pPr>
              <w:rPr>
                <w:rFonts w:hint="default" w:ascii="Times New Roman" w:hAnsi="Times New Roman" w:cs="Times New Roman"/>
              </w:rPr>
            </w:pPr>
            <w:r>
              <w:rPr>
                <w:rFonts w:hint="default" w:ascii="Times New Roman" w:hAnsi="Times New Roman" w:cs="Times New Roman"/>
                <w:b w:val="0"/>
                <w:bCs w:val="0"/>
                <w:i w:val="0"/>
                <w:iCs w:val="0"/>
                <w:sz w:val="20"/>
                <w:szCs w:val="20"/>
              </w:rPr>
              <w:t>int, FK → Opportunities</w:t>
            </w:r>
          </w:p>
        </w:tc>
        <w:tc>
          <w:tcPr>
            <w:tcW w:w="5000" w:type="dxa"/>
            <w:tcMar>
              <w:top w:w="60" w:type="dxa"/>
              <w:left w:w="100" w:type="dxa"/>
              <w:bottom w:w="60" w:type="dxa"/>
              <w:right w:w="100" w:type="dxa"/>
            </w:tcMar>
          </w:tcPr>
          <w:p w14:paraId="65D78F6C">
            <w:pPr>
              <w:rPr>
                <w:rFonts w:hint="default" w:ascii="Times New Roman" w:hAnsi="Times New Roman" w:cs="Times New Roman"/>
              </w:rPr>
            </w:pPr>
            <w:r>
              <w:rPr>
                <w:rFonts w:hint="default" w:ascii="Times New Roman" w:hAnsi="Times New Roman" w:cs="Times New Roman"/>
                <w:b w:val="0"/>
                <w:bCs w:val="0"/>
                <w:i w:val="0"/>
                <w:iCs w:val="0"/>
                <w:sz w:val="20"/>
                <w:szCs w:val="20"/>
              </w:rPr>
              <w:t>Nullable</w:t>
            </w:r>
          </w:p>
        </w:tc>
      </w:tr>
      <w:tr w14:paraId="47393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C423146">
            <w:pPr>
              <w:rPr>
                <w:rFonts w:hint="default" w:ascii="Times New Roman" w:hAnsi="Times New Roman" w:cs="Times New Roman"/>
              </w:rPr>
            </w:pPr>
            <w:r>
              <w:rPr>
                <w:rFonts w:hint="default" w:ascii="Times New Roman" w:hAnsi="Times New Roman" w:cs="Times New Roman"/>
                <w:b w:val="0"/>
                <w:bCs w:val="0"/>
                <w:i w:val="0"/>
                <w:iCs w:val="0"/>
                <w:sz w:val="20"/>
                <w:szCs w:val="20"/>
              </w:rPr>
              <w:t>Title</w:t>
            </w:r>
          </w:p>
        </w:tc>
        <w:tc>
          <w:tcPr>
            <w:tcW w:w="2200" w:type="dxa"/>
            <w:tcMar>
              <w:top w:w="60" w:type="dxa"/>
              <w:left w:w="100" w:type="dxa"/>
              <w:bottom w:w="60" w:type="dxa"/>
              <w:right w:w="100" w:type="dxa"/>
            </w:tcMar>
          </w:tcPr>
          <w:p w14:paraId="4B0493A1">
            <w:pPr>
              <w:rPr>
                <w:rFonts w:hint="default" w:ascii="Times New Roman" w:hAnsi="Times New Roman" w:cs="Times New Roman"/>
              </w:rPr>
            </w:pPr>
            <w:r>
              <w:rPr>
                <w:rFonts w:hint="default" w:ascii="Times New Roman" w:hAnsi="Times New Roman" w:cs="Times New Roman"/>
                <w:b w:val="0"/>
                <w:bCs w:val="0"/>
                <w:i w:val="0"/>
                <w:iCs w:val="0"/>
                <w:sz w:val="20"/>
                <w:szCs w:val="20"/>
              </w:rPr>
              <w:t>nvarchar(150)</w:t>
            </w:r>
          </w:p>
        </w:tc>
        <w:tc>
          <w:tcPr>
            <w:tcW w:w="5000" w:type="dxa"/>
            <w:tcMar>
              <w:top w:w="60" w:type="dxa"/>
              <w:left w:w="100" w:type="dxa"/>
              <w:bottom w:w="60" w:type="dxa"/>
              <w:right w:w="100" w:type="dxa"/>
            </w:tcMar>
          </w:tcPr>
          <w:p w14:paraId="278C3751">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62AD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18136F5">
            <w:pPr>
              <w:rPr>
                <w:rFonts w:hint="default" w:ascii="Times New Roman" w:hAnsi="Times New Roman" w:cs="Times New Roman"/>
              </w:rPr>
            </w:pPr>
            <w:r>
              <w:rPr>
                <w:rFonts w:hint="default" w:ascii="Times New Roman" w:hAnsi="Times New Roman" w:cs="Times New Roman"/>
                <w:b w:val="0"/>
                <w:bCs w:val="0"/>
                <w:i w:val="0"/>
                <w:iCs w:val="0"/>
                <w:sz w:val="20"/>
                <w:szCs w:val="20"/>
              </w:rPr>
              <w:t>DueDate</w:t>
            </w:r>
          </w:p>
        </w:tc>
        <w:tc>
          <w:tcPr>
            <w:tcW w:w="2200" w:type="dxa"/>
            <w:tcMar>
              <w:top w:w="60" w:type="dxa"/>
              <w:left w:w="100" w:type="dxa"/>
              <w:bottom w:w="60" w:type="dxa"/>
              <w:right w:w="100" w:type="dxa"/>
            </w:tcMar>
          </w:tcPr>
          <w:p w14:paraId="33E87E36">
            <w:pPr>
              <w:rPr>
                <w:rFonts w:hint="default" w:ascii="Times New Roman" w:hAnsi="Times New Roman" w:cs="Times New Roman"/>
              </w:rPr>
            </w:pPr>
            <w:r>
              <w:rPr>
                <w:rFonts w:hint="default" w:ascii="Times New Roman" w:hAnsi="Times New Roman" w:cs="Times New Roman"/>
                <w:b w:val="0"/>
                <w:bCs w:val="0"/>
                <w:i w:val="0"/>
                <w:iCs w:val="0"/>
                <w:sz w:val="20"/>
                <w:szCs w:val="20"/>
              </w:rPr>
              <w:t>date</w:t>
            </w:r>
          </w:p>
        </w:tc>
        <w:tc>
          <w:tcPr>
            <w:tcW w:w="5000" w:type="dxa"/>
            <w:tcMar>
              <w:top w:w="60" w:type="dxa"/>
              <w:left w:w="100" w:type="dxa"/>
              <w:bottom w:w="60" w:type="dxa"/>
              <w:right w:w="100" w:type="dxa"/>
            </w:tcMar>
          </w:tcPr>
          <w:p w14:paraId="39CC9C66">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3F478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6F5F4981">
            <w:pPr>
              <w:rPr>
                <w:rFonts w:hint="default" w:ascii="Times New Roman" w:hAnsi="Times New Roman" w:cs="Times New Roman"/>
              </w:rPr>
            </w:pPr>
            <w:r>
              <w:rPr>
                <w:rFonts w:hint="default" w:ascii="Times New Roman" w:hAnsi="Times New Roman" w:cs="Times New Roman"/>
                <w:b w:val="0"/>
                <w:bCs w:val="0"/>
                <w:i w:val="0"/>
                <w:iCs w:val="0"/>
                <w:sz w:val="20"/>
                <w:szCs w:val="20"/>
              </w:rPr>
              <w:t>StatusId</w:t>
            </w:r>
          </w:p>
        </w:tc>
        <w:tc>
          <w:tcPr>
            <w:tcW w:w="2200" w:type="dxa"/>
            <w:shd w:val="clear" w:color="auto" w:fill="FFF2CC"/>
            <w:tcMar>
              <w:top w:w="60" w:type="dxa"/>
              <w:left w:w="100" w:type="dxa"/>
              <w:bottom w:w="60" w:type="dxa"/>
              <w:right w:w="100" w:type="dxa"/>
            </w:tcMar>
          </w:tcPr>
          <w:p w14:paraId="6881770A">
            <w:pPr>
              <w:rPr>
                <w:rFonts w:hint="default" w:ascii="Times New Roman" w:hAnsi="Times New Roman" w:cs="Times New Roman"/>
              </w:rPr>
            </w:pPr>
            <w:r>
              <w:rPr>
                <w:rFonts w:hint="default" w:ascii="Times New Roman" w:hAnsi="Times New Roman" w:cs="Times New Roman"/>
                <w:b w:val="0"/>
                <w:bCs w:val="0"/>
                <w:i w:val="0"/>
                <w:iCs w:val="0"/>
                <w:sz w:val="20"/>
                <w:szCs w:val="20"/>
              </w:rPr>
              <w:t>int, FK → Statuses</w:t>
            </w:r>
          </w:p>
        </w:tc>
        <w:tc>
          <w:tcPr>
            <w:tcW w:w="5000" w:type="dxa"/>
            <w:shd w:val="clear" w:color="auto" w:fill="FFF2CC"/>
            <w:tcMar>
              <w:top w:w="60" w:type="dxa"/>
              <w:left w:w="100" w:type="dxa"/>
              <w:bottom w:w="60" w:type="dxa"/>
              <w:right w:w="100" w:type="dxa"/>
            </w:tcMar>
          </w:tcPr>
          <w:p w14:paraId="479F0A7B">
            <w:pPr>
              <w:rPr>
                <w:rFonts w:hint="default" w:ascii="Times New Roman" w:hAnsi="Times New Roman" w:cs="Times New Roman"/>
              </w:rPr>
            </w:pPr>
            <w:r>
              <w:rPr>
                <w:rFonts w:hint="default" w:ascii="Times New Roman" w:hAnsi="Times New Roman" w:cs="Times New Roman"/>
                <w:b w:val="0"/>
                <w:bCs w:val="0"/>
                <w:i w:val="0"/>
                <w:iCs w:val="0"/>
                <w:sz w:val="20"/>
                <w:szCs w:val="20"/>
              </w:rPr>
              <w:t>(changed) Replaces the previous free-text Status column; scoped to Statuses.EntityType = 'Task' (Pending / Completed)</w:t>
            </w:r>
          </w:p>
        </w:tc>
      </w:tr>
      <w:tr w14:paraId="2483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A901C51">
            <w:pPr>
              <w:rPr>
                <w:rFonts w:hint="default" w:ascii="Times New Roman" w:hAnsi="Times New Roman" w:cs="Times New Roman"/>
              </w:rPr>
            </w:pPr>
            <w:r>
              <w:rPr>
                <w:rFonts w:hint="default" w:ascii="Times New Roman" w:hAnsi="Times New Roman" w:cs="Times New Roman"/>
                <w:b w:val="0"/>
                <w:bCs w:val="0"/>
                <w:i w:val="0"/>
                <w:iCs w:val="0"/>
                <w:sz w:val="20"/>
                <w:szCs w:val="20"/>
              </w:rPr>
              <w:t>AssignedTo</w:t>
            </w:r>
          </w:p>
        </w:tc>
        <w:tc>
          <w:tcPr>
            <w:tcW w:w="2200" w:type="dxa"/>
            <w:tcMar>
              <w:top w:w="60" w:type="dxa"/>
              <w:left w:w="100" w:type="dxa"/>
              <w:bottom w:w="60" w:type="dxa"/>
              <w:right w:w="100" w:type="dxa"/>
            </w:tcMar>
          </w:tcPr>
          <w:p w14:paraId="5CE3B420">
            <w:pPr>
              <w:rPr>
                <w:rFonts w:hint="default" w:ascii="Times New Roman" w:hAnsi="Times New Roman" w:cs="Times New Roman"/>
              </w:rPr>
            </w:pPr>
            <w:r>
              <w:rPr>
                <w:rFonts w:hint="default" w:ascii="Times New Roman" w:hAnsi="Times New Roman" w:cs="Times New Roman"/>
                <w:b w:val="0"/>
                <w:bCs w:val="0"/>
                <w:i w:val="0"/>
                <w:iCs w:val="0"/>
                <w:sz w:val="20"/>
                <w:szCs w:val="20"/>
              </w:rPr>
              <w:t>int, FK → Identity</w:t>
            </w:r>
          </w:p>
        </w:tc>
        <w:tc>
          <w:tcPr>
            <w:tcW w:w="5000" w:type="dxa"/>
            <w:tcMar>
              <w:top w:w="60" w:type="dxa"/>
              <w:left w:w="100" w:type="dxa"/>
              <w:bottom w:w="60" w:type="dxa"/>
              <w:right w:w="100" w:type="dxa"/>
            </w:tcMar>
          </w:tcPr>
          <w:p w14:paraId="5848A40B">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bl>
    <w:p w14:paraId="4B5BC61A">
      <w:pPr>
        <w:pStyle w:val="4"/>
        <w:spacing w:before="240" w:after="120"/>
        <w:rPr>
          <w:rFonts w:hint="default" w:ascii="Times New Roman" w:hAnsi="Times New Roman" w:cs="Times New Roman"/>
        </w:rPr>
      </w:pPr>
      <w:r>
        <w:rPr>
          <w:rFonts w:hint="default" w:ascii="Times New Roman" w:hAnsi="Times New Roman" w:cs="Times New Roman"/>
        </w:rPr>
        <w:t>3.2.9 Tags and CustomerTags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5FD3B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214342BE">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17224A07">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18AABDA6">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75577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641C250D">
            <w:pPr>
              <w:rPr>
                <w:rFonts w:hint="default" w:ascii="Times New Roman" w:hAnsi="Times New Roman" w:cs="Times New Roman"/>
              </w:rPr>
            </w:pPr>
            <w:r>
              <w:rPr>
                <w:rFonts w:hint="default" w:ascii="Times New Roman" w:hAnsi="Times New Roman" w:cs="Times New Roman"/>
                <w:b w:val="0"/>
                <w:bCs w:val="0"/>
                <w:i w:val="0"/>
                <w:iCs w:val="0"/>
                <w:sz w:val="20"/>
                <w:szCs w:val="20"/>
              </w:rPr>
              <w:t>Tags.TagId</w:t>
            </w:r>
          </w:p>
        </w:tc>
        <w:tc>
          <w:tcPr>
            <w:tcW w:w="2200" w:type="dxa"/>
            <w:tcMar>
              <w:top w:w="60" w:type="dxa"/>
              <w:left w:w="100" w:type="dxa"/>
              <w:bottom w:w="60" w:type="dxa"/>
              <w:right w:w="100" w:type="dxa"/>
            </w:tcMar>
          </w:tcPr>
          <w:p w14:paraId="372F6071">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62A0F632">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3CA9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5E2C60D">
            <w:pPr>
              <w:rPr>
                <w:rFonts w:hint="default" w:ascii="Times New Roman" w:hAnsi="Times New Roman" w:cs="Times New Roman"/>
              </w:rPr>
            </w:pPr>
            <w:r>
              <w:rPr>
                <w:rFonts w:hint="default" w:ascii="Times New Roman" w:hAnsi="Times New Roman" w:cs="Times New Roman"/>
                <w:b w:val="0"/>
                <w:bCs w:val="0"/>
                <w:i w:val="0"/>
                <w:iCs w:val="0"/>
                <w:sz w:val="20"/>
                <w:szCs w:val="20"/>
              </w:rPr>
              <w:t>Tags.Name</w:t>
            </w:r>
          </w:p>
        </w:tc>
        <w:tc>
          <w:tcPr>
            <w:tcW w:w="2200" w:type="dxa"/>
            <w:tcMar>
              <w:top w:w="60" w:type="dxa"/>
              <w:left w:w="100" w:type="dxa"/>
              <w:bottom w:w="60" w:type="dxa"/>
              <w:right w:w="100" w:type="dxa"/>
            </w:tcMar>
          </w:tcPr>
          <w:p w14:paraId="76A55582">
            <w:pPr>
              <w:rPr>
                <w:rFonts w:hint="default" w:ascii="Times New Roman" w:hAnsi="Times New Roman" w:cs="Times New Roman"/>
              </w:rPr>
            </w:pPr>
            <w:r>
              <w:rPr>
                <w:rFonts w:hint="default" w:ascii="Times New Roman" w:hAnsi="Times New Roman" w:cs="Times New Roman"/>
                <w:b w:val="0"/>
                <w:bCs w:val="0"/>
                <w:i w:val="0"/>
                <w:iCs w:val="0"/>
                <w:sz w:val="20"/>
                <w:szCs w:val="20"/>
              </w:rPr>
              <w:t>nvarchar(50)</w:t>
            </w:r>
          </w:p>
        </w:tc>
        <w:tc>
          <w:tcPr>
            <w:tcW w:w="5000" w:type="dxa"/>
            <w:tcMar>
              <w:top w:w="60" w:type="dxa"/>
              <w:left w:w="100" w:type="dxa"/>
              <w:bottom w:w="60" w:type="dxa"/>
              <w:right w:w="100" w:type="dxa"/>
            </w:tcMar>
          </w:tcPr>
          <w:p w14:paraId="272EE94B">
            <w:pPr>
              <w:rPr>
                <w:rFonts w:hint="default" w:ascii="Times New Roman" w:hAnsi="Times New Roman" w:cs="Times New Roman"/>
              </w:rPr>
            </w:pPr>
            <w:r>
              <w:rPr>
                <w:rFonts w:hint="default" w:ascii="Times New Roman" w:hAnsi="Times New Roman" w:cs="Times New Roman"/>
                <w:b w:val="0"/>
                <w:bCs w:val="0"/>
                <w:i w:val="0"/>
                <w:iCs w:val="0"/>
                <w:sz w:val="20"/>
                <w:szCs w:val="20"/>
              </w:rPr>
              <w:t>Required, unique</w:t>
            </w:r>
          </w:p>
        </w:tc>
      </w:tr>
      <w:tr w14:paraId="616F3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DC2E8A2">
            <w:pPr>
              <w:rPr>
                <w:rFonts w:hint="default" w:ascii="Times New Roman" w:hAnsi="Times New Roman" w:cs="Times New Roman"/>
              </w:rPr>
            </w:pPr>
            <w:r>
              <w:rPr>
                <w:rFonts w:hint="default" w:ascii="Times New Roman" w:hAnsi="Times New Roman" w:cs="Times New Roman"/>
                <w:b w:val="0"/>
                <w:bCs w:val="0"/>
                <w:i w:val="0"/>
                <w:iCs w:val="0"/>
                <w:sz w:val="20"/>
                <w:szCs w:val="20"/>
              </w:rPr>
              <w:t>CustomerTags.CustomerId</w:t>
            </w:r>
          </w:p>
        </w:tc>
        <w:tc>
          <w:tcPr>
            <w:tcW w:w="2200" w:type="dxa"/>
            <w:tcMar>
              <w:top w:w="60" w:type="dxa"/>
              <w:left w:w="100" w:type="dxa"/>
              <w:bottom w:w="60" w:type="dxa"/>
              <w:right w:w="100" w:type="dxa"/>
            </w:tcMar>
          </w:tcPr>
          <w:p w14:paraId="66A171C0">
            <w:pPr>
              <w:rPr>
                <w:rFonts w:hint="default" w:ascii="Times New Roman" w:hAnsi="Times New Roman" w:cs="Times New Roman"/>
              </w:rPr>
            </w:pPr>
            <w:r>
              <w:rPr>
                <w:rFonts w:hint="default" w:ascii="Times New Roman" w:hAnsi="Times New Roman" w:cs="Times New Roman"/>
                <w:b w:val="0"/>
                <w:bCs w:val="0"/>
                <w:i w:val="0"/>
                <w:iCs w:val="0"/>
                <w:sz w:val="20"/>
                <w:szCs w:val="20"/>
              </w:rPr>
              <w:t>int, FK → Customers</w:t>
            </w:r>
          </w:p>
        </w:tc>
        <w:tc>
          <w:tcPr>
            <w:tcW w:w="5000" w:type="dxa"/>
            <w:tcMar>
              <w:top w:w="60" w:type="dxa"/>
              <w:left w:w="100" w:type="dxa"/>
              <w:bottom w:w="60" w:type="dxa"/>
              <w:right w:w="100" w:type="dxa"/>
            </w:tcMar>
          </w:tcPr>
          <w:p w14:paraId="3AF2B057">
            <w:pPr>
              <w:rPr>
                <w:rFonts w:hint="default" w:ascii="Times New Roman" w:hAnsi="Times New Roman" w:cs="Times New Roman"/>
              </w:rPr>
            </w:pPr>
            <w:r>
              <w:rPr>
                <w:rFonts w:hint="default" w:ascii="Times New Roman" w:hAnsi="Times New Roman" w:cs="Times New Roman"/>
                <w:b w:val="0"/>
                <w:bCs w:val="0"/>
                <w:i w:val="0"/>
                <w:iCs w:val="0"/>
                <w:sz w:val="20"/>
                <w:szCs w:val="20"/>
              </w:rPr>
              <w:t>Composite PK (with TagId)</w:t>
            </w:r>
          </w:p>
        </w:tc>
      </w:tr>
      <w:tr w14:paraId="5EEA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7EBD6C4B">
            <w:pPr>
              <w:rPr>
                <w:rFonts w:hint="default" w:ascii="Times New Roman" w:hAnsi="Times New Roman" w:cs="Times New Roman"/>
              </w:rPr>
            </w:pPr>
            <w:r>
              <w:rPr>
                <w:rFonts w:hint="default" w:ascii="Times New Roman" w:hAnsi="Times New Roman" w:cs="Times New Roman"/>
                <w:b w:val="0"/>
                <w:bCs w:val="0"/>
                <w:i w:val="0"/>
                <w:iCs w:val="0"/>
                <w:sz w:val="20"/>
                <w:szCs w:val="20"/>
              </w:rPr>
              <w:t>CustomerTags.TagId</w:t>
            </w:r>
          </w:p>
        </w:tc>
        <w:tc>
          <w:tcPr>
            <w:tcW w:w="2200" w:type="dxa"/>
            <w:tcMar>
              <w:top w:w="60" w:type="dxa"/>
              <w:left w:w="100" w:type="dxa"/>
              <w:bottom w:w="60" w:type="dxa"/>
              <w:right w:w="100" w:type="dxa"/>
            </w:tcMar>
          </w:tcPr>
          <w:p w14:paraId="6B3253DB">
            <w:pPr>
              <w:rPr>
                <w:rFonts w:hint="default" w:ascii="Times New Roman" w:hAnsi="Times New Roman" w:cs="Times New Roman"/>
              </w:rPr>
            </w:pPr>
            <w:r>
              <w:rPr>
                <w:rFonts w:hint="default" w:ascii="Times New Roman" w:hAnsi="Times New Roman" w:cs="Times New Roman"/>
                <w:b w:val="0"/>
                <w:bCs w:val="0"/>
                <w:i w:val="0"/>
                <w:iCs w:val="0"/>
                <w:sz w:val="20"/>
                <w:szCs w:val="20"/>
              </w:rPr>
              <w:t>int, FK → Tags</w:t>
            </w:r>
          </w:p>
        </w:tc>
        <w:tc>
          <w:tcPr>
            <w:tcW w:w="5000" w:type="dxa"/>
            <w:tcMar>
              <w:top w:w="60" w:type="dxa"/>
              <w:left w:w="100" w:type="dxa"/>
              <w:bottom w:w="60" w:type="dxa"/>
              <w:right w:w="100" w:type="dxa"/>
            </w:tcMar>
          </w:tcPr>
          <w:p w14:paraId="2B0838C3">
            <w:pPr>
              <w:rPr>
                <w:rFonts w:hint="default" w:ascii="Times New Roman" w:hAnsi="Times New Roman" w:cs="Times New Roman"/>
              </w:rPr>
            </w:pPr>
            <w:r>
              <w:rPr>
                <w:rFonts w:hint="default" w:ascii="Times New Roman" w:hAnsi="Times New Roman" w:cs="Times New Roman"/>
                <w:b w:val="0"/>
                <w:bCs w:val="0"/>
                <w:i w:val="0"/>
                <w:iCs w:val="0"/>
                <w:sz w:val="20"/>
                <w:szCs w:val="20"/>
              </w:rPr>
              <w:t>Composite PK (with CustomerId)</w:t>
            </w:r>
          </w:p>
        </w:tc>
      </w:tr>
    </w:tbl>
    <w:p w14:paraId="7D78E243">
      <w:pPr>
        <w:pStyle w:val="4"/>
        <w:spacing w:before="240" w:after="120"/>
        <w:rPr>
          <w:rFonts w:hint="default" w:ascii="Times New Roman" w:hAnsi="Times New Roman" w:cs="Times New Roman"/>
        </w:rPr>
      </w:pPr>
      <w:r>
        <w:rPr>
          <w:rFonts w:hint="default" w:ascii="Times New Roman" w:hAnsi="Times New Roman" w:cs="Times New Roman"/>
        </w:rPr>
        <w:t>3.2.10 StageHistory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4DBC9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18CCDC97">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6D1A369A">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6E82F10A">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54179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C79DF31">
            <w:pPr>
              <w:rPr>
                <w:rFonts w:hint="default" w:ascii="Times New Roman" w:hAnsi="Times New Roman" w:cs="Times New Roman"/>
              </w:rPr>
            </w:pPr>
            <w:r>
              <w:rPr>
                <w:rFonts w:hint="default" w:ascii="Times New Roman" w:hAnsi="Times New Roman" w:cs="Times New Roman"/>
                <w:b w:val="0"/>
                <w:bCs w:val="0"/>
                <w:i w:val="0"/>
                <w:iCs w:val="0"/>
                <w:sz w:val="20"/>
                <w:szCs w:val="20"/>
              </w:rPr>
              <w:t>HistoryId</w:t>
            </w:r>
          </w:p>
        </w:tc>
        <w:tc>
          <w:tcPr>
            <w:tcW w:w="2200" w:type="dxa"/>
            <w:tcMar>
              <w:top w:w="60" w:type="dxa"/>
              <w:left w:w="100" w:type="dxa"/>
              <w:bottom w:w="60" w:type="dxa"/>
              <w:right w:w="100" w:type="dxa"/>
            </w:tcMar>
          </w:tcPr>
          <w:p w14:paraId="18C2C7C3">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1FF30EDF">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0EBDA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FAD3440">
            <w:pPr>
              <w:rPr>
                <w:rFonts w:hint="default" w:ascii="Times New Roman" w:hAnsi="Times New Roman" w:cs="Times New Roman"/>
              </w:rPr>
            </w:pPr>
            <w:r>
              <w:rPr>
                <w:rFonts w:hint="default" w:ascii="Times New Roman" w:hAnsi="Times New Roman" w:cs="Times New Roman"/>
                <w:b w:val="0"/>
                <w:bCs w:val="0"/>
                <w:i w:val="0"/>
                <w:iCs w:val="0"/>
                <w:sz w:val="20"/>
                <w:szCs w:val="20"/>
              </w:rPr>
              <w:t>OpportunityId</w:t>
            </w:r>
          </w:p>
        </w:tc>
        <w:tc>
          <w:tcPr>
            <w:tcW w:w="2200" w:type="dxa"/>
            <w:tcMar>
              <w:top w:w="60" w:type="dxa"/>
              <w:left w:w="100" w:type="dxa"/>
              <w:bottom w:w="60" w:type="dxa"/>
              <w:right w:w="100" w:type="dxa"/>
            </w:tcMar>
          </w:tcPr>
          <w:p w14:paraId="6075D9AF">
            <w:pPr>
              <w:rPr>
                <w:rFonts w:hint="default" w:ascii="Times New Roman" w:hAnsi="Times New Roman" w:cs="Times New Roman"/>
              </w:rPr>
            </w:pPr>
            <w:r>
              <w:rPr>
                <w:rFonts w:hint="default" w:ascii="Times New Roman" w:hAnsi="Times New Roman" w:cs="Times New Roman"/>
                <w:b w:val="0"/>
                <w:bCs w:val="0"/>
                <w:i w:val="0"/>
                <w:iCs w:val="0"/>
                <w:sz w:val="20"/>
                <w:szCs w:val="20"/>
              </w:rPr>
              <w:t>int, FK → Opportunities</w:t>
            </w:r>
          </w:p>
        </w:tc>
        <w:tc>
          <w:tcPr>
            <w:tcW w:w="5000" w:type="dxa"/>
            <w:tcMar>
              <w:top w:w="60" w:type="dxa"/>
              <w:left w:w="100" w:type="dxa"/>
              <w:bottom w:w="60" w:type="dxa"/>
              <w:right w:w="100" w:type="dxa"/>
            </w:tcMar>
          </w:tcPr>
          <w:p w14:paraId="56EAFD17">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21F8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159AEC19">
            <w:pPr>
              <w:rPr>
                <w:rFonts w:hint="default" w:ascii="Times New Roman" w:hAnsi="Times New Roman" w:cs="Times New Roman"/>
              </w:rPr>
            </w:pPr>
            <w:r>
              <w:rPr>
                <w:rFonts w:hint="default" w:ascii="Times New Roman" w:hAnsi="Times New Roman" w:cs="Times New Roman"/>
                <w:b w:val="0"/>
                <w:bCs w:val="0"/>
                <w:i w:val="0"/>
                <w:iCs w:val="0"/>
                <w:sz w:val="20"/>
                <w:szCs w:val="20"/>
              </w:rPr>
              <w:t>OldStageId</w:t>
            </w:r>
          </w:p>
        </w:tc>
        <w:tc>
          <w:tcPr>
            <w:tcW w:w="2200" w:type="dxa"/>
            <w:shd w:val="clear" w:color="auto" w:fill="FFF2CC"/>
            <w:tcMar>
              <w:top w:w="60" w:type="dxa"/>
              <w:left w:w="100" w:type="dxa"/>
              <w:bottom w:w="60" w:type="dxa"/>
              <w:right w:w="100" w:type="dxa"/>
            </w:tcMar>
          </w:tcPr>
          <w:p w14:paraId="1035B35B">
            <w:pPr>
              <w:rPr>
                <w:rFonts w:hint="default" w:ascii="Times New Roman" w:hAnsi="Times New Roman" w:cs="Times New Roman"/>
              </w:rPr>
            </w:pPr>
            <w:r>
              <w:rPr>
                <w:rFonts w:hint="default" w:ascii="Times New Roman" w:hAnsi="Times New Roman" w:cs="Times New Roman"/>
                <w:b w:val="0"/>
                <w:bCs w:val="0"/>
                <w:i w:val="0"/>
                <w:iCs w:val="0"/>
                <w:sz w:val="20"/>
                <w:szCs w:val="20"/>
              </w:rPr>
              <w:t>int, FK → Stages</w:t>
            </w:r>
          </w:p>
        </w:tc>
        <w:tc>
          <w:tcPr>
            <w:tcW w:w="5000" w:type="dxa"/>
            <w:shd w:val="clear" w:color="auto" w:fill="FFF2CC"/>
            <w:tcMar>
              <w:top w:w="60" w:type="dxa"/>
              <w:left w:w="100" w:type="dxa"/>
              <w:bottom w:w="60" w:type="dxa"/>
              <w:right w:w="100" w:type="dxa"/>
            </w:tcMar>
          </w:tcPr>
          <w:p w14:paraId="3ACE81A1">
            <w:pPr>
              <w:rPr>
                <w:rFonts w:hint="default" w:ascii="Times New Roman" w:hAnsi="Times New Roman" w:cs="Times New Roman"/>
              </w:rPr>
            </w:pPr>
            <w:r>
              <w:rPr>
                <w:rFonts w:hint="default" w:ascii="Times New Roman" w:hAnsi="Times New Roman" w:cs="Times New Roman"/>
                <w:b w:val="0"/>
                <w:bCs w:val="0"/>
                <w:i w:val="0"/>
                <w:iCs w:val="0"/>
                <w:sz w:val="20"/>
                <w:szCs w:val="20"/>
              </w:rPr>
              <w:t>(changed) Nullable — null on first entry; replaces the previous free-text OldStage column</w:t>
            </w:r>
          </w:p>
        </w:tc>
      </w:tr>
      <w:tr w14:paraId="66975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29A61EC4">
            <w:pPr>
              <w:rPr>
                <w:rFonts w:hint="default" w:ascii="Times New Roman" w:hAnsi="Times New Roman" w:cs="Times New Roman"/>
              </w:rPr>
            </w:pPr>
            <w:r>
              <w:rPr>
                <w:rFonts w:hint="default" w:ascii="Times New Roman" w:hAnsi="Times New Roman" w:cs="Times New Roman"/>
                <w:b w:val="0"/>
                <w:bCs w:val="0"/>
                <w:i w:val="0"/>
                <w:iCs w:val="0"/>
                <w:sz w:val="20"/>
                <w:szCs w:val="20"/>
              </w:rPr>
              <w:t>NewStageId</w:t>
            </w:r>
          </w:p>
        </w:tc>
        <w:tc>
          <w:tcPr>
            <w:tcW w:w="2200" w:type="dxa"/>
            <w:shd w:val="clear" w:color="auto" w:fill="FFF2CC"/>
            <w:tcMar>
              <w:top w:w="60" w:type="dxa"/>
              <w:left w:w="100" w:type="dxa"/>
              <w:bottom w:w="60" w:type="dxa"/>
              <w:right w:w="100" w:type="dxa"/>
            </w:tcMar>
          </w:tcPr>
          <w:p w14:paraId="46B00F23">
            <w:pPr>
              <w:rPr>
                <w:rFonts w:hint="default" w:ascii="Times New Roman" w:hAnsi="Times New Roman" w:cs="Times New Roman"/>
              </w:rPr>
            </w:pPr>
            <w:r>
              <w:rPr>
                <w:rFonts w:hint="default" w:ascii="Times New Roman" w:hAnsi="Times New Roman" w:cs="Times New Roman"/>
                <w:b w:val="0"/>
                <w:bCs w:val="0"/>
                <w:i w:val="0"/>
                <w:iCs w:val="0"/>
                <w:sz w:val="20"/>
                <w:szCs w:val="20"/>
              </w:rPr>
              <w:t>int, FK → Stages</w:t>
            </w:r>
          </w:p>
        </w:tc>
        <w:tc>
          <w:tcPr>
            <w:tcW w:w="5000" w:type="dxa"/>
            <w:shd w:val="clear" w:color="auto" w:fill="FFF2CC"/>
            <w:tcMar>
              <w:top w:w="60" w:type="dxa"/>
              <w:left w:w="100" w:type="dxa"/>
              <w:bottom w:w="60" w:type="dxa"/>
              <w:right w:w="100" w:type="dxa"/>
            </w:tcMar>
          </w:tcPr>
          <w:p w14:paraId="3B76ECE0">
            <w:pPr>
              <w:rPr>
                <w:rFonts w:hint="default" w:ascii="Times New Roman" w:hAnsi="Times New Roman" w:cs="Times New Roman"/>
              </w:rPr>
            </w:pPr>
            <w:r>
              <w:rPr>
                <w:rFonts w:hint="default" w:ascii="Times New Roman" w:hAnsi="Times New Roman" w:cs="Times New Roman"/>
                <w:b w:val="0"/>
                <w:bCs w:val="0"/>
                <w:i w:val="0"/>
                <w:iCs w:val="0"/>
                <w:sz w:val="20"/>
                <w:szCs w:val="20"/>
              </w:rPr>
              <w:t>(changed) Required; replaces the previous free-text NewStage column</w:t>
            </w:r>
          </w:p>
        </w:tc>
      </w:tr>
      <w:tr w14:paraId="74E8C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12A08CF">
            <w:pPr>
              <w:rPr>
                <w:rFonts w:hint="default" w:ascii="Times New Roman" w:hAnsi="Times New Roman" w:cs="Times New Roman"/>
              </w:rPr>
            </w:pPr>
            <w:r>
              <w:rPr>
                <w:rFonts w:hint="default" w:ascii="Times New Roman" w:hAnsi="Times New Roman" w:cs="Times New Roman"/>
                <w:b w:val="0"/>
                <w:bCs w:val="0"/>
                <w:i w:val="0"/>
                <w:iCs w:val="0"/>
                <w:sz w:val="20"/>
                <w:szCs w:val="20"/>
              </w:rPr>
              <w:t>ChangedAt</w:t>
            </w:r>
          </w:p>
        </w:tc>
        <w:tc>
          <w:tcPr>
            <w:tcW w:w="2200" w:type="dxa"/>
            <w:tcMar>
              <w:top w:w="60" w:type="dxa"/>
              <w:left w:w="100" w:type="dxa"/>
              <w:bottom w:w="60" w:type="dxa"/>
              <w:right w:w="100" w:type="dxa"/>
            </w:tcMar>
          </w:tcPr>
          <w:p w14:paraId="14BD85AD">
            <w:pPr>
              <w:rPr>
                <w:rFonts w:hint="default" w:ascii="Times New Roman" w:hAnsi="Times New Roman" w:cs="Times New Roman"/>
              </w:rPr>
            </w:pPr>
            <w:r>
              <w:rPr>
                <w:rFonts w:hint="default" w:ascii="Times New Roman" w:hAnsi="Times New Roman" w:cs="Times New Roman"/>
                <w:b w:val="0"/>
                <w:bCs w:val="0"/>
                <w:i w:val="0"/>
                <w:iCs w:val="0"/>
                <w:sz w:val="20"/>
                <w:szCs w:val="20"/>
              </w:rPr>
              <w:t>datetime2</w:t>
            </w:r>
          </w:p>
        </w:tc>
        <w:tc>
          <w:tcPr>
            <w:tcW w:w="5000" w:type="dxa"/>
            <w:tcMar>
              <w:top w:w="60" w:type="dxa"/>
              <w:left w:w="100" w:type="dxa"/>
              <w:bottom w:w="60" w:type="dxa"/>
              <w:right w:w="100" w:type="dxa"/>
            </w:tcMar>
          </w:tcPr>
          <w:p w14:paraId="5A1BCA3A">
            <w:pPr>
              <w:rPr>
                <w:rFonts w:hint="default" w:ascii="Times New Roman" w:hAnsi="Times New Roman" w:cs="Times New Roman"/>
              </w:rPr>
            </w:pPr>
            <w:r>
              <w:rPr>
                <w:rFonts w:hint="default" w:ascii="Times New Roman" w:hAnsi="Times New Roman" w:cs="Times New Roman"/>
                <w:b w:val="0"/>
                <w:bCs w:val="0"/>
                <w:i w:val="0"/>
                <w:iCs w:val="0"/>
                <w:sz w:val="20"/>
                <w:szCs w:val="20"/>
              </w:rPr>
              <w:t>Default: current timestamp</w:t>
            </w:r>
          </w:p>
        </w:tc>
      </w:tr>
      <w:tr w14:paraId="79A79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33C94FE">
            <w:pPr>
              <w:rPr>
                <w:rFonts w:hint="default" w:ascii="Times New Roman" w:hAnsi="Times New Roman" w:cs="Times New Roman"/>
              </w:rPr>
            </w:pPr>
            <w:r>
              <w:rPr>
                <w:rFonts w:hint="default" w:ascii="Times New Roman" w:hAnsi="Times New Roman" w:cs="Times New Roman"/>
                <w:b w:val="0"/>
                <w:bCs w:val="0"/>
                <w:i w:val="0"/>
                <w:iCs w:val="0"/>
                <w:sz w:val="20"/>
                <w:szCs w:val="20"/>
              </w:rPr>
              <w:t>ChangedBy</w:t>
            </w:r>
          </w:p>
        </w:tc>
        <w:tc>
          <w:tcPr>
            <w:tcW w:w="2200" w:type="dxa"/>
            <w:tcMar>
              <w:top w:w="60" w:type="dxa"/>
              <w:left w:w="100" w:type="dxa"/>
              <w:bottom w:w="60" w:type="dxa"/>
              <w:right w:w="100" w:type="dxa"/>
            </w:tcMar>
          </w:tcPr>
          <w:p w14:paraId="39B98457">
            <w:pPr>
              <w:rPr>
                <w:rFonts w:hint="default" w:ascii="Times New Roman" w:hAnsi="Times New Roman" w:cs="Times New Roman"/>
              </w:rPr>
            </w:pPr>
            <w:r>
              <w:rPr>
                <w:rFonts w:hint="default" w:ascii="Times New Roman" w:hAnsi="Times New Roman" w:cs="Times New Roman"/>
                <w:b w:val="0"/>
                <w:bCs w:val="0"/>
                <w:i w:val="0"/>
                <w:iCs w:val="0"/>
                <w:sz w:val="20"/>
                <w:szCs w:val="20"/>
              </w:rPr>
              <w:t>int, FK → Identity</w:t>
            </w:r>
          </w:p>
        </w:tc>
        <w:tc>
          <w:tcPr>
            <w:tcW w:w="5000" w:type="dxa"/>
            <w:tcMar>
              <w:top w:w="60" w:type="dxa"/>
              <w:left w:w="100" w:type="dxa"/>
              <w:bottom w:w="60" w:type="dxa"/>
              <w:right w:w="100" w:type="dxa"/>
            </w:tcMar>
          </w:tcPr>
          <w:p w14:paraId="6ED5BFF4">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bl>
    <w:p w14:paraId="0260C6B4">
      <w:pPr>
        <w:pStyle w:val="3"/>
        <w:spacing w:before="300" w:after="150"/>
        <w:rPr>
          <w:rFonts w:hint="default" w:ascii="Times New Roman" w:hAnsi="Times New Roman" w:cs="Times New Roman"/>
        </w:rPr>
      </w:pPr>
      <w:r>
        <w:rPr>
          <w:rFonts w:hint="default" w:ascii="Times New Roman" w:hAnsi="Times New Roman" w:cs="Times New Roman"/>
        </w:rPr>
        <w:t>3.3 New Lookup / Reference Entities</w:t>
      </w:r>
    </w:p>
    <w:p w14:paraId="1E0F4AF9">
      <w:pPr>
        <w:spacing w:after="160"/>
        <w:rPr>
          <w:rFonts w:hint="default" w:ascii="Times New Roman" w:hAnsi="Times New Roman" w:cs="Times New Roman"/>
        </w:rPr>
      </w:pPr>
      <w:r>
        <w:rPr>
          <w:rFonts w:hint="default" w:ascii="Times New Roman" w:hAnsi="Times New Roman" w:cs="Times New Roman"/>
        </w:rPr>
        <w:t>(new) Role, Source, Status, Stage, and Type were previously stored as string columns (some constrained by convention, none enforced by a foreign key). This revision normalizes each into its own table. Statuses and Types are shared, multi-purpose lookup tables rather than one table per host entity (e.g. not a separate LeadStatuses and TaskStatuses table): each row carries an EntityType discriminator ("Lead", "Task", "Product" for Statuses; "Activity", "Notification" for Types) so a single small table serves several host entities without schema duplication, while the discriminator lets the application and any CHECK-style validation filter to the correct value set per entity. Stages and Sources are not shared in this way, since each has one host entity today (Opportunities, and Leads/Customers respectively) and a distinct enough shape (Stages carries pipeline ordering and won/lost flags) that folding it into the generic pattern would add complexity without benefit.</w:t>
      </w:r>
    </w:p>
    <w:p w14:paraId="3417EFCE">
      <w:pPr>
        <w:pStyle w:val="4"/>
        <w:spacing w:before="240" w:after="120"/>
        <w:rPr>
          <w:rFonts w:hint="default" w:ascii="Times New Roman" w:hAnsi="Times New Roman" w:cs="Times New Roman"/>
        </w:rPr>
      </w:pPr>
      <w:r>
        <w:rPr>
          <w:rFonts w:hint="default" w:ascii="Times New Roman" w:hAnsi="Times New Roman" w:cs="Times New Roman"/>
        </w:rPr>
        <w:t>3.3.1 Sources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649B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698641FF">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6777A3A3">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4B087168">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04439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7E13E642">
            <w:pPr>
              <w:rPr>
                <w:rFonts w:hint="default" w:ascii="Times New Roman" w:hAnsi="Times New Roman" w:cs="Times New Roman"/>
              </w:rPr>
            </w:pPr>
            <w:r>
              <w:rPr>
                <w:rFonts w:hint="default" w:ascii="Times New Roman" w:hAnsi="Times New Roman" w:cs="Times New Roman"/>
                <w:b w:val="0"/>
                <w:bCs w:val="0"/>
                <w:i w:val="0"/>
                <w:iCs w:val="0"/>
                <w:sz w:val="20"/>
                <w:szCs w:val="20"/>
              </w:rPr>
              <w:t>SourceId</w:t>
            </w:r>
          </w:p>
        </w:tc>
        <w:tc>
          <w:tcPr>
            <w:tcW w:w="2200" w:type="dxa"/>
            <w:tcMar>
              <w:top w:w="60" w:type="dxa"/>
              <w:left w:w="100" w:type="dxa"/>
              <w:bottom w:w="60" w:type="dxa"/>
              <w:right w:w="100" w:type="dxa"/>
            </w:tcMar>
          </w:tcPr>
          <w:p w14:paraId="114B5F92">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332D4192">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6CB2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FCA1128">
            <w:pPr>
              <w:rPr>
                <w:rFonts w:hint="default" w:ascii="Times New Roman" w:hAnsi="Times New Roman" w:cs="Times New Roman"/>
              </w:rPr>
            </w:pPr>
            <w:r>
              <w:rPr>
                <w:rFonts w:hint="default" w:ascii="Times New Roman" w:hAnsi="Times New Roman" w:cs="Times New Roman"/>
                <w:b w:val="0"/>
                <w:bCs w:val="0"/>
                <w:i w:val="0"/>
                <w:iCs w:val="0"/>
                <w:sz w:val="20"/>
                <w:szCs w:val="20"/>
              </w:rPr>
              <w:t>Name</w:t>
            </w:r>
          </w:p>
        </w:tc>
        <w:tc>
          <w:tcPr>
            <w:tcW w:w="2200" w:type="dxa"/>
            <w:tcMar>
              <w:top w:w="60" w:type="dxa"/>
              <w:left w:w="100" w:type="dxa"/>
              <w:bottom w:w="60" w:type="dxa"/>
              <w:right w:w="100" w:type="dxa"/>
            </w:tcMar>
          </w:tcPr>
          <w:p w14:paraId="40A47BC2">
            <w:pPr>
              <w:rPr>
                <w:rFonts w:hint="default" w:ascii="Times New Roman" w:hAnsi="Times New Roman" w:cs="Times New Roman"/>
              </w:rPr>
            </w:pPr>
            <w:r>
              <w:rPr>
                <w:rFonts w:hint="default" w:ascii="Times New Roman" w:hAnsi="Times New Roman" w:cs="Times New Roman"/>
                <w:b w:val="0"/>
                <w:bCs w:val="0"/>
                <w:i w:val="0"/>
                <w:iCs w:val="0"/>
                <w:sz w:val="20"/>
                <w:szCs w:val="20"/>
              </w:rPr>
              <w:t>nvarchar(50)</w:t>
            </w:r>
          </w:p>
        </w:tc>
        <w:tc>
          <w:tcPr>
            <w:tcW w:w="5000" w:type="dxa"/>
            <w:tcMar>
              <w:top w:w="60" w:type="dxa"/>
              <w:left w:w="100" w:type="dxa"/>
              <w:bottom w:w="60" w:type="dxa"/>
              <w:right w:w="100" w:type="dxa"/>
            </w:tcMar>
          </w:tcPr>
          <w:p w14:paraId="6DC26A66">
            <w:pPr>
              <w:rPr>
                <w:rFonts w:hint="default" w:ascii="Times New Roman" w:hAnsi="Times New Roman" w:cs="Times New Roman"/>
              </w:rPr>
            </w:pPr>
            <w:r>
              <w:rPr>
                <w:rFonts w:hint="default" w:ascii="Times New Roman" w:hAnsi="Times New Roman" w:cs="Times New Roman"/>
                <w:b w:val="0"/>
                <w:bCs w:val="0"/>
                <w:i w:val="0"/>
                <w:iCs w:val="0"/>
                <w:sz w:val="20"/>
                <w:szCs w:val="20"/>
              </w:rPr>
              <w:t>Required, unique — e.g. Website, Referral, Advertisement, ColdCall, TradeShow</w:t>
            </w:r>
          </w:p>
        </w:tc>
      </w:tr>
      <w:tr w14:paraId="109C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7E0716B">
            <w:pPr>
              <w:rPr>
                <w:rFonts w:hint="default" w:ascii="Times New Roman" w:hAnsi="Times New Roman" w:cs="Times New Roman"/>
              </w:rPr>
            </w:pPr>
            <w:r>
              <w:rPr>
                <w:rFonts w:hint="default" w:ascii="Times New Roman" w:hAnsi="Times New Roman" w:cs="Times New Roman"/>
                <w:b w:val="0"/>
                <w:bCs w:val="0"/>
                <w:i w:val="0"/>
                <w:iCs w:val="0"/>
                <w:sz w:val="20"/>
                <w:szCs w:val="20"/>
              </w:rPr>
              <w:t>Description</w:t>
            </w:r>
          </w:p>
        </w:tc>
        <w:tc>
          <w:tcPr>
            <w:tcW w:w="2200" w:type="dxa"/>
            <w:tcMar>
              <w:top w:w="60" w:type="dxa"/>
              <w:left w:w="100" w:type="dxa"/>
              <w:bottom w:w="60" w:type="dxa"/>
              <w:right w:w="100" w:type="dxa"/>
            </w:tcMar>
          </w:tcPr>
          <w:p w14:paraId="7D814194">
            <w:pPr>
              <w:rPr>
                <w:rFonts w:hint="default" w:ascii="Times New Roman" w:hAnsi="Times New Roman" w:cs="Times New Roman"/>
              </w:rPr>
            </w:pPr>
            <w:r>
              <w:rPr>
                <w:rFonts w:hint="default" w:ascii="Times New Roman" w:hAnsi="Times New Roman" w:cs="Times New Roman"/>
                <w:b w:val="0"/>
                <w:bCs w:val="0"/>
                <w:i w:val="0"/>
                <w:iCs w:val="0"/>
                <w:sz w:val="20"/>
                <w:szCs w:val="20"/>
              </w:rPr>
              <w:t>nvarchar(255)</w:t>
            </w:r>
          </w:p>
        </w:tc>
        <w:tc>
          <w:tcPr>
            <w:tcW w:w="5000" w:type="dxa"/>
            <w:tcMar>
              <w:top w:w="60" w:type="dxa"/>
              <w:left w:w="100" w:type="dxa"/>
              <w:bottom w:w="60" w:type="dxa"/>
              <w:right w:w="100" w:type="dxa"/>
            </w:tcMar>
          </w:tcPr>
          <w:p w14:paraId="67069A1E">
            <w:pPr>
              <w:rPr>
                <w:rFonts w:hint="default" w:ascii="Times New Roman" w:hAnsi="Times New Roman" w:cs="Times New Roman"/>
              </w:rPr>
            </w:pPr>
            <w:r>
              <w:rPr>
                <w:rFonts w:hint="default" w:ascii="Times New Roman" w:hAnsi="Times New Roman" w:cs="Times New Roman"/>
                <w:b w:val="0"/>
                <w:bCs w:val="0"/>
                <w:i w:val="0"/>
                <w:iCs w:val="0"/>
                <w:sz w:val="20"/>
                <w:szCs w:val="20"/>
              </w:rPr>
              <w:t>Optional</w:t>
            </w:r>
          </w:p>
        </w:tc>
      </w:tr>
      <w:tr w14:paraId="70B01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D0AE6A2">
            <w:pPr>
              <w:rPr>
                <w:rFonts w:hint="default" w:ascii="Times New Roman" w:hAnsi="Times New Roman" w:cs="Times New Roman"/>
              </w:rPr>
            </w:pPr>
            <w:r>
              <w:rPr>
                <w:rFonts w:hint="default" w:ascii="Times New Roman" w:hAnsi="Times New Roman" w:cs="Times New Roman"/>
                <w:b w:val="0"/>
                <w:bCs w:val="0"/>
                <w:i w:val="0"/>
                <w:iCs w:val="0"/>
                <w:sz w:val="20"/>
                <w:szCs w:val="20"/>
              </w:rPr>
              <w:t>IsActive</w:t>
            </w:r>
          </w:p>
        </w:tc>
        <w:tc>
          <w:tcPr>
            <w:tcW w:w="2200" w:type="dxa"/>
            <w:tcMar>
              <w:top w:w="60" w:type="dxa"/>
              <w:left w:w="100" w:type="dxa"/>
              <w:bottom w:w="60" w:type="dxa"/>
              <w:right w:w="100" w:type="dxa"/>
            </w:tcMar>
          </w:tcPr>
          <w:p w14:paraId="517D43FB">
            <w:pPr>
              <w:rPr>
                <w:rFonts w:hint="default" w:ascii="Times New Roman" w:hAnsi="Times New Roman" w:cs="Times New Roman"/>
              </w:rPr>
            </w:pPr>
            <w:r>
              <w:rPr>
                <w:rFonts w:hint="default" w:ascii="Times New Roman" w:hAnsi="Times New Roman" w:cs="Times New Roman"/>
                <w:b w:val="0"/>
                <w:bCs w:val="0"/>
                <w:i w:val="0"/>
                <w:iCs w:val="0"/>
                <w:sz w:val="20"/>
                <w:szCs w:val="20"/>
              </w:rPr>
              <w:t>bit</w:t>
            </w:r>
          </w:p>
        </w:tc>
        <w:tc>
          <w:tcPr>
            <w:tcW w:w="5000" w:type="dxa"/>
            <w:tcMar>
              <w:top w:w="60" w:type="dxa"/>
              <w:left w:w="100" w:type="dxa"/>
              <w:bottom w:w="60" w:type="dxa"/>
              <w:right w:w="100" w:type="dxa"/>
            </w:tcMar>
          </w:tcPr>
          <w:p w14:paraId="1088EF83">
            <w:pPr>
              <w:rPr>
                <w:rFonts w:hint="default" w:ascii="Times New Roman" w:hAnsi="Times New Roman" w:cs="Times New Roman"/>
              </w:rPr>
            </w:pPr>
            <w:r>
              <w:rPr>
                <w:rFonts w:hint="default" w:ascii="Times New Roman" w:hAnsi="Times New Roman" w:cs="Times New Roman"/>
                <w:b w:val="0"/>
                <w:bCs w:val="0"/>
                <w:i w:val="0"/>
                <w:iCs w:val="0"/>
                <w:sz w:val="20"/>
                <w:szCs w:val="20"/>
              </w:rPr>
              <w:t>Default true; inactive sources are hidden from new Lead/Customer forms but remain valid on historical records</w:t>
            </w:r>
          </w:p>
        </w:tc>
      </w:tr>
    </w:tbl>
    <w:p w14:paraId="6D839AA6">
      <w:pPr>
        <w:spacing w:after="160"/>
        <w:rPr>
          <w:rFonts w:hint="default" w:ascii="Times New Roman" w:hAnsi="Times New Roman" w:cs="Times New Roman"/>
        </w:rPr>
      </w:pPr>
      <w:r>
        <w:rPr>
          <w:rFonts w:hint="default" w:ascii="Times New Roman" w:hAnsi="Times New Roman" w:cs="Times New Roman"/>
          <w:i/>
          <w:iCs/>
          <w:color w:val="444444"/>
          <w:sz w:val="20"/>
          <w:szCs w:val="20"/>
        </w:rPr>
        <w:t>Used by Leads.SourceId and Customers.SourceId.</w:t>
      </w:r>
    </w:p>
    <w:p w14:paraId="07599AFE">
      <w:pPr>
        <w:pStyle w:val="4"/>
        <w:spacing w:before="240" w:after="120"/>
        <w:rPr>
          <w:rFonts w:hint="default" w:ascii="Times New Roman" w:hAnsi="Times New Roman" w:cs="Times New Roman"/>
        </w:rPr>
      </w:pPr>
      <w:r>
        <w:rPr>
          <w:rFonts w:hint="default" w:ascii="Times New Roman" w:hAnsi="Times New Roman" w:cs="Times New Roman"/>
        </w:rPr>
        <w:t>3.3.2 Statuses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5FAF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177FE75C">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77EE3956">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78C86A48">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669DD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435FA19">
            <w:pPr>
              <w:rPr>
                <w:rFonts w:hint="default" w:ascii="Times New Roman" w:hAnsi="Times New Roman" w:cs="Times New Roman"/>
              </w:rPr>
            </w:pPr>
            <w:r>
              <w:rPr>
                <w:rFonts w:hint="default" w:ascii="Times New Roman" w:hAnsi="Times New Roman" w:cs="Times New Roman"/>
                <w:b w:val="0"/>
                <w:bCs w:val="0"/>
                <w:i w:val="0"/>
                <w:iCs w:val="0"/>
                <w:sz w:val="20"/>
                <w:szCs w:val="20"/>
              </w:rPr>
              <w:t>StatusId</w:t>
            </w:r>
          </w:p>
        </w:tc>
        <w:tc>
          <w:tcPr>
            <w:tcW w:w="2200" w:type="dxa"/>
            <w:tcMar>
              <w:top w:w="60" w:type="dxa"/>
              <w:left w:w="100" w:type="dxa"/>
              <w:bottom w:w="60" w:type="dxa"/>
              <w:right w:w="100" w:type="dxa"/>
            </w:tcMar>
          </w:tcPr>
          <w:p w14:paraId="4615912F">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5CFBE43C">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5CC60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DD6DB7C">
            <w:pPr>
              <w:rPr>
                <w:rFonts w:hint="default" w:ascii="Times New Roman" w:hAnsi="Times New Roman" w:cs="Times New Roman"/>
              </w:rPr>
            </w:pPr>
            <w:r>
              <w:rPr>
                <w:rFonts w:hint="default" w:ascii="Times New Roman" w:hAnsi="Times New Roman" w:cs="Times New Roman"/>
                <w:b w:val="0"/>
                <w:bCs w:val="0"/>
                <w:i w:val="0"/>
                <w:iCs w:val="0"/>
                <w:sz w:val="20"/>
                <w:szCs w:val="20"/>
              </w:rPr>
              <w:t>EntityType</w:t>
            </w:r>
          </w:p>
        </w:tc>
        <w:tc>
          <w:tcPr>
            <w:tcW w:w="2200" w:type="dxa"/>
            <w:tcMar>
              <w:top w:w="60" w:type="dxa"/>
              <w:left w:w="100" w:type="dxa"/>
              <w:bottom w:w="60" w:type="dxa"/>
              <w:right w:w="100" w:type="dxa"/>
            </w:tcMar>
          </w:tcPr>
          <w:p w14:paraId="107D03A9">
            <w:pPr>
              <w:rPr>
                <w:rFonts w:hint="default" w:ascii="Times New Roman" w:hAnsi="Times New Roman" w:cs="Times New Roman"/>
              </w:rPr>
            </w:pPr>
            <w:r>
              <w:rPr>
                <w:rFonts w:hint="default" w:ascii="Times New Roman" w:hAnsi="Times New Roman" w:cs="Times New Roman"/>
                <w:b w:val="0"/>
                <w:bCs w:val="0"/>
                <w:i w:val="0"/>
                <w:iCs w:val="0"/>
                <w:sz w:val="20"/>
                <w:szCs w:val="20"/>
              </w:rPr>
              <w:t>nvarchar(50)</w:t>
            </w:r>
          </w:p>
        </w:tc>
        <w:tc>
          <w:tcPr>
            <w:tcW w:w="5000" w:type="dxa"/>
            <w:tcMar>
              <w:top w:w="60" w:type="dxa"/>
              <w:left w:w="100" w:type="dxa"/>
              <w:bottom w:w="60" w:type="dxa"/>
              <w:right w:w="100" w:type="dxa"/>
            </w:tcMar>
          </w:tcPr>
          <w:p w14:paraId="1443F08E">
            <w:pPr>
              <w:rPr>
                <w:rFonts w:hint="default" w:ascii="Times New Roman" w:hAnsi="Times New Roman" w:cs="Times New Roman"/>
              </w:rPr>
            </w:pPr>
            <w:r>
              <w:rPr>
                <w:rFonts w:hint="default" w:ascii="Times New Roman" w:hAnsi="Times New Roman" w:cs="Times New Roman"/>
                <w:b w:val="0"/>
                <w:bCs w:val="0"/>
                <w:i w:val="0"/>
                <w:iCs w:val="0"/>
                <w:sz w:val="20"/>
                <w:szCs w:val="20"/>
              </w:rPr>
              <w:t>Discriminator: 'Lead', 'Task', or 'Product'</w:t>
            </w:r>
          </w:p>
        </w:tc>
      </w:tr>
      <w:tr w14:paraId="3D77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78D657D">
            <w:pPr>
              <w:rPr>
                <w:rFonts w:hint="default" w:ascii="Times New Roman" w:hAnsi="Times New Roman" w:cs="Times New Roman"/>
              </w:rPr>
            </w:pPr>
            <w:r>
              <w:rPr>
                <w:rFonts w:hint="default" w:ascii="Times New Roman" w:hAnsi="Times New Roman" w:cs="Times New Roman"/>
                <w:b w:val="0"/>
                <w:bCs w:val="0"/>
                <w:i w:val="0"/>
                <w:iCs w:val="0"/>
                <w:sz w:val="20"/>
                <w:szCs w:val="20"/>
              </w:rPr>
              <w:t>Code</w:t>
            </w:r>
          </w:p>
        </w:tc>
        <w:tc>
          <w:tcPr>
            <w:tcW w:w="2200" w:type="dxa"/>
            <w:tcMar>
              <w:top w:w="60" w:type="dxa"/>
              <w:left w:w="100" w:type="dxa"/>
              <w:bottom w:w="60" w:type="dxa"/>
              <w:right w:w="100" w:type="dxa"/>
            </w:tcMar>
          </w:tcPr>
          <w:p w14:paraId="3724C44A">
            <w:pPr>
              <w:rPr>
                <w:rFonts w:hint="default" w:ascii="Times New Roman" w:hAnsi="Times New Roman" w:cs="Times New Roman"/>
              </w:rPr>
            </w:pPr>
            <w:r>
              <w:rPr>
                <w:rFonts w:hint="default" w:ascii="Times New Roman" w:hAnsi="Times New Roman" w:cs="Times New Roman"/>
                <w:b w:val="0"/>
                <w:bCs w:val="0"/>
                <w:i w:val="0"/>
                <w:iCs w:val="0"/>
                <w:sz w:val="20"/>
                <w:szCs w:val="20"/>
              </w:rPr>
              <w:t>nvarchar(30)</w:t>
            </w:r>
          </w:p>
        </w:tc>
        <w:tc>
          <w:tcPr>
            <w:tcW w:w="5000" w:type="dxa"/>
            <w:tcMar>
              <w:top w:w="60" w:type="dxa"/>
              <w:left w:w="100" w:type="dxa"/>
              <w:bottom w:w="60" w:type="dxa"/>
              <w:right w:w="100" w:type="dxa"/>
            </w:tcMar>
          </w:tcPr>
          <w:p w14:paraId="11B90E2B">
            <w:pPr>
              <w:rPr>
                <w:rFonts w:hint="default" w:ascii="Times New Roman" w:hAnsi="Times New Roman" w:cs="Times New Roman"/>
              </w:rPr>
            </w:pPr>
            <w:r>
              <w:rPr>
                <w:rFonts w:hint="default" w:ascii="Times New Roman" w:hAnsi="Times New Roman" w:cs="Times New Roman"/>
                <w:b w:val="0"/>
                <w:bCs w:val="0"/>
                <w:i w:val="0"/>
                <w:iCs w:val="0"/>
                <w:sz w:val="20"/>
                <w:szCs w:val="20"/>
              </w:rPr>
              <w:t>Stable machine code, e.g. 'Qualified', 'Pending', 'Active'</w:t>
            </w:r>
          </w:p>
        </w:tc>
      </w:tr>
      <w:tr w14:paraId="1E936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BD87F80">
            <w:pPr>
              <w:rPr>
                <w:rFonts w:hint="default" w:ascii="Times New Roman" w:hAnsi="Times New Roman" w:cs="Times New Roman"/>
              </w:rPr>
            </w:pPr>
            <w:r>
              <w:rPr>
                <w:rFonts w:hint="default" w:ascii="Times New Roman" w:hAnsi="Times New Roman" w:cs="Times New Roman"/>
                <w:b w:val="0"/>
                <w:bCs w:val="0"/>
                <w:i w:val="0"/>
                <w:iCs w:val="0"/>
                <w:sz w:val="20"/>
                <w:szCs w:val="20"/>
              </w:rPr>
              <w:t>Name</w:t>
            </w:r>
          </w:p>
        </w:tc>
        <w:tc>
          <w:tcPr>
            <w:tcW w:w="2200" w:type="dxa"/>
            <w:tcMar>
              <w:top w:w="60" w:type="dxa"/>
              <w:left w:w="100" w:type="dxa"/>
              <w:bottom w:w="60" w:type="dxa"/>
              <w:right w:w="100" w:type="dxa"/>
            </w:tcMar>
          </w:tcPr>
          <w:p w14:paraId="03425984">
            <w:pPr>
              <w:rPr>
                <w:rFonts w:hint="default" w:ascii="Times New Roman" w:hAnsi="Times New Roman" w:cs="Times New Roman"/>
              </w:rPr>
            </w:pPr>
            <w:r>
              <w:rPr>
                <w:rFonts w:hint="default" w:ascii="Times New Roman" w:hAnsi="Times New Roman" w:cs="Times New Roman"/>
                <w:b w:val="0"/>
                <w:bCs w:val="0"/>
                <w:i w:val="0"/>
                <w:iCs w:val="0"/>
                <w:sz w:val="20"/>
                <w:szCs w:val="20"/>
              </w:rPr>
              <w:t>nvarchar(50)</w:t>
            </w:r>
          </w:p>
        </w:tc>
        <w:tc>
          <w:tcPr>
            <w:tcW w:w="5000" w:type="dxa"/>
            <w:tcMar>
              <w:top w:w="60" w:type="dxa"/>
              <w:left w:w="100" w:type="dxa"/>
              <w:bottom w:w="60" w:type="dxa"/>
              <w:right w:w="100" w:type="dxa"/>
            </w:tcMar>
          </w:tcPr>
          <w:p w14:paraId="512063D8">
            <w:pPr>
              <w:rPr>
                <w:rFonts w:hint="default" w:ascii="Times New Roman" w:hAnsi="Times New Roman" w:cs="Times New Roman"/>
              </w:rPr>
            </w:pPr>
            <w:r>
              <w:rPr>
                <w:rFonts w:hint="default" w:ascii="Times New Roman" w:hAnsi="Times New Roman" w:cs="Times New Roman"/>
                <w:b w:val="0"/>
                <w:bCs w:val="0"/>
                <w:i w:val="0"/>
                <w:iCs w:val="0"/>
                <w:sz w:val="20"/>
                <w:szCs w:val="20"/>
              </w:rPr>
              <w:t>Display label</w:t>
            </w:r>
          </w:p>
        </w:tc>
      </w:tr>
      <w:tr w14:paraId="51A54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5596EDB">
            <w:pPr>
              <w:rPr>
                <w:rFonts w:hint="default" w:ascii="Times New Roman" w:hAnsi="Times New Roman" w:cs="Times New Roman"/>
              </w:rPr>
            </w:pPr>
            <w:r>
              <w:rPr>
                <w:rFonts w:hint="default" w:ascii="Times New Roman" w:hAnsi="Times New Roman" w:cs="Times New Roman"/>
                <w:b w:val="0"/>
                <w:bCs w:val="0"/>
                <w:i w:val="0"/>
                <w:iCs w:val="0"/>
                <w:sz w:val="20"/>
                <w:szCs w:val="20"/>
              </w:rPr>
              <w:t>SortOrder</w:t>
            </w:r>
          </w:p>
        </w:tc>
        <w:tc>
          <w:tcPr>
            <w:tcW w:w="2200" w:type="dxa"/>
            <w:tcMar>
              <w:top w:w="60" w:type="dxa"/>
              <w:left w:w="100" w:type="dxa"/>
              <w:bottom w:w="60" w:type="dxa"/>
              <w:right w:w="100" w:type="dxa"/>
            </w:tcMar>
          </w:tcPr>
          <w:p w14:paraId="1C590858">
            <w:pPr>
              <w:rPr>
                <w:rFonts w:hint="default" w:ascii="Times New Roman" w:hAnsi="Times New Roman" w:cs="Times New Roman"/>
              </w:rPr>
            </w:pPr>
            <w:r>
              <w:rPr>
                <w:rFonts w:hint="default" w:ascii="Times New Roman" w:hAnsi="Times New Roman" w:cs="Times New Roman"/>
                <w:b w:val="0"/>
                <w:bCs w:val="0"/>
                <w:i w:val="0"/>
                <w:iCs w:val="0"/>
                <w:sz w:val="20"/>
                <w:szCs w:val="20"/>
              </w:rPr>
              <w:t>int</w:t>
            </w:r>
          </w:p>
        </w:tc>
        <w:tc>
          <w:tcPr>
            <w:tcW w:w="5000" w:type="dxa"/>
            <w:tcMar>
              <w:top w:w="60" w:type="dxa"/>
              <w:left w:w="100" w:type="dxa"/>
              <w:bottom w:w="60" w:type="dxa"/>
              <w:right w:w="100" w:type="dxa"/>
            </w:tcMar>
          </w:tcPr>
          <w:p w14:paraId="2F44C61B">
            <w:pPr>
              <w:rPr>
                <w:rFonts w:hint="default" w:ascii="Times New Roman" w:hAnsi="Times New Roman" w:cs="Times New Roman"/>
              </w:rPr>
            </w:pPr>
            <w:r>
              <w:rPr>
                <w:rFonts w:hint="default" w:ascii="Times New Roman" w:hAnsi="Times New Roman" w:cs="Times New Roman"/>
                <w:b w:val="0"/>
                <w:bCs w:val="0"/>
                <w:i w:val="0"/>
                <w:iCs w:val="0"/>
                <w:sz w:val="20"/>
                <w:szCs w:val="20"/>
              </w:rPr>
              <w:t>Controls display order in dropdowns and Kanban-style status views</w:t>
            </w:r>
          </w:p>
        </w:tc>
      </w:tr>
    </w:tbl>
    <w:p w14:paraId="774DFD6A">
      <w:pPr>
        <w:spacing w:after="160"/>
        <w:rPr>
          <w:rFonts w:hint="default" w:ascii="Times New Roman" w:hAnsi="Times New Roman" w:cs="Times New Roman"/>
        </w:rPr>
      </w:pPr>
      <w:r>
        <w:rPr>
          <w:rFonts w:hint="default" w:ascii="Times New Roman" w:hAnsi="Times New Roman" w:cs="Times New Roman"/>
          <w:i/>
          <w:iCs/>
          <w:color w:val="444444"/>
          <w:sz w:val="20"/>
          <w:szCs w:val="20"/>
        </w:rPr>
        <w:t>A unique constraint on (EntityType, Code) prevents duplicate statuses within the same entity's value set. Used by Leads.StatusId, Tasks.StatusId, and Products.StatusId.</w:t>
      </w:r>
    </w:p>
    <w:p w14:paraId="1E9A2FB7">
      <w:pPr>
        <w:pStyle w:val="4"/>
        <w:spacing w:before="240" w:after="120"/>
        <w:rPr>
          <w:rFonts w:hint="default" w:ascii="Times New Roman" w:hAnsi="Times New Roman" w:cs="Times New Roman"/>
        </w:rPr>
      </w:pPr>
      <w:r>
        <w:rPr>
          <w:rFonts w:hint="default" w:ascii="Times New Roman" w:hAnsi="Times New Roman" w:cs="Times New Roman"/>
        </w:rPr>
        <w:t>3.3.3 Stages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694FC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28C87054">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3F1F2144">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2033D86C">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6F75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21F5FE9">
            <w:pPr>
              <w:rPr>
                <w:rFonts w:hint="default" w:ascii="Times New Roman" w:hAnsi="Times New Roman" w:cs="Times New Roman"/>
              </w:rPr>
            </w:pPr>
            <w:r>
              <w:rPr>
                <w:rFonts w:hint="default" w:ascii="Times New Roman" w:hAnsi="Times New Roman" w:cs="Times New Roman"/>
                <w:b w:val="0"/>
                <w:bCs w:val="0"/>
                <w:i w:val="0"/>
                <w:iCs w:val="0"/>
                <w:sz w:val="20"/>
                <w:szCs w:val="20"/>
              </w:rPr>
              <w:t>StageId</w:t>
            </w:r>
          </w:p>
        </w:tc>
        <w:tc>
          <w:tcPr>
            <w:tcW w:w="2200" w:type="dxa"/>
            <w:tcMar>
              <w:top w:w="60" w:type="dxa"/>
              <w:left w:w="100" w:type="dxa"/>
              <w:bottom w:w="60" w:type="dxa"/>
              <w:right w:w="100" w:type="dxa"/>
            </w:tcMar>
          </w:tcPr>
          <w:p w14:paraId="0AC3BB8F">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03F90CF0">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3F8A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64D27D01">
            <w:pPr>
              <w:rPr>
                <w:rFonts w:hint="default" w:ascii="Times New Roman" w:hAnsi="Times New Roman" w:cs="Times New Roman"/>
              </w:rPr>
            </w:pPr>
            <w:r>
              <w:rPr>
                <w:rFonts w:hint="default" w:ascii="Times New Roman" w:hAnsi="Times New Roman" w:cs="Times New Roman"/>
                <w:b w:val="0"/>
                <w:bCs w:val="0"/>
                <w:i w:val="0"/>
                <w:iCs w:val="0"/>
                <w:sz w:val="20"/>
                <w:szCs w:val="20"/>
              </w:rPr>
              <w:t>Name</w:t>
            </w:r>
          </w:p>
        </w:tc>
        <w:tc>
          <w:tcPr>
            <w:tcW w:w="2200" w:type="dxa"/>
            <w:tcMar>
              <w:top w:w="60" w:type="dxa"/>
              <w:left w:w="100" w:type="dxa"/>
              <w:bottom w:w="60" w:type="dxa"/>
              <w:right w:w="100" w:type="dxa"/>
            </w:tcMar>
          </w:tcPr>
          <w:p w14:paraId="0347F3E4">
            <w:pPr>
              <w:rPr>
                <w:rFonts w:hint="default" w:ascii="Times New Roman" w:hAnsi="Times New Roman" w:cs="Times New Roman"/>
              </w:rPr>
            </w:pPr>
            <w:r>
              <w:rPr>
                <w:rFonts w:hint="default" w:ascii="Times New Roman" w:hAnsi="Times New Roman" w:cs="Times New Roman"/>
                <w:b w:val="0"/>
                <w:bCs w:val="0"/>
                <w:i w:val="0"/>
                <w:iCs w:val="0"/>
                <w:sz w:val="20"/>
                <w:szCs w:val="20"/>
              </w:rPr>
              <w:t>nvarchar(30)</w:t>
            </w:r>
          </w:p>
        </w:tc>
        <w:tc>
          <w:tcPr>
            <w:tcW w:w="5000" w:type="dxa"/>
            <w:tcMar>
              <w:top w:w="60" w:type="dxa"/>
              <w:left w:w="100" w:type="dxa"/>
              <w:bottom w:w="60" w:type="dxa"/>
              <w:right w:w="100" w:type="dxa"/>
            </w:tcMar>
          </w:tcPr>
          <w:p w14:paraId="0522831D">
            <w:pPr>
              <w:rPr>
                <w:rFonts w:hint="default" w:ascii="Times New Roman" w:hAnsi="Times New Roman" w:cs="Times New Roman"/>
              </w:rPr>
            </w:pPr>
            <w:r>
              <w:rPr>
                <w:rFonts w:hint="default" w:ascii="Times New Roman" w:hAnsi="Times New Roman" w:cs="Times New Roman"/>
                <w:b w:val="0"/>
                <w:bCs w:val="0"/>
                <w:i w:val="0"/>
                <w:iCs w:val="0"/>
                <w:sz w:val="20"/>
                <w:szCs w:val="20"/>
              </w:rPr>
              <w:t>Required, e.g. New / Contacted / Qualified / Proposal / Negotiation / Won / Lost</w:t>
            </w:r>
          </w:p>
        </w:tc>
      </w:tr>
      <w:tr w14:paraId="01E4A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1134C42">
            <w:pPr>
              <w:rPr>
                <w:rFonts w:hint="default" w:ascii="Times New Roman" w:hAnsi="Times New Roman" w:cs="Times New Roman"/>
              </w:rPr>
            </w:pPr>
            <w:r>
              <w:rPr>
                <w:rFonts w:hint="default" w:ascii="Times New Roman" w:hAnsi="Times New Roman" w:cs="Times New Roman"/>
                <w:b w:val="0"/>
                <w:bCs w:val="0"/>
                <w:i w:val="0"/>
                <w:iCs w:val="0"/>
                <w:sz w:val="20"/>
                <w:szCs w:val="20"/>
              </w:rPr>
              <w:t>SortOrder</w:t>
            </w:r>
          </w:p>
        </w:tc>
        <w:tc>
          <w:tcPr>
            <w:tcW w:w="2200" w:type="dxa"/>
            <w:tcMar>
              <w:top w:w="60" w:type="dxa"/>
              <w:left w:w="100" w:type="dxa"/>
              <w:bottom w:w="60" w:type="dxa"/>
              <w:right w:w="100" w:type="dxa"/>
            </w:tcMar>
          </w:tcPr>
          <w:p w14:paraId="29B7776D">
            <w:pPr>
              <w:rPr>
                <w:rFonts w:hint="default" w:ascii="Times New Roman" w:hAnsi="Times New Roman" w:cs="Times New Roman"/>
              </w:rPr>
            </w:pPr>
            <w:r>
              <w:rPr>
                <w:rFonts w:hint="default" w:ascii="Times New Roman" w:hAnsi="Times New Roman" w:cs="Times New Roman"/>
                <w:b w:val="0"/>
                <w:bCs w:val="0"/>
                <w:i w:val="0"/>
                <w:iCs w:val="0"/>
                <w:sz w:val="20"/>
                <w:szCs w:val="20"/>
              </w:rPr>
              <w:t>int</w:t>
            </w:r>
          </w:p>
        </w:tc>
        <w:tc>
          <w:tcPr>
            <w:tcW w:w="5000" w:type="dxa"/>
            <w:tcMar>
              <w:top w:w="60" w:type="dxa"/>
              <w:left w:w="100" w:type="dxa"/>
              <w:bottom w:w="60" w:type="dxa"/>
              <w:right w:w="100" w:type="dxa"/>
            </w:tcMar>
          </w:tcPr>
          <w:p w14:paraId="560448F7">
            <w:pPr>
              <w:rPr>
                <w:rFonts w:hint="default" w:ascii="Times New Roman" w:hAnsi="Times New Roman" w:cs="Times New Roman"/>
              </w:rPr>
            </w:pPr>
            <w:r>
              <w:rPr>
                <w:rFonts w:hint="default" w:ascii="Times New Roman" w:hAnsi="Times New Roman" w:cs="Times New Roman"/>
                <w:b w:val="0"/>
                <w:bCs w:val="0"/>
                <w:i w:val="0"/>
                <w:iCs w:val="0"/>
                <w:sz w:val="20"/>
                <w:szCs w:val="20"/>
              </w:rPr>
              <w:t>Position in the pipeline, used to order Kanban columns</w:t>
            </w:r>
          </w:p>
        </w:tc>
      </w:tr>
      <w:tr w14:paraId="10C72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7D7EE9C7">
            <w:pPr>
              <w:rPr>
                <w:rFonts w:hint="default" w:ascii="Times New Roman" w:hAnsi="Times New Roman" w:cs="Times New Roman"/>
              </w:rPr>
            </w:pPr>
            <w:r>
              <w:rPr>
                <w:rFonts w:hint="default" w:ascii="Times New Roman" w:hAnsi="Times New Roman" w:cs="Times New Roman"/>
                <w:b w:val="0"/>
                <w:bCs w:val="0"/>
                <w:i w:val="0"/>
                <w:iCs w:val="0"/>
                <w:sz w:val="20"/>
                <w:szCs w:val="20"/>
              </w:rPr>
              <w:t>IsWon</w:t>
            </w:r>
          </w:p>
        </w:tc>
        <w:tc>
          <w:tcPr>
            <w:tcW w:w="2200" w:type="dxa"/>
            <w:tcMar>
              <w:top w:w="60" w:type="dxa"/>
              <w:left w:w="100" w:type="dxa"/>
              <w:bottom w:w="60" w:type="dxa"/>
              <w:right w:w="100" w:type="dxa"/>
            </w:tcMar>
          </w:tcPr>
          <w:p w14:paraId="2074423A">
            <w:pPr>
              <w:rPr>
                <w:rFonts w:hint="default" w:ascii="Times New Roman" w:hAnsi="Times New Roman" w:cs="Times New Roman"/>
              </w:rPr>
            </w:pPr>
            <w:r>
              <w:rPr>
                <w:rFonts w:hint="default" w:ascii="Times New Roman" w:hAnsi="Times New Roman" w:cs="Times New Roman"/>
                <w:b w:val="0"/>
                <w:bCs w:val="0"/>
                <w:i w:val="0"/>
                <w:iCs w:val="0"/>
                <w:sz w:val="20"/>
                <w:szCs w:val="20"/>
              </w:rPr>
              <w:t>bit</w:t>
            </w:r>
          </w:p>
        </w:tc>
        <w:tc>
          <w:tcPr>
            <w:tcW w:w="5000" w:type="dxa"/>
            <w:tcMar>
              <w:top w:w="60" w:type="dxa"/>
              <w:left w:w="100" w:type="dxa"/>
              <w:bottom w:w="60" w:type="dxa"/>
              <w:right w:w="100" w:type="dxa"/>
            </w:tcMar>
          </w:tcPr>
          <w:p w14:paraId="400627DE">
            <w:pPr>
              <w:rPr>
                <w:rFonts w:hint="default" w:ascii="Times New Roman" w:hAnsi="Times New Roman" w:cs="Times New Roman"/>
              </w:rPr>
            </w:pPr>
            <w:r>
              <w:rPr>
                <w:rFonts w:hint="default" w:ascii="Times New Roman" w:hAnsi="Times New Roman" w:cs="Times New Roman"/>
                <w:b w:val="0"/>
                <w:bCs w:val="0"/>
                <w:i w:val="0"/>
                <w:iCs w:val="0"/>
                <w:sz w:val="20"/>
                <w:szCs w:val="20"/>
              </w:rPr>
              <w:t>Default false — flags a stage as a closed-won terminal stage</w:t>
            </w:r>
          </w:p>
        </w:tc>
      </w:tr>
      <w:tr w14:paraId="528C0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CFC85FF">
            <w:pPr>
              <w:rPr>
                <w:rFonts w:hint="default" w:ascii="Times New Roman" w:hAnsi="Times New Roman" w:cs="Times New Roman"/>
              </w:rPr>
            </w:pPr>
            <w:r>
              <w:rPr>
                <w:rFonts w:hint="default" w:ascii="Times New Roman" w:hAnsi="Times New Roman" w:cs="Times New Roman"/>
                <w:b w:val="0"/>
                <w:bCs w:val="0"/>
                <w:i w:val="0"/>
                <w:iCs w:val="0"/>
                <w:sz w:val="20"/>
                <w:szCs w:val="20"/>
              </w:rPr>
              <w:t>IsLost</w:t>
            </w:r>
          </w:p>
        </w:tc>
        <w:tc>
          <w:tcPr>
            <w:tcW w:w="2200" w:type="dxa"/>
            <w:tcMar>
              <w:top w:w="60" w:type="dxa"/>
              <w:left w:w="100" w:type="dxa"/>
              <w:bottom w:w="60" w:type="dxa"/>
              <w:right w:w="100" w:type="dxa"/>
            </w:tcMar>
          </w:tcPr>
          <w:p w14:paraId="541CFDF6">
            <w:pPr>
              <w:rPr>
                <w:rFonts w:hint="default" w:ascii="Times New Roman" w:hAnsi="Times New Roman" w:cs="Times New Roman"/>
              </w:rPr>
            </w:pPr>
            <w:r>
              <w:rPr>
                <w:rFonts w:hint="default" w:ascii="Times New Roman" w:hAnsi="Times New Roman" w:cs="Times New Roman"/>
                <w:b w:val="0"/>
                <w:bCs w:val="0"/>
                <w:i w:val="0"/>
                <w:iCs w:val="0"/>
                <w:sz w:val="20"/>
                <w:szCs w:val="20"/>
              </w:rPr>
              <w:t>bit</w:t>
            </w:r>
          </w:p>
        </w:tc>
        <w:tc>
          <w:tcPr>
            <w:tcW w:w="5000" w:type="dxa"/>
            <w:tcMar>
              <w:top w:w="60" w:type="dxa"/>
              <w:left w:w="100" w:type="dxa"/>
              <w:bottom w:w="60" w:type="dxa"/>
              <w:right w:w="100" w:type="dxa"/>
            </w:tcMar>
          </w:tcPr>
          <w:p w14:paraId="1DA4C581">
            <w:pPr>
              <w:rPr>
                <w:rFonts w:hint="default" w:ascii="Times New Roman" w:hAnsi="Times New Roman" w:cs="Times New Roman"/>
              </w:rPr>
            </w:pPr>
            <w:r>
              <w:rPr>
                <w:rFonts w:hint="default" w:ascii="Times New Roman" w:hAnsi="Times New Roman" w:cs="Times New Roman"/>
                <w:b w:val="0"/>
                <w:bCs w:val="0"/>
                <w:i w:val="0"/>
                <w:iCs w:val="0"/>
                <w:sz w:val="20"/>
                <w:szCs w:val="20"/>
              </w:rPr>
              <w:t>Default false — flags a stage as a closed-lost terminal stage</w:t>
            </w:r>
          </w:p>
        </w:tc>
      </w:tr>
    </w:tbl>
    <w:p w14:paraId="28960F3C">
      <w:pPr>
        <w:spacing w:after="160"/>
        <w:rPr>
          <w:rFonts w:hint="default" w:ascii="Times New Roman" w:hAnsi="Times New Roman" w:cs="Times New Roman"/>
        </w:rPr>
      </w:pPr>
      <w:r>
        <w:rPr>
          <w:rFonts w:hint="default" w:ascii="Times New Roman" w:hAnsi="Times New Roman" w:cs="Times New Roman"/>
          <w:i/>
          <w:iCs/>
          <w:color w:val="444444"/>
          <w:sz w:val="20"/>
          <w:szCs w:val="20"/>
        </w:rPr>
        <w:t>Used by Opportunities.StageId and StageHistory.OldStageId / NewStageId. This table realizes the PipelineStages lookup that the previous revision flagged as a future extension (see Section 14) — it is now part of the base design rather than deferred.</w:t>
      </w:r>
    </w:p>
    <w:p w14:paraId="4F573489">
      <w:pPr>
        <w:pStyle w:val="4"/>
        <w:spacing w:before="240" w:after="120"/>
        <w:rPr>
          <w:rFonts w:hint="default" w:ascii="Times New Roman" w:hAnsi="Times New Roman" w:cs="Times New Roman"/>
        </w:rPr>
      </w:pPr>
      <w:r>
        <w:rPr>
          <w:rFonts w:hint="default" w:ascii="Times New Roman" w:hAnsi="Times New Roman" w:cs="Times New Roman"/>
        </w:rPr>
        <w:t>3.3.4 Types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402A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4CE393C8">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20BB3A9A">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7408C069">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23336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0444CCE">
            <w:pPr>
              <w:rPr>
                <w:rFonts w:hint="default" w:ascii="Times New Roman" w:hAnsi="Times New Roman" w:cs="Times New Roman"/>
              </w:rPr>
            </w:pPr>
            <w:r>
              <w:rPr>
                <w:rFonts w:hint="default" w:ascii="Times New Roman" w:hAnsi="Times New Roman" w:cs="Times New Roman"/>
                <w:b w:val="0"/>
                <w:bCs w:val="0"/>
                <w:i w:val="0"/>
                <w:iCs w:val="0"/>
                <w:sz w:val="20"/>
                <w:szCs w:val="20"/>
              </w:rPr>
              <w:t>TypeId</w:t>
            </w:r>
          </w:p>
        </w:tc>
        <w:tc>
          <w:tcPr>
            <w:tcW w:w="2200" w:type="dxa"/>
            <w:tcMar>
              <w:top w:w="60" w:type="dxa"/>
              <w:left w:w="100" w:type="dxa"/>
              <w:bottom w:w="60" w:type="dxa"/>
              <w:right w:w="100" w:type="dxa"/>
            </w:tcMar>
          </w:tcPr>
          <w:p w14:paraId="0E2BC268">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02CC6131">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5576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7F86073">
            <w:pPr>
              <w:rPr>
                <w:rFonts w:hint="default" w:ascii="Times New Roman" w:hAnsi="Times New Roman" w:cs="Times New Roman"/>
              </w:rPr>
            </w:pPr>
            <w:r>
              <w:rPr>
                <w:rFonts w:hint="default" w:ascii="Times New Roman" w:hAnsi="Times New Roman" w:cs="Times New Roman"/>
                <w:b w:val="0"/>
                <w:bCs w:val="0"/>
                <w:i w:val="0"/>
                <w:iCs w:val="0"/>
                <w:sz w:val="20"/>
                <w:szCs w:val="20"/>
              </w:rPr>
              <w:t>EntityType</w:t>
            </w:r>
          </w:p>
        </w:tc>
        <w:tc>
          <w:tcPr>
            <w:tcW w:w="2200" w:type="dxa"/>
            <w:tcMar>
              <w:top w:w="60" w:type="dxa"/>
              <w:left w:w="100" w:type="dxa"/>
              <w:bottom w:w="60" w:type="dxa"/>
              <w:right w:w="100" w:type="dxa"/>
            </w:tcMar>
          </w:tcPr>
          <w:p w14:paraId="4A17C2F0">
            <w:pPr>
              <w:rPr>
                <w:rFonts w:hint="default" w:ascii="Times New Roman" w:hAnsi="Times New Roman" w:cs="Times New Roman"/>
              </w:rPr>
            </w:pPr>
            <w:r>
              <w:rPr>
                <w:rFonts w:hint="default" w:ascii="Times New Roman" w:hAnsi="Times New Roman" w:cs="Times New Roman"/>
                <w:b w:val="0"/>
                <w:bCs w:val="0"/>
                <w:i w:val="0"/>
                <w:iCs w:val="0"/>
                <w:sz w:val="20"/>
                <w:szCs w:val="20"/>
              </w:rPr>
              <w:t>nvarchar(50)</w:t>
            </w:r>
          </w:p>
        </w:tc>
        <w:tc>
          <w:tcPr>
            <w:tcW w:w="5000" w:type="dxa"/>
            <w:tcMar>
              <w:top w:w="60" w:type="dxa"/>
              <w:left w:w="100" w:type="dxa"/>
              <w:bottom w:w="60" w:type="dxa"/>
              <w:right w:w="100" w:type="dxa"/>
            </w:tcMar>
          </w:tcPr>
          <w:p w14:paraId="645DE496">
            <w:pPr>
              <w:rPr>
                <w:rFonts w:hint="default" w:ascii="Times New Roman" w:hAnsi="Times New Roman" w:cs="Times New Roman"/>
              </w:rPr>
            </w:pPr>
            <w:r>
              <w:rPr>
                <w:rFonts w:hint="default" w:ascii="Times New Roman" w:hAnsi="Times New Roman" w:cs="Times New Roman"/>
                <w:b w:val="0"/>
                <w:bCs w:val="0"/>
                <w:i w:val="0"/>
                <w:iCs w:val="0"/>
                <w:sz w:val="20"/>
                <w:szCs w:val="20"/>
              </w:rPr>
              <w:t>Discriminator: 'Activity' or 'Notification'</w:t>
            </w:r>
          </w:p>
        </w:tc>
      </w:tr>
      <w:tr w14:paraId="2B9B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9F2E7A8">
            <w:pPr>
              <w:rPr>
                <w:rFonts w:hint="default" w:ascii="Times New Roman" w:hAnsi="Times New Roman" w:cs="Times New Roman"/>
              </w:rPr>
            </w:pPr>
            <w:r>
              <w:rPr>
                <w:rFonts w:hint="default" w:ascii="Times New Roman" w:hAnsi="Times New Roman" w:cs="Times New Roman"/>
                <w:b w:val="0"/>
                <w:bCs w:val="0"/>
                <w:i w:val="0"/>
                <w:iCs w:val="0"/>
                <w:sz w:val="20"/>
                <w:szCs w:val="20"/>
              </w:rPr>
              <w:t>Code</w:t>
            </w:r>
          </w:p>
        </w:tc>
        <w:tc>
          <w:tcPr>
            <w:tcW w:w="2200" w:type="dxa"/>
            <w:tcMar>
              <w:top w:w="60" w:type="dxa"/>
              <w:left w:w="100" w:type="dxa"/>
              <w:bottom w:w="60" w:type="dxa"/>
              <w:right w:w="100" w:type="dxa"/>
            </w:tcMar>
          </w:tcPr>
          <w:p w14:paraId="57BDB9EC">
            <w:pPr>
              <w:rPr>
                <w:rFonts w:hint="default" w:ascii="Times New Roman" w:hAnsi="Times New Roman" w:cs="Times New Roman"/>
              </w:rPr>
            </w:pPr>
            <w:r>
              <w:rPr>
                <w:rFonts w:hint="default" w:ascii="Times New Roman" w:hAnsi="Times New Roman" w:cs="Times New Roman"/>
                <w:b w:val="0"/>
                <w:bCs w:val="0"/>
                <w:i w:val="0"/>
                <w:iCs w:val="0"/>
                <w:sz w:val="20"/>
                <w:szCs w:val="20"/>
              </w:rPr>
              <w:t>nvarchar(30)</w:t>
            </w:r>
          </w:p>
        </w:tc>
        <w:tc>
          <w:tcPr>
            <w:tcW w:w="5000" w:type="dxa"/>
            <w:tcMar>
              <w:top w:w="60" w:type="dxa"/>
              <w:left w:w="100" w:type="dxa"/>
              <w:bottom w:w="60" w:type="dxa"/>
              <w:right w:w="100" w:type="dxa"/>
            </w:tcMar>
          </w:tcPr>
          <w:p w14:paraId="7665D18F">
            <w:pPr>
              <w:rPr>
                <w:rFonts w:hint="default" w:ascii="Times New Roman" w:hAnsi="Times New Roman" w:cs="Times New Roman"/>
              </w:rPr>
            </w:pPr>
            <w:r>
              <w:rPr>
                <w:rFonts w:hint="default" w:ascii="Times New Roman" w:hAnsi="Times New Roman" w:cs="Times New Roman"/>
                <w:b w:val="0"/>
                <w:bCs w:val="0"/>
                <w:i w:val="0"/>
                <w:iCs w:val="0"/>
                <w:sz w:val="20"/>
                <w:szCs w:val="20"/>
              </w:rPr>
              <w:t>Stable machine code, e.g. 'Call', 'TaskOverdue'</w:t>
            </w:r>
          </w:p>
        </w:tc>
      </w:tr>
      <w:tr w14:paraId="2302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90B4314">
            <w:pPr>
              <w:rPr>
                <w:rFonts w:hint="default" w:ascii="Times New Roman" w:hAnsi="Times New Roman" w:cs="Times New Roman"/>
              </w:rPr>
            </w:pPr>
            <w:r>
              <w:rPr>
                <w:rFonts w:hint="default" w:ascii="Times New Roman" w:hAnsi="Times New Roman" w:cs="Times New Roman"/>
                <w:b w:val="0"/>
                <w:bCs w:val="0"/>
                <w:i w:val="0"/>
                <w:iCs w:val="0"/>
                <w:sz w:val="20"/>
                <w:szCs w:val="20"/>
              </w:rPr>
              <w:t>Name</w:t>
            </w:r>
          </w:p>
        </w:tc>
        <w:tc>
          <w:tcPr>
            <w:tcW w:w="2200" w:type="dxa"/>
            <w:tcMar>
              <w:top w:w="60" w:type="dxa"/>
              <w:left w:w="100" w:type="dxa"/>
              <w:bottom w:w="60" w:type="dxa"/>
              <w:right w:w="100" w:type="dxa"/>
            </w:tcMar>
          </w:tcPr>
          <w:p w14:paraId="17B127F6">
            <w:pPr>
              <w:rPr>
                <w:rFonts w:hint="default" w:ascii="Times New Roman" w:hAnsi="Times New Roman" w:cs="Times New Roman"/>
              </w:rPr>
            </w:pPr>
            <w:r>
              <w:rPr>
                <w:rFonts w:hint="default" w:ascii="Times New Roman" w:hAnsi="Times New Roman" w:cs="Times New Roman"/>
                <w:b w:val="0"/>
                <w:bCs w:val="0"/>
                <w:i w:val="0"/>
                <w:iCs w:val="0"/>
                <w:sz w:val="20"/>
                <w:szCs w:val="20"/>
              </w:rPr>
              <w:t>nvarchar(50)</w:t>
            </w:r>
          </w:p>
        </w:tc>
        <w:tc>
          <w:tcPr>
            <w:tcW w:w="5000" w:type="dxa"/>
            <w:tcMar>
              <w:top w:w="60" w:type="dxa"/>
              <w:left w:w="100" w:type="dxa"/>
              <w:bottom w:w="60" w:type="dxa"/>
              <w:right w:w="100" w:type="dxa"/>
            </w:tcMar>
          </w:tcPr>
          <w:p w14:paraId="4611802C">
            <w:pPr>
              <w:rPr>
                <w:rFonts w:hint="default" w:ascii="Times New Roman" w:hAnsi="Times New Roman" w:cs="Times New Roman"/>
              </w:rPr>
            </w:pPr>
            <w:r>
              <w:rPr>
                <w:rFonts w:hint="default" w:ascii="Times New Roman" w:hAnsi="Times New Roman" w:cs="Times New Roman"/>
                <w:b w:val="0"/>
                <w:bCs w:val="0"/>
                <w:i w:val="0"/>
                <w:iCs w:val="0"/>
                <w:sz w:val="20"/>
                <w:szCs w:val="20"/>
              </w:rPr>
              <w:t>Display label</w:t>
            </w:r>
          </w:p>
        </w:tc>
      </w:tr>
      <w:tr w14:paraId="326BB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60571BE9">
            <w:pPr>
              <w:rPr>
                <w:rFonts w:hint="default" w:ascii="Times New Roman" w:hAnsi="Times New Roman" w:cs="Times New Roman"/>
              </w:rPr>
            </w:pPr>
            <w:r>
              <w:rPr>
                <w:rFonts w:hint="default" w:ascii="Times New Roman" w:hAnsi="Times New Roman" w:cs="Times New Roman"/>
                <w:b w:val="0"/>
                <w:bCs w:val="0"/>
                <w:i w:val="0"/>
                <w:iCs w:val="0"/>
                <w:sz w:val="20"/>
                <w:szCs w:val="20"/>
              </w:rPr>
              <w:t>SortOrder</w:t>
            </w:r>
          </w:p>
        </w:tc>
        <w:tc>
          <w:tcPr>
            <w:tcW w:w="2200" w:type="dxa"/>
            <w:tcMar>
              <w:top w:w="60" w:type="dxa"/>
              <w:left w:w="100" w:type="dxa"/>
              <w:bottom w:w="60" w:type="dxa"/>
              <w:right w:w="100" w:type="dxa"/>
            </w:tcMar>
          </w:tcPr>
          <w:p w14:paraId="7DAB4BA5">
            <w:pPr>
              <w:rPr>
                <w:rFonts w:hint="default" w:ascii="Times New Roman" w:hAnsi="Times New Roman" w:cs="Times New Roman"/>
              </w:rPr>
            </w:pPr>
            <w:r>
              <w:rPr>
                <w:rFonts w:hint="default" w:ascii="Times New Roman" w:hAnsi="Times New Roman" w:cs="Times New Roman"/>
                <w:b w:val="0"/>
                <w:bCs w:val="0"/>
                <w:i w:val="0"/>
                <w:iCs w:val="0"/>
                <w:sz w:val="20"/>
                <w:szCs w:val="20"/>
              </w:rPr>
              <w:t>int</w:t>
            </w:r>
          </w:p>
        </w:tc>
        <w:tc>
          <w:tcPr>
            <w:tcW w:w="5000" w:type="dxa"/>
            <w:tcMar>
              <w:top w:w="60" w:type="dxa"/>
              <w:left w:w="100" w:type="dxa"/>
              <w:bottom w:w="60" w:type="dxa"/>
              <w:right w:w="100" w:type="dxa"/>
            </w:tcMar>
          </w:tcPr>
          <w:p w14:paraId="70EE7C7A">
            <w:pPr>
              <w:rPr>
                <w:rFonts w:hint="default" w:ascii="Times New Roman" w:hAnsi="Times New Roman" w:cs="Times New Roman"/>
              </w:rPr>
            </w:pPr>
            <w:r>
              <w:rPr>
                <w:rFonts w:hint="default" w:ascii="Times New Roman" w:hAnsi="Times New Roman" w:cs="Times New Roman"/>
                <w:b w:val="0"/>
                <w:bCs w:val="0"/>
                <w:i w:val="0"/>
                <w:iCs w:val="0"/>
                <w:sz w:val="20"/>
                <w:szCs w:val="20"/>
              </w:rPr>
              <w:t>Display order</w:t>
            </w:r>
          </w:p>
        </w:tc>
      </w:tr>
    </w:tbl>
    <w:p w14:paraId="5576DD4E">
      <w:pPr>
        <w:spacing w:after="160"/>
        <w:rPr>
          <w:rFonts w:hint="default" w:ascii="Times New Roman" w:hAnsi="Times New Roman" w:cs="Times New Roman"/>
        </w:rPr>
      </w:pPr>
      <w:r>
        <w:rPr>
          <w:rFonts w:hint="default" w:ascii="Times New Roman" w:hAnsi="Times New Roman" w:cs="Times New Roman"/>
          <w:i/>
          <w:iCs/>
          <w:color w:val="444444"/>
          <w:sz w:val="20"/>
          <w:szCs w:val="20"/>
        </w:rPr>
        <w:t>Used by Activities.TypeId (Call / Email / Meeting / Note) and Notifications.TypeId (TaskDue / TaskOverdue / OpportunityStalled / Mention).</w:t>
      </w:r>
    </w:p>
    <w:p w14:paraId="4B57D50A">
      <w:pPr>
        <w:pStyle w:val="3"/>
        <w:spacing w:before="300" w:after="150"/>
        <w:rPr>
          <w:rFonts w:hint="default" w:ascii="Times New Roman" w:hAnsi="Times New Roman" w:cs="Times New Roman"/>
        </w:rPr>
      </w:pPr>
    </w:p>
    <w:p w14:paraId="07D5B04A">
      <w:pPr>
        <w:pStyle w:val="3"/>
        <w:spacing w:before="300" w:after="150"/>
        <w:rPr>
          <w:rFonts w:hint="default" w:ascii="Times New Roman" w:hAnsi="Times New Roman" w:cs="Times New Roman"/>
        </w:rPr>
      </w:pPr>
      <w:r>
        <w:rPr>
          <w:rFonts w:hint="default" w:ascii="Times New Roman" w:hAnsi="Times New Roman" w:cs="Times New Roman"/>
        </w:rPr>
        <w:t>3.4 Entity Definitions — Supporting Entities</w:t>
      </w:r>
    </w:p>
    <w:p w14:paraId="2ED417AA">
      <w:pPr>
        <w:pStyle w:val="4"/>
        <w:spacing w:before="240" w:after="120"/>
        <w:rPr>
          <w:rFonts w:hint="default" w:ascii="Times New Roman" w:hAnsi="Times New Roman" w:cs="Times New Roman"/>
        </w:rPr>
      </w:pPr>
      <w:r>
        <w:rPr>
          <w:rFonts w:hint="default" w:ascii="Times New Roman" w:hAnsi="Times New Roman" w:cs="Times New Roman"/>
        </w:rPr>
        <w:t>3.4.1 Attachments</w:t>
      </w:r>
    </w:p>
    <w:p w14:paraId="4DE4EC0B">
      <w:pPr>
        <w:spacing w:after="160"/>
        <w:rPr>
          <w:rFonts w:hint="default" w:ascii="Times New Roman" w:hAnsi="Times New Roman" w:cs="Times New Roman"/>
        </w:rPr>
      </w:pPr>
      <w:r>
        <w:rPr>
          <w:rFonts w:hint="default" w:ascii="Times New Roman" w:hAnsi="Times New Roman" w:cs="Times New Roman"/>
        </w:rPr>
        <w:t>Allows files (proposals, signed contracts, ID scans, images) to be attached to a Customer, Company, or Opportunity, keeping all relevant documents in one place alongside the records they belong to.</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0F3C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01C81D6F">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03434620">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64C28C10">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3E3A1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DC60EAD">
            <w:pPr>
              <w:rPr>
                <w:rFonts w:hint="default" w:ascii="Times New Roman" w:hAnsi="Times New Roman" w:cs="Times New Roman"/>
              </w:rPr>
            </w:pPr>
            <w:r>
              <w:rPr>
                <w:rFonts w:hint="default" w:ascii="Times New Roman" w:hAnsi="Times New Roman" w:cs="Times New Roman"/>
                <w:b w:val="0"/>
                <w:bCs w:val="0"/>
                <w:i w:val="0"/>
                <w:iCs w:val="0"/>
                <w:sz w:val="20"/>
                <w:szCs w:val="20"/>
              </w:rPr>
              <w:t>AttachmentId</w:t>
            </w:r>
          </w:p>
        </w:tc>
        <w:tc>
          <w:tcPr>
            <w:tcW w:w="2200" w:type="dxa"/>
            <w:tcMar>
              <w:top w:w="60" w:type="dxa"/>
              <w:left w:w="100" w:type="dxa"/>
              <w:bottom w:w="60" w:type="dxa"/>
              <w:right w:w="100" w:type="dxa"/>
            </w:tcMar>
          </w:tcPr>
          <w:p w14:paraId="66DB8126">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28AEC68F">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3C45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064A9F3">
            <w:pPr>
              <w:rPr>
                <w:rFonts w:hint="default" w:ascii="Times New Roman" w:hAnsi="Times New Roman" w:cs="Times New Roman"/>
              </w:rPr>
            </w:pPr>
            <w:r>
              <w:rPr>
                <w:rFonts w:hint="default" w:ascii="Times New Roman" w:hAnsi="Times New Roman" w:cs="Times New Roman"/>
                <w:b w:val="0"/>
                <w:bCs w:val="0"/>
                <w:i w:val="0"/>
                <w:iCs w:val="0"/>
                <w:sz w:val="20"/>
                <w:szCs w:val="20"/>
              </w:rPr>
              <w:t>CustomerId</w:t>
            </w:r>
          </w:p>
        </w:tc>
        <w:tc>
          <w:tcPr>
            <w:tcW w:w="2200" w:type="dxa"/>
            <w:tcMar>
              <w:top w:w="60" w:type="dxa"/>
              <w:left w:w="100" w:type="dxa"/>
              <w:bottom w:w="60" w:type="dxa"/>
              <w:right w:w="100" w:type="dxa"/>
            </w:tcMar>
          </w:tcPr>
          <w:p w14:paraId="6F41DCFD">
            <w:pPr>
              <w:rPr>
                <w:rFonts w:hint="default" w:ascii="Times New Roman" w:hAnsi="Times New Roman" w:cs="Times New Roman"/>
              </w:rPr>
            </w:pPr>
            <w:r>
              <w:rPr>
                <w:rFonts w:hint="default" w:ascii="Times New Roman" w:hAnsi="Times New Roman" w:cs="Times New Roman"/>
                <w:b w:val="0"/>
                <w:bCs w:val="0"/>
                <w:i w:val="0"/>
                <w:iCs w:val="0"/>
                <w:sz w:val="20"/>
                <w:szCs w:val="20"/>
              </w:rPr>
              <w:t>int, FK → Customers</w:t>
            </w:r>
          </w:p>
        </w:tc>
        <w:tc>
          <w:tcPr>
            <w:tcW w:w="5000" w:type="dxa"/>
            <w:tcMar>
              <w:top w:w="60" w:type="dxa"/>
              <w:left w:w="100" w:type="dxa"/>
              <w:bottom w:w="60" w:type="dxa"/>
              <w:right w:w="100" w:type="dxa"/>
            </w:tcMar>
          </w:tcPr>
          <w:p w14:paraId="411D20AD">
            <w:pPr>
              <w:rPr>
                <w:rFonts w:hint="default" w:ascii="Times New Roman" w:hAnsi="Times New Roman" w:cs="Times New Roman"/>
              </w:rPr>
            </w:pPr>
            <w:r>
              <w:rPr>
                <w:rFonts w:hint="default" w:ascii="Times New Roman" w:hAnsi="Times New Roman" w:cs="Times New Roman"/>
                <w:b w:val="0"/>
                <w:bCs w:val="0"/>
                <w:i w:val="0"/>
                <w:iCs w:val="0"/>
                <w:sz w:val="20"/>
                <w:szCs w:val="20"/>
              </w:rPr>
              <w:t>Nullable</w:t>
            </w:r>
          </w:p>
        </w:tc>
      </w:tr>
      <w:tr w14:paraId="581C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E6F7DC7">
            <w:pPr>
              <w:rPr>
                <w:rFonts w:hint="default" w:ascii="Times New Roman" w:hAnsi="Times New Roman" w:cs="Times New Roman"/>
              </w:rPr>
            </w:pPr>
            <w:r>
              <w:rPr>
                <w:rFonts w:hint="default" w:ascii="Times New Roman" w:hAnsi="Times New Roman" w:cs="Times New Roman"/>
                <w:b w:val="0"/>
                <w:bCs w:val="0"/>
                <w:i w:val="0"/>
                <w:iCs w:val="0"/>
                <w:sz w:val="20"/>
                <w:szCs w:val="20"/>
              </w:rPr>
              <w:t>CompanyId</w:t>
            </w:r>
          </w:p>
        </w:tc>
        <w:tc>
          <w:tcPr>
            <w:tcW w:w="2200" w:type="dxa"/>
            <w:tcMar>
              <w:top w:w="60" w:type="dxa"/>
              <w:left w:w="100" w:type="dxa"/>
              <w:bottom w:w="60" w:type="dxa"/>
              <w:right w:w="100" w:type="dxa"/>
            </w:tcMar>
          </w:tcPr>
          <w:p w14:paraId="6EC06F6B">
            <w:pPr>
              <w:rPr>
                <w:rFonts w:hint="default" w:ascii="Times New Roman" w:hAnsi="Times New Roman" w:cs="Times New Roman"/>
              </w:rPr>
            </w:pPr>
            <w:r>
              <w:rPr>
                <w:rFonts w:hint="default" w:ascii="Times New Roman" w:hAnsi="Times New Roman" w:cs="Times New Roman"/>
                <w:b w:val="0"/>
                <w:bCs w:val="0"/>
                <w:i w:val="0"/>
                <w:iCs w:val="0"/>
                <w:sz w:val="20"/>
                <w:szCs w:val="20"/>
              </w:rPr>
              <w:t>int, FK → Companies</w:t>
            </w:r>
          </w:p>
        </w:tc>
        <w:tc>
          <w:tcPr>
            <w:tcW w:w="5000" w:type="dxa"/>
            <w:tcMar>
              <w:top w:w="60" w:type="dxa"/>
              <w:left w:w="100" w:type="dxa"/>
              <w:bottom w:w="60" w:type="dxa"/>
              <w:right w:w="100" w:type="dxa"/>
            </w:tcMar>
          </w:tcPr>
          <w:p w14:paraId="45B195D5">
            <w:pPr>
              <w:rPr>
                <w:rFonts w:hint="default" w:ascii="Times New Roman" w:hAnsi="Times New Roman" w:cs="Times New Roman"/>
              </w:rPr>
            </w:pPr>
            <w:r>
              <w:rPr>
                <w:rFonts w:hint="default" w:ascii="Times New Roman" w:hAnsi="Times New Roman" w:cs="Times New Roman"/>
                <w:b w:val="0"/>
                <w:bCs w:val="0"/>
                <w:i w:val="0"/>
                <w:iCs w:val="0"/>
                <w:sz w:val="20"/>
                <w:szCs w:val="20"/>
              </w:rPr>
              <w:t>Nullable</w:t>
            </w:r>
          </w:p>
        </w:tc>
      </w:tr>
      <w:tr w14:paraId="04D45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6A6167F3">
            <w:pPr>
              <w:rPr>
                <w:rFonts w:hint="default" w:ascii="Times New Roman" w:hAnsi="Times New Roman" w:cs="Times New Roman"/>
              </w:rPr>
            </w:pPr>
            <w:r>
              <w:rPr>
                <w:rFonts w:hint="default" w:ascii="Times New Roman" w:hAnsi="Times New Roman" w:cs="Times New Roman"/>
                <w:b w:val="0"/>
                <w:bCs w:val="0"/>
                <w:i w:val="0"/>
                <w:iCs w:val="0"/>
                <w:sz w:val="20"/>
                <w:szCs w:val="20"/>
              </w:rPr>
              <w:t>OpportunityId</w:t>
            </w:r>
          </w:p>
        </w:tc>
        <w:tc>
          <w:tcPr>
            <w:tcW w:w="2200" w:type="dxa"/>
            <w:tcMar>
              <w:top w:w="60" w:type="dxa"/>
              <w:left w:w="100" w:type="dxa"/>
              <w:bottom w:w="60" w:type="dxa"/>
              <w:right w:w="100" w:type="dxa"/>
            </w:tcMar>
          </w:tcPr>
          <w:p w14:paraId="395EE61D">
            <w:pPr>
              <w:rPr>
                <w:rFonts w:hint="default" w:ascii="Times New Roman" w:hAnsi="Times New Roman" w:cs="Times New Roman"/>
              </w:rPr>
            </w:pPr>
            <w:r>
              <w:rPr>
                <w:rFonts w:hint="default" w:ascii="Times New Roman" w:hAnsi="Times New Roman" w:cs="Times New Roman"/>
                <w:b w:val="0"/>
                <w:bCs w:val="0"/>
                <w:i w:val="0"/>
                <w:iCs w:val="0"/>
                <w:sz w:val="20"/>
                <w:szCs w:val="20"/>
              </w:rPr>
              <w:t>int, FK → Opportunities</w:t>
            </w:r>
          </w:p>
        </w:tc>
        <w:tc>
          <w:tcPr>
            <w:tcW w:w="5000" w:type="dxa"/>
            <w:tcMar>
              <w:top w:w="60" w:type="dxa"/>
              <w:left w:w="100" w:type="dxa"/>
              <w:bottom w:w="60" w:type="dxa"/>
              <w:right w:w="100" w:type="dxa"/>
            </w:tcMar>
          </w:tcPr>
          <w:p w14:paraId="36B6D6D1">
            <w:pPr>
              <w:rPr>
                <w:rFonts w:hint="default" w:ascii="Times New Roman" w:hAnsi="Times New Roman" w:cs="Times New Roman"/>
              </w:rPr>
            </w:pPr>
            <w:r>
              <w:rPr>
                <w:rFonts w:hint="default" w:ascii="Times New Roman" w:hAnsi="Times New Roman" w:cs="Times New Roman"/>
                <w:b w:val="0"/>
                <w:bCs w:val="0"/>
                <w:i w:val="0"/>
                <w:iCs w:val="0"/>
                <w:sz w:val="20"/>
                <w:szCs w:val="20"/>
              </w:rPr>
              <w:t>Nullable</w:t>
            </w:r>
          </w:p>
        </w:tc>
      </w:tr>
      <w:tr w14:paraId="63167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67415014">
            <w:pPr>
              <w:rPr>
                <w:rFonts w:hint="default" w:ascii="Times New Roman" w:hAnsi="Times New Roman" w:cs="Times New Roman"/>
              </w:rPr>
            </w:pPr>
            <w:r>
              <w:rPr>
                <w:rFonts w:hint="default" w:ascii="Times New Roman" w:hAnsi="Times New Roman" w:cs="Times New Roman"/>
                <w:b w:val="0"/>
                <w:bCs w:val="0"/>
                <w:i w:val="0"/>
                <w:iCs w:val="0"/>
                <w:sz w:val="20"/>
                <w:szCs w:val="20"/>
              </w:rPr>
              <w:t>FileName</w:t>
            </w:r>
          </w:p>
        </w:tc>
        <w:tc>
          <w:tcPr>
            <w:tcW w:w="2200" w:type="dxa"/>
            <w:tcMar>
              <w:top w:w="60" w:type="dxa"/>
              <w:left w:w="100" w:type="dxa"/>
              <w:bottom w:w="60" w:type="dxa"/>
              <w:right w:w="100" w:type="dxa"/>
            </w:tcMar>
          </w:tcPr>
          <w:p w14:paraId="00F53D34">
            <w:pPr>
              <w:rPr>
                <w:rFonts w:hint="default" w:ascii="Times New Roman" w:hAnsi="Times New Roman" w:cs="Times New Roman"/>
              </w:rPr>
            </w:pPr>
            <w:r>
              <w:rPr>
                <w:rFonts w:hint="default" w:ascii="Times New Roman" w:hAnsi="Times New Roman" w:cs="Times New Roman"/>
                <w:b w:val="0"/>
                <w:bCs w:val="0"/>
                <w:i w:val="0"/>
                <w:iCs w:val="0"/>
                <w:sz w:val="20"/>
                <w:szCs w:val="20"/>
              </w:rPr>
              <w:t>nvarchar(255)</w:t>
            </w:r>
          </w:p>
        </w:tc>
        <w:tc>
          <w:tcPr>
            <w:tcW w:w="5000" w:type="dxa"/>
            <w:tcMar>
              <w:top w:w="60" w:type="dxa"/>
              <w:left w:w="100" w:type="dxa"/>
              <w:bottom w:w="60" w:type="dxa"/>
              <w:right w:w="100" w:type="dxa"/>
            </w:tcMar>
          </w:tcPr>
          <w:p w14:paraId="04F8A286">
            <w:pPr>
              <w:rPr>
                <w:rFonts w:hint="default" w:ascii="Times New Roman" w:hAnsi="Times New Roman" w:cs="Times New Roman"/>
              </w:rPr>
            </w:pPr>
            <w:r>
              <w:rPr>
                <w:rFonts w:hint="default" w:ascii="Times New Roman" w:hAnsi="Times New Roman" w:cs="Times New Roman"/>
                <w:b w:val="0"/>
                <w:bCs w:val="0"/>
                <w:i w:val="0"/>
                <w:iCs w:val="0"/>
                <w:sz w:val="20"/>
                <w:szCs w:val="20"/>
              </w:rPr>
              <w:t>Original uploaded file name</w:t>
            </w:r>
          </w:p>
        </w:tc>
      </w:tr>
      <w:tr w14:paraId="19EA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641C82A9">
            <w:pPr>
              <w:rPr>
                <w:rFonts w:hint="default" w:ascii="Times New Roman" w:hAnsi="Times New Roman" w:cs="Times New Roman"/>
              </w:rPr>
            </w:pPr>
            <w:r>
              <w:rPr>
                <w:rFonts w:hint="default" w:ascii="Times New Roman" w:hAnsi="Times New Roman" w:cs="Times New Roman"/>
                <w:b w:val="0"/>
                <w:bCs w:val="0"/>
                <w:i w:val="0"/>
                <w:iCs w:val="0"/>
                <w:sz w:val="20"/>
                <w:szCs w:val="20"/>
              </w:rPr>
              <w:t>FileUrl</w:t>
            </w:r>
          </w:p>
        </w:tc>
        <w:tc>
          <w:tcPr>
            <w:tcW w:w="2200" w:type="dxa"/>
            <w:tcMar>
              <w:top w:w="60" w:type="dxa"/>
              <w:left w:w="100" w:type="dxa"/>
              <w:bottom w:w="60" w:type="dxa"/>
              <w:right w:w="100" w:type="dxa"/>
            </w:tcMar>
          </w:tcPr>
          <w:p w14:paraId="666EE6A8">
            <w:pPr>
              <w:rPr>
                <w:rFonts w:hint="default" w:ascii="Times New Roman" w:hAnsi="Times New Roman" w:cs="Times New Roman"/>
              </w:rPr>
            </w:pPr>
            <w:r>
              <w:rPr>
                <w:rFonts w:hint="default" w:ascii="Times New Roman" w:hAnsi="Times New Roman" w:cs="Times New Roman"/>
                <w:b w:val="0"/>
                <w:bCs w:val="0"/>
                <w:i w:val="0"/>
                <w:iCs w:val="0"/>
                <w:sz w:val="20"/>
                <w:szCs w:val="20"/>
              </w:rPr>
              <w:t>nvarchar(500)</w:t>
            </w:r>
          </w:p>
        </w:tc>
        <w:tc>
          <w:tcPr>
            <w:tcW w:w="5000" w:type="dxa"/>
            <w:tcMar>
              <w:top w:w="60" w:type="dxa"/>
              <w:left w:w="100" w:type="dxa"/>
              <w:bottom w:w="60" w:type="dxa"/>
              <w:right w:w="100" w:type="dxa"/>
            </w:tcMar>
          </w:tcPr>
          <w:p w14:paraId="254DB722">
            <w:pPr>
              <w:rPr>
                <w:rFonts w:hint="default" w:ascii="Times New Roman" w:hAnsi="Times New Roman" w:cs="Times New Roman"/>
              </w:rPr>
            </w:pPr>
            <w:r>
              <w:rPr>
                <w:rFonts w:hint="default" w:ascii="Times New Roman" w:hAnsi="Times New Roman" w:cs="Times New Roman"/>
                <w:b w:val="0"/>
                <w:bCs w:val="0"/>
                <w:i w:val="0"/>
                <w:iCs w:val="0"/>
                <w:sz w:val="20"/>
                <w:szCs w:val="20"/>
              </w:rPr>
              <w:t>Storage location (e.g. blob storage path/URL)</w:t>
            </w:r>
          </w:p>
        </w:tc>
      </w:tr>
      <w:tr w14:paraId="1B4B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6B4D26F3">
            <w:pPr>
              <w:rPr>
                <w:rFonts w:hint="default" w:ascii="Times New Roman" w:hAnsi="Times New Roman" w:cs="Times New Roman"/>
              </w:rPr>
            </w:pPr>
            <w:r>
              <w:rPr>
                <w:rFonts w:hint="default" w:ascii="Times New Roman" w:hAnsi="Times New Roman" w:cs="Times New Roman"/>
                <w:b w:val="0"/>
                <w:bCs w:val="0"/>
                <w:i w:val="0"/>
                <w:iCs w:val="0"/>
                <w:sz w:val="20"/>
                <w:szCs w:val="20"/>
              </w:rPr>
              <w:t>FileSizeBytes</w:t>
            </w:r>
          </w:p>
        </w:tc>
        <w:tc>
          <w:tcPr>
            <w:tcW w:w="2200" w:type="dxa"/>
            <w:tcMar>
              <w:top w:w="60" w:type="dxa"/>
              <w:left w:w="100" w:type="dxa"/>
              <w:bottom w:w="60" w:type="dxa"/>
              <w:right w:w="100" w:type="dxa"/>
            </w:tcMar>
          </w:tcPr>
          <w:p w14:paraId="1C694F86">
            <w:pPr>
              <w:rPr>
                <w:rFonts w:hint="default" w:ascii="Times New Roman" w:hAnsi="Times New Roman" w:cs="Times New Roman"/>
              </w:rPr>
            </w:pPr>
            <w:r>
              <w:rPr>
                <w:rFonts w:hint="default" w:ascii="Times New Roman" w:hAnsi="Times New Roman" w:cs="Times New Roman"/>
                <w:b w:val="0"/>
                <w:bCs w:val="0"/>
                <w:i w:val="0"/>
                <w:iCs w:val="0"/>
                <w:sz w:val="20"/>
                <w:szCs w:val="20"/>
              </w:rPr>
              <w:t>int</w:t>
            </w:r>
          </w:p>
        </w:tc>
        <w:tc>
          <w:tcPr>
            <w:tcW w:w="5000" w:type="dxa"/>
            <w:tcMar>
              <w:top w:w="60" w:type="dxa"/>
              <w:left w:w="100" w:type="dxa"/>
              <w:bottom w:w="60" w:type="dxa"/>
              <w:right w:w="100" w:type="dxa"/>
            </w:tcMar>
          </w:tcPr>
          <w:p w14:paraId="182C0AD2">
            <w:pPr>
              <w:rPr>
                <w:rFonts w:hint="default" w:ascii="Times New Roman" w:hAnsi="Times New Roman" w:cs="Times New Roman"/>
              </w:rPr>
            </w:pPr>
            <w:r>
              <w:rPr>
                <w:rFonts w:hint="default" w:ascii="Times New Roman" w:hAnsi="Times New Roman" w:cs="Times New Roman"/>
                <w:b w:val="0"/>
                <w:bCs w:val="0"/>
                <w:i w:val="0"/>
                <w:iCs w:val="0"/>
                <w:sz w:val="20"/>
                <w:szCs w:val="20"/>
              </w:rPr>
              <w:t>Required, used for storage quota checks</w:t>
            </w:r>
          </w:p>
        </w:tc>
      </w:tr>
      <w:tr w14:paraId="51086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6C67CA9E">
            <w:pPr>
              <w:rPr>
                <w:rFonts w:hint="default" w:ascii="Times New Roman" w:hAnsi="Times New Roman" w:cs="Times New Roman"/>
              </w:rPr>
            </w:pPr>
            <w:r>
              <w:rPr>
                <w:rFonts w:hint="default" w:ascii="Times New Roman" w:hAnsi="Times New Roman" w:cs="Times New Roman"/>
                <w:b w:val="0"/>
                <w:bCs w:val="0"/>
                <w:i w:val="0"/>
                <w:iCs w:val="0"/>
                <w:sz w:val="20"/>
                <w:szCs w:val="20"/>
              </w:rPr>
              <w:t>UploadedBy</w:t>
            </w:r>
          </w:p>
        </w:tc>
        <w:tc>
          <w:tcPr>
            <w:tcW w:w="2200" w:type="dxa"/>
            <w:tcMar>
              <w:top w:w="60" w:type="dxa"/>
              <w:left w:w="100" w:type="dxa"/>
              <w:bottom w:w="60" w:type="dxa"/>
              <w:right w:w="100" w:type="dxa"/>
            </w:tcMar>
          </w:tcPr>
          <w:p w14:paraId="2ECF2FF2">
            <w:pPr>
              <w:rPr>
                <w:rFonts w:hint="default" w:ascii="Times New Roman" w:hAnsi="Times New Roman" w:cs="Times New Roman"/>
              </w:rPr>
            </w:pPr>
            <w:r>
              <w:rPr>
                <w:rFonts w:hint="default" w:ascii="Times New Roman" w:hAnsi="Times New Roman" w:cs="Times New Roman"/>
                <w:b w:val="0"/>
                <w:bCs w:val="0"/>
                <w:i w:val="0"/>
                <w:iCs w:val="0"/>
                <w:sz w:val="20"/>
                <w:szCs w:val="20"/>
              </w:rPr>
              <w:t>int, FK → Identity</w:t>
            </w:r>
          </w:p>
        </w:tc>
        <w:tc>
          <w:tcPr>
            <w:tcW w:w="5000" w:type="dxa"/>
            <w:tcMar>
              <w:top w:w="60" w:type="dxa"/>
              <w:left w:w="100" w:type="dxa"/>
              <w:bottom w:w="60" w:type="dxa"/>
              <w:right w:w="100" w:type="dxa"/>
            </w:tcMar>
          </w:tcPr>
          <w:p w14:paraId="5ED860C0">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7CCB5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B1BB3E7">
            <w:pPr>
              <w:rPr>
                <w:rFonts w:hint="default" w:ascii="Times New Roman" w:hAnsi="Times New Roman" w:cs="Times New Roman"/>
              </w:rPr>
            </w:pPr>
            <w:r>
              <w:rPr>
                <w:rFonts w:hint="default" w:ascii="Times New Roman" w:hAnsi="Times New Roman" w:cs="Times New Roman"/>
                <w:b w:val="0"/>
                <w:bCs w:val="0"/>
                <w:i w:val="0"/>
                <w:iCs w:val="0"/>
                <w:sz w:val="20"/>
                <w:szCs w:val="20"/>
              </w:rPr>
              <w:t>UploadedAt</w:t>
            </w:r>
          </w:p>
        </w:tc>
        <w:tc>
          <w:tcPr>
            <w:tcW w:w="2200" w:type="dxa"/>
            <w:tcMar>
              <w:top w:w="60" w:type="dxa"/>
              <w:left w:w="100" w:type="dxa"/>
              <w:bottom w:w="60" w:type="dxa"/>
              <w:right w:w="100" w:type="dxa"/>
            </w:tcMar>
          </w:tcPr>
          <w:p w14:paraId="51586272">
            <w:pPr>
              <w:rPr>
                <w:rFonts w:hint="default" w:ascii="Times New Roman" w:hAnsi="Times New Roman" w:cs="Times New Roman"/>
              </w:rPr>
            </w:pPr>
            <w:r>
              <w:rPr>
                <w:rFonts w:hint="default" w:ascii="Times New Roman" w:hAnsi="Times New Roman" w:cs="Times New Roman"/>
                <w:b w:val="0"/>
                <w:bCs w:val="0"/>
                <w:i w:val="0"/>
                <w:iCs w:val="0"/>
                <w:sz w:val="20"/>
                <w:szCs w:val="20"/>
              </w:rPr>
              <w:t>datetime2</w:t>
            </w:r>
          </w:p>
        </w:tc>
        <w:tc>
          <w:tcPr>
            <w:tcW w:w="5000" w:type="dxa"/>
            <w:tcMar>
              <w:top w:w="60" w:type="dxa"/>
              <w:left w:w="100" w:type="dxa"/>
              <w:bottom w:w="60" w:type="dxa"/>
              <w:right w:w="100" w:type="dxa"/>
            </w:tcMar>
          </w:tcPr>
          <w:p w14:paraId="51053C7C">
            <w:pPr>
              <w:rPr>
                <w:rFonts w:hint="default" w:ascii="Times New Roman" w:hAnsi="Times New Roman" w:cs="Times New Roman"/>
              </w:rPr>
            </w:pPr>
            <w:r>
              <w:rPr>
                <w:rFonts w:hint="default" w:ascii="Times New Roman" w:hAnsi="Times New Roman" w:cs="Times New Roman"/>
                <w:b w:val="0"/>
                <w:bCs w:val="0"/>
                <w:i w:val="0"/>
                <w:iCs w:val="0"/>
                <w:sz w:val="20"/>
                <w:szCs w:val="20"/>
              </w:rPr>
              <w:t>Default: current timestamp</w:t>
            </w:r>
          </w:p>
        </w:tc>
      </w:tr>
    </w:tbl>
    <w:p w14:paraId="63FC607A">
      <w:pPr>
        <w:spacing w:after="160"/>
        <w:rPr>
          <w:rFonts w:hint="default" w:ascii="Times New Roman" w:hAnsi="Times New Roman" w:cs="Times New Roman"/>
        </w:rPr>
      </w:pPr>
      <w:r>
        <w:rPr>
          <w:rFonts w:hint="default" w:ascii="Times New Roman" w:hAnsi="Times New Roman" w:cs="Times New Roman"/>
        </w:rPr>
        <w:t>Exactly one of CustomerId, CompanyId, or OpportunityId should be set, enforced at the application layer, matching the pattern already used for Tasks.</w:t>
      </w:r>
    </w:p>
    <w:p w14:paraId="12A129A7">
      <w:pPr>
        <w:pStyle w:val="4"/>
        <w:spacing w:before="240" w:after="120"/>
        <w:rPr>
          <w:rFonts w:hint="default" w:ascii="Times New Roman" w:hAnsi="Times New Roman" w:cs="Times New Roman"/>
        </w:rPr>
      </w:pPr>
      <w:r>
        <w:rPr>
          <w:rFonts w:hint="default" w:ascii="Times New Roman" w:hAnsi="Times New Roman" w:cs="Times New Roman"/>
        </w:rPr>
        <w:t>3.4.2 Products and OpportunityLineItems</w:t>
      </w:r>
    </w:p>
    <w:p w14:paraId="79C34566">
      <w:pPr>
        <w:spacing w:after="160"/>
        <w:rPr>
          <w:rFonts w:hint="default" w:ascii="Times New Roman" w:hAnsi="Times New Roman" w:cs="Times New Roman"/>
        </w:rPr>
      </w:pPr>
      <w:r>
        <w:rPr>
          <w:rFonts w:hint="default" w:ascii="Times New Roman" w:hAnsi="Times New Roman" w:cs="Times New Roman"/>
        </w:rPr>
        <w:t>(changed) Products is substantially enhanced so that the catalog carries the basic attributes a real product/SKU catalog needs, rather than just a name and a price.</w:t>
      </w:r>
    </w:p>
    <w:p w14:paraId="2BF5F6DF">
      <w:pPr>
        <w:spacing w:before="180" w:after="90"/>
        <w:rPr>
          <w:rFonts w:hint="default" w:ascii="Times New Roman" w:hAnsi="Times New Roman" w:cs="Times New Roman"/>
        </w:rPr>
      </w:pPr>
      <w:r>
        <w:rPr>
          <w:rFonts w:hint="default" w:ascii="Times New Roman" w:hAnsi="Times New Roman" w:cs="Times New Roman"/>
          <w:b/>
          <w:bCs/>
          <w:i/>
          <w:iCs/>
          <w:sz w:val="22"/>
          <w:szCs w:val="22"/>
        </w:rPr>
        <w:t>Products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7FF58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79BFED3F">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01C48FFA">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74CF40BD">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03240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34E2592">
            <w:pPr>
              <w:rPr>
                <w:rFonts w:hint="default" w:ascii="Times New Roman" w:hAnsi="Times New Roman" w:cs="Times New Roman"/>
              </w:rPr>
            </w:pPr>
            <w:r>
              <w:rPr>
                <w:rFonts w:hint="default" w:ascii="Times New Roman" w:hAnsi="Times New Roman" w:cs="Times New Roman"/>
                <w:b w:val="0"/>
                <w:bCs w:val="0"/>
                <w:i w:val="0"/>
                <w:iCs w:val="0"/>
                <w:sz w:val="20"/>
                <w:szCs w:val="20"/>
              </w:rPr>
              <w:t>ProductId</w:t>
            </w:r>
          </w:p>
        </w:tc>
        <w:tc>
          <w:tcPr>
            <w:tcW w:w="2200" w:type="dxa"/>
            <w:tcMar>
              <w:top w:w="60" w:type="dxa"/>
              <w:left w:w="100" w:type="dxa"/>
              <w:bottom w:w="60" w:type="dxa"/>
              <w:right w:w="100" w:type="dxa"/>
            </w:tcMar>
          </w:tcPr>
          <w:p w14:paraId="3E2DB5F2">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6854BF60">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6F890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AF78222">
            <w:pPr>
              <w:rPr>
                <w:rFonts w:hint="default" w:ascii="Times New Roman" w:hAnsi="Times New Roman" w:cs="Times New Roman"/>
              </w:rPr>
            </w:pPr>
            <w:r>
              <w:rPr>
                <w:rFonts w:hint="default" w:ascii="Times New Roman" w:hAnsi="Times New Roman" w:cs="Times New Roman"/>
                <w:b w:val="0"/>
                <w:bCs w:val="0"/>
                <w:i w:val="0"/>
                <w:iCs w:val="0"/>
                <w:sz w:val="20"/>
                <w:szCs w:val="20"/>
              </w:rPr>
              <w:t>Name</w:t>
            </w:r>
          </w:p>
        </w:tc>
        <w:tc>
          <w:tcPr>
            <w:tcW w:w="2200" w:type="dxa"/>
            <w:tcMar>
              <w:top w:w="60" w:type="dxa"/>
              <w:left w:w="100" w:type="dxa"/>
              <w:bottom w:w="60" w:type="dxa"/>
              <w:right w:w="100" w:type="dxa"/>
            </w:tcMar>
          </w:tcPr>
          <w:p w14:paraId="4C03A3AA">
            <w:pPr>
              <w:rPr>
                <w:rFonts w:hint="default" w:ascii="Times New Roman" w:hAnsi="Times New Roman" w:cs="Times New Roman"/>
              </w:rPr>
            </w:pPr>
            <w:r>
              <w:rPr>
                <w:rFonts w:hint="default" w:ascii="Times New Roman" w:hAnsi="Times New Roman" w:cs="Times New Roman"/>
                <w:b w:val="0"/>
                <w:bCs w:val="0"/>
                <w:i w:val="0"/>
                <w:iCs w:val="0"/>
                <w:sz w:val="20"/>
                <w:szCs w:val="20"/>
              </w:rPr>
              <w:t>nvarchar(150)</w:t>
            </w:r>
          </w:p>
        </w:tc>
        <w:tc>
          <w:tcPr>
            <w:tcW w:w="5000" w:type="dxa"/>
            <w:tcMar>
              <w:top w:w="60" w:type="dxa"/>
              <w:left w:w="100" w:type="dxa"/>
              <w:bottom w:w="60" w:type="dxa"/>
              <w:right w:w="100" w:type="dxa"/>
            </w:tcMar>
          </w:tcPr>
          <w:p w14:paraId="407C5541">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5FAC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4B573EFB">
            <w:pPr>
              <w:rPr>
                <w:rFonts w:hint="default" w:ascii="Times New Roman" w:hAnsi="Times New Roman" w:cs="Times New Roman"/>
              </w:rPr>
            </w:pPr>
            <w:r>
              <w:rPr>
                <w:rFonts w:hint="default" w:ascii="Times New Roman" w:hAnsi="Times New Roman" w:cs="Times New Roman"/>
                <w:b w:val="0"/>
                <w:bCs w:val="0"/>
                <w:i w:val="0"/>
                <w:iCs w:val="0"/>
                <w:sz w:val="20"/>
                <w:szCs w:val="20"/>
              </w:rPr>
              <w:t>SKU</w:t>
            </w:r>
          </w:p>
        </w:tc>
        <w:tc>
          <w:tcPr>
            <w:tcW w:w="2200" w:type="dxa"/>
            <w:shd w:val="clear" w:color="auto" w:fill="FFF2CC"/>
            <w:tcMar>
              <w:top w:w="60" w:type="dxa"/>
              <w:left w:w="100" w:type="dxa"/>
              <w:bottom w:w="60" w:type="dxa"/>
              <w:right w:w="100" w:type="dxa"/>
            </w:tcMar>
          </w:tcPr>
          <w:p w14:paraId="3CE4CD7F">
            <w:pPr>
              <w:rPr>
                <w:rFonts w:hint="default" w:ascii="Times New Roman" w:hAnsi="Times New Roman" w:cs="Times New Roman"/>
              </w:rPr>
            </w:pPr>
            <w:r>
              <w:rPr>
                <w:rFonts w:hint="default" w:ascii="Times New Roman" w:hAnsi="Times New Roman" w:cs="Times New Roman"/>
                <w:b w:val="0"/>
                <w:bCs w:val="0"/>
                <w:i w:val="0"/>
                <w:iCs w:val="0"/>
                <w:sz w:val="20"/>
                <w:szCs w:val="20"/>
              </w:rPr>
              <w:t>nvarchar(50)</w:t>
            </w:r>
          </w:p>
        </w:tc>
        <w:tc>
          <w:tcPr>
            <w:tcW w:w="5000" w:type="dxa"/>
            <w:shd w:val="clear" w:color="auto" w:fill="FFF2CC"/>
            <w:tcMar>
              <w:top w:w="60" w:type="dxa"/>
              <w:left w:w="100" w:type="dxa"/>
              <w:bottom w:w="60" w:type="dxa"/>
              <w:right w:w="100" w:type="dxa"/>
            </w:tcMar>
          </w:tcPr>
          <w:p w14:paraId="2BB31F8E">
            <w:pPr>
              <w:rPr>
                <w:rFonts w:hint="default" w:ascii="Times New Roman" w:hAnsi="Times New Roman" w:cs="Times New Roman"/>
              </w:rPr>
            </w:pPr>
            <w:r>
              <w:rPr>
                <w:rFonts w:hint="default" w:ascii="Times New Roman" w:hAnsi="Times New Roman" w:cs="Times New Roman"/>
                <w:b w:val="0"/>
                <w:bCs w:val="0"/>
                <w:i w:val="0"/>
                <w:iCs w:val="0"/>
                <w:sz w:val="20"/>
                <w:szCs w:val="20"/>
              </w:rPr>
              <w:t>(new) Required, unique — product/service code used in quotes, inventory, and search</w:t>
            </w:r>
          </w:p>
        </w:tc>
      </w:tr>
      <w:tr w14:paraId="00114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476B9BF8">
            <w:pPr>
              <w:rPr>
                <w:rFonts w:hint="default" w:ascii="Times New Roman" w:hAnsi="Times New Roman" w:cs="Times New Roman"/>
              </w:rPr>
            </w:pPr>
            <w:r>
              <w:rPr>
                <w:rFonts w:hint="default" w:ascii="Times New Roman" w:hAnsi="Times New Roman" w:cs="Times New Roman"/>
                <w:b w:val="0"/>
                <w:bCs w:val="0"/>
                <w:i w:val="0"/>
                <w:iCs w:val="0"/>
                <w:sz w:val="20"/>
                <w:szCs w:val="20"/>
              </w:rPr>
              <w:t>Description</w:t>
            </w:r>
          </w:p>
        </w:tc>
        <w:tc>
          <w:tcPr>
            <w:tcW w:w="2200" w:type="dxa"/>
            <w:shd w:val="clear" w:color="auto" w:fill="FFF2CC"/>
            <w:tcMar>
              <w:top w:w="60" w:type="dxa"/>
              <w:left w:w="100" w:type="dxa"/>
              <w:bottom w:w="60" w:type="dxa"/>
              <w:right w:w="100" w:type="dxa"/>
            </w:tcMar>
          </w:tcPr>
          <w:p w14:paraId="0F34DFE7">
            <w:pPr>
              <w:rPr>
                <w:rFonts w:hint="default" w:ascii="Times New Roman" w:hAnsi="Times New Roman" w:cs="Times New Roman"/>
              </w:rPr>
            </w:pPr>
            <w:r>
              <w:rPr>
                <w:rFonts w:hint="default" w:ascii="Times New Roman" w:hAnsi="Times New Roman" w:cs="Times New Roman"/>
                <w:b w:val="0"/>
                <w:bCs w:val="0"/>
                <w:i w:val="0"/>
                <w:iCs w:val="0"/>
                <w:sz w:val="20"/>
                <w:szCs w:val="20"/>
              </w:rPr>
              <w:t>nvarchar(max)</w:t>
            </w:r>
          </w:p>
        </w:tc>
        <w:tc>
          <w:tcPr>
            <w:tcW w:w="5000" w:type="dxa"/>
            <w:shd w:val="clear" w:color="auto" w:fill="FFF2CC"/>
            <w:tcMar>
              <w:top w:w="60" w:type="dxa"/>
              <w:left w:w="100" w:type="dxa"/>
              <w:bottom w:w="60" w:type="dxa"/>
              <w:right w:w="100" w:type="dxa"/>
            </w:tcMar>
          </w:tcPr>
          <w:p w14:paraId="1CB372B3">
            <w:pPr>
              <w:rPr>
                <w:rFonts w:hint="default" w:ascii="Times New Roman" w:hAnsi="Times New Roman" w:cs="Times New Roman"/>
              </w:rPr>
            </w:pPr>
            <w:r>
              <w:rPr>
                <w:rFonts w:hint="default" w:ascii="Times New Roman" w:hAnsi="Times New Roman" w:cs="Times New Roman"/>
                <w:b w:val="0"/>
                <w:bCs w:val="0"/>
                <w:i w:val="0"/>
                <w:iCs w:val="0"/>
                <w:sz w:val="20"/>
                <w:szCs w:val="20"/>
              </w:rPr>
              <w:t>(new) Optional — shown on the Opportunity line-item picker and Product detail</w:t>
            </w:r>
          </w:p>
        </w:tc>
      </w:tr>
      <w:tr w14:paraId="34B1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707D128D">
            <w:pPr>
              <w:rPr>
                <w:rFonts w:hint="default" w:ascii="Times New Roman" w:hAnsi="Times New Roman" w:cs="Times New Roman"/>
              </w:rPr>
            </w:pPr>
            <w:r>
              <w:rPr>
                <w:rFonts w:hint="default" w:ascii="Times New Roman" w:hAnsi="Times New Roman" w:cs="Times New Roman"/>
                <w:b w:val="0"/>
                <w:bCs w:val="0"/>
                <w:i w:val="0"/>
                <w:iCs w:val="0"/>
                <w:sz w:val="20"/>
                <w:szCs w:val="20"/>
              </w:rPr>
              <w:t>Category</w:t>
            </w:r>
          </w:p>
        </w:tc>
        <w:tc>
          <w:tcPr>
            <w:tcW w:w="2200" w:type="dxa"/>
            <w:shd w:val="clear" w:color="auto" w:fill="FFF2CC"/>
            <w:tcMar>
              <w:top w:w="60" w:type="dxa"/>
              <w:left w:w="100" w:type="dxa"/>
              <w:bottom w:w="60" w:type="dxa"/>
              <w:right w:w="100" w:type="dxa"/>
            </w:tcMar>
          </w:tcPr>
          <w:p w14:paraId="30E924CE">
            <w:pPr>
              <w:rPr>
                <w:rFonts w:hint="default" w:ascii="Times New Roman" w:hAnsi="Times New Roman" w:cs="Times New Roman"/>
              </w:rPr>
            </w:pPr>
            <w:r>
              <w:rPr>
                <w:rFonts w:hint="default" w:ascii="Times New Roman" w:hAnsi="Times New Roman" w:cs="Times New Roman"/>
                <w:b w:val="0"/>
                <w:bCs w:val="0"/>
                <w:i w:val="0"/>
                <w:iCs w:val="0"/>
                <w:sz w:val="20"/>
                <w:szCs w:val="20"/>
              </w:rPr>
              <w:t>nvarchar(100)</w:t>
            </w:r>
          </w:p>
        </w:tc>
        <w:tc>
          <w:tcPr>
            <w:tcW w:w="5000" w:type="dxa"/>
            <w:shd w:val="clear" w:color="auto" w:fill="FFF2CC"/>
            <w:tcMar>
              <w:top w:w="60" w:type="dxa"/>
              <w:left w:w="100" w:type="dxa"/>
              <w:bottom w:w="60" w:type="dxa"/>
              <w:right w:w="100" w:type="dxa"/>
            </w:tcMar>
          </w:tcPr>
          <w:p w14:paraId="6813ACF6">
            <w:pPr>
              <w:rPr>
                <w:rFonts w:hint="default" w:ascii="Times New Roman" w:hAnsi="Times New Roman" w:cs="Times New Roman"/>
              </w:rPr>
            </w:pPr>
            <w:r>
              <w:rPr>
                <w:rFonts w:hint="default" w:ascii="Times New Roman" w:hAnsi="Times New Roman" w:cs="Times New Roman"/>
                <w:b w:val="0"/>
                <w:bCs w:val="0"/>
                <w:i w:val="0"/>
                <w:iCs w:val="0"/>
                <w:sz w:val="20"/>
                <w:szCs w:val="20"/>
              </w:rPr>
              <w:t>(new) Optional free-text grouping, e.g. Software, Hardware, Service — used to filter the Product catalog and for revenue-by-category reporting</w:t>
            </w:r>
          </w:p>
        </w:tc>
      </w:tr>
      <w:tr w14:paraId="335A5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3F2DC37D">
            <w:pPr>
              <w:rPr>
                <w:rFonts w:hint="default" w:ascii="Times New Roman" w:hAnsi="Times New Roman" w:cs="Times New Roman"/>
              </w:rPr>
            </w:pPr>
            <w:r>
              <w:rPr>
                <w:rFonts w:hint="default" w:ascii="Times New Roman" w:hAnsi="Times New Roman" w:cs="Times New Roman"/>
                <w:b w:val="0"/>
                <w:bCs w:val="0"/>
                <w:i w:val="0"/>
                <w:iCs w:val="0"/>
                <w:sz w:val="20"/>
                <w:szCs w:val="20"/>
              </w:rPr>
              <w:t>Price</w:t>
            </w:r>
          </w:p>
        </w:tc>
        <w:tc>
          <w:tcPr>
            <w:tcW w:w="2200" w:type="dxa"/>
            <w:shd w:val="clear" w:color="auto" w:fill="FFF2CC"/>
            <w:tcMar>
              <w:top w:w="60" w:type="dxa"/>
              <w:left w:w="100" w:type="dxa"/>
              <w:bottom w:w="60" w:type="dxa"/>
              <w:right w:w="100" w:type="dxa"/>
            </w:tcMar>
          </w:tcPr>
          <w:p w14:paraId="09AF5EDA">
            <w:pPr>
              <w:rPr>
                <w:rFonts w:hint="default" w:ascii="Times New Roman" w:hAnsi="Times New Roman" w:cs="Times New Roman"/>
              </w:rPr>
            </w:pPr>
            <w:r>
              <w:rPr>
                <w:rFonts w:hint="default" w:ascii="Times New Roman" w:hAnsi="Times New Roman" w:cs="Times New Roman"/>
                <w:b w:val="0"/>
                <w:bCs w:val="0"/>
                <w:i w:val="0"/>
                <w:iCs w:val="0"/>
                <w:sz w:val="20"/>
                <w:szCs w:val="20"/>
              </w:rPr>
              <w:t>decimal(12,2)</w:t>
            </w:r>
          </w:p>
        </w:tc>
        <w:tc>
          <w:tcPr>
            <w:tcW w:w="5000" w:type="dxa"/>
            <w:shd w:val="clear" w:color="auto" w:fill="FFF2CC"/>
            <w:tcMar>
              <w:top w:w="60" w:type="dxa"/>
              <w:left w:w="100" w:type="dxa"/>
              <w:bottom w:w="60" w:type="dxa"/>
              <w:right w:w="100" w:type="dxa"/>
            </w:tcMar>
          </w:tcPr>
          <w:p w14:paraId="0DA837D7">
            <w:pPr>
              <w:rPr>
                <w:rFonts w:hint="default" w:ascii="Times New Roman" w:hAnsi="Times New Roman" w:cs="Times New Roman"/>
              </w:rPr>
            </w:pPr>
            <w:r>
              <w:rPr>
                <w:rFonts w:hint="default" w:ascii="Times New Roman" w:hAnsi="Times New Roman" w:cs="Times New Roman"/>
                <w:b w:val="0"/>
                <w:bCs w:val="0"/>
                <w:i w:val="0"/>
                <w:iCs w:val="0"/>
                <w:sz w:val="20"/>
                <w:szCs w:val="20"/>
              </w:rPr>
              <w:t>(changed) Required — renamed from DefaultPrice for clarity; the current list/sale price</w:t>
            </w:r>
          </w:p>
        </w:tc>
      </w:tr>
      <w:tr w14:paraId="6A45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23C666BA">
            <w:pPr>
              <w:rPr>
                <w:rFonts w:hint="default" w:ascii="Times New Roman" w:hAnsi="Times New Roman" w:cs="Times New Roman"/>
              </w:rPr>
            </w:pPr>
            <w:r>
              <w:rPr>
                <w:rFonts w:hint="default" w:ascii="Times New Roman" w:hAnsi="Times New Roman" w:cs="Times New Roman"/>
                <w:b w:val="0"/>
                <w:bCs w:val="0"/>
                <w:i w:val="0"/>
                <w:iCs w:val="0"/>
                <w:sz w:val="20"/>
                <w:szCs w:val="20"/>
              </w:rPr>
              <w:t>Cost</w:t>
            </w:r>
          </w:p>
        </w:tc>
        <w:tc>
          <w:tcPr>
            <w:tcW w:w="2200" w:type="dxa"/>
            <w:shd w:val="clear" w:color="auto" w:fill="FFF2CC"/>
            <w:tcMar>
              <w:top w:w="60" w:type="dxa"/>
              <w:left w:w="100" w:type="dxa"/>
              <w:bottom w:w="60" w:type="dxa"/>
              <w:right w:w="100" w:type="dxa"/>
            </w:tcMar>
          </w:tcPr>
          <w:p w14:paraId="6AD9FFCC">
            <w:pPr>
              <w:rPr>
                <w:rFonts w:hint="default" w:ascii="Times New Roman" w:hAnsi="Times New Roman" w:cs="Times New Roman"/>
              </w:rPr>
            </w:pPr>
            <w:r>
              <w:rPr>
                <w:rFonts w:hint="default" w:ascii="Times New Roman" w:hAnsi="Times New Roman" w:cs="Times New Roman"/>
                <w:b w:val="0"/>
                <w:bCs w:val="0"/>
                <w:i w:val="0"/>
                <w:iCs w:val="0"/>
                <w:sz w:val="20"/>
                <w:szCs w:val="20"/>
              </w:rPr>
              <w:t>decimal(12,2)</w:t>
            </w:r>
          </w:p>
        </w:tc>
        <w:tc>
          <w:tcPr>
            <w:tcW w:w="5000" w:type="dxa"/>
            <w:shd w:val="clear" w:color="auto" w:fill="FFF2CC"/>
            <w:tcMar>
              <w:top w:w="60" w:type="dxa"/>
              <w:left w:w="100" w:type="dxa"/>
              <w:bottom w:w="60" w:type="dxa"/>
              <w:right w:w="100" w:type="dxa"/>
            </w:tcMar>
          </w:tcPr>
          <w:p w14:paraId="3713E94C">
            <w:pPr>
              <w:rPr>
                <w:rFonts w:hint="default" w:ascii="Times New Roman" w:hAnsi="Times New Roman" w:cs="Times New Roman"/>
              </w:rPr>
            </w:pPr>
            <w:r>
              <w:rPr>
                <w:rFonts w:hint="default" w:ascii="Times New Roman" w:hAnsi="Times New Roman" w:cs="Times New Roman"/>
                <w:b w:val="0"/>
                <w:bCs w:val="0"/>
                <w:i w:val="0"/>
                <w:iCs w:val="0"/>
                <w:sz w:val="20"/>
                <w:szCs w:val="20"/>
              </w:rPr>
              <w:t>(new) Optional — internal cost basis, used for margin reporting; never shown to the customer-facing quote</w:t>
            </w:r>
          </w:p>
        </w:tc>
      </w:tr>
      <w:tr w14:paraId="4CE1E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06A3BB0F">
            <w:pPr>
              <w:rPr>
                <w:rFonts w:hint="default" w:ascii="Times New Roman" w:hAnsi="Times New Roman" w:cs="Times New Roman"/>
              </w:rPr>
            </w:pPr>
            <w:r>
              <w:rPr>
                <w:rFonts w:hint="default" w:ascii="Times New Roman" w:hAnsi="Times New Roman" w:cs="Times New Roman"/>
                <w:b w:val="0"/>
                <w:bCs w:val="0"/>
                <w:i w:val="0"/>
                <w:iCs w:val="0"/>
                <w:sz w:val="20"/>
                <w:szCs w:val="20"/>
              </w:rPr>
              <w:t>StockQuantity</w:t>
            </w:r>
          </w:p>
        </w:tc>
        <w:tc>
          <w:tcPr>
            <w:tcW w:w="2200" w:type="dxa"/>
            <w:shd w:val="clear" w:color="auto" w:fill="FFF2CC"/>
            <w:tcMar>
              <w:top w:w="60" w:type="dxa"/>
              <w:left w:w="100" w:type="dxa"/>
              <w:bottom w:w="60" w:type="dxa"/>
              <w:right w:w="100" w:type="dxa"/>
            </w:tcMar>
          </w:tcPr>
          <w:p w14:paraId="1BEDAD68">
            <w:pPr>
              <w:rPr>
                <w:rFonts w:hint="default" w:ascii="Times New Roman" w:hAnsi="Times New Roman" w:cs="Times New Roman"/>
              </w:rPr>
            </w:pPr>
            <w:r>
              <w:rPr>
                <w:rFonts w:hint="default" w:ascii="Times New Roman" w:hAnsi="Times New Roman" w:cs="Times New Roman"/>
                <w:b w:val="0"/>
                <w:bCs w:val="0"/>
                <w:i w:val="0"/>
                <w:iCs w:val="0"/>
                <w:sz w:val="20"/>
                <w:szCs w:val="20"/>
              </w:rPr>
              <w:t>int</w:t>
            </w:r>
          </w:p>
        </w:tc>
        <w:tc>
          <w:tcPr>
            <w:tcW w:w="5000" w:type="dxa"/>
            <w:shd w:val="clear" w:color="auto" w:fill="FFF2CC"/>
            <w:tcMar>
              <w:top w:w="60" w:type="dxa"/>
              <w:left w:w="100" w:type="dxa"/>
              <w:bottom w:w="60" w:type="dxa"/>
              <w:right w:w="100" w:type="dxa"/>
            </w:tcMar>
          </w:tcPr>
          <w:p w14:paraId="3FE79821">
            <w:pPr>
              <w:rPr>
                <w:rFonts w:hint="default" w:ascii="Times New Roman" w:hAnsi="Times New Roman" w:cs="Times New Roman"/>
              </w:rPr>
            </w:pPr>
            <w:r>
              <w:rPr>
                <w:rFonts w:hint="default" w:ascii="Times New Roman" w:hAnsi="Times New Roman" w:cs="Times New Roman"/>
                <w:b w:val="0"/>
                <w:bCs w:val="0"/>
                <w:i w:val="0"/>
                <w:iCs w:val="0"/>
                <w:sz w:val="20"/>
                <w:szCs w:val="20"/>
              </w:rPr>
              <w:t>(new) Nullable — units on hand; meaningful only for physical goods and left null for services</w:t>
            </w:r>
          </w:p>
        </w:tc>
      </w:tr>
      <w:tr w14:paraId="0C51E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6758F1C9">
            <w:pPr>
              <w:rPr>
                <w:rFonts w:hint="default" w:ascii="Times New Roman" w:hAnsi="Times New Roman" w:cs="Times New Roman"/>
              </w:rPr>
            </w:pPr>
            <w:r>
              <w:rPr>
                <w:rFonts w:hint="default" w:ascii="Times New Roman" w:hAnsi="Times New Roman" w:cs="Times New Roman"/>
                <w:b w:val="0"/>
                <w:bCs w:val="0"/>
                <w:i w:val="0"/>
                <w:iCs w:val="0"/>
                <w:sz w:val="20"/>
                <w:szCs w:val="20"/>
              </w:rPr>
              <w:t>StatusId</w:t>
            </w:r>
          </w:p>
        </w:tc>
        <w:tc>
          <w:tcPr>
            <w:tcW w:w="2200" w:type="dxa"/>
            <w:shd w:val="clear" w:color="auto" w:fill="FFF2CC"/>
            <w:tcMar>
              <w:top w:w="60" w:type="dxa"/>
              <w:left w:w="100" w:type="dxa"/>
              <w:bottom w:w="60" w:type="dxa"/>
              <w:right w:w="100" w:type="dxa"/>
            </w:tcMar>
          </w:tcPr>
          <w:p w14:paraId="2DE5A894">
            <w:pPr>
              <w:rPr>
                <w:rFonts w:hint="default" w:ascii="Times New Roman" w:hAnsi="Times New Roman" w:cs="Times New Roman"/>
              </w:rPr>
            </w:pPr>
            <w:r>
              <w:rPr>
                <w:rFonts w:hint="default" w:ascii="Times New Roman" w:hAnsi="Times New Roman" w:cs="Times New Roman"/>
                <w:b w:val="0"/>
                <w:bCs w:val="0"/>
                <w:i w:val="0"/>
                <w:iCs w:val="0"/>
                <w:sz w:val="20"/>
                <w:szCs w:val="20"/>
              </w:rPr>
              <w:t>int, FK → Statuses</w:t>
            </w:r>
          </w:p>
        </w:tc>
        <w:tc>
          <w:tcPr>
            <w:tcW w:w="5000" w:type="dxa"/>
            <w:shd w:val="clear" w:color="auto" w:fill="FFF2CC"/>
            <w:tcMar>
              <w:top w:w="60" w:type="dxa"/>
              <w:left w:w="100" w:type="dxa"/>
              <w:bottom w:w="60" w:type="dxa"/>
              <w:right w:w="100" w:type="dxa"/>
            </w:tcMar>
          </w:tcPr>
          <w:p w14:paraId="6510A917">
            <w:pPr>
              <w:rPr>
                <w:rFonts w:hint="default" w:ascii="Times New Roman" w:hAnsi="Times New Roman" w:cs="Times New Roman"/>
              </w:rPr>
            </w:pPr>
            <w:r>
              <w:rPr>
                <w:rFonts w:hint="default" w:ascii="Times New Roman" w:hAnsi="Times New Roman" w:cs="Times New Roman"/>
                <w:b w:val="0"/>
                <w:bCs w:val="0"/>
                <w:i w:val="0"/>
                <w:iCs w:val="0"/>
                <w:sz w:val="20"/>
                <w:szCs w:val="20"/>
              </w:rPr>
              <w:t>(changed) Required — replaces the previous IsActive bit; scoped to Statuses.EntityType = 'Product' (e.g. Active / Discontinued / OutOfStock), which is more expressive than a boolean</w:t>
            </w:r>
          </w:p>
        </w:tc>
      </w:tr>
      <w:tr w14:paraId="3F36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2A69C3A2">
            <w:pPr>
              <w:rPr>
                <w:rFonts w:hint="default" w:ascii="Times New Roman" w:hAnsi="Times New Roman" w:cs="Times New Roman"/>
              </w:rPr>
            </w:pPr>
            <w:r>
              <w:rPr>
                <w:rFonts w:hint="default" w:ascii="Times New Roman" w:hAnsi="Times New Roman" w:cs="Times New Roman"/>
                <w:b w:val="0"/>
                <w:bCs w:val="0"/>
                <w:i w:val="0"/>
                <w:iCs w:val="0"/>
                <w:sz w:val="20"/>
                <w:szCs w:val="20"/>
              </w:rPr>
              <w:t>CreatedAt</w:t>
            </w:r>
          </w:p>
        </w:tc>
        <w:tc>
          <w:tcPr>
            <w:tcW w:w="2200" w:type="dxa"/>
            <w:shd w:val="clear" w:color="auto" w:fill="FFF2CC"/>
            <w:tcMar>
              <w:top w:w="60" w:type="dxa"/>
              <w:left w:w="100" w:type="dxa"/>
              <w:bottom w:w="60" w:type="dxa"/>
              <w:right w:w="100" w:type="dxa"/>
            </w:tcMar>
          </w:tcPr>
          <w:p w14:paraId="08B54F30">
            <w:pPr>
              <w:rPr>
                <w:rFonts w:hint="default" w:ascii="Times New Roman" w:hAnsi="Times New Roman" w:cs="Times New Roman"/>
              </w:rPr>
            </w:pPr>
            <w:r>
              <w:rPr>
                <w:rFonts w:hint="default" w:ascii="Times New Roman" w:hAnsi="Times New Roman" w:cs="Times New Roman"/>
                <w:b w:val="0"/>
                <w:bCs w:val="0"/>
                <w:i w:val="0"/>
                <w:iCs w:val="0"/>
                <w:sz w:val="20"/>
                <w:szCs w:val="20"/>
              </w:rPr>
              <w:t>datetime2</w:t>
            </w:r>
          </w:p>
        </w:tc>
        <w:tc>
          <w:tcPr>
            <w:tcW w:w="5000" w:type="dxa"/>
            <w:shd w:val="clear" w:color="auto" w:fill="FFF2CC"/>
            <w:tcMar>
              <w:top w:w="60" w:type="dxa"/>
              <w:left w:w="100" w:type="dxa"/>
              <w:bottom w:w="60" w:type="dxa"/>
              <w:right w:w="100" w:type="dxa"/>
            </w:tcMar>
          </w:tcPr>
          <w:p w14:paraId="691A433D">
            <w:pPr>
              <w:rPr>
                <w:rFonts w:hint="default" w:ascii="Times New Roman" w:hAnsi="Times New Roman" w:cs="Times New Roman"/>
              </w:rPr>
            </w:pPr>
            <w:r>
              <w:rPr>
                <w:rFonts w:hint="default" w:ascii="Times New Roman" w:hAnsi="Times New Roman" w:cs="Times New Roman"/>
                <w:b w:val="0"/>
                <w:bCs w:val="0"/>
                <w:i w:val="0"/>
                <w:iCs w:val="0"/>
                <w:sz w:val="20"/>
                <w:szCs w:val="20"/>
              </w:rPr>
              <w:t>(new) Default: current timestamp</w:t>
            </w:r>
          </w:p>
        </w:tc>
      </w:tr>
    </w:tbl>
    <w:p w14:paraId="659CC919">
      <w:pPr>
        <w:spacing w:before="180" w:after="90"/>
        <w:rPr>
          <w:rFonts w:hint="default" w:ascii="Times New Roman" w:hAnsi="Times New Roman" w:cs="Times New Roman"/>
        </w:rPr>
      </w:pPr>
      <w:r>
        <w:rPr>
          <w:rFonts w:hint="default" w:ascii="Times New Roman" w:hAnsi="Times New Roman" w:cs="Times New Roman"/>
          <w:b/>
          <w:bCs/>
          <w:i/>
          <w:iCs/>
          <w:sz w:val="22"/>
          <w:szCs w:val="22"/>
        </w:rPr>
        <w:t>OpportunityLineItems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34448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3E363C9F">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30E19A4E">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377637E6">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186F6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4B32C69">
            <w:pPr>
              <w:rPr>
                <w:rFonts w:hint="default" w:ascii="Times New Roman" w:hAnsi="Times New Roman" w:cs="Times New Roman"/>
              </w:rPr>
            </w:pPr>
            <w:r>
              <w:rPr>
                <w:rFonts w:hint="default" w:ascii="Times New Roman" w:hAnsi="Times New Roman" w:cs="Times New Roman"/>
                <w:b w:val="0"/>
                <w:bCs w:val="0"/>
                <w:i w:val="0"/>
                <w:iCs w:val="0"/>
                <w:sz w:val="20"/>
                <w:szCs w:val="20"/>
              </w:rPr>
              <w:t>LineItemId</w:t>
            </w:r>
          </w:p>
        </w:tc>
        <w:tc>
          <w:tcPr>
            <w:tcW w:w="2200" w:type="dxa"/>
            <w:tcMar>
              <w:top w:w="60" w:type="dxa"/>
              <w:left w:w="100" w:type="dxa"/>
              <w:bottom w:w="60" w:type="dxa"/>
              <w:right w:w="100" w:type="dxa"/>
            </w:tcMar>
          </w:tcPr>
          <w:p w14:paraId="06984975">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4EE68031">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6CE17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0FDD831">
            <w:pPr>
              <w:rPr>
                <w:rFonts w:hint="default" w:ascii="Times New Roman" w:hAnsi="Times New Roman" w:cs="Times New Roman"/>
              </w:rPr>
            </w:pPr>
            <w:r>
              <w:rPr>
                <w:rFonts w:hint="default" w:ascii="Times New Roman" w:hAnsi="Times New Roman" w:cs="Times New Roman"/>
                <w:b w:val="0"/>
                <w:bCs w:val="0"/>
                <w:i w:val="0"/>
                <w:iCs w:val="0"/>
                <w:sz w:val="20"/>
                <w:szCs w:val="20"/>
              </w:rPr>
              <w:t>OpportunityId</w:t>
            </w:r>
          </w:p>
        </w:tc>
        <w:tc>
          <w:tcPr>
            <w:tcW w:w="2200" w:type="dxa"/>
            <w:tcMar>
              <w:top w:w="60" w:type="dxa"/>
              <w:left w:w="100" w:type="dxa"/>
              <w:bottom w:w="60" w:type="dxa"/>
              <w:right w:w="100" w:type="dxa"/>
            </w:tcMar>
          </w:tcPr>
          <w:p w14:paraId="640457C3">
            <w:pPr>
              <w:rPr>
                <w:rFonts w:hint="default" w:ascii="Times New Roman" w:hAnsi="Times New Roman" w:cs="Times New Roman"/>
              </w:rPr>
            </w:pPr>
            <w:r>
              <w:rPr>
                <w:rFonts w:hint="default" w:ascii="Times New Roman" w:hAnsi="Times New Roman" w:cs="Times New Roman"/>
                <w:b w:val="0"/>
                <w:bCs w:val="0"/>
                <w:i w:val="0"/>
                <w:iCs w:val="0"/>
                <w:sz w:val="20"/>
                <w:szCs w:val="20"/>
              </w:rPr>
              <w:t>int, FK → Opportunities</w:t>
            </w:r>
          </w:p>
        </w:tc>
        <w:tc>
          <w:tcPr>
            <w:tcW w:w="5000" w:type="dxa"/>
            <w:tcMar>
              <w:top w:w="60" w:type="dxa"/>
              <w:left w:w="100" w:type="dxa"/>
              <w:bottom w:w="60" w:type="dxa"/>
              <w:right w:w="100" w:type="dxa"/>
            </w:tcMar>
          </w:tcPr>
          <w:p w14:paraId="7AB64410">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47B35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62F19489">
            <w:pPr>
              <w:rPr>
                <w:rFonts w:hint="default" w:ascii="Times New Roman" w:hAnsi="Times New Roman" w:cs="Times New Roman"/>
              </w:rPr>
            </w:pPr>
            <w:r>
              <w:rPr>
                <w:rFonts w:hint="default" w:ascii="Times New Roman" w:hAnsi="Times New Roman" w:cs="Times New Roman"/>
                <w:b w:val="0"/>
                <w:bCs w:val="0"/>
                <w:i w:val="0"/>
                <w:iCs w:val="0"/>
                <w:sz w:val="20"/>
                <w:szCs w:val="20"/>
              </w:rPr>
              <w:t>ProductId</w:t>
            </w:r>
          </w:p>
        </w:tc>
        <w:tc>
          <w:tcPr>
            <w:tcW w:w="2200" w:type="dxa"/>
            <w:tcMar>
              <w:top w:w="60" w:type="dxa"/>
              <w:left w:w="100" w:type="dxa"/>
              <w:bottom w:w="60" w:type="dxa"/>
              <w:right w:w="100" w:type="dxa"/>
            </w:tcMar>
          </w:tcPr>
          <w:p w14:paraId="348AAE69">
            <w:pPr>
              <w:rPr>
                <w:rFonts w:hint="default" w:ascii="Times New Roman" w:hAnsi="Times New Roman" w:cs="Times New Roman"/>
              </w:rPr>
            </w:pPr>
            <w:r>
              <w:rPr>
                <w:rFonts w:hint="default" w:ascii="Times New Roman" w:hAnsi="Times New Roman" w:cs="Times New Roman"/>
                <w:b w:val="0"/>
                <w:bCs w:val="0"/>
                <w:i w:val="0"/>
                <w:iCs w:val="0"/>
                <w:sz w:val="20"/>
                <w:szCs w:val="20"/>
              </w:rPr>
              <w:t>int, FK → Products</w:t>
            </w:r>
          </w:p>
        </w:tc>
        <w:tc>
          <w:tcPr>
            <w:tcW w:w="5000" w:type="dxa"/>
            <w:tcMar>
              <w:top w:w="60" w:type="dxa"/>
              <w:left w:w="100" w:type="dxa"/>
              <w:bottom w:w="60" w:type="dxa"/>
              <w:right w:w="100" w:type="dxa"/>
            </w:tcMar>
          </w:tcPr>
          <w:p w14:paraId="1856376F">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2F2E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D1B83DC">
            <w:pPr>
              <w:rPr>
                <w:rFonts w:hint="default" w:ascii="Times New Roman" w:hAnsi="Times New Roman" w:cs="Times New Roman"/>
              </w:rPr>
            </w:pPr>
            <w:r>
              <w:rPr>
                <w:rFonts w:hint="default" w:ascii="Times New Roman" w:hAnsi="Times New Roman" w:cs="Times New Roman"/>
                <w:b w:val="0"/>
                <w:bCs w:val="0"/>
                <w:i w:val="0"/>
                <w:iCs w:val="0"/>
                <w:sz w:val="20"/>
                <w:szCs w:val="20"/>
              </w:rPr>
              <w:t>Quantity</w:t>
            </w:r>
          </w:p>
        </w:tc>
        <w:tc>
          <w:tcPr>
            <w:tcW w:w="2200" w:type="dxa"/>
            <w:tcMar>
              <w:top w:w="60" w:type="dxa"/>
              <w:left w:w="100" w:type="dxa"/>
              <w:bottom w:w="60" w:type="dxa"/>
              <w:right w:w="100" w:type="dxa"/>
            </w:tcMar>
          </w:tcPr>
          <w:p w14:paraId="74D7CD78">
            <w:pPr>
              <w:rPr>
                <w:rFonts w:hint="default" w:ascii="Times New Roman" w:hAnsi="Times New Roman" w:cs="Times New Roman"/>
              </w:rPr>
            </w:pPr>
            <w:r>
              <w:rPr>
                <w:rFonts w:hint="default" w:ascii="Times New Roman" w:hAnsi="Times New Roman" w:cs="Times New Roman"/>
                <w:b w:val="0"/>
                <w:bCs w:val="0"/>
                <w:i w:val="0"/>
                <w:iCs w:val="0"/>
                <w:sz w:val="20"/>
                <w:szCs w:val="20"/>
              </w:rPr>
              <w:t>int</w:t>
            </w:r>
          </w:p>
        </w:tc>
        <w:tc>
          <w:tcPr>
            <w:tcW w:w="5000" w:type="dxa"/>
            <w:tcMar>
              <w:top w:w="60" w:type="dxa"/>
              <w:left w:w="100" w:type="dxa"/>
              <w:bottom w:w="60" w:type="dxa"/>
              <w:right w:w="100" w:type="dxa"/>
            </w:tcMar>
          </w:tcPr>
          <w:p w14:paraId="792F0C36">
            <w:pPr>
              <w:rPr>
                <w:rFonts w:hint="default" w:ascii="Times New Roman" w:hAnsi="Times New Roman" w:cs="Times New Roman"/>
              </w:rPr>
            </w:pPr>
            <w:r>
              <w:rPr>
                <w:rFonts w:hint="default" w:ascii="Times New Roman" w:hAnsi="Times New Roman" w:cs="Times New Roman"/>
                <w:b w:val="0"/>
                <w:bCs w:val="0"/>
                <w:i w:val="0"/>
                <w:iCs w:val="0"/>
                <w:sz w:val="20"/>
                <w:szCs w:val="20"/>
              </w:rPr>
              <w:t>Required, default 1</w:t>
            </w:r>
          </w:p>
        </w:tc>
      </w:tr>
      <w:tr w14:paraId="73CB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7C653527">
            <w:pPr>
              <w:rPr>
                <w:rFonts w:hint="default" w:ascii="Times New Roman" w:hAnsi="Times New Roman" w:cs="Times New Roman"/>
              </w:rPr>
            </w:pPr>
            <w:r>
              <w:rPr>
                <w:rFonts w:hint="default" w:ascii="Times New Roman" w:hAnsi="Times New Roman" w:cs="Times New Roman"/>
                <w:b w:val="0"/>
                <w:bCs w:val="0"/>
                <w:i w:val="0"/>
                <w:iCs w:val="0"/>
                <w:sz w:val="20"/>
                <w:szCs w:val="20"/>
              </w:rPr>
              <w:t>UnitPrice</w:t>
            </w:r>
          </w:p>
        </w:tc>
        <w:tc>
          <w:tcPr>
            <w:tcW w:w="2200" w:type="dxa"/>
            <w:tcMar>
              <w:top w:w="60" w:type="dxa"/>
              <w:left w:w="100" w:type="dxa"/>
              <w:bottom w:w="60" w:type="dxa"/>
              <w:right w:w="100" w:type="dxa"/>
            </w:tcMar>
          </w:tcPr>
          <w:p w14:paraId="5280B38C">
            <w:pPr>
              <w:rPr>
                <w:rFonts w:hint="default" w:ascii="Times New Roman" w:hAnsi="Times New Roman" w:cs="Times New Roman"/>
              </w:rPr>
            </w:pPr>
            <w:r>
              <w:rPr>
                <w:rFonts w:hint="default" w:ascii="Times New Roman" w:hAnsi="Times New Roman" w:cs="Times New Roman"/>
                <w:b w:val="0"/>
                <w:bCs w:val="0"/>
                <w:i w:val="0"/>
                <w:iCs w:val="0"/>
                <w:sz w:val="20"/>
                <w:szCs w:val="20"/>
              </w:rPr>
              <w:t>decimal(12,2)</w:t>
            </w:r>
          </w:p>
        </w:tc>
        <w:tc>
          <w:tcPr>
            <w:tcW w:w="5000" w:type="dxa"/>
            <w:tcMar>
              <w:top w:w="60" w:type="dxa"/>
              <w:left w:w="100" w:type="dxa"/>
              <w:bottom w:w="60" w:type="dxa"/>
              <w:right w:w="100" w:type="dxa"/>
            </w:tcMar>
          </w:tcPr>
          <w:p w14:paraId="50ABD0B0">
            <w:pPr>
              <w:rPr>
                <w:rFonts w:hint="default" w:ascii="Times New Roman" w:hAnsi="Times New Roman" w:cs="Times New Roman"/>
              </w:rPr>
            </w:pPr>
            <w:r>
              <w:rPr>
                <w:rFonts w:hint="default" w:ascii="Times New Roman" w:hAnsi="Times New Roman" w:cs="Times New Roman"/>
                <w:b w:val="0"/>
                <w:bCs w:val="0"/>
                <w:i w:val="0"/>
                <w:iCs w:val="0"/>
                <w:sz w:val="20"/>
                <w:szCs w:val="20"/>
              </w:rPr>
              <w:t>Copied from Products.Price at time of add; editable per line</w:t>
            </w:r>
          </w:p>
        </w:tc>
      </w:tr>
    </w:tbl>
    <w:p w14:paraId="2F3DB052">
      <w:pPr>
        <w:spacing w:after="160"/>
        <w:rPr>
          <w:rFonts w:hint="default" w:ascii="Times New Roman" w:hAnsi="Times New Roman" w:cs="Times New Roman"/>
        </w:rPr>
      </w:pPr>
      <w:r>
        <w:rPr>
          <w:rFonts w:hint="default" w:ascii="Times New Roman" w:hAnsi="Times New Roman" w:cs="Times New Roman"/>
        </w:rPr>
        <w:t>Opportunities.EstimatedValue becomes a calculated/cached sum of (Quantity × UnitPrice) across its line items when at least one line item exists, falling back to manual entry for simple deals with no itemized quote.</w:t>
      </w:r>
    </w:p>
    <w:p w14:paraId="4D109BED">
      <w:pPr>
        <w:pStyle w:val="4"/>
        <w:spacing w:before="240" w:after="120"/>
        <w:rPr>
          <w:rFonts w:hint="default" w:ascii="Times New Roman" w:hAnsi="Times New Roman" w:cs="Times New Roman"/>
        </w:rPr>
      </w:pPr>
      <w:r>
        <w:rPr>
          <w:rFonts w:hint="default" w:ascii="Times New Roman" w:hAnsi="Times New Roman" w:cs="Times New Roman"/>
        </w:rPr>
        <w:t>3.4.3 Notifications</w:t>
      </w:r>
    </w:p>
    <w:p w14:paraId="7644941C">
      <w:pPr>
        <w:spacing w:after="160"/>
        <w:rPr>
          <w:rFonts w:hint="default" w:ascii="Times New Roman" w:hAnsi="Times New Roman" w:cs="Times New Roman"/>
        </w:rPr>
      </w:pPr>
      <w:r>
        <w:rPr>
          <w:rFonts w:hint="default" w:ascii="Times New Roman" w:hAnsi="Times New Roman" w:cs="Times New Roman"/>
        </w:rPr>
        <w:t>Overdue tasks are surfaced proactively through a real delivery mechanism rather than requiring the rep to actively check the Tasks screen.</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35133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0F3BBA5F">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4A604440">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1FF947AF">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6B83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503ABC4">
            <w:pPr>
              <w:rPr>
                <w:rFonts w:hint="default" w:ascii="Times New Roman" w:hAnsi="Times New Roman" w:cs="Times New Roman"/>
              </w:rPr>
            </w:pPr>
            <w:r>
              <w:rPr>
                <w:rFonts w:hint="default" w:ascii="Times New Roman" w:hAnsi="Times New Roman" w:cs="Times New Roman"/>
                <w:b w:val="0"/>
                <w:bCs w:val="0"/>
                <w:i w:val="0"/>
                <w:iCs w:val="0"/>
                <w:sz w:val="20"/>
                <w:szCs w:val="20"/>
              </w:rPr>
              <w:t>NotificationId</w:t>
            </w:r>
          </w:p>
        </w:tc>
        <w:tc>
          <w:tcPr>
            <w:tcW w:w="2200" w:type="dxa"/>
            <w:tcMar>
              <w:top w:w="60" w:type="dxa"/>
              <w:left w:w="100" w:type="dxa"/>
              <w:bottom w:w="60" w:type="dxa"/>
              <w:right w:w="100" w:type="dxa"/>
            </w:tcMar>
          </w:tcPr>
          <w:p w14:paraId="6147FEA9">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4BF61846">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387DA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50DE8AFB">
            <w:pPr>
              <w:rPr>
                <w:rFonts w:hint="default" w:ascii="Times New Roman" w:hAnsi="Times New Roman" w:cs="Times New Roman"/>
              </w:rPr>
            </w:pPr>
            <w:r>
              <w:rPr>
                <w:rFonts w:hint="default" w:ascii="Times New Roman" w:hAnsi="Times New Roman" w:cs="Times New Roman"/>
                <w:b w:val="0"/>
                <w:bCs w:val="0"/>
                <w:i w:val="0"/>
                <w:iCs w:val="0"/>
                <w:sz w:val="20"/>
                <w:szCs w:val="20"/>
              </w:rPr>
              <w:t>IdentityId</w:t>
            </w:r>
          </w:p>
        </w:tc>
        <w:tc>
          <w:tcPr>
            <w:tcW w:w="2200" w:type="dxa"/>
            <w:shd w:val="clear" w:color="auto" w:fill="FFF2CC"/>
            <w:tcMar>
              <w:top w:w="60" w:type="dxa"/>
              <w:left w:w="100" w:type="dxa"/>
              <w:bottom w:w="60" w:type="dxa"/>
              <w:right w:w="100" w:type="dxa"/>
            </w:tcMar>
          </w:tcPr>
          <w:p w14:paraId="0DA6C478">
            <w:pPr>
              <w:rPr>
                <w:rFonts w:hint="default" w:ascii="Times New Roman" w:hAnsi="Times New Roman" w:cs="Times New Roman"/>
              </w:rPr>
            </w:pPr>
            <w:r>
              <w:rPr>
                <w:rFonts w:hint="default" w:ascii="Times New Roman" w:hAnsi="Times New Roman" w:cs="Times New Roman"/>
                <w:b w:val="0"/>
                <w:bCs w:val="0"/>
                <w:i w:val="0"/>
                <w:iCs w:val="0"/>
                <w:sz w:val="20"/>
                <w:szCs w:val="20"/>
              </w:rPr>
              <w:t>int, FK → Identity</w:t>
            </w:r>
          </w:p>
        </w:tc>
        <w:tc>
          <w:tcPr>
            <w:tcW w:w="5000" w:type="dxa"/>
            <w:shd w:val="clear" w:color="auto" w:fill="FFF2CC"/>
            <w:tcMar>
              <w:top w:w="60" w:type="dxa"/>
              <w:left w:w="100" w:type="dxa"/>
              <w:bottom w:w="60" w:type="dxa"/>
              <w:right w:w="100" w:type="dxa"/>
            </w:tcMar>
          </w:tcPr>
          <w:p w14:paraId="0638243B">
            <w:pPr>
              <w:rPr>
                <w:rFonts w:hint="default" w:ascii="Times New Roman" w:hAnsi="Times New Roman" w:cs="Times New Roman"/>
              </w:rPr>
            </w:pPr>
            <w:r>
              <w:rPr>
                <w:rFonts w:hint="default" w:ascii="Times New Roman" w:hAnsi="Times New Roman" w:cs="Times New Roman"/>
                <w:b w:val="0"/>
                <w:bCs w:val="0"/>
                <w:i w:val="0"/>
                <w:iCs w:val="0"/>
                <w:sz w:val="20"/>
                <w:szCs w:val="20"/>
              </w:rPr>
              <w:t>(changed) Recipient; renamed from UserId to match the Identity entity rename</w:t>
            </w:r>
          </w:p>
        </w:tc>
      </w:tr>
      <w:tr w14:paraId="51025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445E3350">
            <w:pPr>
              <w:rPr>
                <w:rFonts w:hint="default" w:ascii="Times New Roman" w:hAnsi="Times New Roman" w:cs="Times New Roman"/>
              </w:rPr>
            </w:pPr>
            <w:r>
              <w:rPr>
                <w:rFonts w:hint="default" w:ascii="Times New Roman" w:hAnsi="Times New Roman" w:cs="Times New Roman"/>
                <w:b w:val="0"/>
                <w:bCs w:val="0"/>
                <w:i w:val="0"/>
                <w:iCs w:val="0"/>
                <w:sz w:val="20"/>
                <w:szCs w:val="20"/>
              </w:rPr>
              <w:t>TypeId</w:t>
            </w:r>
          </w:p>
        </w:tc>
        <w:tc>
          <w:tcPr>
            <w:tcW w:w="2200" w:type="dxa"/>
            <w:shd w:val="clear" w:color="auto" w:fill="FFF2CC"/>
            <w:tcMar>
              <w:top w:w="60" w:type="dxa"/>
              <w:left w:w="100" w:type="dxa"/>
              <w:bottom w:w="60" w:type="dxa"/>
              <w:right w:w="100" w:type="dxa"/>
            </w:tcMar>
          </w:tcPr>
          <w:p w14:paraId="459435D3">
            <w:pPr>
              <w:rPr>
                <w:rFonts w:hint="default" w:ascii="Times New Roman" w:hAnsi="Times New Roman" w:cs="Times New Roman"/>
              </w:rPr>
            </w:pPr>
            <w:r>
              <w:rPr>
                <w:rFonts w:hint="default" w:ascii="Times New Roman" w:hAnsi="Times New Roman" w:cs="Times New Roman"/>
                <w:b w:val="0"/>
                <w:bCs w:val="0"/>
                <w:i w:val="0"/>
                <w:iCs w:val="0"/>
                <w:sz w:val="20"/>
                <w:szCs w:val="20"/>
              </w:rPr>
              <w:t>int, FK → Types</w:t>
            </w:r>
          </w:p>
        </w:tc>
        <w:tc>
          <w:tcPr>
            <w:tcW w:w="5000" w:type="dxa"/>
            <w:shd w:val="clear" w:color="auto" w:fill="FFF2CC"/>
            <w:tcMar>
              <w:top w:w="60" w:type="dxa"/>
              <w:left w:w="100" w:type="dxa"/>
              <w:bottom w:w="60" w:type="dxa"/>
              <w:right w:w="100" w:type="dxa"/>
            </w:tcMar>
          </w:tcPr>
          <w:p w14:paraId="53E6068F">
            <w:pPr>
              <w:rPr>
                <w:rFonts w:hint="default" w:ascii="Times New Roman" w:hAnsi="Times New Roman" w:cs="Times New Roman"/>
              </w:rPr>
            </w:pPr>
            <w:r>
              <w:rPr>
                <w:rFonts w:hint="default" w:ascii="Times New Roman" w:hAnsi="Times New Roman" w:cs="Times New Roman"/>
                <w:b w:val="0"/>
                <w:bCs w:val="0"/>
                <w:i w:val="0"/>
                <w:iCs w:val="0"/>
                <w:sz w:val="20"/>
                <w:szCs w:val="20"/>
              </w:rPr>
              <w:t>(changed) Replaces the previous free-text Type column; scoped to Types.EntityType = 'Notification' (TaskDue / TaskOverdue / OpportunityStalled / Mention)</w:t>
            </w:r>
          </w:p>
        </w:tc>
      </w:tr>
      <w:tr w14:paraId="476CB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E5DC61F">
            <w:pPr>
              <w:rPr>
                <w:rFonts w:hint="default" w:ascii="Times New Roman" w:hAnsi="Times New Roman" w:cs="Times New Roman"/>
              </w:rPr>
            </w:pPr>
            <w:r>
              <w:rPr>
                <w:rFonts w:hint="default" w:ascii="Times New Roman" w:hAnsi="Times New Roman" w:cs="Times New Roman"/>
                <w:b w:val="0"/>
                <w:bCs w:val="0"/>
                <w:i w:val="0"/>
                <w:iCs w:val="0"/>
                <w:sz w:val="20"/>
                <w:szCs w:val="20"/>
              </w:rPr>
              <w:t>Message</w:t>
            </w:r>
          </w:p>
        </w:tc>
        <w:tc>
          <w:tcPr>
            <w:tcW w:w="2200" w:type="dxa"/>
            <w:tcMar>
              <w:top w:w="60" w:type="dxa"/>
              <w:left w:w="100" w:type="dxa"/>
              <w:bottom w:w="60" w:type="dxa"/>
              <w:right w:w="100" w:type="dxa"/>
            </w:tcMar>
          </w:tcPr>
          <w:p w14:paraId="798B1039">
            <w:pPr>
              <w:rPr>
                <w:rFonts w:hint="default" w:ascii="Times New Roman" w:hAnsi="Times New Roman" w:cs="Times New Roman"/>
              </w:rPr>
            </w:pPr>
            <w:r>
              <w:rPr>
                <w:rFonts w:hint="default" w:ascii="Times New Roman" w:hAnsi="Times New Roman" w:cs="Times New Roman"/>
                <w:b w:val="0"/>
                <w:bCs w:val="0"/>
                <w:i w:val="0"/>
                <w:iCs w:val="0"/>
                <w:sz w:val="20"/>
                <w:szCs w:val="20"/>
              </w:rPr>
              <w:t>nvarchar(255)</w:t>
            </w:r>
          </w:p>
        </w:tc>
        <w:tc>
          <w:tcPr>
            <w:tcW w:w="5000" w:type="dxa"/>
            <w:tcMar>
              <w:top w:w="60" w:type="dxa"/>
              <w:left w:w="100" w:type="dxa"/>
              <w:bottom w:w="60" w:type="dxa"/>
              <w:right w:w="100" w:type="dxa"/>
            </w:tcMar>
          </w:tcPr>
          <w:p w14:paraId="2C2C39B0">
            <w:pPr>
              <w:rPr>
                <w:rFonts w:hint="default" w:ascii="Times New Roman" w:hAnsi="Times New Roman" w:cs="Times New Roman"/>
              </w:rPr>
            </w:pPr>
            <w:r>
              <w:rPr>
                <w:rFonts w:hint="default" w:ascii="Times New Roman" w:hAnsi="Times New Roman" w:cs="Times New Roman"/>
                <w:b w:val="0"/>
                <w:bCs w:val="0"/>
                <w:i w:val="0"/>
                <w:iCs w:val="0"/>
                <w:sz w:val="20"/>
                <w:szCs w:val="20"/>
              </w:rPr>
              <w:t>Required</w:t>
            </w:r>
          </w:p>
        </w:tc>
      </w:tr>
      <w:tr w14:paraId="005A1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3FC010E">
            <w:pPr>
              <w:rPr>
                <w:rFonts w:hint="default" w:ascii="Times New Roman" w:hAnsi="Times New Roman" w:cs="Times New Roman"/>
              </w:rPr>
            </w:pPr>
            <w:r>
              <w:rPr>
                <w:rFonts w:hint="default" w:ascii="Times New Roman" w:hAnsi="Times New Roman" w:cs="Times New Roman"/>
                <w:b w:val="0"/>
                <w:bCs w:val="0"/>
                <w:i w:val="0"/>
                <w:iCs w:val="0"/>
                <w:sz w:val="20"/>
                <w:szCs w:val="20"/>
              </w:rPr>
              <w:t>RelatedTaskId</w:t>
            </w:r>
          </w:p>
        </w:tc>
        <w:tc>
          <w:tcPr>
            <w:tcW w:w="2200" w:type="dxa"/>
            <w:tcMar>
              <w:top w:w="60" w:type="dxa"/>
              <w:left w:w="100" w:type="dxa"/>
              <w:bottom w:w="60" w:type="dxa"/>
              <w:right w:w="100" w:type="dxa"/>
            </w:tcMar>
          </w:tcPr>
          <w:p w14:paraId="61A74513">
            <w:pPr>
              <w:rPr>
                <w:rFonts w:hint="default" w:ascii="Times New Roman" w:hAnsi="Times New Roman" w:cs="Times New Roman"/>
              </w:rPr>
            </w:pPr>
            <w:r>
              <w:rPr>
                <w:rFonts w:hint="default" w:ascii="Times New Roman" w:hAnsi="Times New Roman" w:cs="Times New Roman"/>
                <w:b w:val="0"/>
                <w:bCs w:val="0"/>
                <w:i w:val="0"/>
                <w:iCs w:val="0"/>
                <w:sz w:val="20"/>
                <w:szCs w:val="20"/>
              </w:rPr>
              <w:t>int, FK → Tasks</w:t>
            </w:r>
          </w:p>
        </w:tc>
        <w:tc>
          <w:tcPr>
            <w:tcW w:w="5000" w:type="dxa"/>
            <w:tcMar>
              <w:top w:w="60" w:type="dxa"/>
              <w:left w:w="100" w:type="dxa"/>
              <w:bottom w:w="60" w:type="dxa"/>
              <w:right w:w="100" w:type="dxa"/>
            </w:tcMar>
          </w:tcPr>
          <w:p w14:paraId="75CF50DE">
            <w:pPr>
              <w:rPr>
                <w:rFonts w:hint="default" w:ascii="Times New Roman" w:hAnsi="Times New Roman" w:cs="Times New Roman"/>
              </w:rPr>
            </w:pPr>
            <w:r>
              <w:rPr>
                <w:rFonts w:hint="default" w:ascii="Times New Roman" w:hAnsi="Times New Roman" w:cs="Times New Roman"/>
                <w:b w:val="0"/>
                <w:bCs w:val="0"/>
                <w:i w:val="0"/>
                <w:iCs w:val="0"/>
                <w:sz w:val="20"/>
                <w:szCs w:val="20"/>
              </w:rPr>
              <w:t>Nullable</w:t>
            </w:r>
          </w:p>
        </w:tc>
      </w:tr>
      <w:tr w14:paraId="4148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C45543B">
            <w:pPr>
              <w:rPr>
                <w:rFonts w:hint="default" w:ascii="Times New Roman" w:hAnsi="Times New Roman" w:cs="Times New Roman"/>
              </w:rPr>
            </w:pPr>
            <w:r>
              <w:rPr>
                <w:rFonts w:hint="default" w:ascii="Times New Roman" w:hAnsi="Times New Roman" w:cs="Times New Roman"/>
                <w:b w:val="0"/>
                <w:bCs w:val="0"/>
                <w:i w:val="0"/>
                <w:iCs w:val="0"/>
                <w:sz w:val="20"/>
                <w:szCs w:val="20"/>
              </w:rPr>
              <w:t>RelatedOpportunityId</w:t>
            </w:r>
          </w:p>
        </w:tc>
        <w:tc>
          <w:tcPr>
            <w:tcW w:w="2200" w:type="dxa"/>
            <w:tcMar>
              <w:top w:w="60" w:type="dxa"/>
              <w:left w:w="100" w:type="dxa"/>
              <w:bottom w:w="60" w:type="dxa"/>
              <w:right w:w="100" w:type="dxa"/>
            </w:tcMar>
          </w:tcPr>
          <w:p w14:paraId="737E9C9F">
            <w:pPr>
              <w:rPr>
                <w:rFonts w:hint="default" w:ascii="Times New Roman" w:hAnsi="Times New Roman" w:cs="Times New Roman"/>
              </w:rPr>
            </w:pPr>
            <w:r>
              <w:rPr>
                <w:rFonts w:hint="default" w:ascii="Times New Roman" w:hAnsi="Times New Roman" w:cs="Times New Roman"/>
                <w:b w:val="0"/>
                <w:bCs w:val="0"/>
                <w:i w:val="0"/>
                <w:iCs w:val="0"/>
                <w:sz w:val="20"/>
                <w:szCs w:val="20"/>
              </w:rPr>
              <w:t>int, FK → Opportunities</w:t>
            </w:r>
          </w:p>
        </w:tc>
        <w:tc>
          <w:tcPr>
            <w:tcW w:w="5000" w:type="dxa"/>
            <w:tcMar>
              <w:top w:w="60" w:type="dxa"/>
              <w:left w:w="100" w:type="dxa"/>
              <w:bottom w:w="60" w:type="dxa"/>
              <w:right w:w="100" w:type="dxa"/>
            </w:tcMar>
          </w:tcPr>
          <w:p w14:paraId="5EDB68D1">
            <w:pPr>
              <w:rPr>
                <w:rFonts w:hint="default" w:ascii="Times New Roman" w:hAnsi="Times New Roman" w:cs="Times New Roman"/>
              </w:rPr>
            </w:pPr>
            <w:r>
              <w:rPr>
                <w:rFonts w:hint="default" w:ascii="Times New Roman" w:hAnsi="Times New Roman" w:cs="Times New Roman"/>
                <w:b w:val="0"/>
                <w:bCs w:val="0"/>
                <w:i w:val="0"/>
                <w:iCs w:val="0"/>
                <w:sz w:val="20"/>
                <w:szCs w:val="20"/>
              </w:rPr>
              <w:t>Nullable</w:t>
            </w:r>
          </w:p>
        </w:tc>
      </w:tr>
      <w:tr w14:paraId="723BD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8C458DE">
            <w:pPr>
              <w:rPr>
                <w:rFonts w:hint="default" w:ascii="Times New Roman" w:hAnsi="Times New Roman" w:cs="Times New Roman"/>
              </w:rPr>
            </w:pPr>
            <w:r>
              <w:rPr>
                <w:rFonts w:hint="default" w:ascii="Times New Roman" w:hAnsi="Times New Roman" w:cs="Times New Roman"/>
                <w:b w:val="0"/>
                <w:bCs w:val="0"/>
                <w:i w:val="0"/>
                <w:iCs w:val="0"/>
                <w:sz w:val="20"/>
                <w:szCs w:val="20"/>
              </w:rPr>
              <w:t>IsRead</w:t>
            </w:r>
          </w:p>
        </w:tc>
        <w:tc>
          <w:tcPr>
            <w:tcW w:w="2200" w:type="dxa"/>
            <w:tcMar>
              <w:top w:w="60" w:type="dxa"/>
              <w:left w:w="100" w:type="dxa"/>
              <w:bottom w:w="60" w:type="dxa"/>
              <w:right w:w="100" w:type="dxa"/>
            </w:tcMar>
          </w:tcPr>
          <w:p w14:paraId="658D7991">
            <w:pPr>
              <w:rPr>
                <w:rFonts w:hint="default" w:ascii="Times New Roman" w:hAnsi="Times New Roman" w:cs="Times New Roman"/>
              </w:rPr>
            </w:pPr>
            <w:r>
              <w:rPr>
                <w:rFonts w:hint="default" w:ascii="Times New Roman" w:hAnsi="Times New Roman" w:cs="Times New Roman"/>
                <w:b w:val="0"/>
                <w:bCs w:val="0"/>
                <w:i w:val="0"/>
                <w:iCs w:val="0"/>
                <w:sz w:val="20"/>
                <w:szCs w:val="20"/>
              </w:rPr>
              <w:t>bit</w:t>
            </w:r>
          </w:p>
        </w:tc>
        <w:tc>
          <w:tcPr>
            <w:tcW w:w="5000" w:type="dxa"/>
            <w:tcMar>
              <w:top w:w="60" w:type="dxa"/>
              <w:left w:w="100" w:type="dxa"/>
              <w:bottom w:w="60" w:type="dxa"/>
              <w:right w:w="100" w:type="dxa"/>
            </w:tcMar>
          </w:tcPr>
          <w:p w14:paraId="7E2D89CA">
            <w:pPr>
              <w:rPr>
                <w:rFonts w:hint="default" w:ascii="Times New Roman" w:hAnsi="Times New Roman" w:cs="Times New Roman"/>
              </w:rPr>
            </w:pPr>
            <w:r>
              <w:rPr>
                <w:rFonts w:hint="default" w:ascii="Times New Roman" w:hAnsi="Times New Roman" w:cs="Times New Roman"/>
                <w:b w:val="0"/>
                <w:bCs w:val="0"/>
                <w:i w:val="0"/>
                <w:iCs w:val="0"/>
                <w:sz w:val="20"/>
                <w:szCs w:val="20"/>
              </w:rPr>
              <w:t>Default false</w:t>
            </w:r>
          </w:p>
        </w:tc>
      </w:tr>
      <w:tr w14:paraId="0EB66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4E3D685">
            <w:pPr>
              <w:rPr>
                <w:rFonts w:hint="default" w:ascii="Times New Roman" w:hAnsi="Times New Roman" w:cs="Times New Roman"/>
              </w:rPr>
            </w:pPr>
            <w:r>
              <w:rPr>
                <w:rFonts w:hint="default" w:ascii="Times New Roman" w:hAnsi="Times New Roman" w:cs="Times New Roman"/>
                <w:b w:val="0"/>
                <w:bCs w:val="0"/>
                <w:i w:val="0"/>
                <w:iCs w:val="0"/>
                <w:sz w:val="20"/>
                <w:szCs w:val="20"/>
              </w:rPr>
              <w:t>CreatedAt</w:t>
            </w:r>
          </w:p>
        </w:tc>
        <w:tc>
          <w:tcPr>
            <w:tcW w:w="2200" w:type="dxa"/>
            <w:tcMar>
              <w:top w:w="60" w:type="dxa"/>
              <w:left w:w="100" w:type="dxa"/>
              <w:bottom w:w="60" w:type="dxa"/>
              <w:right w:w="100" w:type="dxa"/>
            </w:tcMar>
          </w:tcPr>
          <w:p w14:paraId="070A0152">
            <w:pPr>
              <w:rPr>
                <w:rFonts w:hint="default" w:ascii="Times New Roman" w:hAnsi="Times New Roman" w:cs="Times New Roman"/>
              </w:rPr>
            </w:pPr>
            <w:r>
              <w:rPr>
                <w:rFonts w:hint="default" w:ascii="Times New Roman" w:hAnsi="Times New Roman" w:cs="Times New Roman"/>
                <w:b w:val="0"/>
                <w:bCs w:val="0"/>
                <w:i w:val="0"/>
                <w:iCs w:val="0"/>
                <w:sz w:val="20"/>
                <w:szCs w:val="20"/>
              </w:rPr>
              <w:t>datetime2</w:t>
            </w:r>
          </w:p>
        </w:tc>
        <w:tc>
          <w:tcPr>
            <w:tcW w:w="5000" w:type="dxa"/>
            <w:tcMar>
              <w:top w:w="60" w:type="dxa"/>
              <w:left w:w="100" w:type="dxa"/>
              <w:bottom w:w="60" w:type="dxa"/>
              <w:right w:w="100" w:type="dxa"/>
            </w:tcMar>
          </w:tcPr>
          <w:p w14:paraId="1A386107">
            <w:pPr>
              <w:rPr>
                <w:rFonts w:hint="default" w:ascii="Times New Roman" w:hAnsi="Times New Roman" w:cs="Times New Roman"/>
              </w:rPr>
            </w:pPr>
            <w:r>
              <w:rPr>
                <w:rFonts w:hint="default" w:ascii="Times New Roman" w:hAnsi="Times New Roman" w:cs="Times New Roman"/>
                <w:b w:val="0"/>
                <w:bCs w:val="0"/>
                <w:i w:val="0"/>
                <w:iCs w:val="0"/>
                <w:sz w:val="20"/>
                <w:szCs w:val="20"/>
              </w:rPr>
              <w:t>Default: current timestamp</w:t>
            </w:r>
          </w:p>
        </w:tc>
      </w:tr>
    </w:tbl>
    <w:p w14:paraId="583A9BBB">
      <w:pPr>
        <w:pStyle w:val="4"/>
        <w:spacing w:before="240" w:after="120"/>
        <w:rPr>
          <w:rFonts w:hint="default" w:ascii="Times New Roman" w:hAnsi="Times New Roman" w:cs="Times New Roman"/>
        </w:rPr>
      </w:pPr>
      <w:r>
        <w:rPr>
          <w:rFonts w:hint="default" w:ascii="Times New Roman" w:hAnsi="Times New Roman" w:cs="Times New Roman"/>
        </w:rPr>
        <w:t>3.4.4 AuditLog (redesigned)</w:t>
      </w:r>
    </w:p>
    <w:p w14:paraId="3CE0D7D5">
      <w:pPr>
        <w:spacing w:after="160"/>
        <w:rPr>
          <w:rFonts w:hint="default" w:ascii="Times New Roman" w:hAnsi="Times New Roman" w:cs="Times New Roman"/>
        </w:rPr>
      </w:pPr>
      <w:r>
        <w:rPr>
          <w:rFonts w:hint="default" w:ascii="Times New Roman" w:hAnsi="Times New Roman" w:cs="Times New Roman"/>
        </w:rPr>
        <w:t>(changed) AuditLog previously stored the changed entity's name and the changing user as a free-text string (EntityName) and a single FK (ChangedBy → Users). It is redesigned here to use proper foreign keys throughout, generalizing the same append-only pattern used by StageHistory to any field change on any core entity.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7CD34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7514602B">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78DBC7BB">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7D94CA57">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2F94B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E06C56B">
            <w:pPr>
              <w:rPr>
                <w:rFonts w:hint="default" w:ascii="Times New Roman" w:hAnsi="Times New Roman" w:cs="Times New Roman"/>
              </w:rPr>
            </w:pPr>
            <w:r>
              <w:rPr>
                <w:rFonts w:hint="default" w:ascii="Times New Roman" w:hAnsi="Times New Roman" w:cs="Times New Roman"/>
                <w:b w:val="0"/>
                <w:bCs w:val="0"/>
                <w:i w:val="0"/>
                <w:iCs w:val="0"/>
                <w:sz w:val="20"/>
                <w:szCs w:val="20"/>
              </w:rPr>
              <w:t>AuditLogId</w:t>
            </w:r>
          </w:p>
        </w:tc>
        <w:tc>
          <w:tcPr>
            <w:tcW w:w="2200" w:type="dxa"/>
            <w:tcMar>
              <w:top w:w="60" w:type="dxa"/>
              <w:left w:w="100" w:type="dxa"/>
              <w:bottom w:w="60" w:type="dxa"/>
              <w:right w:w="100" w:type="dxa"/>
            </w:tcMar>
          </w:tcPr>
          <w:p w14:paraId="6B81068D">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3C26EF89">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121BF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769502BC">
            <w:pPr>
              <w:rPr>
                <w:rFonts w:hint="default" w:ascii="Times New Roman" w:hAnsi="Times New Roman" w:cs="Times New Roman"/>
              </w:rPr>
            </w:pPr>
            <w:r>
              <w:rPr>
                <w:rFonts w:hint="default" w:ascii="Times New Roman" w:hAnsi="Times New Roman" w:cs="Times New Roman"/>
                <w:b w:val="0"/>
                <w:bCs w:val="0"/>
                <w:i w:val="0"/>
                <w:iCs w:val="0"/>
                <w:sz w:val="20"/>
                <w:szCs w:val="20"/>
              </w:rPr>
              <w:t>EntityTypeId</w:t>
            </w:r>
          </w:p>
        </w:tc>
        <w:tc>
          <w:tcPr>
            <w:tcW w:w="2200" w:type="dxa"/>
            <w:shd w:val="clear" w:color="auto" w:fill="FFF2CC"/>
            <w:tcMar>
              <w:top w:w="60" w:type="dxa"/>
              <w:left w:w="100" w:type="dxa"/>
              <w:bottom w:w="60" w:type="dxa"/>
              <w:right w:w="100" w:type="dxa"/>
            </w:tcMar>
          </w:tcPr>
          <w:p w14:paraId="77EEF45C">
            <w:pPr>
              <w:rPr>
                <w:rFonts w:hint="default" w:ascii="Times New Roman" w:hAnsi="Times New Roman" w:cs="Times New Roman"/>
              </w:rPr>
            </w:pPr>
            <w:r>
              <w:rPr>
                <w:rFonts w:hint="default" w:ascii="Times New Roman" w:hAnsi="Times New Roman" w:cs="Times New Roman"/>
                <w:b w:val="0"/>
                <w:bCs w:val="0"/>
                <w:i w:val="0"/>
                <w:iCs w:val="0"/>
                <w:sz w:val="20"/>
                <w:szCs w:val="20"/>
              </w:rPr>
              <w:t>int, FK → EntityTypes</w:t>
            </w:r>
          </w:p>
        </w:tc>
        <w:tc>
          <w:tcPr>
            <w:tcW w:w="5000" w:type="dxa"/>
            <w:shd w:val="clear" w:color="auto" w:fill="FFF2CC"/>
            <w:tcMar>
              <w:top w:w="60" w:type="dxa"/>
              <w:left w:w="100" w:type="dxa"/>
              <w:bottom w:w="60" w:type="dxa"/>
              <w:right w:w="100" w:type="dxa"/>
            </w:tcMar>
          </w:tcPr>
          <w:p w14:paraId="29374EC4">
            <w:pPr>
              <w:rPr>
                <w:rFonts w:hint="default" w:ascii="Times New Roman" w:hAnsi="Times New Roman" w:cs="Times New Roman"/>
              </w:rPr>
            </w:pPr>
            <w:r>
              <w:rPr>
                <w:rFonts w:hint="default" w:ascii="Times New Roman" w:hAnsi="Times New Roman" w:cs="Times New Roman"/>
                <w:b w:val="0"/>
                <w:bCs w:val="0"/>
                <w:i w:val="0"/>
                <w:iCs w:val="0"/>
                <w:sz w:val="20"/>
                <w:szCs w:val="20"/>
              </w:rPr>
              <w:t>(changed) Replaces the previous free-text EntityName column. Guarantees only recognized entity types are ever logged, and lets the History tab and reporting join to a real lookup instead of trusting a string</w:t>
            </w:r>
          </w:p>
        </w:tc>
      </w:tr>
      <w:tr w14:paraId="63DBA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95AFBCD">
            <w:pPr>
              <w:rPr>
                <w:rFonts w:hint="default" w:ascii="Times New Roman" w:hAnsi="Times New Roman" w:cs="Times New Roman"/>
              </w:rPr>
            </w:pPr>
            <w:r>
              <w:rPr>
                <w:rFonts w:hint="default" w:ascii="Times New Roman" w:hAnsi="Times New Roman" w:cs="Times New Roman"/>
                <w:b w:val="0"/>
                <w:bCs w:val="0"/>
                <w:i w:val="0"/>
                <w:iCs w:val="0"/>
                <w:sz w:val="20"/>
                <w:szCs w:val="20"/>
              </w:rPr>
              <w:t>EntityId</w:t>
            </w:r>
          </w:p>
        </w:tc>
        <w:tc>
          <w:tcPr>
            <w:tcW w:w="2200" w:type="dxa"/>
            <w:tcMar>
              <w:top w:w="60" w:type="dxa"/>
              <w:left w:w="100" w:type="dxa"/>
              <w:bottom w:w="60" w:type="dxa"/>
              <w:right w:w="100" w:type="dxa"/>
            </w:tcMar>
          </w:tcPr>
          <w:p w14:paraId="3CC6318C">
            <w:pPr>
              <w:rPr>
                <w:rFonts w:hint="default" w:ascii="Times New Roman" w:hAnsi="Times New Roman" w:cs="Times New Roman"/>
              </w:rPr>
            </w:pPr>
            <w:r>
              <w:rPr>
                <w:rFonts w:hint="default" w:ascii="Times New Roman" w:hAnsi="Times New Roman" w:cs="Times New Roman"/>
                <w:b w:val="0"/>
                <w:bCs w:val="0"/>
                <w:i w:val="0"/>
                <w:iCs w:val="0"/>
                <w:sz w:val="20"/>
                <w:szCs w:val="20"/>
              </w:rPr>
              <w:t>int</w:t>
            </w:r>
          </w:p>
        </w:tc>
        <w:tc>
          <w:tcPr>
            <w:tcW w:w="5000" w:type="dxa"/>
            <w:tcMar>
              <w:top w:w="60" w:type="dxa"/>
              <w:left w:w="100" w:type="dxa"/>
              <w:bottom w:w="60" w:type="dxa"/>
              <w:right w:w="100" w:type="dxa"/>
            </w:tcMar>
          </w:tcPr>
          <w:p w14:paraId="4BBDF03F">
            <w:pPr>
              <w:rPr>
                <w:rFonts w:hint="default" w:ascii="Times New Roman" w:hAnsi="Times New Roman" w:cs="Times New Roman"/>
              </w:rPr>
            </w:pPr>
            <w:r>
              <w:rPr>
                <w:rFonts w:hint="default" w:ascii="Times New Roman" w:hAnsi="Times New Roman" w:cs="Times New Roman"/>
                <w:b w:val="0"/>
                <w:bCs w:val="0"/>
                <w:i w:val="0"/>
                <w:iCs w:val="0"/>
                <w:sz w:val="20"/>
                <w:szCs w:val="20"/>
              </w:rPr>
              <w:t>Primary key value of the affected record within that entity type. This remains a plain int rather than a table-specific FK by necessity — a single relational foreign key cannot reference many different parent tables at once — but it is now always interpreted together with a validated EntityTypeId rather than a free-text name, which is the closest a relational schema gets to type-safety for this genuinely polymorphic pattern</w:t>
            </w:r>
          </w:p>
        </w:tc>
      </w:tr>
      <w:tr w14:paraId="2F90D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50C76343">
            <w:pPr>
              <w:rPr>
                <w:rFonts w:hint="default" w:ascii="Times New Roman" w:hAnsi="Times New Roman" w:cs="Times New Roman"/>
              </w:rPr>
            </w:pPr>
            <w:r>
              <w:rPr>
                <w:rFonts w:hint="default" w:ascii="Times New Roman" w:hAnsi="Times New Roman" w:cs="Times New Roman"/>
                <w:b w:val="0"/>
                <w:bCs w:val="0"/>
                <w:i w:val="0"/>
                <w:iCs w:val="0"/>
                <w:sz w:val="20"/>
                <w:szCs w:val="20"/>
              </w:rPr>
              <w:t>ActionTypeId</w:t>
            </w:r>
          </w:p>
        </w:tc>
        <w:tc>
          <w:tcPr>
            <w:tcW w:w="2200" w:type="dxa"/>
            <w:shd w:val="clear" w:color="auto" w:fill="FFF2CC"/>
            <w:tcMar>
              <w:top w:w="60" w:type="dxa"/>
              <w:left w:w="100" w:type="dxa"/>
              <w:bottom w:w="60" w:type="dxa"/>
              <w:right w:w="100" w:type="dxa"/>
            </w:tcMar>
          </w:tcPr>
          <w:p w14:paraId="1573729D">
            <w:pPr>
              <w:rPr>
                <w:rFonts w:hint="default" w:ascii="Times New Roman" w:hAnsi="Times New Roman" w:cs="Times New Roman"/>
              </w:rPr>
            </w:pPr>
            <w:r>
              <w:rPr>
                <w:rFonts w:hint="default" w:ascii="Times New Roman" w:hAnsi="Times New Roman" w:cs="Times New Roman"/>
                <w:b w:val="0"/>
                <w:bCs w:val="0"/>
                <w:i w:val="0"/>
                <w:iCs w:val="0"/>
                <w:sz w:val="20"/>
                <w:szCs w:val="20"/>
              </w:rPr>
              <w:t>int, FK → ActionTypes</w:t>
            </w:r>
          </w:p>
        </w:tc>
        <w:tc>
          <w:tcPr>
            <w:tcW w:w="5000" w:type="dxa"/>
            <w:shd w:val="clear" w:color="auto" w:fill="FFF2CC"/>
            <w:tcMar>
              <w:top w:w="60" w:type="dxa"/>
              <w:left w:w="100" w:type="dxa"/>
              <w:bottom w:w="60" w:type="dxa"/>
              <w:right w:w="100" w:type="dxa"/>
            </w:tcMar>
          </w:tcPr>
          <w:p w14:paraId="55FABCA6">
            <w:pPr>
              <w:rPr>
                <w:rFonts w:hint="default" w:ascii="Times New Roman" w:hAnsi="Times New Roman" w:cs="Times New Roman"/>
              </w:rPr>
            </w:pPr>
            <w:r>
              <w:rPr>
                <w:rFonts w:hint="default" w:ascii="Times New Roman" w:hAnsi="Times New Roman" w:cs="Times New Roman"/>
                <w:b w:val="0"/>
                <w:bCs w:val="0"/>
                <w:i w:val="0"/>
                <w:iCs w:val="0"/>
                <w:sz w:val="20"/>
                <w:szCs w:val="20"/>
              </w:rPr>
              <w:t>(new) Create / Update / Delete. Previously the action had to be inferred from whether OldValue was null; it is now explicit</w:t>
            </w:r>
          </w:p>
        </w:tc>
      </w:tr>
      <w:tr w14:paraId="7C56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2E06F8A6">
            <w:pPr>
              <w:rPr>
                <w:rFonts w:hint="default" w:ascii="Times New Roman" w:hAnsi="Times New Roman" w:cs="Times New Roman"/>
              </w:rPr>
            </w:pPr>
            <w:r>
              <w:rPr>
                <w:rFonts w:hint="default" w:ascii="Times New Roman" w:hAnsi="Times New Roman" w:cs="Times New Roman"/>
                <w:b w:val="0"/>
                <w:bCs w:val="0"/>
                <w:i w:val="0"/>
                <w:iCs w:val="0"/>
                <w:sz w:val="20"/>
                <w:szCs w:val="20"/>
              </w:rPr>
              <w:t>FieldName</w:t>
            </w:r>
          </w:p>
        </w:tc>
        <w:tc>
          <w:tcPr>
            <w:tcW w:w="2200" w:type="dxa"/>
            <w:shd w:val="clear" w:color="auto" w:fill="FFF2CC"/>
            <w:tcMar>
              <w:top w:w="60" w:type="dxa"/>
              <w:left w:w="100" w:type="dxa"/>
              <w:bottom w:w="60" w:type="dxa"/>
              <w:right w:w="100" w:type="dxa"/>
            </w:tcMar>
          </w:tcPr>
          <w:p w14:paraId="664D3A88">
            <w:pPr>
              <w:rPr>
                <w:rFonts w:hint="default" w:ascii="Times New Roman" w:hAnsi="Times New Roman" w:cs="Times New Roman"/>
              </w:rPr>
            </w:pPr>
            <w:r>
              <w:rPr>
                <w:rFonts w:hint="default" w:ascii="Times New Roman" w:hAnsi="Times New Roman" w:cs="Times New Roman"/>
                <w:b w:val="0"/>
                <w:bCs w:val="0"/>
                <w:i w:val="0"/>
                <w:iCs w:val="0"/>
                <w:sz w:val="20"/>
                <w:szCs w:val="20"/>
              </w:rPr>
              <w:t>nvarchar(100)</w:t>
            </w:r>
          </w:p>
        </w:tc>
        <w:tc>
          <w:tcPr>
            <w:tcW w:w="5000" w:type="dxa"/>
            <w:shd w:val="clear" w:color="auto" w:fill="FFF2CC"/>
            <w:tcMar>
              <w:top w:w="60" w:type="dxa"/>
              <w:left w:w="100" w:type="dxa"/>
              <w:bottom w:w="60" w:type="dxa"/>
              <w:right w:w="100" w:type="dxa"/>
            </w:tcMar>
          </w:tcPr>
          <w:p w14:paraId="6661103B">
            <w:pPr>
              <w:rPr>
                <w:rFonts w:hint="default" w:ascii="Times New Roman" w:hAnsi="Times New Roman" w:cs="Times New Roman"/>
              </w:rPr>
            </w:pPr>
            <w:r>
              <w:rPr>
                <w:rFonts w:hint="default" w:ascii="Times New Roman" w:hAnsi="Times New Roman" w:cs="Times New Roman"/>
                <w:b w:val="0"/>
                <w:bCs w:val="0"/>
                <w:i w:val="0"/>
                <w:iCs w:val="0"/>
                <w:sz w:val="20"/>
                <w:szCs w:val="20"/>
              </w:rPr>
              <w:t>(changed) Nullable — null when ActionTypeId is Create or Delete and the whole record, not a single field, is the subject of the entry</w:t>
            </w:r>
          </w:p>
        </w:tc>
      </w:tr>
      <w:tr w14:paraId="35B6A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512E606">
            <w:pPr>
              <w:rPr>
                <w:rFonts w:hint="default" w:ascii="Times New Roman" w:hAnsi="Times New Roman" w:cs="Times New Roman"/>
              </w:rPr>
            </w:pPr>
            <w:r>
              <w:rPr>
                <w:rFonts w:hint="default" w:ascii="Times New Roman" w:hAnsi="Times New Roman" w:cs="Times New Roman"/>
                <w:b w:val="0"/>
                <w:bCs w:val="0"/>
                <w:i w:val="0"/>
                <w:iCs w:val="0"/>
                <w:sz w:val="20"/>
                <w:szCs w:val="20"/>
              </w:rPr>
              <w:t>OldValue</w:t>
            </w:r>
          </w:p>
        </w:tc>
        <w:tc>
          <w:tcPr>
            <w:tcW w:w="2200" w:type="dxa"/>
            <w:tcMar>
              <w:top w:w="60" w:type="dxa"/>
              <w:left w:w="100" w:type="dxa"/>
              <w:bottom w:w="60" w:type="dxa"/>
              <w:right w:w="100" w:type="dxa"/>
            </w:tcMar>
          </w:tcPr>
          <w:p w14:paraId="387161EF">
            <w:pPr>
              <w:rPr>
                <w:rFonts w:hint="default" w:ascii="Times New Roman" w:hAnsi="Times New Roman" w:cs="Times New Roman"/>
              </w:rPr>
            </w:pPr>
            <w:r>
              <w:rPr>
                <w:rFonts w:hint="default" w:ascii="Times New Roman" w:hAnsi="Times New Roman" w:cs="Times New Roman"/>
                <w:b w:val="0"/>
                <w:bCs w:val="0"/>
                <w:i w:val="0"/>
                <w:iCs w:val="0"/>
                <w:sz w:val="20"/>
                <w:szCs w:val="20"/>
              </w:rPr>
              <w:t>nvarchar(max)</w:t>
            </w:r>
          </w:p>
        </w:tc>
        <w:tc>
          <w:tcPr>
            <w:tcW w:w="5000" w:type="dxa"/>
            <w:tcMar>
              <w:top w:w="60" w:type="dxa"/>
              <w:left w:w="100" w:type="dxa"/>
              <w:bottom w:w="60" w:type="dxa"/>
              <w:right w:w="100" w:type="dxa"/>
            </w:tcMar>
          </w:tcPr>
          <w:p w14:paraId="760BB7F6">
            <w:pPr>
              <w:rPr>
                <w:rFonts w:hint="default" w:ascii="Times New Roman" w:hAnsi="Times New Roman" w:cs="Times New Roman"/>
              </w:rPr>
            </w:pPr>
            <w:r>
              <w:rPr>
                <w:rFonts w:hint="default" w:ascii="Times New Roman" w:hAnsi="Times New Roman" w:cs="Times New Roman"/>
                <w:b w:val="0"/>
                <w:bCs w:val="0"/>
                <w:i w:val="0"/>
                <w:iCs w:val="0"/>
                <w:sz w:val="20"/>
                <w:szCs w:val="20"/>
              </w:rPr>
              <w:t>Nullable — null on creation</w:t>
            </w:r>
          </w:p>
        </w:tc>
      </w:tr>
      <w:tr w14:paraId="7F637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0E209968">
            <w:pPr>
              <w:rPr>
                <w:rFonts w:hint="default" w:ascii="Times New Roman" w:hAnsi="Times New Roman" w:cs="Times New Roman"/>
              </w:rPr>
            </w:pPr>
            <w:r>
              <w:rPr>
                <w:rFonts w:hint="default" w:ascii="Times New Roman" w:hAnsi="Times New Roman" w:cs="Times New Roman"/>
                <w:b w:val="0"/>
                <w:bCs w:val="0"/>
                <w:i w:val="0"/>
                <w:iCs w:val="0"/>
                <w:sz w:val="20"/>
                <w:szCs w:val="20"/>
              </w:rPr>
              <w:t>NewValue</w:t>
            </w:r>
          </w:p>
        </w:tc>
        <w:tc>
          <w:tcPr>
            <w:tcW w:w="2200" w:type="dxa"/>
            <w:shd w:val="clear" w:color="auto" w:fill="FFF2CC"/>
            <w:tcMar>
              <w:top w:w="60" w:type="dxa"/>
              <w:left w:w="100" w:type="dxa"/>
              <w:bottom w:w="60" w:type="dxa"/>
              <w:right w:w="100" w:type="dxa"/>
            </w:tcMar>
          </w:tcPr>
          <w:p w14:paraId="7301EDBD">
            <w:pPr>
              <w:rPr>
                <w:rFonts w:hint="default" w:ascii="Times New Roman" w:hAnsi="Times New Roman" w:cs="Times New Roman"/>
              </w:rPr>
            </w:pPr>
            <w:r>
              <w:rPr>
                <w:rFonts w:hint="default" w:ascii="Times New Roman" w:hAnsi="Times New Roman" w:cs="Times New Roman"/>
                <w:b w:val="0"/>
                <w:bCs w:val="0"/>
                <w:i w:val="0"/>
                <w:iCs w:val="0"/>
                <w:sz w:val="20"/>
                <w:szCs w:val="20"/>
              </w:rPr>
              <w:t>nvarchar(max)</w:t>
            </w:r>
          </w:p>
        </w:tc>
        <w:tc>
          <w:tcPr>
            <w:tcW w:w="5000" w:type="dxa"/>
            <w:shd w:val="clear" w:color="auto" w:fill="FFF2CC"/>
            <w:tcMar>
              <w:top w:w="60" w:type="dxa"/>
              <w:left w:w="100" w:type="dxa"/>
              <w:bottom w:w="60" w:type="dxa"/>
              <w:right w:w="100" w:type="dxa"/>
            </w:tcMar>
          </w:tcPr>
          <w:p w14:paraId="6E7354FC">
            <w:pPr>
              <w:rPr>
                <w:rFonts w:hint="default" w:ascii="Times New Roman" w:hAnsi="Times New Roman" w:cs="Times New Roman"/>
              </w:rPr>
            </w:pPr>
            <w:r>
              <w:rPr>
                <w:rFonts w:hint="default" w:ascii="Times New Roman" w:hAnsi="Times New Roman" w:cs="Times New Roman"/>
                <w:b w:val="0"/>
                <w:bCs w:val="0"/>
                <w:i w:val="0"/>
                <w:iCs w:val="0"/>
                <w:sz w:val="20"/>
                <w:szCs w:val="20"/>
              </w:rPr>
              <w:t>(changed) Nullable — null when ActionTypeId is Delete</w:t>
            </w:r>
          </w:p>
        </w:tc>
      </w:tr>
      <w:tr w14:paraId="7CD7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2CC"/>
            <w:tcMar>
              <w:top w:w="60" w:type="dxa"/>
              <w:left w:w="100" w:type="dxa"/>
              <w:bottom w:w="60" w:type="dxa"/>
              <w:right w:w="100" w:type="dxa"/>
            </w:tcMar>
          </w:tcPr>
          <w:p w14:paraId="5D8D6BE2">
            <w:pPr>
              <w:rPr>
                <w:rFonts w:hint="default" w:ascii="Times New Roman" w:hAnsi="Times New Roman" w:cs="Times New Roman"/>
              </w:rPr>
            </w:pPr>
            <w:r>
              <w:rPr>
                <w:rFonts w:hint="default" w:ascii="Times New Roman" w:hAnsi="Times New Roman" w:cs="Times New Roman"/>
                <w:b w:val="0"/>
                <w:bCs w:val="0"/>
                <w:i w:val="0"/>
                <w:iCs w:val="0"/>
                <w:sz w:val="20"/>
                <w:szCs w:val="20"/>
              </w:rPr>
              <w:t>ChangedByIdentityId</w:t>
            </w:r>
          </w:p>
        </w:tc>
        <w:tc>
          <w:tcPr>
            <w:tcW w:w="2200" w:type="dxa"/>
            <w:shd w:val="clear" w:color="auto" w:fill="FFF2CC"/>
            <w:tcMar>
              <w:top w:w="60" w:type="dxa"/>
              <w:left w:w="100" w:type="dxa"/>
              <w:bottom w:w="60" w:type="dxa"/>
              <w:right w:w="100" w:type="dxa"/>
            </w:tcMar>
          </w:tcPr>
          <w:p w14:paraId="5AD37B7A">
            <w:pPr>
              <w:rPr>
                <w:rFonts w:hint="default" w:ascii="Times New Roman" w:hAnsi="Times New Roman" w:cs="Times New Roman"/>
              </w:rPr>
            </w:pPr>
            <w:r>
              <w:rPr>
                <w:rFonts w:hint="default" w:ascii="Times New Roman" w:hAnsi="Times New Roman" w:cs="Times New Roman"/>
                <w:b w:val="0"/>
                <w:bCs w:val="0"/>
                <w:i w:val="0"/>
                <w:iCs w:val="0"/>
                <w:sz w:val="20"/>
                <w:szCs w:val="20"/>
              </w:rPr>
              <w:t>int, FK → Identity</w:t>
            </w:r>
          </w:p>
        </w:tc>
        <w:tc>
          <w:tcPr>
            <w:tcW w:w="5000" w:type="dxa"/>
            <w:shd w:val="clear" w:color="auto" w:fill="FFF2CC"/>
            <w:tcMar>
              <w:top w:w="60" w:type="dxa"/>
              <w:left w:w="100" w:type="dxa"/>
              <w:bottom w:w="60" w:type="dxa"/>
              <w:right w:w="100" w:type="dxa"/>
            </w:tcMar>
          </w:tcPr>
          <w:p w14:paraId="584F6A08">
            <w:pPr>
              <w:rPr>
                <w:rFonts w:hint="default" w:ascii="Times New Roman" w:hAnsi="Times New Roman" w:cs="Times New Roman"/>
              </w:rPr>
            </w:pPr>
            <w:r>
              <w:rPr>
                <w:rFonts w:hint="default" w:ascii="Times New Roman" w:hAnsi="Times New Roman" w:cs="Times New Roman"/>
                <w:b w:val="0"/>
                <w:bCs w:val="0"/>
                <w:i w:val="0"/>
                <w:iCs w:val="0"/>
                <w:sz w:val="20"/>
                <w:szCs w:val="20"/>
              </w:rPr>
              <w:t>(changed) Proper foreign key to Identity; renamed from ChangedBy to make the relationship explicit</w:t>
            </w:r>
          </w:p>
        </w:tc>
      </w:tr>
      <w:tr w14:paraId="7D93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6162FCC5">
            <w:pPr>
              <w:rPr>
                <w:rFonts w:hint="default" w:ascii="Times New Roman" w:hAnsi="Times New Roman" w:cs="Times New Roman"/>
              </w:rPr>
            </w:pPr>
            <w:r>
              <w:rPr>
                <w:rFonts w:hint="default" w:ascii="Times New Roman" w:hAnsi="Times New Roman" w:cs="Times New Roman"/>
                <w:b w:val="0"/>
                <w:bCs w:val="0"/>
                <w:i w:val="0"/>
                <w:iCs w:val="0"/>
                <w:sz w:val="20"/>
                <w:szCs w:val="20"/>
              </w:rPr>
              <w:t>ChangedAt</w:t>
            </w:r>
          </w:p>
        </w:tc>
        <w:tc>
          <w:tcPr>
            <w:tcW w:w="2200" w:type="dxa"/>
            <w:tcMar>
              <w:top w:w="60" w:type="dxa"/>
              <w:left w:w="100" w:type="dxa"/>
              <w:bottom w:w="60" w:type="dxa"/>
              <w:right w:w="100" w:type="dxa"/>
            </w:tcMar>
          </w:tcPr>
          <w:p w14:paraId="31C9997A">
            <w:pPr>
              <w:rPr>
                <w:rFonts w:hint="default" w:ascii="Times New Roman" w:hAnsi="Times New Roman" w:cs="Times New Roman"/>
              </w:rPr>
            </w:pPr>
            <w:r>
              <w:rPr>
                <w:rFonts w:hint="default" w:ascii="Times New Roman" w:hAnsi="Times New Roman" w:cs="Times New Roman"/>
                <w:b w:val="0"/>
                <w:bCs w:val="0"/>
                <w:i w:val="0"/>
                <w:iCs w:val="0"/>
                <w:sz w:val="20"/>
                <w:szCs w:val="20"/>
              </w:rPr>
              <w:t>datetime2</w:t>
            </w:r>
          </w:p>
        </w:tc>
        <w:tc>
          <w:tcPr>
            <w:tcW w:w="5000" w:type="dxa"/>
            <w:tcMar>
              <w:top w:w="60" w:type="dxa"/>
              <w:left w:w="100" w:type="dxa"/>
              <w:bottom w:w="60" w:type="dxa"/>
              <w:right w:w="100" w:type="dxa"/>
            </w:tcMar>
          </w:tcPr>
          <w:p w14:paraId="312A4DBB">
            <w:pPr>
              <w:rPr>
                <w:rFonts w:hint="default" w:ascii="Times New Roman" w:hAnsi="Times New Roman" w:cs="Times New Roman"/>
              </w:rPr>
            </w:pPr>
            <w:r>
              <w:rPr>
                <w:rFonts w:hint="default" w:ascii="Times New Roman" w:hAnsi="Times New Roman" w:cs="Times New Roman"/>
                <w:b w:val="0"/>
                <w:bCs w:val="0"/>
                <w:i w:val="0"/>
                <w:iCs w:val="0"/>
                <w:sz w:val="20"/>
                <w:szCs w:val="20"/>
              </w:rPr>
              <w:t>Default: current timestamp</w:t>
            </w:r>
          </w:p>
        </w:tc>
      </w:tr>
    </w:tbl>
    <w:p w14:paraId="4997EC42">
      <w:pPr>
        <w:spacing w:after="160"/>
        <w:rPr>
          <w:rFonts w:hint="default" w:ascii="Times New Roman" w:hAnsi="Times New Roman" w:cs="Times New Roman"/>
        </w:rPr>
      </w:pPr>
      <w:r>
        <w:rPr>
          <w:rFonts w:hint="default" w:ascii="Times New Roman" w:hAnsi="Times New Roman" w:cs="Times New Roman"/>
        </w:rPr>
        <w:t>Rows are inserted only, never updated or deleted — the same append-only discipline as StageHistory. StageHistory is retained as a specialized table for pipeline-velocity reporting performance, rather than being merged into AuditLog.</w:t>
      </w:r>
    </w:p>
    <w:p w14:paraId="55427D4A">
      <w:pPr>
        <w:spacing w:before="180" w:after="90"/>
        <w:rPr>
          <w:rFonts w:hint="default" w:ascii="Times New Roman" w:hAnsi="Times New Roman" w:cs="Times New Roman"/>
        </w:rPr>
      </w:pPr>
      <w:r>
        <w:rPr>
          <w:rFonts w:hint="default" w:ascii="Times New Roman" w:hAnsi="Times New Roman" w:cs="Times New Roman"/>
          <w:b/>
          <w:bCs/>
          <w:i/>
          <w:iCs/>
          <w:sz w:val="22"/>
          <w:szCs w:val="22"/>
        </w:rPr>
        <w:t>EntityTypes (new)</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4D24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62BDB95D">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32B08BA5">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14CED1FB">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60528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1802E01">
            <w:pPr>
              <w:rPr>
                <w:rFonts w:hint="default" w:ascii="Times New Roman" w:hAnsi="Times New Roman" w:cs="Times New Roman"/>
              </w:rPr>
            </w:pPr>
            <w:r>
              <w:rPr>
                <w:rFonts w:hint="default" w:ascii="Times New Roman" w:hAnsi="Times New Roman" w:cs="Times New Roman"/>
                <w:b w:val="0"/>
                <w:bCs w:val="0"/>
                <w:i w:val="0"/>
                <w:iCs w:val="0"/>
                <w:sz w:val="20"/>
                <w:szCs w:val="20"/>
              </w:rPr>
              <w:t>EntityTypeId</w:t>
            </w:r>
          </w:p>
        </w:tc>
        <w:tc>
          <w:tcPr>
            <w:tcW w:w="2200" w:type="dxa"/>
            <w:tcMar>
              <w:top w:w="60" w:type="dxa"/>
              <w:left w:w="100" w:type="dxa"/>
              <w:bottom w:w="60" w:type="dxa"/>
              <w:right w:w="100" w:type="dxa"/>
            </w:tcMar>
          </w:tcPr>
          <w:p w14:paraId="197D29FD">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3AC53C5A">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098D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1387EC8">
            <w:pPr>
              <w:rPr>
                <w:rFonts w:hint="default" w:ascii="Times New Roman" w:hAnsi="Times New Roman" w:cs="Times New Roman"/>
              </w:rPr>
            </w:pPr>
            <w:r>
              <w:rPr>
                <w:rFonts w:hint="default" w:ascii="Times New Roman" w:hAnsi="Times New Roman" w:cs="Times New Roman"/>
                <w:b w:val="0"/>
                <w:bCs w:val="0"/>
                <w:i w:val="0"/>
                <w:iCs w:val="0"/>
                <w:sz w:val="20"/>
                <w:szCs w:val="20"/>
              </w:rPr>
              <w:t>Name</w:t>
            </w:r>
          </w:p>
        </w:tc>
        <w:tc>
          <w:tcPr>
            <w:tcW w:w="2200" w:type="dxa"/>
            <w:tcMar>
              <w:top w:w="60" w:type="dxa"/>
              <w:left w:w="100" w:type="dxa"/>
              <w:bottom w:w="60" w:type="dxa"/>
              <w:right w:w="100" w:type="dxa"/>
            </w:tcMar>
          </w:tcPr>
          <w:p w14:paraId="1A6E5AB9">
            <w:pPr>
              <w:rPr>
                <w:rFonts w:hint="default" w:ascii="Times New Roman" w:hAnsi="Times New Roman" w:cs="Times New Roman"/>
              </w:rPr>
            </w:pPr>
            <w:r>
              <w:rPr>
                <w:rFonts w:hint="default" w:ascii="Times New Roman" w:hAnsi="Times New Roman" w:cs="Times New Roman"/>
                <w:b w:val="0"/>
                <w:bCs w:val="0"/>
                <w:i w:val="0"/>
                <w:iCs w:val="0"/>
                <w:sz w:val="20"/>
                <w:szCs w:val="20"/>
              </w:rPr>
              <w:t>nvarchar(50)</w:t>
            </w:r>
          </w:p>
        </w:tc>
        <w:tc>
          <w:tcPr>
            <w:tcW w:w="5000" w:type="dxa"/>
            <w:tcMar>
              <w:top w:w="60" w:type="dxa"/>
              <w:left w:w="100" w:type="dxa"/>
              <w:bottom w:w="60" w:type="dxa"/>
              <w:right w:w="100" w:type="dxa"/>
            </w:tcMar>
          </w:tcPr>
          <w:p w14:paraId="7D86A142">
            <w:pPr>
              <w:rPr>
                <w:rFonts w:hint="default" w:ascii="Times New Roman" w:hAnsi="Times New Roman" w:cs="Times New Roman"/>
              </w:rPr>
            </w:pPr>
            <w:r>
              <w:rPr>
                <w:rFonts w:hint="default" w:ascii="Times New Roman" w:hAnsi="Times New Roman" w:cs="Times New Roman"/>
                <w:b w:val="0"/>
                <w:bCs w:val="0"/>
                <w:i w:val="0"/>
                <w:iCs w:val="0"/>
                <w:sz w:val="20"/>
                <w:szCs w:val="20"/>
              </w:rPr>
              <w:t>Required, unique — e.g. Customer, Company, Opportunity, Lead, Task, Product, Attachment</w:t>
            </w:r>
          </w:p>
        </w:tc>
      </w:tr>
    </w:tbl>
    <w:p w14:paraId="57D75513">
      <w:pPr>
        <w:spacing w:after="160"/>
        <w:rPr>
          <w:rFonts w:hint="default" w:ascii="Times New Roman" w:hAnsi="Times New Roman" w:cs="Times New Roman"/>
        </w:rPr>
      </w:pPr>
      <w:r>
        <w:rPr>
          <w:rFonts w:hint="default" w:ascii="Times New Roman" w:hAnsi="Times New Roman" w:cs="Times New Roman"/>
          <w:i/>
          <w:iCs/>
          <w:color w:val="444444"/>
          <w:sz w:val="20"/>
          <w:szCs w:val="20"/>
        </w:rPr>
        <w:t>Seeded once with one row per auditable entity; referenced by AuditLog.EntityTypeId.</w:t>
      </w:r>
    </w:p>
    <w:p w14:paraId="06CC8F3E">
      <w:pPr>
        <w:spacing w:before="180" w:after="90"/>
        <w:rPr>
          <w:rFonts w:hint="default" w:ascii="Times New Roman" w:hAnsi="Times New Roman" w:cs="Times New Roman"/>
        </w:rPr>
      </w:pPr>
      <w:r>
        <w:rPr>
          <w:rFonts w:hint="default" w:ascii="Times New Roman" w:hAnsi="Times New Roman" w:cs="Times New Roman"/>
          <w:b/>
          <w:bCs/>
          <w:i/>
          <w:iCs/>
          <w:sz w:val="22"/>
          <w:szCs w:val="22"/>
        </w:rPr>
        <w:t>ActionTypes (new)</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45175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31717E0F">
            <w:pPr>
              <w:rPr>
                <w:rFonts w:hint="default" w:ascii="Times New Roman" w:hAnsi="Times New Roman" w:cs="Times New Roman"/>
              </w:rPr>
            </w:pPr>
            <w:r>
              <w:rPr>
                <w:rFonts w:hint="default" w:ascii="Times New Roman" w:hAnsi="Times New Roman" w:cs="Times New Roman"/>
                <w:b/>
                <w:bCs/>
                <w:i w:val="0"/>
                <w:iCs w:val="0"/>
                <w:sz w:val="20"/>
                <w:szCs w:val="20"/>
              </w:rPr>
              <w:t>Field</w:t>
            </w:r>
          </w:p>
        </w:tc>
        <w:tc>
          <w:tcPr>
            <w:tcW w:w="2200" w:type="dxa"/>
            <w:shd w:val="clear" w:color="auto" w:fill="D9E2F3"/>
            <w:tcMar>
              <w:top w:w="60" w:type="dxa"/>
              <w:left w:w="100" w:type="dxa"/>
              <w:bottom w:w="60" w:type="dxa"/>
              <w:right w:w="100" w:type="dxa"/>
            </w:tcMar>
          </w:tcPr>
          <w:p w14:paraId="7A178A3E">
            <w:pPr>
              <w:rPr>
                <w:rFonts w:hint="default" w:ascii="Times New Roman" w:hAnsi="Times New Roman" w:cs="Times New Roman"/>
              </w:rPr>
            </w:pPr>
            <w:r>
              <w:rPr>
                <w:rFonts w:hint="default" w:ascii="Times New Roman" w:hAnsi="Times New Roman" w:cs="Times New Roman"/>
                <w:b/>
                <w:bCs/>
                <w:i w:val="0"/>
                <w:iCs w:val="0"/>
                <w:sz w:val="20"/>
                <w:szCs w:val="20"/>
              </w:rPr>
              <w:t>Type</w:t>
            </w:r>
          </w:p>
        </w:tc>
        <w:tc>
          <w:tcPr>
            <w:tcW w:w="5000" w:type="dxa"/>
            <w:shd w:val="clear" w:color="auto" w:fill="D9E2F3"/>
            <w:tcMar>
              <w:top w:w="60" w:type="dxa"/>
              <w:left w:w="100" w:type="dxa"/>
              <w:bottom w:w="60" w:type="dxa"/>
              <w:right w:w="100" w:type="dxa"/>
            </w:tcMar>
          </w:tcPr>
          <w:p w14:paraId="747A4569">
            <w:pPr>
              <w:rPr>
                <w:rFonts w:hint="default" w:ascii="Times New Roman" w:hAnsi="Times New Roman" w:cs="Times New Roman"/>
              </w:rPr>
            </w:pPr>
            <w:r>
              <w:rPr>
                <w:rFonts w:hint="default" w:ascii="Times New Roman" w:hAnsi="Times New Roman" w:cs="Times New Roman"/>
                <w:b/>
                <w:bCs/>
                <w:i w:val="0"/>
                <w:iCs w:val="0"/>
                <w:sz w:val="20"/>
                <w:szCs w:val="20"/>
              </w:rPr>
              <w:t>Notes</w:t>
            </w:r>
          </w:p>
        </w:tc>
      </w:tr>
      <w:tr w14:paraId="1467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B44EDEA">
            <w:pPr>
              <w:rPr>
                <w:rFonts w:hint="default" w:ascii="Times New Roman" w:hAnsi="Times New Roman" w:cs="Times New Roman"/>
              </w:rPr>
            </w:pPr>
            <w:r>
              <w:rPr>
                <w:rFonts w:hint="default" w:ascii="Times New Roman" w:hAnsi="Times New Roman" w:cs="Times New Roman"/>
                <w:b w:val="0"/>
                <w:bCs w:val="0"/>
                <w:i w:val="0"/>
                <w:iCs w:val="0"/>
                <w:sz w:val="20"/>
                <w:szCs w:val="20"/>
              </w:rPr>
              <w:t>ActionTypeId</w:t>
            </w:r>
          </w:p>
        </w:tc>
        <w:tc>
          <w:tcPr>
            <w:tcW w:w="2200" w:type="dxa"/>
            <w:tcMar>
              <w:top w:w="60" w:type="dxa"/>
              <w:left w:w="100" w:type="dxa"/>
              <w:bottom w:w="60" w:type="dxa"/>
              <w:right w:w="100" w:type="dxa"/>
            </w:tcMar>
          </w:tcPr>
          <w:p w14:paraId="4AE8C3A2">
            <w:pPr>
              <w:rPr>
                <w:rFonts w:hint="default" w:ascii="Times New Roman" w:hAnsi="Times New Roman" w:cs="Times New Roman"/>
              </w:rPr>
            </w:pPr>
            <w:r>
              <w:rPr>
                <w:rFonts w:hint="default" w:ascii="Times New Roman" w:hAnsi="Times New Roman" w:cs="Times New Roman"/>
                <w:b w:val="0"/>
                <w:bCs w:val="0"/>
                <w:i w:val="0"/>
                <w:iCs w:val="0"/>
                <w:sz w:val="20"/>
                <w:szCs w:val="20"/>
              </w:rPr>
              <w:t>int, PK</w:t>
            </w:r>
          </w:p>
        </w:tc>
        <w:tc>
          <w:tcPr>
            <w:tcW w:w="5000" w:type="dxa"/>
            <w:tcMar>
              <w:top w:w="60" w:type="dxa"/>
              <w:left w:w="100" w:type="dxa"/>
              <w:bottom w:w="60" w:type="dxa"/>
              <w:right w:w="100" w:type="dxa"/>
            </w:tcMar>
          </w:tcPr>
          <w:p w14:paraId="231E6125">
            <w:pPr>
              <w:rPr>
                <w:rFonts w:hint="default" w:ascii="Times New Roman" w:hAnsi="Times New Roman" w:cs="Times New Roman"/>
              </w:rPr>
            </w:pPr>
            <w:r>
              <w:rPr>
                <w:rFonts w:hint="default" w:ascii="Times New Roman" w:hAnsi="Times New Roman" w:cs="Times New Roman"/>
                <w:b w:val="0"/>
                <w:bCs w:val="0"/>
                <w:i w:val="0"/>
                <w:iCs w:val="0"/>
                <w:sz w:val="20"/>
                <w:szCs w:val="20"/>
              </w:rPr>
              <w:t>Identity column</w:t>
            </w:r>
          </w:p>
        </w:tc>
      </w:tr>
      <w:tr w14:paraId="5D91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7E696A7F">
            <w:pPr>
              <w:rPr>
                <w:rFonts w:hint="default" w:ascii="Times New Roman" w:hAnsi="Times New Roman" w:cs="Times New Roman"/>
              </w:rPr>
            </w:pPr>
            <w:r>
              <w:rPr>
                <w:rFonts w:hint="default" w:ascii="Times New Roman" w:hAnsi="Times New Roman" w:cs="Times New Roman"/>
                <w:b w:val="0"/>
                <w:bCs w:val="0"/>
                <w:i w:val="0"/>
                <w:iCs w:val="0"/>
                <w:sz w:val="20"/>
                <w:szCs w:val="20"/>
              </w:rPr>
              <w:t>Name</w:t>
            </w:r>
          </w:p>
        </w:tc>
        <w:tc>
          <w:tcPr>
            <w:tcW w:w="2200" w:type="dxa"/>
            <w:tcMar>
              <w:top w:w="60" w:type="dxa"/>
              <w:left w:w="100" w:type="dxa"/>
              <w:bottom w:w="60" w:type="dxa"/>
              <w:right w:w="100" w:type="dxa"/>
            </w:tcMar>
          </w:tcPr>
          <w:p w14:paraId="654BDC8A">
            <w:pPr>
              <w:rPr>
                <w:rFonts w:hint="default" w:ascii="Times New Roman" w:hAnsi="Times New Roman" w:cs="Times New Roman"/>
              </w:rPr>
            </w:pPr>
            <w:r>
              <w:rPr>
                <w:rFonts w:hint="default" w:ascii="Times New Roman" w:hAnsi="Times New Roman" w:cs="Times New Roman"/>
                <w:b w:val="0"/>
                <w:bCs w:val="0"/>
                <w:i w:val="0"/>
                <w:iCs w:val="0"/>
                <w:sz w:val="20"/>
                <w:szCs w:val="20"/>
              </w:rPr>
              <w:t>nvarchar(20)</w:t>
            </w:r>
          </w:p>
        </w:tc>
        <w:tc>
          <w:tcPr>
            <w:tcW w:w="5000" w:type="dxa"/>
            <w:tcMar>
              <w:top w:w="60" w:type="dxa"/>
              <w:left w:w="100" w:type="dxa"/>
              <w:bottom w:w="60" w:type="dxa"/>
              <w:right w:w="100" w:type="dxa"/>
            </w:tcMar>
          </w:tcPr>
          <w:p w14:paraId="03A7A63B">
            <w:pPr>
              <w:rPr>
                <w:rFonts w:hint="default" w:ascii="Times New Roman" w:hAnsi="Times New Roman" w:cs="Times New Roman"/>
              </w:rPr>
            </w:pPr>
            <w:r>
              <w:rPr>
                <w:rFonts w:hint="default" w:ascii="Times New Roman" w:hAnsi="Times New Roman" w:cs="Times New Roman"/>
                <w:b w:val="0"/>
                <w:bCs w:val="0"/>
                <w:i w:val="0"/>
                <w:iCs w:val="0"/>
                <w:sz w:val="20"/>
                <w:szCs w:val="20"/>
              </w:rPr>
              <w:t>Required, unique — Create / Update / Delete</w:t>
            </w:r>
          </w:p>
        </w:tc>
      </w:tr>
    </w:tbl>
    <w:p w14:paraId="2AB61B07">
      <w:pPr>
        <w:spacing w:after="160"/>
        <w:rPr>
          <w:rFonts w:hint="default" w:ascii="Times New Roman" w:hAnsi="Times New Roman" w:cs="Times New Roman"/>
        </w:rPr>
      </w:pPr>
      <w:r>
        <w:rPr>
          <w:rFonts w:hint="default" w:ascii="Times New Roman" w:hAnsi="Times New Roman" w:cs="Times New Roman"/>
          <w:i/>
          <w:iCs/>
          <w:color w:val="444444"/>
          <w:sz w:val="20"/>
          <w:szCs w:val="20"/>
        </w:rPr>
        <w:t>Seeded once with the three action types; referenced by AuditLog.ActionTypeId.</w:t>
      </w:r>
    </w:p>
    <w:p w14:paraId="38094E59">
      <w:pPr>
        <w:pStyle w:val="3"/>
        <w:spacing w:before="300" w:after="150"/>
        <w:rPr>
          <w:rFonts w:hint="default" w:ascii="Times New Roman" w:hAnsi="Times New Roman" w:cs="Times New Roman"/>
        </w:rPr>
      </w:pPr>
      <w:r>
        <w:rPr>
          <w:rFonts w:hint="default" w:ascii="Times New Roman" w:hAnsi="Times New Roman" w:cs="Times New Roman"/>
        </w:rPr>
        <w:t>3.5 Design Notes</w:t>
      </w:r>
    </w:p>
    <w:p w14:paraId="3BD449F0">
      <w:pPr>
        <w:pStyle w:val="16"/>
        <w:numPr>
          <w:ilvl w:val="0"/>
          <w:numId w:val="1"/>
        </w:numPr>
        <w:spacing w:after="60"/>
        <w:rPr>
          <w:rFonts w:hint="default" w:ascii="Times New Roman" w:hAnsi="Times New Roman" w:cs="Times New Roman"/>
        </w:rPr>
      </w:pPr>
      <w:r>
        <w:rPr>
          <w:rFonts w:hint="default" w:ascii="Times New Roman" w:hAnsi="Times New Roman" w:cs="Times New Roman"/>
        </w:rPr>
        <w:t>Soft delete: Customer, Company, and Opportunity records carry an IsDeleted flag rather than being hard-deleted, so historical Activities and StageHistory remain intact even if a customer record is later removed from active views.</w:t>
      </w:r>
    </w:p>
    <w:p w14:paraId="3CB9E808">
      <w:pPr>
        <w:pStyle w:val="16"/>
        <w:numPr>
          <w:ilvl w:val="0"/>
          <w:numId w:val="1"/>
        </w:numPr>
        <w:spacing w:after="60"/>
        <w:rPr>
          <w:rFonts w:hint="default" w:ascii="Times New Roman" w:hAnsi="Times New Roman" w:cs="Times New Roman"/>
        </w:rPr>
      </w:pPr>
      <w:r>
        <w:rPr>
          <w:rFonts w:hint="default" w:ascii="Times New Roman" w:hAnsi="Times New Roman" w:cs="Times New Roman"/>
        </w:rPr>
        <w:t>Indexing: Customers.Email, Customers.AssignedRepId, Opportunities.StageId, Opportunities.CustomerId, AuditLog.EntityTypeId + EntityId, AuditLog.ChangedByIdentityId, Notifications.IdentityId + IsRead, Statuses.EntityType + Code, and Types.EntityType + Code are the most frequently filtered columns and should be indexed. (changed) — the last two are new, and the AuditLog/Opportunities entries are updated to reference the new *_Id lookup columns instead of string columns.</w:t>
      </w:r>
    </w:p>
    <w:p w14:paraId="49553B04">
      <w:pPr>
        <w:pStyle w:val="16"/>
        <w:numPr>
          <w:ilvl w:val="0"/>
          <w:numId w:val="1"/>
        </w:numPr>
        <w:spacing w:after="60"/>
        <w:rPr>
          <w:rFonts w:hint="default" w:ascii="Times New Roman" w:hAnsi="Times New Roman" w:cs="Times New Roman"/>
        </w:rPr>
      </w:pPr>
      <w:r>
        <w:rPr>
          <w:rFonts w:hint="default" w:ascii="Times New Roman" w:hAnsi="Times New Roman" w:cs="Times New Roman"/>
        </w:rPr>
        <w:t>Stage as a lookup table: Stage now lives in its own Stages table (Section 3.3.3) rather than being a constrained string, which was the planned extension in the prior revision. A normalized Pipelines table (one pipeline per product line or sales motion, each with its own ordered Stages) remains the next step for supporting multiple pipelines (Section 14).</w:t>
      </w:r>
    </w:p>
    <w:p w14:paraId="19643F50">
      <w:pPr>
        <w:pStyle w:val="16"/>
        <w:numPr>
          <w:ilvl w:val="0"/>
          <w:numId w:val="1"/>
        </w:numPr>
        <w:spacing w:after="60"/>
        <w:rPr>
          <w:rFonts w:hint="default" w:ascii="Times New Roman" w:hAnsi="Times New Roman" w:cs="Times New Roman"/>
        </w:rPr>
      </w:pPr>
      <w:r>
        <w:rPr>
          <w:rFonts w:hint="default" w:ascii="Times New Roman" w:hAnsi="Times New Roman" w:cs="Times New Roman"/>
        </w:rPr>
        <w:t>Cascade behavior: deleting a Customer does not cascade-delete Activities, StageHistory, Attachments, or AuditLog entries; foreign keys on those tables use SetNull or restrict, paired with the soft-delete approach above.</w:t>
      </w:r>
    </w:p>
    <w:p w14:paraId="6070FFBA">
      <w:pPr>
        <w:pStyle w:val="16"/>
        <w:numPr>
          <w:ilvl w:val="0"/>
          <w:numId w:val="1"/>
        </w:numPr>
        <w:spacing w:after="60"/>
        <w:rPr>
          <w:rFonts w:hint="default" w:ascii="Times New Roman" w:hAnsi="Times New Roman" w:cs="Times New Roman"/>
        </w:rPr>
      </w:pPr>
      <w:r>
        <w:rPr>
          <w:rFonts w:hint="default" w:ascii="Times New Roman" w:hAnsi="Times New Roman" w:cs="Times New Roman"/>
        </w:rPr>
        <w:t>Storage of files: Attachments stores a URL/path, not the file binary itself, in the relational database — actual file bytes belong in object storage (e.g. Azure Blob Storage), keeping the database lean.</w:t>
      </w:r>
    </w:p>
    <w:p w14:paraId="00438C7B">
      <w:pPr>
        <w:pStyle w:val="16"/>
        <w:numPr>
          <w:ilvl w:val="0"/>
          <w:numId w:val="1"/>
        </w:numPr>
        <w:spacing w:after="60"/>
        <w:rPr>
          <w:rFonts w:hint="default" w:ascii="Times New Roman" w:hAnsi="Times New Roman" w:cs="Times New Roman"/>
        </w:rPr>
      </w:pPr>
      <w:r>
        <w:rPr>
          <w:rFonts w:hint="default" w:ascii="Times New Roman" w:hAnsi="Times New Roman" w:cs="Times New Roman"/>
        </w:rPr>
        <w:t>Shared lookup tables (Statuses, Types): using one Statuses table and one Types table with an EntityType discriminator, rather than a separate table per host entity, keeps the number of small lookup tables manageable as more entities gain a status/type in the future — a new entity only needs new rows, not a new table and a new migration.</w:t>
      </w:r>
    </w:p>
    <w:p w14:paraId="6F7F15E0">
      <w:pPr>
        <w:rPr>
          <w:rFonts w:hint="default" w:ascii="Times New Roman" w:hAnsi="Times New Roman" w:cs="Times New Roman"/>
          <w:b/>
          <w:bCs/>
          <w:sz w:val="28"/>
          <w:szCs w:val="28"/>
        </w:rPr>
      </w:pPr>
      <w:r>
        <w:rPr>
          <w:rFonts w:hint="default" w:ascii="Times New Roman" w:hAnsi="Times New Roman" w:cs="Times New Roman"/>
          <w:b/>
          <w:bCs/>
          <w:sz w:val="28"/>
          <w:szCs w:val="28"/>
        </w:rPr>
        <w:t>4. UI/UX Design</w:t>
      </w:r>
    </w:p>
    <w:p w14:paraId="527805E2">
      <w:pPr>
        <w:spacing w:after="160"/>
        <w:rPr>
          <w:rFonts w:hint="default" w:ascii="Times New Roman" w:hAnsi="Times New Roman" w:cs="Times New Roman"/>
        </w:rPr>
      </w:pPr>
      <w:r>
        <w:rPr>
          <w:rFonts w:hint="default" w:ascii="Times New Roman" w:hAnsi="Times New Roman" w:cs="Times New Roman"/>
        </w:rPr>
        <w:t>The interface follows a conventional sales-tool layout: a persistent left navigation sidebar, a top bar with search and the logged-in user's identity, and a main content area that switches between list, board, and detail views. All screens are responsive but designed desktop-first, matching typical CRM usage patterns.</w:t>
      </w:r>
    </w:p>
    <w:p w14:paraId="0E012A2F">
      <w:pPr>
        <w:spacing w:after="160"/>
        <w:rPr>
          <w:rFonts w:hint="default" w:ascii="Times New Roman" w:hAnsi="Times New Roman" w:cs="Times New Roman"/>
        </w:rPr>
      </w:pPr>
      <w:r>
        <w:rPr>
          <w:rFonts w:hint="default" w:ascii="Times New Roman" w:hAnsi="Times New Roman" w:cs="Times New Roman"/>
          <w:i/>
          <w:iCs/>
          <w:color w:val="444444"/>
          <w:sz w:val="20"/>
          <w:szCs w:val="20"/>
        </w:rPr>
        <w:t>This section catalogs the screens at a system-wide level. Section 9 now supplements it with a phase-by-phase Frontend/UI Specification (screens, components, forms, buttons/actions, navigation flow, interactions, and validation) tied to what is actually buildable at the end of each development phase.</w:t>
      </w:r>
    </w:p>
    <w:p w14:paraId="72A98D29">
      <w:pPr>
        <w:pStyle w:val="3"/>
        <w:spacing w:before="300" w:after="150"/>
        <w:rPr>
          <w:rFonts w:hint="default" w:ascii="Times New Roman" w:hAnsi="Times New Roman" w:cs="Times New Roman"/>
        </w:rPr>
      </w:pPr>
      <w:r>
        <w:rPr>
          <w:rFonts w:hint="default" w:ascii="Times New Roman" w:hAnsi="Times New Roman" w:cs="Times New Roman"/>
        </w:rPr>
        <w:t>4.1 Navigation Structure</w:t>
      </w:r>
    </w:p>
    <w:p w14:paraId="602E962C">
      <w:pPr>
        <w:spacing w:after="160"/>
        <w:rPr>
          <w:rFonts w:hint="default" w:ascii="Times New Roman" w:hAnsi="Times New Roman" w:cs="Times New Roman"/>
        </w:rPr>
      </w:pPr>
      <w:r>
        <w:rPr>
          <w:rFonts w:hint="default" w:ascii="Times New Roman" w:hAnsi="Times New Roman" w:cs="Times New Roman"/>
        </w:rPr>
        <w:t>A left sidebar provides access to the main modules, always visible:</w:t>
      </w:r>
    </w:p>
    <w:p w14:paraId="799CB970">
      <w:pPr>
        <w:pStyle w:val="16"/>
        <w:numPr>
          <w:ilvl w:val="0"/>
          <w:numId w:val="1"/>
        </w:numPr>
        <w:spacing w:after="60"/>
        <w:rPr>
          <w:rFonts w:hint="default" w:ascii="Times New Roman" w:hAnsi="Times New Roman" w:cs="Times New Roman"/>
        </w:rPr>
      </w:pPr>
      <w:r>
        <w:rPr>
          <w:rFonts w:hint="default" w:ascii="Times New Roman" w:hAnsi="Times New Roman" w:cs="Times New Roman"/>
        </w:rPr>
        <w:t>Dashboard — landing page after login</w:t>
      </w:r>
    </w:p>
    <w:p w14:paraId="468D5F60">
      <w:pPr>
        <w:pStyle w:val="16"/>
        <w:numPr>
          <w:ilvl w:val="0"/>
          <w:numId w:val="1"/>
        </w:numPr>
        <w:spacing w:after="60"/>
        <w:rPr>
          <w:rFonts w:hint="default" w:ascii="Times New Roman" w:hAnsi="Times New Roman" w:cs="Times New Roman"/>
        </w:rPr>
      </w:pPr>
      <w:r>
        <w:rPr>
          <w:rFonts w:hint="default" w:ascii="Times New Roman" w:hAnsi="Times New Roman" w:cs="Times New Roman"/>
        </w:rPr>
        <w:t>Leads</w:t>
      </w:r>
    </w:p>
    <w:p w14:paraId="01DA1E99">
      <w:pPr>
        <w:pStyle w:val="16"/>
        <w:numPr>
          <w:ilvl w:val="0"/>
          <w:numId w:val="1"/>
        </w:numPr>
        <w:spacing w:after="60"/>
        <w:rPr>
          <w:rFonts w:hint="default" w:ascii="Times New Roman" w:hAnsi="Times New Roman" w:cs="Times New Roman"/>
        </w:rPr>
      </w:pPr>
      <w:r>
        <w:rPr>
          <w:rFonts w:hint="default" w:ascii="Times New Roman" w:hAnsi="Times New Roman" w:cs="Times New Roman"/>
        </w:rPr>
        <w:t>Customers — contact list and detail views</w:t>
      </w:r>
    </w:p>
    <w:p w14:paraId="65929CAD">
      <w:pPr>
        <w:pStyle w:val="16"/>
        <w:numPr>
          <w:ilvl w:val="0"/>
          <w:numId w:val="1"/>
        </w:numPr>
        <w:spacing w:after="60"/>
        <w:rPr>
          <w:rFonts w:hint="default" w:ascii="Times New Roman" w:hAnsi="Times New Roman" w:cs="Times New Roman"/>
        </w:rPr>
      </w:pPr>
      <w:r>
        <w:rPr>
          <w:rFonts w:hint="default" w:ascii="Times New Roman" w:hAnsi="Times New Roman" w:cs="Times New Roman"/>
        </w:rPr>
        <w:t>Companies — account list and detail views</w:t>
      </w:r>
    </w:p>
    <w:p w14:paraId="0B28FC18">
      <w:pPr>
        <w:pStyle w:val="16"/>
        <w:numPr>
          <w:ilvl w:val="0"/>
          <w:numId w:val="1"/>
        </w:numPr>
        <w:spacing w:after="60"/>
        <w:rPr>
          <w:rFonts w:hint="default" w:ascii="Times New Roman" w:hAnsi="Times New Roman" w:cs="Times New Roman"/>
        </w:rPr>
      </w:pPr>
      <w:r>
        <w:rPr>
          <w:rFonts w:hint="default" w:ascii="Times New Roman" w:hAnsi="Times New Roman" w:cs="Times New Roman"/>
        </w:rPr>
        <w:t>Pipeline — Kanban board of opportunities</w:t>
      </w:r>
    </w:p>
    <w:p w14:paraId="567D8575">
      <w:pPr>
        <w:pStyle w:val="16"/>
        <w:numPr>
          <w:ilvl w:val="0"/>
          <w:numId w:val="1"/>
        </w:numPr>
        <w:spacing w:after="60"/>
        <w:rPr>
          <w:rFonts w:hint="default" w:ascii="Times New Roman" w:hAnsi="Times New Roman" w:cs="Times New Roman"/>
        </w:rPr>
      </w:pPr>
      <w:r>
        <w:rPr>
          <w:rFonts w:hint="default" w:ascii="Times New Roman" w:hAnsi="Times New Roman" w:cs="Times New Roman"/>
        </w:rPr>
        <w:t>Tasks — “My Tasks” and team task views</w:t>
      </w:r>
    </w:p>
    <w:p w14:paraId="5C35D771">
      <w:pPr>
        <w:pStyle w:val="16"/>
        <w:numPr>
          <w:ilvl w:val="0"/>
          <w:numId w:val="1"/>
        </w:numPr>
        <w:spacing w:after="60"/>
        <w:rPr>
          <w:rFonts w:hint="default" w:ascii="Times New Roman" w:hAnsi="Times New Roman" w:cs="Times New Roman"/>
        </w:rPr>
      </w:pPr>
      <w:r>
        <w:rPr>
          <w:rFonts w:hint="default" w:ascii="Times New Roman" w:hAnsi="Times New Roman" w:cs="Times New Roman"/>
        </w:rPr>
        <w:t>Reports — dashboards and analytics</w:t>
      </w:r>
    </w:p>
    <w:p w14:paraId="13F22DBE">
      <w:pPr>
        <w:pStyle w:val="16"/>
        <w:numPr>
          <w:ilvl w:val="0"/>
          <w:numId w:val="1"/>
        </w:numPr>
        <w:spacing w:after="60"/>
        <w:rPr>
          <w:rFonts w:hint="default" w:ascii="Times New Roman" w:hAnsi="Times New Roman" w:cs="Times New Roman"/>
        </w:rPr>
      </w:pPr>
      <w:r>
        <w:rPr>
          <w:rFonts w:hint="default" w:ascii="Times New Roman" w:hAnsi="Times New Roman" w:cs="Times New Roman"/>
        </w:rPr>
        <w:t>Global Search — accessible from the top bar on every screen</w:t>
      </w:r>
    </w:p>
    <w:p w14:paraId="2DE2545B">
      <w:pPr>
        <w:pStyle w:val="16"/>
        <w:numPr>
          <w:ilvl w:val="0"/>
          <w:numId w:val="1"/>
        </w:numPr>
        <w:spacing w:after="60"/>
        <w:rPr>
          <w:rFonts w:hint="default" w:ascii="Times New Roman" w:hAnsi="Times New Roman" w:cs="Times New Roman"/>
        </w:rPr>
      </w:pPr>
      <w:r>
        <w:rPr>
          <w:rFonts w:hint="default" w:ascii="Times New Roman" w:hAnsi="Times New Roman" w:cs="Times New Roman"/>
        </w:rPr>
        <w:t>Settings — pipeline, tag, product, and reference-data (Sources / Statuses / Types) configuration (visible to Admin and Manager)</w:t>
      </w:r>
    </w:p>
    <w:p w14:paraId="5CE875DA">
      <w:pPr>
        <w:pStyle w:val="16"/>
        <w:numPr>
          <w:ilvl w:val="0"/>
          <w:numId w:val="1"/>
        </w:numPr>
        <w:spacing w:after="60"/>
        <w:rPr>
          <w:rFonts w:hint="default" w:ascii="Times New Roman" w:hAnsi="Times New Roman" w:cs="Times New Roman"/>
        </w:rPr>
      </w:pPr>
      <w:r>
        <w:rPr>
          <w:rFonts w:hint="default" w:ascii="Times New Roman" w:hAnsi="Times New Roman" w:cs="Times New Roman"/>
        </w:rPr>
        <w:t>Admin — Identity (user) and Role management (visible only to Admin role)</w:t>
      </w:r>
    </w:p>
    <w:p w14:paraId="2D54BCDE">
      <w:pPr>
        <w:pStyle w:val="16"/>
        <w:numPr>
          <w:ilvl w:val="1"/>
          <w:numId w:val="1"/>
        </w:numPr>
        <w:spacing w:after="60"/>
        <w:rPr>
          <w:rFonts w:hint="default" w:ascii="Times New Roman" w:hAnsi="Times New Roman" w:cs="Times New Roman"/>
        </w:rPr>
      </w:pPr>
      <w:r>
        <w:rPr>
          <w:rFonts w:hint="default" w:ascii="Times New Roman" w:hAnsi="Times New Roman" w:cs="Times New Roman"/>
        </w:rPr>
        <w:t>Lead List</w:t>
      </w:r>
    </w:p>
    <w:p w14:paraId="0C33BC40">
      <w:pPr>
        <w:pStyle w:val="16"/>
        <w:numPr>
          <w:ilvl w:val="1"/>
          <w:numId w:val="1"/>
        </w:numPr>
        <w:spacing w:after="60"/>
        <w:rPr>
          <w:rFonts w:hint="default" w:ascii="Times New Roman" w:hAnsi="Times New Roman" w:cs="Times New Roman"/>
        </w:rPr>
      </w:pPr>
      <w:r>
        <w:rPr>
          <w:rFonts w:hint="default" w:ascii="Times New Roman" w:hAnsi="Times New Roman" w:cs="Times New Roman"/>
        </w:rPr>
        <w:t>New Lead</w:t>
      </w:r>
    </w:p>
    <w:p w14:paraId="75D368D7">
      <w:pPr>
        <w:pStyle w:val="3"/>
        <w:spacing w:before="300" w:after="150"/>
        <w:rPr>
          <w:rFonts w:hint="default" w:ascii="Times New Roman" w:hAnsi="Times New Roman" w:cs="Times New Roman"/>
        </w:rPr>
      </w:pPr>
      <w:r>
        <w:rPr>
          <w:rFonts w:hint="default" w:ascii="Times New Roman" w:hAnsi="Times New Roman" w:cs="Times New Roman"/>
        </w:rPr>
        <w:t>4.2 Screen Descriptions — Core Screens</w:t>
      </w:r>
    </w:p>
    <w:p w14:paraId="18DCA5A5">
      <w:pPr>
        <w:spacing w:before="180" w:after="90"/>
        <w:rPr>
          <w:rFonts w:hint="default" w:ascii="Times New Roman" w:hAnsi="Times New Roman" w:cs="Times New Roman"/>
        </w:rPr>
      </w:pPr>
      <w:r>
        <w:rPr>
          <w:rFonts w:hint="default" w:ascii="Times New Roman" w:hAnsi="Times New Roman" w:cs="Times New Roman"/>
          <w:b/>
          <w:bCs/>
          <w:i/>
          <w:iCs/>
          <w:sz w:val="22"/>
          <w:szCs w:val="22"/>
        </w:rPr>
        <w:t>4.2.1 Dashboard</w:t>
      </w:r>
    </w:p>
    <w:p w14:paraId="414884D7">
      <w:pPr>
        <w:spacing w:after="160"/>
        <w:rPr>
          <w:rFonts w:hint="default" w:ascii="Times New Roman" w:hAnsi="Times New Roman" w:cs="Times New Roman"/>
        </w:rPr>
      </w:pPr>
      <w:r>
        <w:rPr>
          <w:rFonts w:hint="default" w:ascii="Times New Roman" w:hAnsi="Times New Roman" w:cs="Times New Roman"/>
        </w:rPr>
        <w:t>The landing page after login. Shows the current user's open task count (with overdue tasks highlighted), a summary of their open pipeline value by stage, and a short list of recently logged activities. Managers and Admins see an additional team-wide summary panel above their personal one.</w:t>
      </w:r>
    </w:p>
    <w:p w14:paraId="0D606666">
      <w:pPr>
        <w:spacing w:before="180" w:after="90"/>
        <w:rPr>
          <w:rFonts w:hint="default" w:ascii="Times New Roman" w:hAnsi="Times New Roman" w:cs="Times New Roman"/>
        </w:rPr>
      </w:pPr>
      <w:r>
        <w:rPr>
          <w:rFonts w:hint="default" w:ascii="Times New Roman" w:hAnsi="Times New Roman" w:cs="Times New Roman"/>
          <w:b/>
          <w:bCs/>
          <w:i/>
          <w:iCs/>
          <w:sz w:val="22"/>
          <w:szCs w:val="22"/>
        </w:rPr>
        <w:t>4.2.2 Customer List</w:t>
      </w:r>
    </w:p>
    <w:p w14:paraId="644D1E1E">
      <w:pPr>
        <w:spacing w:after="160"/>
        <w:rPr>
          <w:rFonts w:hint="default" w:ascii="Times New Roman" w:hAnsi="Times New Roman" w:cs="Times New Roman"/>
        </w:rPr>
      </w:pPr>
      <w:r>
        <w:rPr>
          <w:rFonts w:hint="default" w:ascii="Times New Roman" w:hAnsi="Times New Roman" w:cs="Times New Roman"/>
        </w:rPr>
        <w:t xml:space="preserve">A searchable, filterable table of customers showing name, company (if any), email, phone, assigned rep, source, and tags. Filters sit above the table: search box, company dropdown, source dropdown </w:t>
      </w:r>
      <w:r>
        <w:rPr>
          <w:rFonts w:hint="default" w:ascii="Times New Roman" w:hAnsi="Times New Roman" w:cs="Times New Roman"/>
          <w:i/>
          <w:iCs/>
          <w:color w:val="B45F06"/>
        </w:rPr>
        <w:t>(changed) — now populated from the Sources reference table rather than a hardcoded list</w:t>
      </w:r>
      <w:r>
        <w:rPr>
          <w:rFonts w:hint="default" w:ascii="Times New Roman" w:hAnsi="Times New Roman" w:cs="Times New Roman"/>
        </w:rPr>
        <w:t>, tag multi-select, and assigned-rep dropdown (the latter hidden for Sales Reps, who only see their own). Clicking a row opens the Customer Detail view. The table supports multi-row selection for bulk actions (bulk tag, bulk reassign, bulk export to CSV).</w:t>
      </w:r>
    </w:p>
    <w:p w14:paraId="3B4134C0">
      <w:pPr>
        <w:spacing w:before="180" w:after="90"/>
        <w:rPr>
          <w:rFonts w:hint="default" w:ascii="Times New Roman" w:hAnsi="Times New Roman" w:cs="Times New Roman"/>
          <w:b/>
          <w:bCs/>
          <w:i/>
          <w:iCs/>
          <w:sz w:val="22"/>
          <w:szCs w:val="22"/>
        </w:rPr>
      </w:pPr>
    </w:p>
    <w:p w14:paraId="48E25801">
      <w:pPr>
        <w:spacing w:before="180" w:after="90"/>
        <w:rPr>
          <w:rFonts w:hint="default" w:ascii="Times New Roman" w:hAnsi="Times New Roman" w:cs="Times New Roman"/>
        </w:rPr>
      </w:pPr>
      <w:r>
        <w:rPr>
          <w:rFonts w:hint="default" w:ascii="Times New Roman" w:hAnsi="Times New Roman" w:cs="Times New Roman"/>
          <w:b/>
          <w:bCs/>
          <w:i/>
          <w:iCs/>
          <w:sz w:val="22"/>
          <w:szCs w:val="22"/>
        </w:rPr>
        <w:t>4.2.3 Customer Detail</w:t>
      </w:r>
    </w:p>
    <w:p w14:paraId="723D94EA">
      <w:pPr>
        <w:spacing w:after="160"/>
        <w:rPr>
          <w:rFonts w:hint="default" w:ascii="Times New Roman" w:hAnsi="Times New Roman" w:cs="Times New Roman"/>
        </w:rPr>
      </w:pPr>
      <w:r>
        <w:rPr>
          <w:rFonts w:hint="default" w:ascii="Times New Roman" w:hAnsi="Times New Roman" w:cs="Times New Roman"/>
        </w:rPr>
        <w:t>A two-column layout. The left column shows static contact information with inline editing. The right column shows a tabbed view: Activity Timeline, Opportunities, Tasks, an Attachments tab for uploaded files, and a History tab showing the AuditLog entries for that customer.</w:t>
      </w:r>
    </w:p>
    <w:p w14:paraId="2B4D29CE">
      <w:pPr>
        <w:spacing w:before="180" w:after="90"/>
        <w:rPr>
          <w:rFonts w:hint="default" w:ascii="Times New Roman" w:hAnsi="Times New Roman" w:cs="Times New Roman"/>
        </w:rPr>
      </w:pPr>
      <w:r>
        <w:rPr>
          <w:rFonts w:hint="default" w:ascii="Times New Roman" w:hAnsi="Times New Roman" w:cs="Times New Roman"/>
          <w:b/>
          <w:bCs/>
          <w:i/>
          <w:iCs/>
          <w:sz w:val="22"/>
          <w:szCs w:val="22"/>
        </w:rPr>
        <w:t>4.2.4 Company Detail</w:t>
      </w:r>
    </w:p>
    <w:p w14:paraId="4869C324">
      <w:pPr>
        <w:spacing w:after="160"/>
        <w:rPr>
          <w:rFonts w:hint="default" w:ascii="Times New Roman" w:hAnsi="Times New Roman" w:cs="Times New Roman"/>
        </w:rPr>
      </w:pPr>
      <w:r>
        <w:rPr>
          <w:rFonts w:hint="default" w:ascii="Times New Roman" w:hAnsi="Times New Roman" w:cs="Times New Roman"/>
        </w:rPr>
        <w:t xml:space="preserve">Similar structure to Customer Detail, but the right-hand panel lists all contacts belonging to the company, with an aggregate “total open pipeline value” figure shown at the top. </w:t>
      </w:r>
      <w:r>
        <w:rPr>
          <w:rFonts w:hint="default" w:ascii="Times New Roman" w:hAnsi="Times New Roman" w:cs="Times New Roman"/>
          <w:i/>
          <w:iCs/>
          <w:color w:val="B45F06"/>
        </w:rPr>
        <w:t>(changed) The left column now also surfaces the enhanced Company fields — phone, contact person, email, website, full address, company size, and annual revenue.</w:t>
      </w:r>
    </w:p>
    <w:p w14:paraId="487C0915">
      <w:pPr>
        <w:spacing w:before="180" w:after="90"/>
        <w:rPr>
          <w:rFonts w:hint="default" w:ascii="Times New Roman" w:hAnsi="Times New Roman" w:cs="Times New Roman"/>
        </w:rPr>
      </w:pPr>
      <w:r>
        <w:rPr>
          <w:rFonts w:hint="default" w:ascii="Times New Roman" w:hAnsi="Times New Roman" w:cs="Times New Roman"/>
          <w:b/>
          <w:bCs/>
          <w:i/>
          <w:iCs/>
          <w:sz w:val="22"/>
          <w:szCs w:val="22"/>
        </w:rPr>
        <w:t>4.2.5 Pipeline Board</w:t>
      </w:r>
    </w:p>
    <w:p w14:paraId="72D664F7">
      <w:pPr>
        <w:spacing w:after="160"/>
        <w:rPr>
          <w:rFonts w:hint="default" w:ascii="Times New Roman" w:hAnsi="Times New Roman" w:cs="Times New Roman"/>
        </w:rPr>
      </w:pPr>
      <w:r>
        <w:rPr>
          <w:rFonts w:hint="default" w:ascii="Times New Roman" w:hAnsi="Times New Roman" w:cs="Times New Roman"/>
        </w:rPr>
        <w:t xml:space="preserve">A Kanban-style board with one column per stage. </w:t>
      </w:r>
      <w:r>
        <w:rPr>
          <w:rFonts w:hint="default" w:ascii="Times New Roman" w:hAnsi="Times New Roman" w:cs="Times New Roman"/>
          <w:i/>
          <w:iCs/>
          <w:color w:val="B45F06"/>
        </w:rPr>
        <w:t>(changed) Columns are now driven by the Stages table (ordered by SortOrder) instead of a hardcoded list, so reordering pipeline stages in Settings immediately changes the board layout.</w:t>
      </w:r>
      <w:r>
        <w:rPr>
          <w:rFonts w:hint="default" w:ascii="Times New Roman" w:hAnsi="Times New Roman" w:cs="Times New Roman"/>
        </w:rPr>
        <w:t xml:space="preserve"> Each opportunity appears as a card showing title, customer name, and estimated value. Cards are dragged between columns to change stage; a drag triggers the stage-change API call and writes a StageHistory row. A filter bar above the board allows filtering by owner and date range.</w:t>
      </w:r>
    </w:p>
    <w:p w14:paraId="49F38070">
      <w:pPr>
        <w:spacing w:before="180" w:after="90"/>
        <w:rPr>
          <w:rFonts w:hint="default" w:ascii="Times New Roman" w:hAnsi="Times New Roman" w:cs="Times New Roman"/>
        </w:rPr>
      </w:pPr>
      <w:r>
        <w:rPr>
          <w:rFonts w:hint="default" w:ascii="Times New Roman" w:hAnsi="Times New Roman" w:cs="Times New Roman"/>
          <w:b/>
          <w:bCs/>
          <w:i/>
          <w:iCs/>
          <w:sz w:val="22"/>
          <w:szCs w:val="22"/>
        </w:rPr>
        <w:t>4.2.6 Opportunity Detail</w:t>
      </w:r>
    </w:p>
    <w:p w14:paraId="4E05C678">
      <w:pPr>
        <w:spacing w:after="160"/>
        <w:rPr>
          <w:rFonts w:hint="default" w:ascii="Times New Roman" w:hAnsi="Times New Roman" w:cs="Times New Roman"/>
        </w:rPr>
      </w:pPr>
      <w:r>
        <w:rPr>
          <w:rFonts w:hint="default" w:ascii="Times New Roman" w:hAnsi="Times New Roman" w:cs="Times New Roman"/>
        </w:rPr>
        <w:t>Shown as a side panel or modal when a card is clicked. Displays title, value, stage, expected/actual close dates, and embeds the Activity Timeline and Tasks components. The panel includes a Line Items subtable for adding priced Products to build up the deal value, and an Attachments section for quotes or contracts.</w:t>
      </w:r>
    </w:p>
    <w:p w14:paraId="4A9ED54B">
      <w:pPr>
        <w:spacing w:before="180" w:after="90"/>
        <w:rPr>
          <w:rFonts w:hint="default" w:ascii="Times New Roman" w:hAnsi="Times New Roman" w:cs="Times New Roman"/>
        </w:rPr>
      </w:pPr>
      <w:r>
        <w:rPr>
          <w:rFonts w:hint="default" w:ascii="Times New Roman" w:hAnsi="Times New Roman" w:cs="Times New Roman"/>
          <w:b/>
          <w:bCs/>
          <w:i/>
          <w:iCs/>
          <w:sz w:val="22"/>
          <w:szCs w:val="22"/>
        </w:rPr>
        <w:t>4.2.7 My Tasks</w:t>
      </w:r>
    </w:p>
    <w:p w14:paraId="17C2B391">
      <w:pPr>
        <w:spacing w:after="160"/>
        <w:rPr>
          <w:rFonts w:hint="default" w:ascii="Times New Roman" w:hAnsi="Times New Roman" w:cs="Times New Roman"/>
        </w:rPr>
      </w:pPr>
      <w:r>
        <w:rPr>
          <w:rFonts w:hint="default" w:ascii="Times New Roman" w:hAnsi="Times New Roman" w:cs="Times New Roman"/>
        </w:rPr>
        <w:t>A simple list grouped into Overdue, Due Today, and Upcoming sections. Each row shows task title, related customer/opportunity, and due date, with a one-click “mark complete” action. Managers can switch to a team view showing the same grouping per rep.</w:t>
      </w:r>
    </w:p>
    <w:p w14:paraId="12CB44E2">
      <w:pPr>
        <w:spacing w:before="180" w:after="90"/>
        <w:rPr>
          <w:rFonts w:hint="default" w:ascii="Times New Roman" w:hAnsi="Times New Roman" w:cs="Times New Roman"/>
        </w:rPr>
      </w:pPr>
      <w:r>
        <w:rPr>
          <w:rFonts w:hint="default" w:ascii="Times New Roman" w:hAnsi="Times New Roman" w:cs="Times New Roman"/>
          <w:b/>
          <w:bCs/>
          <w:i/>
          <w:iCs/>
          <w:sz w:val="22"/>
          <w:szCs w:val="22"/>
        </w:rPr>
        <w:t>4.2.8 Reports</w:t>
      </w:r>
    </w:p>
    <w:p w14:paraId="6D5D3B89">
      <w:pPr>
        <w:spacing w:after="160"/>
        <w:rPr>
          <w:rFonts w:hint="default" w:ascii="Times New Roman" w:hAnsi="Times New Roman" w:cs="Times New Roman"/>
        </w:rPr>
      </w:pPr>
      <w:r>
        <w:rPr>
          <w:rFonts w:hint="default" w:ascii="Times New Roman" w:hAnsi="Times New Roman" w:cs="Times New Roman"/>
        </w:rPr>
        <w:t>A dashboard of four panels: pipeline value by stage, win rate over a selectable date range, average time per stage, and lead source breakdown.</w:t>
      </w:r>
    </w:p>
    <w:p w14:paraId="7A14C959">
      <w:pPr>
        <w:spacing w:before="180" w:after="90"/>
        <w:rPr>
          <w:rFonts w:hint="default" w:ascii="Times New Roman" w:hAnsi="Times New Roman" w:cs="Times New Roman"/>
        </w:rPr>
      </w:pPr>
      <w:r>
        <w:rPr>
          <w:rFonts w:hint="default" w:ascii="Times New Roman" w:hAnsi="Times New Roman" w:cs="Times New Roman"/>
          <w:b/>
          <w:bCs/>
          <w:i/>
          <w:iCs/>
          <w:sz w:val="22"/>
          <w:szCs w:val="22"/>
        </w:rPr>
        <w:t>4.3.1 Global Search</w:t>
      </w:r>
    </w:p>
    <w:p w14:paraId="00F26672">
      <w:pPr>
        <w:spacing w:after="160"/>
        <w:rPr>
          <w:rFonts w:hint="default" w:ascii="Times New Roman" w:hAnsi="Times New Roman" w:cs="Times New Roman"/>
        </w:rPr>
      </w:pPr>
      <w:r>
        <w:rPr>
          <w:rFonts w:hint="default" w:ascii="Times New Roman" w:hAnsi="Times New Roman" w:cs="Times New Roman"/>
        </w:rPr>
        <w:t>A single search box in the top bar, available from every screen, that queries across Customers, Companies, and Opportunities simultaneously and returns a grouped results dropdown. Reps can find any record without navigating to a specific module first.</w:t>
      </w:r>
    </w:p>
    <w:p w14:paraId="7FE7584B">
      <w:pPr>
        <w:spacing w:before="180" w:after="90"/>
        <w:rPr>
          <w:rFonts w:hint="default" w:ascii="Times New Roman" w:hAnsi="Times New Roman" w:cs="Times New Roman"/>
        </w:rPr>
      </w:pPr>
      <w:r>
        <w:rPr>
          <w:rFonts w:hint="default" w:ascii="Times New Roman" w:hAnsi="Times New Roman" w:cs="Times New Roman"/>
          <w:b/>
          <w:bCs/>
          <w:i/>
          <w:iCs/>
          <w:sz w:val="22"/>
          <w:szCs w:val="22"/>
        </w:rPr>
        <w:t>4.3.2 Settings (Pipeline, Tags, Products, Reference Data)</w:t>
      </w:r>
    </w:p>
    <w:p w14:paraId="5ED60F6B">
      <w:pPr>
        <w:spacing w:after="160"/>
        <w:rPr>
          <w:rFonts w:hint="default" w:ascii="Times New Roman" w:hAnsi="Times New Roman" w:cs="Times New Roman"/>
        </w:rPr>
      </w:pPr>
      <w:r>
        <w:rPr>
          <w:rFonts w:hint="default" w:ascii="Times New Roman" w:hAnsi="Times New Roman" w:cs="Times New Roman"/>
        </w:rPr>
        <w:t>A configuration area, visible to Admins and Managers, with tabs: Pipeline Stages (reorder or rename stages without a code change), Tags (create/archive tags), Products (manage the enriched Products catalog used by Opportunity line items)</w:t>
      </w:r>
      <w:r>
        <w:rPr>
          <w:rFonts w:hint="default" w:ascii="Times New Roman" w:hAnsi="Times New Roman" w:cs="Times New Roman"/>
          <w:i/>
          <w:iCs/>
          <w:color w:val="B45F06"/>
        </w:rPr>
        <w:t>, and (new) Reference Data (rename or reorder the Sources, Statuses, and Types lookup tables introduced in this revision, so Admins can add a new lead source or activity type without a deployment)</w:t>
      </w:r>
      <w:r>
        <w:rPr>
          <w:rFonts w:hint="default" w:ascii="Times New Roman" w:hAnsi="Times New Roman" w:cs="Times New Roman"/>
        </w:rPr>
        <w:t>. This directly targets the feedback that the system had no configuration surface at all beyond user management — every other aspect of the system was hardcoded.</w:t>
      </w:r>
    </w:p>
    <w:p w14:paraId="72A7F47A">
      <w:pPr>
        <w:spacing w:before="180" w:after="90"/>
        <w:rPr>
          <w:rFonts w:hint="default" w:ascii="Times New Roman" w:hAnsi="Times New Roman" w:cs="Times New Roman"/>
        </w:rPr>
      </w:pPr>
      <w:r>
        <w:rPr>
          <w:rFonts w:hint="default" w:ascii="Times New Roman" w:hAnsi="Times New Roman" w:cs="Times New Roman"/>
          <w:b/>
          <w:bCs/>
          <w:i/>
          <w:iCs/>
          <w:sz w:val="22"/>
          <w:szCs w:val="22"/>
        </w:rPr>
        <w:t>4.3.3 Task Calendar View</w:t>
      </w:r>
    </w:p>
    <w:p w14:paraId="59EB23E4">
      <w:pPr>
        <w:spacing w:after="160"/>
        <w:rPr>
          <w:rFonts w:hint="default" w:ascii="Times New Roman" w:hAnsi="Times New Roman" w:cs="Times New Roman"/>
        </w:rPr>
      </w:pPr>
      <w:r>
        <w:rPr>
          <w:rFonts w:hint="default" w:ascii="Times New Roman" w:hAnsi="Times New Roman" w:cs="Times New Roman"/>
        </w:rPr>
        <w:t>An alternative view of Tasks rendered as a monthly calendar rather than a flat list, letting a rep see workload distribution across a week or month at a glance. The list view (My Tasks) is retained as the default; the calendar is a toggle, not a replacement.</w:t>
      </w:r>
    </w:p>
    <w:p w14:paraId="6A5B6A71">
      <w:pPr>
        <w:spacing w:before="180" w:after="90"/>
        <w:rPr>
          <w:rFonts w:hint="default" w:ascii="Times New Roman" w:hAnsi="Times New Roman" w:cs="Times New Roman"/>
        </w:rPr>
      </w:pPr>
      <w:r>
        <w:rPr>
          <w:rFonts w:hint="default" w:ascii="Times New Roman" w:hAnsi="Times New Roman" w:cs="Times New Roman"/>
          <w:b/>
          <w:bCs/>
          <w:i/>
          <w:iCs/>
          <w:sz w:val="22"/>
          <w:szCs w:val="22"/>
        </w:rPr>
        <w:t>4.3.4 Leads List</w:t>
      </w:r>
    </w:p>
    <w:p w14:paraId="11DCC62C">
      <w:pPr>
        <w:spacing w:after="160"/>
        <w:rPr>
          <w:rFonts w:hint="default" w:ascii="Times New Roman" w:hAnsi="Times New Roman" w:cs="Times New Roman"/>
        </w:rPr>
      </w:pPr>
      <w:r>
        <w:rPr>
          <w:rFonts w:hint="default" w:ascii="Times New Roman" w:hAnsi="Times New Roman" w:cs="Times New Roman"/>
        </w:rPr>
        <w:t xml:space="preserve">A filterable table of Lead records showing name, company name (free-text), source, status, assigned rep, and creation date. Filters: status dropdown </w:t>
      </w:r>
      <w:r>
        <w:rPr>
          <w:rFonts w:hint="default" w:ascii="Times New Roman" w:hAnsi="Times New Roman" w:cs="Times New Roman"/>
          <w:i/>
          <w:iCs/>
          <w:color w:val="B45F06"/>
        </w:rPr>
        <w:t>(New / Contacted / Qualified / Disqualified / Converted, sourced from Statuses where EntityType = 'Lead')</w:t>
      </w:r>
      <w:r>
        <w:rPr>
          <w:rFonts w:hint="default" w:ascii="Times New Roman" w:hAnsi="Times New Roman" w:cs="Times New Roman"/>
        </w:rPr>
        <w:t>, source dropdown (sourced from Sources), assigned-rep dropdown (hidden for Sales Reps). A “Convert” action button on each qualified-status row opens a conversion modal where the rep confirms or adjusts name, company link, and whether to create an initial Opportunity; on confirm, the lead status is set to Converted and the user is navigated to the new Customer Detail screen. Converted leads are hidden from the default view but accessible via a “Show converted” toggle.</w:t>
      </w:r>
    </w:p>
    <w:p w14:paraId="6F9174A0">
      <w:pPr>
        <w:pStyle w:val="3"/>
        <w:spacing w:before="300" w:after="150"/>
        <w:rPr>
          <w:rFonts w:hint="default" w:ascii="Times New Roman" w:hAnsi="Times New Roman" w:cs="Times New Roman"/>
        </w:rPr>
      </w:pPr>
      <w:r>
        <w:rPr>
          <w:rFonts w:hint="default" w:ascii="Times New Roman" w:hAnsi="Times New Roman" w:cs="Times New Roman"/>
        </w:rPr>
        <w:t>4.4 Interaction Notes</w:t>
      </w:r>
    </w:p>
    <w:p w14:paraId="52150771">
      <w:pPr>
        <w:pStyle w:val="16"/>
        <w:numPr>
          <w:ilvl w:val="0"/>
          <w:numId w:val="1"/>
        </w:numPr>
        <w:spacing w:after="60"/>
        <w:rPr>
          <w:rFonts w:hint="default" w:ascii="Times New Roman" w:hAnsi="Times New Roman" w:cs="Times New Roman"/>
        </w:rPr>
      </w:pPr>
      <w:r>
        <w:rPr>
          <w:rFonts w:hint="default" w:ascii="Times New Roman" w:hAnsi="Times New Roman" w:cs="Times New Roman"/>
        </w:rPr>
        <w:t>Inline editing is preferred over separate edit pages for simple fields; a full form is only used for multi-step creation (e.g. New Opportunity).</w:t>
      </w:r>
    </w:p>
    <w:p w14:paraId="5C232A62">
      <w:pPr>
        <w:pStyle w:val="16"/>
        <w:numPr>
          <w:ilvl w:val="0"/>
          <w:numId w:val="1"/>
        </w:numPr>
        <w:spacing w:after="60"/>
        <w:rPr>
          <w:rFonts w:hint="default" w:ascii="Times New Roman" w:hAnsi="Times New Roman" w:cs="Times New Roman"/>
        </w:rPr>
      </w:pPr>
      <w:r>
        <w:rPr>
          <w:rFonts w:hint="default" w:ascii="Times New Roman" w:hAnsi="Times New Roman" w:cs="Times New Roman"/>
        </w:rPr>
        <w:t>Destructive actions require a confirmation dialog, since deletes are soft-deletes but should not be triggered accidentally.</w:t>
      </w:r>
    </w:p>
    <w:p w14:paraId="21FD11C7">
      <w:pPr>
        <w:pStyle w:val="16"/>
        <w:numPr>
          <w:ilvl w:val="0"/>
          <w:numId w:val="1"/>
        </w:numPr>
        <w:spacing w:after="60"/>
        <w:rPr>
          <w:rFonts w:hint="default" w:ascii="Times New Roman" w:hAnsi="Times New Roman" w:cs="Times New Roman"/>
        </w:rPr>
      </w:pPr>
      <w:r>
        <w:rPr>
          <w:rFonts w:hint="default" w:ascii="Times New Roman" w:hAnsi="Times New Roman" w:cs="Times New Roman"/>
        </w:rPr>
        <w:t>Role-based UI hiding: Sales Reps never see the assigned-rep filter, Settings, or the Admin section; the UI hides controls a user has no permission to use, rather than showing them disabled.</w:t>
      </w:r>
    </w:p>
    <w:p w14:paraId="4691E715">
      <w:pPr>
        <w:pStyle w:val="16"/>
        <w:numPr>
          <w:ilvl w:val="0"/>
          <w:numId w:val="1"/>
        </w:numPr>
        <w:spacing w:after="60"/>
        <w:rPr>
          <w:rFonts w:hint="default" w:ascii="Times New Roman" w:hAnsi="Times New Roman" w:cs="Times New Roman"/>
        </w:rPr>
      </w:pPr>
      <w:r>
        <w:rPr>
          <w:rFonts w:hint="default" w:ascii="Times New Roman" w:hAnsi="Times New Roman" w:cs="Times New Roman"/>
        </w:rPr>
        <w:t>Toast notifications confirm successful saves, stage changes, and task completions without interrupting the current view.</w:t>
      </w:r>
    </w:p>
    <w:p w14:paraId="78BF6F9D">
      <w:pPr>
        <w:pStyle w:val="16"/>
        <w:numPr>
          <w:ilvl w:val="0"/>
          <w:numId w:val="1"/>
        </w:numPr>
        <w:spacing w:after="60"/>
        <w:rPr>
          <w:rFonts w:hint="default" w:ascii="Times New Roman" w:hAnsi="Times New Roman" w:cs="Times New Roman"/>
        </w:rPr>
      </w:pPr>
      <w:r>
        <w:rPr>
          <w:rFonts w:hint="default" w:ascii="Times New Roman" w:hAnsi="Times New Roman" w:cs="Times New Roman"/>
        </w:rPr>
        <w:t>In-app Notifications use the same toast mechanism for real-time alerts, plus a persistent bell-icon panel for anything not yet acknowledged.</w:t>
      </w:r>
    </w:p>
    <w:p w14:paraId="53738332">
      <w:pPr>
        <w:rPr>
          <w:rFonts w:hint="default" w:ascii="Times New Roman" w:hAnsi="Times New Roman" w:cs="Times New Roman"/>
        </w:rPr>
      </w:pPr>
      <w:r>
        <w:rPr>
          <w:rFonts w:hint="default" w:ascii="Times New Roman" w:hAnsi="Times New Roman" w:cs="Times New Roman"/>
          <w:b/>
          <w:bCs/>
          <w:color w:val="1F497D" w:themeColor="text2"/>
          <w:sz w:val="28"/>
          <w:szCs w:val="28"/>
          <w14:textFill>
            <w14:solidFill>
              <w14:schemeClr w14:val="tx2"/>
            </w14:solidFill>
          </w14:textFill>
        </w:rPr>
        <w:t>5. Functional Requirements</w:t>
      </w:r>
    </w:p>
    <w:p w14:paraId="3C972AED">
      <w:pPr>
        <w:pStyle w:val="3"/>
        <w:spacing w:before="300" w:after="150"/>
        <w:rPr>
          <w:rFonts w:hint="default" w:ascii="Times New Roman" w:hAnsi="Times New Roman" w:cs="Times New Roman"/>
        </w:rPr>
      </w:pPr>
      <w:r>
        <w:rPr>
          <w:rFonts w:hint="default" w:ascii="Times New Roman" w:hAnsi="Times New Roman" w:cs="Times New Roman"/>
        </w:rPr>
        <w:t>5.1 Lead Management</w:t>
      </w:r>
    </w:p>
    <w:p w14:paraId="49DAA756">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creation, viewing, editing, and disqualification of Lead records.</w:t>
      </w:r>
    </w:p>
    <w:p w14:paraId="646AA91C">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filtering leads by status, source, and assigned rep, with status and source values drawn from the Statuses and Sources reference tables.</w:t>
      </w:r>
    </w:p>
    <w:p w14:paraId="799D5DA3">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a Lead to be converted into a Customer (and optionally a Company and an initial Opportunity) via a single atomic conversion action.</w:t>
      </w:r>
    </w:p>
    <w:p w14:paraId="27EAD564">
      <w:pPr>
        <w:pStyle w:val="16"/>
        <w:numPr>
          <w:ilvl w:val="0"/>
          <w:numId w:val="2"/>
        </w:numPr>
        <w:spacing w:after="60"/>
        <w:rPr>
          <w:rFonts w:hint="default" w:ascii="Times New Roman" w:hAnsi="Times New Roman" w:cs="Times New Roman"/>
        </w:rPr>
      </w:pPr>
      <w:r>
        <w:rPr>
          <w:rFonts w:hint="default" w:ascii="Times New Roman" w:hAnsi="Times New Roman" w:cs="Times New Roman"/>
        </w:rPr>
        <w:t>Converted Lead records shall retain a reference to the resulting Customer record (ConvertedCustomerId) and remain visible in a “Show converted” filter view for source reporting.</w:t>
      </w:r>
    </w:p>
    <w:p w14:paraId="5649F92C">
      <w:pPr>
        <w:pStyle w:val="3"/>
        <w:spacing w:before="300" w:after="150"/>
        <w:rPr>
          <w:rFonts w:hint="default" w:ascii="Times New Roman" w:hAnsi="Times New Roman" w:cs="Times New Roman"/>
        </w:rPr>
      </w:pPr>
      <w:r>
        <w:rPr>
          <w:rFonts w:hint="default" w:ascii="Times New Roman" w:hAnsi="Times New Roman" w:cs="Times New Roman"/>
        </w:rPr>
        <w:t>5.2 Contact Management</w:t>
      </w:r>
    </w:p>
    <w:p w14:paraId="50659A66">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creation, viewing, editing, and (soft) deletion of Customer records.</w:t>
      </w:r>
    </w:p>
    <w:p w14:paraId="49A8CCF8">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a Customer to optionally be linked to a Company.</w:t>
      </w:r>
    </w:p>
    <w:p w14:paraId="69AAC536">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searching and filtering customers by name, email, company, source, assigned rep, and tag.</w:t>
      </w:r>
    </w:p>
    <w:p w14:paraId="78AEFE3A">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tagging and untagging customers with one or more Tags.</w:t>
      </w:r>
    </w:p>
    <w:p w14:paraId="02564163">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bulk tagging, bulk reassignment, and bulk export of selected customers from the Customer List.</w:t>
      </w:r>
    </w:p>
    <w:p w14:paraId="526AA7C1">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creation, viewing, and editing of Company records including the enhanced business fields (phone number, contact person, email, address, industry, company size, annual revenue).</w:t>
      </w:r>
    </w:p>
    <w:p w14:paraId="497D7F95">
      <w:pPr>
        <w:pStyle w:val="3"/>
        <w:spacing w:before="300" w:after="150"/>
        <w:rPr>
          <w:rFonts w:hint="default" w:ascii="Times New Roman" w:hAnsi="Times New Roman" w:cs="Times New Roman"/>
        </w:rPr>
      </w:pPr>
      <w:r>
        <w:rPr>
          <w:rFonts w:hint="default" w:ascii="Times New Roman" w:hAnsi="Times New Roman" w:cs="Times New Roman"/>
        </w:rPr>
        <w:t>5.3 Pipeline Management</w:t>
      </w:r>
    </w:p>
    <w:p w14:paraId="7699839C">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creation of an Opportunity linked to a Customer, with an initial stage, estimated value, and expected close date.</w:t>
      </w:r>
    </w:p>
    <w:p w14:paraId="77B76622">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moving an Opportunity between stages, recording each transition in StageHistory with the old and new StageId.</w:t>
      </w:r>
    </w:p>
    <w:p w14:paraId="6EB155A5">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display opportunities grouped by stage (Kanban-style board view), with columns driven by the Stages table.</w:t>
      </w:r>
    </w:p>
    <w:p w14:paraId="35EA0D08">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set ActualCloseDate automatically when an Opportunity is moved to a stage flagged IsWon or IsLost.</w:t>
      </w:r>
    </w:p>
    <w:p w14:paraId="54935CC9">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adding one or more Product line items to an Opportunity, automatically recalculating EstimatedValue as the sum of line-item totals when line items are present.</w:t>
      </w:r>
    </w:p>
    <w:p w14:paraId="7EAF35DD">
      <w:pPr>
        <w:pStyle w:val="3"/>
        <w:spacing w:before="300" w:after="150"/>
        <w:rPr>
          <w:rFonts w:hint="default" w:ascii="Times New Roman" w:hAnsi="Times New Roman" w:cs="Times New Roman"/>
        </w:rPr>
      </w:pPr>
      <w:r>
        <w:rPr>
          <w:rFonts w:hint="default" w:ascii="Times New Roman" w:hAnsi="Times New Roman" w:cs="Times New Roman"/>
        </w:rPr>
        <w:t>5.4 Activity Logging</w:t>
      </w:r>
    </w:p>
    <w:p w14:paraId="1BDC89D4">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logging an Activity against a Customer, optionally linked to a specific Opportunity, with a Type selected from the Types reference table.</w:t>
      </w:r>
    </w:p>
    <w:p w14:paraId="61BF1BC5">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display a chronological activity timeline per customer, merging activities logged at both the customer and opportunity level.</w:t>
      </w:r>
    </w:p>
    <w:p w14:paraId="7E2D1F9C">
      <w:pPr>
        <w:pStyle w:val="3"/>
        <w:spacing w:before="300" w:after="150"/>
        <w:rPr>
          <w:rFonts w:hint="default" w:ascii="Times New Roman" w:hAnsi="Times New Roman" w:cs="Times New Roman"/>
        </w:rPr>
      </w:pPr>
      <w:r>
        <w:rPr>
          <w:rFonts w:hint="default" w:ascii="Times New Roman" w:hAnsi="Times New Roman" w:cs="Times New Roman"/>
        </w:rPr>
        <w:t>5.5 Tasks and Follow-ups</w:t>
      </w:r>
    </w:p>
    <w:p w14:paraId="09BC703E">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creating a Task with a due date, assigned to a staff member, linked to a Customer and/or Opportunity.</w:t>
      </w:r>
    </w:p>
    <w:p w14:paraId="7E9C8378">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marking a Task as Completed by updating its StatusId.</w:t>
      </w:r>
    </w:p>
    <w:p w14:paraId="78642236">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surface a “My Tasks” view showing each rep's pending and overdue tasks.</w:t>
      </w:r>
    </w:p>
    <w:p w14:paraId="32E0054B">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generate a Notification when a Task becomes due or overdue, and when an Opportunity has had no Activity logged for a configurable stale-deal threshold.</w:t>
      </w:r>
    </w:p>
    <w:p w14:paraId="37C0E21C">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offer a calendar view as an alternative to the list view for Tasks.</w:t>
      </w:r>
    </w:p>
    <w:p w14:paraId="0DA60927">
      <w:pPr>
        <w:pStyle w:val="3"/>
        <w:spacing w:before="300" w:after="150"/>
        <w:rPr>
          <w:rFonts w:hint="default" w:ascii="Times New Roman" w:hAnsi="Times New Roman" w:cs="Times New Roman"/>
        </w:rPr>
      </w:pPr>
      <w:r>
        <w:rPr>
          <w:rFonts w:hint="default" w:ascii="Times New Roman" w:hAnsi="Times New Roman" w:cs="Times New Roman"/>
        </w:rPr>
        <w:t>5.6 Document and File Management</w:t>
      </w:r>
    </w:p>
    <w:p w14:paraId="7F016FBD">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uploading file Attachments against a Customer, Company, or Opportunity.</w:t>
      </w:r>
    </w:p>
    <w:p w14:paraId="74A6DD68">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display all Attachments for a record in a dedicated tab, with file name, size, uploader, and upload date.</w:t>
      </w:r>
    </w:p>
    <w:p w14:paraId="51712CB0">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allow deleting an Attachment, recording the deletion in AuditLog with ActionTypeId = Delete.</w:t>
      </w:r>
    </w:p>
    <w:p w14:paraId="35F8F6FF">
      <w:pPr>
        <w:pStyle w:val="3"/>
        <w:spacing w:before="300" w:after="150"/>
        <w:rPr>
          <w:rFonts w:hint="default" w:ascii="Times New Roman" w:hAnsi="Times New Roman" w:cs="Times New Roman"/>
        </w:rPr>
      </w:pPr>
    </w:p>
    <w:p w14:paraId="4F37BE59">
      <w:pPr>
        <w:pStyle w:val="3"/>
        <w:spacing w:before="300" w:after="150"/>
        <w:rPr>
          <w:rFonts w:hint="default" w:ascii="Times New Roman" w:hAnsi="Times New Roman" w:cs="Times New Roman"/>
        </w:rPr>
      </w:pPr>
      <w:r>
        <w:rPr>
          <w:rFonts w:hint="default" w:ascii="Times New Roman" w:hAnsi="Times New Roman" w:cs="Times New Roman"/>
        </w:rPr>
        <w:t>5.7 System Auditability</w:t>
      </w:r>
    </w:p>
    <w:p w14:paraId="06ACDCD6">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record an AuditLog entry whenever a tracked field on a Customer, Company, or Opportunity is changed, capturing the EntityTypeId, ActionTypeId, old value, new value, who changed it (ChangedByIdentityId), and when.</w:t>
      </w:r>
    </w:p>
    <w:p w14:paraId="4AEF4F32">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display a record's audit history in a “History” tab on its detail screen, showing human-readable entity type, action, and identity names resolved from the EntityTypes, ActionTypes, and Identity tables.</w:t>
      </w:r>
    </w:p>
    <w:p w14:paraId="07DEE594">
      <w:pPr>
        <w:pStyle w:val="3"/>
        <w:spacing w:before="300" w:after="150"/>
        <w:rPr>
          <w:rFonts w:hint="default" w:ascii="Times New Roman" w:hAnsi="Times New Roman" w:cs="Times New Roman"/>
        </w:rPr>
      </w:pPr>
      <w:r>
        <w:rPr>
          <w:rFonts w:hint="default" w:ascii="Times New Roman" w:hAnsi="Times New Roman" w:cs="Times New Roman"/>
        </w:rPr>
        <w:t>5.8 Reporting</w:t>
      </w:r>
    </w:p>
    <w:p w14:paraId="4DDE1CFB">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calculate total open pipeline value, grouped by stage and by rep.</w:t>
      </w:r>
    </w:p>
    <w:p w14:paraId="6E416C79">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calculate win rate over a selectable date range.</w:t>
      </w:r>
    </w:p>
    <w:p w14:paraId="6C064BEB">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report average time spent per pipeline stage, derived from StageHistory.</w:t>
      </w:r>
    </w:p>
    <w:p w14:paraId="4C674D21">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shall break down customers and won revenue by lead Source.</w:t>
      </w:r>
    </w:p>
    <w:p w14:paraId="08479C0A">
      <w:pPr>
        <w:pStyle w:val="3"/>
        <w:spacing w:before="300" w:after="150"/>
        <w:rPr>
          <w:rFonts w:hint="default" w:ascii="Times New Roman" w:hAnsi="Times New Roman" w:cs="Times New Roman"/>
        </w:rPr>
      </w:pPr>
      <w:r>
        <w:rPr>
          <w:rFonts w:hint="default" w:ascii="Times New Roman" w:hAnsi="Times New Roman" w:cs="Times New Roman"/>
        </w:rPr>
        <w:t>5.9 Access Control</w:t>
      </w:r>
    </w:p>
    <w:p w14:paraId="15894594">
      <w:pPr>
        <w:pStyle w:val="16"/>
        <w:numPr>
          <w:ilvl w:val="0"/>
          <w:numId w:val="2"/>
        </w:numPr>
        <w:spacing w:after="60"/>
        <w:rPr>
          <w:rFonts w:hint="default" w:ascii="Times New Roman" w:hAnsi="Times New Roman" w:cs="Times New Roman"/>
        </w:rPr>
      </w:pPr>
      <w:r>
        <w:rPr>
          <w:rFonts w:hint="default" w:ascii="Times New Roman" w:hAnsi="Times New Roman" w:cs="Times New Roman"/>
        </w:rPr>
        <w:t>Sales Reps shall only view and modify Customers, Opportunities, Activities, and Tasks they own.</w:t>
      </w:r>
    </w:p>
    <w:p w14:paraId="43710525">
      <w:pPr>
        <w:pStyle w:val="16"/>
        <w:numPr>
          <w:ilvl w:val="0"/>
          <w:numId w:val="2"/>
        </w:numPr>
        <w:spacing w:after="60"/>
        <w:rPr>
          <w:rFonts w:hint="default" w:ascii="Times New Roman" w:hAnsi="Times New Roman" w:cs="Times New Roman"/>
        </w:rPr>
      </w:pPr>
      <w:r>
        <w:rPr>
          <w:rFonts w:hint="default" w:ascii="Times New Roman" w:hAnsi="Times New Roman" w:cs="Times New Roman"/>
        </w:rPr>
        <w:t>Managers shall view and reassign all records owned by reps on their team.</w:t>
      </w:r>
    </w:p>
    <w:p w14:paraId="475F30C9">
      <w:pPr>
        <w:pStyle w:val="16"/>
        <w:numPr>
          <w:ilvl w:val="0"/>
          <w:numId w:val="2"/>
        </w:numPr>
        <w:spacing w:after="60"/>
        <w:rPr>
          <w:rFonts w:hint="default" w:ascii="Times New Roman" w:hAnsi="Times New Roman" w:cs="Times New Roman"/>
        </w:rPr>
      </w:pPr>
      <w:r>
        <w:rPr>
          <w:rFonts w:hint="default" w:ascii="Times New Roman" w:hAnsi="Times New Roman" w:cs="Times New Roman"/>
        </w:rPr>
        <w:t>Admins shall have unrestricted access, including Identity/Role management and system configuration.</w:t>
      </w:r>
    </w:p>
    <w:p w14:paraId="14F2B44C">
      <w:pPr>
        <w:rPr>
          <w:rFonts w:hint="default" w:ascii="Times New Roman" w:hAnsi="Times New Roman" w:cs="Times New Roman"/>
          <w:b/>
          <w:bCs/>
          <w:color w:val="1F497D" w:themeColor="text2"/>
          <w:sz w:val="28"/>
          <w:szCs w:val="28"/>
          <w14:textFill>
            <w14:solidFill>
              <w14:schemeClr w14:val="tx2"/>
            </w14:solidFill>
          </w14:textFill>
        </w:rPr>
      </w:pPr>
      <w:r>
        <w:rPr>
          <w:rFonts w:hint="default" w:ascii="Times New Roman" w:hAnsi="Times New Roman" w:cs="Times New Roman"/>
          <w:b/>
          <w:bCs/>
          <w:color w:val="1F497D" w:themeColor="text2"/>
          <w:sz w:val="28"/>
          <w:szCs w:val="28"/>
          <w14:textFill>
            <w14:solidFill>
              <w14:schemeClr w14:val="tx2"/>
            </w14:solidFill>
          </w14:textFill>
        </w:rPr>
        <w:t>6. API Design</w:t>
      </w:r>
    </w:p>
    <w:p w14:paraId="1C0BEDCA">
      <w:pPr>
        <w:spacing w:after="160"/>
        <w:rPr>
          <w:rFonts w:hint="default" w:ascii="Times New Roman" w:hAnsi="Times New Roman" w:cs="Times New Roman"/>
        </w:rPr>
      </w:pPr>
      <w:r>
        <w:rPr>
          <w:rFonts w:hint="default" w:ascii="Times New Roman" w:hAnsi="Times New Roman" w:cs="Times New Roman"/>
        </w:rPr>
        <w:t>The API follows REST conventions over ASP.NET Core Web API, returning JSON. All endpoints except authentication require a valid JWT bearer token in the Authorization: Bearer header. Role checks are applied via authorization policies registered at startup.</w:t>
      </w:r>
    </w:p>
    <w:p w14:paraId="3DA07E4D">
      <w:pPr>
        <w:spacing w:after="160"/>
        <w:rPr>
          <w:rFonts w:hint="default" w:ascii="Times New Roman" w:hAnsi="Times New Roman" w:cs="Times New Roman"/>
        </w:rPr>
      </w:pPr>
      <w:r>
        <w:rPr>
          <w:rFonts w:hint="default" w:ascii="Times New Roman" w:hAnsi="Times New Roman" w:cs="Times New Roman"/>
        </w:rPr>
        <w:t>Pagination: all list endpoints accept page (1-based, default 1) and pageSize (default 20, max 100) query parameters and return a standard envelope: { "data": [...], "page": 1, "pageSize": 20, "totalCount": 143, "totalPages": 8 }.</w:t>
      </w:r>
    </w:p>
    <w:p w14:paraId="394655A7">
      <w:pPr>
        <w:spacing w:after="160"/>
        <w:rPr>
          <w:rFonts w:hint="default" w:ascii="Times New Roman" w:hAnsi="Times New Roman" w:cs="Times New Roman"/>
        </w:rPr>
      </w:pPr>
      <w:r>
        <w:rPr>
          <w:rFonts w:hint="default" w:ascii="Times New Roman" w:hAnsi="Times New Roman" w:cs="Times New Roman"/>
        </w:rPr>
        <w:t>Error responses: all 4xx and 5xx responses return a consistent JSON body: { "status": 400, "title": "Validation failed", "errors": { "Email": ["Email is required", "Email format is invalid"], "Title": ["Title must not exceed 150 characters"] } }. 400 = malformed request, 401 = missing/invalid token, 403 = insufficient permission, 404 = record not found, 422 = validation error, 429 = rate limit exceeded, 500 = unexpected server error.</w:t>
      </w:r>
    </w:p>
    <w:p w14:paraId="728F136E">
      <w:pPr>
        <w:pStyle w:val="3"/>
        <w:spacing w:before="300" w:after="150"/>
        <w:rPr>
          <w:rFonts w:hint="default" w:ascii="Times New Roman" w:hAnsi="Times New Roman" w:cs="Times New Roman"/>
        </w:rPr>
      </w:pPr>
    </w:p>
    <w:p w14:paraId="05E5DD06">
      <w:pPr>
        <w:pStyle w:val="3"/>
        <w:spacing w:before="300" w:after="150"/>
        <w:rPr>
          <w:rFonts w:hint="default" w:ascii="Times New Roman" w:hAnsi="Times New Roman" w:cs="Times New Roman"/>
        </w:rPr>
      </w:pPr>
    </w:p>
    <w:p w14:paraId="23F43496">
      <w:pPr>
        <w:pStyle w:val="3"/>
        <w:spacing w:before="300" w:after="150"/>
        <w:rPr>
          <w:rFonts w:hint="default" w:ascii="Times New Roman" w:hAnsi="Times New Roman" w:cs="Times New Roman"/>
        </w:rPr>
      </w:pPr>
    </w:p>
    <w:p w14:paraId="6103E7BF">
      <w:pPr>
        <w:pStyle w:val="3"/>
        <w:spacing w:before="300" w:after="150"/>
        <w:rPr>
          <w:rFonts w:hint="default" w:ascii="Times New Roman" w:hAnsi="Times New Roman" w:cs="Times New Roman"/>
        </w:rPr>
      </w:pPr>
      <w:r>
        <w:rPr>
          <w:rFonts w:hint="default" w:ascii="Times New Roman" w:hAnsi="Times New Roman" w:cs="Times New Roman"/>
        </w:rPr>
        <w:t>6.1 Authentication</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00"/>
        <w:gridCol w:w="5000"/>
      </w:tblGrid>
      <w:tr w14:paraId="25D56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tcPr>
          <w:p w14:paraId="297BEB8D">
            <w:pPr>
              <w:rPr>
                <w:rFonts w:hint="default" w:ascii="Times New Roman" w:hAnsi="Times New Roman" w:cs="Times New Roman"/>
              </w:rPr>
            </w:pPr>
            <w:r>
              <w:rPr>
                <w:rFonts w:hint="default" w:ascii="Times New Roman" w:hAnsi="Times New Roman" w:cs="Times New Roman"/>
                <w:b/>
                <w:bCs/>
                <w:i w:val="0"/>
                <w:iCs w:val="0"/>
                <w:sz w:val="20"/>
                <w:szCs w:val="20"/>
              </w:rPr>
              <w:t>Method</w:t>
            </w:r>
          </w:p>
        </w:tc>
        <w:tc>
          <w:tcPr>
            <w:tcW w:w="3400" w:type="dxa"/>
            <w:shd w:val="clear" w:color="auto" w:fill="D9E2F3"/>
            <w:tcMar>
              <w:top w:w="60" w:type="dxa"/>
              <w:left w:w="100" w:type="dxa"/>
              <w:bottom w:w="60" w:type="dxa"/>
              <w:right w:w="100" w:type="dxa"/>
            </w:tcMar>
          </w:tcPr>
          <w:p w14:paraId="7A3BFB86">
            <w:pPr>
              <w:rPr>
                <w:rFonts w:hint="default" w:ascii="Times New Roman" w:hAnsi="Times New Roman" w:cs="Times New Roman"/>
              </w:rPr>
            </w:pPr>
            <w:r>
              <w:rPr>
                <w:rFonts w:hint="default" w:ascii="Times New Roman" w:hAnsi="Times New Roman" w:cs="Times New Roman"/>
                <w:b/>
                <w:bCs/>
                <w:i w:val="0"/>
                <w:iCs w:val="0"/>
                <w:sz w:val="20"/>
                <w:szCs w:val="20"/>
              </w:rPr>
              <w:t>Endpoint</w:t>
            </w:r>
          </w:p>
        </w:tc>
        <w:tc>
          <w:tcPr>
            <w:tcW w:w="5000" w:type="dxa"/>
            <w:shd w:val="clear" w:color="auto" w:fill="D9E2F3"/>
            <w:tcMar>
              <w:top w:w="60" w:type="dxa"/>
              <w:left w:w="100" w:type="dxa"/>
              <w:bottom w:w="60" w:type="dxa"/>
              <w:right w:w="100" w:type="dxa"/>
            </w:tcMar>
          </w:tcPr>
          <w:p w14:paraId="075DDD6C">
            <w:pPr>
              <w:rPr>
                <w:rFonts w:hint="default" w:ascii="Times New Roman" w:hAnsi="Times New Roman" w:cs="Times New Roman"/>
              </w:rPr>
            </w:pPr>
            <w:r>
              <w:rPr>
                <w:rFonts w:hint="default" w:ascii="Times New Roman" w:hAnsi="Times New Roman" w:cs="Times New Roman"/>
                <w:b/>
                <w:bCs/>
                <w:i w:val="0"/>
                <w:iCs w:val="0"/>
                <w:sz w:val="20"/>
                <w:szCs w:val="20"/>
              </w:rPr>
              <w:t>Description</w:t>
            </w:r>
          </w:p>
        </w:tc>
      </w:tr>
      <w:tr w14:paraId="7ECD6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0EFC5C3E">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400" w:type="dxa"/>
            <w:tcMar>
              <w:top w:w="60" w:type="dxa"/>
              <w:left w:w="100" w:type="dxa"/>
              <w:bottom w:w="60" w:type="dxa"/>
              <w:right w:w="100" w:type="dxa"/>
            </w:tcMar>
          </w:tcPr>
          <w:p w14:paraId="51992886">
            <w:pPr>
              <w:rPr>
                <w:rFonts w:hint="default" w:ascii="Times New Roman" w:hAnsi="Times New Roman" w:cs="Times New Roman"/>
              </w:rPr>
            </w:pPr>
            <w:r>
              <w:rPr>
                <w:rFonts w:hint="default" w:ascii="Times New Roman" w:hAnsi="Times New Roman" w:cs="Times New Roman"/>
                <w:b w:val="0"/>
                <w:bCs w:val="0"/>
                <w:i w:val="0"/>
                <w:iCs w:val="0"/>
                <w:sz w:val="20"/>
                <w:szCs w:val="20"/>
              </w:rPr>
              <w:t>/api/auth/login</w:t>
            </w:r>
          </w:p>
        </w:tc>
        <w:tc>
          <w:tcPr>
            <w:tcW w:w="5000" w:type="dxa"/>
            <w:tcMar>
              <w:top w:w="60" w:type="dxa"/>
              <w:left w:w="100" w:type="dxa"/>
              <w:bottom w:w="60" w:type="dxa"/>
              <w:right w:w="100" w:type="dxa"/>
            </w:tcMar>
          </w:tcPr>
          <w:p w14:paraId="2FFE256E">
            <w:pPr>
              <w:rPr>
                <w:rFonts w:hint="default" w:ascii="Times New Roman" w:hAnsi="Times New Roman" w:cs="Times New Roman"/>
              </w:rPr>
            </w:pPr>
            <w:r>
              <w:rPr>
                <w:rFonts w:hint="default" w:ascii="Times New Roman" w:hAnsi="Times New Roman" w:cs="Times New Roman"/>
                <w:b w:val="0"/>
                <w:bCs w:val="0"/>
                <w:i w:val="0"/>
                <w:iCs w:val="0"/>
                <w:sz w:val="20"/>
                <w:szCs w:val="20"/>
              </w:rPr>
              <w:t>Authenticate against Identity and receive a JWT</w:t>
            </w:r>
          </w:p>
        </w:tc>
      </w:tr>
      <w:tr w14:paraId="5BF6B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6D411D2A">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400" w:type="dxa"/>
            <w:tcMar>
              <w:top w:w="60" w:type="dxa"/>
              <w:left w:w="100" w:type="dxa"/>
              <w:bottom w:w="60" w:type="dxa"/>
              <w:right w:w="100" w:type="dxa"/>
            </w:tcMar>
          </w:tcPr>
          <w:p w14:paraId="5EED0512">
            <w:pPr>
              <w:rPr>
                <w:rFonts w:hint="default" w:ascii="Times New Roman" w:hAnsi="Times New Roman" w:cs="Times New Roman"/>
              </w:rPr>
            </w:pPr>
            <w:r>
              <w:rPr>
                <w:rFonts w:hint="default" w:ascii="Times New Roman" w:hAnsi="Times New Roman" w:cs="Times New Roman"/>
                <w:b w:val="0"/>
                <w:bCs w:val="0"/>
                <w:i w:val="0"/>
                <w:iCs w:val="0"/>
                <w:sz w:val="20"/>
                <w:szCs w:val="20"/>
              </w:rPr>
              <w:t>/api/auth/refresh</w:t>
            </w:r>
          </w:p>
        </w:tc>
        <w:tc>
          <w:tcPr>
            <w:tcW w:w="5000" w:type="dxa"/>
            <w:tcMar>
              <w:top w:w="60" w:type="dxa"/>
              <w:left w:w="100" w:type="dxa"/>
              <w:bottom w:w="60" w:type="dxa"/>
              <w:right w:w="100" w:type="dxa"/>
            </w:tcMar>
          </w:tcPr>
          <w:p w14:paraId="49160A8C">
            <w:pPr>
              <w:rPr>
                <w:rFonts w:hint="default" w:ascii="Times New Roman" w:hAnsi="Times New Roman" w:cs="Times New Roman"/>
              </w:rPr>
            </w:pPr>
            <w:r>
              <w:rPr>
                <w:rFonts w:hint="default" w:ascii="Times New Roman" w:hAnsi="Times New Roman" w:cs="Times New Roman"/>
                <w:b w:val="0"/>
                <w:bCs w:val="0"/>
                <w:i w:val="0"/>
                <w:iCs w:val="0"/>
                <w:sz w:val="20"/>
                <w:szCs w:val="20"/>
              </w:rPr>
              <w:t>Exchange a refresh token for a new access token</w:t>
            </w:r>
          </w:p>
        </w:tc>
      </w:tr>
    </w:tbl>
    <w:p w14:paraId="12A9A300">
      <w:pPr>
        <w:pStyle w:val="3"/>
        <w:spacing w:before="300" w:after="150"/>
        <w:rPr>
          <w:rFonts w:hint="default" w:ascii="Times New Roman" w:hAnsi="Times New Roman" w:cs="Times New Roman"/>
        </w:rPr>
      </w:pPr>
      <w:r>
        <w:rPr>
          <w:rFonts w:hint="default" w:ascii="Times New Roman" w:hAnsi="Times New Roman" w:cs="Times New Roman"/>
        </w:rPr>
        <w:t>6.2 Leads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00"/>
        <w:gridCol w:w="5000"/>
      </w:tblGrid>
      <w:tr w14:paraId="20C1E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tcPr>
          <w:p w14:paraId="4F5AADFE">
            <w:pPr>
              <w:rPr>
                <w:rFonts w:hint="default" w:ascii="Times New Roman" w:hAnsi="Times New Roman" w:cs="Times New Roman"/>
              </w:rPr>
            </w:pPr>
            <w:r>
              <w:rPr>
                <w:rFonts w:hint="default" w:ascii="Times New Roman" w:hAnsi="Times New Roman" w:cs="Times New Roman"/>
                <w:b/>
                <w:bCs/>
                <w:i w:val="0"/>
                <w:iCs w:val="0"/>
                <w:sz w:val="20"/>
                <w:szCs w:val="20"/>
              </w:rPr>
              <w:t>Method</w:t>
            </w:r>
          </w:p>
        </w:tc>
        <w:tc>
          <w:tcPr>
            <w:tcW w:w="3400" w:type="dxa"/>
            <w:shd w:val="clear" w:color="auto" w:fill="D9E2F3"/>
            <w:tcMar>
              <w:top w:w="60" w:type="dxa"/>
              <w:left w:w="100" w:type="dxa"/>
              <w:bottom w:w="60" w:type="dxa"/>
              <w:right w:w="100" w:type="dxa"/>
            </w:tcMar>
          </w:tcPr>
          <w:p w14:paraId="4AEDE3D2">
            <w:pPr>
              <w:rPr>
                <w:rFonts w:hint="default" w:ascii="Times New Roman" w:hAnsi="Times New Roman" w:cs="Times New Roman"/>
              </w:rPr>
            </w:pPr>
            <w:r>
              <w:rPr>
                <w:rFonts w:hint="default" w:ascii="Times New Roman" w:hAnsi="Times New Roman" w:cs="Times New Roman"/>
                <w:b/>
                <w:bCs/>
                <w:i w:val="0"/>
                <w:iCs w:val="0"/>
                <w:sz w:val="20"/>
                <w:szCs w:val="20"/>
              </w:rPr>
              <w:t>Endpoint</w:t>
            </w:r>
          </w:p>
        </w:tc>
        <w:tc>
          <w:tcPr>
            <w:tcW w:w="5000" w:type="dxa"/>
            <w:shd w:val="clear" w:color="auto" w:fill="D9E2F3"/>
            <w:tcMar>
              <w:top w:w="60" w:type="dxa"/>
              <w:left w:w="100" w:type="dxa"/>
              <w:bottom w:w="60" w:type="dxa"/>
              <w:right w:w="100" w:type="dxa"/>
            </w:tcMar>
          </w:tcPr>
          <w:p w14:paraId="6062B913">
            <w:pPr>
              <w:rPr>
                <w:rFonts w:hint="default" w:ascii="Times New Roman" w:hAnsi="Times New Roman" w:cs="Times New Roman"/>
              </w:rPr>
            </w:pPr>
            <w:r>
              <w:rPr>
                <w:rFonts w:hint="default" w:ascii="Times New Roman" w:hAnsi="Times New Roman" w:cs="Times New Roman"/>
                <w:b/>
                <w:bCs/>
                <w:i w:val="0"/>
                <w:iCs w:val="0"/>
                <w:sz w:val="20"/>
                <w:szCs w:val="20"/>
              </w:rPr>
              <w:t>Description</w:t>
            </w:r>
          </w:p>
        </w:tc>
      </w:tr>
      <w:tr w14:paraId="74756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1D8BC81B">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445F5438">
            <w:pPr>
              <w:rPr>
                <w:rFonts w:hint="default" w:ascii="Times New Roman" w:hAnsi="Times New Roman" w:cs="Times New Roman"/>
              </w:rPr>
            </w:pPr>
            <w:r>
              <w:rPr>
                <w:rFonts w:hint="default" w:ascii="Times New Roman" w:hAnsi="Times New Roman" w:cs="Times New Roman"/>
                <w:b w:val="0"/>
                <w:bCs w:val="0"/>
                <w:i w:val="0"/>
                <w:iCs w:val="0"/>
                <w:sz w:val="20"/>
                <w:szCs w:val="20"/>
              </w:rPr>
              <w:t>/api/leads</w:t>
            </w:r>
          </w:p>
        </w:tc>
        <w:tc>
          <w:tcPr>
            <w:tcW w:w="5000" w:type="dxa"/>
            <w:tcMar>
              <w:top w:w="60" w:type="dxa"/>
              <w:left w:w="100" w:type="dxa"/>
              <w:bottom w:w="60" w:type="dxa"/>
              <w:right w:w="100" w:type="dxa"/>
            </w:tcMar>
          </w:tcPr>
          <w:p w14:paraId="131E759F">
            <w:pPr>
              <w:rPr>
                <w:rFonts w:hint="default" w:ascii="Times New Roman" w:hAnsi="Times New Roman" w:cs="Times New Roman"/>
              </w:rPr>
            </w:pPr>
            <w:r>
              <w:rPr>
                <w:rFonts w:hint="default" w:ascii="Times New Roman" w:hAnsi="Times New Roman" w:cs="Times New Roman"/>
                <w:b w:val="0"/>
                <w:bCs w:val="0"/>
                <w:i w:val="0"/>
                <w:iCs w:val="0"/>
                <w:sz w:val="20"/>
                <w:szCs w:val="20"/>
              </w:rPr>
              <w:t>List leads; filter by statusId, sourceId, assignedRepId; paginated</w:t>
            </w:r>
          </w:p>
        </w:tc>
      </w:tr>
      <w:tr w14:paraId="6609E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3425A2A8">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02B8D98A">
            <w:pPr>
              <w:rPr>
                <w:rFonts w:hint="default" w:ascii="Times New Roman" w:hAnsi="Times New Roman" w:cs="Times New Roman"/>
              </w:rPr>
            </w:pPr>
            <w:r>
              <w:rPr>
                <w:rFonts w:hint="default" w:ascii="Times New Roman" w:hAnsi="Times New Roman" w:cs="Times New Roman"/>
                <w:b w:val="0"/>
                <w:bCs w:val="0"/>
                <w:i w:val="0"/>
                <w:iCs w:val="0"/>
                <w:sz w:val="20"/>
                <w:szCs w:val="20"/>
              </w:rPr>
              <w:t>/api/leads/{id}</w:t>
            </w:r>
          </w:p>
        </w:tc>
        <w:tc>
          <w:tcPr>
            <w:tcW w:w="5000" w:type="dxa"/>
            <w:tcMar>
              <w:top w:w="60" w:type="dxa"/>
              <w:left w:w="100" w:type="dxa"/>
              <w:bottom w:w="60" w:type="dxa"/>
              <w:right w:w="100" w:type="dxa"/>
            </w:tcMar>
          </w:tcPr>
          <w:p w14:paraId="0110F74C">
            <w:pPr>
              <w:rPr>
                <w:rFonts w:hint="default" w:ascii="Times New Roman" w:hAnsi="Times New Roman" w:cs="Times New Roman"/>
              </w:rPr>
            </w:pPr>
            <w:r>
              <w:rPr>
                <w:rFonts w:hint="default" w:ascii="Times New Roman" w:hAnsi="Times New Roman" w:cs="Times New Roman"/>
                <w:b w:val="0"/>
                <w:bCs w:val="0"/>
                <w:i w:val="0"/>
                <w:iCs w:val="0"/>
                <w:sz w:val="20"/>
                <w:szCs w:val="20"/>
              </w:rPr>
              <w:t>Get a single lead record</w:t>
            </w:r>
          </w:p>
        </w:tc>
      </w:tr>
      <w:tr w14:paraId="2922F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1C621D92">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400" w:type="dxa"/>
            <w:tcMar>
              <w:top w:w="60" w:type="dxa"/>
              <w:left w:w="100" w:type="dxa"/>
              <w:bottom w:w="60" w:type="dxa"/>
              <w:right w:w="100" w:type="dxa"/>
            </w:tcMar>
          </w:tcPr>
          <w:p w14:paraId="6AAE9493">
            <w:pPr>
              <w:rPr>
                <w:rFonts w:hint="default" w:ascii="Times New Roman" w:hAnsi="Times New Roman" w:cs="Times New Roman"/>
              </w:rPr>
            </w:pPr>
            <w:r>
              <w:rPr>
                <w:rFonts w:hint="default" w:ascii="Times New Roman" w:hAnsi="Times New Roman" w:cs="Times New Roman"/>
                <w:b w:val="0"/>
                <w:bCs w:val="0"/>
                <w:i w:val="0"/>
                <w:iCs w:val="0"/>
                <w:sz w:val="20"/>
                <w:szCs w:val="20"/>
              </w:rPr>
              <w:t>/api/leads</w:t>
            </w:r>
          </w:p>
        </w:tc>
        <w:tc>
          <w:tcPr>
            <w:tcW w:w="5000" w:type="dxa"/>
            <w:tcMar>
              <w:top w:w="60" w:type="dxa"/>
              <w:left w:w="100" w:type="dxa"/>
              <w:bottom w:w="60" w:type="dxa"/>
              <w:right w:w="100" w:type="dxa"/>
            </w:tcMar>
          </w:tcPr>
          <w:p w14:paraId="1088BD3E">
            <w:pPr>
              <w:rPr>
                <w:rFonts w:hint="default" w:ascii="Times New Roman" w:hAnsi="Times New Roman" w:cs="Times New Roman"/>
              </w:rPr>
            </w:pPr>
            <w:r>
              <w:rPr>
                <w:rFonts w:hint="default" w:ascii="Times New Roman" w:hAnsi="Times New Roman" w:cs="Times New Roman"/>
                <w:b w:val="0"/>
                <w:bCs w:val="0"/>
                <w:i w:val="0"/>
                <w:iCs w:val="0"/>
                <w:sz w:val="20"/>
                <w:szCs w:val="20"/>
              </w:rPr>
              <w:t>Create a new lead record</w:t>
            </w:r>
          </w:p>
        </w:tc>
      </w:tr>
      <w:tr w14:paraId="77002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7C35266A">
            <w:pPr>
              <w:rPr>
                <w:rFonts w:hint="default" w:ascii="Times New Roman" w:hAnsi="Times New Roman" w:cs="Times New Roman"/>
              </w:rPr>
            </w:pPr>
            <w:r>
              <w:rPr>
                <w:rFonts w:hint="default" w:ascii="Times New Roman" w:hAnsi="Times New Roman" w:cs="Times New Roman"/>
                <w:b w:val="0"/>
                <w:bCs w:val="0"/>
                <w:i w:val="0"/>
                <w:iCs w:val="0"/>
                <w:sz w:val="20"/>
                <w:szCs w:val="20"/>
              </w:rPr>
              <w:t>PUT</w:t>
            </w:r>
          </w:p>
        </w:tc>
        <w:tc>
          <w:tcPr>
            <w:tcW w:w="3400" w:type="dxa"/>
            <w:tcMar>
              <w:top w:w="60" w:type="dxa"/>
              <w:left w:w="100" w:type="dxa"/>
              <w:bottom w:w="60" w:type="dxa"/>
              <w:right w:w="100" w:type="dxa"/>
            </w:tcMar>
          </w:tcPr>
          <w:p w14:paraId="29DC8910">
            <w:pPr>
              <w:rPr>
                <w:rFonts w:hint="default" w:ascii="Times New Roman" w:hAnsi="Times New Roman" w:cs="Times New Roman"/>
              </w:rPr>
            </w:pPr>
            <w:r>
              <w:rPr>
                <w:rFonts w:hint="default" w:ascii="Times New Roman" w:hAnsi="Times New Roman" w:cs="Times New Roman"/>
                <w:b w:val="0"/>
                <w:bCs w:val="0"/>
                <w:i w:val="0"/>
                <w:iCs w:val="0"/>
                <w:sz w:val="20"/>
                <w:szCs w:val="20"/>
              </w:rPr>
              <w:t>/api/leads/{id}</w:t>
            </w:r>
          </w:p>
        </w:tc>
        <w:tc>
          <w:tcPr>
            <w:tcW w:w="5000" w:type="dxa"/>
            <w:tcMar>
              <w:top w:w="60" w:type="dxa"/>
              <w:left w:w="100" w:type="dxa"/>
              <w:bottom w:w="60" w:type="dxa"/>
              <w:right w:w="100" w:type="dxa"/>
            </w:tcMar>
          </w:tcPr>
          <w:p w14:paraId="0553B0CB">
            <w:pPr>
              <w:rPr>
                <w:rFonts w:hint="default" w:ascii="Times New Roman" w:hAnsi="Times New Roman" w:cs="Times New Roman"/>
              </w:rPr>
            </w:pPr>
            <w:r>
              <w:rPr>
                <w:rFonts w:hint="default" w:ascii="Times New Roman" w:hAnsi="Times New Roman" w:cs="Times New Roman"/>
                <w:b w:val="0"/>
                <w:bCs w:val="0"/>
                <w:i w:val="0"/>
                <w:iCs w:val="0"/>
                <w:sz w:val="20"/>
                <w:szCs w:val="20"/>
              </w:rPr>
              <w:t>Update lead details or statusId</w:t>
            </w:r>
          </w:p>
        </w:tc>
      </w:tr>
      <w:tr w14:paraId="6FF28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67F397A8">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400" w:type="dxa"/>
            <w:tcMar>
              <w:top w:w="60" w:type="dxa"/>
              <w:left w:w="100" w:type="dxa"/>
              <w:bottom w:w="60" w:type="dxa"/>
              <w:right w:w="100" w:type="dxa"/>
            </w:tcMar>
          </w:tcPr>
          <w:p w14:paraId="796DAAA1">
            <w:pPr>
              <w:rPr>
                <w:rFonts w:hint="default" w:ascii="Times New Roman" w:hAnsi="Times New Roman" w:cs="Times New Roman"/>
              </w:rPr>
            </w:pPr>
            <w:r>
              <w:rPr>
                <w:rFonts w:hint="default" w:ascii="Times New Roman" w:hAnsi="Times New Roman" w:cs="Times New Roman"/>
                <w:b w:val="0"/>
                <w:bCs w:val="0"/>
                <w:i w:val="0"/>
                <w:iCs w:val="0"/>
                <w:sz w:val="20"/>
                <w:szCs w:val="20"/>
              </w:rPr>
              <w:t>/api/leads/{id}/convert</w:t>
            </w:r>
          </w:p>
        </w:tc>
        <w:tc>
          <w:tcPr>
            <w:tcW w:w="5000" w:type="dxa"/>
            <w:tcMar>
              <w:top w:w="60" w:type="dxa"/>
              <w:left w:w="100" w:type="dxa"/>
              <w:bottom w:w="60" w:type="dxa"/>
              <w:right w:w="100" w:type="dxa"/>
            </w:tcMar>
          </w:tcPr>
          <w:p w14:paraId="063F307A">
            <w:pPr>
              <w:rPr>
                <w:rFonts w:hint="default" w:ascii="Times New Roman" w:hAnsi="Times New Roman" w:cs="Times New Roman"/>
              </w:rPr>
            </w:pPr>
            <w:r>
              <w:rPr>
                <w:rFonts w:hint="default" w:ascii="Times New Roman" w:hAnsi="Times New Roman" w:cs="Times New Roman"/>
                <w:b w:val="0"/>
                <w:bCs w:val="0"/>
                <w:i w:val="0"/>
                <w:iCs w:val="0"/>
                <w:sz w:val="20"/>
                <w:szCs w:val="20"/>
              </w:rPr>
              <w:t>Convert a qualified lead into a Customer (and optionally a Company and an initial Opportunity); sets StatusId to Converted and ConvertedCustomerId</w:t>
            </w:r>
          </w:p>
        </w:tc>
      </w:tr>
      <w:tr w14:paraId="7C6BB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0070A3A3">
            <w:pPr>
              <w:rPr>
                <w:rFonts w:hint="default" w:ascii="Times New Roman" w:hAnsi="Times New Roman" w:cs="Times New Roman"/>
              </w:rPr>
            </w:pPr>
            <w:r>
              <w:rPr>
                <w:rFonts w:hint="default" w:ascii="Times New Roman" w:hAnsi="Times New Roman" w:cs="Times New Roman"/>
                <w:b w:val="0"/>
                <w:bCs w:val="0"/>
                <w:i w:val="0"/>
                <w:iCs w:val="0"/>
                <w:sz w:val="20"/>
                <w:szCs w:val="20"/>
              </w:rPr>
              <w:t>DELETE</w:t>
            </w:r>
          </w:p>
        </w:tc>
        <w:tc>
          <w:tcPr>
            <w:tcW w:w="3400" w:type="dxa"/>
            <w:tcMar>
              <w:top w:w="60" w:type="dxa"/>
              <w:left w:w="100" w:type="dxa"/>
              <w:bottom w:w="60" w:type="dxa"/>
              <w:right w:w="100" w:type="dxa"/>
            </w:tcMar>
          </w:tcPr>
          <w:p w14:paraId="48E7FA3A">
            <w:pPr>
              <w:rPr>
                <w:rFonts w:hint="default" w:ascii="Times New Roman" w:hAnsi="Times New Roman" w:cs="Times New Roman"/>
              </w:rPr>
            </w:pPr>
            <w:r>
              <w:rPr>
                <w:rFonts w:hint="default" w:ascii="Times New Roman" w:hAnsi="Times New Roman" w:cs="Times New Roman"/>
                <w:b w:val="0"/>
                <w:bCs w:val="0"/>
                <w:i w:val="0"/>
                <w:iCs w:val="0"/>
                <w:sz w:val="20"/>
                <w:szCs w:val="20"/>
              </w:rPr>
              <w:t>/api/leads/{id}</w:t>
            </w:r>
          </w:p>
        </w:tc>
        <w:tc>
          <w:tcPr>
            <w:tcW w:w="5000" w:type="dxa"/>
            <w:tcMar>
              <w:top w:w="60" w:type="dxa"/>
              <w:left w:w="100" w:type="dxa"/>
              <w:bottom w:w="60" w:type="dxa"/>
              <w:right w:w="100" w:type="dxa"/>
            </w:tcMar>
          </w:tcPr>
          <w:p w14:paraId="739C9D35">
            <w:pPr>
              <w:rPr>
                <w:rFonts w:hint="default" w:ascii="Times New Roman" w:hAnsi="Times New Roman" w:cs="Times New Roman"/>
              </w:rPr>
            </w:pPr>
            <w:r>
              <w:rPr>
                <w:rFonts w:hint="default" w:ascii="Times New Roman" w:hAnsi="Times New Roman" w:cs="Times New Roman"/>
                <w:b w:val="0"/>
                <w:bCs w:val="0"/>
                <w:i w:val="0"/>
                <w:iCs w:val="0"/>
                <w:sz w:val="20"/>
                <w:szCs w:val="20"/>
              </w:rPr>
              <w:t>Disqualify / delete a lead (soft-delete; sets StatusId to Disqualified)</w:t>
            </w:r>
          </w:p>
        </w:tc>
      </w:tr>
    </w:tbl>
    <w:p w14:paraId="42024920">
      <w:pPr>
        <w:pStyle w:val="3"/>
        <w:spacing w:before="300" w:after="150"/>
        <w:rPr>
          <w:rFonts w:hint="default" w:ascii="Times New Roman" w:hAnsi="Times New Roman" w:cs="Times New Roman"/>
        </w:rPr>
      </w:pPr>
      <w:r>
        <w:rPr>
          <w:rFonts w:hint="default" w:ascii="Times New Roman" w:hAnsi="Times New Roman" w:cs="Times New Roman"/>
        </w:rPr>
        <w:t>6.3 Customers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00"/>
        <w:gridCol w:w="5000"/>
      </w:tblGrid>
      <w:tr w14:paraId="6312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tcPr>
          <w:p w14:paraId="4B3CACFA">
            <w:pPr>
              <w:rPr>
                <w:rFonts w:hint="default" w:ascii="Times New Roman" w:hAnsi="Times New Roman" w:cs="Times New Roman"/>
              </w:rPr>
            </w:pPr>
            <w:r>
              <w:rPr>
                <w:rFonts w:hint="default" w:ascii="Times New Roman" w:hAnsi="Times New Roman" w:cs="Times New Roman"/>
                <w:b/>
                <w:bCs/>
                <w:i w:val="0"/>
                <w:iCs w:val="0"/>
                <w:sz w:val="20"/>
                <w:szCs w:val="20"/>
              </w:rPr>
              <w:t>Method</w:t>
            </w:r>
          </w:p>
        </w:tc>
        <w:tc>
          <w:tcPr>
            <w:tcW w:w="3400" w:type="dxa"/>
            <w:shd w:val="clear" w:color="auto" w:fill="D9E2F3"/>
            <w:tcMar>
              <w:top w:w="60" w:type="dxa"/>
              <w:left w:w="100" w:type="dxa"/>
              <w:bottom w:w="60" w:type="dxa"/>
              <w:right w:w="100" w:type="dxa"/>
            </w:tcMar>
          </w:tcPr>
          <w:p w14:paraId="0F122C23">
            <w:pPr>
              <w:rPr>
                <w:rFonts w:hint="default" w:ascii="Times New Roman" w:hAnsi="Times New Roman" w:cs="Times New Roman"/>
              </w:rPr>
            </w:pPr>
            <w:r>
              <w:rPr>
                <w:rFonts w:hint="default" w:ascii="Times New Roman" w:hAnsi="Times New Roman" w:cs="Times New Roman"/>
                <w:b/>
                <w:bCs/>
                <w:i w:val="0"/>
                <w:iCs w:val="0"/>
                <w:sz w:val="20"/>
                <w:szCs w:val="20"/>
              </w:rPr>
              <w:t>Endpoint</w:t>
            </w:r>
          </w:p>
        </w:tc>
        <w:tc>
          <w:tcPr>
            <w:tcW w:w="5000" w:type="dxa"/>
            <w:shd w:val="clear" w:color="auto" w:fill="D9E2F3"/>
            <w:tcMar>
              <w:top w:w="60" w:type="dxa"/>
              <w:left w:w="100" w:type="dxa"/>
              <w:bottom w:w="60" w:type="dxa"/>
              <w:right w:w="100" w:type="dxa"/>
            </w:tcMar>
          </w:tcPr>
          <w:p w14:paraId="2FA4BDEC">
            <w:pPr>
              <w:rPr>
                <w:rFonts w:hint="default" w:ascii="Times New Roman" w:hAnsi="Times New Roman" w:cs="Times New Roman"/>
              </w:rPr>
            </w:pPr>
            <w:r>
              <w:rPr>
                <w:rFonts w:hint="default" w:ascii="Times New Roman" w:hAnsi="Times New Roman" w:cs="Times New Roman"/>
                <w:b/>
                <w:bCs/>
                <w:i w:val="0"/>
                <w:iCs w:val="0"/>
                <w:sz w:val="20"/>
                <w:szCs w:val="20"/>
              </w:rPr>
              <w:t>Description</w:t>
            </w:r>
          </w:p>
        </w:tc>
      </w:tr>
      <w:tr w14:paraId="2012B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58436D99">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3E4F93A7">
            <w:pPr>
              <w:rPr>
                <w:rFonts w:hint="default" w:ascii="Times New Roman" w:hAnsi="Times New Roman" w:cs="Times New Roman"/>
              </w:rPr>
            </w:pPr>
            <w:r>
              <w:rPr>
                <w:rFonts w:hint="default" w:ascii="Times New Roman" w:hAnsi="Times New Roman" w:cs="Times New Roman"/>
                <w:b w:val="0"/>
                <w:bCs w:val="0"/>
                <w:i w:val="0"/>
                <w:iCs w:val="0"/>
                <w:sz w:val="20"/>
                <w:szCs w:val="20"/>
              </w:rPr>
              <w:t>/api/customers</w:t>
            </w:r>
          </w:p>
        </w:tc>
        <w:tc>
          <w:tcPr>
            <w:tcW w:w="5000" w:type="dxa"/>
            <w:tcMar>
              <w:top w:w="60" w:type="dxa"/>
              <w:left w:w="100" w:type="dxa"/>
              <w:bottom w:w="60" w:type="dxa"/>
              <w:right w:w="100" w:type="dxa"/>
            </w:tcMar>
          </w:tcPr>
          <w:p w14:paraId="520D2F8A">
            <w:pPr>
              <w:rPr>
                <w:rFonts w:hint="default" w:ascii="Times New Roman" w:hAnsi="Times New Roman" w:cs="Times New Roman"/>
              </w:rPr>
            </w:pPr>
            <w:r>
              <w:rPr>
                <w:rFonts w:hint="default" w:ascii="Times New Roman" w:hAnsi="Times New Roman" w:cs="Times New Roman"/>
                <w:b w:val="0"/>
                <w:bCs w:val="0"/>
                <w:i w:val="0"/>
                <w:iCs w:val="0"/>
                <w:sz w:val="20"/>
                <w:szCs w:val="20"/>
              </w:rPr>
              <w:t>List customers; supports filtering by search, companyId, repId, tag, sourceId</w:t>
            </w:r>
          </w:p>
        </w:tc>
      </w:tr>
      <w:tr w14:paraId="35480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6B8064C3">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00FD3894">
            <w:pPr>
              <w:rPr>
                <w:rFonts w:hint="default" w:ascii="Times New Roman" w:hAnsi="Times New Roman" w:cs="Times New Roman"/>
              </w:rPr>
            </w:pPr>
            <w:r>
              <w:rPr>
                <w:rFonts w:hint="default" w:ascii="Times New Roman" w:hAnsi="Times New Roman" w:cs="Times New Roman"/>
                <w:b w:val="0"/>
                <w:bCs w:val="0"/>
                <w:i w:val="0"/>
                <w:iCs w:val="0"/>
                <w:sz w:val="20"/>
                <w:szCs w:val="20"/>
              </w:rPr>
              <w:t>/api/customers/{id}</w:t>
            </w:r>
          </w:p>
        </w:tc>
        <w:tc>
          <w:tcPr>
            <w:tcW w:w="5000" w:type="dxa"/>
            <w:tcMar>
              <w:top w:w="60" w:type="dxa"/>
              <w:left w:w="100" w:type="dxa"/>
              <w:bottom w:w="60" w:type="dxa"/>
              <w:right w:w="100" w:type="dxa"/>
            </w:tcMar>
          </w:tcPr>
          <w:p w14:paraId="1B8258CC">
            <w:pPr>
              <w:rPr>
                <w:rFonts w:hint="default" w:ascii="Times New Roman" w:hAnsi="Times New Roman" w:cs="Times New Roman"/>
              </w:rPr>
            </w:pPr>
            <w:r>
              <w:rPr>
                <w:rFonts w:hint="default" w:ascii="Times New Roman" w:hAnsi="Times New Roman" w:cs="Times New Roman"/>
                <w:b w:val="0"/>
                <w:bCs w:val="0"/>
                <w:i w:val="0"/>
                <w:iCs w:val="0"/>
                <w:sz w:val="20"/>
                <w:szCs w:val="20"/>
              </w:rPr>
              <w:t>Get a single customer with company, tags, and assigned rep</w:t>
            </w:r>
          </w:p>
        </w:tc>
      </w:tr>
      <w:tr w14:paraId="15ED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7F995FD9">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400" w:type="dxa"/>
            <w:tcMar>
              <w:top w:w="60" w:type="dxa"/>
              <w:left w:w="100" w:type="dxa"/>
              <w:bottom w:w="60" w:type="dxa"/>
              <w:right w:w="100" w:type="dxa"/>
            </w:tcMar>
          </w:tcPr>
          <w:p w14:paraId="635AC6FA">
            <w:pPr>
              <w:rPr>
                <w:rFonts w:hint="default" w:ascii="Times New Roman" w:hAnsi="Times New Roman" w:cs="Times New Roman"/>
              </w:rPr>
            </w:pPr>
            <w:r>
              <w:rPr>
                <w:rFonts w:hint="default" w:ascii="Times New Roman" w:hAnsi="Times New Roman" w:cs="Times New Roman"/>
                <w:b w:val="0"/>
                <w:bCs w:val="0"/>
                <w:i w:val="0"/>
                <w:iCs w:val="0"/>
                <w:sz w:val="20"/>
                <w:szCs w:val="20"/>
              </w:rPr>
              <w:t>/api/customers</w:t>
            </w:r>
          </w:p>
        </w:tc>
        <w:tc>
          <w:tcPr>
            <w:tcW w:w="5000" w:type="dxa"/>
            <w:tcMar>
              <w:top w:w="60" w:type="dxa"/>
              <w:left w:w="100" w:type="dxa"/>
              <w:bottom w:w="60" w:type="dxa"/>
              <w:right w:w="100" w:type="dxa"/>
            </w:tcMar>
          </w:tcPr>
          <w:p w14:paraId="00918A99">
            <w:pPr>
              <w:rPr>
                <w:rFonts w:hint="default" w:ascii="Times New Roman" w:hAnsi="Times New Roman" w:cs="Times New Roman"/>
              </w:rPr>
            </w:pPr>
            <w:r>
              <w:rPr>
                <w:rFonts w:hint="default" w:ascii="Times New Roman" w:hAnsi="Times New Roman" w:cs="Times New Roman"/>
                <w:b w:val="0"/>
                <w:bCs w:val="0"/>
                <w:i w:val="0"/>
                <w:iCs w:val="0"/>
                <w:sz w:val="20"/>
                <w:szCs w:val="20"/>
              </w:rPr>
              <w:t>Create a new customer</w:t>
            </w:r>
          </w:p>
        </w:tc>
      </w:tr>
      <w:tr w14:paraId="27308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6D797311">
            <w:pPr>
              <w:rPr>
                <w:rFonts w:hint="default" w:ascii="Times New Roman" w:hAnsi="Times New Roman" w:cs="Times New Roman"/>
              </w:rPr>
            </w:pPr>
            <w:r>
              <w:rPr>
                <w:rFonts w:hint="default" w:ascii="Times New Roman" w:hAnsi="Times New Roman" w:cs="Times New Roman"/>
                <w:b w:val="0"/>
                <w:bCs w:val="0"/>
                <w:i w:val="0"/>
                <w:iCs w:val="0"/>
                <w:sz w:val="20"/>
                <w:szCs w:val="20"/>
              </w:rPr>
              <w:t>PUT</w:t>
            </w:r>
          </w:p>
        </w:tc>
        <w:tc>
          <w:tcPr>
            <w:tcW w:w="3400" w:type="dxa"/>
            <w:tcMar>
              <w:top w:w="60" w:type="dxa"/>
              <w:left w:w="100" w:type="dxa"/>
              <w:bottom w:w="60" w:type="dxa"/>
              <w:right w:w="100" w:type="dxa"/>
            </w:tcMar>
          </w:tcPr>
          <w:p w14:paraId="7E613618">
            <w:pPr>
              <w:rPr>
                <w:rFonts w:hint="default" w:ascii="Times New Roman" w:hAnsi="Times New Roman" w:cs="Times New Roman"/>
              </w:rPr>
            </w:pPr>
            <w:r>
              <w:rPr>
                <w:rFonts w:hint="default" w:ascii="Times New Roman" w:hAnsi="Times New Roman" w:cs="Times New Roman"/>
                <w:b w:val="0"/>
                <w:bCs w:val="0"/>
                <w:i w:val="0"/>
                <w:iCs w:val="0"/>
                <w:sz w:val="20"/>
                <w:szCs w:val="20"/>
              </w:rPr>
              <w:t>/api/customers/{id}</w:t>
            </w:r>
          </w:p>
        </w:tc>
        <w:tc>
          <w:tcPr>
            <w:tcW w:w="5000" w:type="dxa"/>
            <w:tcMar>
              <w:top w:w="60" w:type="dxa"/>
              <w:left w:w="100" w:type="dxa"/>
              <w:bottom w:w="60" w:type="dxa"/>
              <w:right w:w="100" w:type="dxa"/>
            </w:tcMar>
          </w:tcPr>
          <w:p w14:paraId="5D8FAF79">
            <w:pPr>
              <w:rPr>
                <w:rFonts w:hint="default" w:ascii="Times New Roman" w:hAnsi="Times New Roman" w:cs="Times New Roman"/>
              </w:rPr>
            </w:pPr>
            <w:r>
              <w:rPr>
                <w:rFonts w:hint="default" w:ascii="Times New Roman" w:hAnsi="Times New Roman" w:cs="Times New Roman"/>
                <w:b w:val="0"/>
                <w:bCs w:val="0"/>
                <w:i w:val="0"/>
                <w:iCs w:val="0"/>
                <w:sz w:val="20"/>
                <w:szCs w:val="20"/>
              </w:rPr>
              <w:t>Update customer details</w:t>
            </w:r>
          </w:p>
        </w:tc>
      </w:tr>
      <w:tr w14:paraId="13ED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48E6CAD0">
            <w:pPr>
              <w:rPr>
                <w:rFonts w:hint="default" w:ascii="Times New Roman" w:hAnsi="Times New Roman" w:cs="Times New Roman"/>
              </w:rPr>
            </w:pPr>
            <w:r>
              <w:rPr>
                <w:rFonts w:hint="default" w:ascii="Times New Roman" w:hAnsi="Times New Roman" w:cs="Times New Roman"/>
                <w:b w:val="0"/>
                <w:bCs w:val="0"/>
                <w:i w:val="0"/>
                <w:iCs w:val="0"/>
                <w:sz w:val="20"/>
                <w:szCs w:val="20"/>
              </w:rPr>
              <w:t>DELETE</w:t>
            </w:r>
          </w:p>
        </w:tc>
        <w:tc>
          <w:tcPr>
            <w:tcW w:w="3400" w:type="dxa"/>
            <w:tcMar>
              <w:top w:w="60" w:type="dxa"/>
              <w:left w:w="100" w:type="dxa"/>
              <w:bottom w:w="60" w:type="dxa"/>
              <w:right w:w="100" w:type="dxa"/>
            </w:tcMar>
          </w:tcPr>
          <w:p w14:paraId="13F407E2">
            <w:pPr>
              <w:rPr>
                <w:rFonts w:hint="default" w:ascii="Times New Roman" w:hAnsi="Times New Roman" w:cs="Times New Roman"/>
              </w:rPr>
            </w:pPr>
            <w:r>
              <w:rPr>
                <w:rFonts w:hint="default" w:ascii="Times New Roman" w:hAnsi="Times New Roman" w:cs="Times New Roman"/>
                <w:b w:val="0"/>
                <w:bCs w:val="0"/>
                <w:i w:val="0"/>
                <w:iCs w:val="0"/>
                <w:sz w:val="20"/>
                <w:szCs w:val="20"/>
              </w:rPr>
              <w:t>/api/customers/{id}</w:t>
            </w:r>
          </w:p>
        </w:tc>
        <w:tc>
          <w:tcPr>
            <w:tcW w:w="5000" w:type="dxa"/>
            <w:tcMar>
              <w:top w:w="60" w:type="dxa"/>
              <w:left w:w="100" w:type="dxa"/>
              <w:bottom w:w="60" w:type="dxa"/>
              <w:right w:w="100" w:type="dxa"/>
            </w:tcMar>
          </w:tcPr>
          <w:p w14:paraId="153562BF">
            <w:pPr>
              <w:rPr>
                <w:rFonts w:hint="default" w:ascii="Times New Roman" w:hAnsi="Times New Roman" w:cs="Times New Roman"/>
              </w:rPr>
            </w:pPr>
            <w:r>
              <w:rPr>
                <w:rFonts w:hint="default" w:ascii="Times New Roman" w:hAnsi="Times New Roman" w:cs="Times New Roman"/>
                <w:b w:val="0"/>
                <w:bCs w:val="0"/>
                <w:i w:val="0"/>
                <w:iCs w:val="0"/>
                <w:sz w:val="20"/>
                <w:szCs w:val="20"/>
              </w:rPr>
              <w:t>Soft-delete a customer</w:t>
            </w:r>
          </w:p>
        </w:tc>
      </w:tr>
      <w:tr w14:paraId="23929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4F6BD925">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6EECE714">
            <w:pPr>
              <w:rPr>
                <w:rFonts w:hint="default" w:ascii="Times New Roman" w:hAnsi="Times New Roman" w:cs="Times New Roman"/>
              </w:rPr>
            </w:pPr>
            <w:r>
              <w:rPr>
                <w:rFonts w:hint="default" w:ascii="Times New Roman" w:hAnsi="Times New Roman" w:cs="Times New Roman"/>
                <w:b w:val="0"/>
                <w:bCs w:val="0"/>
                <w:i w:val="0"/>
                <w:iCs w:val="0"/>
                <w:sz w:val="20"/>
                <w:szCs w:val="20"/>
              </w:rPr>
              <w:t>/api/customers/{id}/timeline</w:t>
            </w:r>
          </w:p>
        </w:tc>
        <w:tc>
          <w:tcPr>
            <w:tcW w:w="5000" w:type="dxa"/>
            <w:tcMar>
              <w:top w:w="60" w:type="dxa"/>
              <w:left w:w="100" w:type="dxa"/>
              <w:bottom w:w="60" w:type="dxa"/>
              <w:right w:w="100" w:type="dxa"/>
            </w:tcMar>
          </w:tcPr>
          <w:p w14:paraId="440C6546">
            <w:pPr>
              <w:rPr>
                <w:rFonts w:hint="default" w:ascii="Times New Roman" w:hAnsi="Times New Roman" w:cs="Times New Roman"/>
              </w:rPr>
            </w:pPr>
            <w:r>
              <w:rPr>
                <w:rFonts w:hint="default" w:ascii="Times New Roman" w:hAnsi="Times New Roman" w:cs="Times New Roman"/>
                <w:b w:val="0"/>
                <w:bCs w:val="0"/>
                <w:i w:val="0"/>
                <w:iCs w:val="0"/>
                <w:sz w:val="20"/>
                <w:szCs w:val="20"/>
              </w:rPr>
              <w:t>Get merged activity timeline for a customer</w:t>
            </w:r>
          </w:p>
        </w:tc>
      </w:tr>
      <w:tr w14:paraId="52D0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67EA115B">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400" w:type="dxa"/>
            <w:tcMar>
              <w:top w:w="60" w:type="dxa"/>
              <w:left w:w="100" w:type="dxa"/>
              <w:bottom w:w="60" w:type="dxa"/>
              <w:right w:w="100" w:type="dxa"/>
            </w:tcMar>
          </w:tcPr>
          <w:p w14:paraId="739D7C9E">
            <w:pPr>
              <w:rPr>
                <w:rFonts w:hint="default" w:ascii="Times New Roman" w:hAnsi="Times New Roman" w:cs="Times New Roman"/>
              </w:rPr>
            </w:pPr>
            <w:r>
              <w:rPr>
                <w:rFonts w:hint="default" w:ascii="Times New Roman" w:hAnsi="Times New Roman" w:cs="Times New Roman"/>
                <w:b w:val="0"/>
                <w:bCs w:val="0"/>
                <w:i w:val="0"/>
                <w:iCs w:val="0"/>
                <w:sz w:val="20"/>
                <w:szCs w:val="20"/>
              </w:rPr>
              <w:t>/api/customers/{id}/tags</w:t>
            </w:r>
          </w:p>
        </w:tc>
        <w:tc>
          <w:tcPr>
            <w:tcW w:w="5000" w:type="dxa"/>
            <w:tcMar>
              <w:top w:w="60" w:type="dxa"/>
              <w:left w:w="100" w:type="dxa"/>
              <w:bottom w:w="60" w:type="dxa"/>
              <w:right w:w="100" w:type="dxa"/>
            </w:tcMar>
          </w:tcPr>
          <w:p w14:paraId="47A4A2BA">
            <w:pPr>
              <w:rPr>
                <w:rFonts w:hint="default" w:ascii="Times New Roman" w:hAnsi="Times New Roman" w:cs="Times New Roman"/>
              </w:rPr>
            </w:pPr>
            <w:r>
              <w:rPr>
                <w:rFonts w:hint="default" w:ascii="Times New Roman" w:hAnsi="Times New Roman" w:cs="Times New Roman"/>
                <w:b w:val="0"/>
                <w:bCs w:val="0"/>
                <w:i w:val="0"/>
                <w:iCs w:val="0"/>
                <w:sz w:val="20"/>
                <w:szCs w:val="20"/>
              </w:rPr>
              <w:t>Attach a tag to a customer</w:t>
            </w:r>
          </w:p>
        </w:tc>
      </w:tr>
      <w:tr w14:paraId="1B8F0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75494BD1">
            <w:pPr>
              <w:rPr>
                <w:rFonts w:hint="default" w:ascii="Times New Roman" w:hAnsi="Times New Roman" w:cs="Times New Roman"/>
              </w:rPr>
            </w:pPr>
            <w:r>
              <w:rPr>
                <w:rFonts w:hint="default" w:ascii="Times New Roman" w:hAnsi="Times New Roman" w:cs="Times New Roman"/>
                <w:b w:val="0"/>
                <w:bCs w:val="0"/>
                <w:i w:val="0"/>
                <w:iCs w:val="0"/>
                <w:sz w:val="20"/>
                <w:szCs w:val="20"/>
              </w:rPr>
              <w:t>DELETE</w:t>
            </w:r>
          </w:p>
        </w:tc>
        <w:tc>
          <w:tcPr>
            <w:tcW w:w="3400" w:type="dxa"/>
            <w:tcMar>
              <w:top w:w="60" w:type="dxa"/>
              <w:left w:w="100" w:type="dxa"/>
              <w:bottom w:w="60" w:type="dxa"/>
              <w:right w:w="100" w:type="dxa"/>
            </w:tcMar>
          </w:tcPr>
          <w:p w14:paraId="60160A6E">
            <w:pPr>
              <w:rPr>
                <w:rFonts w:hint="default" w:ascii="Times New Roman" w:hAnsi="Times New Roman" w:cs="Times New Roman"/>
              </w:rPr>
            </w:pPr>
            <w:r>
              <w:rPr>
                <w:rFonts w:hint="default" w:ascii="Times New Roman" w:hAnsi="Times New Roman" w:cs="Times New Roman"/>
                <w:b w:val="0"/>
                <w:bCs w:val="0"/>
                <w:i w:val="0"/>
                <w:iCs w:val="0"/>
                <w:sz w:val="20"/>
                <w:szCs w:val="20"/>
              </w:rPr>
              <w:t>/api/customers/{id}/tags/{tagId}</w:t>
            </w:r>
          </w:p>
        </w:tc>
        <w:tc>
          <w:tcPr>
            <w:tcW w:w="5000" w:type="dxa"/>
            <w:tcMar>
              <w:top w:w="60" w:type="dxa"/>
              <w:left w:w="100" w:type="dxa"/>
              <w:bottom w:w="60" w:type="dxa"/>
              <w:right w:w="100" w:type="dxa"/>
            </w:tcMar>
          </w:tcPr>
          <w:p w14:paraId="719F4119">
            <w:pPr>
              <w:rPr>
                <w:rFonts w:hint="default" w:ascii="Times New Roman" w:hAnsi="Times New Roman" w:cs="Times New Roman"/>
              </w:rPr>
            </w:pPr>
            <w:r>
              <w:rPr>
                <w:rFonts w:hint="default" w:ascii="Times New Roman" w:hAnsi="Times New Roman" w:cs="Times New Roman"/>
                <w:b w:val="0"/>
                <w:bCs w:val="0"/>
                <w:i w:val="0"/>
                <w:iCs w:val="0"/>
                <w:sz w:val="20"/>
                <w:szCs w:val="20"/>
              </w:rPr>
              <w:t>Remove a tag from a customer</w:t>
            </w:r>
          </w:p>
        </w:tc>
      </w:tr>
      <w:tr w14:paraId="4CE7E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7A891973">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400" w:type="dxa"/>
            <w:tcMar>
              <w:top w:w="60" w:type="dxa"/>
              <w:left w:w="100" w:type="dxa"/>
              <w:bottom w:w="60" w:type="dxa"/>
              <w:right w:w="100" w:type="dxa"/>
            </w:tcMar>
          </w:tcPr>
          <w:p w14:paraId="694046D8">
            <w:pPr>
              <w:rPr>
                <w:rFonts w:hint="default" w:ascii="Times New Roman" w:hAnsi="Times New Roman" w:cs="Times New Roman"/>
              </w:rPr>
            </w:pPr>
            <w:r>
              <w:rPr>
                <w:rFonts w:hint="default" w:ascii="Times New Roman" w:hAnsi="Times New Roman" w:cs="Times New Roman"/>
                <w:b w:val="0"/>
                <w:bCs w:val="0"/>
                <w:i w:val="0"/>
                <w:iCs w:val="0"/>
                <w:sz w:val="20"/>
                <w:szCs w:val="20"/>
              </w:rPr>
              <w:t>/api/customers/bulk</w:t>
            </w:r>
          </w:p>
        </w:tc>
        <w:tc>
          <w:tcPr>
            <w:tcW w:w="5000" w:type="dxa"/>
            <w:tcMar>
              <w:top w:w="60" w:type="dxa"/>
              <w:left w:w="100" w:type="dxa"/>
              <w:bottom w:w="60" w:type="dxa"/>
              <w:right w:w="100" w:type="dxa"/>
            </w:tcMar>
          </w:tcPr>
          <w:p w14:paraId="2D92E98E">
            <w:pPr>
              <w:rPr>
                <w:rFonts w:hint="default" w:ascii="Times New Roman" w:hAnsi="Times New Roman" w:cs="Times New Roman"/>
              </w:rPr>
            </w:pPr>
            <w:r>
              <w:rPr>
                <w:rFonts w:hint="default" w:ascii="Times New Roman" w:hAnsi="Times New Roman" w:cs="Times New Roman"/>
                <w:b w:val="0"/>
                <w:bCs w:val="0"/>
                <w:i w:val="0"/>
                <w:iCs w:val="0"/>
                <w:sz w:val="20"/>
                <w:szCs w:val="20"/>
              </w:rPr>
              <w:t>Apply bulk tag/reassign action to a list of customer IDs</w:t>
            </w:r>
          </w:p>
        </w:tc>
      </w:tr>
      <w:tr w14:paraId="662F4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023F53D2">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245DEE6D">
            <w:pPr>
              <w:rPr>
                <w:rFonts w:hint="default" w:ascii="Times New Roman" w:hAnsi="Times New Roman" w:cs="Times New Roman"/>
              </w:rPr>
            </w:pPr>
            <w:r>
              <w:rPr>
                <w:rFonts w:hint="default" w:ascii="Times New Roman" w:hAnsi="Times New Roman" w:cs="Times New Roman"/>
                <w:b w:val="0"/>
                <w:bCs w:val="0"/>
                <w:i w:val="0"/>
                <w:iCs w:val="0"/>
                <w:sz w:val="20"/>
                <w:szCs w:val="20"/>
              </w:rPr>
              <w:t>/api/customers/{id}/audit</w:t>
            </w:r>
          </w:p>
        </w:tc>
        <w:tc>
          <w:tcPr>
            <w:tcW w:w="5000" w:type="dxa"/>
            <w:tcMar>
              <w:top w:w="60" w:type="dxa"/>
              <w:left w:w="100" w:type="dxa"/>
              <w:bottom w:w="60" w:type="dxa"/>
              <w:right w:w="100" w:type="dxa"/>
            </w:tcMar>
          </w:tcPr>
          <w:p w14:paraId="0144822C">
            <w:pPr>
              <w:rPr>
                <w:rFonts w:hint="default" w:ascii="Times New Roman" w:hAnsi="Times New Roman" w:cs="Times New Roman"/>
              </w:rPr>
            </w:pPr>
            <w:r>
              <w:rPr>
                <w:rFonts w:hint="default" w:ascii="Times New Roman" w:hAnsi="Times New Roman" w:cs="Times New Roman"/>
                <w:b w:val="0"/>
                <w:bCs w:val="0"/>
                <w:i w:val="0"/>
                <w:iCs w:val="0"/>
                <w:sz w:val="20"/>
                <w:szCs w:val="20"/>
              </w:rPr>
              <w:t>Get AuditLog entries for a customer, resolved against EntityTypes/ActionTypes/Identity</w:t>
            </w:r>
          </w:p>
        </w:tc>
      </w:tr>
    </w:tbl>
    <w:p w14:paraId="6BEA171F">
      <w:pPr>
        <w:pStyle w:val="3"/>
        <w:spacing w:before="300" w:after="150"/>
        <w:rPr>
          <w:rFonts w:hint="default" w:ascii="Times New Roman" w:hAnsi="Times New Roman" w:cs="Times New Roman"/>
        </w:rPr>
      </w:pPr>
      <w:r>
        <w:rPr>
          <w:rFonts w:hint="default" w:ascii="Times New Roman" w:hAnsi="Times New Roman" w:cs="Times New Roman"/>
        </w:rPr>
        <w:t>6.4 Companies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00"/>
        <w:gridCol w:w="5000"/>
      </w:tblGrid>
      <w:tr w14:paraId="1BA6F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tcPr>
          <w:p w14:paraId="60E95205">
            <w:pPr>
              <w:rPr>
                <w:rFonts w:hint="default" w:ascii="Times New Roman" w:hAnsi="Times New Roman" w:cs="Times New Roman"/>
              </w:rPr>
            </w:pPr>
            <w:r>
              <w:rPr>
                <w:rFonts w:hint="default" w:ascii="Times New Roman" w:hAnsi="Times New Roman" w:cs="Times New Roman"/>
                <w:b/>
                <w:bCs/>
                <w:i w:val="0"/>
                <w:iCs w:val="0"/>
                <w:sz w:val="20"/>
                <w:szCs w:val="20"/>
              </w:rPr>
              <w:t>Method</w:t>
            </w:r>
          </w:p>
        </w:tc>
        <w:tc>
          <w:tcPr>
            <w:tcW w:w="3400" w:type="dxa"/>
            <w:shd w:val="clear" w:color="auto" w:fill="D9E2F3"/>
            <w:tcMar>
              <w:top w:w="60" w:type="dxa"/>
              <w:left w:w="100" w:type="dxa"/>
              <w:bottom w:w="60" w:type="dxa"/>
              <w:right w:w="100" w:type="dxa"/>
            </w:tcMar>
          </w:tcPr>
          <w:p w14:paraId="38DE9C86">
            <w:pPr>
              <w:rPr>
                <w:rFonts w:hint="default" w:ascii="Times New Roman" w:hAnsi="Times New Roman" w:cs="Times New Roman"/>
              </w:rPr>
            </w:pPr>
            <w:r>
              <w:rPr>
                <w:rFonts w:hint="default" w:ascii="Times New Roman" w:hAnsi="Times New Roman" w:cs="Times New Roman"/>
                <w:b/>
                <w:bCs/>
                <w:i w:val="0"/>
                <w:iCs w:val="0"/>
                <w:sz w:val="20"/>
                <w:szCs w:val="20"/>
              </w:rPr>
              <w:t>Endpoint</w:t>
            </w:r>
          </w:p>
        </w:tc>
        <w:tc>
          <w:tcPr>
            <w:tcW w:w="5000" w:type="dxa"/>
            <w:shd w:val="clear" w:color="auto" w:fill="D9E2F3"/>
            <w:tcMar>
              <w:top w:w="60" w:type="dxa"/>
              <w:left w:w="100" w:type="dxa"/>
              <w:bottom w:w="60" w:type="dxa"/>
              <w:right w:w="100" w:type="dxa"/>
            </w:tcMar>
          </w:tcPr>
          <w:p w14:paraId="1E640AF5">
            <w:pPr>
              <w:rPr>
                <w:rFonts w:hint="default" w:ascii="Times New Roman" w:hAnsi="Times New Roman" w:cs="Times New Roman"/>
              </w:rPr>
            </w:pPr>
            <w:r>
              <w:rPr>
                <w:rFonts w:hint="default" w:ascii="Times New Roman" w:hAnsi="Times New Roman" w:cs="Times New Roman"/>
                <w:b/>
                <w:bCs/>
                <w:i w:val="0"/>
                <w:iCs w:val="0"/>
                <w:sz w:val="20"/>
                <w:szCs w:val="20"/>
              </w:rPr>
              <w:t>Description</w:t>
            </w:r>
          </w:p>
        </w:tc>
      </w:tr>
      <w:tr w14:paraId="309E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7CCA32C9">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28610A38">
            <w:pPr>
              <w:rPr>
                <w:rFonts w:hint="default" w:ascii="Times New Roman" w:hAnsi="Times New Roman" w:cs="Times New Roman"/>
              </w:rPr>
            </w:pPr>
            <w:r>
              <w:rPr>
                <w:rFonts w:hint="default" w:ascii="Times New Roman" w:hAnsi="Times New Roman" w:cs="Times New Roman"/>
                <w:b w:val="0"/>
                <w:bCs w:val="0"/>
                <w:i w:val="0"/>
                <w:iCs w:val="0"/>
                <w:sz w:val="20"/>
                <w:szCs w:val="20"/>
              </w:rPr>
              <w:t>/api/companies</w:t>
            </w:r>
          </w:p>
        </w:tc>
        <w:tc>
          <w:tcPr>
            <w:tcW w:w="5000" w:type="dxa"/>
            <w:tcMar>
              <w:top w:w="60" w:type="dxa"/>
              <w:left w:w="100" w:type="dxa"/>
              <w:bottom w:w="60" w:type="dxa"/>
              <w:right w:w="100" w:type="dxa"/>
            </w:tcMar>
          </w:tcPr>
          <w:p w14:paraId="6A3184C5">
            <w:pPr>
              <w:rPr>
                <w:rFonts w:hint="default" w:ascii="Times New Roman" w:hAnsi="Times New Roman" w:cs="Times New Roman"/>
              </w:rPr>
            </w:pPr>
            <w:r>
              <w:rPr>
                <w:rFonts w:hint="default" w:ascii="Times New Roman" w:hAnsi="Times New Roman" w:cs="Times New Roman"/>
                <w:b w:val="0"/>
                <w:bCs w:val="0"/>
                <w:i w:val="0"/>
                <w:iCs w:val="0"/>
                <w:sz w:val="20"/>
                <w:szCs w:val="20"/>
              </w:rPr>
              <w:t>List companies</w:t>
            </w:r>
          </w:p>
        </w:tc>
      </w:tr>
      <w:tr w14:paraId="55DF1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1F041E03">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4FD2A4DD">
            <w:pPr>
              <w:rPr>
                <w:rFonts w:hint="default" w:ascii="Times New Roman" w:hAnsi="Times New Roman" w:cs="Times New Roman"/>
              </w:rPr>
            </w:pPr>
            <w:r>
              <w:rPr>
                <w:rFonts w:hint="default" w:ascii="Times New Roman" w:hAnsi="Times New Roman" w:cs="Times New Roman"/>
                <w:b w:val="0"/>
                <w:bCs w:val="0"/>
                <w:i w:val="0"/>
                <w:iCs w:val="0"/>
                <w:sz w:val="20"/>
                <w:szCs w:val="20"/>
              </w:rPr>
              <w:t>/api/companies/{id}</w:t>
            </w:r>
          </w:p>
        </w:tc>
        <w:tc>
          <w:tcPr>
            <w:tcW w:w="5000" w:type="dxa"/>
            <w:tcMar>
              <w:top w:w="60" w:type="dxa"/>
              <w:left w:w="100" w:type="dxa"/>
              <w:bottom w:w="60" w:type="dxa"/>
              <w:right w:w="100" w:type="dxa"/>
            </w:tcMar>
          </w:tcPr>
          <w:p w14:paraId="43ABBD1B">
            <w:pPr>
              <w:rPr>
                <w:rFonts w:hint="default" w:ascii="Times New Roman" w:hAnsi="Times New Roman" w:cs="Times New Roman"/>
              </w:rPr>
            </w:pPr>
            <w:r>
              <w:rPr>
                <w:rFonts w:hint="default" w:ascii="Times New Roman" w:hAnsi="Times New Roman" w:cs="Times New Roman"/>
                <w:b w:val="0"/>
                <w:bCs w:val="0"/>
                <w:i w:val="0"/>
                <w:iCs w:val="0"/>
                <w:sz w:val="20"/>
                <w:szCs w:val="20"/>
              </w:rPr>
              <w:t>Get a company with its contacts, aggregate pipeline value, and the enhanced business fields</w:t>
            </w:r>
          </w:p>
        </w:tc>
      </w:tr>
      <w:tr w14:paraId="2EBC5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12FA9B99">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400" w:type="dxa"/>
            <w:tcMar>
              <w:top w:w="60" w:type="dxa"/>
              <w:left w:w="100" w:type="dxa"/>
              <w:bottom w:w="60" w:type="dxa"/>
              <w:right w:w="100" w:type="dxa"/>
            </w:tcMar>
          </w:tcPr>
          <w:p w14:paraId="7CA45C1C">
            <w:pPr>
              <w:rPr>
                <w:rFonts w:hint="default" w:ascii="Times New Roman" w:hAnsi="Times New Roman" w:cs="Times New Roman"/>
              </w:rPr>
            </w:pPr>
            <w:r>
              <w:rPr>
                <w:rFonts w:hint="default" w:ascii="Times New Roman" w:hAnsi="Times New Roman" w:cs="Times New Roman"/>
                <w:b w:val="0"/>
                <w:bCs w:val="0"/>
                <w:i w:val="0"/>
                <w:iCs w:val="0"/>
                <w:sz w:val="20"/>
                <w:szCs w:val="20"/>
              </w:rPr>
              <w:t>/api/companies</w:t>
            </w:r>
          </w:p>
        </w:tc>
        <w:tc>
          <w:tcPr>
            <w:tcW w:w="5000" w:type="dxa"/>
            <w:tcMar>
              <w:top w:w="60" w:type="dxa"/>
              <w:left w:w="100" w:type="dxa"/>
              <w:bottom w:w="60" w:type="dxa"/>
              <w:right w:w="100" w:type="dxa"/>
            </w:tcMar>
          </w:tcPr>
          <w:p w14:paraId="18FD2436">
            <w:pPr>
              <w:rPr>
                <w:rFonts w:hint="default" w:ascii="Times New Roman" w:hAnsi="Times New Roman" w:cs="Times New Roman"/>
              </w:rPr>
            </w:pPr>
            <w:r>
              <w:rPr>
                <w:rFonts w:hint="default" w:ascii="Times New Roman" w:hAnsi="Times New Roman" w:cs="Times New Roman"/>
                <w:b w:val="0"/>
                <w:bCs w:val="0"/>
                <w:i w:val="0"/>
                <w:iCs w:val="0"/>
                <w:sz w:val="20"/>
                <w:szCs w:val="20"/>
              </w:rPr>
              <w:t>Create a company</w:t>
            </w:r>
          </w:p>
        </w:tc>
      </w:tr>
      <w:tr w14:paraId="12B6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7D65F403">
            <w:pPr>
              <w:rPr>
                <w:rFonts w:hint="default" w:ascii="Times New Roman" w:hAnsi="Times New Roman" w:cs="Times New Roman"/>
              </w:rPr>
            </w:pPr>
            <w:r>
              <w:rPr>
                <w:rFonts w:hint="default" w:ascii="Times New Roman" w:hAnsi="Times New Roman" w:cs="Times New Roman"/>
                <w:b w:val="0"/>
                <w:bCs w:val="0"/>
                <w:i w:val="0"/>
                <w:iCs w:val="0"/>
                <w:sz w:val="20"/>
                <w:szCs w:val="20"/>
              </w:rPr>
              <w:t>PUT</w:t>
            </w:r>
          </w:p>
        </w:tc>
        <w:tc>
          <w:tcPr>
            <w:tcW w:w="3400" w:type="dxa"/>
            <w:tcMar>
              <w:top w:w="60" w:type="dxa"/>
              <w:left w:w="100" w:type="dxa"/>
              <w:bottom w:w="60" w:type="dxa"/>
              <w:right w:w="100" w:type="dxa"/>
            </w:tcMar>
          </w:tcPr>
          <w:p w14:paraId="6F36C55E">
            <w:pPr>
              <w:rPr>
                <w:rFonts w:hint="default" w:ascii="Times New Roman" w:hAnsi="Times New Roman" w:cs="Times New Roman"/>
              </w:rPr>
            </w:pPr>
            <w:r>
              <w:rPr>
                <w:rFonts w:hint="default" w:ascii="Times New Roman" w:hAnsi="Times New Roman" w:cs="Times New Roman"/>
                <w:b w:val="0"/>
                <w:bCs w:val="0"/>
                <w:i w:val="0"/>
                <w:iCs w:val="0"/>
                <w:sz w:val="20"/>
                <w:szCs w:val="20"/>
              </w:rPr>
              <w:t>/api/companies/{id}</w:t>
            </w:r>
          </w:p>
        </w:tc>
        <w:tc>
          <w:tcPr>
            <w:tcW w:w="5000" w:type="dxa"/>
            <w:tcMar>
              <w:top w:w="60" w:type="dxa"/>
              <w:left w:w="100" w:type="dxa"/>
              <w:bottom w:w="60" w:type="dxa"/>
              <w:right w:w="100" w:type="dxa"/>
            </w:tcMar>
          </w:tcPr>
          <w:p w14:paraId="1409D06E">
            <w:pPr>
              <w:rPr>
                <w:rFonts w:hint="default" w:ascii="Times New Roman" w:hAnsi="Times New Roman" w:cs="Times New Roman"/>
              </w:rPr>
            </w:pPr>
            <w:r>
              <w:rPr>
                <w:rFonts w:hint="default" w:ascii="Times New Roman" w:hAnsi="Times New Roman" w:cs="Times New Roman"/>
                <w:b w:val="0"/>
                <w:bCs w:val="0"/>
                <w:i w:val="0"/>
                <w:iCs w:val="0"/>
                <w:sz w:val="20"/>
                <w:szCs w:val="20"/>
              </w:rPr>
              <w:t>Update a company</w:t>
            </w:r>
          </w:p>
        </w:tc>
      </w:tr>
      <w:tr w14:paraId="49318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791D0F72">
            <w:pPr>
              <w:rPr>
                <w:rFonts w:hint="default" w:ascii="Times New Roman" w:hAnsi="Times New Roman" w:cs="Times New Roman"/>
              </w:rPr>
            </w:pPr>
            <w:r>
              <w:rPr>
                <w:rFonts w:hint="default" w:ascii="Times New Roman" w:hAnsi="Times New Roman" w:cs="Times New Roman"/>
                <w:b w:val="0"/>
                <w:bCs w:val="0"/>
                <w:i w:val="0"/>
                <w:iCs w:val="0"/>
                <w:sz w:val="20"/>
                <w:szCs w:val="20"/>
              </w:rPr>
              <w:t>DELETE</w:t>
            </w:r>
          </w:p>
        </w:tc>
        <w:tc>
          <w:tcPr>
            <w:tcW w:w="3400" w:type="dxa"/>
            <w:tcMar>
              <w:top w:w="60" w:type="dxa"/>
              <w:left w:w="100" w:type="dxa"/>
              <w:bottom w:w="60" w:type="dxa"/>
              <w:right w:w="100" w:type="dxa"/>
            </w:tcMar>
          </w:tcPr>
          <w:p w14:paraId="22C9C4A4">
            <w:pPr>
              <w:rPr>
                <w:rFonts w:hint="default" w:ascii="Times New Roman" w:hAnsi="Times New Roman" w:cs="Times New Roman"/>
              </w:rPr>
            </w:pPr>
            <w:r>
              <w:rPr>
                <w:rFonts w:hint="default" w:ascii="Times New Roman" w:hAnsi="Times New Roman" w:cs="Times New Roman"/>
                <w:b w:val="0"/>
                <w:bCs w:val="0"/>
                <w:i w:val="0"/>
                <w:iCs w:val="0"/>
                <w:sz w:val="20"/>
                <w:szCs w:val="20"/>
              </w:rPr>
              <w:t>/api/companies/{id}</w:t>
            </w:r>
          </w:p>
        </w:tc>
        <w:tc>
          <w:tcPr>
            <w:tcW w:w="5000" w:type="dxa"/>
            <w:tcMar>
              <w:top w:w="60" w:type="dxa"/>
              <w:left w:w="100" w:type="dxa"/>
              <w:bottom w:w="60" w:type="dxa"/>
              <w:right w:w="100" w:type="dxa"/>
            </w:tcMar>
          </w:tcPr>
          <w:p w14:paraId="4E88A13F">
            <w:pPr>
              <w:rPr>
                <w:rFonts w:hint="default" w:ascii="Times New Roman" w:hAnsi="Times New Roman" w:cs="Times New Roman"/>
              </w:rPr>
            </w:pPr>
            <w:r>
              <w:rPr>
                <w:rFonts w:hint="default" w:ascii="Times New Roman" w:hAnsi="Times New Roman" w:cs="Times New Roman"/>
                <w:b w:val="0"/>
                <w:bCs w:val="0"/>
                <w:i w:val="0"/>
                <w:iCs w:val="0"/>
                <w:sz w:val="20"/>
                <w:szCs w:val="20"/>
              </w:rPr>
              <w:t>Soft-delete a company</w:t>
            </w:r>
          </w:p>
        </w:tc>
      </w:tr>
    </w:tbl>
    <w:p w14:paraId="505EF4C8">
      <w:pPr>
        <w:pStyle w:val="3"/>
        <w:spacing w:before="300" w:after="150"/>
        <w:rPr>
          <w:rFonts w:hint="default" w:ascii="Times New Roman" w:hAnsi="Times New Roman" w:cs="Times New Roman"/>
        </w:rPr>
      </w:pPr>
      <w:r>
        <w:rPr>
          <w:rFonts w:hint="default" w:ascii="Times New Roman" w:hAnsi="Times New Roman" w:cs="Times New Roman"/>
        </w:rPr>
        <w:t>6.5 Opportunities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7"/>
        <w:gridCol w:w="3884"/>
        <w:gridCol w:w="4549"/>
      </w:tblGrid>
      <w:tr w14:paraId="1374F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tcPr>
          <w:p w14:paraId="0A58B254">
            <w:pPr>
              <w:rPr>
                <w:rFonts w:hint="default" w:ascii="Times New Roman" w:hAnsi="Times New Roman" w:cs="Times New Roman"/>
              </w:rPr>
            </w:pPr>
            <w:r>
              <w:rPr>
                <w:rFonts w:hint="default" w:ascii="Times New Roman" w:hAnsi="Times New Roman" w:cs="Times New Roman"/>
                <w:b/>
                <w:bCs/>
                <w:i w:val="0"/>
                <w:iCs w:val="0"/>
                <w:sz w:val="20"/>
                <w:szCs w:val="20"/>
              </w:rPr>
              <w:t>Method</w:t>
            </w:r>
          </w:p>
        </w:tc>
        <w:tc>
          <w:tcPr>
            <w:tcW w:w="3400" w:type="dxa"/>
            <w:shd w:val="clear" w:color="auto" w:fill="D9E2F3"/>
            <w:tcMar>
              <w:top w:w="60" w:type="dxa"/>
              <w:left w:w="100" w:type="dxa"/>
              <w:bottom w:w="60" w:type="dxa"/>
              <w:right w:w="100" w:type="dxa"/>
            </w:tcMar>
          </w:tcPr>
          <w:p w14:paraId="5AB5690B">
            <w:pPr>
              <w:rPr>
                <w:rFonts w:hint="default" w:ascii="Times New Roman" w:hAnsi="Times New Roman" w:cs="Times New Roman"/>
              </w:rPr>
            </w:pPr>
            <w:r>
              <w:rPr>
                <w:rFonts w:hint="default" w:ascii="Times New Roman" w:hAnsi="Times New Roman" w:cs="Times New Roman"/>
                <w:b/>
                <w:bCs/>
                <w:i w:val="0"/>
                <w:iCs w:val="0"/>
                <w:sz w:val="20"/>
                <w:szCs w:val="20"/>
              </w:rPr>
              <w:t>Endpoint</w:t>
            </w:r>
          </w:p>
        </w:tc>
        <w:tc>
          <w:tcPr>
            <w:tcW w:w="5000" w:type="dxa"/>
            <w:shd w:val="clear" w:color="auto" w:fill="D9E2F3"/>
            <w:tcMar>
              <w:top w:w="60" w:type="dxa"/>
              <w:left w:w="100" w:type="dxa"/>
              <w:bottom w:w="60" w:type="dxa"/>
              <w:right w:w="100" w:type="dxa"/>
            </w:tcMar>
          </w:tcPr>
          <w:p w14:paraId="3C963D38">
            <w:pPr>
              <w:rPr>
                <w:rFonts w:hint="default" w:ascii="Times New Roman" w:hAnsi="Times New Roman" w:cs="Times New Roman"/>
              </w:rPr>
            </w:pPr>
            <w:r>
              <w:rPr>
                <w:rFonts w:hint="default" w:ascii="Times New Roman" w:hAnsi="Times New Roman" w:cs="Times New Roman"/>
                <w:b/>
                <w:bCs/>
                <w:i w:val="0"/>
                <w:iCs w:val="0"/>
                <w:sz w:val="20"/>
                <w:szCs w:val="20"/>
              </w:rPr>
              <w:t>Description</w:t>
            </w:r>
          </w:p>
        </w:tc>
      </w:tr>
      <w:tr w14:paraId="53092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7D70C743">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72252200">
            <w:pPr>
              <w:rPr>
                <w:rFonts w:hint="default" w:ascii="Times New Roman" w:hAnsi="Times New Roman" w:cs="Times New Roman"/>
              </w:rPr>
            </w:pPr>
            <w:r>
              <w:rPr>
                <w:rFonts w:hint="default" w:ascii="Times New Roman" w:hAnsi="Times New Roman" w:cs="Times New Roman"/>
                <w:b w:val="0"/>
                <w:bCs w:val="0"/>
                <w:i w:val="0"/>
                <w:iCs w:val="0"/>
                <w:sz w:val="20"/>
                <w:szCs w:val="20"/>
              </w:rPr>
              <w:t>/api/opportunities</w:t>
            </w:r>
          </w:p>
        </w:tc>
        <w:tc>
          <w:tcPr>
            <w:tcW w:w="5000" w:type="dxa"/>
            <w:tcMar>
              <w:top w:w="60" w:type="dxa"/>
              <w:left w:w="100" w:type="dxa"/>
              <w:bottom w:w="60" w:type="dxa"/>
              <w:right w:w="100" w:type="dxa"/>
            </w:tcMar>
          </w:tcPr>
          <w:p w14:paraId="76CB2F5F">
            <w:pPr>
              <w:rPr>
                <w:rFonts w:hint="default" w:ascii="Times New Roman" w:hAnsi="Times New Roman" w:cs="Times New Roman"/>
              </w:rPr>
            </w:pPr>
            <w:r>
              <w:rPr>
                <w:rFonts w:hint="default" w:ascii="Times New Roman" w:hAnsi="Times New Roman" w:cs="Times New Roman"/>
                <w:b w:val="0"/>
                <w:bCs w:val="0"/>
                <w:i w:val="0"/>
                <w:iCs w:val="0"/>
                <w:sz w:val="20"/>
                <w:szCs w:val="20"/>
              </w:rPr>
              <w:t>List opportunities; filter by stageId, ownerId, customerId</w:t>
            </w:r>
          </w:p>
        </w:tc>
      </w:tr>
      <w:tr w14:paraId="48FA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1CD52180">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7B3A5638">
            <w:pPr>
              <w:rPr>
                <w:rFonts w:hint="default" w:ascii="Times New Roman" w:hAnsi="Times New Roman" w:cs="Times New Roman"/>
              </w:rPr>
            </w:pPr>
            <w:r>
              <w:rPr>
                <w:rFonts w:hint="default" w:ascii="Times New Roman" w:hAnsi="Times New Roman" w:cs="Times New Roman"/>
                <w:b w:val="0"/>
                <w:bCs w:val="0"/>
                <w:i w:val="0"/>
                <w:iCs w:val="0"/>
                <w:sz w:val="20"/>
                <w:szCs w:val="20"/>
              </w:rPr>
              <w:t>/api/opportunities/board</w:t>
            </w:r>
          </w:p>
        </w:tc>
        <w:tc>
          <w:tcPr>
            <w:tcW w:w="5000" w:type="dxa"/>
            <w:tcMar>
              <w:top w:w="60" w:type="dxa"/>
              <w:left w:w="100" w:type="dxa"/>
              <w:bottom w:w="60" w:type="dxa"/>
              <w:right w:w="100" w:type="dxa"/>
            </w:tcMar>
          </w:tcPr>
          <w:p w14:paraId="03DF7A0B">
            <w:pPr>
              <w:rPr>
                <w:rFonts w:hint="default" w:ascii="Times New Roman" w:hAnsi="Times New Roman" w:cs="Times New Roman"/>
              </w:rPr>
            </w:pPr>
            <w:r>
              <w:rPr>
                <w:rFonts w:hint="default" w:ascii="Times New Roman" w:hAnsi="Times New Roman" w:cs="Times New Roman"/>
                <w:b w:val="0"/>
                <w:bCs w:val="0"/>
                <w:i w:val="0"/>
                <w:iCs w:val="0"/>
                <w:sz w:val="20"/>
                <w:szCs w:val="20"/>
              </w:rPr>
              <w:t>Get opportunities grouped by StageId, ordered by Stages.SortOrder, for the Kanban view</w:t>
            </w:r>
          </w:p>
        </w:tc>
      </w:tr>
      <w:tr w14:paraId="3FA15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0FA0BCCA">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614F659B">
            <w:pPr>
              <w:rPr>
                <w:rFonts w:hint="default" w:ascii="Times New Roman" w:hAnsi="Times New Roman" w:cs="Times New Roman"/>
              </w:rPr>
            </w:pPr>
            <w:r>
              <w:rPr>
                <w:rFonts w:hint="default" w:ascii="Times New Roman" w:hAnsi="Times New Roman" w:cs="Times New Roman"/>
                <w:b w:val="0"/>
                <w:bCs w:val="0"/>
                <w:i w:val="0"/>
                <w:iCs w:val="0"/>
                <w:sz w:val="20"/>
                <w:szCs w:val="20"/>
              </w:rPr>
              <w:t>/api/opportunities/{id}</w:t>
            </w:r>
          </w:p>
        </w:tc>
        <w:tc>
          <w:tcPr>
            <w:tcW w:w="5000" w:type="dxa"/>
            <w:tcMar>
              <w:top w:w="60" w:type="dxa"/>
              <w:left w:w="100" w:type="dxa"/>
              <w:bottom w:w="60" w:type="dxa"/>
              <w:right w:w="100" w:type="dxa"/>
            </w:tcMar>
          </w:tcPr>
          <w:p w14:paraId="25C34E8C">
            <w:pPr>
              <w:rPr>
                <w:rFonts w:hint="default" w:ascii="Times New Roman" w:hAnsi="Times New Roman" w:cs="Times New Roman"/>
              </w:rPr>
            </w:pPr>
            <w:r>
              <w:rPr>
                <w:rFonts w:hint="default" w:ascii="Times New Roman" w:hAnsi="Times New Roman" w:cs="Times New Roman"/>
                <w:b w:val="0"/>
                <w:bCs w:val="0"/>
                <w:i w:val="0"/>
                <w:iCs w:val="0"/>
                <w:sz w:val="20"/>
                <w:szCs w:val="20"/>
              </w:rPr>
              <w:t>Get a single opportunity with related activities and tasks</w:t>
            </w:r>
          </w:p>
        </w:tc>
      </w:tr>
      <w:tr w14:paraId="70691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27076D62">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400" w:type="dxa"/>
            <w:tcMar>
              <w:top w:w="60" w:type="dxa"/>
              <w:left w:w="100" w:type="dxa"/>
              <w:bottom w:w="60" w:type="dxa"/>
              <w:right w:w="100" w:type="dxa"/>
            </w:tcMar>
          </w:tcPr>
          <w:p w14:paraId="3C23806F">
            <w:pPr>
              <w:rPr>
                <w:rFonts w:hint="default" w:ascii="Times New Roman" w:hAnsi="Times New Roman" w:cs="Times New Roman"/>
              </w:rPr>
            </w:pPr>
            <w:r>
              <w:rPr>
                <w:rFonts w:hint="default" w:ascii="Times New Roman" w:hAnsi="Times New Roman" w:cs="Times New Roman"/>
                <w:b w:val="0"/>
                <w:bCs w:val="0"/>
                <w:i w:val="0"/>
                <w:iCs w:val="0"/>
                <w:sz w:val="20"/>
                <w:szCs w:val="20"/>
              </w:rPr>
              <w:t>/api/opportunities</w:t>
            </w:r>
          </w:p>
        </w:tc>
        <w:tc>
          <w:tcPr>
            <w:tcW w:w="5000" w:type="dxa"/>
            <w:tcMar>
              <w:top w:w="60" w:type="dxa"/>
              <w:left w:w="100" w:type="dxa"/>
              <w:bottom w:w="60" w:type="dxa"/>
              <w:right w:w="100" w:type="dxa"/>
            </w:tcMar>
          </w:tcPr>
          <w:p w14:paraId="19FB01DA">
            <w:pPr>
              <w:rPr>
                <w:rFonts w:hint="default" w:ascii="Times New Roman" w:hAnsi="Times New Roman" w:cs="Times New Roman"/>
              </w:rPr>
            </w:pPr>
            <w:r>
              <w:rPr>
                <w:rFonts w:hint="default" w:ascii="Times New Roman" w:hAnsi="Times New Roman" w:cs="Times New Roman"/>
                <w:b w:val="0"/>
                <w:bCs w:val="0"/>
                <w:i w:val="0"/>
                <w:iCs w:val="0"/>
                <w:sz w:val="20"/>
                <w:szCs w:val="20"/>
              </w:rPr>
              <w:t>Create an opportunity</w:t>
            </w:r>
          </w:p>
        </w:tc>
      </w:tr>
      <w:tr w14:paraId="260E9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48F96015">
            <w:pPr>
              <w:rPr>
                <w:rFonts w:hint="default" w:ascii="Times New Roman" w:hAnsi="Times New Roman" w:cs="Times New Roman"/>
              </w:rPr>
            </w:pPr>
            <w:r>
              <w:rPr>
                <w:rFonts w:hint="default" w:ascii="Times New Roman" w:hAnsi="Times New Roman" w:cs="Times New Roman"/>
                <w:b w:val="0"/>
                <w:bCs w:val="0"/>
                <w:i w:val="0"/>
                <w:iCs w:val="0"/>
                <w:sz w:val="20"/>
                <w:szCs w:val="20"/>
              </w:rPr>
              <w:t>PUT</w:t>
            </w:r>
          </w:p>
        </w:tc>
        <w:tc>
          <w:tcPr>
            <w:tcW w:w="3400" w:type="dxa"/>
            <w:tcMar>
              <w:top w:w="60" w:type="dxa"/>
              <w:left w:w="100" w:type="dxa"/>
              <w:bottom w:w="60" w:type="dxa"/>
              <w:right w:w="100" w:type="dxa"/>
            </w:tcMar>
          </w:tcPr>
          <w:p w14:paraId="3387C064">
            <w:pPr>
              <w:rPr>
                <w:rFonts w:hint="default" w:ascii="Times New Roman" w:hAnsi="Times New Roman" w:cs="Times New Roman"/>
              </w:rPr>
            </w:pPr>
            <w:r>
              <w:rPr>
                <w:rFonts w:hint="default" w:ascii="Times New Roman" w:hAnsi="Times New Roman" w:cs="Times New Roman"/>
                <w:b w:val="0"/>
                <w:bCs w:val="0"/>
                <w:i w:val="0"/>
                <w:iCs w:val="0"/>
                <w:sz w:val="20"/>
                <w:szCs w:val="20"/>
              </w:rPr>
              <w:t>/api/opportunities/{id}</w:t>
            </w:r>
          </w:p>
        </w:tc>
        <w:tc>
          <w:tcPr>
            <w:tcW w:w="5000" w:type="dxa"/>
            <w:tcMar>
              <w:top w:w="60" w:type="dxa"/>
              <w:left w:w="100" w:type="dxa"/>
              <w:bottom w:w="60" w:type="dxa"/>
              <w:right w:w="100" w:type="dxa"/>
            </w:tcMar>
          </w:tcPr>
          <w:p w14:paraId="36441FED">
            <w:pPr>
              <w:rPr>
                <w:rFonts w:hint="default" w:ascii="Times New Roman" w:hAnsi="Times New Roman" w:cs="Times New Roman"/>
              </w:rPr>
            </w:pPr>
            <w:r>
              <w:rPr>
                <w:rFonts w:hint="default" w:ascii="Times New Roman" w:hAnsi="Times New Roman" w:cs="Times New Roman"/>
                <w:b w:val="0"/>
                <w:bCs w:val="0"/>
                <w:i w:val="0"/>
                <w:iCs w:val="0"/>
                <w:sz w:val="20"/>
                <w:szCs w:val="20"/>
              </w:rPr>
              <w:t>Update opportunity details</w:t>
            </w:r>
          </w:p>
        </w:tc>
      </w:tr>
      <w:tr w14:paraId="2021C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12DE34BC">
            <w:pPr>
              <w:rPr>
                <w:rFonts w:hint="default" w:ascii="Times New Roman" w:hAnsi="Times New Roman" w:cs="Times New Roman"/>
              </w:rPr>
            </w:pPr>
            <w:r>
              <w:rPr>
                <w:rFonts w:hint="default" w:ascii="Times New Roman" w:hAnsi="Times New Roman" w:cs="Times New Roman"/>
                <w:b w:val="0"/>
                <w:bCs w:val="0"/>
                <w:i w:val="0"/>
                <w:iCs w:val="0"/>
                <w:sz w:val="20"/>
                <w:szCs w:val="20"/>
              </w:rPr>
              <w:t>PATCH</w:t>
            </w:r>
          </w:p>
        </w:tc>
        <w:tc>
          <w:tcPr>
            <w:tcW w:w="3400" w:type="dxa"/>
            <w:tcMar>
              <w:top w:w="60" w:type="dxa"/>
              <w:left w:w="100" w:type="dxa"/>
              <w:bottom w:w="60" w:type="dxa"/>
              <w:right w:w="100" w:type="dxa"/>
            </w:tcMar>
          </w:tcPr>
          <w:p w14:paraId="58B531E5">
            <w:pPr>
              <w:rPr>
                <w:rFonts w:hint="default" w:ascii="Times New Roman" w:hAnsi="Times New Roman" w:cs="Times New Roman"/>
              </w:rPr>
            </w:pPr>
            <w:r>
              <w:rPr>
                <w:rFonts w:hint="default" w:ascii="Times New Roman" w:hAnsi="Times New Roman" w:cs="Times New Roman"/>
                <w:b w:val="0"/>
                <w:bCs w:val="0"/>
                <w:i w:val="0"/>
                <w:iCs w:val="0"/>
                <w:sz w:val="20"/>
                <w:szCs w:val="20"/>
              </w:rPr>
              <w:t>/api/opportunities/{id}/stage</w:t>
            </w:r>
          </w:p>
        </w:tc>
        <w:tc>
          <w:tcPr>
            <w:tcW w:w="5000" w:type="dxa"/>
            <w:tcMar>
              <w:top w:w="60" w:type="dxa"/>
              <w:left w:w="100" w:type="dxa"/>
              <w:bottom w:w="60" w:type="dxa"/>
              <w:right w:w="100" w:type="dxa"/>
            </w:tcMar>
          </w:tcPr>
          <w:p w14:paraId="37626F11">
            <w:pPr>
              <w:rPr>
                <w:rFonts w:hint="default" w:ascii="Times New Roman" w:hAnsi="Times New Roman" w:cs="Times New Roman"/>
              </w:rPr>
            </w:pPr>
            <w:r>
              <w:rPr>
                <w:rFonts w:hint="default" w:ascii="Times New Roman" w:hAnsi="Times New Roman" w:cs="Times New Roman"/>
                <w:b w:val="0"/>
                <w:bCs w:val="0"/>
                <w:i w:val="0"/>
                <w:iCs w:val="0"/>
                <w:sz w:val="20"/>
                <w:szCs w:val="20"/>
              </w:rPr>
              <w:t>Move an opportunity to a new StageId (writes StageHistory)</w:t>
            </w:r>
          </w:p>
        </w:tc>
      </w:tr>
      <w:tr w14:paraId="3015D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58E74A9E">
            <w:pPr>
              <w:rPr>
                <w:rFonts w:hint="default" w:ascii="Times New Roman" w:hAnsi="Times New Roman" w:cs="Times New Roman"/>
              </w:rPr>
            </w:pPr>
            <w:r>
              <w:rPr>
                <w:rFonts w:hint="default" w:ascii="Times New Roman" w:hAnsi="Times New Roman" w:cs="Times New Roman"/>
                <w:b w:val="0"/>
                <w:bCs w:val="0"/>
                <w:i w:val="0"/>
                <w:iCs w:val="0"/>
                <w:sz w:val="20"/>
                <w:szCs w:val="20"/>
              </w:rPr>
              <w:t>DELETE</w:t>
            </w:r>
          </w:p>
        </w:tc>
        <w:tc>
          <w:tcPr>
            <w:tcW w:w="3400" w:type="dxa"/>
            <w:tcMar>
              <w:top w:w="60" w:type="dxa"/>
              <w:left w:w="100" w:type="dxa"/>
              <w:bottom w:w="60" w:type="dxa"/>
              <w:right w:w="100" w:type="dxa"/>
            </w:tcMar>
          </w:tcPr>
          <w:p w14:paraId="2A1F9E3E">
            <w:pPr>
              <w:rPr>
                <w:rFonts w:hint="default" w:ascii="Times New Roman" w:hAnsi="Times New Roman" w:cs="Times New Roman"/>
              </w:rPr>
            </w:pPr>
            <w:r>
              <w:rPr>
                <w:rFonts w:hint="default" w:ascii="Times New Roman" w:hAnsi="Times New Roman" w:cs="Times New Roman"/>
                <w:b w:val="0"/>
                <w:bCs w:val="0"/>
                <w:i w:val="0"/>
                <w:iCs w:val="0"/>
                <w:sz w:val="20"/>
                <w:szCs w:val="20"/>
              </w:rPr>
              <w:t>/api/opportunities/{id}</w:t>
            </w:r>
          </w:p>
        </w:tc>
        <w:tc>
          <w:tcPr>
            <w:tcW w:w="5000" w:type="dxa"/>
            <w:tcMar>
              <w:top w:w="60" w:type="dxa"/>
              <w:left w:w="100" w:type="dxa"/>
              <w:bottom w:w="60" w:type="dxa"/>
              <w:right w:w="100" w:type="dxa"/>
            </w:tcMar>
          </w:tcPr>
          <w:p w14:paraId="72F0EDDF">
            <w:pPr>
              <w:rPr>
                <w:rFonts w:hint="default" w:ascii="Times New Roman" w:hAnsi="Times New Roman" w:cs="Times New Roman"/>
              </w:rPr>
            </w:pPr>
            <w:r>
              <w:rPr>
                <w:rFonts w:hint="default" w:ascii="Times New Roman" w:hAnsi="Times New Roman" w:cs="Times New Roman"/>
                <w:b w:val="0"/>
                <w:bCs w:val="0"/>
                <w:i w:val="0"/>
                <w:iCs w:val="0"/>
                <w:sz w:val="20"/>
                <w:szCs w:val="20"/>
              </w:rPr>
              <w:t>Soft-delete an opportunity</w:t>
            </w:r>
          </w:p>
        </w:tc>
      </w:tr>
      <w:tr w14:paraId="3D5EB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44A36D99">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7E945695">
            <w:pPr>
              <w:rPr>
                <w:rFonts w:hint="default" w:ascii="Times New Roman" w:hAnsi="Times New Roman" w:cs="Times New Roman"/>
              </w:rPr>
            </w:pPr>
            <w:r>
              <w:rPr>
                <w:rFonts w:hint="default" w:ascii="Times New Roman" w:hAnsi="Times New Roman" w:cs="Times New Roman"/>
                <w:b w:val="0"/>
                <w:bCs w:val="0"/>
                <w:i w:val="0"/>
                <w:iCs w:val="0"/>
                <w:sz w:val="20"/>
                <w:szCs w:val="20"/>
              </w:rPr>
              <w:t>/api/opportunities/{id}/lineitems</w:t>
            </w:r>
          </w:p>
        </w:tc>
        <w:tc>
          <w:tcPr>
            <w:tcW w:w="5000" w:type="dxa"/>
            <w:tcMar>
              <w:top w:w="60" w:type="dxa"/>
              <w:left w:w="100" w:type="dxa"/>
              <w:bottom w:w="60" w:type="dxa"/>
              <w:right w:w="100" w:type="dxa"/>
            </w:tcMar>
          </w:tcPr>
          <w:p w14:paraId="4386D3FF">
            <w:pPr>
              <w:rPr>
                <w:rFonts w:hint="default" w:ascii="Times New Roman" w:hAnsi="Times New Roman" w:cs="Times New Roman"/>
              </w:rPr>
            </w:pPr>
            <w:r>
              <w:rPr>
                <w:rFonts w:hint="default" w:ascii="Times New Roman" w:hAnsi="Times New Roman" w:cs="Times New Roman"/>
                <w:b w:val="0"/>
                <w:bCs w:val="0"/>
                <w:i w:val="0"/>
                <w:iCs w:val="0"/>
                <w:sz w:val="20"/>
                <w:szCs w:val="20"/>
              </w:rPr>
              <w:t>List line items for an opportunity</w:t>
            </w:r>
          </w:p>
        </w:tc>
      </w:tr>
      <w:tr w14:paraId="75F5C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40E85D50">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400" w:type="dxa"/>
            <w:tcMar>
              <w:top w:w="60" w:type="dxa"/>
              <w:left w:w="100" w:type="dxa"/>
              <w:bottom w:w="60" w:type="dxa"/>
              <w:right w:w="100" w:type="dxa"/>
            </w:tcMar>
          </w:tcPr>
          <w:p w14:paraId="20EFEC78">
            <w:pPr>
              <w:rPr>
                <w:rFonts w:hint="default" w:ascii="Times New Roman" w:hAnsi="Times New Roman" w:cs="Times New Roman"/>
              </w:rPr>
            </w:pPr>
            <w:r>
              <w:rPr>
                <w:rFonts w:hint="default" w:ascii="Times New Roman" w:hAnsi="Times New Roman" w:cs="Times New Roman"/>
                <w:b w:val="0"/>
                <w:bCs w:val="0"/>
                <w:i w:val="0"/>
                <w:iCs w:val="0"/>
                <w:sz w:val="20"/>
                <w:szCs w:val="20"/>
              </w:rPr>
              <w:t>/api/opportunities/{id}/lineitems</w:t>
            </w:r>
          </w:p>
        </w:tc>
        <w:tc>
          <w:tcPr>
            <w:tcW w:w="5000" w:type="dxa"/>
            <w:tcMar>
              <w:top w:w="60" w:type="dxa"/>
              <w:left w:w="100" w:type="dxa"/>
              <w:bottom w:w="60" w:type="dxa"/>
              <w:right w:w="100" w:type="dxa"/>
            </w:tcMar>
          </w:tcPr>
          <w:p w14:paraId="65537E64">
            <w:pPr>
              <w:rPr>
                <w:rFonts w:hint="default" w:ascii="Times New Roman" w:hAnsi="Times New Roman" w:cs="Times New Roman"/>
              </w:rPr>
            </w:pPr>
            <w:r>
              <w:rPr>
                <w:rFonts w:hint="default" w:ascii="Times New Roman" w:hAnsi="Times New Roman" w:cs="Times New Roman"/>
                <w:b w:val="0"/>
                <w:bCs w:val="0"/>
                <w:i w:val="0"/>
                <w:iCs w:val="0"/>
                <w:sz w:val="20"/>
                <w:szCs w:val="20"/>
              </w:rPr>
              <w:t>Add a product line item; recalculates EstimatedValue</w:t>
            </w:r>
          </w:p>
        </w:tc>
      </w:tr>
      <w:tr w14:paraId="2FB20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49846A21">
            <w:pPr>
              <w:rPr>
                <w:rFonts w:hint="default" w:ascii="Times New Roman" w:hAnsi="Times New Roman" w:cs="Times New Roman"/>
              </w:rPr>
            </w:pPr>
            <w:r>
              <w:rPr>
                <w:rFonts w:hint="default" w:ascii="Times New Roman" w:hAnsi="Times New Roman" w:cs="Times New Roman"/>
                <w:b w:val="0"/>
                <w:bCs w:val="0"/>
                <w:i w:val="0"/>
                <w:iCs w:val="0"/>
                <w:sz w:val="20"/>
                <w:szCs w:val="20"/>
              </w:rPr>
              <w:t>DELETE</w:t>
            </w:r>
          </w:p>
        </w:tc>
        <w:tc>
          <w:tcPr>
            <w:tcW w:w="3400" w:type="dxa"/>
            <w:tcMar>
              <w:top w:w="60" w:type="dxa"/>
              <w:left w:w="100" w:type="dxa"/>
              <w:bottom w:w="60" w:type="dxa"/>
              <w:right w:w="100" w:type="dxa"/>
            </w:tcMar>
          </w:tcPr>
          <w:p w14:paraId="11CACC16">
            <w:pPr>
              <w:rPr>
                <w:rFonts w:hint="default" w:ascii="Times New Roman" w:hAnsi="Times New Roman" w:cs="Times New Roman"/>
              </w:rPr>
            </w:pPr>
            <w:r>
              <w:rPr>
                <w:rFonts w:hint="default" w:ascii="Times New Roman" w:hAnsi="Times New Roman" w:cs="Times New Roman"/>
                <w:b w:val="0"/>
                <w:bCs w:val="0"/>
                <w:i w:val="0"/>
                <w:iCs w:val="0"/>
                <w:sz w:val="20"/>
                <w:szCs w:val="20"/>
              </w:rPr>
              <w:t>/api/opportunities/{id}/lineitems/{lineItemId}</w:t>
            </w:r>
          </w:p>
        </w:tc>
        <w:tc>
          <w:tcPr>
            <w:tcW w:w="5000" w:type="dxa"/>
            <w:tcMar>
              <w:top w:w="60" w:type="dxa"/>
              <w:left w:w="100" w:type="dxa"/>
              <w:bottom w:w="60" w:type="dxa"/>
              <w:right w:w="100" w:type="dxa"/>
            </w:tcMar>
          </w:tcPr>
          <w:p w14:paraId="77DAC233">
            <w:pPr>
              <w:rPr>
                <w:rFonts w:hint="default" w:ascii="Times New Roman" w:hAnsi="Times New Roman" w:cs="Times New Roman"/>
              </w:rPr>
            </w:pPr>
            <w:r>
              <w:rPr>
                <w:rFonts w:hint="default" w:ascii="Times New Roman" w:hAnsi="Times New Roman" w:cs="Times New Roman"/>
                <w:b w:val="0"/>
                <w:bCs w:val="0"/>
                <w:i w:val="0"/>
                <w:iCs w:val="0"/>
                <w:sz w:val="20"/>
                <w:szCs w:val="20"/>
              </w:rPr>
              <w:t>Remove a line item; recalculates EstimatedValue</w:t>
            </w:r>
          </w:p>
        </w:tc>
      </w:tr>
    </w:tbl>
    <w:p w14:paraId="143E5EF7">
      <w:pPr>
        <w:pStyle w:val="3"/>
        <w:spacing w:before="300" w:after="150"/>
        <w:rPr>
          <w:rFonts w:hint="default" w:ascii="Times New Roman" w:hAnsi="Times New Roman" w:cs="Times New Roman"/>
        </w:rPr>
      </w:pPr>
      <w:r>
        <w:rPr>
          <w:rFonts w:hint="default" w:ascii="Times New Roman" w:hAnsi="Times New Roman" w:cs="Times New Roman"/>
        </w:rPr>
        <w:t>6.6 Activities and Tasks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00"/>
        <w:gridCol w:w="5000"/>
      </w:tblGrid>
      <w:tr w14:paraId="355D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tcPr>
          <w:p w14:paraId="1B4CDD2C">
            <w:pPr>
              <w:rPr>
                <w:rFonts w:hint="default" w:ascii="Times New Roman" w:hAnsi="Times New Roman" w:cs="Times New Roman"/>
              </w:rPr>
            </w:pPr>
            <w:r>
              <w:rPr>
                <w:rFonts w:hint="default" w:ascii="Times New Roman" w:hAnsi="Times New Roman" w:cs="Times New Roman"/>
                <w:b/>
                <w:bCs/>
                <w:i w:val="0"/>
                <w:iCs w:val="0"/>
                <w:sz w:val="20"/>
                <w:szCs w:val="20"/>
              </w:rPr>
              <w:t>Method</w:t>
            </w:r>
          </w:p>
        </w:tc>
        <w:tc>
          <w:tcPr>
            <w:tcW w:w="3400" w:type="dxa"/>
            <w:shd w:val="clear" w:color="auto" w:fill="D9E2F3"/>
            <w:tcMar>
              <w:top w:w="60" w:type="dxa"/>
              <w:left w:w="100" w:type="dxa"/>
              <w:bottom w:w="60" w:type="dxa"/>
              <w:right w:w="100" w:type="dxa"/>
            </w:tcMar>
          </w:tcPr>
          <w:p w14:paraId="6AA22051">
            <w:pPr>
              <w:rPr>
                <w:rFonts w:hint="default" w:ascii="Times New Roman" w:hAnsi="Times New Roman" w:cs="Times New Roman"/>
              </w:rPr>
            </w:pPr>
            <w:r>
              <w:rPr>
                <w:rFonts w:hint="default" w:ascii="Times New Roman" w:hAnsi="Times New Roman" w:cs="Times New Roman"/>
                <w:b/>
                <w:bCs/>
                <w:i w:val="0"/>
                <w:iCs w:val="0"/>
                <w:sz w:val="20"/>
                <w:szCs w:val="20"/>
              </w:rPr>
              <w:t>Endpoint</w:t>
            </w:r>
          </w:p>
        </w:tc>
        <w:tc>
          <w:tcPr>
            <w:tcW w:w="5000" w:type="dxa"/>
            <w:shd w:val="clear" w:color="auto" w:fill="D9E2F3"/>
            <w:tcMar>
              <w:top w:w="60" w:type="dxa"/>
              <w:left w:w="100" w:type="dxa"/>
              <w:bottom w:w="60" w:type="dxa"/>
              <w:right w:w="100" w:type="dxa"/>
            </w:tcMar>
          </w:tcPr>
          <w:p w14:paraId="37DADC2A">
            <w:pPr>
              <w:rPr>
                <w:rFonts w:hint="default" w:ascii="Times New Roman" w:hAnsi="Times New Roman" w:cs="Times New Roman"/>
              </w:rPr>
            </w:pPr>
            <w:r>
              <w:rPr>
                <w:rFonts w:hint="default" w:ascii="Times New Roman" w:hAnsi="Times New Roman" w:cs="Times New Roman"/>
                <w:b/>
                <w:bCs/>
                <w:i w:val="0"/>
                <w:iCs w:val="0"/>
                <w:sz w:val="20"/>
                <w:szCs w:val="20"/>
              </w:rPr>
              <w:t>Description</w:t>
            </w:r>
          </w:p>
        </w:tc>
      </w:tr>
      <w:tr w14:paraId="086E6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6E0E541F">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5264C449">
            <w:pPr>
              <w:rPr>
                <w:rFonts w:hint="default" w:ascii="Times New Roman" w:hAnsi="Times New Roman" w:cs="Times New Roman"/>
              </w:rPr>
            </w:pPr>
            <w:r>
              <w:rPr>
                <w:rFonts w:hint="default" w:ascii="Times New Roman" w:hAnsi="Times New Roman" w:cs="Times New Roman"/>
                <w:b w:val="0"/>
                <w:bCs w:val="0"/>
                <w:i w:val="0"/>
                <w:iCs w:val="0"/>
                <w:sz w:val="20"/>
                <w:szCs w:val="20"/>
              </w:rPr>
              <w:t>/api/activities</w:t>
            </w:r>
          </w:p>
        </w:tc>
        <w:tc>
          <w:tcPr>
            <w:tcW w:w="5000" w:type="dxa"/>
            <w:tcMar>
              <w:top w:w="60" w:type="dxa"/>
              <w:left w:w="100" w:type="dxa"/>
              <w:bottom w:w="60" w:type="dxa"/>
              <w:right w:w="100" w:type="dxa"/>
            </w:tcMar>
          </w:tcPr>
          <w:p w14:paraId="2D386873">
            <w:pPr>
              <w:rPr>
                <w:rFonts w:hint="default" w:ascii="Times New Roman" w:hAnsi="Times New Roman" w:cs="Times New Roman"/>
              </w:rPr>
            </w:pPr>
            <w:r>
              <w:rPr>
                <w:rFonts w:hint="default" w:ascii="Times New Roman" w:hAnsi="Times New Roman" w:cs="Times New Roman"/>
                <w:b w:val="0"/>
                <w:bCs w:val="0"/>
                <w:i w:val="0"/>
                <w:iCs w:val="0"/>
                <w:sz w:val="20"/>
                <w:szCs w:val="20"/>
              </w:rPr>
              <w:t>List activities; filter by customerId, opportunityId, typeId</w:t>
            </w:r>
          </w:p>
        </w:tc>
      </w:tr>
      <w:tr w14:paraId="2205E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794D2A37">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400" w:type="dxa"/>
            <w:tcMar>
              <w:top w:w="60" w:type="dxa"/>
              <w:left w:w="100" w:type="dxa"/>
              <w:bottom w:w="60" w:type="dxa"/>
              <w:right w:w="100" w:type="dxa"/>
            </w:tcMar>
          </w:tcPr>
          <w:p w14:paraId="5E4E26E6">
            <w:pPr>
              <w:rPr>
                <w:rFonts w:hint="default" w:ascii="Times New Roman" w:hAnsi="Times New Roman" w:cs="Times New Roman"/>
              </w:rPr>
            </w:pPr>
            <w:r>
              <w:rPr>
                <w:rFonts w:hint="default" w:ascii="Times New Roman" w:hAnsi="Times New Roman" w:cs="Times New Roman"/>
                <w:b w:val="0"/>
                <w:bCs w:val="0"/>
                <w:i w:val="0"/>
                <w:iCs w:val="0"/>
                <w:sz w:val="20"/>
                <w:szCs w:val="20"/>
              </w:rPr>
              <w:t>/api/activities</w:t>
            </w:r>
          </w:p>
        </w:tc>
        <w:tc>
          <w:tcPr>
            <w:tcW w:w="5000" w:type="dxa"/>
            <w:tcMar>
              <w:top w:w="60" w:type="dxa"/>
              <w:left w:w="100" w:type="dxa"/>
              <w:bottom w:w="60" w:type="dxa"/>
              <w:right w:w="100" w:type="dxa"/>
            </w:tcMar>
          </w:tcPr>
          <w:p w14:paraId="20E9F332">
            <w:pPr>
              <w:rPr>
                <w:rFonts w:hint="default" w:ascii="Times New Roman" w:hAnsi="Times New Roman" w:cs="Times New Roman"/>
              </w:rPr>
            </w:pPr>
            <w:r>
              <w:rPr>
                <w:rFonts w:hint="default" w:ascii="Times New Roman" w:hAnsi="Times New Roman" w:cs="Times New Roman"/>
                <w:b w:val="0"/>
                <w:bCs w:val="0"/>
                <w:i w:val="0"/>
                <w:iCs w:val="0"/>
                <w:sz w:val="20"/>
                <w:szCs w:val="20"/>
              </w:rPr>
              <w:t>Log a new activity</w:t>
            </w:r>
          </w:p>
        </w:tc>
      </w:tr>
      <w:tr w14:paraId="6A13A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360ACC9B">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4E714603">
            <w:pPr>
              <w:rPr>
                <w:rFonts w:hint="default" w:ascii="Times New Roman" w:hAnsi="Times New Roman" w:cs="Times New Roman"/>
              </w:rPr>
            </w:pPr>
            <w:r>
              <w:rPr>
                <w:rFonts w:hint="default" w:ascii="Times New Roman" w:hAnsi="Times New Roman" w:cs="Times New Roman"/>
                <w:b w:val="0"/>
                <w:bCs w:val="0"/>
                <w:i w:val="0"/>
                <w:iCs w:val="0"/>
                <w:sz w:val="20"/>
                <w:szCs w:val="20"/>
              </w:rPr>
              <w:t>/api/tasks</w:t>
            </w:r>
          </w:p>
        </w:tc>
        <w:tc>
          <w:tcPr>
            <w:tcW w:w="5000" w:type="dxa"/>
            <w:tcMar>
              <w:top w:w="60" w:type="dxa"/>
              <w:left w:w="100" w:type="dxa"/>
              <w:bottom w:w="60" w:type="dxa"/>
              <w:right w:w="100" w:type="dxa"/>
            </w:tcMar>
          </w:tcPr>
          <w:p w14:paraId="14D72B29">
            <w:pPr>
              <w:rPr>
                <w:rFonts w:hint="default" w:ascii="Times New Roman" w:hAnsi="Times New Roman" w:cs="Times New Roman"/>
              </w:rPr>
            </w:pPr>
            <w:r>
              <w:rPr>
                <w:rFonts w:hint="default" w:ascii="Times New Roman" w:hAnsi="Times New Roman" w:cs="Times New Roman"/>
                <w:b w:val="0"/>
                <w:bCs w:val="0"/>
                <w:i w:val="0"/>
                <w:iCs w:val="0"/>
                <w:sz w:val="20"/>
                <w:szCs w:val="20"/>
              </w:rPr>
              <w:t>List tasks; filter by assignedTo, statusId, dueBefore</w:t>
            </w:r>
          </w:p>
        </w:tc>
      </w:tr>
      <w:tr w14:paraId="4CAEF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11EB401A">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743BA6B8">
            <w:pPr>
              <w:rPr>
                <w:rFonts w:hint="default" w:ascii="Times New Roman" w:hAnsi="Times New Roman" w:cs="Times New Roman"/>
              </w:rPr>
            </w:pPr>
            <w:r>
              <w:rPr>
                <w:rFonts w:hint="default" w:ascii="Times New Roman" w:hAnsi="Times New Roman" w:cs="Times New Roman"/>
                <w:b w:val="0"/>
                <w:bCs w:val="0"/>
                <w:i w:val="0"/>
                <w:iCs w:val="0"/>
                <w:sz w:val="20"/>
                <w:szCs w:val="20"/>
              </w:rPr>
              <w:t>/api/tasks/my</w:t>
            </w:r>
          </w:p>
        </w:tc>
        <w:tc>
          <w:tcPr>
            <w:tcW w:w="5000" w:type="dxa"/>
            <w:tcMar>
              <w:top w:w="60" w:type="dxa"/>
              <w:left w:w="100" w:type="dxa"/>
              <w:bottom w:w="60" w:type="dxa"/>
              <w:right w:w="100" w:type="dxa"/>
            </w:tcMar>
          </w:tcPr>
          <w:p w14:paraId="0B81392E">
            <w:pPr>
              <w:rPr>
                <w:rFonts w:hint="default" w:ascii="Times New Roman" w:hAnsi="Times New Roman" w:cs="Times New Roman"/>
              </w:rPr>
            </w:pPr>
            <w:r>
              <w:rPr>
                <w:rFonts w:hint="default" w:ascii="Times New Roman" w:hAnsi="Times New Roman" w:cs="Times New Roman"/>
                <w:b w:val="0"/>
                <w:bCs w:val="0"/>
                <w:i w:val="0"/>
                <w:iCs w:val="0"/>
                <w:sz w:val="20"/>
                <w:szCs w:val="20"/>
              </w:rPr>
              <w:t>Current user's pending and overdue tasks</w:t>
            </w:r>
          </w:p>
        </w:tc>
      </w:tr>
      <w:tr w14:paraId="2CFEB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3EBCAE07">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328EDCC6">
            <w:pPr>
              <w:rPr>
                <w:rFonts w:hint="default" w:ascii="Times New Roman" w:hAnsi="Times New Roman" w:cs="Times New Roman"/>
              </w:rPr>
            </w:pPr>
            <w:r>
              <w:rPr>
                <w:rFonts w:hint="default" w:ascii="Times New Roman" w:hAnsi="Times New Roman" w:cs="Times New Roman"/>
                <w:b w:val="0"/>
                <w:bCs w:val="0"/>
                <w:i w:val="0"/>
                <w:iCs w:val="0"/>
                <w:sz w:val="20"/>
                <w:szCs w:val="20"/>
              </w:rPr>
              <w:t>/api/tasks/calendar</w:t>
            </w:r>
          </w:p>
        </w:tc>
        <w:tc>
          <w:tcPr>
            <w:tcW w:w="5000" w:type="dxa"/>
            <w:tcMar>
              <w:top w:w="60" w:type="dxa"/>
              <w:left w:w="100" w:type="dxa"/>
              <w:bottom w:w="60" w:type="dxa"/>
              <w:right w:w="100" w:type="dxa"/>
            </w:tcMar>
          </w:tcPr>
          <w:p w14:paraId="51F745A5">
            <w:pPr>
              <w:rPr>
                <w:rFonts w:hint="default" w:ascii="Times New Roman" w:hAnsi="Times New Roman" w:cs="Times New Roman"/>
              </w:rPr>
            </w:pPr>
            <w:r>
              <w:rPr>
                <w:rFonts w:hint="default" w:ascii="Times New Roman" w:hAnsi="Times New Roman" w:cs="Times New Roman"/>
                <w:b w:val="0"/>
                <w:bCs w:val="0"/>
                <w:i w:val="0"/>
                <w:iCs w:val="0"/>
                <w:sz w:val="20"/>
                <w:szCs w:val="20"/>
              </w:rPr>
              <w:t>Tasks grouped by date for calendar rendering</w:t>
            </w:r>
          </w:p>
        </w:tc>
      </w:tr>
      <w:tr w14:paraId="69335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06FC8127">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400" w:type="dxa"/>
            <w:tcMar>
              <w:top w:w="60" w:type="dxa"/>
              <w:left w:w="100" w:type="dxa"/>
              <w:bottom w:w="60" w:type="dxa"/>
              <w:right w:w="100" w:type="dxa"/>
            </w:tcMar>
          </w:tcPr>
          <w:p w14:paraId="51823E48">
            <w:pPr>
              <w:rPr>
                <w:rFonts w:hint="default" w:ascii="Times New Roman" w:hAnsi="Times New Roman" w:cs="Times New Roman"/>
              </w:rPr>
            </w:pPr>
            <w:r>
              <w:rPr>
                <w:rFonts w:hint="default" w:ascii="Times New Roman" w:hAnsi="Times New Roman" w:cs="Times New Roman"/>
                <w:b w:val="0"/>
                <w:bCs w:val="0"/>
                <w:i w:val="0"/>
                <w:iCs w:val="0"/>
                <w:sz w:val="20"/>
                <w:szCs w:val="20"/>
              </w:rPr>
              <w:t>/api/tasks</w:t>
            </w:r>
          </w:p>
        </w:tc>
        <w:tc>
          <w:tcPr>
            <w:tcW w:w="5000" w:type="dxa"/>
            <w:tcMar>
              <w:top w:w="60" w:type="dxa"/>
              <w:left w:w="100" w:type="dxa"/>
              <w:bottom w:w="60" w:type="dxa"/>
              <w:right w:w="100" w:type="dxa"/>
            </w:tcMar>
          </w:tcPr>
          <w:p w14:paraId="074CFEB2">
            <w:pPr>
              <w:rPr>
                <w:rFonts w:hint="default" w:ascii="Times New Roman" w:hAnsi="Times New Roman" w:cs="Times New Roman"/>
              </w:rPr>
            </w:pPr>
            <w:r>
              <w:rPr>
                <w:rFonts w:hint="default" w:ascii="Times New Roman" w:hAnsi="Times New Roman" w:cs="Times New Roman"/>
                <w:b w:val="0"/>
                <w:bCs w:val="0"/>
                <w:i w:val="0"/>
                <w:iCs w:val="0"/>
                <w:sz w:val="20"/>
                <w:szCs w:val="20"/>
              </w:rPr>
              <w:t>Create a task</w:t>
            </w:r>
          </w:p>
        </w:tc>
      </w:tr>
      <w:tr w14:paraId="4F515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30BFEF69">
            <w:pPr>
              <w:rPr>
                <w:rFonts w:hint="default" w:ascii="Times New Roman" w:hAnsi="Times New Roman" w:cs="Times New Roman"/>
              </w:rPr>
            </w:pPr>
            <w:r>
              <w:rPr>
                <w:rFonts w:hint="default" w:ascii="Times New Roman" w:hAnsi="Times New Roman" w:cs="Times New Roman"/>
                <w:b w:val="0"/>
                <w:bCs w:val="0"/>
                <w:i w:val="0"/>
                <w:iCs w:val="0"/>
                <w:sz w:val="20"/>
                <w:szCs w:val="20"/>
              </w:rPr>
              <w:t>PATCH</w:t>
            </w:r>
          </w:p>
        </w:tc>
        <w:tc>
          <w:tcPr>
            <w:tcW w:w="3400" w:type="dxa"/>
            <w:tcMar>
              <w:top w:w="60" w:type="dxa"/>
              <w:left w:w="100" w:type="dxa"/>
              <w:bottom w:w="60" w:type="dxa"/>
              <w:right w:w="100" w:type="dxa"/>
            </w:tcMar>
          </w:tcPr>
          <w:p w14:paraId="4CD27422">
            <w:pPr>
              <w:rPr>
                <w:rFonts w:hint="default" w:ascii="Times New Roman" w:hAnsi="Times New Roman" w:cs="Times New Roman"/>
              </w:rPr>
            </w:pPr>
            <w:r>
              <w:rPr>
                <w:rFonts w:hint="default" w:ascii="Times New Roman" w:hAnsi="Times New Roman" w:cs="Times New Roman"/>
                <w:b w:val="0"/>
                <w:bCs w:val="0"/>
                <w:i w:val="0"/>
                <w:iCs w:val="0"/>
                <w:sz w:val="20"/>
                <w:szCs w:val="20"/>
              </w:rPr>
              <w:t>/api/tasks/{id}/complete</w:t>
            </w:r>
          </w:p>
        </w:tc>
        <w:tc>
          <w:tcPr>
            <w:tcW w:w="5000" w:type="dxa"/>
            <w:tcMar>
              <w:top w:w="60" w:type="dxa"/>
              <w:left w:w="100" w:type="dxa"/>
              <w:bottom w:w="60" w:type="dxa"/>
              <w:right w:w="100" w:type="dxa"/>
            </w:tcMar>
          </w:tcPr>
          <w:p w14:paraId="3B8D901C">
            <w:pPr>
              <w:rPr>
                <w:rFonts w:hint="default" w:ascii="Times New Roman" w:hAnsi="Times New Roman" w:cs="Times New Roman"/>
              </w:rPr>
            </w:pPr>
            <w:r>
              <w:rPr>
                <w:rFonts w:hint="default" w:ascii="Times New Roman" w:hAnsi="Times New Roman" w:cs="Times New Roman"/>
                <w:b w:val="0"/>
                <w:bCs w:val="0"/>
                <w:i w:val="0"/>
                <w:iCs w:val="0"/>
                <w:sz w:val="20"/>
                <w:szCs w:val="20"/>
              </w:rPr>
              <w:t>Mark a task's StatusId as Completed</w:t>
            </w:r>
          </w:p>
        </w:tc>
      </w:tr>
    </w:tbl>
    <w:p w14:paraId="0660E5E2">
      <w:pPr>
        <w:pStyle w:val="3"/>
        <w:spacing w:before="300" w:after="150"/>
        <w:rPr>
          <w:rFonts w:hint="default" w:ascii="Times New Roman" w:hAnsi="Times New Roman" w:cs="Times New Roman"/>
        </w:rPr>
      </w:pPr>
      <w:r>
        <w:rPr>
          <w:rFonts w:hint="default" w:ascii="Times New Roman" w:hAnsi="Times New Roman" w:cs="Times New Roman"/>
        </w:rPr>
        <w:t>6.7 Attachments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00"/>
        <w:gridCol w:w="5000"/>
      </w:tblGrid>
      <w:tr w14:paraId="7FC0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tcPr>
          <w:p w14:paraId="6FA11D5A">
            <w:pPr>
              <w:rPr>
                <w:rFonts w:hint="default" w:ascii="Times New Roman" w:hAnsi="Times New Roman" w:cs="Times New Roman"/>
              </w:rPr>
            </w:pPr>
            <w:r>
              <w:rPr>
                <w:rFonts w:hint="default" w:ascii="Times New Roman" w:hAnsi="Times New Roman" w:cs="Times New Roman"/>
                <w:b/>
                <w:bCs/>
                <w:i w:val="0"/>
                <w:iCs w:val="0"/>
                <w:sz w:val="20"/>
                <w:szCs w:val="20"/>
              </w:rPr>
              <w:t>Method</w:t>
            </w:r>
          </w:p>
        </w:tc>
        <w:tc>
          <w:tcPr>
            <w:tcW w:w="3400" w:type="dxa"/>
            <w:shd w:val="clear" w:color="auto" w:fill="D9E2F3"/>
            <w:tcMar>
              <w:top w:w="60" w:type="dxa"/>
              <w:left w:w="100" w:type="dxa"/>
              <w:bottom w:w="60" w:type="dxa"/>
              <w:right w:w="100" w:type="dxa"/>
            </w:tcMar>
          </w:tcPr>
          <w:p w14:paraId="1726C60C">
            <w:pPr>
              <w:rPr>
                <w:rFonts w:hint="default" w:ascii="Times New Roman" w:hAnsi="Times New Roman" w:cs="Times New Roman"/>
              </w:rPr>
            </w:pPr>
            <w:r>
              <w:rPr>
                <w:rFonts w:hint="default" w:ascii="Times New Roman" w:hAnsi="Times New Roman" w:cs="Times New Roman"/>
                <w:b/>
                <w:bCs/>
                <w:i w:val="0"/>
                <w:iCs w:val="0"/>
                <w:sz w:val="20"/>
                <w:szCs w:val="20"/>
              </w:rPr>
              <w:t>Endpoint</w:t>
            </w:r>
          </w:p>
        </w:tc>
        <w:tc>
          <w:tcPr>
            <w:tcW w:w="5000" w:type="dxa"/>
            <w:shd w:val="clear" w:color="auto" w:fill="D9E2F3"/>
            <w:tcMar>
              <w:top w:w="60" w:type="dxa"/>
              <w:left w:w="100" w:type="dxa"/>
              <w:bottom w:w="60" w:type="dxa"/>
              <w:right w:w="100" w:type="dxa"/>
            </w:tcMar>
          </w:tcPr>
          <w:p w14:paraId="733295A8">
            <w:pPr>
              <w:rPr>
                <w:rFonts w:hint="default" w:ascii="Times New Roman" w:hAnsi="Times New Roman" w:cs="Times New Roman"/>
              </w:rPr>
            </w:pPr>
            <w:r>
              <w:rPr>
                <w:rFonts w:hint="default" w:ascii="Times New Roman" w:hAnsi="Times New Roman" w:cs="Times New Roman"/>
                <w:b/>
                <w:bCs/>
                <w:i w:val="0"/>
                <w:iCs w:val="0"/>
                <w:sz w:val="20"/>
                <w:szCs w:val="20"/>
              </w:rPr>
              <w:t>Description</w:t>
            </w:r>
          </w:p>
        </w:tc>
      </w:tr>
      <w:tr w14:paraId="056AD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28EA719B">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4646A586">
            <w:pPr>
              <w:rPr>
                <w:rFonts w:hint="default" w:ascii="Times New Roman" w:hAnsi="Times New Roman" w:cs="Times New Roman"/>
              </w:rPr>
            </w:pPr>
            <w:r>
              <w:rPr>
                <w:rFonts w:hint="default" w:ascii="Times New Roman" w:hAnsi="Times New Roman" w:cs="Times New Roman"/>
                <w:b w:val="0"/>
                <w:bCs w:val="0"/>
                <w:i w:val="0"/>
                <w:iCs w:val="0"/>
                <w:sz w:val="20"/>
                <w:szCs w:val="20"/>
              </w:rPr>
              <w:t>/api/attachments</w:t>
            </w:r>
          </w:p>
        </w:tc>
        <w:tc>
          <w:tcPr>
            <w:tcW w:w="5000" w:type="dxa"/>
            <w:tcMar>
              <w:top w:w="60" w:type="dxa"/>
              <w:left w:w="100" w:type="dxa"/>
              <w:bottom w:w="60" w:type="dxa"/>
              <w:right w:w="100" w:type="dxa"/>
            </w:tcMar>
          </w:tcPr>
          <w:p w14:paraId="29C5CE74">
            <w:pPr>
              <w:rPr>
                <w:rFonts w:hint="default" w:ascii="Times New Roman" w:hAnsi="Times New Roman" w:cs="Times New Roman"/>
              </w:rPr>
            </w:pPr>
            <w:r>
              <w:rPr>
                <w:rFonts w:hint="default" w:ascii="Times New Roman" w:hAnsi="Times New Roman" w:cs="Times New Roman"/>
                <w:b w:val="0"/>
                <w:bCs w:val="0"/>
                <w:i w:val="0"/>
                <w:iCs w:val="0"/>
                <w:sz w:val="20"/>
                <w:szCs w:val="20"/>
              </w:rPr>
              <w:t>List attachments; filter by customerId, companyId, or opportunityId</w:t>
            </w:r>
          </w:p>
        </w:tc>
      </w:tr>
      <w:tr w14:paraId="2F0E4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581273DE">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400" w:type="dxa"/>
            <w:tcMar>
              <w:top w:w="60" w:type="dxa"/>
              <w:left w:w="100" w:type="dxa"/>
              <w:bottom w:w="60" w:type="dxa"/>
              <w:right w:w="100" w:type="dxa"/>
            </w:tcMar>
          </w:tcPr>
          <w:p w14:paraId="176CBE8A">
            <w:pPr>
              <w:rPr>
                <w:rFonts w:hint="default" w:ascii="Times New Roman" w:hAnsi="Times New Roman" w:cs="Times New Roman"/>
              </w:rPr>
            </w:pPr>
            <w:r>
              <w:rPr>
                <w:rFonts w:hint="default" w:ascii="Times New Roman" w:hAnsi="Times New Roman" w:cs="Times New Roman"/>
                <w:b w:val="0"/>
                <w:bCs w:val="0"/>
                <w:i w:val="0"/>
                <w:iCs w:val="0"/>
                <w:sz w:val="20"/>
                <w:szCs w:val="20"/>
              </w:rPr>
              <w:t>/api/attachments</w:t>
            </w:r>
          </w:p>
        </w:tc>
        <w:tc>
          <w:tcPr>
            <w:tcW w:w="5000" w:type="dxa"/>
            <w:tcMar>
              <w:top w:w="60" w:type="dxa"/>
              <w:left w:w="100" w:type="dxa"/>
              <w:bottom w:w="60" w:type="dxa"/>
              <w:right w:w="100" w:type="dxa"/>
            </w:tcMar>
          </w:tcPr>
          <w:p w14:paraId="4F44E766">
            <w:pPr>
              <w:rPr>
                <w:rFonts w:hint="default" w:ascii="Times New Roman" w:hAnsi="Times New Roman" w:cs="Times New Roman"/>
              </w:rPr>
            </w:pPr>
            <w:r>
              <w:rPr>
                <w:rFonts w:hint="default" w:ascii="Times New Roman" w:hAnsi="Times New Roman" w:cs="Times New Roman"/>
                <w:b w:val="0"/>
                <w:bCs w:val="0"/>
                <w:i w:val="0"/>
                <w:iCs w:val="0"/>
                <w:sz w:val="20"/>
                <w:szCs w:val="20"/>
              </w:rPr>
              <w:t>Upload a new attachment</w:t>
            </w:r>
          </w:p>
        </w:tc>
      </w:tr>
      <w:tr w14:paraId="4C4C7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2C46B8D2">
            <w:pPr>
              <w:rPr>
                <w:rFonts w:hint="default" w:ascii="Times New Roman" w:hAnsi="Times New Roman" w:cs="Times New Roman"/>
              </w:rPr>
            </w:pPr>
            <w:r>
              <w:rPr>
                <w:rFonts w:hint="default" w:ascii="Times New Roman" w:hAnsi="Times New Roman" w:cs="Times New Roman"/>
                <w:b w:val="0"/>
                <w:bCs w:val="0"/>
                <w:i w:val="0"/>
                <w:iCs w:val="0"/>
                <w:sz w:val="20"/>
                <w:szCs w:val="20"/>
              </w:rPr>
              <w:t>DELETE</w:t>
            </w:r>
          </w:p>
        </w:tc>
        <w:tc>
          <w:tcPr>
            <w:tcW w:w="3400" w:type="dxa"/>
            <w:tcMar>
              <w:top w:w="60" w:type="dxa"/>
              <w:left w:w="100" w:type="dxa"/>
              <w:bottom w:w="60" w:type="dxa"/>
              <w:right w:w="100" w:type="dxa"/>
            </w:tcMar>
          </w:tcPr>
          <w:p w14:paraId="3D6A2A0A">
            <w:pPr>
              <w:rPr>
                <w:rFonts w:hint="default" w:ascii="Times New Roman" w:hAnsi="Times New Roman" w:cs="Times New Roman"/>
              </w:rPr>
            </w:pPr>
            <w:r>
              <w:rPr>
                <w:rFonts w:hint="default" w:ascii="Times New Roman" w:hAnsi="Times New Roman" w:cs="Times New Roman"/>
                <w:b w:val="0"/>
                <w:bCs w:val="0"/>
                <w:i w:val="0"/>
                <w:iCs w:val="0"/>
                <w:sz w:val="20"/>
                <w:szCs w:val="20"/>
              </w:rPr>
              <w:t>/api/attachments/{id}</w:t>
            </w:r>
          </w:p>
        </w:tc>
        <w:tc>
          <w:tcPr>
            <w:tcW w:w="5000" w:type="dxa"/>
            <w:tcMar>
              <w:top w:w="60" w:type="dxa"/>
              <w:left w:w="100" w:type="dxa"/>
              <w:bottom w:w="60" w:type="dxa"/>
              <w:right w:w="100" w:type="dxa"/>
            </w:tcMar>
          </w:tcPr>
          <w:p w14:paraId="1EF277C6">
            <w:pPr>
              <w:rPr>
                <w:rFonts w:hint="default" w:ascii="Times New Roman" w:hAnsi="Times New Roman" w:cs="Times New Roman"/>
              </w:rPr>
            </w:pPr>
            <w:r>
              <w:rPr>
                <w:rFonts w:hint="default" w:ascii="Times New Roman" w:hAnsi="Times New Roman" w:cs="Times New Roman"/>
                <w:b w:val="0"/>
                <w:bCs w:val="0"/>
                <w:i w:val="0"/>
                <w:iCs w:val="0"/>
                <w:sz w:val="20"/>
                <w:szCs w:val="20"/>
              </w:rPr>
              <w:t>Delete an attachment (logged to AuditLog)</w:t>
            </w:r>
          </w:p>
        </w:tc>
      </w:tr>
    </w:tbl>
    <w:p w14:paraId="1A2C76F1">
      <w:pPr>
        <w:pStyle w:val="3"/>
        <w:spacing w:before="300" w:after="150"/>
        <w:rPr>
          <w:rFonts w:hint="default" w:ascii="Times New Roman" w:hAnsi="Times New Roman" w:cs="Times New Roman"/>
        </w:rPr>
      </w:pPr>
    </w:p>
    <w:p w14:paraId="09BCED23">
      <w:pPr>
        <w:pStyle w:val="3"/>
        <w:spacing w:before="300" w:after="150"/>
        <w:rPr>
          <w:rFonts w:hint="default" w:ascii="Times New Roman" w:hAnsi="Times New Roman" w:cs="Times New Roman"/>
        </w:rPr>
      </w:pPr>
    </w:p>
    <w:p w14:paraId="7CE4A0F1">
      <w:pPr>
        <w:pStyle w:val="3"/>
        <w:spacing w:before="300" w:after="150"/>
        <w:rPr>
          <w:rFonts w:hint="default" w:ascii="Times New Roman" w:hAnsi="Times New Roman" w:cs="Times New Roman"/>
        </w:rPr>
      </w:pPr>
      <w:r>
        <w:rPr>
          <w:rFonts w:hint="default" w:ascii="Times New Roman" w:hAnsi="Times New Roman" w:cs="Times New Roman"/>
        </w:rPr>
        <w:t>6.8 Notifications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00"/>
        <w:gridCol w:w="5000"/>
      </w:tblGrid>
      <w:tr w14:paraId="39A43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tcPr>
          <w:p w14:paraId="1D4ECDF4">
            <w:pPr>
              <w:rPr>
                <w:rFonts w:hint="default" w:ascii="Times New Roman" w:hAnsi="Times New Roman" w:cs="Times New Roman"/>
              </w:rPr>
            </w:pPr>
            <w:r>
              <w:rPr>
                <w:rFonts w:hint="default" w:ascii="Times New Roman" w:hAnsi="Times New Roman" w:cs="Times New Roman"/>
                <w:b/>
                <w:bCs/>
                <w:i w:val="0"/>
                <w:iCs w:val="0"/>
                <w:sz w:val="20"/>
                <w:szCs w:val="20"/>
              </w:rPr>
              <w:t>Method</w:t>
            </w:r>
          </w:p>
        </w:tc>
        <w:tc>
          <w:tcPr>
            <w:tcW w:w="3400" w:type="dxa"/>
            <w:shd w:val="clear" w:color="auto" w:fill="D9E2F3"/>
            <w:tcMar>
              <w:top w:w="60" w:type="dxa"/>
              <w:left w:w="100" w:type="dxa"/>
              <w:bottom w:w="60" w:type="dxa"/>
              <w:right w:w="100" w:type="dxa"/>
            </w:tcMar>
          </w:tcPr>
          <w:p w14:paraId="09C77B33">
            <w:pPr>
              <w:rPr>
                <w:rFonts w:hint="default" w:ascii="Times New Roman" w:hAnsi="Times New Roman" w:cs="Times New Roman"/>
              </w:rPr>
            </w:pPr>
            <w:r>
              <w:rPr>
                <w:rFonts w:hint="default" w:ascii="Times New Roman" w:hAnsi="Times New Roman" w:cs="Times New Roman"/>
                <w:b/>
                <w:bCs/>
                <w:i w:val="0"/>
                <w:iCs w:val="0"/>
                <w:sz w:val="20"/>
                <w:szCs w:val="20"/>
              </w:rPr>
              <w:t>Endpoint</w:t>
            </w:r>
          </w:p>
        </w:tc>
        <w:tc>
          <w:tcPr>
            <w:tcW w:w="5000" w:type="dxa"/>
            <w:shd w:val="clear" w:color="auto" w:fill="D9E2F3"/>
            <w:tcMar>
              <w:top w:w="60" w:type="dxa"/>
              <w:left w:w="100" w:type="dxa"/>
              <w:bottom w:w="60" w:type="dxa"/>
              <w:right w:w="100" w:type="dxa"/>
            </w:tcMar>
          </w:tcPr>
          <w:p w14:paraId="3754AC5C">
            <w:pPr>
              <w:rPr>
                <w:rFonts w:hint="default" w:ascii="Times New Roman" w:hAnsi="Times New Roman" w:cs="Times New Roman"/>
              </w:rPr>
            </w:pPr>
            <w:r>
              <w:rPr>
                <w:rFonts w:hint="default" w:ascii="Times New Roman" w:hAnsi="Times New Roman" w:cs="Times New Roman"/>
                <w:b/>
                <w:bCs/>
                <w:i w:val="0"/>
                <w:iCs w:val="0"/>
                <w:sz w:val="20"/>
                <w:szCs w:val="20"/>
              </w:rPr>
              <w:t>Description</w:t>
            </w:r>
          </w:p>
        </w:tc>
      </w:tr>
      <w:tr w14:paraId="4A4A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70D0E42C">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5470810C">
            <w:pPr>
              <w:rPr>
                <w:rFonts w:hint="default" w:ascii="Times New Roman" w:hAnsi="Times New Roman" w:cs="Times New Roman"/>
              </w:rPr>
            </w:pPr>
            <w:r>
              <w:rPr>
                <w:rFonts w:hint="default" w:ascii="Times New Roman" w:hAnsi="Times New Roman" w:cs="Times New Roman"/>
                <w:b w:val="0"/>
                <w:bCs w:val="0"/>
                <w:i w:val="0"/>
                <w:iCs w:val="0"/>
                <w:sz w:val="20"/>
                <w:szCs w:val="20"/>
              </w:rPr>
              <w:t>/api/notifications</w:t>
            </w:r>
          </w:p>
        </w:tc>
        <w:tc>
          <w:tcPr>
            <w:tcW w:w="5000" w:type="dxa"/>
            <w:tcMar>
              <w:top w:w="60" w:type="dxa"/>
              <w:left w:w="100" w:type="dxa"/>
              <w:bottom w:w="60" w:type="dxa"/>
              <w:right w:w="100" w:type="dxa"/>
            </w:tcMar>
          </w:tcPr>
          <w:p w14:paraId="6D5CD970">
            <w:pPr>
              <w:rPr>
                <w:rFonts w:hint="default" w:ascii="Times New Roman" w:hAnsi="Times New Roman" w:cs="Times New Roman"/>
              </w:rPr>
            </w:pPr>
            <w:r>
              <w:rPr>
                <w:rFonts w:hint="default" w:ascii="Times New Roman" w:hAnsi="Times New Roman" w:cs="Times New Roman"/>
                <w:b w:val="0"/>
                <w:bCs w:val="0"/>
                <w:i w:val="0"/>
                <w:iCs w:val="0"/>
                <w:sz w:val="20"/>
                <w:szCs w:val="20"/>
              </w:rPr>
              <w:t>List current user's notifications</w:t>
            </w:r>
          </w:p>
        </w:tc>
      </w:tr>
      <w:tr w14:paraId="7F9F3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6EC851EF">
            <w:pPr>
              <w:rPr>
                <w:rFonts w:hint="default" w:ascii="Times New Roman" w:hAnsi="Times New Roman" w:cs="Times New Roman"/>
              </w:rPr>
            </w:pPr>
            <w:r>
              <w:rPr>
                <w:rFonts w:hint="default" w:ascii="Times New Roman" w:hAnsi="Times New Roman" w:cs="Times New Roman"/>
                <w:b w:val="0"/>
                <w:bCs w:val="0"/>
                <w:i w:val="0"/>
                <w:iCs w:val="0"/>
                <w:sz w:val="20"/>
                <w:szCs w:val="20"/>
              </w:rPr>
              <w:t>PATCH</w:t>
            </w:r>
          </w:p>
        </w:tc>
        <w:tc>
          <w:tcPr>
            <w:tcW w:w="3400" w:type="dxa"/>
            <w:tcMar>
              <w:top w:w="60" w:type="dxa"/>
              <w:left w:w="100" w:type="dxa"/>
              <w:bottom w:w="60" w:type="dxa"/>
              <w:right w:w="100" w:type="dxa"/>
            </w:tcMar>
          </w:tcPr>
          <w:p w14:paraId="1D32880C">
            <w:pPr>
              <w:rPr>
                <w:rFonts w:hint="default" w:ascii="Times New Roman" w:hAnsi="Times New Roman" w:cs="Times New Roman"/>
              </w:rPr>
            </w:pPr>
            <w:r>
              <w:rPr>
                <w:rFonts w:hint="default" w:ascii="Times New Roman" w:hAnsi="Times New Roman" w:cs="Times New Roman"/>
                <w:b w:val="0"/>
                <w:bCs w:val="0"/>
                <w:i w:val="0"/>
                <w:iCs w:val="0"/>
                <w:sz w:val="20"/>
                <w:szCs w:val="20"/>
              </w:rPr>
              <w:t>/api/notifications/{id}/read</w:t>
            </w:r>
          </w:p>
        </w:tc>
        <w:tc>
          <w:tcPr>
            <w:tcW w:w="5000" w:type="dxa"/>
            <w:tcMar>
              <w:top w:w="60" w:type="dxa"/>
              <w:left w:w="100" w:type="dxa"/>
              <w:bottom w:w="60" w:type="dxa"/>
              <w:right w:w="100" w:type="dxa"/>
            </w:tcMar>
          </w:tcPr>
          <w:p w14:paraId="79884440">
            <w:pPr>
              <w:rPr>
                <w:rFonts w:hint="default" w:ascii="Times New Roman" w:hAnsi="Times New Roman" w:cs="Times New Roman"/>
              </w:rPr>
            </w:pPr>
            <w:r>
              <w:rPr>
                <w:rFonts w:hint="default" w:ascii="Times New Roman" w:hAnsi="Times New Roman" w:cs="Times New Roman"/>
                <w:b w:val="0"/>
                <w:bCs w:val="0"/>
                <w:i w:val="0"/>
                <w:iCs w:val="0"/>
                <w:sz w:val="20"/>
                <w:szCs w:val="20"/>
              </w:rPr>
              <w:t>Mark a notification as read</w:t>
            </w:r>
          </w:p>
        </w:tc>
      </w:tr>
      <w:tr w14:paraId="06D8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7AACA44B">
            <w:pPr>
              <w:rPr>
                <w:rFonts w:hint="default" w:ascii="Times New Roman" w:hAnsi="Times New Roman" w:cs="Times New Roman"/>
              </w:rPr>
            </w:pPr>
            <w:r>
              <w:rPr>
                <w:rFonts w:hint="default" w:ascii="Times New Roman" w:hAnsi="Times New Roman" w:cs="Times New Roman"/>
                <w:b w:val="0"/>
                <w:bCs w:val="0"/>
                <w:i w:val="0"/>
                <w:iCs w:val="0"/>
                <w:sz w:val="20"/>
                <w:szCs w:val="20"/>
              </w:rPr>
              <w:t>PATCH</w:t>
            </w:r>
          </w:p>
        </w:tc>
        <w:tc>
          <w:tcPr>
            <w:tcW w:w="3400" w:type="dxa"/>
            <w:tcMar>
              <w:top w:w="60" w:type="dxa"/>
              <w:left w:w="100" w:type="dxa"/>
              <w:bottom w:w="60" w:type="dxa"/>
              <w:right w:w="100" w:type="dxa"/>
            </w:tcMar>
          </w:tcPr>
          <w:p w14:paraId="6800C57A">
            <w:pPr>
              <w:rPr>
                <w:rFonts w:hint="default" w:ascii="Times New Roman" w:hAnsi="Times New Roman" w:cs="Times New Roman"/>
              </w:rPr>
            </w:pPr>
            <w:r>
              <w:rPr>
                <w:rFonts w:hint="default" w:ascii="Times New Roman" w:hAnsi="Times New Roman" w:cs="Times New Roman"/>
                <w:b w:val="0"/>
                <w:bCs w:val="0"/>
                <w:i w:val="0"/>
                <w:iCs w:val="0"/>
                <w:sz w:val="20"/>
                <w:szCs w:val="20"/>
              </w:rPr>
              <w:t>/api/notifications/read-all</w:t>
            </w:r>
          </w:p>
        </w:tc>
        <w:tc>
          <w:tcPr>
            <w:tcW w:w="5000" w:type="dxa"/>
            <w:tcMar>
              <w:top w:w="60" w:type="dxa"/>
              <w:left w:w="100" w:type="dxa"/>
              <w:bottom w:w="60" w:type="dxa"/>
              <w:right w:w="100" w:type="dxa"/>
            </w:tcMar>
          </w:tcPr>
          <w:p w14:paraId="1B5DDD3C">
            <w:pPr>
              <w:rPr>
                <w:rFonts w:hint="default" w:ascii="Times New Roman" w:hAnsi="Times New Roman" w:cs="Times New Roman"/>
              </w:rPr>
            </w:pPr>
            <w:r>
              <w:rPr>
                <w:rFonts w:hint="default" w:ascii="Times New Roman" w:hAnsi="Times New Roman" w:cs="Times New Roman"/>
                <w:b w:val="0"/>
                <w:bCs w:val="0"/>
                <w:i w:val="0"/>
                <w:iCs w:val="0"/>
                <w:sz w:val="20"/>
                <w:szCs w:val="20"/>
              </w:rPr>
              <w:t>Mark all of the current user's notifications as read</w:t>
            </w:r>
          </w:p>
        </w:tc>
      </w:tr>
    </w:tbl>
    <w:p w14:paraId="497BA73E">
      <w:pPr>
        <w:pStyle w:val="3"/>
        <w:spacing w:before="300" w:after="150"/>
        <w:rPr>
          <w:rFonts w:hint="default" w:ascii="Times New Roman" w:hAnsi="Times New Roman" w:cs="Times New Roman"/>
        </w:rPr>
      </w:pPr>
      <w:r>
        <w:rPr>
          <w:rFonts w:hint="default" w:ascii="Times New Roman" w:hAnsi="Times New Roman" w:cs="Times New Roman"/>
        </w:rPr>
        <w:t>6.9 Products and Settings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00"/>
        <w:gridCol w:w="5000"/>
      </w:tblGrid>
      <w:tr w14:paraId="60739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tcPr>
          <w:p w14:paraId="77466B16">
            <w:pPr>
              <w:rPr>
                <w:rFonts w:hint="default" w:ascii="Times New Roman" w:hAnsi="Times New Roman" w:cs="Times New Roman"/>
              </w:rPr>
            </w:pPr>
            <w:r>
              <w:rPr>
                <w:rFonts w:hint="default" w:ascii="Times New Roman" w:hAnsi="Times New Roman" w:cs="Times New Roman"/>
                <w:b/>
                <w:bCs/>
                <w:i w:val="0"/>
                <w:iCs w:val="0"/>
                <w:sz w:val="20"/>
                <w:szCs w:val="20"/>
              </w:rPr>
              <w:t>Method</w:t>
            </w:r>
          </w:p>
        </w:tc>
        <w:tc>
          <w:tcPr>
            <w:tcW w:w="3400" w:type="dxa"/>
            <w:shd w:val="clear" w:color="auto" w:fill="D9E2F3"/>
            <w:tcMar>
              <w:top w:w="60" w:type="dxa"/>
              <w:left w:w="100" w:type="dxa"/>
              <w:bottom w:w="60" w:type="dxa"/>
              <w:right w:w="100" w:type="dxa"/>
            </w:tcMar>
          </w:tcPr>
          <w:p w14:paraId="732C9A6C">
            <w:pPr>
              <w:rPr>
                <w:rFonts w:hint="default" w:ascii="Times New Roman" w:hAnsi="Times New Roman" w:cs="Times New Roman"/>
              </w:rPr>
            </w:pPr>
            <w:r>
              <w:rPr>
                <w:rFonts w:hint="default" w:ascii="Times New Roman" w:hAnsi="Times New Roman" w:cs="Times New Roman"/>
                <w:b/>
                <w:bCs/>
                <w:i w:val="0"/>
                <w:iCs w:val="0"/>
                <w:sz w:val="20"/>
                <w:szCs w:val="20"/>
              </w:rPr>
              <w:t>Endpoint</w:t>
            </w:r>
          </w:p>
        </w:tc>
        <w:tc>
          <w:tcPr>
            <w:tcW w:w="5000" w:type="dxa"/>
            <w:shd w:val="clear" w:color="auto" w:fill="D9E2F3"/>
            <w:tcMar>
              <w:top w:w="60" w:type="dxa"/>
              <w:left w:w="100" w:type="dxa"/>
              <w:bottom w:w="60" w:type="dxa"/>
              <w:right w:w="100" w:type="dxa"/>
            </w:tcMar>
          </w:tcPr>
          <w:p w14:paraId="4477184D">
            <w:pPr>
              <w:rPr>
                <w:rFonts w:hint="default" w:ascii="Times New Roman" w:hAnsi="Times New Roman" w:cs="Times New Roman"/>
              </w:rPr>
            </w:pPr>
            <w:r>
              <w:rPr>
                <w:rFonts w:hint="default" w:ascii="Times New Roman" w:hAnsi="Times New Roman" w:cs="Times New Roman"/>
                <w:b/>
                <w:bCs/>
                <w:i w:val="0"/>
                <w:iCs w:val="0"/>
                <w:sz w:val="20"/>
                <w:szCs w:val="20"/>
              </w:rPr>
              <w:t>Description</w:t>
            </w:r>
          </w:p>
        </w:tc>
      </w:tr>
      <w:tr w14:paraId="0FC66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5A9E6583">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7B91CEEB">
            <w:pPr>
              <w:rPr>
                <w:rFonts w:hint="default" w:ascii="Times New Roman" w:hAnsi="Times New Roman" w:cs="Times New Roman"/>
              </w:rPr>
            </w:pPr>
            <w:r>
              <w:rPr>
                <w:rFonts w:hint="default" w:ascii="Times New Roman" w:hAnsi="Times New Roman" w:cs="Times New Roman"/>
                <w:b w:val="0"/>
                <w:bCs w:val="0"/>
                <w:i w:val="0"/>
                <w:iCs w:val="0"/>
                <w:sz w:val="20"/>
                <w:szCs w:val="20"/>
              </w:rPr>
              <w:t>/api/products</w:t>
            </w:r>
          </w:p>
        </w:tc>
        <w:tc>
          <w:tcPr>
            <w:tcW w:w="5000" w:type="dxa"/>
            <w:tcMar>
              <w:top w:w="60" w:type="dxa"/>
              <w:left w:w="100" w:type="dxa"/>
              <w:bottom w:w="60" w:type="dxa"/>
              <w:right w:w="100" w:type="dxa"/>
            </w:tcMar>
          </w:tcPr>
          <w:p w14:paraId="486830B1">
            <w:pPr>
              <w:rPr>
                <w:rFonts w:hint="default" w:ascii="Times New Roman" w:hAnsi="Times New Roman" w:cs="Times New Roman"/>
              </w:rPr>
            </w:pPr>
            <w:r>
              <w:rPr>
                <w:rFonts w:hint="default" w:ascii="Times New Roman" w:hAnsi="Times New Roman" w:cs="Times New Roman"/>
                <w:b w:val="0"/>
                <w:bCs w:val="0"/>
                <w:i w:val="0"/>
                <w:iCs w:val="0"/>
                <w:sz w:val="20"/>
                <w:szCs w:val="20"/>
              </w:rPr>
              <w:t>List products; filter by category, statusId</w:t>
            </w:r>
          </w:p>
        </w:tc>
      </w:tr>
      <w:tr w14:paraId="538B6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56F5973C">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400" w:type="dxa"/>
            <w:tcMar>
              <w:top w:w="60" w:type="dxa"/>
              <w:left w:w="100" w:type="dxa"/>
              <w:bottom w:w="60" w:type="dxa"/>
              <w:right w:w="100" w:type="dxa"/>
            </w:tcMar>
          </w:tcPr>
          <w:p w14:paraId="3A9ABED7">
            <w:pPr>
              <w:rPr>
                <w:rFonts w:hint="default" w:ascii="Times New Roman" w:hAnsi="Times New Roman" w:cs="Times New Roman"/>
              </w:rPr>
            </w:pPr>
            <w:r>
              <w:rPr>
                <w:rFonts w:hint="default" w:ascii="Times New Roman" w:hAnsi="Times New Roman" w:cs="Times New Roman"/>
                <w:b w:val="0"/>
                <w:bCs w:val="0"/>
                <w:i w:val="0"/>
                <w:iCs w:val="0"/>
                <w:sz w:val="20"/>
                <w:szCs w:val="20"/>
              </w:rPr>
              <w:t>/api/products</w:t>
            </w:r>
          </w:p>
        </w:tc>
        <w:tc>
          <w:tcPr>
            <w:tcW w:w="5000" w:type="dxa"/>
            <w:tcMar>
              <w:top w:w="60" w:type="dxa"/>
              <w:left w:w="100" w:type="dxa"/>
              <w:bottom w:w="60" w:type="dxa"/>
              <w:right w:w="100" w:type="dxa"/>
            </w:tcMar>
          </w:tcPr>
          <w:p w14:paraId="28796D0B">
            <w:pPr>
              <w:rPr>
                <w:rFonts w:hint="default" w:ascii="Times New Roman" w:hAnsi="Times New Roman" w:cs="Times New Roman"/>
              </w:rPr>
            </w:pPr>
            <w:r>
              <w:rPr>
                <w:rFonts w:hint="default" w:ascii="Times New Roman" w:hAnsi="Times New Roman" w:cs="Times New Roman"/>
                <w:b w:val="0"/>
                <w:bCs w:val="0"/>
                <w:i w:val="0"/>
                <w:iCs w:val="0"/>
                <w:sz w:val="20"/>
                <w:szCs w:val="20"/>
              </w:rPr>
              <w:t>Create a product (Name, SKU, Description, Category, Price, Cost, StockQuantity, StatusId)</w:t>
            </w:r>
          </w:p>
        </w:tc>
      </w:tr>
      <w:tr w14:paraId="2845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12B005AA">
            <w:pPr>
              <w:rPr>
                <w:rFonts w:hint="default" w:ascii="Times New Roman" w:hAnsi="Times New Roman" w:cs="Times New Roman"/>
              </w:rPr>
            </w:pPr>
            <w:r>
              <w:rPr>
                <w:rFonts w:hint="default" w:ascii="Times New Roman" w:hAnsi="Times New Roman" w:cs="Times New Roman"/>
                <w:b w:val="0"/>
                <w:bCs w:val="0"/>
                <w:i w:val="0"/>
                <w:iCs w:val="0"/>
                <w:sz w:val="20"/>
                <w:szCs w:val="20"/>
              </w:rPr>
              <w:t>PUT</w:t>
            </w:r>
          </w:p>
        </w:tc>
        <w:tc>
          <w:tcPr>
            <w:tcW w:w="3400" w:type="dxa"/>
            <w:tcMar>
              <w:top w:w="60" w:type="dxa"/>
              <w:left w:w="100" w:type="dxa"/>
              <w:bottom w:w="60" w:type="dxa"/>
              <w:right w:w="100" w:type="dxa"/>
            </w:tcMar>
          </w:tcPr>
          <w:p w14:paraId="7F1E2E38">
            <w:pPr>
              <w:rPr>
                <w:rFonts w:hint="default" w:ascii="Times New Roman" w:hAnsi="Times New Roman" w:cs="Times New Roman"/>
              </w:rPr>
            </w:pPr>
            <w:r>
              <w:rPr>
                <w:rFonts w:hint="default" w:ascii="Times New Roman" w:hAnsi="Times New Roman" w:cs="Times New Roman"/>
                <w:b w:val="0"/>
                <w:bCs w:val="0"/>
                <w:i w:val="0"/>
                <w:iCs w:val="0"/>
                <w:sz w:val="20"/>
                <w:szCs w:val="20"/>
              </w:rPr>
              <w:t>/api/products/{id}</w:t>
            </w:r>
          </w:p>
        </w:tc>
        <w:tc>
          <w:tcPr>
            <w:tcW w:w="5000" w:type="dxa"/>
            <w:tcMar>
              <w:top w:w="60" w:type="dxa"/>
              <w:left w:w="100" w:type="dxa"/>
              <w:bottom w:w="60" w:type="dxa"/>
              <w:right w:w="100" w:type="dxa"/>
            </w:tcMar>
          </w:tcPr>
          <w:p w14:paraId="0971ECBD">
            <w:pPr>
              <w:rPr>
                <w:rFonts w:hint="default" w:ascii="Times New Roman" w:hAnsi="Times New Roman" w:cs="Times New Roman"/>
              </w:rPr>
            </w:pPr>
            <w:r>
              <w:rPr>
                <w:rFonts w:hint="default" w:ascii="Times New Roman" w:hAnsi="Times New Roman" w:cs="Times New Roman"/>
                <w:b w:val="0"/>
                <w:bCs w:val="0"/>
                <w:i w:val="0"/>
                <w:iCs w:val="0"/>
                <w:sz w:val="20"/>
                <w:szCs w:val="20"/>
              </w:rPr>
              <w:t>Update a product</w:t>
            </w:r>
          </w:p>
        </w:tc>
      </w:tr>
      <w:tr w14:paraId="1D5CE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024E4128">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0A124670">
            <w:pPr>
              <w:rPr>
                <w:rFonts w:hint="default" w:ascii="Times New Roman" w:hAnsi="Times New Roman" w:cs="Times New Roman"/>
              </w:rPr>
            </w:pPr>
            <w:r>
              <w:rPr>
                <w:rFonts w:hint="default" w:ascii="Times New Roman" w:hAnsi="Times New Roman" w:cs="Times New Roman"/>
                <w:b w:val="0"/>
                <w:bCs w:val="0"/>
                <w:i w:val="0"/>
                <w:iCs w:val="0"/>
                <w:sz w:val="20"/>
                <w:szCs w:val="20"/>
              </w:rPr>
              <w:t>/api/settings/pipeline-stages</w:t>
            </w:r>
          </w:p>
        </w:tc>
        <w:tc>
          <w:tcPr>
            <w:tcW w:w="5000" w:type="dxa"/>
            <w:tcMar>
              <w:top w:w="60" w:type="dxa"/>
              <w:left w:w="100" w:type="dxa"/>
              <w:bottom w:w="60" w:type="dxa"/>
              <w:right w:w="100" w:type="dxa"/>
            </w:tcMar>
          </w:tcPr>
          <w:p w14:paraId="5A4B62B7">
            <w:pPr>
              <w:rPr>
                <w:rFonts w:hint="default" w:ascii="Times New Roman" w:hAnsi="Times New Roman" w:cs="Times New Roman"/>
              </w:rPr>
            </w:pPr>
            <w:r>
              <w:rPr>
                <w:rFonts w:hint="default" w:ascii="Times New Roman" w:hAnsi="Times New Roman" w:cs="Times New Roman"/>
                <w:b w:val="0"/>
                <w:bCs w:val="0"/>
                <w:i w:val="0"/>
                <w:iCs w:val="0"/>
                <w:sz w:val="20"/>
                <w:szCs w:val="20"/>
              </w:rPr>
              <w:t>List configured Stages, ordered by SortOrder</w:t>
            </w:r>
          </w:p>
        </w:tc>
      </w:tr>
      <w:tr w14:paraId="43B11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70620968">
            <w:pPr>
              <w:rPr>
                <w:rFonts w:hint="default" w:ascii="Times New Roman" w:hAnsi="Times New Roman" w:cs="Times New Roman"/>
              </w:rPr>
            </w:pPr>
            <w:r>
              <w:rPr>
                <w:rFonts w:hint="default" w:ascii="Times New Roman" w:hAnsi="Times New Roman" w:cs="Times New Roman"/>
                <w:b w:val="0"/>
                <w:bCs w:val="0"/>
                <w:i w:val="0"/>
                <w:iCs w:val="0"/>
                <w:sz w:val="20"/>
                <w:szCs w:val="20"/>
              </w:rPr>
              <w:t>PUT</w:t>
            </w:r>
          </w:p>
        </w:tc>
        <w:tc>
          <w:tcPr>
            <w:tcW w:w="3400" w:type="dxa"/>
            <w:tcMar>
              <w:top w:w="60" w:type="dxa"/>
              <w:left w:w="100" w:type="dxa"/>
              <w:bottom w:w="60" w:type="dxa"/>
              <w:right w:w="100" w:type="dxa"/>
            </w:tcMar>
          </w:tcPr>
          <w:p w14:paraId="09CD7C44">
            <w:pPr>
              <w:rPr>
                <w:rFonts w:hint="default" w:ascii="Times New Roman" w:hAnsi="Times New Roman" w:cs="Times New Roman"/>
              </w:rPr>
            </w:pPr>
            <w:r>
              <w:rPr>
                <w:rFonts w:hint="default" w:ascii="Times New Roman" w:hAnsi="Times New Roman" w:cs="Times New Roman"/>
                <w:b w:val="0"/>
                <w:bCs w:val="0"/>
                <w:i w:val="0"/>
                <w:iCs w:val="0"/>
                <w:sz w:val="20"/>
                <w:szCs w:val="20"/>
              </w:rPr>
              <w:t>/api/settings/pipeline-stages</w:t>
            </w:r>
          </w:p>
        </w:tc>
        <w:tc>
          <w:tcPr>
            <w:tcW w:w="5000" w:type="dxa"/>
            <w:tcMar>
              <w:top w:w="60" w:type="dxa"/>
              <w:left w:w="100" w:type="dxa"/>
              <w:bottom w:w="60" w:type="dxa"/>
              <w:right w:w="100" w:type="dxa"/>
            </w:tcMar>
          </w:tcPr>
          <w:p w14:paraId="5A7F475E">
            <w:pPr>
              <w:rPr>
                <w:rFonts w:hint="default" w:ascii="Times New Roman" w:hAnsi="Times New Roman" w:cs="Times New Roman"/>
              </w:rPr>
            </w:pPr>
            <w:r>
              <w:rPr>
                <w:rFonts w:hint="default" w:ascii="Times New Roman" w:hAnsi="Times New Roman" w:cs="Times New Roman"/>
                <w:b w:val="0"/>
                <w:bCs w:val="0"/>
                <w:i w:val="0"/>
                <w:iCs w:val="0"/>
                <w:sz w:val="20"/>
                <w:szCs w:val="20"/>
              </w:rPr>
              <w:t>Reorder/rename Stages</w:t>
            </w:r>
          </w:p>
        </w:tc>
      </w:tr>
    </w:tbl>
    <w:p w14:paraId="0F8DD4DC">
      <w:pPr>
        <w:pStyle w:val="3"/>
        <w:spacing w:before="300" w:after="150"/>
        <w:rPr>
          <w:rFonts w:hint="default" w:ascii="Times New Roman" w:hAnsi="Times New Roman" w:cs="Times New Roman"/>
        </w:rPr>
      </w:pPr>
      <w:r>
        <w:rPr>
          <w:rFonts w:hint="default" w:ascii="Times New Roman" w:hAnsi="Times New Roman" w:cs="Times New Roman"/>
        </w:rPr>
        <w:t>6.10 Search</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00"/>
        <w:gridCol w:w="5000"/>
      </w:tblGrid>
      <w:tr w14:paraId="1BDAE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tcPr>
          <w:p w14:paraId="1AF9F104">
            <w:pPr>
              <w:rPr>
                <w:rFonts w:hint="default" w:ascii="Times New Roman" w:hAnsi="Times New Roman" w:cs="Times New Roman"/>
              </w:rPr>
            </w:pPr>
            <w:r>
              <w:rPr>
                <w:rFonts w:hint="default" w:ascii="Times New Roman" w:hAnsi="Times New Roman" w:cs="Times New Roman"/>
                <w:b/>
                <w:bCs/>
                <w:i w:val="0"/>
                <w:iCs w:val="0"/>
                <w:sz w:val="20"/>
                <w:szCs w:val="20"/>
              </w:rPr>
              <w:t>Method</w:t>
            </w:r>
          </w:p>
        </w:tc>
        <w:tc>
          <w:tcPr>
            <w:tcW w:w="3400" w:type="dxa"/>
            <w:shd w:val="clear" w:color="auto" w:fill="D9E2F3"/>
            <w:tcMar>
              <w:top w:w="60" w:type="dxa"/>
              <w:left w:w="100" w:type="dxa"/>
              <w:bottom w:w="60" w:type="dxa"/>
              <w:right w:w="100" w:type="dxa"/>
            </w:tcMar>
          </w:tcPr>
          <w:p w14:paraId="41BE8ED9">
            <w:pPr>
              <w:rPr>
                <w:rFonts w:hint="default" w:ascii="Times New Roman" w:hAnsi="Times New Roman" w:cs="Times New Roman"/>
              </w:rPr>
            </w:pPr>
            <w:r>
              <w:rPr>
                <w:rFonts w:hint="default" w:ascii="Times New Roman" w:hAnsi="Times New Roman" w:cs="Times New Roman"/>
                <w:b/>
                <w:bCs/>
                <w:i w:val="0"/>
                <w:iCs w:val="0"/>
                <w:sz w:val="20"/>
                <w:szCs w:val="20"/>
              </w:rPr>
              <w:t>Endpoint</w:t>
            </w:r>
          </w:p>
        </w:tc>
        <w:tc>
          <w:tcPr>
            <w:tcW w:w="5000" w:type="dxa"/>
            <w:shd w:val="clear" w:color="auto" w:fill="D9E2F3"/>
            <w:tcMar>
              <w:top w:w="60" w:type="dxa"/>
              <w:left w:w="100" w:type="dxa"/>
              <w:bottom w:w="60" w:type="dxa"/>
              <w:right w:w="100" w:type="dxa"/>
            </w:tcMar>
          </w:tcPr>
          <w:p w14:paraId="1FC6DE6C">
            <w:pPr>
              <w:rPr>
                <w:rFonts w:hint="default" w:ascii="Times New Roman" w:hAnsi="Times New Roman" w:cs="Times New Roman"/>
              </w:rPr>
            </w:pPr>
            <w:r>
              <w:rPr>
                <w:rFonts w:hint="default" w:ascii="Times New Roman" w:hAnsi="Times New Roman" w:cs="Times New Roman"/>
                <w:b/>
                <w:bCs/>
                <w:i w:val="0"/>
                <w:iCs w:val="0"/>
                <w:sz w:val="20"/>
                <w:szCs w:val="20"/>
              </w:rPr>
              <w:t>Description</w:t>
            </w:r>
          </w:p>
        </w:tc>
      </w:tr>
      <w:tr w14:paraId="1CBE9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07C787AA">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028F139F">
            <w:pPr>
              <w:rPr>
                <w:rFonts w:hint="default" w:ascii="Times New Roman" w:hAnsi="Times New Roman" w:cs="Times New Roman"/>
              </w:rPr>
            </w:pPr>
            <w:r>
              <w:rPr>
                <w:rFonts w:hint="default" w:ascii="Times New Roman" w:hAnsi="Times New Roman" w:cs="Times New Roman"/>
                <w:b w:val="0"/>
                <w:bCs w:val="0"/>
                <w:i w:val="0"/>
                <w:iCs w:val="0"/>
                <w:sz w:val="20"/>
                <w:szCs w:val="20"/>
              </w:rPr>
              <w:t>/api/search?q=</w:t>
            </w:r>
          </w:p>
        </w:tc>
        <w:tc>
          <w:tcPr>
            <w:tcW w:w="5000" w:type="dxa"/>
            <w:tcMar>
              <w:top w:w="60" w:type="dxa"/>
              <w:left w:w="100" w:type="dxa"/>
              <w:bottom w:w="60" w:type="dxa"/>
              <w:right w:w="100" w:type="dxa"/>
            </w:tcMar>
          </w:tcPr>
          <w:p w14:paraId="3784DDBA">
            <w:pPr>
              <w:rPr>
                <w:rFonts w:hint="default" w:ascii="Times New Roman" w:hAnsi="Times New Roman" w:cs="Times New Roman"/>
              </w:rPr>
            </w:pPr>
            <w:r>
              <w:rPr>
                <w:rFonts w:hint="default" w:ascii="Times New Roman" w:hAnsi="Times New Roman" w:cs="Times New Roman"/>
                <w:b w:val="0"/>
                <w:bCs w:val="0"/>
                <w:i w:val="0"/>
                <w:iCs w:val="0"/>
                <w:sz w:val="20"/>
                <w:szCs w:val="20"/>
              </w:rPr>
              <w:t>Cross-entity search across Customers, Companies, and Opportunities</w:t>
            </w:r>
          </w:p>
        </w:tc>
      </w:tr>
    </w:tbl>
    <w:p w14:paraId="334F6E23">
      <w:pPr>
        <w:pStyle w:val="3"/>
        <w:spacing w:before="300" w:after="150"/>
        <w:rPr>
          <w:rFonts w:hint="default" w:ascii="Times New Roman" w:hAnsi="Times New Roman" w:cs="Times New Roman"/>
        </w:rPr>
      </w:pPr>
      <w:r>
        <w:rPr>
          <w:rFonts w:hint="default" w:ascii="Times New Roman" w:hAnsi="Times New Roman" w:cs="Times New Roman"/>
        </w:rPr>
        <w:t>6.11 Reporting</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00"/>
        <w:gridCol w:w="5000"/>
      </w:tblGrid>
      <w:tr w14:paraId="4C21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tcPr>
          <w:p w14:paraId="26408843">
            <w:pPr>
              <w:rPr>
                <w:rFonts w:hint="default" w:ascii="Times New Roman" w:hAnsi="Times New Roman" w:cs="Times New Roman"/>
              </w:rPr>
            </w:pPr>
            <w:r>
              <w:rPr>
                <w:rFonts w:hint="default" w:ascii="Times New Roman" w:hAnsi="Times New Roman" w:cs="Times New Roman"/>
                <w:b/>
                <w:bCs/>
                <w:i w:val="0"/>
                <w:iCs w:val="0"/>
                <w:sz w:val="20"/>
                <w:szCs w:val="20"/>
              </w:rPr>
              <w:t>Method</w:t>
            </w:r>
          </w:p>
        </w:tc>
        <w:tc>
          <w:tcPr>
            <w:tcW w:w="3400" w:type="dxa"/>
            <w:shd w:val="clear" w:color="auto" w:fill="D9E2F3"/>
            <w:tcMar>
              <w:top w:w="60" w:type="dxa"/>
              <w:left w:w="100" w:type="dxa"/>
              <w:bottom w:w="60" w:type="dxa"/>
              <w:right w:w="100" w:type="dxa"/>
            </w:tcMar>
          </w:tcPr>
          <w:p w14:paraId="457E1EA8">
            <w:pPr>
              <w:rPr>
                <w:rFonts w:hint="default" w:ascii="Times New Roman" w:hAnsi="Times New Roman" w:cs="Times New Roman"/>
              </w:rPr>
            </w:pPr>
            <w:r>
              <w:rPr>
                <w:rFonts w:hint="default" w:ascii="Times New Roman" w:hAnsi="Times New Roman" w:cs="Times New Roman"/>
                <w:b/>
                <w:bCs/>
                <w:i w:val="0"/>
                <w:iCs w:val="0"/>
                <w:sz w:val="20"/>
                <w:szCs w:val="20"/>
              </w:rPr>
              <w:t>Endpoint</w:t>
            </w:r>
          </w:p>
        </w:tc>
        <w:tc>
          <w:tcPr>
            <w:tcW w:w="5000" w:type="dxa"/>
            <w:shd w:val="clear" w:color="auto" w:fill="D9E2F3"/>
            <w:tcMar>
              <w:top w:w="60" w:type="dxa"/>
              <w:left w:w="100" w:type="dxa"/>
              <w:bottom w:w="60" w:type="dxa"/>
              <w:right w:w="100" w:type="dxa"/>
            </w:tcMar>
          </w:tcPr>
          <w:p w14:paraId="20FBDDCE">
            <w:pPr>
              <w:rPr>
                <w:rFonts w:hint="default" w:ascii="Times New Roman" w:hAnsi="Times New Roman" w:cs="Times New Roman"/>
              </w:rPr>
            </w:pPr>
            <w:r>
              <w:rPr>
                <w:rFonts w:hint="default" w:ascii="Times New Roman" w:hAnsi="Times New Roman" w:cs="Times New Roman"/>
                <w:b/>
                <w:bCs/>
                <w:i w:val="0"/>
                <w:iCs w:val="0"/>
                <w:sz w:val="20"/>
                <w:szCs w:val="20"/>
              </w:rPr>
              <w:t>Description</w:t>
            </w:r>
          </w:p>
        </w:tc>
      </w:tr>
      <w:tr w14:paraId="3BFC2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0959A45E">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51A6B13C">
            <w:pPr>
              <w:rPr>
                <w:rFonts w:hint="default" w:ascii="Times New Roman" w:hAnsi="Times New Roman" w:cs="Times New Roman"/>
              </w:rPr>
            </w:pPr>
            <w:r>
              <w:rPr>
                <w:rFonts w:hint="default" w:ascii="Times New Roman" w:hAnsi="Times New Roman" w:cs="Times New Roman"/>
                <w:b w:val="0"/>
                <w:bCs w:val="0"/>
                <w:i w:val="0"/>
                <w:iCs w:val="0"/>
                <w:sz w:val="20"/>
                <w:szCs w:val="20"/>
              </w:rPr>
              <w:t>/api/reports/pipeline-value</w:t>
            </w:r>
          </w:p>
        </w:tc>
        <w:tc>
          <w:tcPr>
            <w:tcW w:w="5000" w:type="dxa"/>
            <w:tcMar>
              <w:top w:w="60" w:type="dxa"/>
              <w:left w:w="100" w:type="dxa"/>
              <w:bottom w:w="60" w:type="dxa"/>
              <w:right w:w="100" w:type="dxa"/>
            </w:tcMar>
          </w:tcPr>
          <w:p w14:paraId="70235EAC">
            <w:pPr>
              <w:rPr>
                <w:rFonts w:hint="default" w:ascii="Times New Roman" w:hAnsi="Times New Roman" w:cs="Times New Roman"/>
              </w:rPr>
            </w:pPr>
            <w:r>
              <w:rPr>
                <w:rFonts w:hint="default" w:ascii="Times New Roman" w:hAnsi="Times New Roman" w:cs="Times New Roman"/>
                <w:b w:val="0"/>
                <w:bCs w:val="0"/>
                <w:i w:val="0"/>
                <w:iCs w:val="0"/>
                <w:sz w:val="20"/>
                <w:szCs w:val="20"/>
              </w:rPr>
              <w:t>Open pipeline value grouped by stage and rep</w:t>
            </w:r>
          </w:p>
        </w:tc>
      </w:tr>
      <w:tr w14:paraId="72EBD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78A53C95">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0558E587">
            <w:pPr>
              <w:rPr>
                <w:rFonts w:hint="default" w:ascii="Times New Roman" w:hAnsi="Times New Roman" w:cs="Times New Roman"/>
              </w:rPr>
            </w:pPr>
            <w:r>
              <w:rPr>
                <w:rFonts w:hint="default" w:ascii="Times New Roman" w:hAnsi="Times New Roman" w:cs="Times New Roman"/>
                <w:b w:val="0"/>
                <w:bCs w:val="0"/>
                <w:i w:val="0"/>
                <w:iCs w:val="0"/>
                <w:sz w:val="20"/>
                <w:szCs w:val="20"/>
              </w:rPr>
              <w:t>/api/reports/win-rate</w:t>
            </w:r>
          </w:p>
        </w:tc>
        <w:tc>
          <w:tcPr>
            <w:tcW w:w="5000" w:type="dxa"/>
            <w:tcMar>
              <w:top w:w="60" w:type="dxa"/>
              <w:left w:w="100" w:type="dxa"/>
              <w:bottom w:w="60" w:type="dxa"/>
              <w:right w:w="100" w:type="dxa"/>
            </w:tcMar>
          </w:tcPr>
          <w:p w14:paraId="274E3103">
            <w:pPr>
              <w:rPr>
                <w:rFonts w:hint="default" w:ascii="Times New Roman" w:hAnsi="Times New Roman" w:cs="Times New Roman"/>
              </w:rPr>
            </w:pPr>
            <w:r>
              <w:rPr>
                <w:rFonts w:hint="default" w:ascii="Times New Roman" w:hAnsi="Times New Roman" w:cs="Times New Roman"/>
                <w:b w:val="0"/>
                <w:bCs w:val="0"/>
                <w:i w:val="0"/>
                <w:iCs w:val="0"/>
                <w:sz w:val="20"/>
                <w:szCs w:val="20"/>
              </w:rPr>
              <w:t>Win rate over a given date range</w:t>
            </w:r>
          </w:p>
        </w:tc>
      </w:tr>
      <w:tr w14:paraId="0CAB1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14DF5941">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2B131E24">
            <w:pPr>
              <w:rPr>
                <w:rFonts w:hint="default" w:ascii="Times New Roman" w:hAnsi="Times New Roman" w:cs="Times New Roman"/>
              </w:rPr>
            </w:pPr>
            <w:r>
              <w:rPr>
                <w:rFonts w:hint="default" w:ascii="Times New Roman" w:hAnsi="Times New Roman" w:cs="Times New Roman"/>
                <w:b w:val="0"/>
                <w:bCs w:val="0"/>
                <w:i w:val="0"/>
                <w:iCs w:val="0"/>
                <w:sz w:val="20"/>
                <w:szCs w:val="20"/>
              </w:rPr>
              <w:t>/api/reports/stage-velocity</w:t>
            </w:r>
          </w:p>
        </w:tc>
        <w:tc>
          <w:tcPr>
            <w:tcW w:w="5000" w:type="dxa"/>
            <w:tcMar>
              <w:top w:w="60" w:type="dxa"/>
              <w:left w:w="100" w:type="dxa"/>
              <w:bottom w:w="60" w:type="dxa"/>
              <w:right w:w="100" w:type="dxa"/>
            </w:tcMar>
          </w:tcPr>
          <w:p w14:paraId="423209E3">
            <w:pPr>
              <w:rPr>
                <w:rFonts w:hint="default" w:ascii="Times New Roman" w:hAnsi="Times New Roman" w:cs="Times New Roman"/>
              </w:rPr>
            </w:pPr>
            <w:r>
              <w:rPr>
                <w:rFonts w:hint="default" w:ascii="Times New Roman" w:hAnsi="Times New Roman" w:cs="Times New Roman"/>
                <w:b w:val="0"/>
                <w:bCs w:val="0"/>
                <w:i w:val="0"/>
                <w:iCs w:val="0"/>
                <w:sz w:val="20"/>
                <w:szCs w:val="20"/>
              </w:rPr>
              <w:t>Average time spent per stage</w:t>
            </w:r>
          </w:p>
        </w:tc>
      </w:tr>
      <w:tr w14:paraId="51E43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69A4F556">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400" w:type="dxa"/>
            <w:tcMar>
              <w:top w:w="60" w:type="dxa"/>
              <w:left w:w="100" w:type="dxa"/>
              <w:bottom w:w="60" w:type="dxa"/>
              <w:right w:w="100" w:type="dxa"/>
            </w:tcMar>
          </w:tcPr>
          <w:p w14:paraId="73803EFB">
            <w:pPr>
              <w:rPr>
                <w:rFonts w:hint="default" w:ascii="Times New Roman" w:hAnsi="Times New Roman" w:cs="Times New Roman"/>
              </w:rPr>
            </w:pPr>
            <w:r>
              <w:rPr>
                <w:rFonts w:hint="default" w:ascii="Times New Roman" w:hAnsi="Times New Roman" w:cs="Times New Roman"/>
                <w:b w:val="0"/>
                <w:bCs w:val="0"/>
                <w:i w:val="0"/>
                <w:iCs w:val="0"/>
                <w:sz w:val="20"/>
                <w:szCs w:val="20"/>
              </w:rPr>
              <w:t>/api/reports/lead-sources</w:t>
            </w:r>
          </w:p>
        </w:tc>
        <w:tc>
          <w:tcPr>
            <w:tcW w:w="5000" w:type="dxa"/>
            <w:tcMar>
              <w:top w:w="60" w:type="dxa"/>
              <w:left w:w="100" w:type="dxa"/>
              <w:bottom w:w="60" w:type="dxa"/>
              <w:right w:w="100" w:type="dxa"/>
            </w:tcMar>
          </w:tcPr>
          <w:p w14:paraId="1E5F227F">
            <w:pPr>
              <w:rPr>
                <w:rFonts w:hint="default" w:ascii="Times New Roman" w:hAnsi="Times New Roman" w:cs="Times New Roman"/>
              </w:rPr>
            </w:pPr>
            <w:r>
              <w:rPr>
                <w:rFonts w:hint="default" w:ascii="Times New Roman" w:hAnsi="Times New Roman" w:cs="Times New Roman"/>
                <w:b w:val="0"/>
                <w:bCs w:val="0"/>
                <w:i w:val="0"/>
                <w:iCs w:val="0"/>
                <w:sz w:val="20"/>
                <w:szCs w:val="20"/>
              </w:rPr>
              <w:t>Customer count and won revenue by source</w:t>
            </w:r>
          </w:p>
        </w:tc>
      </w:tr>
    </w:tbl>
    <w:p w14:paraId="30F474E6">
      <w:pPr>
        <w:pStyle w:val="3"/>
        <w:spacing w:before="300" w:after="150"/>
        <w:rPr>
          <w:rFonts w:hint="default" w:ascii="Times New Roman" w:hAnsi="Times New Roman" w:cs="Times New Roman"/>
        </w:rPr>
      </w:pPr>
      <w:r>
        <w:rPr>
          <w:rFonts w:hint="default" w:ascii="Times New Roman" w:hAnsi="Times New Roman" w:cs="Times New Roman"/>
        </w:rPr>
        <w:t>6.12 Reference Data — Roles, Sources, Statuses, Types (new)</w:t>
      </w:r>
    </w:p>
    <w:p w14:paraId="7E9649D1">
      <w:pPr>
        <w:spacing w:after="160"/>
        <w:rPr>
          <w:rFonts w:hint="default" w:ascii="Times New Roman" w:hAnsi="Times New Roman" w:cs="Times New Roman"/>
        </w:rPr>
      </w:pPr>
      <w:r>
        <w:rPr>
          <w:rFonts w:hint="default" w:ascii="Times New Roman" w:hAnsi="Times New Roman" w:cs="Times New Roman"/>
        </w:rPr>
        <w:t>These endpoints back the Settings → Reference Data tab (Section 4.3.2) and the Admin → Roles screen. All are AdminOnly except the GET list endpoints, which any authenticated user can call to populate dropdowns.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600"/>
        <w:gridCol w:w="4800"/>
      </w:tblGrid>
      <w:tr w14:paraId="1A07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tcPr>
          <w:p w14:paraId="76A1DA58">
            <w:pPr>
              <w:rPr>
                <w:rFonts w:hint="default" w:ascii="Times New Roman" w:hAnsi="Times New Roman" w:cs="Times New Roman"/>
              </w:rPr>
            </w:pPr>
            <w:r>
              <w:rPr>
                <w:rFonts w:hint="default" w:ascii="Times New Roman" w:hAnsi="Times New Roman" w:cs="Times New Roman"/>
                <w:b/>
                <w:bCs/>
                <w:i w:val="0"/>
                <w:iCs w:val="0"/>
                <w:sz w:val="20"/>
                <w:szCs w:val="20"/>
              </w:rPr>
              <w:t>Method</w:t>
            </w:r>
          </w:p>
        </w:tc>
        <w:tc>
          <w:tcPr>
            <w:tcW w:w="3600" w:type="dxa"/>
            <w:shd w:val="clear" w:color="auto" w:fill="D9E2F3"/>
            <w:tcMar>
              <w:top w:w="60" w:type="dxa"/>
              <w:left w:w="100" w:type="dxa"/>
              <w:bottom w:w="60" w:type="dxa"/>
              <w:right w:w="100" w:type="dxa"/>
            </w:tcMar>
          </w:tcPr>
          <w:p w14:paraId="2881ABD1">
            <w:pPr>
              <w:rPr>
                <w:rFonts w:hint="default" w:ascii="Times New Roman" w:hAnsi="Times New Roman" w:cs="Times New Roman"/>
              </w:rPr>
            </w:pPr>
            <w:r>
              <w:rPr>
                <w:rFonts w:hint="default" w:ascii="Times New Roman" w:hAnsi="Times New Roman" w:cs="Times New Roman"/>
                <w:b/>
                <w:bCs/>
                <w:i w:val="0"/>
                <w:iCs w:val="0"/>
                <w:sz w:val="20"/>
                <w:szCs w:val="20"/>
              </w:rPr>
              <w:t>Endpoint</w:t>
            </w:r>
          </w:p>
        </w:tc>
        <w:tc>
          <w:tcPr>
            <w:tcW w:w="4800" w:type="dxa"/>
            <w:shd w:val="clear" w:color="auto" w:fill="D9E2F3"/>
            <w:tcMar>
              <w:top w:w="60" w:type="dxa"/>
              <w:left w:w="100" w:type="dxa"/>
              <w:bottom w:w="60" w:type="dxa"/>
              <w:right w:w="100" w:type="dxa"/>
            </w:tcMar>
          </w:tcPr>
          <w:p w14:paraId="48C9A0AF">
            <w:pPr>
              <w:rPr>
                <w:rFonts w:hint="default" w:ascii="Times New Roman" w:hAnsi="Times New Roman" w:cs="Times New Roman"/>
              </w:rPr>
            </w:pPr>
            <w:r>
              <w:rPr>
                <w:rFonts w:hint="default" w:ascii="Times New Roman" w:hAnsi="Times New Roman" w:cs="Times New Roman"/>
                <w:b/>
                <w:bCs/>
                <w:i w:val="0"/>
                <w:iCs w:val="0"/>
                <w:sz w:val="20"/>
                <w:szCs w:val="20"/>
              </w:rPr>
              <w:t>Description</w:t>
            </w:r>
          </w:p>
        </w:tc>
      </w:tr>
      <w:tr w14:paraId="15781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57AD5CDE">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600" w:type="dxa"/>
            <w:tcMar>
              <w:top w:w="60" w:type="dxa"/>
              <w:left w:w="100" w:type="dxa"/>
              <w:bottom w:w="60" w:type="dxa"/>
              <w:right w:w="100" w:type="dxa"/>
            </w:tcMar>
          </w:tcPr>
          <w:p w14:paraId="752E467F">
            <w:pPr>
              <w:rPr>
                <w:rFonts w:hint="default" w:ascii="Times New Roman" w:hAnsi="Times New Roman" w:cs="Times New Roman"/>
              </w:rPr>
            </w:pPr>
            <w:r>
              <w:rPr>
                <w:rFonts w:hint="default" w:ascii="Times New Roman" w:hAnsi="Times New Roman" w:cs="Times New Roman"/>
                <w:b w:val="0"/>
                <w:bCs w:val="0"/>
                <w:i w:val="0"/>
                <w:iCs w:val="0"/>
                <w:sz w:val="20"/>
                <w:szCs w:val="20"/>
              </w:rPr>
              <w:t>/api/roles</w:t>
            </w:r>
          </w:p>
        </w:tc>
        <w:tc>
          <w:tcPr>
            <w:tcW w:w="4800" w:type="dxa"/>
            <w:tcMar>
              <w:top w:w="60" w:type="dxa"/>
              <w:left w:w="100" w:type="dxa"/>
              <w:bottom w:w="60" w:type="dxa"/>
              <w:right w:w="100" w:type="dxa"/>
            </w:tcMar>
          </w:tcPr>
          <w:p w14:paraId="2CF06985">
            <w:pPr>
              <w:rPr>
                <w:rFonts w:hint="default" w:ascii="Times New Roman" w:hAnsi="Times New Roman" w:cs="Times New Roman"/>
              </w:rPr>
            </w:pPr>
            <w:r>
              <w:rPr>
                <w:rFonts w:hint="default" w:ascii="Times New Roman" w:hAnsi="Times New Roman" w:cs="Times New Roman"/>
                <w:b w:val="0"/>
                <w:bCs w:val="0"/>
                <w:i w:val="0"/>
                <w:iCs w:val="0"/>
                <w:sz w:val="20"/>
                <w:szCs w:val="20"/>
              </w:rPr>
              <w:t>List roles</w:t>
            </w:r>
          </w:p>
        </w:tc>
      </w:tr>
      <w:tr w14:paraId="125F3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37CF7D04">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600" w:type="dxa"/>
            <w:tcMar>
              <w:top w:w="60" w:type="dxa"/>
              <w:left w:w="100" w:type="dxa"/>
              <w:bottom w:w="60" w:type="dxa"/>
              <w:right w:w="100" w:type="dxa"/>
            </w:tcMar>
          </w:tcPr>
          <w:p w14:paraId="25504C4B">
            <w:pPr>
              <w:rPr>
                <w:rFonts w:hint="default" w:ascii="Times New Roman" w:hAnsi="Times New Roman" w:cs="Times New Roman"/>
              </w:rPr>
            </w:pPr>
            <w:r>
              <w:rPr>
                <w:rFonts w:hint="default" w:ascii="Times New Roman" w:hAnsi="Times New Roman" w:cs="Times New Roman"/>
                <w:b w:val="0"/>
                <w:bCs w:val="0"/>
                <w:i w:val="0"/>
                <w:iCs w:val="0"/>
                <w:sz w:val="20"/>
                <w:szCs w:val="20"/>
              </w:rPr>
              <w:t>/api/roles</w:t>
            </w:r>
          </w:p>
        </w:tc>
        <w:tc>
          <w:tcPr>
            <w:tcW w:w="4800" w:type="dxa"/>
            <w:tcMar>
              <w:top w:w="60" w:type="dxa"/>
              <w:left w:w="100" w:type="dxa"/>
              <w:bottom w:w="60" w:type="dxa"/>
              <w:right w:w="100" w:type="dxa"/>
            </w:tcMar>
          </w:tcPr>
          <w:p w14:paraId="14F3CAC8">
            <w:pPr>
              <w:rPr>
                <w:rFonts w:hint="default" w:ascii="Times New Roman" w:hAnsi="Times New Roman" w:cs="Times New Roman"/>
              </w:rPr>
            </w:pPr>
            <w:r>
              <w:rPr>
                <w:rFonts w:hint="default" w:ascii="Times New Roman" w:hAnsi="Times New Roman" w:cs="Times New Roman"/>
                <w:b w:val="0"/>
                <w:bCs w:val="0"/>
                <w:i w:val="0"/>
                <w:iCs w:val="0"/>
                <w:sz w:val="20"/>
                <w:szCs w:val="20"/>
              </w:rPr>
              <w:t>Create a role (AdminOnly)</w:t>
            </w:r>
          </w:p>
        </w:tc>
      </w:tr>
      <w:tr w14:paraId="5A87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37ECE501">
            <w:pPr>
              <w:rPr>
                <w:rFonts w:hint="default" w:ascii="Times New Roman" w:hAnsi="Times New Roman" w:cs="Times New Roman"/>
              </w:rPr>
            </w:pPr>
            <w:r>
              <w:rPr>
                <w:rFonts w:hint="default" w:ascii="Times New Roman" w:hAnsi="Times New Roman" w:cs="Times New Roman"/>
                <w:b w:val="0"/>
                <w:bCs w:val="0"/>
                <w:i w:val="0"/>
                <w:iCs w:val="0"/>
                <w:sz w:val="20"/>
                <w:szCs w:val="20"/>
              </w:rPr>
              <w:t>PUT</w:t>
            </w:r>
          </w:p>
        </w:tc>
        <w:tc>
          <w:tcPr>
            <w:tcW w:w="3600" w:type="dxa"/>
            <w:tcMar>
              <w:top w:w="60" w:type="dxa"/>
              <w:left w:w="100" w:type="dxa"/>
              <w:bottom w:w="60" w:type="dxa"/>
              <w:right w:w="100" w:type="dxa"/>
            </w:tcMar>
          </w:tcPr>
          <w:p w14:paraId="471E3D46">
            <w:pPr>
              <w:rPr>
                <w:rFonts w:hint="default" w:ascii="Times New Roman" w:hAnsi="Times New Roman" w:cs="Times New Roman"/>
              </w:rPr>
            </w:pPr>
            <w:r>
              <w:rPr>
                <w:rFonts w:hint="default" w:ascii="Times New Roman" w:hAnsi="Times New Roman" w:cs="Times New Roman"/>
                <w:b w:val="0"/>
                <w:bCs w:val="0"/>
                <w:i w:val="0"/>
                <w:iCs w:val="0"/>
                <w:sz w:val="20"/>
                <w:szCs w:val="20"/>
              </w:rPr>
              <w:t>/api/roles/{id}</w:t>
            </w:r>
          </w:p>
        </w:tc>
        <w:tc>
          <w:tcPr>
            <w:tcW w:w="4800" w:type="dxa"/>
            <w:tcMar>
              <w:top w:w="60" w:type="dxa"/>
              <w:left w:w="100" w:type="dxa"/>
              <w:bottom w:w="60" w:type="dxa"/>
              <w:right w:w="100" w:type="dxa"/>
            </w:tcMar>
          </w:tcPr>
          <w:p w14:paraId="70B03193">
            <w:pPr>
              <w:rPr>
                <w:rFonts w:hint="default" w:ascii="Times New Roman" w:hAnsi="Times New Roman" w:cs="Times New Roman"/>
              </w:rPr>
            </w:pPr>
            <w:r>
              <w:rPr>
                <w:rFonts w:hint="default" w:ascii="Times New Roman" w:hAnsi="Times New Roman" w:cs="Times New Roman"/>
                <w:b w:val="0"/>
                <w:bCs w:val="0"/>
                <w:i w:val="0"/>
                <w:iCs w:val="0"/>
                <w:sz w:val="20"/>
                <w:szCs w:val="20"/>
              </w:rPr>
              <w:t>Update a role's name/description (AdminOnly)</w:t>
            </w:r>
          </w:p>
        </w:tc>
      </w:tr>
      <w:tr w14:paraId="782F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46A1DCB5">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600" w:type="dxa"/>
            <w:tcMar>
              <w:top w:w="60" w:type="dxa"/>
              <w:left w:w="100" w:type="dxa"/>
              <w:bottom w:w="60" w:type="dxa"/>
              <w:right w:w="100" w:type="dxa"/>
            </w:tcMar>
          </w:tcPr>
          <w:p w14:paraId="30382E5A">
            <w:pPr>
              <w:rPr>
                <w:rFonts w:hint="default" w:ascii="Times New Roman" w:hAnsi="Times New Roman" w:cs="Times New Roman"/>
              </w:rPr>
            </w:pPr>
            <w:r>
              <w:rPr>
                <w:rFonts w:hint="default" w:ascii="Times New Roman" w:hAnsi="Times New Roman" w:cs="Times New Roman"/>
                <w:b w:val="0"/>
                <w:bCs w:val="0"/>
                <w:i w:val="0"/>
                <w:iCs w:val="0"/>
                <w:sz w:val="20"/>
                <w:szCs w:val="20"/>
              </w:rPr>
              <w:t>/api/sources</w:t>
            </w:r>
          </w:p>
        </w:tc>
        <w:tc>
          <w:tcPr>
            <w:tcW w:w="4800" w:type="dxa"/>
            <w:tcMar>
              <w:top w:w="60" w:type="dxa"/>
              <w:left w:w="100" w:type="dxa"/>
              <w:bottom w:w="60" w:type="dxa"/>
              <w:right w:w="100" w:type="dxa"/>
            </w:tcMar>
          </w:tcPr>
          <w:p w14:paraId="3913789D">
            <w:pPr>
              <w:rPr>
                <w:rFonts w:hint="default" w:ascii="Times New Roman" w:hAnsi="Times New Roman" w:cs="Times New Roman"/>
              </w:rPr>
            </w:pPr>
            <w:r>
              <w:rPr>
                <w:rFonts w:hint="default" w:ascii="Times New Roman" w:hAnsi="Times New Roman" w:cs="Times New Roman"/>
                <w:b w:val="0"/>
                <w:bCs w:val="0"/>
                <w:i w:val="0"/>
                <w:iCs w:val="0"/>
                <w:sz w:val="20"/>
                <w:szCs w:val="20"/>
              </w:rPr>
              <w:t>List sources</w:t>
            </w:r>
          </w:p>
        </w:tc>
      </w:tr>
      <w:tr w14:paraId="7A65A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5068A76F">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600" w:type="dxa"/>
            <w:tcMar>
              <w:top w:w="60" w:type="dxa"/>
              <w:left w:w="100" w:type="dxa"/>
              <w:bottom w:w="60" w:type="dxa"/>
              <w:right w:w="100" w:type="dxa"/>
            </w:tcMar>
          </w:tcPr>
          <w:p w14:paraId="4A9539EF">
            <w:pPr>
              <w:rPr>
                <w:rFonts w:hint="default" w:ascii="Times New Roman" w:hAnsi="Times New Roman" w:cs="Times New Roman"/>
              </w:rPr>
            </w:pPr>
            <w:r>
              <w:rPr>
                <w:rFonts w:hint="default" w:ascii="Times New Roman" w:hAnsi="Times New Roman" w:cs="Times New Roman"/>
                <w:b w:val="0"/>
                <w:bCs w:val="0"/>
                <w:i w:val="0"/>
                <w:iCs w:val="0"/>
                <w:sz w:val="20"/>
                <w:szCs w:val="20"/>
              </w:rPr>
              <w:t>/api/sources</w:t>
            </w:r>
          </w:p>
        </w:tc>
        <w:tc>
          <w:tcPr>
            <w:tcW w:w="4800" w:type="dxa"/>
            <w:tcMar>
              <w:top w:w="60" w:type="dxa"/>
              <w:left w:w="100" w:type="dxa"/>
              <w:bottom w:w="60" w:type="dxa"/>
              <w:right w:w="100" w:type="dxa"/>
            </w:tcMar>
          </w:tcPr>
          <w:p w14:paraId="5D748F35">
            <w:pPr>
              <w:rPr>
                <w:rFonts w:hint="default" w:ascii="Times New Roman" w:hAnsi="Times New Roman" w:cs="Times New Roman"/>
              </w:rPr>
            </w:pPr>
            <w:r>
              <w:rPr>
                <w:rFonts w:hint="default" w:ascii="Times New Roman" w:hAnsi="Times New Roman" w:cs="Times New Roman"/>
                <w:b w:val="0"/>
                <w:bCs w:val="0"/>
                <w:i w:val="0"/>
                <w:iCs w:val="0"/>
                <w:sz w:val="20"/>
                <w:szCs w:val="20"/>
              </w:rPr>
              <w:t>Create a source (AdminOnly)</w:t>
            </w:r>
          </w:p>
        </w:tc>
      </w:tr>
      <w:tr w14:paraId="42D89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6C5CAF90">
            <w:pPr>
              <w:rPr>
                <w:rFonts w:hint="default" w:ascii="Times New Roman" w:hAnsi="Times New Roman" w:cs="Times New Roman"/>
              </w:rPr>
            </w:pPr>
            <w:r>
              <w:rPr>
                <w:rFonts w:hint="default" w:ascii="Times New Roman" w:hAnsi="Times New Roman" w:cs="Times New Roman"/>
                <w:b w:val="0"/>
                <w:bCs w:val="0"/>
                <w:i w:val="0"/>
                <w:iCs w:val="0"/>
                <w:sz w:val="20"/>
                <w:szCs w:val="20"/>
              </w:rPr>
              <w:t>PUT</w:t>
            </w:r>
          </w:p>
        </w:tc>
        <w:tc>
          <w:tcPr>
            <w:tcW w:w="3600" w:type="dxa"/>
            <w:tcMar>
              <w:top w:w="60" w:type="dxa"/>
              <w:left w:w="100" w:type="dxa"/>
              <w:bottom w:w="60" w:type="dxa"/>
              <w:right w:w="100" w:type="dxa"/>
            </w:tcMar>
          </w:tcPr>
          <w:p w14:paraId="3CBDF8D3">
            <w:pPr>
              <w:rPr>
                <w:rFonts w:hint="default" w:ascii="Times New Roman" w:hAnsi="Times New Roman" w:cs="Times New Roman"/>
              </w:rPr>
            </w:pPr>
            <w:r>
              <w:rPr>
                <w:rFonts w:hint="default" w:ascii="Times New Roman" w:hAnsi="Times New Roman" w:cs="Times New Roman"/>
                <w:b w:val="0"/>
                <w:bCs w:val="0"/>
                <w:i w:val="0"/>
                <w:iCs w:val="0"/>
                <w:sz w:val="20"/>
                <w:szCs w:val="20"/>
              </w:rPr>
              <w:t>/api/sources/{id}</w:t>
            </w:r>
          </w:p>
        </w:tc>
        <w:tc>
          <w:tcPr>
            <w:tcW w:w="4800" w:type="dxa"/>
            <w:tcMar>
              <w:top w:w="60" w:type="dxa"/>
              <w:left w:w="100" w:type="dxa"/>
              <w:bottom w:w="60" w:type="dxa"/>
              <w:right w:w="100" w:type="dxa"/>
            </w:tcMar>
          </w:tcPr>
          <w:p w14:paraId="20202A83">
            <w:pPr>
              <w:rPr>
                <w:rFonts w:hint="default" w:ascii="Times New Roman" w:hAnsi="Times New Roman" w:cs="Times New Roman"/>
              </w:rPr>
            </w:pPr>
            <w:r>
              <w:rPr>
                <w:rFonts w:hint="default" w:ascii="Times New Roman" w:hAnsi="Times New Roman" w:cs="Times New Roman"/>
                <w:b w:val="0"/>
                <w:bCs w:val="0"/>
                <w:i w:val="0"/>
                <w:iCs w:val="0"/>
                <w:sz w:val="20"/>
                <w:szCs w:val="20"/>
              </w:rPr>
              <w:t>Update or archive a source (AdminOnly)</w:t>
            </w:r>
          </w:p>
        </w:tc>
      </w:tr>
      <w:tr w14:paraId="1D514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297315A6">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600" w:type="dxa"/>
            <w:tcMar>
              <w:top w:w="60" w:type="dxa"/>
              <w:left w:w="100" w:type="dxa"/>
              <w:bottom w:w="60" w:type="dxa"/>
              <w:right w:w="100" w:type="dxa"/>
            </w:tcMar>
          </w:tcPr>
          <w:p w14:paraId="0086E1D7">
            <w:pPr>
              <w:rPr>
                <w:rFonts w:hint="default" w:ascii="Times New Roman" w:hAnsi="Times New Roman" w:cs="Times New Roman"/>
              </w:rPr>
            </w:pPr>
            <w:r>
              <w:rPr>
                <w:rFonts w:hint="default" w:ascii="Times New Roman" w:hAnsi="Times New Roman" w:cs="Times New Roman"/>
                <w:b w:val="0"/>
                <w:bCs w:val="0"/>
                <w:i w:val="0"/>
                <w:iCs w:val="0"/>
                <w:sz w:val="20"/>
                <w:szCs w:val="20"/>
              </w:rPr>
              <w:t>/api/statuses?entityType=</w:t>
            </w:r>
          </w:p>
        </w:tc>
        <w:tc>
          <w:tcPr>
            <w:tcW w:w="4800" w:type="dxa"/>
            <w:tcMar>
              <w:top w:w="60" w:type="dxa"/>
              <w:left w:w="100" w:type="dxa"/>
              <w:bottom w:w="60" w:type="dxa"/>
              <w:right w:w="100" w:type="dxa"/>
            </w:tcMar>
          </w:tcPr>
          <w:p w14:paraId="3C3AC2EA">
            <w:pPr>
              <w:rPr>
                <w:rFonts w:hint="default" w:ascii="Times New Roman" w:hAnsi="Times New Roman" w:cs="Times New Roman"/>
              </w:rPr>
            </w:pPr>
            <w:r>
              <w:rPr>
                <w:rFonts w:hint="default" w:ascii="Times New Roman" w:hAnsi="Times New Roman" w:cs="Times New Roman"/>
                <w:b w:val="0"/>
                <w:bCs w:val="0"/>
                <w:i w:val="0"/>
                <w:iCs w:val="0"/>
                <w:sz w:val="20"/>
                <w:szCs w:val="20"/>
              </w:rPr>
              <w:t>List statuses for a given entity type (Lead / Task / Product)</w:t>
            </w:r>
          </w:p>
        </w:tc>
      </w:tr>
      <w:tr w14:paraId="7F998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6C087096">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600" w:type="dxa"/>
            <w:tcMar>
              <w:top w:w="60" w:type="dxa"/>
              <w:left w:w="100" w:type="dxa"/>
              <w:bottom w:w="60" w:type="dxa"/>
              <w:right w:w="100" w:type="dxa"/>
            </w:tcMar>
          </w:tcPr>
          <w:p w14:paraId="53D08624">
            <w:pPr>
              <w:rPr>
                <w:rFonts w:hint="default" w:ascii="Times New Roman" w:hAnsi="Times New Roman" w:cs="Times New Roman"/>
              </w:rPr>
            </w:pPr>
            <w:r>
              <w:rPr>
                <w:rFonts w:hint="default" w:ascii="Times New Roman" w:hAnsi="Times New Roman" w:cs="Times New Roman"/>
                <w:b w:val="0"/>
                <w:bCs w:val="0"/>
                <w:i w:val="0"/>
                <w:iCs w:val="0"/>
                <w:sz w:val="20"/>
                <w:szCs w:val="20"/>
              </w:rPr>
              <w:t>/api/statuses</w:t>
            </w:r>
          </w:p>
        </w:tc>
        <w:tc>
          <w:tcPr>
            <w:tcW w:w="4800" w:type="dxa"/>
            <w:tcMar>
              <w:top w:w="60" w:type="dxa"/>
              <w:left w:w="100" w:type="dxa"/>
              <w:bottom w:w="60" w:type="dxa"/>
              <w:right w:w="100" w:type="dxa"/>
            </w:tcMar>
          </w:tcPr>
          <w:p w14:paraId="134D4A4E">
            <w:pPr>
              <w:rPr>
                <w:rFonts w:hint="default" w:ascii="Times New Roman" w:hAnsi="Times New Roman" w:cs="Times New Roman"/>
              </w:rPr>
            </w:pPr>
            <w:r>
              <w:rPr>
                <w:rFonts w:hint="default" w:ascii="Times New Roman" w:hAnsi="Times New Roman" w:cs="Times New Roman"/>
                <w:b w:val="0"/>
                <w:bCs w:val="0"/>
                <w:i w:val="0"/>
                <w:iCs w:val="0"/>
                <w:sz w:val="20"/>
                <w:szCs w:val="20"/>
              </w:rPr>
              <w:t>Create a status for an entity type (AdminOnly)</w:t>
            </w:r>
          </w:p>
        </w:tc>
      </w:tr>
      <w:tr w14:paraId="48D31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60D24A85">
            <w:pPr>
              <w:rPr>
                <w:rFonts w:hint="default" w:ascii="Times New Roman" w:hAnsi="Times New Roman" w:cs="Times New Roman"/>
              </w:rPr>
            </w:pPr>
            <w:r>
              <w:rPr>
                <w:rFonts w:hint="default" w:ascii="Times New Roman" w:hAnsi="Times New Roman" w:cs="Times New Roman"/>
                <w:b w:val="0"/>
                <w:bCs w:val="0"/>
                <w:i w:val="0"/>
                <w:iCs w:val="0"/>
                <w:sz w:val="20"/>
                <w:szCs w:val="20"/>
              </w:rPr>
              <w:t>PUT</w:t>
            </w:r>
          </w:p>
        </w:tc>
        <w:tc>
          <w:tcPr>
            <w:tcW w:w="3600" w:type="dxa"/>
            <w:tcMar>
              <w:top w:w="60" w:type="dxa"/>
              <w:left w:w="100" w:type="dxa"/>
              <w:bottom w:w="60" w:type="dxa"/>
              <w:right w:w="100" w:type="dxa"/>
            </w:tcMar>
          </w:tcPr>
          <w:p w14:paraId="314CA4A8">
            <w:pPr>
              <w:rPr>
                <w:rFonts w:hint="default" w:ascii="Times New Roman" w:hAnsi="Times New Roman" w:cs="Times New Roman"/>
              </w:rPr>
            </w:pPr>
            <w:r>
              <w:rPr>
                <w:rFonts w:hint="default" w:ascii="Times New Roman" w:hAnsi="Times New Roman" w:cs="Times New Roman"/>
                <w:b w:val="0"/>
                <w:bCs w:val="0"/>
                <w:i w:val="0"/>
                <w:iCs w:val="0"/>
                <w:sz w:val="20"/>
                <w:szCs w:val="20"/>
              </w:rPr>
              <w:t>/api/statuses/{id}</w:t>
            </w:r>
          </w:p>
        </w:tc>
        <w:tc>
          <w:tcPr>
            <w:tcW w:w="4800" w:type="dxa"/>
            <w:tcMar>
              <w:top w:w="60" w:type="dxa"/>
              <w:left w:w="100" w:type="dxa"/>
              <w:bottom w:w="60" w:type="dxa"/>
              <w:right w:w="100" w:type="dxa"/>
            </w:tcMar>
          </w:tcPr>
          <w:p w14:paraId="75066F03">
            <w:pPr>
              <w:rPr>
                <w:rFonts w:hint="default" w:ascii="Times New Roman" w:hAnsi="Times New Roman" w:cs="Times New Roman"/>
              </w:rPr>
            </w:pPr>
            <w:r>
              <w:rPr>
                <w:rFonts w:hint="default" w:ascii="Times New Roman" w:hAnsi="Times New Roman" w:cs="Times New Roman"/>
                <w:b w:val="0"/>
                <w:bCs w:val="0"/>
                <w:i w:val="0"/>
                <w:iCs w:val="0"/>
                <w:sz w:val="20"/>
                <w:szCs w:val="20"/>
              </w:rPr>
              <w:t>Update or reorder a status (AdminOnly)</w:t>
            </w:r>
          </w:p>
        </w:tc>
      </w:tr>
      <w:tr w14:paraId="60EAE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274C3AA9">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600" w:type="dxa"/>
            <w:tcMar>
              <w:top w:w="60" w:type="dxa"/>
              <w:left w:w="100" w:type="dxa"/>
              <w:bottom w:w="60" w:type="dxa"/>
              <w:right w:w="100" w:type="dxa"/>
            </w:tcMar>
          </w:tcPr>
          <w:p w14:paraId="5D7BB91A">
            <w:pPr>
              <w:rPr>
                <w:rFonts w:hint="default" w:ascii="Times New Roman" w:hAnsi="Times New Roman" w:cs="Times New Roman"/>
              </w:rPr>
            </w:pPr>
            <w:r>
              <w:rPr>
                <w:rFonts w:hint="default" w:ascii="Times New Roman" w:hAnsi="Times New Roman" w:cs="Times New Roman"/>
                <w:b w:val="0"/>
                <w:bCs w:val="0"/>
                <w:i w:val="0"/>
                <w:iCs w:val="0"/>
                <w:sz w:val="20"/>
                <w:szCs w:val="20"/>
              </w:rPr>
              <w:t>/api/types?entityType=</w:t>
            </w:r>
          </w:p>
        </w:tc>
        <w:tc>
          <w:tcPr>
            <w:tcW w:w="4800" w:type="dxa"/>
            <w:tcMar>
              <w:top w:w="60" w:type="dxa"/>
              <w:left w:w="100" w:type="dxa"/>
              <w:bottom w:w="60" w:type="dxa"/>
              <w:right w:w="100" w:type="dxa"/>
            </w:tcMar>
          </w:tcPr>
          <w:p w14:paraId="5EC1C8A7">
            <w:pPr>
              <w:rPr>
                <w:rFonts w:hint="default" w:ascii="Times New Roman" w:hAnsi="Times New Roman" w:cs="Times New Roman"/>
              </w:rPr>
            </w:pPr>
            <w:r>
              <w:rPr>
                <w:rFonts w:hint="default" w:ascii="Times New Roman" w:hAnsi="Times New Roman" w:cs="Times New Roman"/>
                <w:b w:val="0"/>
                <w:bCs w:val="0"/>
                <w:i w:val="0"/>
                <w:iCs w:val="0"/>
                <w:sz w:val="20"/>
                <w:szCs w:val="20"/>
              </w:rPr>
              <w:t>List types for a given entity type (Activity / Notification)</w:t>
            </w:r>
          </w:p>
        </w:tc>
      </w:tr>
      <w:tr w14:paraId="219A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2DDD4509">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600" w:type="dxa"/>
            <w:tcMar>
              <w:top w:w="60" w:type="dxa"/>
              <w:left w:w="100" w:type="dxa"/>
              <w:bottom w:w="60" w:type="dxa"/>
              <w:right w:w="100" w:type="dxa"/>
            </w:tcMar>
          </w:tcPr>
          <w:p w14:paraId="345F8FD3">
            <w:pPr>
              <w:rPr>
                <w:rFonts w:hint="default" w:ascii="Times New Roman" w:hAnsi="Times New Roman" w:cs="Times New Roman"/>
              </w:rPr>
            </w:pPr>
            <w:r>
              <w:rPr>
                <w:rFonts w:hint="default" w:ascii="Times New Roman" w:hAnsi="Times New Roman" w:cs="Times New Roman"/>
                <w:b w:val="0"/>
                <w:bCs w:val="0"/>
                <w:i w:val="0"/>
                <w:iCs w:val="0"/>
                <w:sz w:val="20"/>
                <w:szCs w:val="20"/>
              </w:rPr>
              <w:t>/api/types</w:t>
            </w:r>
          </w:p>
        </w:tc>
        <w:tc>
          <w:tcPr>
            <w:tcW w:w="4800" w:type="dxa"/>
            <w:tcMar>
              <w:top w:w="60" w:type="dxa"/>
              <w:left w:w="100" w:type="dxa"/>
              <w:bottom w:w="60" w:type="dxa"/>
              <w:right w:w="100" w:type="dxa"/>
            </w:tcMar>
          </w:tcPr>
          <w:p w14:paraId="02B8B3FA">
            <w:pPr>
              <w:rPr>
                <w:rFonts w:hint="default" w:ascii="Times New Roman" w:hAnsi="Times New Roman" w:cs="Times New Roman"/>
              </w:rPr>
            </w:pPr>
            <w:r>
              <w:rPr>
                <w:rFonts w:hint="default" w:ascii="Times New Roman" w:hAnsi="Times New Roman" w:cs="Times New Roman"/>
                <w:b w:val="0"/>
                <w:bCs w:val="0"/>
                <w:i w:val="0"/>
                <w:iCs w:val="0"/>
                <w:sz w:val="20"/>
                <w:szCs w:val="20"/>
              </w:rPr>
              <w:t>Create a type for an entity type (AdminOnly)</w:t>
            </w:r>
          </w:p>
        </w:tc>
      </w:tr>
      <w:tr w14:paraId="52B1F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209701F2">
            <w:pPr>
              <w:rPr>
                <w:rFonts w:hint="default" w:ascii="Times New Roman" w:hAnsi="Times New Roman" w:cs="Times New Roman"/>
              </w:rPr>
            </w:pPr>
            <w:r>
              <w:rPr>
                <w:rFonts w:hint="default" w:ascii="Times New Roman" w:hAnsi="Times New Roman" w:cs="Times New Roman"/>
                <w:b w:val="0"/>
                <w:bCs w:val="0"/>
                <w:i w:val="0"/>
                <w:iCs w:val="0"/>
                <w:sz w:val="20"/>
                <w:szCs w:val="20"/>
              </w:rPr>
              <w:t>PUT</w:t>
            </w:r>
          </w:p>
        </w:tc>
        <w:tc>
          <w:tcPr>
            <w:tcW w:w="3600" w:type="dxa"/>
            <w:tcMar>
              <w:top w:w="60" w:type="dxa"/>
              <w:left w:w="100" w:type="dxa"/>
              <w:bottom w:w="60" w:type="dxa"/>
              <w:right w:w="100" w:type="dxa"/>
            </w:tcMar>
          </w:tcPr>
          <w:p w14:paraId="1F2AF54A">
            <w:pPr>
              <w:rPr>
                <w:rFonts w:hint="default" w:ascii="Times New Roman" w:hAnsi="Times New Roman" w:cs="Times New Roman"/>
              </w:rPr>
            </w:pPr>
            <w:r>
              <w:rPr>
                <w:rFonts w:hint="default" w:ascii="Times New Roman" w:hAnsi="Times New Roman" w:cs="Times New Roman"/>
                <w:b w:val="0"/>
                <w:bCs w:val="0"/>
                <w:i w:val="0"/>
                <w:iCs w:val="0"/>
                <w:sz w:val="20"/>
                <w:szCs w:val="20"/>
              </w:rPr>
              <w:t>/api/types/{id}</w:t>
            </w:r>
          </w:p>
        </w:tc>
        <w:tc>
          <w:tcPr>
            <w:tcW w:w="4800" w:type="dxa"/>
            <w:tcMar>
              <w:top w:w="60" w:type="dxa"/>
              <w:left w:w="100" w:type="dxa"/>
              <w:bottom w:w="60" w:type="dxa"/>
              <w:right w:w="100" w:type="dxa"/>
            </w:tcMar>
          </w:tcPr>
          <w:p w14:paraId="633BD9F8">
            <w:pPr>
              <w:rPr>
                <w:rFonts w:hint="default" w:ascii="Times New Roman" w:hAnsi="Times New Roman" w:cs="Times New Roman"/>
              </w:rPr>
            </w:pPr>
            <w:r>
              <w:rPr>
                <w:rFonts w:hint="default" w:ascii="Times New Roman" w:hAnsi="Times New Roman" w:cs="Times New Roman"/>
                <w:b w:val="0"/>
                <w:bCs w:val="0"/>
                <w:i w:val="0"/>
                <w:iCs w:val="0"/>
                <w:sz w:val="20"/>
                <w:szCs w:val="20"/>
              </w:rPr>
              <w:t>Update or reorder a type (AdminOnly)</w:t>
            </w:r>
          </w:p>
        </w:tc>
      </w:tr>
    </w:tbl>
    <w:p w14:paraId="1181D20E">
      <w:pPr>
        <w:pStyle w:val="3"/>
        <w:spacing w:before="300" w:after="150"/>
        <w:rPr>
          <w:rFonts w:hint="default" w:ascii="Times New Roman" w:hAnsi="Times New Roman" w:cs="Times New Roman"/>
        </w:rPr>
      </w:pPr>
      <w:r>
        <w:rPr>
          <w:rFonts w:hint="default" w:ascii="Times New Roman" w:hAnsi="Times New Roman" w:cs="Times New Roman"/>
        </w:rPr>
        <w:t>6.13 Identity and Admin</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600"/>
        <w:gridCol w:w="4800"/>
      </w:tblGrid>
      <w:tr w14:paraId="15B40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tcPr>
          <w:p w14:paraId="3B15B807">
            <w:pPr>
              <w:rPr>
                <w:rFonts w:hint="default" w:ascii="Times New Roman" w:hAnsi="Times New Roman" w:cs="Times New Roman"/>
              </w:rPr>
            </w:pPr>
            <w:r>
              <w:rPr>
                <w:rFonts w:hint="default" w:ascii="Times New Roman" w:hAnsi="Times New Roman" w:cs="Times New Roman"/>
                <w:b/>
                <w:bCs/>
                <w:i w:val="0"/>
                <w:iCs w:val="0"/>
                <w:sz w:val="20"/>
                <w:szCs w:val="20"/>
              </w:rPr>
              <w:t>Method</w:t>
            </w:r>
          </w:p>
        </w:tc>
        <w:tc>
          <w:tcPr>
            <w:tcW w:w="3600" w:type="dxa"/>
            <w:shd w:val="clear" w:color="auto" w:fill="D9E2F3"/>
            <w:tcMar>
              <w:top w:w="60" w:type="dxa"/>
              <w:left w:w="100" w:type="dxa"/>
              <w:bottom w:w="60" w:type="dxa"/>
              <w:right w:w="100" w:type="dxa"/>
            </w:tcMar>
          </w:tcPr>
          <w:p w14:paraId="5CE8F003">
            <w:pPr>
              <w:rPr>
                <w:rFonts w:hint="default" w:ascii="Times New Roman" w:hAnsi="Times New Roman" w:cs="Times New Roman"/>
              </w:rPr>
            </w:pPr>
            <w:r>
              <w:rPr>
                <w:rFonts w:hint="default" w:ascii="Times New Roman" w:hAnsi="Times New Roman" w:cs="Times New Roman"/>
                <w:b/>
                <w:bCs/>
                <w:i w:val="0"/>
                <w:iCs w:val="0"/>
                <w:sz w:val="20"/>
                <w:szCs w:val="20"/>
              </w:rPr>
              <w:t>Endpoint</w:t>
            </w:r>
          </w:p>
        </w:tc>
        <w:tc>
          <w:tcPr>
            <w:tcW w:w="4800" w:type="dxa"/>
            <w:shd w:val="clear" w:color="auto" w:fill="D9E2F3"/>
            <w:tcMar>
              <w:top w:w="60" w:type="dxa"/>
              <w:left w:w="100" w:type="dxa"/>
              <w:bottom w:w="60" w:type="dxa"/>
              <w:right w:w="100" w:type="dxa"/>
            </w:tcMar>
          </w:tcPr>
          <w:p w14:paraId="1F77A26E">
            <w:pPr>
              <w:rPr>
                <w:rFonts w:hint="default" w:ascii="Times New Roman" w:hAnsi="Times New Roman" w:cs="Times New Roman"/>
              </w:rPr>
            </w:pPr>
            <w:r>
              <w:rPr>
                <w:rFonts w:hint="default" w:ascii="Times New Roman" w:hAnsi="Times New Roman" w:cs="Times New Roman"/>
                <w:b/>
                <w:bCs/>
                <w:i w:val="0"/>
                <w:iCs w:val="0"/>
                <w:sz w:val="20"/>
                <w:szCs w:val="20"/>
              </w:rPr>
              <w:t>Description</w:t>
            </w:r>
          </w:p>
        </w:tc>
      </w:tr>
      <w:tr w14:paraId="41EF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6206101A">
            <w:pPr>
              <w:rPr>
                <w:rFonts w:hint="default" w:ascii="Times New Roman" w:hAnsi="Times New Roman" w:cs="Times New Roman"/>
              </w:rPr>
            </w:pPr>
            <w:r>
              <w:rPr>
                <w:rFonts w:hint="default" w:ascii="Times New Roman" w:hAnsi="Times New Roman" w:cs="Times New Roman"/>
                <w:b w:val="0"/>
                <w:bCs w:val="0"/>
                <w:i w:val="0"/>
                <w:iCs w:val="0"/>
                <w:sz w:val="20"/>
                <w:szCs w:val="20"/>
              </w:rPr>
              <w:t>GET</w:t>
            </w:r>
          </w:p>
        </w:tc>
        <w:tc>
          <w:tcPr>
            <w:tcW w:w="3600" w:type="dxa"/>
            <w:tcMar>
              <w:top w:w="60" w:type="dxa"/>
              <w:left w:w="100" w:type="dxa"/>
              <w:bottom w:w="60" w:type="dxa"/>
              <w:right w:w="100" w:type="dxa"/>
            </w:tcMar>
          </w:tcPr>
          <w:p w14:paraId="5B5CD8EE">
            <w:pPr>
              <w:rPr>
                <w:rFonts w:hint="default" w:ascii="Times New Roman" w:hAnsi="Times New Roman" w:cs="Times New Roman"/>
              </w:rPr>
            </w:pPr>
            <w:r>
              <w:rPr>
                <w:rFonts w:hint="default" w:ascii="Times New Roman" w:hAnsi="Times New Roman" w:cs="Times New Roman"/>
                <w:b w:val="0"/>
                <w:bCs w:val="0"/>
                <w:i w:val="0"/>
                <w:iCs w:val="0"/>
                <w:sz w:val="20"/>
                <w:szCs w:val="20"/>
              </w:rPr>
              <w:t>/api/identities</w:t>
            </w:r>
          </w:p>
        </w:tc>
        <w:tc>
          <w:tcPr>
            <w:tcW w:w="4800" w:type="dxa"/>
            <w:tcMar>
              <w:top w:w="60" w:type="dxa"/>
              <w:left w:w="100" w:type="dxa"/>
              <w:bottom w:w="60" w:type="dxa"/>
              <w:right w:w="100" w:type="dxa"/>
            </w:tcMar>
          </w:tcPr>
          <w:p w14:paraId="21B628B6">
            <w:pPr>
              <w:rPr>
                <w:rFonts w:hint="default" w:ascii="Times New Roman" w:hAnsi="Times New Roman" w:cs="Times New Roman"/>
              </w:rPr>
            </w:pPr>
            <w:r>
              <w:rPr>
                <w:rFonts w:hint="default" w:ascii="Times New Roman" w:hAnsi="Times New Roman" w:cs="Times New Roman"/>
                <w:b w:val="0"/>
                <w:bCs w:val="0"/>
                <w:i w:val="0"/>
                <w:iCs w:val="0"/>
                <w:sz w:val="20"/>
                <w:szCs w:val="20"/>
              </w:rPr>
              <w:t>List staff Identity records with their Role (AdminOnly)</w:t>
            </w:r>
          </w:p>
        </w:tc>
      </w:tr>
      <w:tr w14:paraId="6E28B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17ECEDB1">
            <w:pPr>
              <w:rPr>
                <w:rFonts w:hint="default" w:ascii="Times New Roman" w:hAnsi="Times New Roman" w:cs="Times New Roman"/>
              </w:rPr>
            </w:pPr>
            <w:r>
              <w:rPr>
                <w:rFonts w:hint="default" w:ascii="Times New Roman" w:hAnsi="Times New Roman" w:cs="Times New Roman"/>
                <w:b w:val="0"/>
                <w:bCs w:val="0"/>
                <w:i w:val="0"/>
                <w:iCs w:val="0"/>
                <w:sz w:val="20"/>
                <w:szCs w:val="20"/>
              </w:rPr>
              <w:t>POST</w:t>
            </w:r>
          </w:p>
        </w:tc>
        <w:tc>
          <w:tcPr>
            <w:tcW w:w="3600" w:type="dxa"/>
            <w:tcMar>
              <w:top w:w="60" w:type="dxa"/>
              <w:left w:w="100" w:type="dxa"/>
              <w:bottom w:w="60" w:type="dxa"/>
              <w:right w:w="100" w:type="dxa"/>
            </w:tcMar>
          </w:tcPr>
          <w:p w14:paraId="54AF62BB">
            <w:pPr>
              <w:rPr>
                <w:rFonts w:hint="default" w:ascii="Times New Roman" w:hAnsi="Times New Roman" w:cs="Times New Roman"/>
              </w:rPr>
            </w:pPr>
            <w:r>
              <w:rPr>
                <w:rFonts w:hint="default" w:ascii="Times New Roman" w:hAnsi="Times New Roman" w:cs="Times New Roman"/>
                <w:b w:val="0"/>
                <w:bCs w:val="0"/>
                <w:i w:val="0"/>
                <w:iCs w:val="0"/>
                <w:sz w:val="20"/>
                <w:szCs w:val="20"/>
              </w:rPr>
              <w:t>/api/identities</w:t>
            </w:r>
          </w:p>
        </w:tc>
        <w:tc>
          <w:tcPr>
            <w:tcW w:w="4800" w:type="dxa"/>
            <w:tcMar>
              <w:top w:w="60" w:type="dxa"/>
              <w:left w:w="100" w:type="dxa"/>
              <w:bottom w:w="60" w:type="dxa"/>
              <w:right w:w="100" w:type="dxa"/>
            </w:tcMar>
          </w:tcPr>
          <w:p w14:paraId="21B8EF34">
            <w:pPr>
              <w:rPr>
                <w:rFonts w:hint="default" w:ascii="Times New Roman" w:hAnsi="Times New Roman" w:cs="Times New Roman"/>
              </w:rPr>
            </w:pPr>
            <w:r>
              <w:rPr>
                <w:rFonts w:hint="default" w:ascii="Times New Roman" w:hAnsi="Times New Roman" w:cs="Times New Roman"/>
                <w:b w:val="0"/>
                <w:bCs w:val="0"/>
                <w:i w:val="0"/>
                <w:iCs w:val="0"/>
                <w:sz w:val="20"/>
                <w:szCs w:val="20"/>
              </w:rPr>
              <w:t>Create a new Identity and assign a RoleId (AdminOnly)</w:t>
            </w:r>
          </w:p>
        </w:tc>
      </w:tr>
      <w:tr w14:paraId="719B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4475A0DB">
            <w:pPr>
              <w:rPr>
                <w:rFonts w:hint="default" w:ascii="Times New Roman" w:hAnsi="Times New Roman" w:cs="Times New Roman"/>
              </w:rPr>
            </w:pPr>
            <w:r>
              <w:rPr>
                <w:rFonts w:hint="default" w:ascii="Times New Roman" w:hAnsi="Times New Roman" w:cs="Times New Roman"/>
                <w:b w:val="0"/>
                <w:bCs w:val="0"/>
                <w:i w:val="0"/>
                <w:iCs w:val="0"/>
                <w:sz w:val="20"/>
                <w:szCs w:val="20"/>
              </w:rPr>
              <w:t>PUT</w:t>
            </w:r>
          </w:p>
        </w:tc>
        <w:tc>
          <w:tcPr>
            <w:tcW w:w="3600" w:type="dxa"/>
            <w:tcMar>
              <w:top w:w="60" w:type="dxa"/>
              <w:left w:w="100" w:type="dxa"/>
              <w:bottom w:w="60" w:type="dxa"/>
              <w:right w:w="100" w:type="dxa"/>
            </w:tcMar>
          </w:tcPr>
          <w:p w14:paraId="098E22F2">
            <w:pPr>
              <w:rPr>
                <w:rFonts w:hint="default" w:ascii="Times New Roman" w:hAnsi="Times New Roman" w:cs="Times New Roman"/>
              </w:rPr>
            </w:pPr>
            <w:r>
              <w:rPr>
                <w:rFonts w:hint="default" w:ascii="Times New Roman" w:hAnsi="Times New Roman" w:cs="Times New Roman"/>
                <w:b w:val="0"/>
                <w:bCs w:val="0"/>
                <w:i w:val="0"/>
                <w:iCs w:val="0"/>
                <w:sz w:val="20"/>
                <w:szCs w:val="20"/>
              </w:rPr>
              <w:t>/api/identities/{id}</w:t>
            </w:r>
          </w:p>
        </w:tc>
        <w:tc>
          <w:tcPr>
            <w:tcW w:w="4800" w:type="dxa"/>
            <w:tcMar>
              <w:top w:w="60" w:type="dxa"/>
              <w:left w:w="100" w:type="dxa"/>
              <w:bottom w:w="60" w:type="dxa"/>
              <w:right w:w="100" w:type="dxa"/>
            </w:tcMar>
          </w:tcPr>
          <w:p w14:paraId="337C9611">
            <w:pPr>
              <w:rPr>
                <w:rFonts w:hint="default" w:ascii="Times New Roman" w:hAnsi="Times New Roman" w:cs="Times New Roman"/>
              </w:rPr>
            </w:pPr>
            <w:r>
              <w:rPr>
                <w:rFonts w:hint="default" w:ascii="Times New Roman" w:hAnsi="Times New Roman" w:cs="Times New Roman"/>
                <w:b w:val="0"/>
                <w:bCs w:val="0"/>
                <w:i w:val="0"/>
                <w:iCs w:val="0"/>
                <w:sz w:val="20"/>
                <w:szCs w:val="20"/>
              </w:rPr>
              <w:t>Update an Identity's details or RoleId (AdminOnly)</w:t>
            </w:r>
          </w:p>
        </w:tc>
      </w:tr>
      <w:tr w14:paraId="177A9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1E52E985">
            <w:pPr>
              <w:rPr>
                <w:rFonts w:hint="default" w:ascii="Times New Roman" w:hAnsi="Times New Roman" w:cs="Times New Roman"/>
              </w:rPr>
            </w:pPr>
            <w:r>
              <w:rPr>
                <w:rFonts w:hint="default" w:ascii="Times New Roman" w:hAnsi="Times New Roman" w:cs="Times New Roman"/>
                <w:b w:val="0"/>
                <w:bCs w:val="0"/>
                <w:i w:val="0"/>
                <w:iCs w:val="0"/>
                <w:sz w:val="20"/>
                <w:szCs w:val="20"/>
              </w:rPr>
              <w:t>DELETE</w:t>
            </w:r>
          </w:p>
        </w:tc>
        <w:tc>
          <w:tcPr>
            <w:tcW w:w="3600" w:type="dxa"/>
            <w:tcMar>
              <w:top w:w="60" w:type="dxa"/>
              <w:left w:w="100" w:type="dxa"/>
              <w:bottom w:w="60" w:type="dxa"/>
              <w:right w:w="100" w:type="dxa"/>
            </w:tcMar>
          </w:tcPr>
          <w:p w14:paraId="22069381">
            <w:pPr>
              <w:rPr>
                <w:rFonts w:hint="default" w:ascii="Times New Roman" w:hAnsi="Times New Roman" w:cs="Times New Roman"/>
              </w:rPr>
            </w:pPr>
            <w:r>
              <w:rPr>
                <w:rFonts w:hint="default" w:ascii="Times New Roman" w:hAnsi="Times New Roman" w:cs="Times New Roman"/>
                <w:b w:val="0"/>
                <w:bCs w:val="0"/>
                <w:i w:val="0"/>
                <w:iCs w:val="0"/>
                <w:sz w:val="20"/>
                <w:szCs w:val="20"/>
              </w:rPr>
              <w:t>/api/identities/{id}</w:t>
            </w:r>
          </w:p>
        </w:tc>
        <w:tc>
          <w:tcPr>
            <w:tcW w:w="4800" w:type="dxa"/>
            <w:tcMar>
              <w:top w:w="60" w:type="dxa"/>
              <w:left w:w="100" w:type="dxa"/>
              <w:bottom w:w="60" w:type="dxa"/>
              <w:right w:w="100" w:type="dxa"/>
            </w:tcMar>
          </w:tcPr>
          <w:p w14:paraId="71B02246">
            <w:pPr>
              <w:rPr>
                <w:rFonts w:hint="default" w:ascii="Times New Roman" w:hAnsi="Times New Roman" w:cs="Times New Roman"/>
              </w:rPr>
            </w:pPr>
            <w:r>
              <w:rPr>
                <w:rFonts w:hint="default" w:ascii="Times New Roman" w:hAnsi="Times New Roman" w:cs="Times New Roman"/>
                <w:b w:val="0"/>
                <w:bCs w:val="0"/>
                <w:i w:val="0"/>
                <w:iCs w:val="0"/>
                <w:sz w:val="20"/>
                <w:szCs w:val="20"/>
              </w:rPr>
              <w:t>Deactivate an Identity (AdminOnly)</w:t>
            </w:r>
          </w:p>
        </w:tc>
      </w:tr>
    </w:tbl>
    <w:p w14:paraId="561A262E">
      <w:pPr>
        <w:rPr>
          <w:rFonts w:hint="default" w:ascii="Times New Roman" w:hAnsi="Times New Roman" w:cs="Times New Roman"/>
        </w:rPr>
      </w:pPr>
      <w:r>
        <w:rPr>
          <w:rFonts w:hint="default" w:ascii="Times New Roman" w:hAnsi="Times New Roman" w:cs="Times New Roman"/>
        </w:rPr>
        <w:br w:type="page"/>
      </w:r>
    </w:p>
    <w:p w14:paraId="3813D193">
      <w:pPr>
        <w:pStyle w:val="2"/>
        <w:spacing w:before="400" w:after="200"/>
        <w:rPr>
          <w:rFonts w:hint="default" w:ascii="Times New Roman" w:hAnsi="Times New Roman" w:cs="Times New Roman"/>
        </w:rPr>
      </w:pPr>
      <w:r>
        <w:rPr>
          <w:rFonts w:hint="default" w:ascii="Times New Roman" w:hAnsi="Times New Roman" w:cs="Times New Roman"/>
        </w:rPr>
        <w:t>7. Security &amp; Authentication</w:t>
      </w:r>
    </w:p>
    <w:p w14:paraId="64C903CC">
      <w:pPr>
        <w:spacing w:after="160"/>
        <w:rPr>
          <w:rFonts w:hint="default" w:ascii="Times New Roman" w:hAnsi="Times New Roman" w:cs="Times New Roman"/>
        </w:rPr>
      </w:pPr>
      <w:r>
        <w:rPr>
          <w:rFonts w:hint="default" w:ascii="Times New Roman" w:hAnsi="Times New Roman" w:cs="Times New Roman"/>
        </w:rPr>
        <w:t>Security is applied at every layer: transport, authentication, authorization, input validation, and rate limiting. This section specifies the exact mechanisms used so the implementation is unambiguous.</w:t>
      </w:r>
    </w:p>
    <w:p w14:paraId="6F9EDF79">
      <w:pPr>
        <w:pStyle w:val="3"/>
        <w:spacing w:before="300" w:after="150"/>
        <w:rPr>
          <w:rFonts w:hint="default" w:ascii="Times New Roman" w:hAnsi="Times New Roman" w:cs="Times New Roman"/>
        </w:rPr>
      </w:pPr>
      <w:r>
        <w:rPr>
          <w:rFonts w:hint="default" w:ascii="Times New Roman" w:hAnsi="Times New Roman" w:cs="Times New Roman"/>
        </w:rPr>
        <w:t>7.1 Transport Security</w:t>
      </w:r>
    </w:p>
    <w:p w14:paraId="2CDE06A7">
      <w:pPr>
        <w:spacing w:after="160"/>
        <w:rPr>
          <w:rFonts w:hint="default" w:ascii="Times New Roman" w:hAnsi="Times New Roman" w:cs="Times New Roman"/>
        </w:rPr>
      </w:pPr>
      <w:r>
        <w:rPr>
          <w:rFonts w:hint="default" w:ascii="Times New Roman" w:hAnsi="Times New Roman" w:cs="Times New Roman"/>
        </w:rPr>
        <w:t>All traffic between client and server is served exclusively over HTTPS (TLS 1.2 minimum, TLS 1.3 preferred). HTTP requests are redirected to HTTPS at the application layer via ASP.NET Core's UseHttpsRedirection middleware. HSTS headers are set on all production responses with a minimum max-age of one year.</w:t>
      </w:r>
    </w:p>
    <w:p w14:paraId="4E3297EF">
      <w:pPr>
        <w:pStyle w:val="3"/>
        <w:spacing w:before="300" w:after="150"/>
        <w:rPr>
          <w:rFonts w:hint="default" w:ascii="Times New Roman" w:hAnsi="Times New Roman" w:cs="Times New Roman"/>
        </w:rPr>
      </w:pPr>
      <w:r>
        <w:rPr>
          <w:rFonts w:hint="default" w:ascii="Times New Roman" w:hAnsi="Times New Roman" w:cs="Times New Roman"/>
        </w:rPr>
        <w:t>7.2 Password Storage</w:t>
      </w:r>
    </w:p>
    <w:p w14:paraId="237066A7">
      <w:pPr>
        <w:spacing w:after="160"/>
        <w:rPr>
          <w:rFonts w:hint="default" w:ascii="Times New Roman" w:hAnsi="Times New Roman" w:cs="Times New Roman"/>
        </w:rPr>
      </w:pPr>
      <w:r>
        <w:rPr>
          <w:rFonts w:hint="default" w:ascii="Times New Roman" w:hAnsi="Times New Roman" w:cs="Times New Roman"/>
        </w:rPr>
        <w:t xml:space="preserve">Passwords are hashed using BCrypt with a work factor of 12 (adjustable upward as hardware improves). Plain-text passwords are never logged, stored, or transmitted after the point of receipt. The </w:t>
      </w:r>
      <w:r>
        <w:rPr>
          <w:rFonts w:hint="default" w:ascii="Times New Roman" w:hAnsi="Times New Roman" w:cs="Times New Roman"/>
          <w:b/>
          <w:bCs/>
        </w:rPr>
        <w:t>Identity.PasswordHash</w:t>
      </w:r>
      <w:r>
        <w:rPr>
          <w:rFonts w:hint="default" w:ascii="Times New Roman" w:hAnsi="Times New Roman" w:cs="Times New Roman"/>
        </w:rPr>
        <w:t xml:space="preserve"> column </w:t>
      </w:r>
      <w:r>
        <w:rPr>
          <w:rFonts w:hint="default" w:ascii="Times New Roman" w:hAnsi="Times New Roman" w:cs="Times New Roman"/>
          <w:i/>
          <w:iCs/>
          <w:color w:val="B45F06"/>
        </w:rPr>
        <w:t>(changed) — renamed from Users.PasswordHash to match the entity rename</w:t>
      </w:r>
      <w:r>
        <w:rPr>
          <w:rFonts w:hint="default" w:ascii="Times New Roman" w:hAnsi="Times New Roman" w:cs="Times New Roman"/>
        </w:rPr>
        <w:t xml:space="preserve"> — stores only the BCrypt output string, never a reversible encoding. Password reset uses a time-limited, single-use token (see Section 7.3) rather than emailing the current password or a temporary plain-text substitute.</w:t>
      </w:r>
    </w:p>
    <w:p w14:paraId="24841FC4">
      <w:pPr>
        <w:pStyle w:val="3"/>
        <w:spacing w:before="300" w:after="150"/>
        <w:rPr>
          <w:rFonts w:hint="default" w:ascii="Times New Roman" w:hAnsi="Times New Roman" w:cs="Times New Roman"/>
        </w:rPr>
      </w:pPr>
      <w:r>
        <w:rPr>
          <w:rFonts w:hint="default" w:ascii="Times New Roman" w:hAnsi="Times New Roman" w:cs="Times New Roman"/>
        </w:rPr>
        <w:t>7.3 JWT Access and Refresh Tokens</w:t>
      </w:r>
    </w:p>
    <w:p w14:paraId="6AEDC986">
      <w:pPr>
        <w:spacing w:after="160"/>
        <w:rPr>
          <w:rFonts w:hint="default" w:ascii="Times New Roman" w:hAnsi="Times New Roman" w:cs="Times New Roman"/>
        </w:rPr>
      </w:pPr>
      <w:r>
        <w:rPr>
          <w:rFonts w:hint="default" w:ascii="Times New Roman" w:hAnsi="Times New Roman" w:cs="Times New Roman"/>
        </w:rPr>
        <w:t>Authentication is token-based using two-token flow:</w:t>
      </w:r>
    </w:p>
    <w:p w14:paraId="077778A5">
      <w:pPr>
        <w:pStyle w:val="16"/>
        <w:numPr>
          <w:ilvl w:val="0"/>
          <w:numId w:val="1"/>
        </w:numPr>
        <w:spacing w:after="60"/>
        <w:rPr>
          <w:rFonts w:hint="default" w:ascii="Times New Roman" w:hAnsi="Times New Roman" w:cs="Times New Roman"/>
        </w:rPr>
      </w:pPr>
      <w:r>
        <w:rPr>
          <w:rFonts w:hint="default" w:ascii="Times New Roman" w:hAnsi="Times New Roman" w:cs="Times New Roman"/>
        </w:rPr>
        <w:t>Access token: a signed JWT (HMAC-SHA256 or RS256) with a 15-minute expiry. Claims include sub (IdentityId), role (Admin / Manager / SalesRep, resolved by joining Identity.RoleId to Roles.Name at token-issuance time rather than stored redundantly on Identity), and iat / exp. The token is sent in the Authorization: Bearer header on every API call.</w:t>
      </w:r>
    </w:p>
    <w:p w14:paraId="0245AA95">
      <w:pPr>
        <w:pStyle w:val="16"/>
        <w:numPr>
          <w:ilvl w:val="0"/>
          <w:numId w:val="1"/>
        </w:numPr>
        <w:spacing w:after="60"/>
        <w:rPr>
          <w:rFonts w:hint="default" w:ascii="Times New Roman" w:hAnsi="Times New Roman" w:cs="Times New Roman"/>
        </w:rPr>
      </w:pPr>
      <w:r>
        <w:rPr>
          <w:rFonts w:hint="default" w:ascii="Times New Roman" w:hAnsi="Times New Roman" w:cs="Times New Roman"/>
        </w:rPr>
        <w:t>Refresh token: a cryptographically random 256-bit token stored server-side (hashed, in a RefreshTokens table keyed to IdentityId) with a 7-day expiry. Presented to POST /api/auth/refresh to obtain a new access token without re-authentication. Refresh tokens are single-use: each call issues a new refresh token and invalidates the previous one (rotation).</w:t>
      </w:r>
    </w:p>
    <w:p w14:paraId="1858C66F">
      <w:pPr>
        <w:pStyle w:val="16"/>
        <w:numPr>
          <w:ilvl w:val="0"/>
          <w:numId w:val="1"/>
        </w:numPr>
        <w:spacing w:after="60"/>
        <w:rPr>
          <w:rFonts w:hint="default" w:ascii="Times New Roman" w:hAnsi="Times New Roman" w:cs="Times New Roman"/>
        </w:rPr>
      </w:pPr>
      <w:r>
        <w:rPr>
          <w:rFonts w:hint="default" w:ascii="Times New Roman" w:hAnsi="Times New Roman" w:cs="Times New Roman"/>
        </w:rPr>
        <w:t>Logout: the server-side refresh token record is deleted or marked revoked, invalidating the session regardless of the access token's remaining expiry window.</w:t>
      </w:r>
    </w:p>
    <w:p w14:paraId="00D4611E">
      <w:pPr>
        <w:spacing w:after="160"/>
        <w:rPr>
          <w:rFonts w:hint="default" w:ascii="Times New Roman" w:hAnsi="Times New Roman" w:cs="Times New Roman"/>
        </w:rPr>
      </w:pPr>
      <w:r>
        <w:rPr>
          <w:rFonts w:hint="default" w:ascii="Times New Roman" w:hAnsi="Times New Roman" w:cs="Times New Roman"/>
        </w:rPr>
        <w:t>JWT signing keys are stored in the hosting environment's secret store (not in appsettings.json or source control). Key rotation is handled by updating the secret and restarting the API; all existing access tokens expire within 15 minutes.</w:t>
      </w:r>
    </w:p>
    <w:p w14:paraId="40B0049A">
      <w:pPr>
        <w:pStyle w:val="3"/>
        <w:spacing w:before="300" w:after="150"/>
        <w:rPr>
          <w:rFonts w:hint="default" w:ascii="Times New Roman" w:hAnsi="Times New Roman" w:cs="Times New Roman"/>
        </w:rPr>
      </w:pPr>
      <w:r>
        <w:rPr>
          <w:rFonts w:hint="default" w:ascii="Times New Roman" w:hAnsi="Times New Roman" w:cs="Times New Roman"/>
        </w:rPr>
        <w:t>7.4 Password Reset Flow</w:t>
      </w:r>
    </w:p>
    <w:p w14:paraId="3EA26F41">
      <w:pPr>
        <w:pStyle w:val="16"/>
        <w:numPr>
          <w:ilvl w:val="0"/>
          <w:numId w:val="1"/>
        </w:numPr>
        <w:spacing w:after="60"/>
        <w:rPr>
          <w:rFonts w:hint="default" w:ascii="Times New Roman" w:hAnsi="Times New Roman" w:cs="Times New Roman"/>
        </w:rPr>
      </w:pPr>
      <w:r>
        <w:rPr>
          <w:rFonts w:hint="default" w:ascii="Times New Roman" w:hAnsi="Times New Roman" w:cs="Times New Roman"/>
        </w:rPr>
        <w:t>User submits their email to POST /api/auth/forgot-password.</w:t>
      </w:r>
    </w:p>
    <w:p w14:paraId="2617A7CB">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server generates a cryptographically random token, stores its hash alongside an expiry (30 minutes) in a PasswordResetTokens table, and emails a reset link to the address on file. The response is always 200 OK regardless of whether the email exists, to prevent user enumeration.</w:t>
      </w:r>
    </w:p>
    <w:p w14:paraId="4D47C9C0">
      <w:pPr>
        <w:pStyle w:val="16"/>
        <w:numPr>
          <w:ilvl w:val="0"/>
          <w:numId w:val="1"/>
        </w:numPr>
        <w:spacing w:after="60"/>
        <w:rPr>
          <w:rFonts w:hint="default" w:ascii="Times New Roman" w:hAnsi="Times New Roman" w:cs="Times New Roman"/>
        </w:rPr>
      </w:pPr>
      <w:r>
        <w:rPr>
          <w:rFonts w:hint="default" w:ascii="Times New Roman" w:hAnsi="Times New Roman" w:cs="Times New Roman"/>
        </w:rPr>
        <w:t>User submits the token and new password to POST /api/auth/reset-password. The server validates the token hash and expiry, updates Identity.PasswordHash, and deletes the reset token record.</w:t>
      </w:r>
    </w:p>
    <w:p w14:paraId="0CA324C6">
      <w:pPr>
        <w:pStyle w:val="16"/>
        <w:numPr>
          <w:ilvl w:val="0"/>
          <w:numId w:val="1"/>
        </w:numPr>
        <w:spacing w:after="60"/>
        <w:rPr>
          <w:rFonts w:hint="default" w:ascii="Times New Roman" w:hAnsi="Times New Roman" w:cs="Times New Roman"/>
        </w:rPr>
      </w:pPr>
      <w:r>
        <w:rPr>
          <w:rFonts w:hint="default" w:ascii="Times New Roman" w:hAnsi="Times New Roman" w:cs="Times New Roman"/>
        </w:rPr>
        <w:t>All active refresh tokens for that Identity are revoked on successful reset, forcing re-login on all devices.</w:t>
      </w:r>
    </w:p>
    <w:p w14:paraId="051A38AF">
      <w:pPr>
        <w:pStyle w:val="3"/>
        <w:spacing w:before="300" w:after="150"/>
        <w:rPr>
          <w:rFonts w:hint="default" w:ascii="Times New Roman" w:hAnsi="Times New Roman" w:cs="Times New Roman"/>
        </w:rPr>
      </w:pPr>
    </w:p>
    <w:p w14:paraId="39A81418">
      <w:pPr>
        <w:pStyle w:val="3"/>
        <w:spacing w:before="300" w:after="150"/>
        <w:rPr>
          <w:rFonts w:hint="default" w:ascii="Times New Roman" w:hAnsi="Times New Roman" w:cs="Times New Roman"/>
        </w:rPr>
      </w:pPr>
      <w:r>
        <w:rPr>
          <w:rFonts w:hint="default" w:ascii="Times New Roman" w:hAnsi="Times New Roman" w:cs="Times New Roman"/>
        </w:rPr>
        <w:t>7.5 Input Validation</w:t>
      </w:r>
    </w:p>
    <w:p w14:paraId="259A3542">
      <w:pPr>
        <w:spacing w:after="160"/>
        <w:rPr>
          <w:rFonts w:hint="default" w:ascii="Times New Roman" w:hAnsi="Times New Roman" w:cs="Times New Roman"/>
        </w:rPr>
      </w:pPr>
      <w:r>
        <w:rPr>
          <w:rFonts w:hint="default" w:ascii="Times New Roman" w:hAnsi="Times New Roman" w:cs="Times New Roman"/>
        </w:rPr>
        <w:t>All incoming request bodies are validated using ASP.NET Core's model validation (Data Annotations or FluentValidation) before reaching any service or database layer. Key rules:</w:t>
      </w:r>
    </w:p>
    <w:p w14:paraId="07B1C35A">
      <w:pPr>
        <w:pStyle w:val="16"/>
        <w:numPr>
          <w:ilvl w:val="0"/>
          <w:numId w:val="1"/>
        </w:numPr>
        <w:spacing w:after="60"/>
        <w:rPr>
          <w:rFonts w:hint="default" w:ascii="Times New Roman" w:hAnsi="Times New Roman" w:cs="Times New Roman"/>
        </w:rPr>
      </w:pPr>
      <w:r>
        <w:rPr>
          <w:rFonts w:hint="default" w:ascii="Times New Roman" w:hAnsi="Times New Roman" w:cs="Times New Roman"/>
        </w:rPr>
        <w:t>Required fields (Name, Email, Title, DueDate, etc.) are enforced server-side; a missing required field returns 422 Unprocessable Entity with a structured error body (see Section 6 API Conventions).</w:t>
      </w:r>
    </w:p>
    <w:p w14:paraId="056894DA">
      <w:pPr>
        <w:pStyle w:val="16"/>
        <w:numPr>
          <w:ilvl w:val="0"/>
          <w:numId w:val="1"/>
        </w:numPr>
        <w:spacing w:after="60"/>
        <w:rPr>
          <w:rFonts w:hint="default" w:ascii="Times New Roman" w:hAnsi="Times New Roman" w:cs="Times New Roman"/>
        </w:rPr>
      </w:pPr>
      <w:r>
        <w:rPr>
          <w:rFonts w:hint="default" w:ascii="Times New Roman" w:hAnsi="Times New Roman" w:cs="Times New Roman"/>
        </w:rPr>
        <w:t>Email fields are validated against a standard RFC 5322 pattern. Phone fields accept an optional “+” prefix and digits only, max 30 characters — applied to Customers.Phone, Leads.Phone, and the new Companies.PhoneNumber field.</w:t>
      </w:r>
    </w:p>
    <w:p w14:paraId="64493300">
      <w:pPr>
        <w:pStyle w:val="16"/>
        <w:numPr>
          <w:ilvl w:val="0"/>
          <w:numId w:val="1"/>
        </w:numPr>
        <w:spacing w:after="60"/>
        <w:rPr>
          <w:rFonts w:hint="default" w:ascii="Times New Roman" w:hAnsi="Times New Roman" w:cs="Times New Roman"/>
        </w:rPr>
      </w:pPr>
      <w:r>
        <w:rPr>
          <w:rFonts w:hint="default" w:ascii="Times New Roman" w:hAnsi="Times New Roman" w:cs="Times New Roman"/>
        </w:rPr>
        <w:t>String length limits match the database column sizes (e.g. Name ≤ 100 chars, Email ≤ 255 chars). Values exceeding limits return 422 before any database write attempt.</w:t>
      </w:r>
    </w:p>
    <w:p w14:paraId="18FC1F38">
      <w:pPr>
        <w:pStyle w:val="16"/>
        <w:numPr>
          <w:ilvl w:val="0"/>
          <w:numId w:val="1"/>
        </w:numPr>
        <w:spacing w:after="60"/>
        <w:rPr>
          <w:rFonts w:hint="default" w:ascii="Times New Roman" w:hAnsi="Times New Roman" w:cs="Times New Roman"/>
        </w:rPr>
      </w:pPr>
      <w:r>
        <w:rPr>
          <w:rFonts w:hint="default" w:ascii="Times New Roman" w:hAnsi="Times New Roman" w:cs="Times New Roman"/>
        </w:rPr>
        <w:t>StageId, StatusId, SourceId, and TypeId values are validated against the current Stages / Statuses / Types configuration (and, for Statuses/Types, the correct EntityType); an unrecognized or wrongly-scoped id returns 422 rather than silently storing an invalid value — this replaces the previous “unknown stage name” string check with a foreign-key-backed equivalent.</w:t>
      </w:r>
    </w:p>
    <w:p w14:paraId="2297AF88">
      <w:pPr>
        <w:pStyle w:val="16"/>
        <w:numPr>
          <w:ilvl w:val="0"/>
          <w:numId w:val="1"/>
        </w:numPr>
        <w:spacing w:after="60"/>
        <w:rPr>
          <w:rFonts w:hint="default" w:ascii="Times New Roman" w:hAnsi="Times New Roman" w:cs="Times New Roman"/>
        </w:rPr>
      </w:pPr>
      <w:r>
        <w:rPr>
          <w:rFonts w:hint="default" w:ascii="Times New Roman" w:hAnsi="Times New Roman" w:cs="Times New Roman"/>
        </w:rPr>
        <w:t>File uploads (Attachments) are validated for MIME type (allowlist: pdf, docx, xlsx, png, jpg) and file size (maximum 25 MB per file) before being written to object storage.</w:t>
      </w:r>
    </w:p>
    <w:p w14:paraId="00FBE85D">
      <w:pPr>
        <w:pStyle w:val="16"/>
        <w:numPr>
          <w:ilvl w:val="0"/>
          <w:numId w:val="1"/>
        </w:numPr>
        <w:spacing w:after="60"/>
        <w:rPr>
          <w:rFonts w:hint="default" w:ascii="Times New Roman" w:hAnsi="Times New Roman" w:cs="Times New Roman"/>
        </w:rPr>
      </w:pPr>
      <w:r>
        <w:rPr>
          <w:rFonts w:hint="default" w:ascii="Times New Roman" w:hAnsi="Times New Roman" w:cs="Times New Roman"/>
        </w:rPr>
        <w:t>Decimal values (EstimatedValue, UnitPrice, Products.Price, Products.Cost) are validated as non-negative. Quantity and Products.StockQuantity are validated as non-negative integers. Products.SKU is validated as required and unique.</w:t>
      </w:r>
    </w:p>
    <w:p w14:paraId="73E62B78">
      <w:pPr>
        <w:pStyle w:val="3"/>
        <w:spacing w:before="300" w:after="150"/>
        <w:rPr>
          <w:rFonts w:hint="default" w:ascii="Times New Roman" w:hAnsi="Times New Roman" w:cs="Times New Roman"/>
        </w:rPr>
      </w:pPr>
      <w:r>
        <w:rPr>
          <w:rFonts w:hint="default" w:ascii="Times New Roman" w:hAnsi="Times New Roman" w:cs="Times New Roman"/>
        </w:rPr>
        <w:t>7.6 Rate Limiting</w:t>
      </w:r>
    </w:p>
    <w:p w14:paraId="786A4AE4">
      <w:pPr>
        <w:spacing w:after="160"/>
        <w:rPr>
          <w:rFonts w:hint="default" w:ascii="Times New Roman" w:hAnsi="Times New Roman" w:cs="Times New Roman"/>
        </w:rPr>
      </w:pPr>
      <w:r>
        <w:rPr>
          <w:rFonts w:hint="default" w:ascii="Times New Roman" w:hAnsi="Times New Roman" w:cs="Times New Roman"/>
        </w:rPr>
        <w:t>Rate limiting is applied using ASP.NET Core's built-in RateLimiter middleware (available from .NET 7+). Two policies apply:</w:t>
      </w:r>
    </w:p>
    <w:p w14:paraId="05341799">
      <w:pPr>
        <w:pStyle w:val="16"/>
        <w:numPr>
          <w:ilvl w:val="0"/>
          <w:numId w:val="1"/>
        </w:numPr>
        <w:spacing w:after="60"/>
        <w:rPr>
          <w:rFonts w:hint="default" w:ascii="Times New Roman" w:hAnsi="Times New Roman" w:cs="Times New Roman"/>
        </w:rPr>
      </w:pPr>
      <w:r>
        <w:rPr>
          <w:rFonts w:hint="default" w:ascii="Times New Roman" w:hAnsi="Times New Roman" w:cs="Times New Roman"/>
        </w:rPr>
        <w:t>Authentication endpoints (POST /api/auth/login, POST /api/auth/forgot-password): 10 requests per IP per minute, using a fixed-window limiter. Excess requests return 429 Too Many Requests with a Retry-After header.</w:t>
      </w:r>
    </w:p>
    <w:p w14:paraId="04E6DE15">
      <w:pPr>
        <w:pStyle w:val="16"/>
        <w:numPr>
          <w:ilvl w:val="0"/>
          <w:numId w:val="1"/>
        </w:numPr>
        <w:spacing w:after="60"/>
        <w:rPr>
          <w:rFonts w:hint="default" w:ascii="Times New Roman" w:hAnsi="Times New Roman" w:cs="Times New Roman"/>
        </w:rPr>
      </w:pPr>
      <w:r>
        <w:rPr>
          <w:rFonts w:hint="default" w:ascii="Times New Roman" w:hAnsi="Times New Roman" w:cs="Times New Roman"/>
        </w:rPr>
        <w:t>General API endpoints: 200 requests per authenticated Identity per minute, using a sliding-window limiter keyed on the IdentityId claim. This prevents a single account from flooding reporting or search endpoints.</w:t>
      </w:r>
    </w:p>
    <w:p w14:paraId="490311BF">
      <w:pPr>
        <w:pStyle w:val="3"/>
        <w:spacing w:before="300" w:after="150"/>
        <w:rPr>
          <w:rFonts w:hint="default" w:ascii="Times New Roman" w:hAnsi="Times New Roman" w:cs="Times New Roman"/>
        </w:rPr>
      </w:pPr>
      <w:r>
        <w:rPr>
          <w:rFonts w:hint="default" w:ascii="Times New Roman" w:hAnsi="Times New Roman" w:cs="Times New Roman"/>
        </w:rPr>
        <w:t>7.7 Authorization Enforcement</w:t>
      </w:r>
    </w:p>
    <w:p w14:paraId="09197709">
      <w:pPr>
        <w:spacing w:after="160"/>
        <w:rPr>
          <w:rFonts w:hint="default" w:ascii="Times New Roman" w:hAnsi="Times New Roman" w:cs="Times New Roman"/>
        </w:rPr>
      </w:pPr>
      <w:r>
        <w:rPr>
          <w:rFonts w:hint="default" w:ascii="Times New Roman" w:hAnsi="Times New Roman" w:cs="Times New Roman"/>
        </w:rPr>
        <w:t>Role-based authorization is enforced at the controller level via [Authorize(Policy = “...”)] attributes, not inline if-blocks. Three policies are registered at startup, each mapped against the Identity → Roles relationship:</w:t>
      </w:r>
    </w:p>
    <w:p w14:paraId="293F946B">
      <w:pPr>
        <w:pStyle w:val="16"/>
        <w:numPr>
          <w:ilvl w:val="0"/>
          <w:numId w:val="1"/>
        </w:numPr>
        <w:spacing w:after="60"/>
        <w:rPr>
          <w:rFonts w:hint="default" w:ascii="Times New Roman" w:hAnsi="Times New Roman" w:cs="Times New Roman"/>
        </w:rPr>
      </w:pPr>
      <w:r>
        <w:rPr>
          <w:rFonts w:hint="default" w:ascii="Times New Roman" w:hAnsi="Times New Roman" w:cs="Times New Roman"/>
        </w:rPr>
        <w:t>RepOrAbove: any authenticated Identity (SalesRep, Manager, Admin). Applied to all standard CRUD endpoints.</w:t>
      </w:r>
    </w:p>
    <w:p w14:paraId="5A285D97">
      <w:pPr>
        <w:pStyle w:val="16"/>
        <w:numPr>
          <w:ilvl w:val="0"/>
          <w:numId w:val="1"/>
        </w:numPr>
        <w:spacing w:after="60"/>
        <w:rPr>
          <w:rFonts w:hint="default" w:ascii="Times New Roman" w:hAnsi="Times New Roman" w:cs="Times New Roman"/>
        </w:rPr>
      </w:pPr>
      <w:r>
        <w:rPr>
          <w:rFonts w:hint="default" w:ascii="Times New Roman" w:hAnsi="Times New Roman" w:cs="Times New Roman"/>
        </w:rPr>
        <w:t>ManagerOrAbove: Manager or Admin. Applied to team-view endpoints, bulk reassignment, and reporting.</w:t>
      </w:r>
    </w:p>
    <w:p w14:paraId="0BA31CEB">
      <w:pPr>
        <w:pStyle w:val="16"/>
        <w:numPr>
          <w:ilvl w:val="0"/>
          <w:numId w:val="1"/>
        </w:numPr>
        <w:spacing w:after="60"/>
        <w:rPr>
          <w:rFonts w:hint="default" w:ascii="Times New Roman" w:hAnsi="Times New Roman" w:cs="Times New Roman"/>
        </w:rPr>
      </w:pPr>
      <w:r>
        <w:rPr>
          <w:rFonts w:hint="default" w:ascii="Times New Roman" w:hAnsi="Times New Roman" w:cs="Times New Roman"/>
        </w:rPr>
        <w:t>AdminOnly: Admin role exclusively. Applied to Identity/Role management, Reference Data (Sources/Statuses/Types), and Settings configuration endpoints.</w:t>
      </w:r>
    </w:p>
    <w:p w14:paraId="0F8055DB">
      <w:pPr>
        <w:spacing w:after="160"/>
        <w:rPr>
          <w:rFonts w:hint="default" w:ascii="Times New Roman" w:hAnsi="Times New Roman" w:cs="Times New Roman"/>
        </w:rPr>
      </w:pPr>
      <w:r>
        <w:rPr>
          <w:rFonts w:hint="default" w:ascii="Times New Roman" w:hAnsi="Times New Roman" w:cs="Times New Roman"/>
        </w:rPr>
        <w:t>Resource-level ownership checks (a SalesRep may not access another rep's customer even if they guess the ID) are enforced in the service layer by comparing the record's AssignedRepId / OwnerId to the current Identity's IdentityId claim. A mismatch returns 403 Forbidden, not 404, so the existence of the record is not inadvertently disclosed.</w:t>
      </w:r>
    </w:p>
    <w:p w14:paraId="43FF2E7A">
      <w:pPr>
        <w:rPr>
          <w:rFonts w:hint="default" w:ascii="Times New Roman" w:hAnsi="Times New Roman" w:cs="Times New Roman"/>
        </w:rPr>
      </w:pPr>
      <w:r>
        <w:rPr>
          <w:rFonts w:hint="default" w:ascii="Times New Roman" w:hAnsi="Times New Roman" w:cs="Times New Roman"/>
        </w:rPr>
        <w:br w:type="page"/>
      </w:r>
    </w:p>
    <w:p w14:paraId="715B5CE1">
      <w:pPr>
        <w:pStyle w:val="2"/>
        <w:spacing w:before="400" w:after="200"/>
        <w:rPr>
          <w:rFonts w:hint="default" w:ascii="Times New Roman" w:hAnsi="Times New Roman" w:cs="Times New Roman"/>
        </w:rPr>
      </w:pPr>
      <w:r>
        <w:rPr>
          <w:rFonts w:hint="default" w:ascii="Times New Roman" w:hAnsi="Times New Roman" w:cs="Times New Roman"/>
        </w:rPr>
        <w:t>8. Key Workflows</w:t>
      </w:r>
    </w:p>
    <w:p w14:paraId="125A44DB">
      <w:pPr>
        <w:pStyle w:val="3"/>
        <w:spacing w:before="300" w:after="150"/>
        <w:rPr>
          <w:rFonts w:hint="default" w:ascii="Times New Roman" w:hAnsi="Times New Roman" w:cs="Times New Roman"/>
        </w:rPr>
      </w:pPr>
      <w:r>
        <w:rPr>
          <w:rFonts w:hint="default" w:ascii="Times New Roman" w:hAnsi="Times New Roman" w:cs="Times New Roman"/>
        </w:rPr>
        <w:t>8.1 New Lead Intake</w:t>
      </w:r>
    </w:p>
    <w:p w14:paraId="2073B895">
      <w:pPr>
        <w:pStyle w:val="16"/>
        <w:numPr>
          <w:ilvl w:val="0"/>
          <w:numId w:val="2"/>
        </w:numPr>
        <w:spacing w:after="60"/>
        <w:rPr>
          <w:rFonts w:hint="default" w:ascii="Times New Roman" w:hAnsi="Times New Roman" w:cs="Times New Roman"/>
        </w:rPr>
      </w:pPr>
      <w:r>
        <w:rPr>
          <w:rFonts w:hint="default" w:ascii="Times New Roman" w:hAnsi="Times New Roman" w:cs="Times New Roman"/>
        </w:rPr>
        <w:t>A new enquiry arrives (via referral, website, ad, cold call, or trade show).</w:t>
      </w:r>
    </w:p>
    <w:p w14:paraId="34B7355A">
      <w:pPr>
        <w:pStyle w:val="16"/>
        <w:numPr>
          <w:ilvl w:val="0"/>
          <w:numId w:val="2"/>
        </w:numPr>
        <w:spacing w:after="60"/>
        <w:rPr>
          <w:rFonts w:hint="default" w:ascii="Times New Roman" w:hAnsi="Times New Roman" w:cs="Times New Roman"/>
        </w:rPr>
      </w:pPr>
      <w:r>
        <w:rPr>
          <w:rFonts w:hint="default" w:ascii="Times New Roman" w:hAnsi="Times New Roman" w:cs="Times New Roman"/>
        </w:rPr>
        <w:t>A rep creates a Lead record, setting SourceId, free-text CompanyName (if B2B), and StatusId = New.</w:t>
      </w:r>
    </w:p>
    <w:p w14:paraId="671F2C27">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rep contacts the prospect and updates the Lead's StatusId through New → Contacted → Qualified as qualification progresses.</w:t>
      </w:r>
    </w:p>
    <w:p w14:paraId="518408F6">
      <w:pPr>
        <w:pStyle w:val="16"/>
        <w:numPr>
          <w:ilvl w:val="0"/>
          <w:numId w:val="2"/>
        </w:numPr>
        <w:spacing w:after="60"/>
        <w:rPr>
          <w:rFonts w:hint="default" w:ascii="Times New Roman" w:hAnsi="Times New Roman" w:cs="Times New Roman"/>
        </w:rPr>
      </w:pPr>
      <w:r>
        <w:rPr>
          <w:rFonts w:hint="default" w:ascii="Times New Roman" w:hAnsi="Times New Roman" w:cs="Times New Roman"/>
        </w:rPr>
        <w:t>Once qualified, the rep clicks Convert on the Lead List screen. The conversion endpoint creates a Customer record (and optionally a Company and an initial Opportunity), sets Lead.StatusId = Converted and Lead.ConvertedCustomerId, and navigates the rep to the new Customer Detail screen. The first StageHistory row is written at this point (OldStageId = null, NewStageId = the stage flagged as the pipeline's starting stage).</w:t>
      </w:r>
    </w:p>
    <w:p w14:paraId="2EEA7C29">
      <w:pPr>
        <w:pStyle w:val="3"/>
        <w:spacing w:before="300" w:after="150"/>
        <w:rPr>
          <w:rFonts w:hint="default" w:ascii="Times New Roman" w:hAnsi="Times New Roman" w:cs="Times New Roman"/>
        </w:rPr>
      </w:pPr>
      <w:r>
        <w:rPr>
          <w:rFonts w:hint="default" w:ascii="Times New Roman" w:hAnsi="Times New Roman" w:cs="Times New Roman"/>
        </w:rPr>
        <w:t>8.2 Moving an Opportunity Through the Pipeline</w:t>
      </w:r>
    </w:p>
    <w:p w14:paraId="1B30E058">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rep logs Activities as the deal progresses.</w:t>
      </w:r>
    </w:p>
    <w:p w14:paraId="477C4BCF">
      <w:pPr>
        <w:pStyle w:val="16"/>
        <w:numPr>
          <w:ilvl w:val="0"/>
          <w:numId w:val="2"/>
        </w:numPr>
        <w:spacing w:after="60"/>
        <w:rPr>
          <w:rFonts w:hint="default" w:ascii="Times New Roman" w:hAnsi="Times New Roman" w:cs="Times New Roman"/>
        </w:rPr>
      </w:pPr>
      <w:r>
        <w:rPr>
          <w:rFonts w:hint="default" w:ascii="Times New Roman" w:hAnsi="Times New Roman" w:cs="Times New Roman"/>
        </w:rPr>
        <w:t>As qualification occurs, the rep updates the Opportunity's StageId via PATCH /api/opportunities/{id}/stage.</w:t>
      </w:r>
    </w:p>
    <w:p w14:paraId="7D302E4F">
      <w:pPr>
        <w:pStyle w:val="16"/>
        <w:numPr>
          <w:ilvl w:val="0"/>
          <w:numId w:val="2"/>
        </w:numPr>
        <w:spacing w:after="60"/>
        <w:rPr>
          <w:rFonts w:hint="default" w:ascii="Times New Roman" w:hAnsi="Times New Roman" w:cs="Times New Roman"/>
        </w:rPr>
      </w:pPr>
      <w:r>
        <w:rPr>
          <w:rFonts w:hint="default" w:ascii="Times New Roman" w:hAnsi="Times New Roman" w:cs="Times New Roman"/>
        </w:rPr>
        <w:t>Each stage change writes a new StageHistory row.</w:t>
      </w:r>
    </w:p>
    <w:p w14:paraId="4BFB13DE">
      <w:pPr>
        <w:pStyle w:val="16"/>
        <w:numPr>
          <w:ilvl w:val="0"/>
          <w:numId w:val="2"/>
        </w:numPr>
        <w:spacing w:after="60"/>
        <w:rPr>
          <w:rFonts w:hint="default" w:ascii="Times New Roman" w:hAnsi="Times New Roman" w:cs="Times New Roman"/>
        </w:rPr>
      </w:pPr>
      <w:r>
        <w:rPr>
          <w:rFonts w:hint="default" w:ascii="Times New Roman" w:hAnsi="Times New Roman" w:cs="Times New Roman"/>
        </w:rPr>
        <w:t>If the deal closes, the StageId is set to a stage flagged IsWon or IsLost and ActualCloseDate is populated automatically.</w:t>
      </w:r>
    </w:p>
    <w:p w14:paraId="21ACC12B">
      <w:pPr>
        <w:pStyle w:val="3"/>
        <w:spacing w:before="300" w:after="150"/>
        <w:rPr>
          <w:rFonts w:hint="default" w:ascii="Times New Roman" w:hAnsi="Times New Roman" w:cs="Times New Roman"/>
        </w:rPr>
      </w:pPr>
      <w:r>
        <w:rPr>
          <w:rFonts w:hint="default" w:ascii="Times New Roman" w:hAnsi="Times New Roman" w:cs="Times New Roman"/>
        </w:rPr>
        <w:t>8.3 Building a Quote with Line Items</w:t>
      </w:r>
    </w:p>
    <w:p w14:paraId="63D303AA">
      <w:pPr>
        <w:pStyle w:val="16"/>
        <w:numPr>
          <w:ilvl w:val="0"/>
          <w:numId w:val="2"/>
        </w:numPr>
        <w:spacing w:after="60"/>
        <w:rPr>
          <w:rFonts w:hint="default" w:ascii="Times New Roman" w:hAnsi="Times New Roman" w:cs="Times New Roman"/>
        </w:rPr>
      </w:pPr>
      <w:r>
        <w:rPr>
          <w:rFonts w:hint="default" w:ascii="Times New Roman" w:hAnsi="Times New Roman" w:cs="Times New Roman"/>
        </w:rPr>
        <w:t>During the Proposal stage, the rep opens the Opportunity Detail panel's Line Items section.</w:t>
      </w:r>
    </w:p>
    <w:p w14:paraId="7C44868F">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rep adds one or more Products, each defaulting to its catalog Price but editable per line.</w:t>
      </w:r>
    </w:p>
    <w:p w14:paraId="200F6F51">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system recalculates EstimatedValue as the sum of (Quantity × UnitPrice) across all line items.</w:t>
      </w:r>
    </w:p>
    <w:p w14:paraId="7FDBB230">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itemized quote can be attached as a generated or uploaded PDF via the Attachments tab.</w:t>
      </w:r>
    </w:p>
    <w:p w14:paraId="253117AA">
      <w:pPr>
        <w:pStyle w:val="3"/>
        <w:spacing w:before="300" w:after="150"/>
        <w:rPr>
          <w:rFonts w:hint="default" w:ascii="Times New Roman" w:hAnsi="Times New Roman" w:cs="Times New Roman"/>
        </w:rPr>
      </w:pPr>
      <w:r>
        <w:rPr>
          <w:rFonts w:hint="default" w:ascii="Times New Roman" w:hAnsi="Times New Roman" w:cs="Times New Roman"/>
        </w:rPr>
        <w:t>8.4 Follow-up Reminder Cycle</w:t>
      </w:r>
    </w:p>
    <w:p w14:paraId="0779B2E5">
      <w:pPr>
        <w:pStyle w:val="16"/>
        <w:numPr>
          <w:ilvl w:val="0"/>
          <w:numId w:val="2"/>
        </w:numPr>
        <w:spacing w:after="60"/>
        <w:rPr>
          <w:rFonts w:hint="default" w:ascii="Times New Roman" w:hAnsi="Times New Roman" w:cs="Times New Roman"/>
        </w:rPr>
      </w:pPr>
      <w:r>
        <w:rPr>
          <w:rFonts w:hint="default" w:ascii="Times New Roman" w:hAnsi="Times New Roman" w:cs="Times New Roman"/>
        </w:rPr>
        <w:t>After a meaningful Activity, the rep creates a Task with a due date for the next step.</w:t>
      </w:r>
    </w:p>
    <w:p w14:paraId="35BCC459">
      <w:pPr>
        <w:pStyle w:val="16"/>
        <w:numPr>
          <w:ilvl w:val="0"/>
          <w:numId w:val="2"/>
        </w:numPr>
        <w:spacing w:after="60"/>
        <w:rPr>
          <w:rFonts w:hint="default" w:ascii="Times New Roman" w:hAnsi="Times New Roman" w:cs="Times New Roman"/>
        </w:rPr>
      </w:pPr>
      <w:r>
        <w:rPr>
          <w:rFonts w:hint="default" w:ascii="Times New Roman" w:hAnsi="Times New Roman" w:cs="Times New Roman"/>
        </w:rPr>
        <w:t>As the due date approaches, the system generates a Notification visible in the bell-icon panel.</w:t>
      </w:r>
    </w:p>
    <w:p w14:paraId="77EA0C2E">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rep's “My Tasks” view (or Calendar view) surfaces tasks due today or overdue.</w:t>
      </w:r>
    </w:p>
    <w:p w14:paraId="3B43D1A0">
      <w:pPr>
        <w:pStyle w:val="16"/>
        <w:numPr>
          <w:ilvl w:val="0"/>
          <w:numId w:val="2"/>
        </w:numPr>
        <w:spacing w:after="60"/>
        <w:rPr>
          <w:rFonts w:hint="default" w:ascii="Times New Roman" w:hAnsi="Times New Roman" w:cs="Times New Roman"/>
        </w:rPr>
      </w:pPr>
      <w:r>
        <w:rPr>
          <w:rFonts w:hint="default" w:ascii="Times New Roman" w:hAnsi="Times New Roman" w:cs="Times New Roman"/>
        </w:rPr>
        <w:t>On completing the follow-up, the rep marks the Task's StatusId as Completed and typically logs a new Activity.</w:t>
      </w:r>
    </w:p>
    <w:p w14:paraId="77F670A5">
      <w:pPr>
        <w:pStyle w:val="3"/>
        <w:spacing w:before="300" w:after="150"/>
        <w:rPr>
          <w:rFonts w:hint="default" w:ascii="Times New Roman" w:hAnsi="Times New Roman" w:cs="Times New Roman"/>
        </w:rPr>
      </w:pPr>
      <w:r>
        <w:rPr>
          <w:rFonts w:hint="default" w:ascii="Times New Roman" w:hAnsi="Times New Roman" w:cs="Times New Roman"/>
        </w:rPr>
        <w:t>8.5 Manager Reassignment</w:t>
      </w:r>
    </w:p>
    <w:p w14:paraId="1B5E81A3">
      <w:pPr>
        <w:pStyle w:val="16"/>
        <w:numPr>
          <w:ilvl w:val="0"/>
          <w:numId w:val="2"/>
        </w:numPr>
        <w:spacing w:after="60"/>
        <w:rPr>
          <w:rFonts w:hint="default" w:ascii="Times New Roman" w:hAnsi="Times New Roman" w:cs="Times New Roman"/>
        </w:rPr>
      </w:pPr>
      <w:r>
        <w:rPr>
          <w:rFonts w:hint="default" w:ascii="Times New Roman" w:hAnsi="Times New Roman" w:cs="Times New Roman"/>
        </w:rPr>
        <w:t>A Manager views their team's customers and opportunities.</w:t>
      </w:r>
    </w:p>
    <w:p w14:paraId="33DAEF54">
      <w:pPr>
        <w:pStyle w:val="16"/>
        <w:numPr>
          <w:ilvl w:val="0"/>
          <w:numId w:val="2"/>
        </w:numPr>
        <w:spacing w:after="60"/>
        <w:rPr>
          <w:rFonts w:hint="default" w:ascii="Times New Roman" w:hAnsi="Times New Roman" w:cs="Times New Roman"/>
        </w:rPr>
      </w:pPr>
      <w:r>
        <w:rPr>
          <w:rFonts w:hint="default" w:ascii="Times New Roman" w:hAnsi="Times New Roman" w:cs="Times New Roman"/>
        </w:rPr>
        <w:t>If a rep leaves or is overloaded, the Manager reassigns the AssignedRepId or OwnerId to another Identity.</w:t>
      </w:r>
    </w:p>
    <w:p w14:paraId="4D4A3A99">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reassignment is recorded as an AuditLog entry (EntityTypeId = Customer or Opportunity, ActionTypeId = Update, FieldName = AssignedRepId/OwnerId), capturing the old and new rep.</w:t>
      </w:r>
    </w:p>
    <w:p w14:paraId="6059C215">
      <w:pPr>
        <w:pStyle w:val="16"/>
        <w:numPr>
          <w:ilvl w:val="0"/>
          <w:numId w:val="2"/>
        </w:numPr>
        <w:spacing w:after="60"/>
        <w:rPr>
          <w:rFonts w:hint="default" w:ascii="Times New Roman" w:hAnsi="Times New Roman" w:cs="Times New Roman"/>
        </w:rPr>
      </w:pPr>
      <w:r>
        <w:rPr>
          <w:rFonts w:hint="default" w:ascii="Times New Roman" w:hAnsi="Times New Roman" w:cs="Times New Roman"/>
        </w:rPr>
        <w:t>Historical Activities and StageHistory retain their original CreatedBy / ChangedBy values, preserving an accurate audit trail.</w:t>
      </w:r>
    </w:p>
    <w:p w14:paraId="73789189">
      <w:pPr>
        <w:rPr>
          <w:rFonts w:hint="default" w:ascii="Times New Roman" w:hAnsi="Times New Roman" w:cs="Times New Roman"/>
        </w:rPr>
      </w:pPr>
      <w:r>
        <w:rPr>
          <w:rFonts w:hint="default" w:ascii="Times New Roman" w:hAnsi="Times New Roman" w:cs="Times New Roman"/>
        </w:rPr>
        <w:br w:type="page"/>
      </w:r>
    </w:p>
    <w:p w14:paraId="55AEE36C">
      <w:pPr>
        <w:pStyle w:val="2"/>
        <w:spacing w:before="400" w:after="200"/>
        <w:rPr>
          <w:rFonts w:hint="default" w:ascii="Times New Roman" w:hAnsi="Times New Roman" w:cs="Times New Roman"/>
        </w:rPr>
      </w:pPr>
      <w:r>
        <w:rPr>
          <w:rFonts w:hint="default" w:ascii="Times New Roman" w:hAnsi="Times New Roman" w:cs="Times New Roman"/>
        </w:rPr>
        <w:t>9. Development Phases</w:t>
      </w:r>
    </w:p>
    <w:p w14:paraId="3E8DBC45">
      <w:pPr>
        <w:spacing w:after="160"/>
        <w:rPr>
          <w:rFonts w:hint="default" w:ascii="Times New Roman" w:hAnsi="Times New Roman" w:cs="Times New Roman"/>
        </w:rPr>
      </w:pPr>
      <w:r>
        <w:rPr>
          <w:rFonts w:hint="default" w:ascii="Times New Roman" w:hAnsi="Times New Roman" w:cs="Times New Roman"/>
        </w:rPr>
        <w:t>Phases are sequenced to produce a usable, demoable system as early as possible. The three modules added in the prior revision (Attachments, Notifications, Products/Line Items) remain folded into the existing five-phase structure rather than appended as a separate late phase, so that breadth is visible throughout the build rather than bolted on at the end.</w:t>
      </w:r>
    </w:p>
    <w:p w14:paraId="0B09A59A">
      <w:pPr>
        <w:spacing w:after="160"/>
        <w:rPr>
          <w:rFonts w:hint="default" w:ascii="Times New Roman" w:hAnsi="Times New Roman" w:cs="Times New Roman"/>
        </w:rPr>
      </w:pPr>
      <w:r>
        <w:rPr>
          <w:rFonts w:hint="default" w:ascii="Times New Roman" w:hAnsi="Times New Roman" w:cs="Times New Roman"/>
        </w:rPr>
        <w:t>(new) Every phase below now includes a dedicated Frontend/UI Specification subsection, covering the screens/pages, UI components, forms, buttons and actions, navigation flow, user interactions, and validation requirements that are buildable once that phase's backend work is done. This turns each phase into a vertical slice — backend and frontend delivered together — rather than backend-only milestones with UI deferred.</w:t>
      </w:r>
    </w:p>
    <w:p w14:paraId="57ED0293">
      <w:pPr>
        <w:pStyle w:val="3"/>
        <w:spacing w:before="300" w:after="150"/>
        <w:rPr>
          <w:rFonts w:hint="default" w:ascii="Times New Roman" w:hAnsi="Times New Roman" w:cs="Times New Roman"/>
        </w:rPr>
      </w:pPr>
      <w:r>
        <w:rPr>
          <w:rFonts w:hint="default" w:ascii="Times New Roman" w:hAnsi="Times New Roman" w:cs="Times New Roman"/>
        </w:rPr>
        <w:t>9.1 Phase 1 — Foundation</w:t>
      </w:r>
    </w:p>
    <w:p w14:paraId="6A5F987A">
      <w:pPr>
        <w:spacing w:after="160"/>
        <w:rPr>
          <w:rFonts w:hint="default" w:ascii="Times New Roman" w:hAnsi="Times New Roman" w:cs="Times New Roman"/>
        </w:rPr>
      </w:pPr>
      <w:r>
        <w:rPr>
          <w:rFonts w:hint="default" w:ascii="Times New Roman" w:hAnsi="Times New Roman" w:cs="Times New Roman"/>
        </w:rPr>
        <w:t>Goal: a working API and database with authentication.</w:t>
      </w:r>
    </w:p>
    <w:p w14:paraId="069DBF18">
      <w:pPr>
        <w:pStyle w:val="16"/>
        <w:numPr>
          <w:ilvl w:val="0"/>
          <w:numId w:val="1"/>
        </w:numPr>
        <w:spacing w:after="60"/>
        <w:rPr>
          <w:rFonts w:hint="default" w:ascii="Times New Roman" w:hAnsi="Times New Roman" w:cs="Times New Roman"/>
        </w:rPr>
      </w:pPr>
      <w:r>
        <w:rPr>
          <w:rFonts w:hint="default" w:ascii="Times New Roman" w:hAnsi="Times New Roman" w:cs="Times New Roman"/>
        </w:rPr>
        <w:t>Set up the ASP.NET Core Web API project structure and EF Core DbContext.</w:t>
      </w:r>
    </w:p>
    <w:p w14:paraId="0A7F9E50">
      <w:pPr>
        <w:pStyle w:val="16"/>
        <w:numPr>
          <w:ilvl w:val="0"/>
          <w:numId w:val="1"/>
        </w:numPr>
        <w:spacing w:after="60"/>
        <w:rPr>
          <w:rFonts w:hint="default" w:ascii="Times New Roman" w:hAnsi="Times New Roman" w:cs="Times New Roman"/>
        </w:rPr>
      </w:pPr>
      <w:r>
        <w:rPr>
          <w:rFonts w:hint="default" w:ascii="Times New Roman" w:hAnsi="Times New Roman" w:cs="Times New Roman"/>
        </w:rPr>
        <w:t>Create and apply the initial migration for all core and lookup tables, including the new Identity, Roles, Sources, Statuses, Stages, Types, EntityTypes, and ActionTypes tables, seeded with their starting reference rows.</w:t>
      </w:r>
    </w:p>
    <w:p w14:paraId="306B1362">
      <w:pPr>
        <w:pStyle w:val="16"/>
        <w:numPr>
          <w:ilvl w:val="0"/>
          <w:numId w:val="1"/>
        </w:numPr>
        <w:spacing w:after="60"/>
        <w:rPr>
          <w:rFonts w:hint="default" w:ascii="Times New Roman" w:hAnsi="Times New Roman" w:cs="Times New Roman"/>
        </w:rPr>
      </w:pPr>
      <w:r>
        <w:rPr>
          <w:rFonts w:hint="default" w:ascii="Times New Roman" w:hAnsi="Times New Roman" w:cs="Times New Roman"/>
        </w:rPr>
        <w:t>Implement the Identity entity, password hashing, and JWT-based login/refresh.</w:t>
      </w:r>
    </w:p>
    <w:p w14:paraId="49C068CB">
      <w:pPr>
        <w:pStyle w:val="16"/>
        <w:numPr>
          <w:ilvl w:val="0"/>
          <w:numId w:val="1"/>
        </w:numPr>
        <w:spacing w:after="60"/>
        <w:rPr>
          <w:rFonts w:hint="default" w:ascii="Times New Roman" w:hAnsi="Times New Roman" w:cs="Times New Roman"/>
        </w:rPr>
      </w:pPr>
      <w:r>
        <w:rPr>
          <w:rFonts w:hint="default" w:ascii="Times New Roman" w:hAnsi="Times New Roman" w:cs="Times New Roman"/>
        </w:rPr>
        <w:t>Implement role-based authorization policies backed by the Roles table.</w:t>
      </w:r>
    </w:p>
    <w:p w14:paraId="3B983D64">
      <w:pPr>
        <w:pStyle w:val="4"/>
        <w:spacing w:before="240" w:after="120"/>
        <w:rPr>
          <w:rFonts w:hint="default" w:ascii="Times New Roman" w:hAnsi="Times New Roman" w:cs="Times New Roman"/>
        </w:rPr>
      </w:pPr>
      <w:r>
        <w:rPr>
          <w:rFonts w:hint="default" w:ascii="Times New Roman" w:hAnsi="Times New Roman" w:cs="Times New Roman"/>
        </w:rPr>
        <w:t>9.1 Frontend/UI Specification</w:t>
      </w:r>
    </w:p>
    <w:p w14:paraId="423F5513">
      <w:pPr>
        <w:spacing w:before="180" w:after="90"/>
        <w:rPr>
          <w:rFonts w:hint="default" w:ascii="Times New Roman" w:hAnsi="Times New Roman" w:cs="Times New Roman"/>
        </w:rPr>
      </w:pPr>
      <w:r>
        <w:rPr>
          <w:rFonts w:hint="default" w:ascii="Times New Roman" w:hAnsi="Times New Roman" w:cs="Times New Roman"/>
          <w:b/>
          <w:bCs/>
          <w:i/>
          <w:iCs/>
          <w:sz w:val="22"/>
          <w:szCs w:val="22"/>
        </w:rPr>
        <w:t>Screens / Pages</w:t>
      </w:r>
    </w:p>
    <w:p w14:paraId="3A086733">
      <w:pPr>
        <w:pStyle w:val="16"/>
        <w:numPr>
          <w:ilvl w:val="0"/>
          <w:numId w:val="1"/>
        </w:numPr>
        <w:spacing w:after="60"/>
        <w:rPr>
          <w:rFonts w:hint="default" w:ascii="Times New Roman" w:hAnsi="Times New Roman" w:cs="Times New Roman"/>
        </w:rPr>
      </w:pPr>
      <w:r>
        <w:rPr>
          <w:rFonts w:hint="default" w:ascii="Times New Roman" w:hAnsi="Times New Roman" w:cs="Times New Roman"/>
        </w:rPr>
        <w:t>Login page</w:t>
      </w:r>
    </w:p>
    <w:p w14:paraId="371AAA8D">
      <w:pPr>
        <w:pStyle w:val="16"/>
        <w:numPr>
          <w:ilvl w:val="0"/>
          <w:numId w:val="1"/>
        </w:numPr>
        <w:spacing w:after="60"/>
        <w:rPr>
          <w:rFonts w:hint="default" w:ascii="Times New Roman" w:hAnsi="Times New Roman" w:cs="Times New Roman"/>
        </w:rPr>
      </w:pPr>
      <w:r>
        <w:rPr>
          <w:rFonts w:hint="default" w:ascii="Times New Roman" w:hAnsi="Times New Roman" w:cs="Times New Roman"/>
        </w:rPr>
        <w:t>Forgot Password page</w:t>
      </w:r>
    </w:p>
    <w:p w14:paraId="63E31CF8">
      <w:pPr>
        <w:pStyle w:val="16"/>
        <w:numPr>
          <w:ilvl w:val="0"/>
          <w:numId w:val="1"/>
        </w:numPr>
        <w:spacing w:after="60"/>
        <w:rPr>
          <w:rFonts w:hint="default" w:ascii="Times New Roman" w:hAnsi="Times New Roman" w:cs="Times New Roman"/>
        </w:rPr>
      </w:pPr>
      <w:r>
        <w:rPr>
          <w:rFonts w:hint="default" w:ascii="Times New Roman" w:hAnsi="Times New Roman" w:cs="Times New Roman"/>
        </w:rPr>
        <w:t>Reset Password page</w:t>
      </w:r>
    </w:p>
    <w:p w14:paraId="01733D6C">
      <w:pPr>
        <w:pStyle w:val="16"/>
        <w:numPr>
          <w:ilvl w:val="0"/>
          <w:numId w:val="1"/>
        </w:numPr>
        <w:spacing w:after="60"/>
        <w:rPr>
          <w:rFonts w:hint="default" w:ascii="Times New Roman" w:hAnsi="Times New Roman" w:cs="Times New Roman"/>
        </w:rPr>
      </w:pPr>
      <w:r>
        <w:rPr>
          <w:rFonts w:hint="default" w:ascii="Times New Roman" w:hAnsi="Times New Roman" w:cs="Times New Roman"/>
        </w:rPr>
        <w:t>Authenticated app shell: persistent left sidebar (modules stubbed/disabled pending later phases), top bar with search box placeholder and logged-in Identity's name/role, and an empty Dashboard placeholder</w:t>
      </w:r>
    </w:p>
    <w:p w14:paraId="3E9DC01C">
      <w:pPr>
        <w:spacing w:before="180" w:after="90"/>
        <w:rPr>
          <w:rFonts w:hint="default" w:ascii="Times New Roman" w:hAnsi="Times New Roman" w:cs="Times New Roman"/>
        </w:rPr>
      </w:pPr>
      <w:r>
        <w:rPr>
          <w:rFonts w:hint="default" w:ascii="Times New Roman" w:hAnsi="Times New Roman" w:cs="Times New Roman"/>
          <w:b/>
          <w:bCs/>
          <w:i/>
          <w:iCs/>
          <w:sz w:val="22"/>
          <w:szCs w:val="22"/>
        </w:rPr>
        <w:t>UI Components</w:t>
      </w:r>
    </w:p>
    <w:p w14:paraId="416A55A2">
      <w:pPr>
        <w:pStyle w:val="16"/>
        <w:numPr>
          <w:ilvl w:val="0"/>
          <w:numId w:val="1"/>
        </w:numPr>
        <w:spacing w:after="60"/>
        <w:rPr>
          <w:rFonts w:hint="default" w:ascii="Times New Roman" w:hAnsi="Times New Roman" w:cs="Times New Roman"/>
        </w:rPr>
      </w:pPr>
      <w:r>
        <w:rPr>
          <w:rFonts w:hint="default" w:ascii="Times New Roman" w:hAnsi="Times New Roman" w:cs="Times New Roman"/>
        </w:rPr>
        <w:t>Login form component (email + password fields, submit button, inline error banner)</w:t>
      </w:r>
    </w:p>
    <w:p w14:paraId="395E6430">
      <w:pPr>
        <w:pStyle w:val="16"/>
        <w:numPr>
          <w:ilvl w:val="0"/>
          <w:numId w:val="1"/>
        </w:numPr>
        <w:spacing w:after="60"/>
        <w:rPr>
          <w:rFonts w:hint="default" w:ascii="Times New Roman" w:hAnsi="Times New Roman" w:cs="Times New Roman"/>
        </w:rPr>
      </w:pPr>
      <w:r>
        <w:rPr>
          <w:rFonts w:hint="default" w:ascii="Times New Roman" w:hAnsi="Times New Roman" w:cs="Times New Roman"/>
        </w:rPr>
        <w:t>Forgot-password form (single email field)</w:t>
      </w:r>
    </w:p>
    <w:p w14:paraId="493CEA55">
      <w:pPr>
        <w:pStyle w:val="16"/>
        <w:numPr>
          <w:ilvl w:val="0"/>
          <w:numId w:val="1"/>
        </w:numPr>
        <w:spacing w:after="60"/>
        <w:rPr>
          <w:rFonts w:hint="default" w:ascii="Times New Roman" w:hAnsi="Times New Roman" w:cs="Times New Roman"/>
        </w:rPr>
      </w:pPr>
      <w:r>
        <w:rPr>
          <w:rFonts w:hint="default" w:ascii="Times New Roman" w:hAnsi="Times New Roman" w:cs="Times New Roman"/>
        </w:rPr>
        <w:t>Reset-password form (new password + confirm-password fields, live match indicator)</w:t>
      </w:r>
    </w:p>
    <w:p w14:paraId="0F09F727">
      <w:pPr>
        <w:pStyle w:val="16"/>
        <w:numPr>
          <w:ilvl w:val="0"/>
          <w:numId w:val="1"/>
        </w:numPr>
        <w:spacing w:after="60"/>
        <w:rPr>
          <w:rFonts w:hint="default" w:ascii="Times New Roman" w:hAnsi="Times New Roman" w:cs="Times New Roman"/>
        </w:rPr>
      </w:pPr>
      <w:r>
        <w:rPr>
          <w:rFonts w:hint="default" w:ascii="Times New Roman" w:hAnsi="Times New Roman" w:cs="Times New Roman"/>
        </w:rPr>
        <w:t>Toast/banner component for authentication errors and session-expiry messages</w:t>
      </w:r>
    </w:p>
    <w:p w14:paraId="7014BCC2">
      <w:pPr>
        <w:pStyle w:val="16"/>
        <w:numPr>
          <w:ilvl w:val="0"/>
          <w:numId w:val="1"/>
        </w:numPr>
        <w:spacing w:after="60"/>
        <w:rPr>
          <w:rFonts w:hint="default" w:ascii="Times New Roman" w:hAnsi="Times New Roman" w:cs="Times New Roman"/>
        </w:rPr>
      </w:pPr>
      <w:r>
        <w:rPr>
          <w:rFonts w:hint="default" w:ascii="Times New Roman" w:hAnsi="Times New Roman" w:cs="Times New Roman"/>
        </w:rPr>
        <w:t>Loading spinner / skeleton for in-flight auth requests</w:t>
      </w:r>
    </w:p>
    <w:p w14:paraId="3ED7D725">
      <w:pPr>
        <w:pStyle w:val="16"/>
        <w:numPr>
          <w:ilvl w:val="0"/>
          <w:numId w:val="1"/>
        </w:numPr>
        <w:spacing w:after="60"/>
        <w:rPr>
          <w:rFonts w:hint="default" w:ascii="Times New Roman" w:hAnsi="Times New Roman" w:cs="Times New Roman"/>
        </w:rPr>
      </w:pPr>
      <w:r>
        <w:rPr>
          <w:rFonts w:hint="default" w:ascii="Times New Roman" w:hAnsi="Times New Roman" w:cs="Times New Roman"/>
        </w:rPr>
        <w:t>Route guard component that redirects unauthenticated visitors to Login and preserves the originally-requested URL for post-login redirect</w:t>
      </w:r>
    </w:p>
    <w:p w14:paraId="7DA4BA01">
      <w:pPr>
        <w:spacing w:before="180" w:after="90"/>
        <w:rPr>
          <w:rFonts w:hint="default" w:ascii="Times New Roman" w:hAnsi="Times New Roman" w:cs="Times New Roman"/>
        </w:rPr>
      </w:pPr>
      <w:r>
        <w:rPr>
          <w:rFonts w:hint="default" w:ascii="Times New Roman" w:hAnsi="Times New Roman" w:cs="Times New Roman"/>
          <w:b/>
          <w:bCs/>
          <w:i/>
          <w:iCs/>
          <w:sz w:val="22"/>
          <w:szCs w:val="22"/>
        </w:rPr>
        <w:t>Forms &amp; Validation</w:t>
      </w:r>
    </w:p>
    <w:p w14:paraId="7F70DF43">
      <w:pPr>
        <w:pStyle w:val="16"/>
        <w:numPr>
          <w:ilvl w:val="0"/>
          <w:numId w:val="1"/>
        </w:numPr>
        <w:spacing w:after="60"/>
        <w:rPr>
          <w:rFonts w:hint="default" w:ascii="Times New Roman" w:hAnsi="Times New Roman" w:cs="Times New Roman"/>
        </w:rPr>
      </w:pPr>
      <w:r>
        <w:rPr>
          <w:rFonts w:hint="default" w:ascii="Times New Roman" w:hAnsi="Times New Roman" w:cs="Times New Roman"/>
        </w:rPr>
        <w:t>Email field: required, RFC 5322 pattern, mirrored client-side from Section 7.5</w:t>
      </w:r>
    </w:p>
    <w:p w14:paraId="09EC3FF2">
      <w:pPr>
        <w:pStyle w:val="16"/>
        <w:numPr>
          <w:ilvl w:val="0"/>
          <w:numId w:val="1"/>
        </w:numPr>
        <w:spacing w:after="60"/>
        <w:rPr>
          <w:rFonts w:hint="default" w:ascii="Times New Roman" w:hAnsi="Times New Roman" w:cs="Times New Roman"/>
        </w:rPr>
      </w:pPr>
      <w:r>
        <w:rPr>
          <w:rFonts w:hint="default" w:ascii="Times New Roman" w:hAnsi="Times New Roman" w:cs="Times New Roman"/>
        </w:rPr>
        <w:t>Password field: required; client-side strength/length hint only — the authoritative check is server-side BCrypt-backed validation</w:t>
      </w:r>
    </w:p>
    <w:p w14:paraId="018747B6">
      <w:pPr>
        <w:pStyle w:val="16"/>
        <w:numPr>
          <w:ilvl w:val="0"/>
          <w:numId w:val="1"/>
        </w:numPr>
        <w:spacing w:after="60"/>
        <w:rPr>
          <w:rFonts w:hint="default" w:ascii="Times New Roman" w:hAnsi="Times New Roman" w:cs="Times New Roman"/>
        </w:rPr>
      </w:pPr>
      <w:r>
        <w:rPr>
          <w:rFonts w:hint="default" w:ascii="Times New Roman" w:hAnsi="Times New Roman" w:cs="Times New Roman"/>
        </w:rPr>
        <w:t>Reset-password form: new password and confirm-password must match before the submit button enables</w:t>
      </w:r>
    </w:p>
    <w:p w14:paraId="10DB7887">
      <w:pPr>
        <w:pStyle w:val="16"/>
        <w:numPr>
          <w:ilvl w:val="0"/>
          <w:numId w:val="1"/>
        </w:numPr>
        <w:spacing w:after="60"/>
        <w:rPr>
          <w:rFonts w:hint="default" w:ascii="Times New Roman" w:hAnsi="Times New Roman" w:cs="Times New Roman"/>
        </w:rPr>
      </w:pPr>
      <w:r>
        <w:rPr>
          <w:rFonts w:hint="default" w:ascii="Times New Roman" w:hAnsi="Times New Roman" w:cs="Times New Roman"/>
        </w:rPr>
        <w:t>All forms surface field-level errors from the API's 422 error envelope directly beneath the relevant field</w:t>
      </w:r>
    </w:p>
    <w:p w14:paraId="39736E57">
      <w:pPr>
        <w:spacing w:before="180" w:after="90"/>
        <w:rPr>
          <w:rFonts w:hint="default" w:ascii="Times New Roman" w:hAnsi="Times New Roman" w:cs="Times New Roman"/>
        </w:rPr>
      </w:pPr>
      <w:r>
        <w:rPr>
          <w:rFonts w:hint="default" w:ascii="Times New Roman" w:hAnsi="Times New Roman" w:cs="Times New Roman"/>
          <w:b/>
          <w:bCs/>
          <w:i/>
          <w:iCs/>
          <w:sz w:val="22"/>
          <w:szCs w:val="22"/>
        </w:rPr>
        <w:t>Buttons / Actions</w:t>
      </w:r>
    </w:p>
    <w:p w14:paraId="25579A8F">
      <w:pPr>
        <w:pStyle w:val="16"/>
        <w:numPr>
          <w:ilvl w:val="0"/>
          <w:numId w:val="1"/>
        </w:numPr>
        <w:spacing w:after="60"/>
        <w:rPr>
          <w:rFonts w:hint="default" w:ascii="Times New Roman" w:hAnsi="Times New Roman" w:cs="Times New Roman"/>
        </w:rPr>
      </w:pPr>
      <w:r>
        <w:rPr>
          <w:rFonts w:hint="default" w:ascii="Times New Roman" w:hAnsi="Times New Roman" w:cs="Times New Roman"/>
        </w:rPr>
        <w:t>“Log in”</w:t>
      </w:r>
    </w:p>
    <w:p w14:paraId="20434E80">
      <w:pPr>
        <w:pStyle w:val="16"/>
        <w:numPr>
          <w:ilvl w:val="0"/>
          <w:numId w:val="1"/>
        </w:numPr>
        <w:spacing w:after="60"/>
        <w:rPr>
          <w:rFonts w:hint="default" w:ascii="Times New Roman" w:hAnsi="Times New Roman" w:cs="Times New Roman"/>
        </w:rPr>
      </w:pPr>
      <w:r>
        <w:rPr>
          <w:rFonts w:hint="default" w:ascii="Times New Roman" w:hAnsi="Times New Roman" w:cs="Times New Roman"/>
        </w:rPr>
        <w:t>“Forgot password?” link</w:t>
      </w:r>
    </w:p>
    <w:p w14:paraId="6C07740D">
      <w:pPr>
        <w:pStyle w:val="16"/>
        <w:numPr>
          <w:ilvl w:val="0"/>
          <w:numId w:val="1"/>
        </w:numPr>
        <w:spacing w:after="60"/>
        <w:rPr>
          <w:rFonts w:hint="default" w:ascii="Times New Roman" w:hAnsi="Times New Roman" w:cs="Times New Roman"/>
        </w:rPr>
      </w:pPr>
      <w:r>
        <w:rPr>
          <w:rFonts w:hint="default" w:ascii="Times New Roman" w:hAnsi="Times New Roman" w:cs="Times New Roman"/>
        </w:rPr>
        <w:t>“Send reset link”</w:t>
      </w:r>
    </w:p>
    <w:p w14:paraId="3D7197D7">
      <w:pPr>
        <w:pStyle w:val="16"/>
        <w:numPr>
          <w:ilvl w:val="0"/>
          <w:numId w:val="1"/>
        </w:numPr>
        <w:spacing w:after="60"/>
        <w:rPr>
          <w:rFonts w:hint="default" w:ascii="Times New Roman" w:hAnsi="Times New Roman" w:cs="Times New Roman"/>
        </w:rPr>
      </w:pPr>
      <w:r>
        <w:rPr>
          <w:rFonts w:hint="default" w:ascii="Times New Roman" w:hAnsi="Times New Roman" w:cs="Times New Roman"/>
        </w:rPr>
        <w:t>“Reset password”</w:t>
      </w:r>
    </w:p>
    <w:p w14:paraId="1CDA1523">
      <w:pPr>
        <w:pStyle w:val="16"/>
        <w:numPr>
          <w:ilvl w:val="0"/>
          <w:numId w:val="1"/>
        </w:numPr>
        <w:spacing w:after="60"/>
        <w:rPr>
          <w:rFonts w:hint="default" w:ascii="Times New Roman" w:hAnsi="Times New Roman" w:cs="Times New Roman"/>
        </w:rPr>
      </w:pPr>
      <w:r>
        <w:rPr>
          <w:rFonts w:hint="default" w:ascii="Times New Roman" w:hAnsi="Times New Roman" w:cs="Times New Roman"/>
        </w:rPr>
        <w:t>“Log out” (in the top-bar shell, available once authenticated)</w:t>
      </w:r>
    </w:p>
    <w:p w14:paraId="333D3143">
      <w:pPr>
        <w:spacing w:before="180" w:after="90"/>
        <w:rPr>
          <w:rFonts w:hint="default" w:ascii="Times New Roman" w:hAnsi="Times New Roman" w:cs="Times New Roman"/>
        </w:rPr>
      </w:pPr>
      <w:r>
        <w:rPr>
          <w:rFonts w:hint="default" w:ascii="Times New Roman" w:hAnsi="Times New Roman" w:cs="Times New Roman"/>
          <w:b/>
          <w:bCs/>
          <w:i/>
          <w:iCs/>
          <w:sz w:val="22"/>
          <w:szCs w:val="22"/>
        </w:rPr>
        <w:t>Navigation Flow</w:t>
      </w:r>
    </w:p>
    <w:p w14:paraId="5ECE71A7">
      <w:pPr>
        <w:spacing w:after="160"/>
        <w:rPr>
          <w:rFonts w:hint="default" w:ascii="Times New Roman" w:hAnsi="Times New Roman" w:cs="Times New Roman"/>
        </w:rPr>
      </w:pPr>
      <w:r>
        <w:rPr>
          <w:rFonts w:hint="default" w:ascii="Times New Roman" w:hAnsi="Times New Roman" w:cs="Times New Roman"/>
        </w:rPr>
        <w:t>Unauthenticated visitor → Login → on success, access and refresh tokens are stored and the browser redirects to the Dashboard shell (empty state, since Phase 1 has no business data yet). “Forgot password?” → Forgot Password page → email submitted → user is told to check their inbox regardless of whether the address exists → link in email opens Reset Password page → on success, redirected back to Login with a confirmation toast.</w:t>
      </w:r>
    </w:p>
    <w:p w14:paraId="03A780AF">
      <w:pPr>
        <w:spacing w:before="180" w:after="90"/>
        <w:rPr>
          <w:rFonts w:hint="default" w:ascii="Times New Roman" w:hAnsi="Times New Roman" w:cs="Times New Roman"/>
        </w:rPr>
      </w:pPr>
      <w:r>
        <w:rPr>
          <w:rFonts w:hint="default" w:ascii="Times New Roman" w:hAnsi="Times New Roman" w:cs="Times New Roman"/>
          <w:b/>
          <w:bCs/>
          <w:i/>
          <w:iCs/>
          <w:sz w:val="22"/>
          <w:szCs w:val="22"/>
        </w:rPr>
        <w:t>User Interactions</w:t>
      </w:r>
    </w:p>
    <w:p w14:paraId="56A5905B">
      <w:pPr>
        <w:pStyle w:val="16"/>
        <w:numPr>
          <w:ilvl w:val="0"/>
          <w:numId w:val="1"/>
        </w:numPr>
        <w:spacing w:after="60"/>
        <w:rPr>
          <w:rFonts w:hint="default" w:ascii="Times New Roman" w:hAnsi="Times New Roman" w:cs="Times New Roman"/>
        </w:rPr>
      </w:pPr>
      <w:r>
        <w:rPr>
          <w:rFonts w:hint="default" w:ascii="Times New Roman" w:hAnsi="Times New Roman" w:cs="Times New Roman"/>
        </w:rPr>
        <w:t>Submit buttons disable and show a spinner while the request is in flight, to prevent double submission</w:t>
      </w:r>
    </w:p>
    <w:p w14:paraId="2A21DDB0">
      <w:pPr>
        <w:pStyle w:val="16"/>
        <w:numPr>
          <w:ilvl w:val="0"/>
          <w:numId w:val="1"/>
        </w:numPr>
        <w:spacing w:after="60"/>
        <w:rPr>
          <w:rFonts w:hint="default" w:ascii="Times New Roman" w:hAnsi="Times New Roman" w:cs="Times New Roman"/>
        </w:rPr>
      </w:pPr>
      <w:r>
        <w:rPr>
          <w:rFonts w:hint="default" w:ascii="Times New Roman" w:hAnsi="Times New Roman" w:cs="Times New Roman"/>
        </w:rPr>
        <w:t>Email field auto-focuses on page load</w:t>
      </w:r>
    </w:p>
    <w:p w14:paraId="187B4747">
      <w:pPr>
        <w:pStyle w:val="16"/>
        <w:numPr>
          <w:ilvl w:val="0"/>
          <w:numId w:val="1"/>
        </w:numPr>
        <w:spacing w:after="60"/>
        <w:rPr>
          <w:rFonts w:hint="default" w:ascii="Times New Roman" w:hAnsi="Times New Roman" w:cs="Times New Roman"/>
        </w:rPr>
      </w:pPr>
      <w:r>
        <w:rPr>
          <w:rFonts w:hint="default" w:ascii="Times New Roman" w:hAnsi="Times New Roman" w:cs="Times New Roman"/>
        </w:rPr>
        <w:t>A 401 response on any authenticated call triggers a silent refresh attempt via /api/auth/refresh; if that also fails, the user is redirected to Login with a “session expired” message rather than shown a raw error</w:t>
      </w:r>
    </w:p>
    <w:p w14:paraId="52733E8F">
      <w:pPr>
        <w:pStyle w:val="3"/>
        <w:spacing w:before="300" w:after="150"/>
        <w:rPr>
          <w:rFonts w:hint="default" w:ascii="Times New Roman" w:hAnsi="Times New Roman" w:cs="Times New Roman"/>
        </w:rPr>
      </w:pPr>
      <w:r>
        <w:rPr>
          <w:rFonts w:hint="default" w:ascii="Times New Roman" w:hAnsi="Times New Roman" w:cs="Times New Roman"/>
        </w:rPr>
        <w:t>9.2 Phase 2 — Core Contact Management</w:t>
      </w:r>
    </w:p>
    <w:p w14:paraId="14CC8EE9">
      <w:pPr>
        <w:spacing w:after="160"/>
        <w:rPr>
          <w:rFonts w:hint="default" w:ascii="Times New Roman" w:hAnsi="Times New Roman" w:cs="Times New Roman"/>
        </w:rPr>
      </w:pPr>
      <w:r>
        <w:rPr>
          <w:rFonts w:hint="default" w:ascii="Times New Roman" w:hAnsi="Times New Roman" w:cs="Times New Roman"/>
        </w:rPr>
        <w:t>Goal: Customers and Companies are fully manageable.</w:t>
      </w:r>
    </w:p>
    <w:p w14:paraId="6D15D52E">
      <w:pPr>
        <w:pStyle w:val="16"/>
        <w:numPr>
          <w:ilvl w:val="0"/>
          <w:numId w:val="1"/>
        </w:numPr>
        <w:spacing w:after="60"/>
        <w:rPr>
          <w:rFonts w:hint="default" w:ascii="Times New Roman" w:hAnsi="Times New Roman" w:cs="Times New Roman"/>
        </w:rPr>
      </w:pPr>
      <w:r>
        <w:rPr>
          <w:rFonts w:hint="default" w:ascii="Times New Roman" w:hAnsi="Times New Roman" w:cs="Times New Roman"/>
        </w:rPr>
        <w:t>CRUD endpoints for Leads, including the /convert endpoint and StatusId transition logic.</w:t>
      </w:r>
    </w:p>
    <w:p w14:paraId="760F797D">
      <w:pPr>
        <w:pStyle w:val="16"/>
        <w:numPr>
          <w:ilvl w:val="0"/>
          <w:numId w:val="1"/>
        </w:numPr>
        <w:spacing w:after="60"/>
        <w:rPr>
          <w:rFonts w:hint="default" w:ascii="Times New Roman" w:hAnsi="Times New Roman" w:cs="Times New Roman"/>
        </w:rPr>
      </w:pPr>
      <w:r>
        <w:rPr>
          <w:rFonts w:hint="default" w:ascii="Times New Roman" w:hAnsi="Times New Roman" w:cs="Times New Roman"/>
        </w:rPr>
        <w:t>CRUD endpoints for Customers and Companies, including the nullable CompanyId B2C/B2B link and the enhanced Company fields.</w:t>
      </w:r>
    </w:p>
    <w:p w14:paraId="4834132C">
      <w:pPr>
        <w:pStyle w:val="16"/>
        <w:numPr>
          <w:ilvl w:val="0"/>
          <w:numId w:val="1"/>
        </w:numPr>
        <w:spacing w:after="60"/>
        <w:rPr>
          <w:rFonts w:hint="default" w:ascii="Times New Roman" w:hAnsi="Times New Roman" w:cs="Times New Roman"/>
        </w:rPr>
      </w:pPr>
      <w:r>
        <w:rPr>
          <w:rFonts w:hint="default" w:ascii="Times New Roman" w:hAnsi="Times New Roman" w:cs="Times New Roman"/>
        </w:rPr>
        <w:t>Tag and CustomerTags endpoints.</w:t>
      </w:r>
    </w:p>
    <w:p w14:paraId="4DBA99EA">
      <w:pPr>
        <w:pStyle w:val="16"/>
        <w:numPr>
          <w:ilvl w:val="0"/>
          <w:numId w:val="1"/>
        </w:numPr>
        <w:spacing w:after="60"/>
        <w:rPr>
          <w:rFonts w:hint="default" w:ascii="Times New Roman" w:hAnsi="Times New Roman" w:cs="Times New Roman"/>
        </w:rPr>
      </w:pPr>
      <w:r>
        <w:rPr>
          <w:rFonts w:hint="default" w:ascii="Times New Roman" w:hAnsi="Times New Roman" w:cs="Times New Roman"/>
        </w:rPr>
        <w:t>Reference-data read endpoints for Sources and Statuses (Lead scope) so dropdowns are populated from real data starting in this phase.</w:t>
      </w:r>
    </w:p>
    <w:p w14:paraId="21F9C93E">
      <w:pPr>
        <w:pStyle w:val="16"/>
        <w:numPr>
          <w:ilvl w:val="0"/>
          <w:numId w:val="1"/>
        </w:numPr>
        <w:spacing w:after="60"/>
        <w:rPr>
          <w:rFonts w:hint="default" w:ascii="Times New Roman" w:hAnsi="Times New Roman" w:cs="Times New Roman"/>
        </w:rPr>
      </w:pPr>
      <w:r>
        <w:rPr>
          <w:rFonts w:hint="default" w:ascii="Times New Roman" w:hAnsi="Times New Roman" w:cs="Times New Roman"/>
        </w:rPr>
        <w:t>Attachment upload/list/delete endpoints, wired to the Customer and Company detail screens.</w:t>
      </w:r>
    </w:p>
    <w:p w14:paraId="63204512">
      <w:pPr>
        <w:pStyle w:val="16"/>
        <w:numPr>
          <w:ilvl w:val="0"/>
          <w:numId w:val="1"/>
        </w:numPr>
        <w:spacing w:after="60"/>
        <w:rPr>
          <w:rFonts w:hint="default" w:ascii="Times New Roman" w:hAnsi="Times New Roman" w:cs="Times New Roman"/>
        </w:rPr>
      </w:pPr>
      <w:r>
        <w:rPr>
          <w:rFonts w:hint="default" w:ascii="Times New Roman" w:hAnsi="Times New Roman" w:cs="Times New Roman"/>
        </w:rPr>
        <w:t>Customer List and Customer Detail screens in the frontend, including bulk actions.</w:t>
      </w:r>
    </w:p>
    <w:p w14:paraId="4023C151">
      <w:pPr>
        <w:pStyle w:val="16"/>
        <w:numPr>
          <w:ilvl w:val="0"/>
          <w:numId w:val="1"/>
        </w:numPr>
        <w:spacing w:after="60"/>
        <w:rPr>
          <w:rFonts w:hint="default" w:ascii="Times New Roman" w:hAnsi="Times New Roman" w:cs="Times New Roman"/>
        </w:rPr>
      </w:pPr>
      <w:r>
        <w:rPr>
          <w:rFonts w:hint="default" w:ascii="Times New Roman" w:hAnsi="Times New Roman" w:cs="Times New Roman"/>
        </w:rPr>
        <w:t>Ownership scoping: Sales Reps see only their own customers; Managers/Admins see all.</w:t>
      </w:r>
    </w:p>
    <w:p w14:paraId="61A11850">
      <w:pPr>
        <w:pStyle w:val="4"/>
        <w:spacing w:before="240" w:after="120"/>
        <w:rPr>
          <w:rFonts w:hint="default" w:ascii="Times New Roman" w:hAnsi="Times New Roman" w:cs="Times New Roman"/>
        </w:rPr>
      </w:pPr>
      <w:r>
        <w:rPr>
          <w:rFonts w:hint="default" w:ascii="Times New Roman" w:hAnsi="Times New Roman" w:cs="Times New Roman"/>
        </w:rPr>
        <w:t>9.2 Frontend/UI Specification</w:t>
      </w:r>
    </w:p>
    <w:p w14:paraId="6C562667">
      <w:pPr>
        <w:spacing w:before="180" w:after="90"/>
        <w:rPr>
          <w:rFonts w:hint="default" w:ascii="Times New Roman" w:hAnsi="Times New Roman" w:cs="Times New Roman"/>
        </w:rPr>
      </w:pPr>
      <w:r>
        <w:rPr>
          <w:rFonts w:hint="default" w:ascii="Times New Roman" w:hAnsi="Times New Roman" w:cs="Times New Roman"/>
          <w:b/>
          <w:bCs/>
          <w:i/>
          <w:iCs/>
          <w:sz w:val="22"/>
          <w:szCs w:val="22"/>
        </w:rPr>
        <w:t>Screens / Pages</w:t>
      </w:r>
    </w:p>
    <w:p w14:paraId="18BC42EE">
      <w:pPr>
        <w:pStyle w:val="16"/>
        <w:numPr>
          <w:ilvl w:val="0"/>
          <w:numId w:val="1"/>
        </w:numPr>
        <w:spacing w:after="60"/>
        <w:rPr>
          <w:rFonts w:hint="default" w:ascii="Times New Roman" w:hAnsi="Times New Roman" w:cs="Times New Roman"/>
        </w:rPr>
      </w:pPr>
      <w:r>
        <w:rPr>
          <w:rFonts w:hint="default" w:ascii="Times New Roman" w:hAnsi="Times New Roman" w:cs="Times New Roman"/>
        </w:rPr>
        <w:t>Leads List</w:t>
      </w:r>
    </w:p>
    <w:p w14:paraId="74E5BED6">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Lead / Edit Lead form (same form, create vs. edit mode)</w:t>
      </w:r>
    </w:p>
    <w:p w14:paraId="4A3289A0">
      <w:pPr>
        <w:pStyle w:val="16"/>
        <w:numPr>
          <w:ilvl w:val="0"/>
          <w:numId w:val="1"/>
        </w:numPr>
        <w:spacing w:after="60"/>
        <w:rPr>
          <w:rFonts w:hint="default" w:ascii="Times New Roman" w:hAnsi="Times New Roman" w:cs="Times New Roman"/>
        </w:rPr>
      </w:pPr>
      <w:r>
        <w:rPr>
          <w:rFonts w:hint="default" w:ascii="Times New Roman" w:hAnsi="Times New Roman" w:cs="Times New Roman"/>
        </w:rPr>
        <w:t>Lead Convert modal</w:t>
      </w:r>
    </w:p>
    <w:p w14:paraId="61916E6D">
      <w:pPr>
        <w:pStyle w:val="16"/>
        <w:numPr>
          <w:ilvl w:val="0"/>
          <w:numId w:val="1"/>
        </w:numPr>
        <w:spacing w:after="60"/>
        <w:rPr>
          <w:rFonts w:hint="default" w:ascii="Times New Roman" w:hAnsi="Times New Roman" w:cs="Times New Roman"/>
        </w:rPr>
      </w:pPr>
      <w:r>
        <w:rPr>
          <w:rFonts w:hint="default" w:ascii="Times New Roman" w:hAnsi="Times New Roman" w:cs="Times New Roman"/>
        </w:rPr>
        <w:t>Customer List</w:t>
      </w:r>
    </w:p>
    <w:p w14:paraId="0E5B2925">
      <w:pPr>
        <w:pStyle w:val="16"/>
        <w:numPr>
          <w:ilvl w:val="0"/>
          <w:numId w:val="1"/>
        </w:numPr>
        <w:spacing w:after="60"/>
        <w:rPr>
          <w:rFonts w:hint="default" w:ascii="Times New Roman" w:hAnsi="Times New Roman" w:cs="Times New Roman"/>
        </w:rPr>
      </w:pPr>
      <w:r>
        <w:rPr>
          <w:rFonts w:hint="default" w:ascii="Times New Roman" w:hAnsi="Times New Roman" w:cs="Times New Roman"/>
        </w:rPr>
        <w:t>Customer Detail (Info tab and Attachments tab active this phase; Opportunities/Tasks/History tabs are visible but show a “coming in a later phase” placeholder)</w:t>
      </w:r>
    </w:p>
    <w:p w14:paraId="437E1820">
      <w:pPr>
        <w:pStyle w:val="16"/>
        <w:numPr>
          <w:ilvl w:val="0"/>
          <w:numId w:val="1"/>
        </w:numPr>
        <w:spacing w:after="60"/>
        <w:rPr>
          <w:rFonts w:hint="default" w:ascii="Times New Roman" w:hAnsi="Times New Roman" w:cs="Times New Roman"/>
        </w:rPr>
      </w:pPr>
      <w:r>
        <w:rPr>
          <w:rFonts w:hint="default" w:ascii="Times New Roman" w:hAnsi="Times New Roman" w:cs="Times New Roman"/>
        </w:rPr>
        <w:t>Company List</w:t>
      </w:r>
    </w:p>
    <w:p w14:paraId="72064E2C">
      <w:pPr>
        <w:pStyle w:val="16"/>
        <w:numPr>
          <w:ilvl w:val="0"/>
          <w:numId w:val="1"/>
        </w:numPr>
        <w:spacing w:after="60"/>
        <w:rPr>
          <w:rFonts w:hint="default" w:ascii="Times New Roman" w:hAnsi="Times New Roman" w:cs="Times New Roman"/>
        </w:rPr>
      </w:pPr>
      <w:r>
        <w:rPr>
          <w:rFonts w:hint="default" w:ascii="Times New Roman" w:hAnsi="Times New Roman" w:cs="Times New Roman"/>
        </w:rPr>
        <w:t>Company Detail</w:t>
      </w:r>
    </w:p>
    <w:p w14:paraId="59AD5E0D">
      <w:pPr>
        <w:spacing w:before="180" w:after="90"/>
        <w:rPr>
          <w:rFonts w:hint="default" w:ascii="Times New Roman" w:hAnsi="Times New Roman" w:cs="Times New Roman"/>
        </w:rPr>
      </w:pPr>
      <w:r>
        <w:rPr>
          <w:rFonts w:hint="default" w:ascii="Times New Roman" w:hAnsi="Times New Roman" w:cs="Times New Roman"/>
          <w:b/>
          <w:bCs/>
          <w:i/>
          <w:iCs/>
          <w:sz w:val="22"/>
          <w:szCs w:val="22"/>
        </w:rPr>
        <w:t>UI Components</w:t>
      </w:r>
    </w:p>
    <w:p w14:paraId="18CDDCB8">
      <w:pPr>
        <w:pStyle w:val="16"/>
        <w:numPr>
          <w:ilvl w:val="0"/>
          <w:numId w:val="1"/>
        </w:numPr>
        <w:spacing w:after="60"/>
        <w:rPr>
          <w:rFonts w:hint="default" w:ascii="Times New Roman" w:hAnsi="Times New Roman" w:cs="Times New Roman"/>
        </w:rPr>
      </w:pPr>
      <w:r>
        <w:rPr>
          <w:rFonts w:hint="default" w:ascii="Times New Roman" w:hAnsi="Times New Roman" w:cs="Times New Roman"/>
        </w:rPr>
        <w:t>Data table with column sorting, pagination controls, and a filter bar above it</w:t>
      </w:r>
    </w:p>
    <w:p w14:paraId="13486629">
      <w:pPr>
        <w:pStyle w:val="16"/>
        <w:numPr>
          <w:ilvl w:val="0"/>
          <w:numId w:val="1"/>
        </w:numPr>
        <w:spacing w:after="60"/>
        <w:rPr>
          <w:rFonts w:hint="default" w:ascii="Times New Roman" w:hAnsi="Times New Roman" w:cs="Times New Roman"/>
        </w:rPr>
      </w:pPr>
      <w:r>
        <w:rPr>
          <w:rFonts w:hint="default" w:ascii="Times New Roman" w:hAnsi="Times New Roman" w:cs="Times New Roman"/>
        </w:rPr>
        <w:t>Status and Source dropdowns populated live from /api/statuses?entityType=Lead and /api/sources rather than hardcoded options</w:t>
      </w:r>
    </w:p>
    <w:p w14:paraId="39CA0A9D">
      <w:pPr>
        <w:pStyle w:val="16"/>
        <w:numPr>
          <w:ilvl w:val="0"/>
          <w:numId w:val="1"/>
        </w:numPr>
        <w:spacing w:after="60"/>
        <w:rPr>
          <w:rFonts w:hint="default" w:ascii="Times New Roman" w:hAnsi="Times New Roman" w:cs="Times New Roman"/>
        </w:rPr>
      </w:pPr>
      <w:r>
        <w:rPr>
          <w:rFonts w:hint="default" w:ascii="Times New Roman" w:hAnsi="Times New Roman" w:cs="Times New Roman"/>
        </w:rPr>
        <w:t>Tag picker: multi-select combobox with an inline “create new tag” option</w:t>
      </w:r>
    </w:p>
    <w:p w14:paraId="640912ED">
      <w:pPr>
        <w:pStyle w:val="16"/>
        <w:numPr>
          <w:ilvl w:val="0"/>
          <w:numId w:val="1"/>
        </w:numPr>
        <w:spacing w:after="60"/>
        <w:rPr>
          <w:rFonts w:hint="default" w:ascii="Times New Roman" w:hAnsi="Times New Roman" w:cs="Times New Roman"/>
        </w:rPr>
      </w:pPr>
      <w:r>
        <w:rPr>
          <w:rFonts w:hint="default" w:ascii="Times New Roman" w:hAnsi="Times New Roman" w:cs="Times New Roman"/>
        </w:rPr>
        <w:t>Bulk-action toolbar that appears above the table once one or more rows are selected (Tag, Reassign, Export CSV)</w:t>
      </w:r>
    </w:p>
    <w:p w14:paraId="6ACB6939">
      <w:pPr>
        <w:pStyle w:val="16"/>
        <w:numPr>
          <w:ilvl w:val="0"/>
          <w:numId w:val="1"/>
        </w:numPr>
        <w:spacing w:after="60"/>
        <w:rPr>
          <w:rFonts w:hint="default" w:ascii="Times New Roman" w:hAnsi="Times New Roman" w:cs="Times New Roman"/>
        </w:rPr>
      </w:pPr>
      <w:r>
        <w:rPr>
          <w:rFonts w:hint="default" w:ascii="Times New Roman" w:hAnsi="Times New Roman" w:cs="Times New Roman"/>
        </w:rPr>
        <w:t>File-upload dropzone for the Attachments tab, with a progress bar per file and a list of already-uploaded files (name, size, uploader, date)</w:t>
      </w:r>
    </w:p>
    <w:p w14:paraId="08B3DED0">
      <w:pPr>
        <w:pStyle w:val="16"/>
        <w:numPr>
          <w:ilvl w:val="0"/>
          <w:numId w:val="1"/>
        </w:numPr>
        <w:spacing w:after="60"/>
        <w:rPr>
          <w:rFonts w:hint="default" w:ascii="Times New Roman" w:hAnsi="Times New Roman" w:cs="Times New Roman"/>
        </w:rPr>
      </w:pPr>
      <w:r>
        <w:rPr>
          <w:rFonts w:hint="default" w:ascii="Times New Roman" w:hAnsi="Times New Roman" w:cs="Times New Roman"/>
        </w:rPr>
        <w:t>Convert Lead modal: read-only summary of the Lead, editable name/company-link fields, a company-search autocomplete, and a checkbox “Also create an initial Opportunity” that reveals a mini opportunity-title field when checked</w:t>
      </w:r>
    </w:p>
    <w:p w14:paraId="39AABCA6">
      <w:pPr>
        <w:spacing w:before="180" w:after="90"/>
        <w:rPr>
          <w:rFonts w:hint="default" w:ascii="Times New Roman" w:hAnsi="Times New Roman" w:cs="Times New Roman"/>
        </w:rPr>
      </w:pPr>
      <w:r>
        <w:rPr>
          <w:rFonts w:hint="default" w:ascii="Times New Roman" w:hAnsi="Times New Roman" w:cs="Times New Roman"/>
          <w:b/>
          <w:bCs/>
          <w:i/>
          <w:iCs/>
          <w:sz w:val="22"/>
          <w:szCs w:val="22"/>
        </w:rPr>
        <w:t>Forms &amp; Validation</w:t>
      </w:r>
    </w:p>
    <w:p w14:paraId="457EF6CD">
      <w:pPr>
        <w:pStyle w:val="16"/>
        <w:numPr>
          <w:ilvl w:val="0"/>
          <w:numId w:val="1"/>
        </w:numPr>
        <w:spacing w:after="60"/>
        <w:rPr>
          <w:rFonts w:hint="default" w:ascii="Times New Roman" w:hAnsi="Times New Roman" w:cs="Times New Roman"/>
        </w:rPr>
      </w:pPr>
      <w:r>
        <w:rPr>
          <w:rFonts w:hint="default" w:ascii="Times New Roman" w:hAnsi="Times New Roman" w:cs="Times New Roman"/>
        </w:rPr>
        <w:t>New/Edit Lead: FirstName, LastName (required), Email (optional but validated if present), Phone (optional, digits + leading “+” only), CompanyName (free text), SourceId (required-selection dropdown), AssignedRepId (dropdown restricted to Identity records with SalesRep or Manager role)</w:t>
      </w:r>
    </w:p>
    <w:p w14:paraId="76BFAC6F">
      <w:pPr>
        <w:pStyle w:val="16"/>
        <w:numPr>
          <w:ilvl w:val="0"/>
          <w:numId w:val="1"/>
        </w:numPr>
        <w:spacing w:after="60"/>
        <w:rPr>
          <w:rFonts w:hint="default" w:ascii="Times New Roman" w:hAnsi="Times New Roman" w:cs="Times New Roman"/>
        </w:rPr>
      </w:pPr>
      <w:r>
        <w:rPr>
          <w:rFonts w:hint="default" w:ascii="Times New Roman" w:hAnsi="Times New Roman" w:cs="Times New Roman"/>
        </w:rPr>
        <w:t>New/Edit Customer: FirstName, LastName, Email (required), Phone, CompanyId (optional autocomplete), SourceId, AssignedRepId — same required/format rules as Leads</w:t>
      </w:r>
    </w:p>
    <w:p w14:paraId="46E070A5">
      <w:pPr>
        <w:pStyle w:val="16"/>
        <w:numPr>
          <w:ilvl w:val="0"/>
          <w:numId w:val="1"/>
        </w:numPr>
        <w:spacing w:after="60"/>
        <w:rPr>
          <w:rFonts w:hint="default" w:ascii="Times New Roman" w:hAnsi="Times New Roman" w:cs="Times New Roman"/>
        </w:rPr>
      </w:pPr>
      <w:r>
        <w:rPr>
          <w:rFonts w:hint="default" w:ascii="Times New Roman" w:hAnsi="Times New Roman" w:cs="Times New Roman"/>
        </w:rPr>
        <w:t>New/Edit Company: Name (required), Industry, Website, PhoneNumber, ContactPersonName, Email, Address, City, Country, CompanySize (dropdown of banded ranges), AnnualRevenue (numeric, non-negative) — all new fields from Section 3.2.3 are present on this form</w:t>
      </w:r>
    </w:p>
    <w:p w14:paraId="1E381BB9">
      <w:pPr>
        <w:pStyle w:val="16"/>
        <w:numPr>
          <w:ilvl w:val="0"/>
          <w:numId w:val="1"/>
        </w:numPr>
        <w:spacing w:after="60"/>
        <w:rPr>
          <w:rFonts w:hint="default" w:ascii="Times New Roman" w:hAnsi="Times New Roman" w:cs="Times New Roman"/>
        </w:rPr>
      </w:pPr>
      <w:r>
        <w:rPr>
          <w:rFonts w:hint="default" w:ascii="Times New Roman" w:hAnsi="Times New Roman" w:cs="Times New Roman"/>
        </w:rPr>
        <w:t>Client-side length limits mirror the database column sizes (e.g. Name ≤ 100/150 chars, Email ≤ 255 chars) so a user gets immediate feedback rather than waiting on a 422</w:t>
      </w:r>
    </w:p>
    <w:p w14:paraId="738F182D">
      <w:pPr>
        <w:spacing w:before="180" w:after="90"/>
        <w:rPr>
          <w:rFonts w:hint="default" w:ascii="Times New Roman" w:hAnsi="Times New Roman" w:cs="Times New Roman"/>
        </w:rPr>
      </w:pPr>
      <w:r>
        <w:rPr>
          <w:rFonts w:hint="default" w:ascii="Times New Roman" w:hAnsi="Times New Roman" w:cs="Times New Roman"/>
          <w:b/>
          <w:bCs/>
          <w:i/>
          <w:iCs/>
          <w:sz w:val="22"/>
          <w:szCs w:val="22"/>
        </w:rPr>
        <w:t>Buttons / Actions</w:t>
      </w:r>
    </w:p>
    <w:p w14:paraId="5E6484EF">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Lead</w:t>
      </w:r>
    </w:p>
    <w:p w14:paraId="6595C2D0">
      <w:pPr>
        <w:pStyle w:val="16"/>
        <w:numPr>
          <w:ilvl w:val="0"/>
          <w:numId w:val="1"/>
        </w:numPr>
        <w:spacing w:after="60"/>
        <w:rPr>
          <w:rFonts w:hint="default" w:ascii="Times New Roman" w:hAnsi="Times New Roman" w:cs="Times New Roman"/>
        </w:rPr>
      </w:pPr>
      <w:r>
        <w:rPr>
          <w:rFonts w:hint="default" w:ascii="Times New Roman" w:hAnsi="Times New Roman" w:cs="Times New Roman"/>
        </w:rPr>
        <w:t>Save / Cancel (forms)</w:t>
      </w:r>
    </w:p>
    <w:p w14:paraId="4EEACFD9">
      <w:pPr>
        <w:pStyle w:val="16"/>
        <w:numPr>
          <w:ilvl w:val="0"/>
          <w:numId w:val="1"/>
        </w:numPr>
        <w:spacing w:after="60"/>
        <w:rPr>
          <w:rFonts w:hint="default" w:ascii="Times New Roman" w:hAnsi="Times New Roman" w:cs="Times New Roman"/>
        </w:rPr>
      </w:pPr>
      <w:r>
        <w:rPr>
          <w:rFonts w:hint="default" w:ascii="Times New Roman" w:hAnsi="Times New Roman" w:cs="Times New Roman"/>
        </w:rPr>
        <w:t>Convert</w:t>
      </w:r>
    </w:p>
    <w:p w14:paraId="1C174C35">
      <w:pPr>
        <w:pStyle w:val="16"/>
        <w:numPr>
          <w:ilvl w:val="0"/>
          <w:numId w:val="1"/>
        </w:numPr>
        <w:spacing w:after="60"/>
        <w:rPr>
          <w:rFonts w:hint="default" w:ascii="Times New Roman" w:hAnsi="Times New Roman" w:cs="Times New Roman"/>
        </w:rPr>
      </w:pPr>
      <w:r>
        <w:rPr>
          <w:rFonts w:hint="default" w:ascii="Times New Roman" w:hAnsi="Times New Roman" w:cs="Times New Roman"/>
        </w:rPr>
        <w:t>Disqualify</w:t>
      </w:r>
    </w:p>
    <w:p w14:paraId="61E6920D">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Customer</w:t>
      </w:r>
    </w:p>
    <w:p w14:paraId="76AB0135">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Company</w:t>
      </w:r>
    </w:p>
    <w:p w14:paraId="3E3F7682">
      <w:pPr>
        <w:pStyle w:val="16"/>
        <w:numPr>
          <w:ilvl w:val="0"/>
          <w:numId w:val="1"/>
        </w:numPr>
        <w:spacing w:after="60"/>
        <w:rPr>
          <w:rFonts w:hint="default" w:ascii="Times New Roman" w:hAnsi="Times New Roman" w:cs="Times New Roman"/>
        </w:rPr>
      </w:pPr>
      <w:r>
        <w:rPr>
          <w:rFonts w:hint="default" w:ascii="Times New Roman" w:hAnsi="Times New Roman" w:cs="Times New Roman"/>
        </w:rPr>
        <w:t>Add Tag / Remove Tag</w:t>
      </w:r>
    </w:p>
    <w:p w14:paraId="58669D14">
      <w:pPr>
        <w:pStyle w:val="16"/>
        <w:numPr>
          <w:ilvl w:val="0"/>
          <w:numId w:val="1"/>
        </w:numPr>
        <w:spacing w:after="60"/>
        <w:rPr>
          <w:rFonts w:hint="default" w:ascii="Times New Roman" w:hAnsi="Times New Roman" w:cs="Times New Roman"/>
        </w:rPr>
      </w:pPr>
      <w:r>
        <w:rPr>
          <w:rFonts w:hint="default" w:ascii="Times New Roman" w:hAnsi="Times New Roman" w:cs="Times New Roman"/>
        </w:rPr>
        <w:t>Upload Attachment</w:t>
      </w:r>
    </w:p>
    <w:p w14:paraId="0F58B7C9">
      <w:pPr>
        <w:pStyle w:val="16"/>
        <w:numPr>
          <w:ilvl w:val="0"/>
          <w:numId w:val="1"/>
        </w:numPr>
        <w:spacing w:after="60"/>
        <w:rPr>
          <w:rFonts w:hint="default" w:ascii="Times New Roman" w:hAnsi="Times New Roman" w:cs="Times New Roman"/>
        </w:rPr>
      </w:pPr>
      <w:r>
        <w:rPr>
          <w:rFonts w:hint="default" w:ascii="Times New Roman" w:hAnsi="Times New Roman" w:cs="Times New Roman"/>
        </w:rPr>
        <w:t>Delete Attachment</w:t>
      </w:r>
    </w:p>
    <w:p w14:paraId="236E6450">
      <w:pPr>
        <w:pStyle w:val="16"/>
        <w:numPr>
          <w:ilvl w:val="0"/>
          <w:numId w:val="1"/>
        </w:numPr>
        <w:spacing w:after="60"/>
        <w:rPr>
          <w:rFonts w:hint="default" w:ascii="Times New Roman" w:hAnsi="Times New Roman" w:cs="Times New Roman"/>
        </w:rPr>
      </w:pPr>
      <w:r>
        <w:rPr>
          <w:rFonts w:hint="default" w:ascii="Times New Roman" w:hAnsi="Times New Roman" w:cs="Times New Roman"/>
        </w:rPr>
        <w:t>bulk “Tag selected”</w:t>
      </w:r>
    </w:p>
    <w:p w14:paraId="3C442B52">
      <w:pPr>
        <w:pStyle w:val="16"/>
        <w:numPr>
          <w:ilvl w:val="0"/>
          <w:numId w:val="1"/>
        </w:numPr>
        <w:spacing w:after="60"/>
        <w:rPr>
          <w:rFonts w:hint="default" w:ascii="Times New Roman" w:hAnsi="Times New Roman" w:cs="Times New Roman"/>
        </w:rPr>
      </w:pPr>
      <w:r>
        <w:rPr>
          <w:rFonts w:hint="default" w:ascii="Times New Roman" w:hAnsi="Times New Roman" w:cs="Times New Roman"/>
        </w:rPr>
        <w:t>bulk “Reassign selected”</w:t>
      </w:r>
    </w:p>
    <w:p w14:paraId="6AEE080C">
      <w:pPr>
        <w:pStyle w:val="16"/>
        <w:numPr>
          <w:ilvl w:val="0"/>
          <w:numId w:val="1"/>
        </w:numPr>
        <w:spacing w:after="60"/>
        <w:rPr>
          <w:rFonts w:hint="default" w:ascii="Times New Roman" w:hAnsi="Times New Roman" w:cs="Times New Roman"/>
        </w:rPr>
      </w:pPr>
      <w:r>
        <w:rPr>
          <w:rFonts w:hint="default" w:ascii="Times New Roman" w:hAnsi="Times New Roman" w:cs="Times New Roman"/>
        </w:rPr>
        <w:t>bulk “Export CSV”</w:t>
      </w:r>
    </w:p>
    <w:p w14:paraId="043CDD86">
      <w:pPr>
        <w:spacing w:before="180" w:after="90"/>
        <w:rPr>
          <w:rFonts w:hint="default" w:ascii="Times New Roman" w:hAnsi="Times New Roman" w:cs="Times New Roman"/>
        </w:rPr>
      </w:pPr>
      <w:r>
        <w:rPr>
          <w:rFonts w:hint="default" w:ascii="Times New Roman" w:hAnsi="Times New Roman" w:cs="Times New Roman"/>
          <w:b/>
          <w:bCs/>
          <w:i/>
          <w:iCs/>
          <w:sz w:val="22"/>
          <w:szCs w:val="22"/>
        </w:rPr>
        <w:t>Navigation Flow</w:t>
      </w:r>
    </w:p>
    <w:p w14:paraId="02DE7528">
      <w:pPr>
        <w:spacing w:after="160"/>
        <w:rPr>
          <w:rFonts w:hint="default" w:ascii="Times New Roman" w:hAnsi="Times New Roman" w:cs="Times New Roman"/>
        </w:rPr>
      </w:pPr>
      <w:r>
        <w:rPr>
          <w:rFonts w:hint="default" w:ascii="Times New Roman" w:hAnsi="Times New Roman" w:cs="Times New Roman"/>
        </w:rPr>
        <w:t>Sidebar → Leads → Lead List → row click opens Edit Lead → Convert action opens the Convert modal → on confirm, the user is redirected to the newly-created Customer Detail screen. Sidebar → Customers → Customer List → row click opens Customer Detail (tabbed). Sidebar → Companies → Company List → row click opens Company Detail, whose contact list rows link back into Customer Detail.</w:t>
      </w:r>
    </w:p>
    <w:p w14:paraId="7F41608C">
      <w:pPr>
        <w:spacing w:before="180" w:after="90"/>
        <w:rPr>
          <w:rFonts w:hint="default" w:ascii="Times New Roman" w:hAnsi="Times New Roman" w:cs="Times New Roman"/>
        </w:rPr>
      </w:pPr>
      <w:r>
        <w:rPr>
          <w:rFonts w:hint="default" w:ascii="Times New Roman" w:hAnsi="Times New Roman" w:cs="Times New Roman"/>
          <w:b/>
          <w:bCs/>
          <w:i/>
          <w:iCs/>
          <w:sz w:val="22"/>
          <w:szCs w:val="22"/>
        </w:rPr>
        <w:t>User Interactions</w:t>
      </w:r>
    </w:p>
    <w:p w14:paraId="570DC15D">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assigned-rep filter and column are hidden entirely for Sales Reps rather than shown disabled, per the role-based UI hiding principle in Section 4.4</w:t>
      </w:r>
    </w:p>
    <w:p w14:paraId="4FAE94A9">
      <w:pPr>
        <w:pStyle w:val="16"/>
        <w:numPr>
          <w:ilvl w:val="0"/>
          <w:numId w:val="1"/>
        </w:numPr>
        <w:spacing w:after="60"/>
        <w:rPr>
          <w:rFonts w:hint="default" w:ascii="Times New Roman" w:hAnsi="Times New Roman" w:cs="Times New Roman"/>
        </w:rPr>
      </w:pPr>
      <w:r>
        <w:rPr>
          <w:rFonts w:hint="default" w:ascii="Times New Roman" w:hAnsi="Times New Roman" w:cs="Times New Roman"/>
        </w:rPr>
        <w:t>A confirmation dialog is required before any soft-delete (Disqualify Lead, Delete Customer, Delete Company, Delete Attachment)</w:t>
      </w:r>
    </w:p>
    <w:p w14:paraId="21CD3CF2">
      <w:pPr>
        <w:pStyle w:val="16"/>
        <w:numPr>
          <w:ilvl w:val="0"/>
          <w:numId w:val="1"/>
        </w:numPr>
        <w:spacing w:after="60"/>
        <w:rPr>
          <w:rFonts w:hint="default" w:ascii="Times New Roman" w:hAnsi="Times New Roman" w:cs="Times New Roman"/>
        </w:rPr>
      </w:pPr>
      <w:r>
        <w:rPr>
          <w:rFonts w:hint="default" w:ascii="Times New Roman" w:hAnsi="Times New Roman" w:cs="Times New Roman"/>
        </w:rPr>
        <w:t>Toast confirmations appear on save, convert, tag, and attachment actions without navigating away from the current screen</w:t>
      </w:r>
    </w:p>
    <w:p w14:paraId="73E5A2EC">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Customer List's tag multi-select and source/status filters combine with AND logic; the active filter count is shown as a badge on the “Filters” control on narrow viewports</w:t>
      </w:r>
    </w:p>
    <w:p w14:paraId="2D74BF26">
      <w:pPr>
        <w:pStyle w:val="3"/>
        <w:spacing w:before="300" w:after="150"/>
        <w:rPr>
          <w:rFonts w:hint="default" w:ascii="Times New Roman" w:hAnsi="Times New Roman" w:cs="Times New Roman"/>
        </w:rPr>
      </w:pPr>
      <w:r>
        <w:rPr>
          <w:rFonts w:hint="default" w:ascii="Times New Roman" w:hAnsi="Times New Roman" w:cs="Times New Roman"/>
        </w:rPr>
        <w:t>9.3 Phase 3 — Pipeline</w:t>
      </w:r>
    </w:p>
    <w:p w14:paraId="6AF6BBB0">
      <w:pPr>
        <w:spacing w:after="160"/>
        <w:rPr>
          <w:rFonts w:hint="default" w:ascii="Times New Roman" w:hAnsi="Times New Roman" w:cs="Times New Roman"/>
        </w:rPr>
      </w:pPr>
      <w:r>
        <w:rPr>
          <w:rFonts w:hint="default" w:ascii="Times New Roman" w:hAnsi="Times New Roman" w:cs="Times New Roman"/>
        </w:rPr>
        <w:t>Goal: opportunities can be created and moved through stages, with itemized quotes.</w:t>
      </w:r>
    </w:p>
    <w:p w14:paraId="5A398115">
      <w:pPr>
        <w:pStyle w:val="16"/>
        <w:numPr>
          <w:ilvl w:val="0"/>
          <w:numId w:val="1"/>
        </w:numPr>
        <w:spacing w:after="60"/>
        <w:rPr>
          <w:rFonts w:hint="default" w:ascii="Times New Roman" w:hAnsi="Times New Roman" w:cs="Times New Roman"/>
        </w:rPr>
      </w:pPr>
      <w:r>
        <w:rPr>
          <w:rFonts w:hint="default" w:ascii="Times New Roman" w:hAnsi="Times New Roman" w:cs="Times New Roman"/>
        </w:rPr>
        <w:t>CRUD endpoints for Opportunities, plus the stage-change endpoint that writes StageHistory against the new Stages table.</w:t>
      </w:r>
    </w:p>
    <w:p w14:paraId="21B23568">
      <w:pPr>
        <w:pStyle w:val="16"/>
        <w:numPr>
          <w:ilvl w:val="0"/>
          <w:numId w:val="1"/>
        </w:numPr>
        <w:spacing w:after="60"/>
        <w:rPr>
          <w:rFonts w:hint="default" w:ascii="Times New Roman" w:hAnsi="Times New Roman" w:cs="Times New Roman"/>
        </w:rPr>
      </w:pPr>
      <w:r>
        <w:rPr>
          <w:rFonts w:hint="default" w:ascii="Times New Roman" w:hAnsi="Times New Roman" w:cs="Times New Roman"/>
        </w:rPr>
        <w:t>Products (enhanced) and OpportunityLineItems endpoints; EstimatedValue recalculation logic.</w:t>
      </w:r>
    </w:p>
    <w:p w14:paraId="3A656E7A">
      <w:pPr>
        <w:pStyle w:val="16"/>
        <w:numPr>
          <w:ilvl w:val="0"/>
          <w:numId w:val="1"/>
        </w:numPr>
        <w:spacing w:after="60"/>
        <w:rPr>
          <w:rFonts w:hint="default" w:ascii="Times New Roman" w:hAnsi="Times New Roman" w:cs="Times New Roman"/>
        </w:rPr>
      </w:pPr>
      <w:r>
        <w:rPr>
          <w:rFonts w:hint="default" w:ascii="Times New Roman" w:hAnsi="Times New Roman" w:cs="Times New Roman"/>
        </w:rPr>
        <w:t>Reference-data read/write endpoints for Stages (pipeline configuration).</w:t>
      </w:r>
    </w:p>
    <w:p w14:paraId="32311A62">
      <w:pPr>
        <w:pStyle w:val="16"/>
        <w:numPr>
          <w:ilvl w:val="0"/>
          <w:numId w:val="1"/>
        </w:numPr>
        <w:spacing w:after="60"/>
        <w:rPr>
          <w:rFonts w:hint="default" w:ascii="Times New Roman" w:hAnsi="Times New Roman" w:cs="Times New Roman"/>
        </w:rPr>
      </w:pPr>
      <w:r>
        <w:rPr>
          <w:rFonts w:hint="default" w:ascii="Times New Roman" w:hAnsi="Times New Roman" w:cs="Times New Roman"/>
        </w:rPr>
        <w:t>Pipeline Board (Kanban) screen with drag-to-change-stage, columns driven by Stages.SortOrder.</w:t>
      </w:r>
    </w:p>
    <w:p w14:paraId="28534B95">
      <w:pPr>
        <w:pStyle w:val="16"/>
        <w:numPr>
          <w:ilvl w:val="0"/>
          <w:numId w:val="1"/>
        </w:numPr>
        <w:spacing w:after="60"/>
        <w:rPr>
          <w:rFonts w:hint="default" w:ascii="Times New Roman" w:hAnsi="Times New Roman" w:cs="Times New Roman"/>
        </w:rPr>
      </w:pPr>
      <w:r>
        <w:rPr>
          <w:rFonts w:hint="default" w:ascii="Times New Roman" w:hAnsi="Times New Roman" w:cs="Times New Roman"/>
        </w:rPr>
        <w:t>Opportunity Detail panel, including the Line Items sub-table.</w:t>
      </w:r>
    </w:p>
    <w:p w14:paraId="060E0468">
      <w:pPr>
        <w:pStyle w:val="4"/>
        <w:spacing w:before="240" w:after="120"/>
        <w:rPr>
          <w:rFonts w:hint="default" w:ascii="Times New Roman" w:hAnsi="Times New Roman" w:cs="Times New Roman"/>
        </w:rPr>
      </w:pPr>
      <w:r>
        <w:rPr>
          <w:rFonts w:hint="default" w:ascii="Times New Roman" w:hAnsi="Times New Roman" w:cs="Times New Roman"/>
        </w:rPr>
        <w:t>9.3 Frontend/UI Specification</w:t>
      </w:r>
    </w:p>
    <w:p w14:paraId="7A75460C">
      <w:pPr>
        <w:spacing w:before="180" w:after="90"/>
        <w:rPr>
          <w:rFonts w:hint="default" w:ascii="Times New Roman" w:hAnsi="Times New Roman" w:cs="Times New Roman"/>
        </w:rPr>
      </w:pPr>
      <w:r>
        <w:rPr>
          <w:rFonts w:hint="default" w:ascii="Times New Roman" w:hAnsi="Times New Roman" w:cs="Times New Roman"/>
          <w:b/>
          <w:bCs/>
          <w:i/>
          <w:iCs/>
          <w:sz w:val="22"/>
          <w:szCs w:val="22"/>
        </w:rPr>
        <w:t>Screens / Pages</w:t>
      </w:r>
    </w:p>
    <w:p w14:paraId="16DE4B01">
      <w:pPr>
        <w:pStyle w:val="16"/>
        <w:numPr>
          <w:ilvl w:val="0"/>
          <w:numId w:val="1"/>
        </w:numPr>
        <w:spacing w:after="60"/>
        <w:rPr>
          <w:rFonts w:hint="default" w:ascii="Times New Roman" w:hAnsi="Times New Roman" w:cs="Times New Roman"/>
        </w:rPr>
      </w:pPr>
      <w:r>
        <w:rPr>
          <w:rFonts w:hint="default" w:ascii="Times New Roman" w:hAnsi="Times New Roman" w:cs="Times New Roman"/>
        </w:rPr>
        <w:t>Pipeline Board (Kanban)</w:t>
      </w:r>
    </w:p>
    <w:p w14:paraId="4845C0DF">
      <w:pPr>
        <w:pStyle w:val="16"/>
        <w:numPr>
          <w:ilvl w:val="0"/>
          <w:numId w:val="1"/>
        </w:numPr>
        <w:spacing w:after="60"/>
        <w:rPr>
          <w:rFonts w:hint="default" w:ascii="Times New Roman" w:hAnsi="Times New Roman" w:cs="Times New Roman"/>
        </w:rPr>
      </w:pPr>
      <w:r>
        <w:rPr>
          <w:rFonts w:hint="default" w:ascii="Times New Roman" w:hAnsi="Times New Roman" w:cs="Times New Roman"/>
        </w:rPr>
        <w:t>Opportunity Detail panel (side sheet or modal): Info, Line Items, and Attachments tabs</w:t>
      </w:r>
    </w:p>
    <w:p w14:paraId="1F5C34D4">
      <w:pPr>
        <w:pStyle w:val="16"/>
        <w:numPr>
          <w:ilvl w:val="0"/>
          <w:numId w:val="1"/>
        </w:numPr>
        <w:spacing w:after="60"/>
        <w:rPr>
          <w:rFonts w:hint="default" w:ascii="Times New Roman" w:hAnsi="Times New Roman" w:cs="Times New Roman"/>
        </w:rPr>
      </w:pPr>
      <w:r>
        <w:rPr>
          <w:rFonts w:hint="default" w:ascii="Times New Roman" w:hAnsi="Times New Roman" w:cs="Times New Roman"/>
        </w:rPr>
        <w:t>Product catalog screen under Settings → Products (list, New Product, Edit Product)</w:t>
      </w:r>
    </w:p>
    <w:p w14:paraId="405FA4F3">
      <w:pPr>
        <w:spacing w:before="180" w:after="90"/>
        <w:rPr>
          <w:rFonts w:hint="default" w:ascii="Times New Roman" w:hAnsi="Times New Roman" w:cs="Times New Roman"/>
        </w:rPr>
      </w:pPr>
      <w:r>
        <w:rPr>
          <w:rFonts w:hint="default" w:ascii="Times New Roman" w:hAnsi="Times New Roman" w:cs="Times New Roman"/>
          <w:b/>
          <w:bCs/>
          <w:i/>
          <w:iCs/>
          <w:sz w:val="22"/>
          <w:szCs w:val="22"/>
        </w:rPr>
        <w:t>UI Components</w:t>
      </w:r>
    </w:p>
    <w:p w14:paraId="7F020257">
      <w:pPr>
        <w:pStyle w:val="16"/>
        <w:numPr>
          <w:ilvl w:val="0"/>
          <w:numId w:val="1"/>
        </w:numPr>
        <w:spacing w:after="60"/>
        <w:rPr>
          <w:rFonts w:hint="default" w:ascii="Times New Roman" w:hAnsi="Times New Roman" w:cs="Times New Roman"/>
        </w:rPr>
      </w:pPr>
      <w:r>
        <w:rPr>
          <w:rFonts w:hint="default" w:ascii="Times New Roman" w:hAnsi="Times New Roman" w:cs="Times New Roman"/>
        </w:rPr>
        <w:t>Kanban column per Stage, rendered in Stages.SortOrder, with a running column total (sum of EstimatedValue for cards in that column) shown in the column header</w:t>
      </w:r>
    </w:p>
    <w:p w14:paraId="54DF4141">
      <w:pPr>
        <w:pStyle w:val="16"/>
        <w:numPr>
          <w:ilvl w:val="0"/>
          <w:numId w:val="1"/>
        </w:numPr>
        <w:spacing w:after="60"/>
        <w:rPr>
          <w:rFonts w:hint="default" w:ascii="Times New Roman" w:hAnsi="Times New Roman" w:cs="Times New Roman"/>
        </w:rPr>
      </w:pPr>
      <w:r>
        <w:rPr>
          <w:rFonts w:hint="default" w:ascii="Times New Roman" w:hAnsi="Times New Roman" w:cs="Times New Roman"/>
        </w:rPr>
        <w:t>Draggable Opportunity card showing title, customer name, and estimated value</w:t>
      </w:r>
    </w:p>
    <w:p w14:paraId="1BBC6EE8">
      <w:pPr>
        <w:pStyle w:val="16"/>
        <w:numPr>
          <w:ilvl w:val="0"/>
          <w:numId w:val="1"/>
        </w:numPr>
        <w:spacing w:after="60"/>
        <w:rPr>
          <w:rFonts w:hint="default" w:ascii="Times New Roman" w:hAnsi="Times New Roman" w:cs="Times New Roman"/>
        </w:rPr>
      </w:pPr>
      <w:r>
        <w:rPr>
          <w:rFonts w:hint="default" w:ascii="Times New Roman" w:hAnsi="Times New Roman" w:cs="Times New Roman"/>
        </w:rPr>
        <w:t>Line Items sub-table with an inline “Add Product” row: Product typeahead (searches Name/SKU), Quantity stepper, editable UnitPrice, a computed line total, and a remove-row icon</w:t>
      </w:r>
    </w:p>
    <w:p w14:paraId="4FEE16D9">
      <w:pPr>
        <w:pStyle w:val="16"/>
        <w:numPr>
          <w:ilvl w:val="0"/>
          <w:numId w:val="1"/>
        </w:numPr>
        <w:spacing w:after="60"/>
        <w:rPr>
          <w:rFonts w:hint="default" w:ascii="Times New Roman" w:hAnsi="Times New Roman" w:cs="Times New Roman"/>
        </w:rPr>
      </w:pPr>
      <w:r>
        <w:rPr>
          <w:rFonts w:hint="default" w:ascii="Times New Roman" w:hAnsi="Times New Roman" w:cs="Times New Roman"/>
        </w:rPr>
        <w:t>Running EstimatedValue total footer beneath the Line Items sub-table, updating live as rows are added/edited/removed</w:t>
      </w:r>
    </w:p>
    <w:p w14:paraId="35AF917A">
      <w:pPr>
        <w:pStyle w:val="16"/>
        <w:numPr>
          <w:ilvl w:val="0"/>
          <w:numId w:val="1"/>
        </w:numPr>
        <w:spacing w:after="60"/>
        <w:rPr>
          <w:rFonts w:hint="default" w:ascii="Times New Roman" w:hAnsi="Times New Roman" w:cs="Times New Roman"/>
        </w:rPr>
      </w:pPr>
      <w:r>
        <w:rPr>
          <w:rFonts w:hint="default" w:ascii="Times New Roman" w:hAnsi="Times New Roman" w:cs="Times New Roman"/>
        </w:rPr>
        <w:t>Product picker/typeahead component, reused between the Line Items sub-table and the Products admin screen's search box</w:t>
      </w:r>
    </w:p>
    <w:p w14:paraId="1FA4019C">
      <w:pPr>
        <w:pStyle w:val="16"/>
        <w:numPr>
          <w:ilvl w:val="0"/>
          <w:numId w:val="1"/>
        </w:numPr>
        <w:spacing w:after="60"/>
        <w:rPr>
          <w:rFonts w:hint="default" w:ascii="Times New Roman" w:hAnsi="Times New Roman" w:cs="Times New Roman"/>
        </w:rPr>
      </w:pPr>
      <w:r>
        <w:rPr>
          <w:rFonts w:hint="default" w:ascii="Times New Roman" w:hAnsi="Times New Roman" w:cs="Times New Roman"/>
        </w:rPr>
        <w:t>Filter bar above the board: owner dropdown and a date-range picker for ExpectedCloseDate</w:t>
      </w:r>
    </w:p>
    <w:p w14:paraId="6E21165D">
      <w:pPr>
        <w:pStyle w:val="16"/>
        <w:numPr>
          <w:ilvl w:val="0"/>
          <w:numId w:val="1"/>
        </w:numPr>
        <w:spacing w:after="60"/>
        <w:rPr>
          <w:rFonts w:hint="default" w:ascii="Times New Roman" w:hAnsi="Times New Roman" w:cs="Times New Roman"/>
        </w:rPr>
      </w:pPr>
      <w:r>
        <w:rPr>
          <w:rFonts w:hint="default" w:ascii="Times New Roman" w:hAnsi="Times New Roman" w:cs="Times New Roman"/>
        </w:rPr>
        <w:t>Product form fields for the enhanced catalog: Name, SKU, Description (rich text or plain textarea), Category (free-text with autocomplete of existing categories), Price, Cost, StockQuantity, StatusId (dropdown scoped to Statuses.EntityType = 'Product')</w:t>
      </w:r>
    </w:p>
    <w:p w14:paraId="256F23A2">
      <w:pPr>
        <w:spacing w:before="180" w:after="90"/>
        <w:rPr>
          <w:rFonts w:hint="default" w:ascii="Times New Roman" w:hAnsi="Times New Roman" w:cs="Times New Roman"/>
        </w:rPr>
      </w:pPr>
      <w:r>
        <w:rPr>
          <w:rFonts w:hint="default" w:ascii="Times New Roman" w:hAnsi="Times New Roman" w:cs="Times New Roman"/>
          <w:b/>
          <w:bCs/>
          <w:i/>
          <w:iCs/>
          <w:sz w:val="22"/>
          <w:szCs w:val="22"/>
        </w:rPr>
        <w:t>Forms &amp; Validation</w:t>
      </w:r>
    </w:p>
    <w:p w14:paraId="2B2B1774">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Opportunity: Title (required), CustomerId (required, autocomplete), StageId (defaults to the stage with the lowest SortOrder), EstimatedValue (editable manually until a line item is added, then becomes read-only and server-computed), ExpectedCloseDate (date picker), OwnerId</w:t>
      </w:r>
    </w:p>
    <w:p w14:paraId="6C47B29D">
      <w:pPr>
        <w:pStyle w:val="16"/>
        <w:numPr>
          <w:ilvl w:val="0"/>
          <w:numId w:val="1"/>
        </w:numPr>
        <w:spacing w:after="60"/>
        <w:rPr>
          <w:rFonts w:hint="default" w:ascii="Times New Roman" w:hAnsi="Times New Roman" w:cs="Times New Roman"/>
        </w:rPr>
      </w:pPr>
      <w:r>
        <w:rPr>
          <w:rFonts w:hint="default" w:ascii="Times New Roman" w:hAnsi="Times New Roman" w:cs="Times New Roman"/>
        </w:rPr>
        <w:t>Product form: SKU is required and checked for uniqueness against the API as the user types (inline “SKU already exists” message); Price and Cost must be non-negative decimals; StockQuantity, if provided, must be a non-negative integer</w:t>
      </w:r>
    </w:p>
    <w:p w14:paraId="4BD1D962">
      <w:pPr>
        <w:pStyle w:val="16"/>
        <w:numPr>
          <w:ilvl w:val="0"/>
          <w:numId w:val="1"/>
        </w:numPr>
        <w:spacing w:after="60"/>
        <w:rPr>
          <w:rFonts w:hint="default" w:ascii="Times New Roman" w:hAnsi="Times New Roman" w:cs="Times New Roman"/>
        </w:rPr>
      </w:pPr>
      <w:r>
        <w:rPr>
          <w:rFonts w:hint="default" w:ascii="Times New Roman" w:hAnsi="Times New Roman" w:cs="Times New Roman"/>
        </w:rPr>
        <w:t>Line item row: Quantity must be a positive integer; UnitPrice must be non-negative and defaults to the selected Product's Price but remains editable</w:t>
      </w:r>
    </w:p>
    <w:p w14:paraId="76B7D242">
      <w:pPr>
        <w:spacing w:before="180" w:after="90"/>
        <w:rPr>
          <w:rFonts w:hint="default" w:ascii="Times New Roman" w:hAnsi="Times New Roman" w:cs="Times New Roman"/>
        </w:rPr>
      </w:pPr>
      <w:r>
        <w:rPr>
          <w:rFonts w:hint="default" w:ascii="Times New Roman" w:hAnsi="Times New Roman" w:cs="Times New Roman"/>
          <w:b/>
          <w:bCs/>
          <w:i/>
          <w:iCs/>
          <w:sz w:val="22"/>
          <w:szCs w:val="22"/>
        </w:rPr>
        <w:t>Buttons / Actions</w:t>
      </w:r>
    </w:p>
    <w:p w14:paraId="030CE3D6">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Opportunity</w:t>
      </w:r>
    </w:p>
    <w:p w14:paraId="0AF23D21">
      <w:pPr>
        <w:pStyle w:val="16"/>
        <w:numPr>
          <w:ilvl w:val="0"/>
          <w:numId w:val="1"/>
        </w:numPr>
        <w:spacing w:after="60"/>
        <w:rPr>
          <w:rFonts w:hint="default" w:ascii="Times New Roman" w:hAnsi="Times New Roman" w:cs="Times New Roman"/>
        </w:rPr>
      </w:pPr>
      <w:r>
        <w:rPr>
          <w:rFonts w:hint="default" w:ascii="Times New Roman" w:hAnsi="Times New Roman" w:cs="Times New Roman"/>
        </w:rPr>
        <w:t>drag-to-change-stage (implicit action, no button)</w:t>
      </w:r>
    </w:p>
    <w:p w14:paraId="0D60F57A">
      <w:pPr>
        <w:pStyle w:val="16"/>
        <w:numPr>
          <w:ilvl w:val="0"/>
          <w:numId w:val="1"/>
        </w:numPr>
        <w:spacing w:after="60"/>
        <w:rPr>
          <w:rFonts w:hint="default" w:ascii="Times New Roman" w:hAnsi="Times New Roman" w:cs="Times New Roman"/>
        </w:rPr>
      </w:pPr>
      <w:r>
        <w:rPr>
          <w:rFonts w:hint="default" w:ascii="Times New Roman" w:hAnsi="Times New Roman" w:cs="Times New Roman"/>
        </w:rPr>
        <w:t>Add Line Item</w:t>
      </w:r>
    </w:p>
    <w:p w14:paraId="7427155D">
      <w:pPr>
        <w:pStyle w:val="16"/>
        <w:numPr>
          <w:ilvl w:val="0"/>
          <w:numId w:val="1"/>
        </w:numPr>
        <w:spacing w:after="60"/>
        <w:rPr>
          <w:rFonts w:hint="default" w:ascii="Times New Roman" w:hAnsi="Times New Roman" w:cs="Times New Roman"/>
        </w:rPr>
      </w:pPr>
      <w:r>
        <w:rPr>
          <w:rFonts w:hint="default" w:ascii="Times New Roman" w:hAnsi="Times New Roman" w:cs="Times New Roman"/>
        </w:rPr>
        <w:t>Remove Line Item</w:t>
      </w:r>
    </w:p>
    <w:p w14:paraId="73D826E0">
      <w:pPr>
        <w:pStyle w:val="16"/>
        <w:numPr>
          <w:ilvl w:val="0"/>
          <w:numId w:val="1"/>
        </w:numPr>
        <w:spacing w:after="60"/>
        <w:rPr>
          <w:rFonts w:hint="default" w:ascii="Times New Roman" w:hAnsi="Times New Roman" w:cs="Times New Roman"/>
        </w:rPr>
      </w:pPr>
      <w:r>
        <w:rPr>
          <w:rFonts w:hint="default" w:ascii="Times New Roman" w:hAnsi="Times New Roman" w:cs="Times New Roman"/>
        </w:rPr>
        <w:t>Mark Won / Mark Lost (sets ActualCloseDate)</w:t>
      </w:r>
    </w:p>
    <w:p w14:paraId="6754A13A">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Product</w:t>
      </w:r>
    </w:p>
    <w:p w14:paraId="59A7611D">
      <w:pPr>
        <w:pStyle w:val="16"/>
        <w:numPr>
          <w:ilvl w:val="0"/>
          <w:numId w:val="1"/>
        </w:numPr>
        <w:spacing w:after="60"/>
        <w:rPr>
          <w:rFonts w:hint="default" w:ascii="Times New Roman" w:hAnsi="Times New Roman" w:cs="Times New Roman"/>
        </w:rPr>
      </w:pPr>
      <w:r>
        <w:rPr>
          <w:rFonts w:hint="default" w:ascii="Times New Roman" w:hAnsi="Times New Roman" w:cs="Times New Roman"/>
        </w:rPr>
        <w:t>Edit Product</w:t>
      </w:r>
    </w:p>
    <w:p w14:paraId="77867A05">
      <w:pPr>
        <w:pStyle w:val="16"/>
        <w:numPr>
          <w:ilvl w:val="0"/>
          <w:numId w:val="1"/>
        </w:numPr>
        <w:spacing w:after="60"/>
        <w:rPr>
          <w:rFonts w:hint="default" w:ascii="Times New Roman" w:hAnsi="Times New Roman" w:cs="Times New Roman"/>
        </w:rPr>
      </w:pPr>
      <w:r>
        <w:rPr>
          <w:rFonts w:hint="default" w:ascii="Times New Roman" w:hAnsi="Times New Roman" w:cs="Times New Roman"/>
        </w:rPr>
        <w:t>Deactivate Product (sets StatusId to a Discontinued/inactive status rather than deleting)</w:t>
      </w:r>
    </w:p>
    <w:p w14:paraId="445D0F9A">
      <w:pPr>
        <w:spacing w:before="180" w:after="90"/>
        <w:rPr>
          <w:rFonts w:hint="default" w:ascii="Times New Roman" w:hAnsi="Times New Roman" w:cs="Times New Roman"/>
        </w:rPr>
      </w:pPr>
      <w:r>
        <w:rPr>
          <w:rFonts w:hint="default" w:ascii="Times New Roman" w:hAnsi="Times New Roman" w:cs="Times New Roman"/>
          <w:b/>
          <w:bCs/>
          <w:i/>
          <w:iCs/>
          <w:sz w:val="22"/>
          <w:szCs w:val="22"/>
        </w:rPr>
        <w:t>Navigation Flow</w:t>
      </w:r>
    </w:p>
    <w:p w14:paraId="08B1660C">
      <w:pPr>
        <w:spacing w:after="160"/>
        <w:rPr>
          <w:rFonts w:hint="default" w:ascii="Times New Roman" w:hAnsi="Times New Roman" w:cs="Times New Roman"/>
        </w:rPr>
      </w:pPr>
      <w:r>
        <w:rPr>
          <w:rFonts w:hint="default" w:ascii="Times New Roman" w:hAnsi="Times New Roman" w:cs="Times New Roman"/>
        </w:rPr>
        <w:t>Sidebar → Pipeline → board → card click opens the Opportunity Detail panel → Line Items tab for quote building. Sidebar → Settings → Products tab (cross-referenced from Section 4.3.2) for catalog administration, separate from the deal-specific Line Items sub-table.</w:t>
      </w:r>
    </w:p>
    <w:p w14:paraId="79CD4E42">
      <w:pPr>
        <w:spacing w:before="180" w:after="90"/>
        <w:rPr>
          <w:rFonts w:hint="default" w:ascii="Times New Roman" w:hAnsi="Times New Roman" w:cs="Times New Roman"/>
        </w:rPr>
      </w:pPr>
      <w:r>
        <w:rPr>
          <w:rFonts w:hint="default" w:ascii="Times New Roman" w:hAnsi="Times New Roman" w:cs="Times New Roman"/>
          <w:b/>
          <w:bCs/>
          <w:i/>
          <w:iCs/>
          <w:sz w:val="22"/>
          <w:szCs w:val="22"/>
        </w:rPr>
        <w:t>User Interactions</w:t>
      </w:r>
    </w:p>
    <w:p w14:paraId="3D13BF0E">
      <w:pPr>
        <w:pStyle w:val="16"/>
        <w:numPr>
          <w:ilvl w:val="0"/>
          <w:numId w:val="1"/>
        </w:numPr>
        <w:spacing w:after="60"/>
        <w:rPr>
          <w:rFonts w:hint="default" w:ascii="Times New Roman" w:hAnsi="Times New Roman" w:cs="Times New Roman"/>
        </w:rPr>
      </w:pPr>
      <w:r>
        <w:rPr>
          <w:rFonts w:hint="default" w:ascii="Times New Roman" w:hAnsi="Times New Roman" w:cs="Times New Roman"/>
        </w:rPr>
        <w:t>Dragging a card updates the UI optimistically and rolls back with a toast if the API call fails, so the board never silently diverges from server state</w:t>
      </w:r>
    </w:p>
    <w:p w14:paraId="2C51F398">
      <w:pPr>
        <w:pStyle w:val="16"/>
        <w:numPr>
          <w:ilvl w:val="0"/>
          <w:numId w:val="1"/>
        </w:numPr>
        <w:spacing w:after="60"/>
        <w:rPr>
          <w:rFonts w:hint="default" w:ascii="Times New Roman" w:hAnsi="Times New Roman" w:cs="Times New Roman"/>
        </w:rPr>
      </w:pPr>
      <w:r>
        <w:rPr>
          <w:rFonts w:hint="default" w:ascii="Times New Roman" w:hAnsi="Times New Roman" w:cs="Times New Roman"/>
        </w:rPr>
        <w:t>Only the stages configured in Settings appear as drop targets/columns; renaming or reordering a Stage in Settings is reflected on the board without a code change</w:t>
      </w:r>
    </w:p>
    <w:p w14:paraId="1F653875">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Line Items total recalculates live in the browser as rows change, then is reconciled against the server-computed EstimatedValue on save — if they ever disagree, the server value wins and the UI shows a brief “recalculated” note</w:t>
      </w:r>
    </w:p>
    <w:p w14:paraId="7DC98BF5">
      <w:pPr>
        <w:pStyle w:val="3"/>
        <w:spacing w:before="300" w:after="150"/>
        <w:rPr>
          <w:rFonts w:hint="default" w:ascii="Times New Roman" w:hAnsi="Times New Roman" w:cs="Times New Roman"/>
        </w:rPr>
      </w:pPr>
      <w:r>
        <w:rPr>
          <w:rFonts w:hint="default" w:ascii="Times New Roman" w:hAnsi="Times New Roman" w:cs="Times New Roman"/>
        </w:rPr>
        <w:t>9.4 Phase 4 — Activities, Tasks, and Notifications</w:t>
      </w:r>
    </w:p>
    <w:p w14:paraId="5363CFF1">
      <w:pPr>
        <w:spacing w:after="160"/>
        <w:rPr>
          <w:rFonts w:hint="default" w:ascii="Times New Roman" w:hAnsi="Times New Roman" w:cs="Times New Roman"/>
        </w:rPr>
      </w:pPr>
      <w:r>
        <w:rPr>
          <w:rFonts w:hint="default" w:ascii="Times New Roman" w:hAnsi="Times New Roman" w:cs="Times New Roman"/>
        </w:rPr>
        <w:t>Goal: the day-to-day interaction loop is complete, with proactive alerts.</w:t>
      </w:r>
    </w:p>
    <w:p w14:paraId="0431E820">
      <w:pPr>
        <w:pStyle w:val="16"/>
        <w:numPr>
          <w:ilvl w:val="0"/>
          <w:numId w:val="1"/>
        </w:numPr>
        <w:spacing w:after="60"/>
        <w:rPr>
          <w:rFonts w:hint="default" w:ascii="Times New Roman" w:hAnsi="Times New Roman" w:cs="Times New Roman"/>
        </w:rPr>
      </w:pPr>
      <w:r>
        <w:rPr>
          <w:rFonts w:hint="default" w:ascii="Times New Roman" w:hAnsi="Times New Roman" w:cs="Times New Roman"/>
        </w:rPr>
        <w:t>Activity logging endpoints and the merged timeline endpoint, with TypeId scoped to Types.EntityType = 'Activity'.</w:t>
      </w:r>
    </w:p>
    <w:p w14:paraId="523B2693">
      <w:pPr>
        <w:pStyle w:val="16"/>
        <w:numPr>
          <w:ilvl w:val="0"/>
          <w:numId w:val="1"/>
        </w:numPr>
        <w:spacing w:after="60"/>
        <w:rPr>
          <w:rFonts w:hint="default" w:ascii="Times New Roman" w:hAnsi="Times New Roman" w:cs="Times New Roman"/>
        </w:rPr>
      </w:pPr>
      <w:r>
        <w:rPr>
          <w:rFonts w:hint="default" w:ascii="Times New Roman" w:hAnsi="Times New Roman" w:cs="Times New Roman"/>
        </w:rPr>
        <w:t>Task endpoints, including the “my tasks” view and the Calendar view, with StatusId scoped to Statuses.EntityType = 'Task'.</w:t>
      </w:r>
    </w:p>
    <w:p w14:paraId="2F4C57CA">
      <w:pPr>
        <w:pStyle w:val="16"/>
        <w:numPr>
          <w:ilvl w:val="0"/>
          <w:numId w:val="1"/>
        </w:numPr>
        <w:spacing w:after="60"/>
        <w:rPr>
          <w:rFonts w:hint="default" w:ascii="Times New Roman" w:hAnsi="Times New Roman" w:cs="Times New Roman"/>
        </w:rPr>
      </w:pPr>
      <w:r>
        <w:rPr>
          <w:rFonts w:hint="default" w:ascii="Times New Roman" w:hAnsi="Times New Roman" w:cs="Times New Roman"/>
        </w:rPr>
        <w:t>Notifications entity and endpoints, with TypeId scoped to Types.EntityType = 'Notification'; a background job (or on-request check) that generates TaskDue/TaskOverdue/OpportunityStalled notifications.</w:t>
      </w:r>
    </w:p>
    <w:p w14:paraId="4FF00BE9">
      <w:pPr>
        <w:pStyle w:val="16"/>
        <w:numPr>
          <w:ilvl w:val="0"/>
          <w:numId w:val="1"/>
        </w:numPr>
        <w:spacing w:after="60"/>
        <w:rPr>
          <w:rFonts w:hint="default" w:ascii="Times New Roman" w:hAnsi="Times New Roman" w:cs="Times New Roman"/>
        </w:rPr>
      </w:pPr>
      <w:r>
        <w:rPr>
          <w:rFonts w:hint="default" w:ascii="Times New Roman" w:hAnsi="Times New Roman" w:cs="Times New Roman"/>
        </w:rPr>
        <w:t>Activity Timeline and Tasks tabs wired into Customer Detail and Opportunity Detail.</w:t>
      </w:r>
    </w:p>
    <w:p w14:paraId="3A79434E">
      <w:pPr>
        <w:pStyle w:val="4"/>
        <w:spacing w:before="240" w:after="120"/>
        <w:rPr>
          <w:rFonts w:hint="default" w:ascii="Times New Roman" w:hAnsi="Times New Roman" w:cs="Times New Roman"/>
        </w:rPr>
      </w:pPr>
      <w:r>
        <w:rPr>
          <w:rFonts w:hint="default" w:ascii="Times New Roman" w:hAnsi="Times New Roman" w:cs="Times New Roman"/>
        </w:rPr>
        <w:t>9.4 Frontend/UI Specification</w:t>
      </w:r>
    </w:p>
    <w:p w14:paraId="4FA98E9A">
      <w:pPr>
        <w:spacing w:before="180" w:after="90"/>
        <w:rPr>
          <w:rFonts w:hint="default" w:ascii="Times New Roman" w:hAnsi="Times New Roman" w:cs="Times New Roman"/>
        </w:rPr>
      </w:pPr>
      <w:r>
        <w:rPr>
          <w:rFonts w:hint="default" w:ascii="Times New Roman" w:hAnsi="Times New Roman" w:cs="Times New Roman"/>
          <w:b/>
          <w:bCs/>
          <w:i/>
          <w:iCs/>
          <w:sz w:val="22"/>
          <w:szCs w:val="22"/>
        </w:rPr>
        <w:t>Screens / Pages</w:t>
      </w:r>
    </w:p>
    <w:p w14:paraId="0D3B4608">
      <w:pPr>
        <w:pStyle w:val="16"/>
        <w:numPr>
          <w:ilvl w:val="0"/>
          <w:numId w:val="1"/>
        </w:numPr>
        <w:spacing w:after="60"/>
        <w:rPr>
          <w:rFonts w:hint="default" w:ascii="Times New Roman" w:hAnsi="Times New Roman" w:cs="Times New Roman"/>
        </w:rPr>
      </w:pPr>
      <w:r>
        <w:rPr>
          <w:rFonts w:hint="default" w:ascii="Times New Roman" w:hAnsi="Times New Roman" w:cs="Times New Roman"/>
        </w:rPr>
        <w:t>Activity Timeline (embedded component within Customer Detail and Opportunity Detail, not a standalone route)</w:t>
      </w:r>
    </w:p>
    <w:p w14:paraId="50D89B65">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Activity quick-log form (modal or inline composer at the top of the timeline)</w:t>
      </w:r>
    </w:p>
    <w:p w14:paraId="2EF97284">
      <w:pPr>
        <w:pStyle w:val="16"/>
        <w:numPr>
          <w:ilvl w:val="0"/>
          <w:numId w:val="1"/>
        </w:numPr>
        <w:spacing w:after="60"/>
        <w:rPr>
          <w:rFonts w:hint="default" w:ascii="Times New Roman" w:hAnsi="Times New Roman" w:cs="Times New Roman"/>
        </w:rPr>
      </w:pPr>
      <w:r>
        <w:rPr>
          <w:rFonts w:hint="default" w:ascii="Times New Roman" w:hAnsi="Times New Roman" w:cs="Times New Roman"/>
        </w:rPr>
        <w:t>Tasks — My Tasks list</w:t>
      </w:r>
    </w:p>
    <w:p w14:paraId="2618DA25">
      <w:pPr>
        <w:pStyle w:val="16"/>
        <w:numPr>
          <w:ilvl w:val="0"/>
          <w:numId w:val="1"/>
        </w:numPr>
        <w:spacing w:after="60"/>
        <w:rPr>
          <w:rFonts w:hint="default" w:ascii="Times New Roman" w:hAnsi="Times New Roman" w:cs="Times New Roman"/>
        </w:rPr>
      </w:pPr>
      <w:r>
        <w:rPr>
          <w:rFonts w:hint="default" w:ascii="Times New Roman" w:hAnsi="Times New Roman" w:cs="Times New Roman"/>
        </w:rPr>
        <w:t>Task Calendar view</w:t>
      </w:r>
    </w:p>
    <w:p w14:paraId="38E1A90D">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Task / Edit Task form</w:t>
      </w:r>
    </w:p>
    <w:p w14:paraId="2F79E693">
      <w:pPr>
        <w:pStyle w:val="16"/>
        <w:numPr>
          <w:ilvl w:val="0"/>
          <w:numId w:val="1"/>
        </w:numPr>
        <w:spacing w:after="60"/>
        <w:rPr>
          <w:rFonts w:hint="default" w:ascii="Times New Roman" w:hAnsi="Times New Roman" w:cs="Times New Roman"/>
        </w:rPr>
      </w:pPr>
      <w:r>
        <w:rPr>
          <w:rFonts w:hint="default" w:ascii="Times New Roman" w:hAnsi="Times New Roman" w:cs="Times New Roman"/>
        </w:rPr>
        <w:t>Notification bell-panel (top bar, available from every screen)</w:t>
      </w:r>
    </w:p>
    <w:p w14:paraId="2845D195">
      <w:pPr>
        <w:spacing w:before="180" w:after="90"/>
        <w:rPr>
          <w:rFonts w:hint="default" w:ascii="Times New Roman" w:hAnsi="Times New Roman" w:cs="Times New Roman"/>
        </w:rPr>
      </w:pPr>
      <w:r>
        <w:rPr>
          <w:rFonts w:hint="default" w:ascii="Times New Roman" w:hAnsi="Times New Roman" w:cs="Times New Roman"/>
          <w:b/>
          <w:bCs/>
          <w:i/>
          <w:iCs/>
          <w:sz w:val="22"/>
          <w:szCs w:val="22"/>
        </w:rPr>
        <w:t>UI Components</w:t>
      </w:r>
    </w:p>
    <w:p w14:paraId="0063256F">
      <w:pPr>
        <w:pStyle w:val="16"/>
        <w:numPr>
          <w:ilvl w:val="0"/>
          <w:numId w:val="1"/>
        </w:numPr>
        <w:spacing w:after="60"/>
        <w:rPr>
          <w:rFonts w:hint="default" w:ascii="Times New Roman" w:hAnsi="Times New Roman" w:cs="Times New Roman"/>
        </w:rPr>
      </w:pPr>
      <w:r>
        <w:rPr>
          <w:rFonts w:hint="default" w:ascii="Times New Roman" w:hAnsi="Times New Roman" w:cs="Times New Roman"/>
        </w:rPr>
        <w:t>Timeline feed component grouping entries by date, with an icon per Activity TypeId (Call/Email/Meeting/Note)</w:t>
      </w:r>
    </w:p>
    <w:p w14:paraId="7F5EC4A8">
      <w:pPr>
        <w:pStyle w:val="16"/>
        <w:numPr>
          <w:ilvl w:val="0"/>
          <w:numId w:val="1"/>
        </w:numPr>
        <w:spacing w:after="60"/>
        <w:rPr>
          <w:rFonts w:hint="default" w:ascii="Times New Roman" w:hAnsi="Times New Roman" w:cs="Times New Roman"/>
        </w:rPr>
      </w:pPr>
      <w:r>
        <w:rPr>
          <w:rFonts w:hint="default" w:ascii="Times New Roman" w:hAnsi="Times New Roman" w:cs="Times New Roman"/>
        </w:rPr>
        <w:t>Quick-log composer: Type dropdown (sourced from /api/types?entityType=Activity), Subject, Description, ActivityDate/time picker, optional linked Opportunity</w:t>
      </w:r>
    </w:p>
    <w:p w14:paraId="42C1D44A">
      <w:pPr>
        <w:pStyle w:val="16"/>
        <w:numPr>
          <w:ilvl w:val="0"/>
          <w:numId w:val="1"/>
        </w:numPr>
        <w:spacing w:after="60"/>
        <w:rPr>
          <w:rFonts w:hint="default" w:ascii="Times New Roman" w:hAnsi="Times New Roman" w:cs="Times New Roman"/>
        </w:rPr>
      </w:pPr>
      <w:r>
        <w:rPr>
          <w:rFonts w:hint="default" w:ascii="Times New Roman" w:hAnsi="Times New Roman" w:cs="Times New Roman"/>
        </w:rPr>
        <w:t>Task row with an inline “mark complete” checkbox that updates StatusId without opening the full edit form</w:t>
      </w:r>
    </w:p>
    <w:p w14:paraId="2A3F2F92">
      <w:pPr>
        <w:pStyle w:val="16"/>
        <w:numPr>
          <w:ilvl w:val="0"/>
          <w:numId w:val="1"/>
        </w:numPr>
        <w:spacing w:after="60"/>
        <w:rPr>
          <w:rFonts w:hint="default" w:ascii="Times New Roman" w:hAnsi="Times New Roman" w:cs="Times New Roman"/>
        </w:rPr>
      </w:pPr>
      <w:r>
        <w:rPr>
          <w:rFonts w:hint="default" w:ascii="Times New Roman" w:hAnsi="Times New Roman" w:cs="Times New Roman"/>
        </w:rPr>
        <w:t>Calendar grid component with day-cell task badges (colour-coded by overdue/due-today/upcoming)</w:t>
      </w:r>
    </w:p>
    <w:p w14:paraId="44D83EEF">
      <w:pPr>
        <w:pStyle w:val="16"/>
        <w:numPr>
          <w:ilvl w:val="0"/>
          <w:numId w:val="1"/>
        </w:numPr>
        <w:spacing w:after="60"/>
        <w:rPr>
          <w:rFonts w:hint="default" w:ascii="Times New Roman" w:hAnsi="Times New Roman" w:cs="Times New Roman"/>
        </w:rPr>
      </w:pPr>
      <w:r>
        <w:rPr>
          <w:rFonts w:hint="default" w:ascii="Times New Roman" w:hAnsi="Times New Roman" w:cs="Times New Roman"/>
        </w:rPr>
        <w:t>Notification bell icon with an unread-count badge and a dropdown panel listing recent notifications</w:t>
      </w:r>
    </w:p>
    <w:p w14:paraId="19B22AE5">
      <w:pPr>
        <w:pStyle w:val="16"/>
        <w:numPr>
          <w:ilvl w:val="0"/>
          <w:numId w:val="1"/>
        </w:numPr>
        <w:spacing w:after="60"/>
        <w:rPr>
          <w:rFonts w:hint="default" w:ascii="Times New Roman" w:hAnsi="Times New Roman" w:cs="Times New Roman"/>
        </w:rPr>
      </w:pPr>
      <w:r>
        <w:rPr>
          <w:rFonts w:hint="default" w:ascii="Times New Roman" w:hAnsi="Times New Roman" w:cs="Times New Roman"/>
        </w:rPr>
        <w:t>Toast used for real-time notification delivery in addition to the persistent bell panel</w:t>
      </w:r>
    </w:p>
    <w:p w14:paraId="1CF6C414">
      <w:pPr>
        <w:spacing w:before="180" w:after="90"/>
        <w:rPr>
          <w:rFonts w:hint="default" w:ascii="Times New Roman" w:hAnsi="Times New Roman" w:cs="Times New Roman"/>
        </w:rPr>
      </w:pPr>
      <w:r>
        <w:rPr>
          <w:rFonts w:hint="default" w:ascii="Times New Roman" w:hAnsi="Times New Roman" w:cs="Times New Roman"/>
          <w:b/>
          <w:bCs/>
          <w:i/>
          <w:iCs/>
          <w:sz w:val="22"/>
          <w:szCs w:val="22"/>
        </w:rPr>
        <w:t>Forms &amp; Validation</w:t>
      </w:r>
    </w:p>
    <w:p w14:paraId="5D551BF3">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Task: Title (required), DueDate (required date picker; a past date triggers a soft client-side warning rather than a hard block, since backdating a task to log a missed follow-up is a legitimate use), StatusId (defaults to Pending), AssignedTo (required), optional CustomerId and/or OpportunityId link</w:t>
      </w:r>
    </w:p>
    <w:p w14:paraId="5B484760">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Activity: TypeId (required-selection), Subject (required), Description (optional), ActivityDate (required, defaults to now), optional OpportunityId link</w:t>
      </w:r>
    </w:p>
    <w:p w14:paraId="3E93A0CF">
      <w:pPr>
        <w:spacing w:before="180" w:after="90"/>
        <w:rPr>
          <w:rFonts w:hint="default" w:ascii="Times New Roman" w:hAnsi="Times New Roman" w:cs="Times New Roman"/>
        </w:rPr>
      </w:pPr>
      <w:r>
        <w:rPr>
          <w:rFonts w:hint="default" w:ascii="Times New Roman" w:hAnsi="Times New Roman" w:cs="Times New Roman"/>
          <w:b/>
          <w:bCs/>
          <w:i/>
          <w:iCs/>
          <w:sz w:val="22"/>
          <w:szCs w:val="22"/>
        </w:rPr>
        <w:t>Buttons / Actions</w:t>
      </w:r>
    </w:p>
    <w:p w14:paraId="10B9DC48">
      <w:pPr>
        <w:pStyle w:val="16"/>
        <w:numPr>
          <w:ilvl w:val="0"/>
          <w:numId w:val="1"/>
        </w:numPr>
        <w:spacing w:after="60"/>
        <w:rPr>
          <w:rFonts w:hint="default" w:ascii="Times New Roman" w:hAnsi="Times New Roman" w:cs="Times New Roman"/>
        </w:rPr>
      </w:pPr>
      <w:r>
        <w:rPr>
          <w:rFonts w:hint="default" w:ascii="Times New Roman" w:hAnsi="Times New Roman" w:cs="Times New Roman"/>
        </w:rPr>
        <w:t>Log Activity</w:t>
      </w:r>
    </w:p>
    <w:p w14:paraId="2B57DE58">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Task</w:t>
      </w:r>
    </w:p>
    <w:p w14:paraId="45FCC2BA">
      <w:pPr>
        <w:pStyle w:val="16"/>
        <w:numPr>
          <w:ilvl w:val="0"/>
          <w:numId w:val="1"/>
        </w:numPr>
        <w:spacing w:after="60"/>
        <w:rPr>
          <w:rFonts w:hint="default" w:ascii="Times New Roman" w:hAnsi="Times New Roman" w:cs="Times New Roman"/>
        </w:rPr>
      </w:pPr>
      <w:r>
        <w:rPr>
          <w:rFonts w:hint="default" w:ascii="Times New Roman" w:hAnsi="Times New Roman" w:cs="Times New Roman"/>
        </w:rPr>
        <w:t>Mark Complete</w:t>
      </w:r>
    </w:p>
    <w:p w14:paraId="7ACDD80B">
      <w:pPr>
        <w:pStyle w:val="16"/>
        <w:numPr>
          <w:ilvl w:val="0"/>
          <w:numId w:val="1"/>
        </w:numPr>
        <w:spacing w:after="60"/>
        <w:rPr>
          <w:rFonts w:hint="default" w:ascii="Times New Roman" w:hAnsi="Times New Roman" w:cs="Times New Roman"/>
        </w:rPr>
      </w:pPr>
      <w:r>
        <w:rPr>
          <w:rFonts w:hint="default" w:ascii="Times New Roman" w:hAnsi="Times New Roman" w:cs="Times New Roman"/>
        </w:rPr>
        <w:t>List / Calendar toggle</w:t>
      </w:r>
    </w:p>
    <w:p w14:paraId="0CEF85A6">
      <w:pPr>
        <w:pStyle w:val="16"/>
        <w:numPr>
          <w:ilvl w:val="0"/>
          <w:numId w:val="1"/>
        </w:numPr>
        <w:spacing w:after="60"/>
        <w:rPr>
          <w:rFonts w:hint="default" w:ascii="Times New Roman" w:hAnsi="Times New Roman" w:cs="Times New Roman"/>
        </w:rPr>
      </w:pPr>
      <w:r>
        <w:rPr>
          <w:rFonts w:hint="default" w:ascii="Times New Roman" w:hAnsi="Times New Roman" w:cs="Times New Roman"/>
        </w:rPr>
        <w:t>Mark notification read</w:t>
      </w:r>
    </w:p>
    <w:p w14:paraId="0D9EBDC9">
      <w:pPr>
        <w:pStyle w:val="16"/>
        <w:numPr>
          <w:ilvl w:val="0"/>
          <w:numId w:val="1"/>
        </w:numPr>
        <w:spacing w:after="60"/>
        <w:rPr>
          <w:rFonts w:hint="default" w:ascii="Times New Roman" w:hAnsi="Times New Roman" w:cs="Times New Roman"/>
        </w:rPr>
      </w:pPr>
      <w:r>
        <w:rPr>
          <w:rFonts w:hint="default" w:ascii="Times New Roman" w:hAnsi="Times New Roman" w:cs="Times New Roman"/>
        </w:rPr>
        <w:t>Mark all read</w:t>
      </w:r>
    </w:p>
    <w:p w14:paraId="071CE1AC">
      <w:pPr>
        <w:spacing w:before="180" w:after="90"/>
        <w:rPr>
          <w:rFonts w:hint="default" w:ascii="Times New Roman" w:hAnsi="Times New Roman" w:cs="Times New Roman"/>
        </w:rPr>
      </w:pPr>
      <w:r>
        <w:rPr>
          <w:rFonts w:hint="default" w:ascii="Times New Roman" w:hAnsi="Times New Roman" w:cs="Times New Roman"/>
          <w:b/>
          <w:bCs/>
          <w:i/>
          <w:iCs/>
          <w:sz w:val="22"/>
          <w:szCs w:val="22"/>
        </w:rPr>
        <w:t>Navigation Flow</w:t>
      </w:r>
    </w:p>
    <w:p w14:paraId="474857AF">
      <w:pPr>
        <w:spacing w:after="160"/>
        <w:rPr>
          <w:rFonts w:hint="default" w:ascii="Times New Roman" w:hAnsi="Times New Roman" w:cs="Times New Roman"/>
        </w:rPr>
      </w:pPr>
      <w:r>
        <w:rPr>
          <w:rFonts w:hint="default" w:ascii="Times New Roman" w:hAnsi="Times New Roman" w:cs="Times New Roman"/>
        </w:rPr>
        <w:t>Customer Detail / Opportunity Detail → Activity Timeline tab and Tasks tab. Sidebar → Tasks → My Tasks (default view) ↔ Calendar (toggle) ↔ Team view (visible only to Manager/Admin, listing tasks grouped per rep). Top-bar bell icon → Notification panel → clicking an item deep-links to the related Task or Opportunity and marks that notification read.</w:t>
      </w:r>
    </w:p>
    <w:p w14:paraId="07F587F8">
      <w:pPr>
        <w:spacing w:before="180" w:after="90"/>
        <w:rPr>
          <w:rFonts w:hint="default" w:ascii="Times New Roman" w:hAnsi="Times New Roman" w:cs="Times New Roman"/>
        </w:rPr>
      </w:pPr>
      <w:r>
        <w:rPr>
          <w:rFonts w:hint="default" w:ascii="Times New Roman" w:hAnsi="Times New Roman" w:cs="Times New Roman"/>
          <w:b/>
          <w:bCs/>
          <w:i/>
          <w:iCs/>
          <w:sz w:val="22"/>
          <w:szCs w:val="22"/>
        </w:rPr>
        <w:t>User Interactions</w:t>
      </w:r>
    </w:p>
    <w:p w14:paraId="695E0E9B">
      <w:pPr>
        <w:pStyle w:val="16"/>
        <w:numPr>
          <w:ilvl w:val="0"/>
          <w:numId w:val="1"/>
        </w:numPr>
        <w:spacing w:after="60"/>
        <w:rPr>
          <w:rFonts w:hint="default" w:ascii="Times New Roman" w:hAnsi="Times New Roman" w:cs="Times New Roman"/>
        </w:rPr>
      </w:pPr>
      <w:r>
        <w:rPr>
          <w:rFonts w:hint="default" w:ascii="Times New Roman" w:hAnsi="Times New Roman" w:cs="Times New Roman"/>
        </w:rPr>
        <w:t>Overdue tasks are visually flagged (colour and a small badge) consistently in both the List and Calendar views</w:t>
      </w:r>
    </w:p>
    <w:p w14:paraId="156CEC62">
      <w:pPr>
        <w:pStyle w:val="16"/>
        <w:numPr>
          <w:ilvl w:val="0"/>
          <w:numId w:val="1"/>
        </w:numPr>
        <w:spacing w:after="60"/>
        <w:rPr>
          <w:rFonts w:hint="default" w:ascii="Times New Roman" w:hAnsi="Times New Roman" w:cs="Times New Roman"/>
        </w:rPr>
      </w:pPr>
      <w:r>
        <w:rPr>
          <w:rFonts w:hint="default" w:ascii="Times New Roman" w:hAnsi="Times New Roman" w:cs="Times New Roman"/>
        </w:rPr>
        <w:t>Completing a task removes it from the Overdue/Due Today groupings immediately, without a full page reload, and decrements the dashboard's open-task count</w:t>
      </w:r>
    </w:p>
    <w:p w14:paraId="7E399169">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notification panel reflects new alerts without a manual refresh (polling or a live channel, per Section 12 performance notes)</w:t>
      </w:r>
    </w:p>
    <w:p w14:paraId="69D2CB59">
      <w:pPr>
        <w:pStyle w:val="3"/>
        <w:spacing w:before="300" w:after="150"/>
        <w:rPr>
          <w:rFonts w:hint="default" w:ascii="Times New Roman" w:hAnsi="Times New Roman" w:cs="Times New Roman"/>
        </w:rPr>
      </w:pPr>
      <w:r>
        <w:rPr>
          <w:rFonts w:hint="default" w:ascii="Times New Roman" w:hAnsi="Times New Roman" w:cs="Times New Roman"/>
        </w:rPr>
        <w:t>9.5 Phase 5 — Reporting, Auditability, and Polish</w:t>
      </w:r>
    </w:p>
    <w:p w14:paraId="30C0572D">
      <w:pPr>
        <w:spacing w:after="160"/>
        <w:rPr>
          <w:rFonts w:hint="default" w:ascii="Times New Roman" w:hAnsi="Times New Roman" w:cs="Times New Roman"/>
        </w:rPr>
      </w:pPr>
      <w:r>
        <w:rPr>
          <w:rFonts w:hint="default" w:ascii="Times New Roman" w:hAnsi="Times New Roman" w:cs="Times New Roman"/>
        </w:rPr>
        <w:t>Goal: the system is presentation-ready and demonstrates full traceability.</w:t>
      </w:r>
    </w:p>
    <w:p w14:paraId="02777B9C">
      <w:pPr>
        <w:pStyle w:val="16"/>
        <w:numPr>
          <w:ilvl w:val="0"/>
          <w:numId w:val="1"/>
        </w:numPr>
        <w:spacing w:after="60"/>
        <w:rPr>
          <w:rFonts w:hint="default" w:ascii="Times New Roman" w:hAnsi="Times New Roman" w:cs="Times New Roman"/>
        </w:rPr>
      </w:pPr>
      <w:r>
        <w:rPr>
          <w:rFonts w:hint="default" w:ascii="Times New Roman" w:hAnsi="Times New Roman" w:cs="Times New Roman"/>
        </w:rPr>
        <w:t>Reporting endpoints (pipeline value, win rate, stage velocity, lead sources).</w:t>
      </w:r>
    </w:p>
    <w:p w14:paraId="1B29BD33">
      <w:pPr>
        <w:pStyle w:val="16"/>
        <w:numPr>
          <w:ilvl w:val="0"/>
          <w:numId w:val="1"/>
        </w:numPr>
        <w:spacing w:after="60"/>
        <w:rPr>
          <w:rFonts w:hint="default" w:ascii="Times New Roman" w:hAnsi="Times New Roman" w:cs="Times New Roman"/>
        </w:rPr>
      </w:pPr>
      <w:r>
        <w:rPr>
          <w:rFonts w:hint="default" w:ascii="Times New Roman" w:hAnsi="Times New Roman" w:cs="Times New Roman"/>
        </w:rPr>
        <w:t>AuditLog write-through on Customer, Company, and Opportunity field updates, using the redesigned EntityTypeId / ActionTypeId / ChangedByIdentityId relationships; History tab on detail screens.</w:t>
      </w:r>
    </w:p>
    <w:p w14:paraId="4ACF2B58">
      <w:pPr>
        <w:pStyle w:val="16"/>
        <w:numPr>
          <w:ilvl w:val="0"/>
          <w:numId w:val="1"/>
        </w:numPr>
        <w:spacing w:after="60"/>
        <w:rPr>
          <w:rFonts w:hint="default" w:ascii="Times New Roman" w:hAnsi="Times New Roman" w:cs="Times New Roman"/>
        </w:rPr>
      </w:pPr>
      <w:r>
        <w:rPr>
          <w:rFonts w:hint="default" w:ascii="Times New Roman" w:hAnsi="Times New Roman" w:cs="Times New Roman"/>
        </w:rPr>
        <w:t>Global Search endpoint and top-bar search UI.</w:t>
      </w:r>
    </w:p>
    <w:p w14:paraId="4DE43041">
      <w:pPr>
        <w:pStyle w:val="16"/>
        <w:numPr>
          <w:ilvl w:val="0"/>
          <w:numId w:val="1"/>
        </w:numPr>
        <w:spacing w:after="60"/>
        <w:rPr>
          <w:rFonts w:hint="default" w:ascii="Times New Roman" w:hAnsi="Times New Roman" w:cs="Times New Roman"/>
        </w:rPr>
      </w:pPr>
      <w:r>
        <w:rPr>
          <w:rFonts w:hint="default" w:ascii="Times New Roman" w:hAnsi="Times New Roman" w:cs="Times New Roman"/>
        </w:rPr>
        <w:t>Settings screens for Pipeline Stages, Tags, Products, and the new Reference Data tab (Sources, Statuses, Types).</w:t>
      </w:r>
    </w:p>
    <w:p w14:paraId="4F589B25">
      <w:pPr>
        <w:pStyle w:val="16"/>
        <w:numPr>
          <w:ilvl w:val="0"/>
          <w:numId w:val="1"/>
        </w:numPr>
        <w:spacing w:after="60"/>
        <w:rPr>
          <w:rFonts w:hint="default" w:ascii="Times New Roman" w:hAnsi="Times New Roman" w:cs="Times New Roman"/>
        </w:rPr>
      </w:pPr>
      <w:r>
        <w:rPr>
          <w:rFonts w:hint="default" w:ascii="Times New Roman" w:hAnsi="Times New Roman" w:cs="Times New Roman"/>
        </w:rPr>
        <w:t>Admin screen for Identity and Role management.</w:t>
      </w:r>
    </w:p>
    <w:p w14:paraId="62D2410A">
      <w:pPr>
        <w:pStyle w:val="16"/>
        <w:numPr>
          <w:ilvl w:val="0"/>
          <w:numId w:val="1"/>
        </w:numPr>
        <w:spacing w:after="60"/>
        <w:rPr>
          <w:rFonts w:hint="default" w:ascii="Times New Roman" w:hAnsi="Times New Roman" w:cs="Times New Roman"/>
        </w:rPr>
      </w:pPr>
      <w:r>
        <w:rPr>
          <w:rFonts w:hint="default" w:ascii="Times New Roman" w:hAnsi="Times New Roman" w:cs="Times New Roman"/>
        </w:rPr>
        <w:t>Dashboard and Reports screens.</w:t>
      </w:r>
    </w:p>
    <w:p w14:paraId="72A2D956">
      <w:pPr>
        <w:pStyle w:val="16"/>
        <w:numPr>
          <w:ilvl w:val="0"/>
          <w:numId w:val="1"/>
        </w:numPr>
        <w:spacing w:after="60"/>
        <w:rPr>
          <w:rFonts w:hint="default" w:ascii="Times New Roman" w:hAnsi="Times New Roman" w:cs="Times New Roman"/>
        </w:rPr>
      </w:pPr>
      <w:r>
        <w:rPr>
          <w:rFonts w:hint="default" w:ascii="Times New Roman" w:hAnsi="Times New Roman" w:cs="Times New Roman"/>
        </w:rPr>
        <w:t>Soft-delete behavior, validation messages, and UI polish pass.</w:t>
      </w:r>
    </w:p>
    <w:p w14:paraId="5DDF77CF">
      <w:pPr>
        <w:pStyle w:val="16"/>
        <w:numPr>
          <w:ilvl w:val="0"/>
          <w:numId w:val="1"/>
        </w:numPr>
        <w:spacing w:after="60"/>
        <w:rPr>
          <w:rFonts w:hint="default" w:ascii="Times New Roman" w:hAnsi="Times New Roman" w:cs="Times New Roman"/>
        </w:rPr>
      </w:pPr>
      <w:r>
        <w:rPr>
          <w:rFonts w:hint="default" w:ascii="Times New Roman" w:hAnsi="Times New Roman" w:cs="Times New Roman"/>
        </w:rPr>
        <w:t>Seed data script for demoing with realistic sample customers, opportunities, attachments, and notifications.</w:t>
      </w:r>
    </w:p>
    <w:p w14:paraId="706ED708">
      <w:pPr>
        <w:pStyle w:val="4"/>
        <w:spacing w:before="240" w:after="120"/>
        <w:rPr>
          <w:rFonts w:hint="default" w:ascii="Times New Roman" w:hAnsi="Times New Roman" w:cs="Times New Roman"/>
        </w:rPr>
      </w:pPr>
      <w:r>
        <w:rPr>
          <w:rFonts w:hint="default" w:ascii="Times New Roman" w:hAnsi="Times New Roman" w:cs="Times New Roman"/>
        </w:rPr>
        <w:t>9.5 Frontend/UI Specification</w:t>
      </w:r>
    </w:p>
    <w:p w14:paraId="5EFD2910">
      <w:pPr>
        <w:spacing w:before="180" w:after="90"/>
        <w:rPr>
          <w:rFonts w:hint="default" w:ascii="Times New Roman" w:hAnsi="Times New Roman" w:cs="Times New Roman"/>
        </w:rPr>
      </w:pPr>
      <w:r>
        <w:rPr>
          <w:rFonts w:hint="default" w:ascii="Times New Roman" w:hAnsi="Times New Roman" w:cs="Times New Roman"/>
          <w:b/>
          <w:bCs/>
          <w:i/>
          <w:iCs/>
          <w:sz w:val="22"/>
          <w:szCs w:val="22"/>
        </w:rPr>
        <w:t>Screens / Pages</w:t>
      </w:r>
    </w:p>
    <w:p w14:paraId="5F52663E">
      <w:pPr>
        <w:pStyle w:val="16"/>
        <w:numPr>
          <w:ilvl w:val="0"/>
          <w:numId w:val="1"/>
        </w:numPr>
        <w:spacing w:after="60"/>
        <w:rPr>
          <w:rFonts w:hint="default" w:ascii="Times New Roman" w:hAnsi="Times New Roman" w:cs="Times New Roman"/>
        </w:rPr>
      </w:pPr>
      <w:r>
        <w:rPr>
          <w:rFonts w:hint="default" w:ascii="Times New Roman" w:hAnsi="Times New Roman" w:cs="Times New Roman"/>
        </w:rPr>
        <w:t>Dashboard (personal panel for all roles; additional team-wide panel for Manager/Admin)</w:t>
      </w:r>
    </w:p>
    <w:p w14:paraId="0A28ADC4">
      <w:pPr>
        <w:pStyle w:val="16"/>
        <w:numPr>
          <w:ilvl w:val="0"/>
          <w:numId w:val="1"/>
        </w:numPr>
        <w:spacing w:after="60"/>
        <w:rPr>
          <w:rFonts w:hint="default" w:ascii="Times New Roman" w:hAnsi="Times New Roman" w:cs="Times New Roman"/>
        </w:rPr>
      </w:pPr>
      <w:r>
        <w:rPr>
          <w:rFonts w:hint="default" w:ascii="Times New Roman" w:hAnsi="Times New Roman" w:cs="Times New Roman"/>
        </w:rPr>
        <w:t>Reports (four-panel dashboard)</w:t>
      </w:r>
    </w:p>
    <w:p w14:paraId="0C9B40AF">
      <w:pPr>
        <w:pStyle w:val="16"/>
        <w:numPr>
          <w:ilvl w:val="0"/>
          <w:numId w:val="1"/>
        </w:numPr>
        <w:spacing w:after="60"/>
        <w:rPr>
          <w:rFonts w:hint="default" w:ascii="Times New Roman" w:hAnsi="Times New Roman" w:cs="Times New Roman"/>
        </w:rPr>
      </w:pPr>
      <w:r>
        <w:rPr>
          <w:rFonts w:hint="default" w:ascii="Times New Roman" w:hAnsi="Times New Roman" w:cs="Times New Roman"/>
        </w:rPr>
        <w:t>History tab (AuditLog viewer) on Customer, Company, and Opportunity Detail screens</w:t>
      </w:r>
    </w:p>
    <w:p w14:paraId="06610617">
      <w:pPr>
        <w:pStyle w:val="16"/>
        <w:numPr>
          <w:ilvl w:val="0"/>
          <w:numId w:val="1"/>
        </w:numPr>
        <w:spacing w:after="60"/>
        <w:rPr>
          <w:rFonts w:hint="default" w:ascii="Times New Roman" w:hAnsi="Times New Roman" w:cs="Times New Roman"/>
        </w:rPr>
      </w:pPr>
      <w:r>
        <w:rPr>
          <w:rFonts w:hint="default" w:ascii="Times New Roman" w:hAnsi="Times New Roman" w:cs="Times New Roman"/>
        </w:rPr>
        <w:t>Global Search results dropdown</w:t>
      </w:r>
    </w:p>
    <w:p w14:paraId="5F9B5CDE">
      <w:pPr>
        <w:pStyle w:val="16"/>
        <w:numPr>
          <w:ilvl w:val="0"/>
          <w:numId w:val="1"/>
        </w:numPr>
        <w:spacing w:after="60"/>
        <w:rPr>
          <w:rFonts w:hint="default" w:ascii="Times New Roman" w:hAnsi="Times New Roman" w:cs="Times New Roman"/>
        </w:rPr>
      </w:pPr>
      <w:r>
        <w:rPr>
          <w:rFonts w:hint="default" w:ascii="Times New Roman" w:hAnsi="Times New Roman" w:cs="Times New Roman"/>
        </w:rPr>
        <w:t>Settings → Pipeline Stages tab, Tags tab, Products tab, Reference Data tab (Sources / Statuses / Types)</w:t>
      </w:r>
    </w:p>
    <w:p w14:paraId="4AD1E9A3">
      <w:pPr>
        <w:pStyle w:val="16"/>
        <w:numPr>
          <w:ilvl w:val="0"/>
          <w:numId w:val="1"/>
        </w:numPr>
        <w:spacing w:after="60"/>
        <w:rPr>
          <w:rFonts w:hint="default" w:ascii="Times New Roman" w:hAnsi="Times New Roman" w:cs="Times New Roman"/>
        </w:rPr>
      </w:pPr>
      <w:r>
        <w:rPr>
          <w:rFonts w:hint="default" w:ascii="Times New Roman" w:hAnsi="Times New Roman" w:cs="Times New Roman"/>
        </w:rPr>
        <w:t>Admin → Identity list and Identity Detail (role assignment)</w:t>
      </w:r>
    </w:p>
    <w:p w14:paraId="79D17FB8">
      <w:pPr>
        <w:spacing w:before="180" w:after="90"/>
        <w:rPr>
          <w:rFonts w:hint="default" w:ascii="Times New Roman" w:hAnsi="Times New Roman" w:cs="Times New Roman"/>
        </w:rPr>
      </w:pPr>
      <w:r>
        <w:rPr>
          <w:rFonts w:hint="default" w:ascii="Times New Roman" w:hAnsi="Times New Roman" w:cs="Times New Roman"/>
          <w:b/>
          <w:bCs/>
          <w:i/>
          <w:iCs/>
          <w:sz w:val="22"/>
          <w:szCs w:val="22"/>
        </w:rPr>
        <w:t>UI Components</w:t>
      </w:r>
    </w:p>
    <w:p w14:paraId="11DB1586">
      <w:pPr>
        <w:pStyle w:val="16"/>
        <w:numPr>
          <w:ilvl w:val="0"/>
          <w:numId w:val="1"/>
        </w:numPr>
        <w:spacing w:after="60"/>
        <w:rPr>
          <w:rFonts w:hint="default" w:ascii="Times New Roman" w:hAnsi="Times New Roman" w:cs="Times New Roman"/>
        </w:rPr>
      </w:pPr>
      <w:r>
        <w:rPr>
          <w:rFonts w:hint="default" w:ascii="Times New Roman" w:hAnsi="Times New Roman" w:cs="Times New Roman"/>
        </w:rPr>
        <w:t>Chart components for pipeline value by stage, win rate over time, average time per stage, and lead-source breakdown (bar/line charts with a date-range picker)</w:t>
      </w:r>
    </w:p>
    <w:p w14:paraId="0F997004">
      <w:pPr>
        <w:pStyle w:val="16"/>
        <w:numPr>
          <w:ilvl w:val="0"/>
          <w:numId w:val="1"/>
        </w:numPr>
        <w:spacing w:after="60"/>
        <w:rPr>
          <w:rFonts w:hint="default" w:ascii="Times New Roman" w:hAnsi="Times New Roman" w:cs="Times New Roman"/>
        </w:rPr>
      </w:pPr>
      <w:r>
        <w:rPr>
          <w:rFonts w:hint="default" w:ascii="Times New Roman" w:hAnsi="Times New Roman" w:cs="Times New Roman"/>
        </w:rPr>
        <w:t>History tab timeline/table listing AuditLog entries joined against EntityTypes, ActionTypes, and Identity, so each row reads as a plain sentence (“[Identity name] changed [field] from [old] to [new] on [date]”) rather than raw IDs</w:t>
      </w:r>
    </w:p>
    <w:p w14:paraId="07551D55">
      <w:pPr>
        <w:pStyle w:val="16"/>
        <w:numPr>
          <w:ilvl w:val="0"/>
          <w:numId w:val="1"/>
        </w:numPr>
        <w:spacing w:after="60"/>
        <w:rPr>
          <w:rFonts w:hint="default" w:ascii="Times New Roman" w:hAnsi="Times New Roman" w:cs="Times New Roman"/>
        </w:rPr>
      </w:pPr>
      <w:r>
        <w:rPr>
          <w:rFonts w:hint="default" w:ascii="Times New Roman" w:hAnsi="Times New Roman" w:cs="Times New Roman"/>
        </w:rPr>
        <w:t>Global search dropdown grouped by entity type with a small icon per EntityType, debounced as the user types</w:t>
      </w:r>
    </w:p>
    <w:p w14:paraId="4E00DF93">
      <w:pPr>
        <w:pStyle w:val="16"/>
        <w:numPr>
          <w:ilvl w:val="0"/>
          <w:numId w:val="1"/>
        </w:numPr>
        <w:spacing w:after="60"/>
        <w:rPr>
          <w:rFonts w:hint="default" w:ascii="Times New Roman" w:hAnsi="Times New Roman" w:cs="Times New Roman"/>
        </w:rPr>
      </w:pPr>
      <w:r>
        <w:rPr>
          <w:rFonts w:hint="default" w:ascii="Times New Roman" w:hAnsi="Times New Roman" w:cs="Times New Roman"/>
        </w:rPr>
        <w:t>Drag-to-reorder list for the Pipeline Stages configuration, persisting SortOrder on drop</w:t>
      </w:r>
    </w:p>
    <w:p w14:paraId="4D60CC8E">
      <w:pPr>
        <w:pStyle w:val="16"/>
        <w:numPr>
          <w:ilvl w:val="0"/>
          <w:numId w:val="1"/>
        </w:numPr>
        <w:spacing w:after="60"/>
        <w:rPr>
          <w:rFonts w:hint="default" w:ascii="Times New Roman" w:hAnsi="Times New Roman" w:cs="Times New Roman"/>
        </w:rPr>
      </w:pPr>
      <w:r>
        <w:rPr>
          <w:rFonts w:hint="default" w:ascii="Times New Roman" w:hAnsi="Times New Roman" w:cs="Times New Roman"/>
        </w:rPr>
        <w:t>Inline-editable list for Sources / Statuses / Types reference data, with an “Archive” action instead of hard delete for any row currently in use</w:t>
      </w:r>
    </w:p>
    <w:p w14:paraId="60432F72">
      <w:pPr>
        <w:pStyle w:val="16"/>
        <w:numPr>
          <w:ilvl w:val="0"/>
          <w:numId w:val="1"/>
        </w:numPr>
        <w:spacing w:after="60"/>
        <w:rPr>
          <w:rFonts w:hint="default" w:ascii="Times New Roman" w:hAnsi="Times New Roman" w:cs="Times New Roman"/>
        </w:rPr>
      </w:pPr>
      <w:r>
        <w:rPr>
          <w:rFonts w:hint="default" w:ascii="Times New Roman" w:hAnsi="Times New Roman" w:cs="Times New Roman"/>
        </w:rPr>
        <w:t>Identity table (Admin screen) with a Role dropdown per row and an “active/deactivated” toggle</w:t>
      </w:r>
    </w:p>
    <w:p w14:paraId="3687EEAC">
      <w:pPr>
        <w:spacing w:before="180" w:after="90"/>
        <w:rPr>
          <w:rFonts w:hint="default" w:ascii="Times New Roman" w:hAnsi="Times New Roman" w:cs="Times New Roman"/>
        </w:rPr>
      </w:pPr>
      <w:r>
        <w:rPr>
          <w:rFonts w:hint="default" w:ascii="Times New Roman" w:hAnsi="Times New Roman" w:cs="Times New Roman"/>
          <w:b/>
          <w:bCs/>
          <w:i/>
          <w:iCs/>
          <w:sz w:val="22"/>
          <w:szCs w:val="22"/>
        </w:rPr>
        <w:t>Forms &amp; Validation</w:t>
      </w:r>
    </w:p>
    <w:p w14:paraId="69EA4FFE">
      <w:pPr>
        <w:pStyle w:val="16"/>
        <w:numPr>
          <w:ilvl w:val="0"/>
          <w:numId w:val="1"/>
        </w:numPr>
        <w:spacing w:after="60"/>
        <w:rPr>
          <w:rFonts w:hint="default" w:ascii="Times New Roman" w:hAnsi="Times New Roman" w:cs="Times New Roman"/>
        </w:rPr>
      </w:pPr>
      <w:r>
        <w:rPr>
          <w:rFonts w:hint="default" w:ascii="Times New Roman" w:hAnsi="Times New Roman" w:cs="Times New Roman"/>
        </w:rPr>
        <w:t>Stage name: required and unique within the pipeline; SortOrder changes from drag-and-drop are saved atomically so a failed save leaves the previous order intact</w:t>
      </w:r>
    </w:p>
    <w:p w14:paraId="7303B55B">
      <w:pPr>
        <w:pStyle w:val="16"/>
        <w:numPr>
          <w:ilvl w:val="0"/>
          <w:numId w:val="1"/>
        </w:numPr>
        <w:spacing w:after="60"/>
        <w:rPr>
          <w:rFonts w:hint="default" w:ascii="Times New Roman" w:hAnsi="Times New Roman" w:cs="Times New Roman"/>
        </w:rPr>
      </w:pPr>
      <w:r>
        <w:rPr>
          <w:rFonts w:hint="default" w:ascii="Times New Roman" w:hAnsi="Times New Roman" w:cs="Times New Roman"/>
        </w:rPr>
        <w:t>Reference-data forms (Sources/Statuses/Types): Name/Code required and unique within their scope (and, for Statuses/Types, within their EntityType)</w:t>
      </w:r>
    </w:p>
    <w:p w14:paraId="4ADDF057">
      <w:pPr>
        <w:pStyle w:val="16"/>
        <w:numPr>
          <w:ilvl w:val="0"/>
          <w:numId w:val="1"/>
        </w:numPr>
        <w:spacing w:after="60"/>
        <w:rPr>
          <w:rFonts w:hint="default" w:ascii="Times New Roman" w:hAnsi="Times New Roman" w:cs="Times New Roman"/>
        </w:rPr>
      </w:pPr>
      <w:r>
        <w:rPr>
          <w:rFonts w:hint="default" w:ascii="Times New Roman" w:hAnsi="Times New Roman" w:cs="Times New Roman"/>
        </w:rPr>
        <w:t>Role change on an Identity requires a confirmation dialog, since it takes effect on the user's next request, not just their next login</w:t>
      </w:r>
    </w:p>
    <w:p w14:paraId="20BA2776">
      <w:pPr>
        <w:pStyle w:val="16"/>
        <w:numPr>
          <w:ilvl w:val="0"/>
          <w:numId w:val="1"/>
        </w:numPr>
        <w:spacing w:after="60"/>
        <w:rPr>
          <w:rFonts w:hint="default" w:ascii="Times New Roman" w:hAnsi="Times New Roman" w:cs="Times New Roman"/>
        </w:rPr>
      </w:pPr>
      <w:r>
        <w:rPr>
          <w:rFonts w:hint="default" w:ascii="Times New Roman" w:hAnsi="Times New Roman" w:cs="Times New Roman"/>
        </w:rPr>
        <w:t>Archiving/deleting a Source, Status, Type, Tag, or Stage that is still referenced by existing records is blocked with a warning naming the number of dependent records, consistent with the soft-delete philosophy used elsewhere in the system</w:t>
      </w:r>
    </w:p>
    <w:p w14:paraId="7CA421DB">
      <w:pPr>
        <w:spacing w:before="180" w:after="90"/>
        <w:rPr>
          <w:rFonts w:hint="default" w:ascii="Times New Roman" w:hAnsi="Times New Roman" w:cs="Times New Roman"/>
        </w:rPr>
      </w:pPr>
      <w:r>
        <w:rPr>
          <w:rFonts w:hint="default" w:ascii="Times New Roman" w:hAnsi="Times New Roman" w:cs="Times New Roman"/>
          <w:b/>
          <w:bCs/>
          <w:i/>
          <w:iCs/>
          <w:sz w:val="22"/>
          <w:szCs w:val="22"/>
        </w:rPr>
        <w:t>Buttons / Actions</w:t>
      </w:r>
    </w:p>
    <w:p w14:paraId="321AD143">
      <w:pPr>
        <w:pStyle w:val="16"/>
        <w:numPr>
          <w:ilvl w:val="0"/>
          <w:numId w:val="1"/>
        </w:numPr>
        <w:spacing w:after="60"/>
        <w:rPr>
          <w:rFonts w:hint="default" w:ascii="Times New Roman" w:hAnsi="Times New Roman" w:cs="Times New Roman"/>
        </w:rPr>
      </w:pPr>
      <w:r>
        <w:rPr>
          <w:rFonts w:hint="default" w:ascii="Times New Roman" w:hAnsi="Times New Roman" w:cs="Times New Roman"/>
        </w:rPr>
        <w:t>drag handles for reordering</w:t>
      </w:r>
    </w:p>
    <w:p w14:paraId="6C3A9834">
      <w:pPr>
        <w:pStyle w:val="16"/>
        <w:numPr>
          <w:ilvl w:val="0"/>
          <w:numId w:val="1"/>
        </w:numPr>
        <w:spacing w:after="60"/>
        <w:rPr>
          <w:rFonts w:hint="default" w:ascii="Times New Roman" w:hAnsi="Times New Roman" w:cs="Times New Roman"/>
        </w:rPr>
      </w:pPr>
      <w:r>
        <w:rPr>
          <w:rFonts w:hint="default" w:ascii="Times New Roman" w:hAnsi="Times New Roman" w:cs="Times New Roman"/>
        </w:rPr>
        <w:t>Archive (Tag / Source / Status / Type)</w:t>
      </w:r>
    </w:p>
    <w:p w14:paraId="3F4A09BF">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Source / Status / Type</w:t>
      </w:r>
    </w:p>
    <w:p w14:paraId="08420FB9">
      <w:pPr>
        <w:pStyle w:val="16"/>
        <w:numPr>
          <w:ilvl w:val="0"/>
          <w:numId w:val="1"/>
        </w:numPr>
        <w:spacing w:after="60"/>
        <w:rPr>
          <w:rFonts w:hint="default" w:ascii="Times New Roman" w:hAnsi="Times New Roman" w:cs="Times New Roman"/>
        </w:rPr>
      </w:pPr>
      <w:r>
        <w:rPr>
          <w:rFonts w:hint="default" w:ascii="Times New Roman" w:hAnsi="Times New Roman" w:cs="Times New Roman"/>
        </w:rPr>
        <w:t>Save Settings</w:t>
      </w:r>
    </w:p>
    <w:p w14:paraId="32C61A85">
      <w:pPr>
        <w:pStyle w:val="16"/>
        <w:numPr>
          <w:ilvl w:val="0"/>
          <w:numId w:val="1"/>
        </w:numPr>
        <w:spacing w:after="60"/>
        <w:rPr>
          <w:rFonts w:hint="default" w:ascii="Times New Roman" w:hAnsi="Times New Roman" w:cs="Times New Roman"/>
        </w:rPr>
      </w:pPr>
      <w:r>
        <w:rPr>
          <w:rFonts w:hint="default" w:ascii="Times New Roman" w:hAnsi="Times New Roman" w:cs="Times New Roman"/>
        </w:rPr>
        <w:t>Change Role</w:t>
      </w:r>
    </w:p>
    <w:p w14:paraId="1CAABB9E">
      <w:pPr>
        <w:pStyle w:val="16"/>
        <w:numPr>
          <w:ilvl w:val="0"/>
          <w:numId w:val="1"/>
        </w:numPr>
        <w:spacing w:after="60"/>
        <w:rPr>
          <w:rFonts w:hint="default" w:ascii="Times New Roman" w:hAnsi="Times New Roman" w:cs="Times New Roman"/>
        </w:rPr>
      </w:pPr>
      <w:r>
        <w:rPr>
          <w:rFonts w:hint="default" w:ascii="Times New Roman" w:hAnsi="Times New Roman" w:cs="Times New Roman"/>
        </w:rPr>
        <w:t>Deactivate Identity</w:t>
      </w:r>
    </w:p>
    <w:p w14:paraId="41B50A43">
      <w:pPr>
        <w:spacing w:before="180" w:after="90"/>
        <w:rPr>
          <w:rFonts w:hint="default" w:ascii="Times New Roman" w:hAnsi="Times New Roman" w:cs="Times New Roman"/>
        </w:rPr>
      </w:pPr>
      <w:r>
        <w:rPr>
          <w:rFonts w:hint="default" w:ascii="Times New Roman" w:hAnsi="Times New Roman" w:cs="Times New Roman"/>
          <w:b/>
          <w:bCs/>
          <w:i/>
          <w:iCs/>
          <w:sz w:val="22"/>
          <w:szCs w:val="22"/>
        </w:rPr>
        <w:t>Navigation Flow</w:t>
      </w:r>
    </w:p>
    <w:p w14:paraId="076A5C99">
      <w:pPr>
        <w:spacing w:after="160"/>
        <w:rPr>
          <w:rFonts w:hint="default" w:ascii="Times New Roman" w:hAnsi="Times New Roman" w:cs="Times New Roman"/>
        </w:rPr>
      </w:pPr>
      <w:r>
        <w:rPr>
          <w:rFonts w:hint="default" w:ascii="Times New Roman" w:hAnsi="Times New Roman" w:cs="Times New Roman"/>
        </w:rPr>
        <w:t>Sidebar → Reports. Sidebar → Settings → tabs (Pipeline Stages, Tags, Products, Reference Data). Sidebar → Admin (Admin role only) → Identity list → row click → Identity Detail for role assignment. Any Customer/Company/Opportunity Detail screen → History tab. Top-bar search box → results dropdown → click a result to navigate directly to that record's Detail screen.</w:t>
      </w:r>
    </w:p>
    <w:p w14:paraId="68D44133">
      <w:pPr>
        <w:spacing w:before="180" w:after="90"/>
        <w:rPr>
          <w:rFonts w:hint="default" w:ascii="Times New Roman" w:hAnsi="Times New Roman" w:cs="Times New Roman"/>
        </w:rPr>
      </w:pPr>
      <w:r>
        <w:rPr>
          <w:rFonts w:hint="default" w:ascii="Times New Roman" w:hAnsi="Times New Roman" w:cs="Times New Roman"/>
          <w:b/>
          <w:bCs/>
          <w:i/>
          <w:iCs/>
          <w:sz w:val="22"/>
          <w:szCs w:val="22"/>
        </w:rPr>
        <w:t>User Interactions</w:t>
      </w:r>
    </w:p>
    <w:p w14:paraId="66EC0089">
      <w:pPr>
        <w:pStyle w:val="16"/>
        <w:numPr>
          <w:ilvl w:val="0"/>
          <w:numId w:val="1"/>
        </w:numPr>
        <w:spacing w:after="60"/>
        <w:rPr>
          <w:rFonts w:hint="default" w:ascii="Times New Roman" w:hAnsi="Times New Roman" w:cs="Times New Roman"/>
        </w:rPr>
      </w:pPr>
      <w:r>
        <w:rPr>
          <w:rFonts w:hint="default" w:ascii="Times New Roman" w:hAnsi="Times New Roman" w:cs="Times New Roman"/>
        </w:rPr>
        <w:t>History tab entries are read-only and shown reverse-chronologically, matching the append-only nature of AuditLog</w:t>
      </w:r>
    </w:p>
    <w:p w14:paraId="6354EDB8">
      <w:pPr>
        <w:pStyle w:val="16"/>
        <w:numPr>
          <w:ilvl w:val="0"/>
          <w:numId w:val="1"/>
        </w:numPr>
        <w:spacing w:after="60"/>
        <w:rPr>
          <w:rFonts w:hint="default" w:ascii="Times New Roman" w:hAnsi="Times New Roman" w:cs="Times New Roman"/>
        </w:rPr>
      </w:pPr>
      <w:r>
        <w:rPr>
          <w:rFonts w:hint="default" w:ascii="Times New Roman" w:hAnsi="Times New Roman" w:cs="Times New Roman"/>
        </w:rPr>
        <w:t>Reports panels default to a sensible date range (last 30 days) with a picker to widen it</w:t>
      </w:r>
    </w:p>
    <w:p w14:paraId="3D23285E">
      <w:pPr>
        <w:pStyle w:val="16"/>
        <w:numPr>
          <w:ilvl w:val="0"/>
          <w:numId w:val="1"/>
        </w:numPr>
        <w:spacing w:after="60"/>
        <w:rPr>
          <w:rFonts w:hint="default" w:ascii="Times New Roman" w:hAnsi="Times New Roman" w:cs="Times New Roman"/>
        </w:rPr>
      </w:pPr>
      <w:r>
        <w:rPr>
          <w:rFonts w:hint="default" w:ascii="Times New Roman" w:hAnsi="Times New Roman" w:cs="Times New Roman"/>
        </w:rPr>
        <w:t>Global search highlights the matching substring within each result's title for scannability</w:t>
      </w:r>
    </w:p>
    <w:p w14:paraId="44F14F31">
      <w:pPr>
        <w:pStyle w:val="16"/>
        <w:numPr>
          <w:ilvl w:val="0"/>
          <w:numId w:val="1"/>
        </w:numPr>
        <w:spacing w:after="60"/>
        <w:rPr>
          <w:rFonts w:hint="default" w:ascii="Times New Roman" w:hAnsi="Times New Roman" w:cs="Times New Roman"/>
        </w:rPr>
      </w:pPr>
      <w:r>
        <w:rPr>
          <w:rFonts w:hint="default" w:ascii="Times New Roman" w:hAnsi="Times New Roman" w:cs="Times New Roman"/>
        </w:rPr>
        <w:t>Dashboard's team-wide panel (Manager/Admin only) is visually separated from the personal panel rather than interleaved, so a Manager's own numbers are never confused with their team's aggregate</w:t>
      </w:r>
    </w:p>
    <w:p w14:paraId="55FE5B9D">
      <w:pPr>
        <w:pStyle w:val="3"/>
        <w:spacing w:before="300" w:after="150"/>
        <w:rPr>
          <w:rFonts w:hint="default" w:ascii="Times New Roman" w:hAnsi="Times New Roman" w:cs="Times New Roman"/>
        </w:rPr>
      </w:pPr>
      <w:r>
        <w:rPr>
          <w:rFonts w:hint="default" w:ascii="Times New Roman" w:hAnsi="Times New Roman" w:cs="Times New Roman"/>
        </w:rPr>
        <w:t>9.6 Suggested Timeline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6600"/>
        <w:gridCol w:w="1800"/>
      </w:tblGrid>
      <w:tr w14:paraId="7D201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tcPr>
          <w:p w14:paraId="67F5D3E4">
            <w:pPr>
              <w:rPr>
                <w:rFonts w:hint="default" w:ascii="Times New Roman" w:hAnsi="Times New Roman" w:cs="Times New Roman"/>
              </w:rPr>
            </w:pPr>
            <w:r>
              <w:rPr>
                <w:rFonts w:hint="default" w:ascii="Times New Roman" w:hAnsi="Times New Roman" w:cs="Times New Roman"/>
                <w:b/>
                <w:bCs/>
                <w:i w:val="0"/>
                <w:iCs w:val="0"/>
                <w:sz w:val="20"/>
                <w:szCs w:val="20"/>
              </w:rPr>
              <w:t>Phase</w:t>
            </w:r>
          </w:p>
        </w:tc>
        <w:tc>
          <w:tcPr>
            <w:tcW w:w="6600" w:type="dxa"/>
            <w:shd w:val="clear" w:color="auto" w:fill="D9E2F3"/>
            <w:tcMar>
              <w:top w:w="60" w:type="dxa"/>
              <w:left w:w="100" w:type="dxa"/>
              <w:bottom w:w="60" w:type="dxa"/>
              <w:right w:w="100" w:type="dxa"/>
            </w:tcMar>
          </w:tcPr>
          <w:p w14:paraId="43C2A551">
            <w:pPr>
              <w:rPr>
                <w:rFonts w:hint="default" w:ascii="Times New Roman" w:hAnsi="Times New Roman" w:cs="Times New Roman"/>
              </w:rPr>
            </w:pPr>
            <w:r>
              <w:rPr>
                <w:rFonts w:hint="default" w:ascii="Times New Roman" w:hAnsi="Times New Roman" w:cs="Times New Roman"/>
                <w:b/>
                <w:bCs/>
                <w:i w:val="0"/>
                <w:iCs w:val="0"/>
                <w:sz w:val="20"/>
                <w:szCs w:val="20"/>
              </w:rPr>
              <w:t>Focus</w:t>
            </w:r>
          </w:p>
        </w:tc>
        <w:tc>
          <w:tcPr>
            <w:tcW w:w="1800" w:type="dxa"/>
            <w:shd w:val="clear" w:color="auto" w:fill="D9E2F3"/>
            <w:tcMar>
              <w:top w:w="60" w:type="dxa"/>
              <w:left w:w="100" w:type="dxa"/>
              <w:bottom w:w="60" w:type="dxa"/>
              <w:right w:w="100" w:type="dxa"/>
            </w:tcMar>
          </w:tcPr>
          <w:p w14:paraId="346C45B7">
            <w:pPr>
              <w:rPr>
                <w:rFonts w:hint="default" w:ascii="Times New Roman" w:hAnsi="Times New Roman" w:cs="Times New Roman"/>
              </w:rPr>
            </w:pPr>
            <w:r>
              <w:rPr>
                <w:rFonts w:hint="default" w:ascii="Times New Roman" w:hAnsi="Times New Roman" w:cs="Times New Roman"/>
                <w:b/>
                <w:bCs/>
                <w:i w:val="0"/>
                <w:iCs w:val="0"/>
                <w:sz w:val="20"/>
                <w:szCs w:val="20"/>
              </w:rPr>
              <w:t>Estimated duration</w:t>
            </w:r>
          </w:p>
        </w:tc>
      </w:tr>
      <w:tr w14:paraId="48F43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134E4F3E">
            <w:pPr>
              <w:rPr>
                <w:rFonts w:hint="default" w:ascii="Times New Roman" w:hAnsi="Times New Roman" w:cs="Times New Roman"/>
              </w:rPr>
            </w:pPr>
            <w:r>
              <w:rPr>
                <w:rFonts w:hint="default" w:ascii="Times New Roman" w:hAnsi="Times New Roman" w:cs="Times New Roman"/>
                <w:b w:val="0"/>
                <w:bCs w:val="0"/>
                <w:i w:val="0"/>
                <w:iCs w:val="0"/>
                <w:sz w:val="20"/>
                <w:szCs w:val="20"/>
              </w:rPr>
              <w:t>1</w:t>
            </w:r>
          </w:p>
        </w:tc>
        <w:tc>
          <w:tcPr>
            <w:tcW w:w="6600" w:type="dxa"/>
            <w:tcMar>
              <w:top w:w="60" w:type="dxa"/>
              <w:left w:w="100" w:type="dxa"/>
              <w:bottom w:w="60" w:type="dxa"/>
              <w:right w:w="100" w:type="dxa"/>
            </w:tcMar>
          </w:tcPr>
          <w:p w14:paraId="37354768">
            <w:pPr>
              <w:rPr>
                <w:rFonts w:hint="default" w:ascii="Times New Roman" w:hAnsi="Times New Roman" w:cs="Times New Roman"/>
              </w:rPr>
            </w:pPr>
            <w:r>
              <w:rPr>
                <w:rFonts w:hint="default" w:ascii="Times New Roman" w:hAnsi="Times New Roman" w:cs="Times New Roman"/>
                <w:b w:val="0"/>
                <w:bCs w:val="0"/>
                <w:i w:val="0"/>
                <w:iCs w:val="0"/>
                <w:sz w:val="20"/>
                <w:szCs w:val="20"/>
              </w:rPr>
              <w:t>Foundation (auth, DB for 22 tables incl. Identity/Roles/lookups, project setup, auth UI)</w:t>
            </w:r>
          </w:p>
        </w:tc>
        <w:tc>
          <w:tcPr>
            <w:tcW w:w="1800" w:type="dxa"/>
            <w:tcMar>
              <w:top w:w="60" w:type="dxa"/>
              <w:left w:w="100" w:type="dxa"/>
              <w:bottom w:w="60" w:type="dxa"/>
              <w:right w:w="100" w:type="dxa"/>
            </w:tcMar>
          </w:tcPr>
          <w:p w14:paraId="1A3F5E1F">
            <w:pPr>
              <w:rPr>
                <w:rFonts w:hint="default" w:ascii="Times New Roman" w:hAnsi="Times New Roman" w:cs="Times New Roman"/>
              </w:rPr>
            </w:pPr>
            <w:r>
              <w:rPr>
                <w:rFonts w:hint="default" w:ascii="Times New Roman" w:hAnsi="Times New Roman" w:cs="Times New Roman"/>
                <w:b w:val="0"/>
                <w:bCs w:val="0"/>
                <w:i w:val="0"/>
                <w:iCs w:val="0"/>
                <w:sz w:val="20"/>
                <w:szCs w:val="20"/>
              </w:rPr>
              <w:t>1.5 weeks</w:t>
            </w:r>
          </w:p>
        </w:tc>
      </w:tr>
      <w:tr w14:paraId="0FFE3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2A0E64DA">
            <w:pPr>
              <w:rPr>
                <w:rFonts w:hint="default" w:ascii="Times New Roman" w:hAnsi="Times New Roman" w:cs="Times New Roman"/>
              </w:rPr>
            </w:pPr>
            <w:r>
              <w:rPr>
                <w:rFonts w:hint="default" w:ascii="Times New Roman" w:hAnsi="Times New Roman" w:cs="Times New Roman"/>
                <w:b w:val="0"/>
                <w:bCs w:val="0"/>
                <w:i w:val="0"/>
                <w:iCs w:val="0"/>
                <w:sz w:val="20"/>
                <w:szCs w:val="20"/>
              </w:rPr>
              <w:t>2</w:t>
            </w:r>
          </w:p>
        </w:tc>
        <w:tc>
          <w:tcPr>
            <w:tcW w:w="6600" w:type="dxa"/>
            <w:tcMar>
              <w:top w:w="60" w:type="dxa"/>
              <w:left w:w="100" w:type="dxa"/>
              <w:bottom w:w="60" w:type="dxa"/>
              <w:right w:w="100" w:type="dxa"/>
            </w:tcMar>
          </w:tcPr>
          <w:p w14:paraId="66F785B0">
            <w:pPr>
              <w:rPr>
                <w:rFonts w:hint="default" w:ascii="Times New Roman" w:hAnsi="Times New Roman" w:cs="Times New Roman"/>
              </w:rPr>
            </w:pPr>
            <w:r>
              <w:rPr>
                <w:rFonts w:hint="default" w:ascii="Times New Roman" w:hAnsi="Times New Roman" w:cs="Times New Roman"/>
                <w:b w:val="0"/>
                <w:bCs w:val="0"/>
                <w:i w:val="0"/>
                <w:iCs w:val="0"/>
                <w:sz w:val="20"/>
                <w:szCs w:val="20"/>
              </w:rPr>
              <w:t>Contact management + Attachments + Companies enrichment</w:t>
            </w:r>
          </w:p>
        </w:tc>
        <w:tc>
          <w:tcPr>
            <w:tcW w:w="1800" w:type="dxa"/>
            <w:tcMar>
              <w:top w:w="60" w:type="dxa"/>
              <w:left w:w="100" w:type="dxa"/>
              <w:bottom w:w="60" w:type="dxa"/>
              <w:right w:w="100" w:type="dxa"/>
            </w:tcMar>
          </w:tcPr>
          <w:p w14:paraId="30A2E145">
            <w:pPr>
              <w:rPr>
                <w:rFonts w:hint="default" w:ascii="Times New Roman" w:hAnsi="Times New Roman" w:cs="Times New Roman"/>
              </w:rPr>
            </w:pPr>
            <w:r>
              <w:rPr>
                <w:rFonts w:hint="default" w:ascii="Times New Roman" w:hAnsi="Times New Roman" w:cs="Times New Roman"/>
                <w:b w:val="0"/>
                <w:bCs w:val="0"/>
                <w:i w:val="0"/>
                <w:iCs w:val="0"/>
                <w:sz w:val="20"/>
                <w:szCs w:val="20"/>
              </w:rPr>
              <w:t>1.5 weeks</w:t>
            </w:r>
          </w:p>
        </w:tc>
      </w:tr>
      <w:tr w14:paraId="2131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509AE4EA">
            <w:pPr>
              <w:rPr>
                <w:rFonts w:hint="default" w:ascii="Times New Roman" w:hAnsi="Times New Roman" w:cs="Times New Roman"/>
              </w:rPr>
            </w:pPr>
            <w:r>
              <w:rPr>
                <w:rFonts w:hint="default" w:ascii="Times New Roman" w:hAnsi="Times New Roman" w:cs="Times New Roman"/>
                <w:b w:val="0"/>
                <w:bCs w:val="0"/>
                <w:i w:val="0"/>
                <w:iCs w:val="0"/>
                <w:sz w:val="20"/>
                <w:szCs w:val="20"/>
              </w:rPr>
              <w:t>3</w:t>
            </w:r>
          </w:p>
        </w:tc>
        <w:tc>
          <w:tcPr>
            <w:tcW w:w="6600" w:type="dxa"/>
            <w:tcMar>
              <w:top w:w="60" w:type="dxa"/>
              <w:left w:w="100" w:type="dxa"/>
              <w:bottom w:w="60" w:type="dxa"/>
              <w:right w:w="100" w:type="dxa"/>
            </w:tcMar>
          </w:tcPr>
          <w:p w14:paraId="79DAD34E">
            <w:pPr>
              <w:rPr>
                <w:rFonts w:hint="default" w:ascii="Times New Roman" w:hAnsi="Times New Roman" w:cs="Times New Roman"/>
              </w:rPr>
            </w:pPr>
            <w:r>
              <w:rPr>
                <w:rFonts w:hint="default" w:ascii="Times New Roman" w:hAnsi="Times New Roman" w:cs="Times New Roman"/>
                <w:b w:val="0"/>
                <w:bCs w:val="0"/>
                <w:i w:val="0"/>
                <w:iCs w:val="0"/>
                <w:sz w:val="20"/>
                <w:szCs w:val="20"/>
              </w:rPr>
              <w:t>Pipeline + Products/Line Items + Stages configuration</w:t>
            </w:r>
          </w:p>
        </w:tc>
        <w:tc>
          <w:tcPr>
            <w:tcW w:w="1800" w:type="dxa"/>
            <w:tcMar>
              <w:top w:w="60" w:type="dxa"/>
              <w:left w:w="100" w:type="dxa"/>
              <w:bottom w:w="60" w:type="dxa"/>
              <w:right w:w="100" w:type="dxa"/>
            </w:tcMar>
          </w:tcPr>
          <w:p w14:paraId="7F8C66D3">
            <w:pPr>
              <w:rPr>
                <w:rFonts w:hint="default" w:ascii="Times New Roman" w:hAnsi="Times New Roman" w:cs="Times New Roman"/>
              </w:rPr>
            </w:pPr>
            <w:r>
              <w:rPr>
                <w:rFonts w:hint="default" w:ascii="Times New Roman" w:hAnsi="Times New Roman" w:cs="Times New Roman"/>
                <w:b w:val="0"/>
                <w:bCs w:val="0"/>
                <w:i w:val="0"/>
                <w:iCs w:val="0"/>
                <w:sz w:val="20"/>
                <w:szCs w:val="20"/>
              </w:rPr>
              <w:t>1.5 weeks</w:t>
            </w:r>
          </w:p>
        </w:tc>
      </w:tr>
      <w:tr w14:paraId="7ED3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55474B45">
            <w:pPr>
              <w:rPr>
                <w:rFonts w:hint="default" w:ascii="Times New Roman" w:hAnsi="Times New Roman" w:cs="Times New Roman"/>
              </w:rPr>
            </w:pPr>
            <w:r>
              <w:rPr>
                <w:rFonts w:hint="default" w:ascii="Times New Roman" w:hAnsi="Times New Roman" w:cs="Times New Roman"/>
                <w:b w:val="0"/>
                <w:bCs w:val="0"/>
                <w:i w:val="0"/>
                <w:iCs w:val="0"/>
                <w:sz w:val="20"/>
                <w:szCs w:val="20"/>
              </w:rPr>
              <w:t>4</w:t>
            </w:r>
          </w:p>
        </w:tc>
        <w:tc>
          <w:tcPr>
            <w:tcW w:w="6600" w:type="dxa"/>
            <w:tcMar>
              <w:top w:w="60" w:type="dxa"/>
              <w:left w:w="100" w:type="dxa"/>
              <w:bottom w:w="60" w:type="dxa"/>
              <w:right w:w="100" w:type="dxa"/>
            </w:tcMar>
          </w:tcPr>
          <w:p w14:paraId="2D747847">
            <w:pPr>
              <w:rPr>
                <w:rFonts w:hint="default" w:ascii="Times New Roman" w:hAnsi="Times New Roman" w:cs="Times New Roman"/>
              </w:rPr>
            </w:pPr>
            <w:r>
              <w:rPr>
                <w:rFonts w:hint="default" w:ascii="Times New Roman" w:hAnsi="Times New Roman" w:cs="Times New Roman"/>
                <w:b w:val="0"/>
                <w:bCs w:val="0"/>
                <w:i w:val="0"/>
                <w:iCs w:val="0"/>
                <w:sz w:val="20"/>
                <w:szCs w:val="20"/>
              </w:rPr>
              <w:t>Activities, Tasks + Notifications</w:t>
            </w:r>
          </w:p>
        </w:tc>
        <w:tc>
          <w:tcPr>
            <w:tcW w:w="1800" w:type="dxa"/>
            <w:tcMar>
              <w:top w:w="60" w:type="dxa"/>
              <w:left w:w="100" w:type="dxa"/>
              <w:bottom w:w="60" w:type="dxa"/>
              <w:right w:w="100" w:type="dxa"/>
            </w:tcMar>
          </w:tcPr>
          <w:p w14:paraId="562282F1">
            <w:pPr>
              <w:rPr>
                <w:rFonts w:hint="default" w:ascii="Times New Roman" w:hAnsi="Times New Roman" w:cs="Times New Roman"/>
              </w:rPr>
            </w:pPr>
            <w:r>
              <w:rPr>
                <w:rFonts w:hint="default" w:ascii="Times New Roman" w:hAnsi="Times New Roman" w:cs="Times New Roman"/>
                <w:b w:val="0"/>
                <w:bCs w:val="0"/>
                <w:i w:val="0"/>
                <w:iCs w:val="0"/>
                <w:sz w:val="20"/>
                <w:szCs w:val="20"/>
              </w:rPr>
              <w:t>1 week</w:t>
            </w:r>
          </w:p>
        </w:tc>
      </w:tr>
      <w:tr w14:paraId="09C1E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4108AC65">
            <w:pPr>
              <w:rPr>
                <w:rFonts w:hint="default" w:ascii="Times New Roman" w:hAnsi="Times New Roman" w:cs="Times New Roman"/>
              </w:rPr>
            </w:pPr>
            <w:r>
              <w:rPr>
                <w:rFonts w:hint="default" w:ascii="Times New Roman" w:hAnsi="Times New Roman" w:cs="Times New Roman"/>
                <w:b w:val="0"/>
                <w:bCs w:val="0"/>
                <w:i w:val="0"/>
                <w:iCs w:val="0"/>
                <w:sz w:val="20"/>
                <w:szCs w:val="20"/>
              </w:rPr>
              <w:t>5</w:t>
            </w:r>
          </w:p>
        </w:tc>
        <w:tc>
          <w:tcPr>
            <w:tcW w:w="6600" w:type="dxa"/>
            <w:tcMar>
              <w:top w:w="60" w:type="dxa"/>
              <w:left w:w="100" w:type="dxa"/>
              <w:bottom w:w="60" w:type="dxa"/>
              <w:right w:w="100" w:type="dxa"/>
            </w:tcMar>
          </w:tcPr>
          <w:p w14:paraId="2C3FB755">
            <w:pPr>
              <w:rPr>
                <w:rFonts w:hint="default" w:ascii="Times New Roman" w:hAnsi="Times New Roman" w:cs="Times New Roman"/>
              </w:rPr>
            </w:pPr>
            <w:r>
              <w:rPr>
                <w:rFonts w:hint="default" w:ascii="Times New Roman" w:hAnsi="Times New Roman" w:cs="Times New Roman"/>
                <w:b w:val="0"/>
                <w:bCs w:val="0"/>
                <w:i w:val="0"/>
                <w:iCs w:val="0"/>
                <w:sz w:val="20"/>
                <w:szCs w:val="20"/>
              </w:rPr>
              <w:t>Reporting, redesigned AuditLog, Search, Settings + Reference Data, polish</w:t>
            </w:r>
          </w:p>
        </w:tc>
        <w:tc>
          <w:tcPr>
            <w:tcW w:w="1800" w:type="dxa"/>
            <w:tcMar>
              <w:top w:w="60" w:type="dxa"/>
              <w:left w:w="100" w:type="dxa"/>
              <w:bottom w:w="60" w:type="dxa"/>
              <w:right w:w="100" w:type="dxa"/>
            </w:tcMar>
          </w:tcPr>
          <w:p w14:paraId="6DB602DF">
            <w:pPr>
              <w:rPr>
                <w:rFonts w:hint="default" w:ascii="Times New Roman" w:hAnsi="Times New Roman" w:cs="Times New Roman"/>
              </w:rPr>
            </w:pPr>
            <w:r>
              <w:rPr>
                <w:rFonts w:hint="default" w:ascii="Times New Roman" w:hAnsi="Times New Roman" w:cs="Times New Roman"/>
                <w:b w:val="0"/>
                <w:bCs w:val="0"/>
                <w:i w:val="0"/>
                <w:iCs w:val="0"/>
                <w:sz w:val="20"/>
                <w:szCs w:val="20"/>
              </w:rPr>
              <w:t>1.5 weeks</w:t>
            </w:r>
          </w:p>
        </w:tc>
      </w:tr>
    </w:tbl>
    <w:p w14:paraId="76914F12">
      <w:pPr>
        <w:spacing w:after="160"/>
        <w:rPr>
          <w:rFonts w:hint="default" w:ascii="Times New Roman" w:hAnsi="Times New Roman" w:cs="Times New Roman"/>
        </w:rPr>
      </w:pPr>
      <w:r>
        <w:rPr>
          <w:rFonts w:hint="default" w:ascii="Times New Roman" w:hAnsi="Times New Roman" w:cs="Times New Roman"/>
        </w:rPr>
        <w:t xml:space="preserve">Total: approximately 7 weeks. </w:t>
      </w:r>
      <w:r>
        <w:rPr>
          <w:rFonts w:hint="default" w:ascii="Times New Roman" w:hAnsi="Times New Roman" w:cs="Times New Roman"/>
          <w:i/>
          <w:iCs/>
          <w:color w:val="B45F06"/>
        </w:rPr>
        <w:t>(changed) This is a modest increase from the previous 5.5-week estimate, reflecting the additional normalized lookup tables (Roles, Sources, Statuses, Stages, Types, EntityTypes, ActionTypes), the enriched Company and Product entities, the redesigned AuditLog, and — the largest addition — a real Frontend/UI build-out scoped explicitly into every phase rather than assumed alongside the backend work.</w:t>
      </w:r>
    </w:p>
    <w:p w14:paraId="268EB097">
      <w:pPr>
        <w:rPr>
          <w:rFonts w:hint="default" w:ascii="Times New Roman" w:hAnsi="Times New Roman" w:cs="Times New Roman"/>
          <w:b/>
          <w:bCs/>
          <w:color w:val="1F497D" w:themeColor="text2"/>
          <w:sz w:val="28"/>
          <w:szCs w:val="28"/>
          <w14:textFill>
            <w14:solidFill>
              <w14:schemeClr w14:val="tx2"/>
            </w14:solidFill>
          </w14:textFill>
        </w:rPr>
      </w:pPr>
      <w:r>
        <w:rPr>
          <w:rFonts w:hint="default" w:ascii="Times New Roman" w:hAnsi="Times New Roman" w:cs="Times New Roman"/>
          <w:b/>
          <w:bCs/>
          <w:color w:val="1F497D" w:themeColor="text2"/>
          <w:sz w:val="28"/>
          <w:szCs w:val="28"/>
          <w14:textFill>
            <w14:solidFill>
              <w14:schemeClr w14:val="tx2"/>
            </w14:solidFill>
          </w14:textFill>
        </w:rPr>
        <w:t>10. Testing Plan</w:t>
      </w:r>
    </w:p>
    <w:p w14:paraId="3454C06E">
      <w:pPr>
        <w:spacing w:after="160"/>
        <w:rPr>
          <w:rFonts w:hint="default" w:ascii="Times New Roman" w:hAnsi="Times New Roman" w:cs="Times New Roman"/>
        </w:rPr>
      </w:pPr>
      <w:r>
        <w:rPr>
          <w:rFonts w:hint="default" w:ascii="Times New Roman" w:hAnsi="Times New Roman" w:cs="Times New Roman"/>
        </w:rPr>
        <w:t>Testing is layered: fast unit tests for business logic, integration tests against a real (or in-memory) database, and manual end-to-end passes for the workflows that matter most to a working demo.</w:t>
      </w:r>
    </w:p>
    <w:p w14:paraId="30DEC2A4">
      <w:pPr>
        <w:pStyle w:val="3"/>
        <w:spacing w:before="300" w:after="150"/>
        <w:rPr>
          <w:rFonts w:hint="default" w:ascii="Times New Roman" w:hAnsi="Times New Roman" w:cs="Times New Roman"/>
        </w:rPr>
      </w:pPr>
    </w:p>
    <w:p w14:paraId="0D412DDF">
      <w:pPr>
        <w:pStyle w:val="3"/>
        <w:spacing w:before="300" w:after="150"/>
        <w:rPr>
          <w:rFonts w:hint="default" w:ascii="Times New Roman" w:hAnsi="Times New Roman" w:cs="Times New Roman"/>
        </w:rPr>
      </w:pPr>
      <w:r>
        <w:rPr>
          <w:rFonts w:hint="default" w:ascii="Times New Roman" w:hAnsi="Times New Roman" w:cs="Times New Roman"/>
        </w:rPr>
        <w:t>10.1 Unit Testing</w:t>
      </w:r>
    </w:p>
    <w:p w14:paraId="609CF14D">
      <w:pPr>
        <w:spacing w:after="160"/>
        <w:rPr>
          <w:rFonts w:hint="default" w:ascii="Times New Roman" w:hAnsi="Times New Roman" w:cs="Times New Roman"/>
        </w:rPr>
      </w:pPr>
      <w:r>
        <w:rPr>
          <w:rFonts w:hint="default" w:ascii="Times New Roman" w:hAnsi="Times New Roman" w:cs="Times New Roman"/>
        </w:rPr>
        <w:t>Scope: service-layer logic that doesn't require a database — validation rules, stage-transition rules, role-based access checks, line-item total calculations, and report calculations.</w:t>
      </w:r>
    </w:p>
    <w:p w14:paraId="35F42992">
      <w:pPr>
        <w:pStyle w:val="16"/>
        <w:numPr>
          <w:ilvl w:val="0"/>
          <w:numId w:val="1"/>
        </w:numPr>
        <w:spacing w:after="60"/>
        <w:rPr>
          <w:rFonts w:hint="default" w:ascii="Times New Roman" w:hAnsi="Times New Roman" w:cs="Times New Roman"/>
        </w:rPr>
      </w:pPr>
      <w:r>
        <w:rPr>
          <w:rFonts w:hint="default" w:ascii="Times New Roman" w:hAnsi="Times New Roman" w:cs="Times New Roman"/>
        </w:rPr>
        <w:t>Tooling: xUnit, with Moq for mocking repository/service dependencies.</w:t>
      </w:r>
    </w:p>
    <w:p w14:paraId="25B22933">
      <w:pPr>
        <w:pStyle w:val="16"/>
        <w:numPr>
          <w:ilvl w:val="0"/>
          <w:numId w:val="1"/>
        </w:numPr>
        <w:spacing w:after="60"/>
        <w:rPr>
          <w:rFonts w:hint="default" w:ascii="Times New Roman" w:hAnsi="Times New Roman" w:cs="Times New Roman"/>
        </w:rPr>
      </w:pPr>
      <w:r>
        <w:rPr>
          <w:rFonts w:hint="default" w:ascii="Times New Roman" w:hAnsi="Times New Roman" w:cs="Times New Roman"/>
        </w:rPr>
        <w:t>Example cases: rejecting a stage change to a StageId that does not exist; calculating win rate correctly with zero closed deals; ensuring a Sales Rep cannot query another rep's customers; recalculating EstimatedValue correctly when a line item is removed; rejecting a Statuses/Types row created with an unrecognized EntityType value; rejecting an AuditLog write with a null ActionTypeId.</w:t>
      </w:r>
    </w:p>
    <w:p w14:paraId="74B69E67">
      <w:pPr>
        <w:pStyle w:val="3"/>
        <w:spacing w:before="300" w:after="150"/>
        <w:rPr>
          <w:rFonts w:hint="default" w:ascii="Times New Roman" w:hAnsi="Times New Roman" w:cs="Times New Roman"/>
        </w:rPr>
      </w:pPr>
      <w:r>
        <w:rPr>
          <w:rFonts w:hint="default" w:ascii="Times New Roman" w:hAnsi="Times New Roman" w:cs="Times New Roman"/>
        </w:rPr>
        <w:t>10.2 Integration Testing</w:t>
      </w:r>
    </w:p>
    <w:p w14:paraId="66FDAA27">
      <w:pPr>
        <w:spacing w:after="160"/>
        <w:rPr>
          <w:rFonts w:hint="default" w:ascii="Times New Roman" w:hAnsi="Times New Roman" w:cs="Times New Roman"/>
        </w:rPr>
      </w:pPr>
      <w:r>
        <w:rPr>
          <w:rFonts w:hint="default" w:ascii="Times New Roman" w:hAnsi="Times New Roman" w:cs="Times New Roman"/>
        </w:rPr>
        <w:t>Scope: EF Core queries and API endpoints against a real SQL Server (or SQLite/in-memory) test database.</w:t>
      </w:r>
    </w:p>
    <w:p w14:paraId="0943C5E1">
      <w:pPr>
        <w:pStyle w:val="16"/>
        <w:numPr>
          <w:ilvl w:val="0"/>
          <w:numId w:val="1"/>
        </w:numPr>
        <w:spacing w:after="60"/>
        <w:rPr>
          <w:rFonts w:hint="default" w:ascii="Times New Roman" w:hAnsi="Times New Roman" w:cs="Times New Roman"/>
        </w:rPr>
      </w:pPr>
      <w:r>
        <w:rPr>
          <w:rFonts w:hint="default" w:ascii="Times New Roman" w:hAnsi="Times New Roman" w:cs="Times New Roman"/>
        </w:rPr>
        <w:t>Tooling: xUnit with WebApplicationFactory for in-process API testing; a dedicated test database reset between test runs.</w:t>
      </w:r>
    </w:p>
    <w:p w14:paraId="7F53D44C">
      <w:pPr>
        <w:pStyle w:val="16"/>
        <w:numPr>
          <w:ilvl w:val="0"/>
          <w:numId w:val="1"/>
        </w:numPr>
        <w:spacing w:after="60"/>
        <w:rPr>
          <w:rFonts w:hint="default" w:ascii="Times New Roman" w:hAnsi="Times New Roman" w:cs="Times New Roman"/>
        </w:rPr>
      </w:pPr>
      <w:r>
        <w:rPr>
          <w:rFonts w:hint="default" w:ascii="Times New Roman" w:hAnsi="Times New Roman" w:cs="Times New Roman"/>
        </w:rPr>
        <w:t>Example cases: creating a Customer with a CompanyId correctly links to the Company; changing an Opportunity's StageId writes exactly one new StageHistory row with the correct OldStageId/NewStageId; soft-deleting a Customer hides it from list endpoints but leaves Activities intact; uploading an Attachment creates a record with the correct parent link; a field update on Customer writes an AuditLog row with correct EntityTypeId, ActionTypeId, old/new values, and ChangedByIdentityId; creating an Identity with an invalid RoleId is rejected; a Company saved with all of the new enriched fields (phone, contact person, email, address, size, revenue) round-trips correctly.</w:t>
      </w:r>
    </w:p>
    <w:p w14:paraId="2C577C1F">
      <w:pPr>
        <w:pStyle w:val="3"/>
        <w:spacing w:before="300" w:after="150"/>
        <w:rPr>
          <w:rFonts w:hint="default" w:ascii="Times New Roman" w:hAnsi="Times New Roman" w:cs="Times New Roman"/>
        </w:rPr>
      </w:pPr>
      <w:r>
        <w:rPr>
          <w:rFonts w:hint="default" w:ascii="Times New Roman" w:hAnsi="Times New Roman" w:cs="Times New Roman"/>
        </w:rPr>
        <w:t>10.3 Manual / End-to-End Testing</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600"/>
      </w:tblGrid>
      <w:tr w14:paraId="0F350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D9E2F3"/>
            <w:tcMar>
              <w:top w:w="60" w:type="dxa"/>
              <w:left w:w="100" w:type="dxa"/>
              <w:bottom w:w="60" w:type="dxa"/>
              <w:right w:w="100" w:type="dxa"/>
            </w:tcMar>
          </w:tcPr>
          <w:p w14:paraId="74AA42E5">
            <w:pPr>
              <w:rPr>
                <w:rFonts w:hint="default" w:ascii="Times New Roman" w:hAnsi="Times New Roman" w:cs="Times New Roman"/>
              </w:rPr>
            </w:pPr>
            <w:r>
              <w:rPr>
                <w:rFonts w:hint="default" w:ascii="Times New Roman" w:hAnsi="Times New Roman" w:cs="Times New Roman"/>
                <w:b/>
                <w:bCs/>
                <w:i w:val="0"/>
                <w:iCs w:val="0"/>
                <w:sz w:val="20"/>
                <w:szCs w:val="20"/>
              </w:rPr>
              <w:t>Workflow</w:t>
            </w:r>
          </w:p>
        </w:tc>
        <w:tc>
          <w:tcPr>
            <w:tcW w:w="6600" w:type="dxa"/>
            <w:shd w:val="clear" w:color="auto" w:fill="D9E2F3"/>
            <w:tcMar>
              <w:top w:w="60" w:type="dxa"/>
              <w:left w:w="100" w:type="dxa"/>
              <w:bottom w:w="60" w:type="dxa"/>
              <w:right w:w="100" w:type="dxa"/>
            </w:tcMar>
          </w:tcPr>
          <w:p w14:paraId="01FFDC08">
            <w:pPr>
              <w:rPr>
                <w:rFonts w:hint="default" w:ascii="Times New Roman" w:hAnsi="Times New Roman" w:cs="Times New Roman"/>
              </w:rPr>
            </w:pPr>
            <w:r>
              <w:rPr>
                <w:rFonts w:hint="default" w:ascii="Times New Roman" w:hAnsi="Times New Roman" w:cs="Times New Roman"/>
                <w:b/>
                <w:bCs/>
                <w:i w:val="0"/>
                <w:iCs w:val="0"/>
                <w:sz w:val="20"/>
                <w:szCs w:val="20"/>
              </w:rPr>
              <w:t>Pass criteria</w:t>
            </w:r>
          </w:p>
        </w:tc>
      </w:tr>
      <w:tr w14:paraId="1615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029645AA">
            <w:pPr>
              <w:rPr>
                <w:rFonts w:hint="default" w:ascii="Times New Roman" w:hAnsi="Times New Roman" w:cs="Times New Roman"/>
              </w:rPr>
            </w:pPr>
            <w:r>
              <w:rPr>
                <w:rFonts w:hint="default" w:ascii="Times New Roman" w:hAnsi="Times New Roman" w:cs="Times New Roman"/>
                <w:b w:val="0"/>
                <w:bCs w:val="0"/>
                <w:i w:val="0"/>
                <w:iCs w:val="0"/>
                <w:sz w:val="20"/>
                <w:szCs w:val="20"/>
              </w:rPr>
              <w:t>Login and role enforcement</w:t>
            </w:r>
          </w:p>
        </w:tc>
        <w:tc>
          <w:tcPr>
            <w:tcW w:w="6600" w:type="dxa"/>
            <w:tcMar>
              <w:top w:w="60" w:type="dxa"/>
              <w:left w:w="100" w:type="dxa"/>
              <w:bottom w:w="60" w:type="dxa"/>
              <w:right w:w="100" w:type="dxa"/>
            </w:tcMar>
          </w:tcPr>
          <w:p w14:paraId="29FCE8B8">
            <w:pPr>
              <w:rPr>
                <w:rFonts w:hint="default" w:ascii="Times New Roman" w:hAnsi="Times New Roman" w:cs="Times New Roman"/>
              </w:rPr>
            </w:pPr>
            <w:r>
              <w:rPr>
                <w:rFonts w:hint="default" w:ascii="Times New Roman" w:hAnsi="Times New Roman" w:cs="Times New Roman"/>
                <w:b w:val="0"/>
                <w:bCs w:val="0"/>
                <w:i w:val="0"/>
                <w:iCs w:val="0"/>
                <w:sz w:val="20"/>
                <w:szCs w:val="20"/>
              </w:rPr>
              <w:t>A Sales Rep cannot view another rep's customers via the UI or by guessing a URL/ID</w:t>
            </w:r>
          </w:p>
        </w:tc>
      </w:tr>
      <w:tr w14:paraId="4CD02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201AADFF">
            <w:pPr>
              <w:rPr>
                <w:rFonts w:hint="default" w:ascii="Times New Roman" w:hAnsi="Times New Roman" w:cs="Times New Roman"/>
              </w:rPr>
            </w:pPr>
            <w:r>
              <w:rPr>
                <w:rFonts w:hint="default" w:ascii="Times New Roman" w:hAnsi="Times New Roman" w:cs="Times New Roman"/>
                <w:b w:val="0"/>
                <w:bCs w:val="0"/>
                <w:i w:val="0"/>
                <w:iCs w:val="0"/>
                <w:sz w:val="20"/>
                <w:szCs w:val="20"/>
              </w:rPr>
              <w:t>New lead intake</w:t>
            </w:r>
          </w:p>
        </w:tc>
        <w:tc>
          <w:tcPr>
            <w:tcW w:w="6600" w:type="dxa"/>
            <w:tcMar>
              <w:top w:w="60" w:type="dxa"/>
              <w:left w:w="100" w:type="dxa"/>
              <w:bottom w:w="60" w:type="dxa"/>
              <w:right w:w="100" w:type="dxa"/>
            </w:tcMar>
          </w:tcPr>
          <w:p w14:paraId="585B4798">
            <w:pPr>
              <w:rPr>
                <w:rFonts w:hint="default" w:ascii="Times New Roman" w:hAnsi="Times New Roman" w:cs="Times New Roman"/>
              </w:rPr>
            </w:pPr>
            <w:r>
              <w:rPr>
                <w:rFonts w:hint="default" w:ascii="Times New Roman" w:hAnsi="Times New Roman" w:cs="Times New Roman"/>
                <w:b w:val="0"/>
                <w:bCs w:val="0"/>
                <w:i w:val="0"/>
                <w:iCs w:val="0"/>
                <w:sz w:val="20"/>
                <w:szCs w:val="20"/>
              </w:rPr>
              <w:t>Creating a Customer and an initial Opportunity results in one StageHistory row and the deal appears on the pipeline board</w:t>
            </w:r>
          </w:p>
        </w:tc>
      </w:tr>
      <w:tr w14:paraId="037D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02660BF9">
            <w:pPr>
              <w:rPr>
                <w:rFonts w:hint="default" w:ascii="Times New Roman" w:hAnsi="Times New Roman" w:cs="Times New Roman"/>
              </w:rPr>
            </w:pPr>
            <w:r>
              <w:rPr>
                <w:rFonts w:hint="default" w:ascii="Times New Roman" w:hAnsi="Times New Roman" w:cs="Times New Roman"/>
                <w:b w:val="0"/>
                <w:bCs w:val="0"/>
                <w:i w:val="0"/>
                <w:iCs w:val="0"/>
                <w:sz w:val="20"/>
                <w:szCs w:val="20"/>
              </w:rPr>
              <w:t>Stage drag-and-drop</w:t>
            </w:r>
          </w:p>
        </w:tc>
        <w:tc>
          <w:tcPr>
            <w:tcW w:w="6600" w:type="dxa"/>
            <w:tcMar>
              <w:top w:w="60" w:type="dxa"/>
              <w:left w:w="100" w:type="dxa"/>
              <w:bottom w:w="60" w:type="dxa"/>
              <w:right w:w="100" w:type="dxa"/>
            </w:tcMar>
          </w:tcPr>
          <w:p w14:paraId="2BAC3675">
            <w:pPr>
              <w:rPr>
                <w:rFonts w:hint="default" w:ascii="Times New Roman" w:hAnsi="Times New Roman" w:cs="Times New Roman"/>
              </w:rPr>
            </w:pPr>
            <w:r>
              <w:rPr>
                <w:rFonts w:hint="default" w:ascii="Times New Roman" w:hAnsi="Times New Roman" w:cs="Times New Roman"/>
                <w:b w:val="0"/>
                <w:bCs w:val="0"/>
                <w:i w:val="0"/>
                <w:iCs w:val="0"/>
                <w:sz w:val="20"/>
                <w:szCs w:val="20"/>
              </w:rPr>
              <w:t>Dragging a card to a new column updates the StageId, appends to StageHistory, and survives a page refresh</w:t>
            </w:r>
          </w:p>
        </w:tc>
      </w:tr>
      <w:tr w14:paraId="3D32D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4EB0D064">
            <w:pPr>
              <w:rPr>
                <w:rFonts w:hint="default" w:ascii="Times New Roman" w:hAnsi="Times New Roman" w:cs="Times New Roman"/>
              </w:rPr>
            </w:pPr>
            <w:r>
              <w:rPr>
                <w:rFonts w:hint="default" w:ascii="Times New Roman" w:hAnsi="Times New Roman" w:cs="Times New Roman"/>
                <w:b w:val="0"/>
                <w:bCs w:val="0"/>
                <w:i w:val="0"/>
                <w:iCs w:val="0"/>
                <w:sz w:val="20"/>
                <w:szCs w:val="20"/>
              </w:rPr>
              <w:t>Activity logging</w:t>
            </w:r>
          </w:p>
        </w:tc>
        <w:tc>
          <w:tcPr>
            <w:tcW w:w="6600" w:type="dxa"/>
            <w:tcMar>
              <w:top w:w="60" w:type="dxa"/>
              <w:left w:w="100" w:type="dxa"/>
              <w:bottom w:w="60" w:type="dxa"/>
              <w:right w:w="100" w:type="dxa"/>
            </w:tcMar>
          </w:tcPr>
          <w:p w14:paraId="04535217">
            <w:pPr>
              <w:rPr>
                <w:rFonts w:hint="default" w:ascii="Times New Roman" w:hAnsi="Times New Roman" w:cs="Times New Roman"/>
              </w:rPr>
            </w:pPr>
            <w:r>
              <w:rPr>
                <w:rFonts w:hint="default" w:ascii="Times New Roman" w:hAnsi="Times New Roman" w:cs="Times New Roman"/>
                <w:b w:val="0"/>
                <w:bCs w:val="0"/>
                <w:i w:val="0"/>
                <w:iCs w:val="0"/>
                <w:sz w:val="20"/>
                <w:szCs w:val="20"/>
              </w:rPr>
              <w:t>An activity logged against an Opportunity appears in both the Opportunity's and the parent Customer's timeline, tagged with the correct TypeId</w:t>
            </w:r>
          </w:p>
        </w:tc>
      </w:tr>
      <w:tr w14:paraId="17D6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01C47629">
            <w:pPr>
              <w:rPr>
                <w:rFonts w:hint="default" w:ascii="Times New Roman" w:hAnsi="Times New Roman" w:cs="Times New Roman"/>
              </w:rPr>
            </w:pPr>
            <w:r>
              <w:rPr>
                <w:rFonts w:hint="default" w:ascii="Times New Roman" w:hAnsi="Times New Roman" w:cs="Times New Roman"/>
                <w:b w:val="0"/>
                <w:bCs w:val="0"/>
                <w:i w:val="0"/>
                <w:iCs w:val="0"/>
                <w:sz w:val="20"/>
                <w:szCs w:val="20"/>
              </w:rPr>
              <w:t>Task completion</w:t>
            </w:r>
          </w:p>
        </w:tc>
        <w:tc>
          <w:tcPr>
            <w:tcW w:w="6600" w:type="dxa"/>
            <w:tcMar>
              <w:top w:w="60" w:type="dxa"/>
              <w:left w:w="100" w:type="dxa"/>
              <w:bottom w:w="60" w:type="dxa"/>
              <w:right w:w="100" w:type="dxa"/>
            </w:tcMar>
          </w:tcPr>
          <w:p w14:paraId="4B6099A2">
            <w:pPr>
              <w:rPr>
                <w:rFonts w:hint="default" w:ascii="Times New Roman" w:hAnsi="Times New Roman" w:cs="Times New Roman"/>
              </w:rPr>
            </w:pPr>
            <w:r>
              <w:rPr>
                <w:rFonts w:hint="default" w:ascii="Times New Roman" w:hAnsi="Times New Roman" w:cs="Times New Roman"/>
                <w:b w:val="0"/>
                <w:bCs w:val="0"/>
                <w:i w:val="0"/>
                <w:iCs w:val="0"/>
                <w:sz w:val="20"/>
                <w:szCs w:val="20"/>
              </w:rPr>
              <w:t>Marking a task complete (StatusId = Completed) removes it from Overdue/Due Today and no longer counts toward the dashboard's open task total</w:t>
            </w:r>
          </w:p>
        </w:tc>
      </w:tr>
      <w:tr w14:paraId="36A60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7A096ECF">
            <w:pPr>
              <w:rPr>
                <w:rFonts w:hint="default" w:ascii="Times New Roman" w:hAnsi="Times New Roman" w:cs="Times New Roman"/>
              </w:rPr>
            </w:pPr>
            <w:r>
              <w:rPr>
                <w:rFonts w:hint="default" w:ascii="Times New Roman" w:hAnsi="Times New Roman" w:cs="Times New Roman"/>
                <w:b w:val="0"/>
                <w:bCs w:val="0"/>
                <w:i w:val="0"/>
                <w:iCs w:val="0"/>
                <w:sz w:val="20"/>
                <w:szCs w:val="20"/>
              </w:rPr>
              <w:t>Reporting accuracy</w:t>
            </w:r>
          </w:p>
        </w:tc>
        <w:tc>
          <w:tcPr>
            <w:tcW w:w="6600" w:type="dxa"/>
            <w:tcMar>
              <w:top w:w="60" w:type="dxa"/>
              <w:left w:w="100" w:type="dxa"/>
              <w:bottom w:w="60" w:type="dxa"/>
              <w:right w:w="100" w:type="dxa"/>
            </w:tcMar>
          </w:tcPr>
          <w:p w14:paraId="2D97AD7D">
            <w:pPr>
              <w:rPr>
                <w:rFonts w:hint="default" w:ascii="Times New Roman" w:hAnsi="Times New Roman" w:cs="Times New Roman"/>
              </w:rPr>
            </w:pPr>
            <w:r>
              <w:rPr>
                <w:rFonts w:hint="default" w:ascii="Times New Roman" w:hAnsi="Times New Roman" w:cs="Times New Roman"/>
                <w:b w:val="0"/>
                <w:bCs w:val="0"/>
                <w:i w:val="0"/>
                <w:iCs w:val="0"/>
                <w:sz w:val="20"/>
                <w:szCs w:val="20"/>
              </w:rPr>
              <w:t>Pipeline value and win rate shown in Reports match a manual count from the underlying data</w:t>
            </w:r>
          </w:p>
        </w:tc>
      </w:tr>
      <w:tr w14:paraId="600F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070A2AB2">
            <w:pPr>
              <w:rPr>
                <w:rFonts w:hint="default" w:ascii="Times New Roman" w:hAnsi="Times New Roman" w:cs="Times New Roman"/>
              </w:rPr>
            </w:pPr>
            <w:r>
              <w:rPr>
                <w:rFonts w:hint="default" w:ascii="Times New Roman" w:hAnsi="Times New Roman" w:cs="Times New Roman"/>
                <w:b w:val="0"/>
                <w:bCs w:val="0"/>
                <w:i w:val="0"/>
                <w:iCs w:val="0"/>
                <w:sz w:val="20"/>
                <w:szCs w:val="20"/>
              </w:rPr>
              <w:t>Line item quote build</w:t>
            </w:r>
          </w:p>
        </w:tc>
        <w:tc>
          <w:tcPr>
            <w:tcW w:w="6600" w:type="dxa"/>
            <w:tcMar>
              <w:top w:w="60" w:type="dxa"/>
              <w:left w:w="100" w:type="dxa"/>
              <w:bottom w:w="60" w:type="dxa"/>
              <w:right w:w="100" w:type="dxa"/>
            </w:tcMar>
          </w:tcPr>
          <w:p w14:paraId="17A62E85">
            <w:pPr>
              <w:rPr>
                <w:rFonts w:hint="default" w:ascii="Times New Roman" w:hAnsi="Times New Roman" w:cs="Times New Roman"/>
              </w:rPr>
            </w:pPr>
            <w:r>
              <w:rPr>
                <w:rFonts w:hint="default" w:ascii="Times New Roman" w:hAnsi="Times New Roman" w:cs="Times New Roman"/>
                <w:b w:val="0"/>
                <w:bCs w:val="0"/>
                <w:i w:val="0"/>
                <w:iCs w:val="0"/>
                <w:sz w:val="20"/>
                <w:szCs w:val="20"/>
              </w:rPr>
              <w:t>Adding two line items to an Opportunity updates EstimatedValue to their combined total; removing one updates it again</w:t>
            </w:r>
          </w:p>
        </w:tc>
      </w:tr>
      <w:tr w14:paraId="1094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3C57AAEC">
            <w:pPr>
              <w:rPr>
                <w:rFonts w:hint="default" w:ascii="Times New Roman" w:hAnsi="Times New Roman" w:cs="Times New Roman"/>
              </w:rPr>
            </w:pPr>
            <w:r>
              <w:rPr>
                <w:rFonts w:hint="default" w:ascii="Times New Roman" w:hAnsi="Times New Roman" w:cs="Times New Roman"/>
                <w:b w:val="0"/>
                <w:bCs w:val="0"/>
                <w:i w:val="0"/>
                <w:iCs w:val="0"/>
                <w:sz w:val="20"/>
                <w:szCs w:val="20"/>
              </w:rPr>
              <w:t>Attachment upload</w:t>
            </w:r>
          </w:p>
        </w:tc>
        <w:tc>
          <w:tcPr>
            <w:tcW w:w="6600" w:type="dxa"/>
            <w:tcMar>
              <w:top w:w="60" w:type="dxa"/>
              <w:left w:w="100" w:type="dxa"/>
              <w:bottom w:w="60" w:type="dxa"/>
              <w:right w:w="100" w:type="dxa"/>
            </w:tcMar>
          </w:tcPr>
          <w:p w14:paraId="3FA1309E">
            <w:pPr>
              <w:rPr>
                <w:rFonts w:hint="default" w:ascii="Times New Roman" w:hAnsi="Times New Roman" w:cs="Times New Roman"/>
              </w:rPr>
            </w:pPr>
            <w:r>
              <w:rPr>
                <w:rFonts w:hint="default" w:ascii="Times New Roman" w:hAnsi="Times New Roman" w:cs="Times New Roman"/>
                <w:b w:val="0"/>
                <w:bCs w:val="0"/>
                <w:i w:val="0"/>
                <w:iCs w:val="0"/>
                <w:sz w:val="20"/>
                <w:szCs w:val="20"/>
              </w:rPr>
              <w:t>A file uploaded to a Customer appears in their Attachments tab with correct size, name, and uploader</w:t>
            </w:r>
          </w:p>
        </w:tc>
      </w:tr>
      <w:tr w14:paraId="6037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74A6AAAC">
            <w:pPr>
              <w:rPr>
                <w:rFonts w:hint="default" w:ascii="Times New Roman" w:hAnsi="Times New Roman" w:cs="Times New Roman"/>
              </w:rPr>
            </w:pPr>
            <w:r>
              <w:rPr>
                <w:rFonts w:hint="default" w:ascii="Times New Roman" w:hAnsi="Times New Roman" w:cs="Times New Roman"/>
                <w:b w:val="0"/>
                <w:bCs w:val="0"/>
                <w:i w:val="0"/>
                <w:iCs w:val="0"/>
                <w:sz w:val="20"/>
                <w:szCs w:val="20"/>
              </w:rPr>
              <w:t>Notification delivery</w:t>
            </w:r>
          </w:p>
        </w:tc>
        <w:tc>
          <w:tcPr>
            <w:tcW w:w="6600" w:type="dxa"/>
            <w:tcMar>
              <w:top w:w="60" w:type="dxa"/>
              <w:left w:w="100" w:type="dxa"/>
              <w:bottom w:w="60" w:type="dxa"/>
              <w:right w:w="100" w:type="dxa"/>
            </w:tcMar>
          </w:tcPr>
          <w:p w14:paraId="5EBA77F5">
            <w:pPr>
              <w:rPr>
                <w:rFonts w:hint="default" w:ascii="Times New Roman" w:hAnsi="Times New Roman" w:cs="Times New Roman"/>
              </w:rPr>
            </w:pPr>
            <w:r>
              <w:rPr>
                <w:rFonts w:hint="default" w:ascii="Times New Roman" w:hAnsi="Times New Roman" w:cs="Times New Roman"/>
                <w:b w:val="0"/>
                <w:bCs w:val="0"/>
                <w:i w:val="0"/>
                <w:iCs w:val="0"/>
                <w:sz w:val="20"/>
                <w:szCs w:val="20"/>
              </w:rPr>
              <w:t>A task due today produces a notification visible in the bell-icon panel and disappears once marked read</w:t>
            </w:r>
          </w:p>
        </w:tc>
      </w:tr>
      <w:tr w14:paraId="68C0D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7BF808F9">
            <w:pPr>
              <w:rPr>
                <w:rFonts w:hint="default" w:ascii="Times New Roman" w:hAnsi="Times New Roman" w:cs="Times New Roman"/>
              </w:rPr>
            </w:pPr>
            <w:r>
              <w:rPr>
                <w:rFonts w:hint="default" w:ascii="Times New Roman" w:hAnsi="Times New Roman" w:cs="Times New Roman"/>
                <w:b w:val="0"/>
                <w:bCs w:val="0"/>
                <w:i w:val="0"/>
                <w:iCs w:val="0"/>
                <w:sz w:val="20"/>
                <w:szCs w:val="20"/>
              </w:rPr>
              <w:t>Audit trail visibility</w:t>
            </w:r>
          </w:p>
        </w:tc>
        <w:tc>
          <w:tcPr>
            <w:tcW w:w="6600" w:type="dxa"/>
            <w:tcMar>
              <w:top w:w="60" w:type="dxa"/>
              <w:left w:w="100" w:type="dxa"/>
              <w:bottom w:w="60" w:type="dxa"/>
              <w:right w:w="100" w:type="dxa"/>
            </w:tcMar>
          </w:tcPr>
          <w:p w14:paraId="521C12CB">
            <w:pPr>
              <w:rPr>
                <w:rFonts w:hint="default" w:ascii="Times New Roman" w:hAnsi="Times New Roman" w:cs="Times New Roman"/>
              </w:rPr>
            </w:pPr>
            <w:r>
              <w:rPr>
                <w:rFonts w:hint="default" w:ascii="Times New Roman" w:hAnsi="Times New Roman" w:cs="Times New Roman"/>
                <w:b w:val="0"/>
                <w:bCs w:val="0"/>
                <w:i w:val="0"/>
                <w:iCs w:val="0"/>
                <w:sz w:val="20"/>
                <w:szCs w:val="20"/>
              </w:rPr>
              <w:t>Changing a Customer's email shows the old and new value in the customer's History tab, with a human-readable entity/action/identity rendering</w:t>
            </w:r>
          </w:p>
        </w:tc>
      </w:tr>
      <w:tr w14:paraId="0E17F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46B447EE">
            <w:pPr>
              <w:rPr>
                <w:rFonts w:hint="default" w:ascii="Times New Roman" w:hAnsi="Times New Roman" w:cs="Times New Roman"/>
              </w:rPr>
            </w:pPr>
            <w:r>
              <w:rPr>
                <w:rFonts w:hint="default" w:ascii="Times New Roman" w:hAnsi="Times New Roman" w:cs="Times New Roman"/>
                <w:b w:val="0"/>
                <w:bCs w:val="0"/>
                <w:i w:val="0"/>
                <w:iCs w:val="0"/>
                <w:sz w:val="20"/>
                <w:szCs w:val="20"/>
              </w:rPr>
              <w:t>Global search</w:t>
            </w:r>
          </w:p>
        </w:tc>
        <w:tc>
          <w:tcPr>
            <w:tcW w:w="6600" w:type="dxa"/>
            <w:tcMar>
              <w:top w:w="60" w:type="dxa"/>
              <w:left w:w="100" w:type="dxa"/>
              <w:bottom w:w="60" w:type="dxa"/>
              <w:right w:w="100" w:type="dxa"/>
            </w:tcMar>
          </w:tcPr>
          <w:p w14:paraId="4DD539DE">
            <w:pPr>
              <w:rPr>
                <w:rFonts w:hint="default" w:ascii="Times New Roman" w:hAnsi="Times New Roman" w:cs="Times New Roman"/>
              </w:rPr>
            </w:pPr>
            <w:r>
              <w:rPr>
                <w:rFonts w:hint="default" w:ascii="Times New Roman" w:hAnsi="Times New Roman" w:cs="Times New Roman"/>
                <w:b w:val="0"/>
                <w:bCs w:val="0"/>
                <w:i w:val="0"/>
                <w:iCs w:val="0"/>
                <w:sz w:val="20"/>
                <w:szCs w:val="20"/>
              </w:rPr>
              <w:t>Searching a partial customer name returns matching Customers, Companies, and Opportunities in one results list</w:t>
            </w:r>
          </w:p>
        </w:tc>
      </w:tr>
      <w:tr w14:paraId="3BA0E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10755210">
            <w:pPr>
              <w:rPr>
                <w:rFonts w:hint="default" w:ascii="Times New Roman" w:hAnsi="Times New Roman" w:cs="Times New Roman"/>
              </w:rPr>
            </w:pPr>
            <w:r>
              <w:rPr>
                <w:rFonts w:hint="default" w:ascii="Times New Roman" w:hAnsi="Times New Roman" w:cs="Times New Roman"/>
                <w:b w:val="0"/>
                <w:bCs w:val="0"/>
                <w:i w:val="0"/>
                <w:iCs w:val="0"/>
                <w:sz w:val="20"/>
                <w:szCs w:val="20"/>
              </w:rPr>
              <w:t>Reference data configuration (new)</w:t>
            </w:r>
          </w:p>
        </w:tc>
        <w:tc>
          <w:tcPr>
            <w:tcW w:w="6600" w:type="dxa"/>
            <w:tcMar>
              <w:top w:w="60" w:type="dxa"/>
              <w:left w:w="100" w:type="dxa"/>
              <w:bottom w:w="60" w:type="dxa"/>
              <w:right w:w="100" w:type="dxa"/>
            </w:tcMar>
          </w:tcPr>
          <w:p w14:paraId="23EF9373">
            <w:pPr>
              <w:rPr>
                <w:rFonts w:hint="default" w:ascii="Times New Roman" w:hAnsi="Times New Roman" w:cs="Times New Roman"/>
              </w:rPr>
            </w:pPr>
            <w:r>
              <w:rPr>
                <w:rFonts w:hint="default" w:ascii="Times New Roman" w:hAnsi="Times New Roman" w:cs="Times New Roman"/>
                <w:b w:val="0"/>
                <w:bCs w:val="0"/>
                <w:i w:val="0"/>
                <w:iCs w:val="0"/>
                <w:sz w:val="20"/>
                <w:szCs w:val="20"/>
              </w:rPr>
              <w:t>An Admin renaming a Status or reordering a Stage in Settings immediately reflects in the relevant dropdowns/board without a deployment</w:t>
            </w:r>
          </w:p>
        </w:tc>
      </w:tr>
      <w:tr w14:paraId="21AEF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54DC1192">
            <w:pPr>
              <w:rPr>
                <w:rFonts w:hint="default" w:ascii="Times New Roman" w:hAnsi="Times New Roman" w:cs="Times New Roman"/>
              </w:rPr>
            </w:pPr>
            <w:r>
              <w:rPr>
                <w:rFonts w:hint="default" w:ascii="Times New Roman" w:hAnsi="Times New Roman" w:cs="Times New Roman"/>
                <w:b w:val="0"/>
                <w:bCs w:val="0"/>
                <w:i w:val="0"/>
                <w:iCs w:val="0"/>
                <w:sz w:val="20"/>
                <w:szCs w:val="20"/>
              </w:rPr>
              <w:t>Role change (new)</w:t>
            </w:r>
          </w:p>
        </w:tc>
        <w:tc>
          <w:tcPr>
            <w:tcW w:w="6600" w:type="dxa"/>
            <w:tcMar>
              <w:top w:w="60" w:type="dxa"/>
              <w:left w:w="100" w:type="dxa"/>
              <w:bottom w:w="60" w:type="dxa"/>
              <w:right w:w="100" w:type="dxa"/>
            </w:tcMar>
          </w:tcPr>
          <w:p w14:paraId="0FB5A214">
            <w:pPr>
              <w:rPr>
                <w:rFonts w:hint="default" w:ascii="Times New Roman" w:hAnsi="Times New Roman" w:cs="Times New Roman"/>
              </w:rPr>
            </w:pPr>
            <w:r>
              <w:rPr>
                <w:rFonts w:hint="default" w:ascii="Times New Roman" w:hAnsi="Times New Roman" w:cs="Times New Roman"/>
                <w:b w:val="0"/>
                <w:bCs w:val="0"/>
                <w:i w:val="0"/>
                <w:iCs w:val="0"/>
                <w:sz w:val="20"/>
                <w:szCs w:val="20"/>
              </w:rPr>
              <w:t>Changing an Identity's Role in Admin takes effect on that Identity's next authenticated request</w:t>
            </w:r>
          </w:p>
        </w:tc>
      </w:tr>
    </w:tbl>
    <w:p w14:paraId="6EBEF5C8">
      <w:pPr>
        <w:pStyle w:val="3"/>
        <w:spacing w:before="300" w:after="150"/>
        <w:rPr>
          <w:rFonts w:hint="default" w:ascii="Times New Roman" w:hAnsi="Times New Roman" w:cs="Times New Roman"/>
        </w:rPr>
      </w:pPr>
      <w:r>
        <w:rPr>
          <w:rFonts w:hint="default" w:ascii="Times New Roman" w:hAnsi="Times New Roman" w:cs="Times New Roman"/>
        </w:rPr>
        <w:t>10.4 Test Data</w:t>
      </w:r>
    </w:p>
    <w:p w14:paraId="7675A3BF">
      <w:pPr>
        <w:spacing w:after="160"/>
        <w:rPr>
          <w:rFonts w:hint="default" w:ascii="Times New Roman" w:hAnsi="Times New Roman" w:cs="Times New Roman"/>
        </w:rPr>
      </w:pPr>
      <w:r>
        <w:rPr>
          <w:rFonts w:hint="default" w:ascii="Times New Roman" w:hAnsi="Times New Roman" w:cs="Times New Roman"/>
        </w:rPr>
        <w:t>A seed script populates a representative dataset — a mix of B2C and B2B customers with enriched Company records, opportunities spread across every Stage with itemized line items on at least a few, a spread of overdue/due-today/upcoming tasks with corresponding notifications, sample attachments, seeded Roles/Sources/Statuses/Types/Stages, and a populated AuditLog — so every screen has meaningful content during manual testing and demos.</w:t>
      </w:r>
    </w:p>
    <w:p w14:paraId="1888A982">
      <w:pPr>
        <w:rPr>
          <w:rFonts w:hint="default" w:ascii="Times New Roman" w:hAnsi="Times New Roman" w:cs="Times New Roman"/>
          <w:color w:val="1F497D" w:themeColor="text2"/>
          <w:sz w:val="28"/>
          <w:szCs w:val="28"/>
          <w14:textFill>
            <w14:solidFill>
              <w14:schemeClr w14:val="tx2"/>
            </w14:solidFill>
          </w14:textFill>
        </w:rPr>
      </w:pPr>
      <w:r>
        <w:rPr>
          <w:rFonts w:hint="default" w:ascii="Times New Roman" w:hAnsi="Times New Roman" w:cs="Times New Roman"/>
          <w:color w:val="1F497D" w:themeColor="text2"/>
          <w:sz w:val="28"/>
          <w:szCs w:val="28"/>
          <w14:textFill>
            <w14:solidFill>
              <w14:schemeClr w14:val="tx2"/>
            </w14:solidFill>
          </w14:textFill>
        </w:rPr>
        <w:t>11. Deployment Plan</w:t>
      </w:r>
    </w:p>
    <w:p w14:paraId="0DDC79C2">
      <w:pPr>
        <w:spacing w:after="160"/>
        <w:rPr>
          <w:rFonts w:hint="default" w:ascii="Times New Roman" w:hAnsi="Times New Roman" w:cs="Times New Roman"/>
        </w:rPr>
      </w:pPr>
      <w:r>
        <w:rPr>
          <w:rFonts w:hint="default" w:ascii="Times New Roman" w:hAnsi="Times New Roman" w:cs="Times New Roman"/>
        </w:rPr>
        <w:t>As a solo academic/internship project, deployment favors low-cost and low-maintenance options over enterprise infrastructure, while still reflecting realistic practice.</w:t>
      </w:r>
    </w:p>
    <w:p w14:paraId="2FC9B21D">
      <w:pPr>
        <w:pStyle w:val="3"/>
        <w:spacing w:before="300" w:after="150"/>
        <w:rPr>
          <w:rFonts w:hint="default" w:ascii="Times New Roman" w:hAnsi="Times New Roman" w:cs="Times New Roman"/>
        </w:rPr>
      </w:pPr>
      <w:r>
        <w:rPr>
          <w:rFonts w:hint="default" w:ascii="Times New Roman" w:hAnsi="Times New Roman" w:cs="Times New Roman"/>
        </w:rPr>
        <w:t>11.1 Environments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800"/>
        <w:gridCol w:w="3400"/>
      </w:tblGrid>
      <w:tr w14:paraId="480B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tcPr>
          <w:p w14:paraId="66AF1135">
            <w:pPr>
              <w:rPr>
                <w:rFonts w:hint="default" w:ascii="Times New Roman" w:hAnsi="Times New Roman" w:cs="Times New Roman"/>
              </w:rPr>
            </w:pPr>
            <w:r>
              <w:rPr>
                <w:rFonts w:hint="default" w:ascii="Times New Roman" w:hAnsi="Times New Roman" w:cs="Times New Roman"/>
                <w:b/>
                <w:bCs/>
                <w:i w:val="0"/>
                <w:iCs w:val="0"/>
                <w:sz w:val="20"/>
                <w:szCs w:val="20"/>
              </w:rPr>
              <w:t>Environment</w:t>
            </w:r>
          </w:p>
        </w:tc>
        <w:tc>
          <w:tcPr>
            <w:tcW w:w="3800" w:type="dxa"/>
            <w:shd w:val="clear" w:color="auto" w:fill="D9E2F3"/>
            <w:tcMar>
              <w:top w:w="60" w:type="dxa"/>
              <w:left w:w="100" w:type="dxa"/>
              <w:bottom w:w="60" w:type="dxa"/>
              <w:right w:w="100" w:type="dxa"/>
            </w:tcMar>
          </w:tcPr>
          <w:p w14:paraId="0AF1D1F4">
            <w:pPr>
              <w:rPr>
                <w:rFonts w:hint="default" w:ascii="Times New Roman" w:hAnsi="Times New Roman" w:cs="Times New Roman"/>
              </w:rPr>
            </w:pPr>
            <w:r>
              <w:rPr>
                <w:rFonts w:hint="default" w:ascii="Times New Roman" w:hAnsi="Times New Roman" w:cs="Times New Roman"/>
                <w:b/>
                <w:bCs/>
                <w:i w:val="0"/>
                <w:iCs w:val="0"/>
                <w:sz w:val="20"/>
                <w:szCs w:val="20"/>
              </w:rPr>
              <w:t>Purpose</w:t>
            </w:r>
          </w:p>
        </w:tc>
        <w:tc>
          <w:tcPr>
            <w:tcW w:w="3400" w:type="dxa"/>
            <w:shd w:val="clear" w:color="auto" w:fill="D9E2F3"/>
            <w:tcMar>
              <w:top w:w="60" w:type="dxa"/>
              <w:left w:w="100" w:type="dxa"/>
              <w:bottom w:w="60" w:type="dxa"/>
              <w:right w:w="100" w:type="dxa"/>
            </w:tcMar>
          </w:tcPr>
          <w:p w14:paraId="2B01176D">
            <w:pPr>
              <w:rPr>
                <w:rFonts w:hint="default" w:ascii="Times New Roman" w:hAnsi="Times New Roman" w:cs="Times New Roman"/>
              </w:rPr>
            </w:pPr>
            <w:r>
              <w:rPr>
                <w:rFonts w:hint="default" w:ascii="Times New Roman" w:hAnsi="Times New Roman" w:cs="Times New Roman"/>
                <w:b/>
                <w:bCs/>
                <w:i w:val="0"/>
                <w:iCs w:val="0"/>
                <w:sz w:val="20"/>
                <w:szCs w:val="20"/>
              </w:rPr>
              <w:t>Database</w:t>
            </w:r>
          </w:p>
        </w:tc>
      </w:tr>
      <w:tr w14:paraId="0DA0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188F156">
            <w:pPr>
              <w:rPr>
                <w:rFonts w:hint="default" w:ascii="Times New Roman" w:hAnsi="Times New Roman" w:cs="Times New Roman"/>
              </w:rPr>
            </w:pPr>
            <w:r>
              <w:rPr>
                <w:rFonts w:hint="default" w:ascii="Times New Roman" w:hAnsi="Times New Roman" w:cs="Times New Roman"/>
                <w:b w:val="0"/>
                <w:bCs w:val="0"/>
                <w:i w:val="0"/>
                <w:iCs w:val="0"/>
                <w:sz w:val="20"/>
                <w:szCs w:val="20"/>
              </w:rPr>
              <w:t>Local development</w:t>
            </w:r>
          </w:p>
        </w:tc>
        <w:tc>
          <w:tcPr>
            <w:tcW w:w="3800" w:type="dxa"/>
            <w:tcMar>
              <w:top w:w="60" w:type="dxa"/>
              <w:left w:w="100" w:type="dxa"/>
              <w:bottom w:w="60" w:type="dxa"/>
              <w:right w:w="100" w:type="dxa"/>
            </w:tcMar>
          </w:tcPr>
          <w:p w14:paraId="75043437">
            <w:pPr>
              <w:rPr>
                <w:rFonts w:hint="default" w:ascii="Times New Roman" w:hAnsi="Times New Roman" w:cs="Times New Roman"/>
              </w:rPr>
            </w:pPr>
            <w:r>
              <w:rPr>
                <w:rFonts w:hint="default" w:ascii="Times New Roman" w:hAnsi="Times New Roman" w:cs="Times New Roman"/>
                <w:b w:val="0"/>
                <w:bCs w:val="0"/>
                <w:i w:val="0"/>
                <w:iCs w:val="0"/>
                <w:sz w:val="20"/>
                <w:szCs w:val="20"/>
              </w:rPr>
              <w:t>Day-to-day coding and debugging</w:t>
            </w:r>
          </w:p>
        </w:tc>
        <w:tc>
          <w:tcPr>
            <w:tcW w:w="3400" w:type="dxa"/>
            <w:tcMar>
              <w:top w:w="60" w:type="dxa"/>
              <w:left w:w="100" w:type="dxa"/>
              <w:bottom w:w="60" w:type="dxa"/>
              <w:right w:w="100" w:type="dxa"/>
            </w:tcMar>
          </w:tcPr>
          <w:p w14:paraId="41315D11">
            <w:pPr>
              <w:rPr>
                <w:rFonts w:hint="default" w:ascii="Times New Roman" w:hAnsi="Times New Roman" w:cs="Times New Roman"/>
              </w:rPr>
            </w:pPr>
            <w:r>
              <w:rPr>
                <w:rFonts w:hint="default" w:ascii="Times New Roman" w:hAnsi="Times New Roman" w:cs="Times New Roman"/>
                <w:b w:val="0"/>
                <w:bCs w:val="0"/>
                <w:i w:val="0"/>
                <w:iCs w:val="0"/>
                <w:sz w:val="20"/>
                <w:szCs w:val="20"/>
              </w:rPr>
              <w:t>Local SQL Server (or SQL Server LocalDB)</w:t>
            </w:r>
          </w:p>
        </w:tc>
      </w:tr>
      <w:tr w14:paraId="12E8D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26E38B9">
            <w:pPr>
              <w:rPr>
                <w:rFonts w:hint="default" w:ascii="Times New Roman" w:hAnsi="Times New Roman" w:cs="Times New Roman"/>
              </w:rPr>
            </w:pPr>
            <w:r>
              <w:rPr>
                <w:rFonts w:hint="default" w:ascii="Times New Roman" w:hAnsi="Times New Roman" w:cs="Times New Roman"/>
                <w:b w:val="0"/>
                <w:bCs w:val="0"/>
                <w:i w:val="0"/>
                <w:iCs w:val="0"/>
                <w:sz w:val="20"/>
                <w:szCs w:val="20"/>
              </w:rPr>
              <w:t>Staging / demo</w:t>
            </w:r>
          </w:p>
        </w:tc>
        <w:tc>
          <w:tcPr>
            <w:tcW w:w="3800" w:type="dxa"/>
            <w:tcMar>
              <w:top w:w="60" w:type="dxa"/>
              <w:left w:w="100" w:type="dxa"/>
              <w:bottom w:w="60" w:type="dxa"/>
              <w:right w:w="100" w:type="dxa"/>
            </w:tcMar>
          </w:tcPr>
          <w:p w14:paraId="03C36759">
            <w:pPr>
              <w:rPr>
                <w:rFonts w:hint="default" w:ascii="Times New Roman" w:hAnsi="Times New Roman" w:cs="Times New Roman"/>
              </w:rPr>
            </w:pPr>
            <w:r>
              <w:rPr>
                <w:rFonts w:hint="default" w:ascii="Times New Roman" w:hAnsi="Times New Roman" w:cs="Times New Roman"/>
                <w:b w:val="0"/>
                <w:bCs w:val="0"/>
                <w:i w:val="0"/>
                <w:iCs w:val="0"/>
                <w:sz w:val="20"/>
                <w:szCs w:val="20"/>
              </w:rPr>
              <w:t>Stable build for instructor or portfolio review</w:t>
            </w:r>
          </w:p>
        </w:tc>
        <w:tc>
          <w:tcPr>
            <w:tcW w:w="3400" w:type="dxa"/>
            <w:tcMar>
              <w:top w:w="60" w:type="dxa"/>
              <w:left w:w="100" w:type="dxa"/>
              <w:bottom w:w="60" w:type="dxa"/>
              <w:right w:w="100" w:type="dxa"/>
            </w:tcMar>
          </w:tcPr>
          <w:p w14:paraId="10540B02">
            <w:pPr>
              <w:rPr>
                <w:rFonts w:hint="default" w:ascii="Times New Roman" w:hAnsi="Times New Roman" w:cs="Times New Roman"/>
              </w:rPr>
            </w:pPr>
            <w:r>
              <w:rPr>
                <w:rFonts w:hint="default" w:ascii="Times New Roman" w:hAnsi="Times New Roman" w:cs="Times New Roman"/>
                <w:b w:val="0"/>
                <w:bCs w:val="0"/>
                <w:i w:val="0"/>
                <w:iCs w:val="0"/>
                <w:sz w:val="20"/>
                <w:szCs w:val="20"/>
              </w:rPr>
              <w:t>Cloud-hosted SQL Server (e.g. Azure SQL free/basic tier)</w:t>
            </w:r>
          </w:p>
        </w:tc>
      </w:tr>
      <w:tr w14:paraId="1BEE2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3AB986D">
            <w:pPr>
              <w:rPr>
                <w:rFonts w:hint="default" w:ascii="Times New Roman" w:hAnsi="Times New Roman" w:cs="Times New Roman"/>
              </w:rPr>
            </w:pPr>
            <w:r>
              <w:rPr>
                <w:rFonts w:hint="default" w:ascii="Times New Roman" w:hAnsi="Times New Roman" w:cs="Times New Roman"/>
                <w:b w:val="0"/>
                <w:bCs w:val="0"/>
                <w:i w:val="0"/>
                <w:iCs w:val="0"/>
                <w:sz w:val="20"/>
                <w:szCs w:val="20"/>
              </w:rPr>
              <w:t>Production (optional)</w:t>
            </w:r>
          </w:p>
        </w:tc>
        <w:tc>
          <w:tcPr>
            <w:tcW w:w="3800" w:type="dxa"/>
            <w:tcMar>
              <w:top w:w="60" w:type="dxa"/>
              <w:left w:w="100" w:type="dxa"/>
              <w:bottom w:w="60" w:type="dxa"/>
              <w:right w:w="100" w:type="dxa"/>
            </w:tcMar>
          </w:tcPr>
          <w:p w14:paraId="0EE0C367">
            <w:pPr>
              <w:rPr>
                <w:rFonts w:hint="default" w:ascii="Times New Roman" w:hAnsi="Times New Roman" w:cs="Times New Roman"/>
              </w:rPr>
            </w:pPr>
            <w:r>
              <w:rPr>
                <w:rFonts w:hint="default" w:ascii="Times New Roman" w:hAnsi="Times New Roman" w:cs="Times New Roman"/>
                <w:b w:val="0"/>
                <w:bCs w:val="0"/>
                <w:i w:val="0"/>
                <w:iCs w:val="0"/>
                <w:sz w:val="20"/>
                <w:szCs w:val="20"/>
              </w:rPr>
              <w:t>If the system is put into real use beyond the course</w:t>
            </w:r>
          </w:p>
        </w:tc>
        <w:tc>
          <w:tcPr>
            <w:tcW w:w="3400" w:type="dxa"/>
            <w:tcMar>
              <w:top w:w="60" w:type="dxa"/>
              <w:left w:w="100" w:type="dxa"/>
              <w:bottom w:w="60" w:type="dxa"/>
              <w:right w:w="100" w:type="dxa"/>
            </w:tcMar>
          </w:tcPr>
          <w:p w14:paraId="05FD8861">
            <w:pPr>
              <w:rPr>
                <w:rFonts w:hint="default" w:ascii="Times New Roman" w:hAnsi="Times New Roman" w:cs="Times New Roman"/>
              </w:rPr>
            </w:pPr>
            <w:r>
              <w:rPr>
                <w:rFonts w:hint="default" w:ascii="Times New Roman" w:hAnsi="Times New Roman" w:cs="Times New Roman"/>
                <w:b w:val="0"/>
                <w:bCs w:val="0"/>
                <w:i w:val="0"/>
                <w:iCs w:val="0"/>
                <w:sz w:val="20"/>
                <w:szCs w:val="20"/>
              </w:rPr>
              <w:t>Managed SQL Server with backups enabled</w:t>
            </w:r>
          </w:p>
        </w:tc>
      </w:tr>
    </w:tbl>
    <w:p w14:paraId="2B5130C3">
      <w:pPr>
        <w:pStyle w:val="3"/>
        <w:spacing w:before="300" w:after="150"/>
        <w:rPr>
          <w:rFonts w:hint="default" w:ascii="Times New Roman" w:hAnsi="Times New Roman" w:cs="Times New Roman"/>
        </w:rPr>
      </w:pPr>
    </w:p>
    <w:p w14:paraId="3D647411">
      <w:pPr>
        <w:pStyle w:val="3"/>
        <w:spacing w:before="300" w:after="150"/>
        <w:rPr>
          <w:rFonts w:hint="default" w:ascii="Times New Roman" w:hAnsi="Times New Roman" w:cs="Times New Roman"/>
        </w:rPr>
      </w:pPr>
      <w:r>
        <w:rPr>
          <w:rFonts w:hint="default" w:ascii="Times New Roman" w:hAnsi="Times New Roman" w:cs="Times New Roman"/>
        </w:rPr>
        <w:t>11.2 Hosting</w:t>
      </w:r>
    </w:p>
    <w:p w14:paraId="2F59F101">
      <w:pPr>
        <w:pStyle w:val="16"/>
        <w:numPr>
          <w:ilvl w:val="0"/>
          <w:numId w:val="1"/>
        </w:numPr>
        <w:spacing w:after="60"/>
        <w:rPr>
          <w:rFonts w:hint="default" w:ascii="Times New Roman" w:hAnsi="Times New Roman" w:cs="Times New Roman"/>
        </w:rPr>
      </w:pPr>
      <w:r>
        <w:rPr>
          <w:rFonts w:hint="default" w:ascii="Times New Roman" w:hAnsi="Times New Roman" w:cs="Times New Roman"/>
        </w:rPr>
        <w:t>API: deployed as an ASP.NET Core Web API on a free or low-cost tier (e.g. Azure App Service, or a container on Render/Railway).</w:t>
      </w:r>
    </w:p>
    <w:p w14:paraId="08046AA6">
      <w:pPr>
        <w:pStyle w:val="16"/>
        <w:numPr>
          <w:ilvl w:val="0"/>
          <w:numId w:val="1"/>
        </w:numPr>
        <w:spacing w:after="60"/>
        <w:rPr>
          <w:rFonts w:hint="default" w:ascii="Times New Roman" w:hAnsi="Times New Roman" w:cs="Times New Roman"/>
        </w:rPr>
      </w:pPr>
      <w:r>
        <w:rPr>
          <w:rFonts w:hint="default" w:ascii="Times New Roman" w:hAnsi="Times New Roman" w:cs="Times New Roman"/>
        </w:rPr>
        <w:t>Database: Azure SQL Database (Basic/Serverless tier) or SQL Server in a managed container.</w:t>
      </w:r>
    </w:p>
    <w:p w14:paraId="07D3E34E">
      <w:pPr>
        <w:pStyle w:val="16"/>
        <w:numPr>
          <w:ilvl w:val="0"/>
          <w:numId w:val="1"/>
        </w:numPr>
        <w:spacing w:after="60"/>
        <w:rPr>
          <w:rFonts w:hint="default" w:ascii="Times New Roman" w:hAnsi="Times New Roman" w:cs="Times New Roman"/>
        </w:rPr>
      </w:pPr>
      <w:r>
        <w:rPr>
          <w:rFonts w:hint="default" w:ascii="Times New Roman" w:hAnsi="Times New Roman" w:cs="Times New Roman"/>
        </w:rPr>
        <w:t>File storage: Attachments require object storage — Azure Blob Storage (free/low-cost tier) rather than storing binaries in the relational database.</w:t>
      </w:r>
    </w:p>
    <w:p w14:paraId="6C73FFA1">
      <w:pPr>
        <w:pStyle w:val="16"/>
        <w:numPr>
          <w:ilvl w:val="0"/>
          <w:numId w:val="1"/>
        </w:numPr>
        <w:spacing w:after="60"/>
        <w:rPr>
          <w:rFonts w:hint="default" w:ascii="Times New Roman" w:hAnsi="Times New Roman" w:cs="Times New Roman"/>
        </w:rPr>
      </w:pPr>
      <w:r>
        <w:rPr>
          <w:rFonts w:hint="default" w:ascii="Times New Roman" w:hAnsi="Times New Roman" w:cs="Times New Roman"/>
        </w:rPr>
        <w:t>Frontend: hosted as a static site (e.g. Azure Static Web Apps, Netlify, or Vercel) calling the API over HTTPS.</w:t>
      </w:r>
    </w:p>
    <w:p w14:paraId="2B4B345B">
      <w:pPr>
        <w:pStyle w:val="3"/>
        <w:spacing w:before="300" w:after="150"/>
        <w:rPr>
          <w:rFonts w:hint="default" w:ascii="Times New Roman" w:hAnsi="Times New Roman" w:cs="Times New Roman"/>
        </w:rPr>
      </w:pPr>
      <w:r>
        <w:rPr>
          <w:rFonts w:hint="default" w:ascii="Times New Roman" w:hAnsi="Times New Roman" w:cs="Times New Roman"/>
        </w:rPr>
        <w:t>11.3 Configuration and Secrets</w:t>
      </w:r>
    </w:p>
    <w:p w14:paraId="1AEC612A">
      <w:pPr>
        <w:pStyle w:val="16"/>
        <w:numPr>
          <w:ilvl w:val="0"/>
          <w:numId w:val="1"/>
        </w:numPr>
        <w:spacing w:after="60"/>
        <w:rPr>
          <w:rFonts w:hint="default" w:ascii="Times New Roman" w:hAnsi="Times New Roman" w:cs="Times New Roman"/>
        </w:rPr>
      </w:pPr>
      <w:r>
        <w:rPr>
          <w:rFonts w:hint="default" w:ascii="Times New Roman" w:hAnsi="Times New Roman" w:cs="Times New Roman"/>
        </w:rPr>
        <w:t>Connection strings, JWT signing keys, and blob storage credentials are stored in environment variables / the hosting platform's secret store, never committed to source control.</w:t>
      </w:r>
    </w:p>
    <w:p w14:paraId="330B9B90">
      <w:pPr>
        <w:pStyle w:val="16"/>
        <w:numPr>
          <w:ilvl w:val="0"/>
          <w:numId w:val="1"/>
        </w:numPr>
        <w:spacing w:after="60"/>
        <w:rPr>
          <w:rFonts w:hint="default" w:ascii="Times New Roman" w:hAnsi="Times New Roman" w:cs="Times New Roman"/>
        </w:rPr>
      </w:pPr>
      <w:r>
        <w:rPr>
          <w:rFonts w:hint="default" w:ascii="Times New Roman" w:hAnsi="Times New Roman" w:cs="Times New Roman"/>
        </w:rPr>
        <w:t>appsettings.json holds only non-sensitive defaults; appsettings.Production.json or environment variables override per environment.</w:t>
      </w:r>
    </w:p>
    <w:p w14:paraId="51A14296">
      <w:pPr>
        <w:pStyle w:val="3"/>
        <w:spacing w:before="300" w:after="150"/>
        <w:rPr>
          <w:rFonts w:hint="default" w:ascii="Times New Roman" w:hAnsi="Times New Roman" w:cs="Times New Roman"/>
        </w:rPr>
      </w:pPr>
      <w:r>
        <w:rPr>
          <w:rFonts w:hint="default" w:ascii="Times New Roman" w:hAnsi="Times New Roman" w:cs="Times New Roman"/>
        </w:rPr>
        <w:t>11.4 Release Process</w:t>
      </w:r>
    </w:p>
    <w:p w14:paraId="07314F0B">
      <w:pPr>
        <w:pStyle w:val="16"/>
        <w:numPr>
          <w:ilvl w:val="0"/>
          <w:numId w:val="2"/>
        </w:numPr>
        <w:spacing w:after="60"/>
        <w:rPr>
          <w:rFonts w:hint="default" w:ascii="Times New Roman" w:hAnsi="Times New Roman" w:cs="Times New Roman"/>
        </w:rPr>
      </w:pPr>
      <w:r>
        <w:rPr>
          <w:rFonts w:hint="default" w:ascii="Times New Roman" w:hAnsi="Times New Roman" w:cs="Times New Roman"/>
        </w:rPr>
        <w:t>Run the full test suite (unit + integration) locally before pushing.</w:t>
      </w:r>
    </w:p>
    <w:p w14:paraId="5DBF6088">
      <w:pPr>
        <w:pStyle w:val="16"/>
        <w:numPr>
          <w:ilvl w:val="0"/>
          <w:numId w:val="2"/>
        </w:numPr>
        <w:spacing w:after="60"/>
        <w:rPr>
          <w:rFonts w:hint="default" w:ascii="Times New Roman" w:hAnsi="Times New Roman" w:cs="Times New Roman"/>
        </w:rPr>
      </w:pPr>
      <w:r>
        <w:rPr>
          <w:rFonts w:hint="default" w:ascii="Times New Roman" w:hAnsi="Times New Roman" w:cs="Times New Roman"/>
        </w:rPr>
        <w:t>Push to the main branch, triggering a build via the hosting platform's CI.</w:t>
      </w:r>
    </w:p>
    <w:p w14:paraId="0AF51AD3">
      <w:pPr>
        <w:pStyle w:val="16"/>
        <w:numPr>
          <w:ilvl w:val="0"/>
          <w:numId w:val="2"/>
        </w:numPr>
        <w:spacing w:after="60"/>
        <w:rPr>
          <w:rFonts w:hint="default" w:ascii="Times New Roman" w:hAnsi="Times New Roman" w:cs="Times New Roman"/>
        </w:rPr>
      </w:pPr>
      <w:r>
        <w:rPr>
          <w:rFonts w:hint="default" w:ascii="Times New Roman" w:hAnsi="Times New Roman" w:cs="Times New Roman"/>
        </w:rPr>
        <w:t>Apply pending EF Core migrations against the target database as part of the deploy step.</w:t>
      </w:r>
    </w:p>
    <w:p w14:paraId="6A8D5A6A">
      <w:pPr>
        <w:pStyle w:val="16"/>
        <w:numPr>
          <w:ilvl w:val="0"/>
          <w:numId w:val="2"/>
        </w:numPr>
        <w:spacing w:after="60"/>
        <w:rPr>
          <w:rFonts w:hint="default" w:ascii="Times New Roman" w:hAnsi="Times New Roman" w:cs="Times New Roman"/>
        </w:rPr>
      </w:pPr>
      <w:r>
        <w:rPr>
          <w:rFonts w:hint="default" w:ascii="Times New Roman" w:hAnsi="Times New Roman" w:cs="Times New Roman"/>
        </w:rPr>
        <w:t>Smoke-test the key workflows from Section 10.3 against the deployed environment.</w:t>
      </w:r>
    </w:p>
    <w:p w14:paraId="72A17436">
      <w:pPr>
        <w:pStyle w:val="3"/>
        <w:spacing w:before="300" w:after="150"/>
        <w:rPr>
          <w:rFonts w:hint="default" w:ascii="Times New Roman" w:hAnsi="Times New Roman" w:cs="Times New Roman"/>
        </w:rPr>
      </w:pPr>
      <w:r>
        <w:rPr>
          <w:rFonts w:hint="default" w:ascii="Times New Roman" w:hAnsi="Times New Roman" w:cs="Times New Roman"/>
        </w:rPr>
        <w:t>11.5 Backup and Rollback</w:t>
      </w:r>
    </w:p>
    <w:p w14:paraId="6CEE0368">
      <w:pPr>
        <w:pStyle w:val="16"/>
        <w:numPr>
          <w:ilvl w:val="0"/>
          <w:numId w:val="1"/>
        </w:numPr>
        <w:spacing w:after="60"/>
        <w:rPr>
          <w:rFonts w:hint="default" w:ascii="Times New Roman" w:hAnsi="Times New Roman" w:cs="Times New Roman"/>
        </w:rPr>
      </w:pPr>
      <w:r>
        <w:rPr>
          <w:rFonts w:hint="default" w:ascii="Times New Roman" w:hAnsi="Times New Roman" w:cs="Times New Roman"/>
        </w:rPr>
        <w:t>Automated daily backups on the hosted database where available; manual periodic export is an acceptable substitute on free tiers.</w:t>
      </w:r>
    </w:p>
    <w:p w14:paraId="52FD6C70">
      <w:pPr>
        <w:pStyle w:val="16"/>
        <w:numPr>
          <w:ilvl w:val="0"/>
          <w:numId w:val="1"/>
        </w:numPr>
        <w:spacing w:after="60"/>
        <w:rPr>
          <w:rFonts w:hint="default" w:ascii="Times New Roman" w:hAnsi="Times New Roman" w:cs="Times New Roman"/>
        </w:rPr>
      </w:pPr>
      <w:r>
        <w:rPr>
          <w:rFonts w:hint="default" w:ascii="Times New Roman" w:hAnsi="Times New Roman" w:cs="Times New Roman"/>
        </w:rPr>
        <w:t>Because deletes are soft (IsDeleted flag), most accidental data loss is recoverable without restoring from backup.</w:t>
      </w:r>
    </w:p>
    <w:p w14:paraId="3E106CDF">
      <w:pPr>
        <w:pStyle w:val="16"/>
        <w:numPr>
          <w:ilvl w:val="0"/>
          <w:numId w:val="1"/>
        </w:numPr>
        <w:spacing w:after="60"/>
        <w:rPr>
          <w:rFonts w:hint="default" w:ascii="Times New Roman" w:hAnsi="Times New Roman" w:cs="Times New Roman"/>
        </w:rPr>
      </w:pPr>
      <w:r>
        <w:rPr>
          <w:rFonts w:hint="default" w:ascii="Times New Roman" w:hAnsi="Times New Roman" w:cs="Times New Roman"/>
        </w:rPr>
        <w:t>Rollback is handled by redeploying the previous build artifact; database migrations are written to be additive where possible to avoid destructive rollbacks.</w:t>
      </w:r>
    </w:p>
    <w:p w14:paraId="6BAF709B">
      <w:pPr>
        <w:rPr>
          <w:rFonts w:hint="default" w:ascii="Times New Roman" w:hAnsi="Times New Roman" w:cs="Times New Roman"/>
          <w:b/>
          <w:bCs/>
          <w:color w:val="1F497D" w:themeColor="text2"/>
          <w:sz w:val="28"/>
          <w:szCs w:val="28"/>
          <w14:textFill>
            <w14:solidFill>
              <w14:schemeClr w14:val="tx2"/>
            </w14:solidFill>
          </w14:textFill>
        </w:rPr>
      </w:pPr>
      <w:r>
        <w:rPr>
          <w:rFonts w:hint="default" w:ascii="Times New Roman" w:hAnsi="Times New Roman" w:cs="Times New Roman"/>
          <w:b/>
          <w:bCs/>
          <w:color w:val="1F497D" w:themeColor="text2"/>
          <w:sz w:val="28"/>
          <w:szCs w:val="28"/>
          <w14:textFill>
            <w14:solidFill>
              <w14:schemeClr w14:val="tx2"/>
            </w14:solidFill>
          </w14:textFill>
        </w:rPr>
        <w:t>12. Non-Functional Requirements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00"/>
      </w:tblGrid>
      <w:tr w14:paraId="5D1F5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tcPr>
          <w:p w14:paraId="0827A289">
            <w:pPr>
              <w:rPr>
                <w:rFonts w:hint="default" w:ascii="Times New Roman" w:hAnsi="Times New Roman" w:cs="Times New Roman"/>
              </w:rPr>
            </w:pPr>
            <w:r>
              <w:rPr>
                <w:rFonts w:hint="default" w:ascii="Times New Roman" w:hAnsi="Times New Roman" w:cs="Times New Roman"/>
                <w:b/>
                <w:bCs/>
                <w:i w:val="0"/>
                <w:iCs w:val="0"/>
                <w:sz w:val="20"/>
                <w:szCs w:val="20"/>
              </w:rPr>
              <w:t>Category</w:t>
            </w:r>
          </w:p>
        </w:tc>
        <w:tc>
          <w:tcPr>
            <w:tcW w:w="7400" w:type="dxa"/>
            <w:shd w:val="clear" w:color="auto" w:fill="D9E2F3"/>
            <w:tcMar>
              <w:top w:w="60" w:type="dxa"/>
              <w:left w:w="100" w:type="dxa"/>
              <w:bottom w:w="60" w:type="dxa"/>
              <w:right w:w="100" w:type="dxa"/>
            </w:tcMar>
          </w:tcPr>
          <w:p w14:paraId="7177D07D">
            <w:pPr>
              <w:rPr>
                <w:rFonts w:hint="default" w:ascii="Times New Roman" w:hAnsi="Times New Roman" w:cs="Times New Roman"/>
              </w:rPr>
            </w:pPr>
            <w:r>
              <w:rPr>
                <w:rFonts w:hint="default" w:ascii="Times New Roman" w:hAnsi="Times New Roman" w:cs="Times New Roman"/>
                <w:b/>
                <w:bCs/>
                <w:i w:val="0"/>
                <w:iCs w:val="0"/>
                <w:sz w:val="20"/>
                <w:szCs w:val="20"/>
              </w:rPr>
              <w:t>Requirement</w:t>
            </w:r>
          </w:p>
        </w:tc>
      </w:tr>
      <w:tr w14:paraId="4337C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1FF6C645">
            <w:pPr>
              <w:rPr>
                <w:rFonts w:hint="default" w:ascii="Times New Roman" w:hAnsi="Times New Roman" w:cs="Times New Roman"/>
              </w:rPr>
            </w:pPr>
            <w:r>
              <w:rPr>
                <w:rFonts w:hint="default" w:ascii="Times New Roman" w:hAnsi="Times New Roman" w:cs="Times New Roman"/>
                <w:b w:val="0"/>
                <w:bCs w:val="0"/>
                <w:i w:val="0"/>
                <w:iCs w:val="0"/>
                <w:sz w:val="20"/>
                <w:szCs w:val="20"/>
              </w:rPr>
              <w:t>Security</w:t>
            </w:r>
          </w:p>
        </w:tc>
        <w:tc>
          <w:tcPr>
            <w:tcW w:w="7400" w:type="dxa"/>
            <w:tcMar>
              <w:top w:w="60" w:type="dxa"/>
              <w:left w:w="100" w:type="dxa"/>
              <w:bottom w:w="60" w:type="dxa"/>
              <w:right w:w="100" w:type="dxa"/>
            </w:tcMar>
          </w:tcPr>
          <w:p w14:paraId="24596E16">
            <w:pPr>
              <w:rPr>
                <w:rFonts w:hint="default" w:ascii="Times New Roman" w:hAnsi="Times New Roman" w:cs="Times New Roman"/>
              </w:rPr>
            </w:pPr>
            <w:r>
              <w:rPr>
                <w:rFonts w:hint="default" w:ascii="Times New Roman" w:hAnsi="Times New Roman" w:cs="Times New Roman"/>
                <w:b w:val="0"/>
                <w:bCs w:val="0"/>
                <w:i w:val="0"/>
                <w:iCs w:val="0"/>
                <w:sz w:val="20"/>
                <w:szCs w:val="20"/>
              </w:rPr>
              <w:t>Passwords hashed (BCrypt); JWT-based authentication resolved against Identity/Roles; role-based authorization on all endpoints; file uploads validated for type/size before storage</w:t>
            </w:r>
          </w:p>
        </w:tc>
      </w:tr>
      <w:tr w14:paraId="75D52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5215F21D">
            <w:pPr>
              <w:rPr>
                <w:rFonts w:hint="default" w:ascii="Times New Roman" w:hAnsi="Times New Roman" w:cs="Times New Roman"/>
              </w:rPr>
            </w:pPr>
            <w:r>
              <w:rPr>
                <w:rFonts w:hint="default" w:ascii="Times New Roman" w:hAnsi="Times New Roman" w:cs="Times New Roman"/>
                <w:b w:val="0"/>
                <w:bCs w:val="0"/>
                <w:i w:val="0"/>
                <w:iCs w:val="0"/>
                <w:sz w:val="20"/>
                <w:szCs w:val="20"/>
              </w:rPr>
              <w:t>Performance</w:t>
            </w:r>
          </w:p>
        </w:tc>
        <w:tc>
          <w:tcPr>
            <w:tcW w:w="7400" w:type="dxa"/>
            <w:tcMar>
              <w:top w:w="60" w:type="dxa"/>
              <w:left w:w="100" w:type="dxa"/>
              <w:bottom w:w="60" w:type="dxa"/>
              <w:right w:w="100" w:type="dxa"/>
            </w:tcMar>
          </w:tcPr>
          <w:p w14:paraId="0A748A81">
            <w:pPr>
              <w:rPr>
                <w:rFonts w:hint="default" w:ascii="Times New Roman" w:hAnsi="Times New Roman" w:cs="Times New Roman"/>
              </w:rPr>
            </w:pPr>
            <w:r>
              <w:rPr>
                <w:rFonts w:hint="default" w:ascii="Times New Roman" w:hAnsi="Times New Roman" w:cs="Times New Roman"/>
                <w:b w:val="0"/>
                <w:bCs w:val="0"/>
                <w:i w:val="0"/>
                <w:iCs w:val="0"/>
                <w:sz w:val="20"/>
                <w:szCs w:val="20"/>
              </w:rPr>
              <w:t>List endpoints support pagination; common filter columns (including the new *_Id lookup foreign keys) are indexed; notification generation runs as a lightweight background check, not on every page load</w:t>
            </w:r>
          </w:p>
        </w:tc>
      </w:tr>
      <w:tr w14:paraId="26158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4E0AB9FF">
            <w:pPr>
              <w:rPr>
                <w:rFonts w:hint="default" w:ascii="Times New Roman" w:hAnsi="Times New Roman" w:cs="Times New Roman"/>
              </w:rPr>
            </w:pPr>
            <w:r>
              <w:rPr>
                <w:rFonts w:hint="default" w:ascii="Times New Roman" w:hAnsi="Times New Roman" w:cs="Times New Roman"/>
                <w:b w:val="0"/>
                <w:bCs w:val="0"/>
                <w:i w:val="0"/>
                <w:iCs w:val="0"/>
                <w:sz w:val="20"/>
                <w:szCs w:val="20"/>
              </w:rPr>
              <w:t>Data integrity</w:t>
            </w:r>
          </w:p>
        </w:tc>
        <w:tc>
          <w:tcPr>
            <w:tcW w:w="7400" w:type="dxa"/>
            <w:tcMar>
              <w:top w:w="60" w:type="dxa"/>
              <w:left w:w="100" w:type="dxa"/>
              <w:bottom w:w="60" w:type="dxa"/>
              <w:right w:w="100" w:type="dxa"/>
            </w:tcMar>
          </w:tcPr>
          <w:p w14:paraId="0FFAAA4A">
            <w:pPr>
              <w:rPr>
                <w:rFonts w:hint="default" w:ascii="Times New Roman" w:hAnsi="Times New Roman" w:cs="Times New Roman"/>
              </w:rPr>
            </w:pPr>
            <w:r>
              <w:rPr>
                <w:rFonts w:hint="default" w:ascii="Times New Roman" w:hAnsi="Times New Roman" w:cs="Times New Roman"/>
                <w:b w:val="0"/>
                <w:bCs w:val="0"/>
                <w:i w:val="0"/>
                <w:iCs w:val="0"/>
                <w:sz w:val="20"/>
                <w:szCs w:val="20"/>
              </w:rPr>
              <w:t>Stage transitions only via the dedicated endpoint, ensuring StageHistory is never bypassed; line-item totals recalculated server-side, never trusted from client input; StageId/StatusId/SourceId/TypeId are enforced by real foreign keys instead of free text</w:t>
            </w:r>
          </w:p>
        </w:tc>
      </w:tr>
      <w:tr w14:paraId="3EE95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3C863585">
            <w:pPr>
              <w:rPr>
                <w:rFonts w:hint="default" w:ascii="Times New Roman" w:hAnsi="Times New Roman" w:cs="Times New Roman"/>
              </w:rPr>
            </w:pPr>
            <w:r>
              <w:rPr>
                <w:rFonts w:hint="default" w:ascii="Times New Roman" w:hAnsi="Times New Roman" w:cs="Times New Roman"/>
                <w:b w:val="0"/>
                <w:bCs w:val="0"/>
                <w:i w:val="0"/>
                <w:iCs w:val="0"/>
                <w:sz w:val="20"/>
                <w:szCs w:val="20"/>
              </w:rPr>
              <w:t>Auditability</w:t>
            </w:r>
          </w:p>
        </w:tc>
        <w:tc>
          <w:tcPr>
            <w:tcW w:w="7400" w:type="dxa"/>
            <w:tcMar>
              <w:top w:w="60" w:type="dxa"/>
              <w:left w:w="100" w:type="dxa"/>
              <w:bottom w:w="60" w:type="dxa"/>
              <w:right w:w="100" w:type="dxa"/>
            </w:tcMar>
          </w:tcPr>
          <w:p w14:paraId="37C8ECDA">
            <w:pPr>
              <w:rPr>
                <w:rFonts w:hint="default" w:ascii="Times New Roman" w:hAnsi="Times New Roman" w:cs="Times New Roman"/>
              </w:rPr>
            </w:pPr>
            <w:r>
              <w:rPr>
                <w:rFonts w:hint="default" w:ascii="Times New Roman" w:hAnsi="Times New Roman" w:cs="Times New Roman"/>
                <w:b w:val="0"/>
                <w:bCs w:val="0"/>
                <w:i w:val="0"/>
                <w:iCs w:val="0"/>
                <w:sz w:val="20"/>
                <w:szCs w:val="20"/>
              </w:rPr>
              <w:t>StageHistory, the redesigned AuditLog (with EntityTypeId, ActionTypeId, and ChangedByIdentityId), and CreatedBy/ChangedBy fields provide a traceable history of key changes across all core entities, not just pipeline stage</w:t>
            </w:r>
          </w:p>
        </w:tc>
      </w:tr>
      <w:tr w14:paraId="1AD09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31119C60">
            <w:pPr>
              <w:rPr>
                <w:rFonts w:hint="default" w:ascii="Times New Roman" w:hAnsi="Times New Roman" w:cs="Times New Roman"/>
              </w:rPr>
            </w:pPr>
            <w:r>
              <w:rPr>
                <w:rFonts w:hint="default" w:ascii="Times New Roman" w:hAnsi="Times New Roman" w:cs="Times New Roman"/>
                <w:b w:val="0"/>
                <w:bCs w:val="0"/>
                <w:i w:val="0"/>
                <w:iCs w:val="0"/>
                <w:sz w:val="20"/>
                <w:szCs w:val="20"/>
              </w:rPr>
              <w:t>Extensibility</w:t>
            </w:r>
          </w:p>
        </w:tc>
        <w:tc>
          <w:tcPr>
            <w:tcW w:w="7400" w:type="dxa"/>
            <w:tcMar>
              <w:top w:w="60" w:type="dxa"/>
              <w:left w:w="100" w:type="dxa"/>
              <w:bottom w:w="60" w:type="dxa"/>
              <w:right w:w="100" w:type="dxa"/>
            </w:tcMar>
          </w:tcPr>
          <w:p w14:paraId="2E9FD13C">
            <w:pPr>
              <w:rPr>
                <w:rFonts w:hint="default" w:ascii="Times New Roman" w:hAnsi="Times New Roman" w:cs="Times New Roman"/>
              </w:rPr>
            </w:pPr>
            <w:r>
              <w:rPr>
                <w:rFonts w:hint="default" w:ascii="Times New Roman" w:hAnsi="Times New Roman" w:cs="Times New Roman"/>
                <w:b w:val="0"/>
                <w:bCs w:val="0"/>
                <w:i w:val="0"/>
                <w:iCs w:val="0"/>
                <w:sz w:val="20"/>
                <w:szCs w:val="20"/>
              </w:rPr>
              <w:t>Pipeline stages, sources, statuses, and types are now normalized lookup tables rather than constrained strings, so new values can be added as data instead of a schema change; see Section 14 for the broader extensibility plan</w:t>
            </w:r>
          </w:p>
        </w:tc>
      </w:tr>
      <w:tr w14:paraId="27EF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21FFA3A6">
            <w:pPr>
              <w:rPr>
                <w:rFonts w:hint="default" w:ascii="Times New Roman" w:hAnsi="Times New Roman" w:cs="Times New Roman"/>
              </w:rPr>
            </w:pPr>
            <w:r>
              <w:rPr>
                <w:rFonts w:hint="default" w:ascii="Times New Roman" w:hAnsi="Times New Roman" w:cs="Times New Roman"/>
                <w:b w:val="0"/>
                <w:bCs w:val="0"/>
                <w:i w:val="0"/>
                <w:iCs w:val="0"/>
                <w:sz w:val="20"/>
                <w:szCs w:val="20"/>
              </w:rPr>
              <w:t>Storage</w:t>
            </w:r>
          </w:p>
        </w:tc>
        <w:tc>
          <w:tcPr>
            <w:tcW w:w="7400" w:type="dxa"/>
            <w:tcMar>
              <w:top w:w="60" w:type="dxa"/>
              <w:left w:w="100" w:type="dxa"/>
              <w:bottom w:w="60" w:type="dxa"/>
              <w:right w:w="100" w:type="dxa"/>
            </w:tcMar>
          </w:tcPr>
          <w:p w14:paraId="0892C47B">
            <w:pPr>
              <w:rPr>
                <w:rFonts w:hint="default" w:ascii="Times New Roman" w:hAnsi="Times New Roman" w:cs="Times New Roman"/>
              </w:rPr>
            </w:pPr>
            <w:r>
              <w:rPr>
                <w:rFonts w:hint="default" w:ascii="Times New Roman" w:hAnsi="Times New Roman" w:cs="Times New Roman"/>
                <w:b w:val="0"/>
                <w:bCs w:val="0"/>
                <w:i w:val="0"/>
                <w:iCs w:val="0"/>
                <w:sz w:val="20"/>
                <w:szCs w:val="20"/>
              </w:rPr>
              <w:t>File attachments are stored in object storage, not the relational database, keeping database size and backup time manageable as usage grows</w:t>
            </w:r>
          </w:p>
        </w:tc>
      </w:tr>
    </w:tbl>
    <w:p w14:paraId="7A0417DA">
      <w:pPr>
        <w:rPr>
          <w:rFonts w:hint="default" w:ascii="Times New Roman" w:hAnsi="Times New Roman" w:cs="Times New Roman"/>
          <w:b/>
          <w:bCs/>
          <w:color w:val="4F81BD" w:themeColor="accent1"/>
          <w:sz w:val="28"/>
          <w:szCs w:val="28"/>
          <w14:textFill>
            <w14:solidFill>
              <w14:schemeClr w14:val="accent1"/>
            </w14:solidFill>
          </w14:textFill>
        </w:rPr>
      </w:pPr>
      <w:r>
        <w:rPr>
          <w:rFonts w:hint="default" w:ascii="Times New Roman" w:hAnsi="Times New Roman" w:cs="Times New Roman"/>
          <w:b/>
          <w:bCs/>
          <w:color w:val="4F81BD" w:themeColor="accent1"/>
          <w:sz w:val="28"/>
          <w:szCs w:val="28"/>
          <w14:textFill>
            <w14:solidFill>
              <w14:schemeClr w14:val="accent1"/>
            </w14:solidFill>
          </w14:textFill>
        </w:rPr>
        <w:t>14. Extensibility and Multi-Tenancy Readiness</w:t>
      </w:r>
    </w:p>
    <w:p w14:paraId="2D7D6600">
      <w:pPr>
        <w:spacing w:after="160"/>
        <w:rPr>
          <w:rFonts w:hint="default" w:ascii="Times New Roman" w:hAnsi="Times New Roman" w:cs="Times New Roman"/>
        </w:rPr>
      </w:pPr>
      <w:r>
        <w:rPr>
          <w:rFonts w:hint="default" w:ascii="Times New Roman" w:hAnsi="Times New Roman" w:cs="Times New Roman"/>
        </w:rPr>
        <w:t>This section documents how the schema and architecture are deliberately shaped so that the larger items in Section 13 — particularly multi-tenancy — can be added later without a structural rewrite.</w:t>
      </w:r>
    </w:p>
    <w:p w14:paraId="77BC8C1D">
      <w:pPr>
        <w:pStyle w:val="3"/>
        <w:spacing w:before="300" w:after="150"/>
        <w:rPr>
          <w:rFonts w:hint="default" w:ascii="Times New Roman" w:hAnsi="Times New Roman" w:cs="Times New Roman"/>
        </w:rPr>
      </w:pPr>
      <w:r>
        <w:rPr>
          <w:rFonts w:hint="default" w:ascii="Times New Roman" w:hAnsi="Times New Roman" w:cs="Times New Roman"/>
        </w:rPr>
        <w:t>14.1 Multi-Tenancy Path</w:t>
      </w:r>
    </w:p>
    <w:p w14:paraId="5F3A58B9">
      <w:pPr>
        <w:spacing w:after="160"/>
        <w:rPr>
          <w:rFonts w:hint="default" w:ascii="Times New Roman" w:hAnsi="Times New Roman" w:cs="Times New Roman"/>
        </w:rPr>
      </w:pPr>
      <w:r>
        <w:rPr>
          <w:rFonts w:hint="default" w:ascii="Times New Roman" w:hAnsi="Times New Roman" w:cs="Times New Roman"/>
        </w:rPr>
        <w:t>The schema is not multi-tenant today, by explicit scope decision (Section 1.2). However, every core entity (Identity, Companies, Customers, Opportunities, Products, Tags) already has a single-owner-table shape that an OrganizationId column can be added to non-destructively:</w:t>
      </w:r>
    </w:p>
    <w:p w14:paraId="501B291F">
      <w:pPr>
        <w:pStyle w:val="16"/>
        <w:numPr>
          <w:ilvl w:val="0"/>
          <w:numId w:val="2"/>
        </w:numPr>
        <w:spacing w:after="60"/>
        <w:rPr>
          <w:rFonts w:hint="default" w:ascii="Times New Roman" w:hAnsi="Times New Roman" w:cs="Times New Roman"/>
        </w:rPr>
      </w:pPr>
      <w:r>
        <w:rPr>
          <w:rFonts w:hint="default" w:ascii="Times New Roman" w:hAnsi="Times New Roman" w:cs="Times New Roman"/>
        </w:rPr>
        <w:t>Add a nullable OrganizationId to each core table, defaulting existing rows to a single seeded “default organization” during migration.</w:t>
      </w:r>
    </w:p>
    <w:p w14:paraId="102F2279">
      <w:pPr>
        <w:pStyle w:val="16"/>
        <w:numPr>
          <w:ilvl w:val="0"/>
          <w:numId w:val="2"/>
        </w:numPr>
        <w:spacing w:after="60"/>
        <w:rPr>
          <w:rFonts w:hint="default" w:ascii="Times New Roman" w:hAnsi="Times New Roman" w:cs="Times New Roman"/>
        </w:rPr>
      </w:pPr>
      <w:r>
        <w:rPr>
          <w:rFonts w:hint="default" w:ascii="Times New Roman" w:hAnsi="Times New Roman" w:cs="Times New Roman"/>
        </w:rPr>
        <w:t>Add an Organizations table (OrganizationId, Name, CreatedAt).</w:t>
      </w:r>
    </w:p>
    <w:p w14:paraId="3A1C7C52">
      <w:pPr>
        <w:pStyle w:val="16"/>
        <w:numPr>
          <w:ilvl w:val="0"/>
          <w:numId w:val="2"/>
        </w:numPr>
        <w:spacing w:after="60"/>
        <w:rPr>
          <w:rFonts w:hint="default" w:ascii="Times New Roman" w:hAnsi="Times New Roman" w:cs="Times New Roman"/>
        </w:rPr>
      </w:pPr>
      <w:r>
        <w:rPr>
          <w:rFonts w:hint="default" w:ascii="Times New Roman" w:hAnsi="Times New Roman" w:cs="Times New Roman"/>
        </w:rPr>
        <w:t>Add OrganizationId to the JWT claims and a global EF Core query filter scoping every query to the current organization, mirroring the existing soft-delete query filter pattern already in use.</w:t>
      </w:r>
    </w:p>
    <w:p w14:paraId="7129385D">
      <w:pPr>
        <w:pStyle w:val="16"/>
        <w:numPr>
          <w:ilvl w:val="0"/>
          <w:numId w:val="2"/>
        </w:numPr>
        <w:spacing w:after="60"/>
        <w:rPr>
          <w:rFonts w:hint="default" w:ascii="Times New Roman" w:hAnsi="Times New Roman" w:cs="Times New Roman"/>
        </w:rPr>
      </w:pPr>
      <w:r>
        <w:rPr>
          <w:rFonts w:hint="default" w:ascii="Times New Roman" w:hAnsi="Times New Roman" w:cs="Times New Roman"/>
        </w:rPr>
        <w:t>Once verified, make OrganizationId non-nullable.</w:t>
      </w:r>
    </w:p>
    <w:p w14:paraId="6F3F1B53">
      <w:pPr>
        <w:pStyle w:val="3"/>
        <w:spacing w:before="300" w:after="150"/>
        <w:rPr>
          <w:rFonts w:hint="default" w:ascii="Times New Roman" w:hAnsi="Times New Roman" w:cs="Times New Roman"/>
        </w:rPr>
      </w:pPr>
      <w:r>
        <w:rPr>
          <w:rFonts w:hint="default" w:ascii="Times New Roman" w:hAnsi="Times New Roman" w:cs="Times New Roman"/>
        </w:rPr>
        <w:t>14.2 Configurable Pipelines Path</w:t>
      </w:r>
    </w:p>
    <w:p w14:paraId="5CDBA830">
      <w:pPr>
        <w:spacing w:after="160"/>
        <w:rPr>
          <w:rFonts w:hint="default" w:ascii="Times New Roman" w:hAnsi="Times New Roman" w:cs="Times New Roman"/>
        </w:rPr>
      </w:pPr>
      <w:r>
        <w:rPr>
          <w:rFonts w:hint="default" w:ascii="Times New Roman" w:hAnsi="Times New Roman" w:cs="Times New Roman"/>
        </w:rPr>
        <w:t>(changed) The Stages table (Section 3.3.3) already normalizes what used to be a constrained string, which was the whole of the previous revision's planned extension here. The remaining step to multiple configurable pipelines is: introduce a Pipelines table, add a nullable PipelineId to Stages so stages can be grouped per pipeline, add a PipelineId to Opportunities, and validate an Opportunity's StageId against its own Pipeline's Stages at the application layer.</w:t>
      </w:r>
    </w:p>
    <w:p w14:paraId="1E55CA59">
      <w:pPr>
        <w:pStyle w:val="3"/>
        <w:spacing w:before="300" w:after="150"/>
        <w:rPr>
          <w:rFonts w:hint="default" w:ascii="Times New Roman" w:hAnsi="Times New Roman" w:cs="Times New Roman"/>
        </w:rPr>
      </w:pPr>
      <w:r>
        <w:rPr>
          <w:rFonts w:hint="default" w:ascii="Times New Roman" w:hAnsi="Times New Roman" w:cs="Times New Roman"/>
        </w:rPr>
        <w:t>14.3 Custom Fields Path</w:t>
      </w:r>
    </w:p>
    <w:p w14:paraId="10DDADC4">
      <w:pPr>
        <w:spacing w:after="160"/>
        <w:rPr>
          <w:rFonts w:hint="default" w:ascii="Times New Roman" w:hAnsi="Times New Roman" w:cs="Times New Roman"/>
        </w:rPr>
      </w:pPr>
      <w:r>
        <w:rPr>
          <w:rFonts w:hint="default" w:ascii="Times New Roman" w:hAnsi="Times New Roman" w:cs="Times New Roman"/>
        </w:rPr>
        <w:t>A common pattern for custom fields without per-tenant schema changes is an EAV-style CustomFieldValues table (EntityTypeId, EntityId, FieldName, FieldValue), paired with a CustomFieldDefinitions table describing field name, type, and which entity it applies to. This is deliberately not built in this revision — it adds query complexity that isn't justified until multi-tenancy or per-customer configuration is actually needed — but it is designed to reuse the same (EntityTypeId, EntityId) polymorphic-reference pattern and the same EntityTypes lookup table that AuditLog now uses (Section 3.4.4), so the codebase has exactly one “generic polymorphic reference” pattern to learn, not two.</w:t>
      </w:r>
    </w:p>
    <w:p w14:paraId="43F36A38">
      <w:pPr>
        <w:pStyle w:val="3"/>
        <w:spacing w:before="300" w:after="150"/>
        <w:rPr>
          <w:rFonts w:hint="default" w:ascii="Times New Roman" w:hAnsi="Times New Roman" w:cs="Times New Roman"/>
        </w:rPr>
      </w:pPr>
    </w:p>
    <w:p w14:paraId="483BE310">
      <w:pPr>
        <w:pStyle w:val="3"/>
        <w:spacing w:before="300" w:after="150"/>
        <w:rPr>
          <w:rFonts w:hint="default" w:ascii="Times New Roman" w:hAnsi="Times New Roman" w:cs="Times New Roman"/>
        </w:rPr>
      </w:pPr>
      <w:r>
        <w:rPr>
          <w:rFonts w:hint="default" w:ascii="Times New Roman" w:hAnsi="Times New Roman" w:cs="Times New Roman"/>
        </w:rPr>
        <w:t>14.4 Why This Section Matters</w:t>
      </w:r>
    </w:p>
    <w:p w14:paraId="416D5942">
      <w:pPr>
        <w:spacing w:after="160"/>
        <w:rPr>
          <w:rFonts w:hint="default" w:ascii="Times New Roman" w:hAnsi="Times New Roman" w:cs="Times New Roman"/>
        </w:rPr>
      </w:pPr>
      <w:r>
        <w:rPr>
          <w:rFonts w:hint="default" w:ascii="Times New Roman" w:hAnsi="Times New Roman" w:cs="Times New Roman"/>
        </w:rPr>
        <w:t>The intent of this section is to document that scope decisions — what was built versus deferred — were made deliberately. Naming the extensibility paths explicitly, and showing that this revision's normalization work (Stages, EntityTypes) already retires part of what used to be a deferred item, demonstrates a planned, staged approach to future growth.</w:t>
      </w:r>
    </w:p>
    <w:p w14:paraId="20DCBFB7">
      <w:pPr>
        <w:numPr>
          <w:ilvl w:val="0"/>
          <w:numId w:val="3"/>
        </w:numPr>
        <w:rPr>
          <w:rFonts w:hint="default" w:ascii="Times New Roman" w:hAnsi="Times New Roman" w:cs="Times New Roman"/>
          <w:b/>
          <w:bCs/>
          <w:color w:val="4F81BD" w:themeColor="accent1"/>
          <w:sz w:val="28"/>
          <w:szCs w:val="28"/>
          <w14:textFill>
            <w14:solidFill>
              <w14:schemeClr w14:val="accent1"/>
            </w14:solidFill>
          </w14:textFill>
        </w:rPr>
      </w:pPr>
      <w:r>
        <w:rPr>
          <w:rFonts w:hint="default" w:ascii="Times New Roman" w:hAnsi="Times New Roman" w:cs="Times New Roman"/>
          <w:b/>
          <w:bCs/>
          <w:color w:val="4F81BD" w:themeColor="accent1"/>
          <w:sz w:val="28"/>
          <w:szCs w:val="28"/>
          <w14:textFill>
            <w14:solidFill>
              <w14:schemeClr w14:val="accent1"/>
            </w14:solidFill>
          </w14:textFill>
        </w:rPr>
        <w:t xml:space="preserve"> Conclusion</w:t>
      </w:r>
    </w:p>
    <w:p w14:paraId="4631A3DE">
      <w:pPr>
        <w:spacing w:after="160"/>
        <w:rPr>
          <w:rFonts w:hint="default" w:ascii="Times New Roman" w:hAnsi="Times New Roman" w:cs="Times New Roman"/>
        </w:rPr>
      </w:pPr>
      <w:r>
        <w:rPr>
          <w:rFonts w:hint="default" w:ascii="Times New Roman" w:hAnsi="Times New Roman" w:cs="Times New Roman"/>
        </w:rPr>
        <w:t xml:space="preserve">This design specifies a complete CRM system built on twenty-two entities, a full REST API, thirteen-plus screens with a phase-by-phase Frontend/UI specification, and a five-phase development plan estimated at approximately 7 weeks. </w:t>
      </w:r>
      <w:r>
        <w:rPr>
          <w:rFonts w:hint="default" w:ascii="Times New Roman" w:hAnsi="Times New Roman" w:cs="Times New Roman"/>
          <w:i/>
          <w:iCs/>
          <w:color w:val="B45F06"/>
        </w:rPr>
        <w:t xml:space="preserve">(changed) </w:t>
      </w:r>
      <w:r>
        <w:rPr>
          <w:rFonts w:hint="default" w:ascii="Times New Roman" w:hAnsi="Times New Roman" w:cs="Times New Roman"/>
        </w:rPr>
        <w:t>Relative to the prior revision, this version normalizes Role, Source, Status, Stage, and Type into dedicated lookup entities; enriches Companies and Products with the business fields a real CRM catalog and account record need; redesigns the Audit Log so every relationship is a real foreign key instead of a free-text column; and, for every development phase, specifies exactly what frontend work — screens, components, forms, buttons, navigation, interactions, and validation — ships alongside that phase's backend.</w:t>
      </w:r>
    </w:p>
    <w:p w14:paraId="75292F5F">
      <w:pPr>
        <w:spacing w:after="160"/>
        <w:rPr>
          <w:rFonts w:hint="default" w:ascii="Times New Roman" w:hAnsi="Times New Roman" w:cs="Times New Roman"/>
        </w:rPr>
      </w:pPr>
      <w:r>
        <w:rPr>
          <w:rFonts w:hint="default" w:ascii="Times New Roman" w:hAnsi="Times New Roman" w:cs="Times New Roman"/>
        </w:rPr>
        <w:t>The schema covers lead capture, contact management, sales pipeline, activity logging, task tracking, file attachments, notifications, and full audit logging. A dedicated security section (Section 7), standard API conventions (Section 6), and a documented extensibility path for multi-tenancy and configurable pipelines round out a system that is buildable solo and phase-by-phase while demonstrating breadth across data modeling, API design, security, UI surface area, and forward-looking architecture.</w:t>
      </w:r>
    </w:p>
    <w:sectPr>
      <w:headerReference r:id="rId4" w:type="default"/>
      <w:footerReference r:id="rId5"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0681F">
    <w:pPr>
      <w:jc w:val="cente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 xml:space="preserve">NUMPAGES</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0298D">
    <w:pPr>
      <w:jc w:val="right"/>
    </w:pPr>
    <w:r>
      <w:rPr>
        <w:color w:val="888888"/>
        <w:sz w:val="16"/>
        <w:szCs w:val="16"/>
      </w:rPr>
      <w:t>CRM System Design &amp; Specification — Rev.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92D0C8"/>
    <w:multiLevelType w:val="singleLevel"/>
    <w:tmpl w:val="B992D0C8"/>
    <w:lvl w:ilvl="0" w:tentative="0">
      <w:start w:val="15"/>
      <w:numFmt w:val="decimal"/>
      <w:suff w:val="space"/>
      <w:lvlText w:val="%1."/>
      <w:lvlJc w:val="left"/>
    </w:lvl>
  </w:abstractNum>
  <w:abstractNum w:abstractNumId="1">
    <w:nsid w:val="0053208E"/>
    <w:multiLevelType w:val="multilevel"/>
    <w:tmpl w:val="0053208E"/>
    <w:lvl w:ilvl="0" w:tentative="0">
      <w:start w:val="1"/>
      <w:numFmt w:val="bullet"/>
      <w:lvlText w:val="•"/>
      <w:lvlJc w:val="left"/>
      <w:pPr>
        <w:ind w:left="460" w:hanging="260"/>
      </w:pPr>
    </w:lvl>
    <w:lvl w:ilvl="1" w:tentative="0">
      <w:start w:val="1"/>
      <w:numFmt w:val="bullet"/>
      <w:lvlText w:val="◦"/>
      <w:lvlJc w:val="left"/>
      <w:pPr>
        <w:ind w:left="920" w:hanging="260"/>
      </w:pPr>
    </w:lvl>
  </w:abstractNum>
  <w:abstractNum w:abstractNumId="2">
    <w:nsid w:val="34335068"/>
    <w:multiLevelType w:val="singleLevel"/>
    <w:tmpl w:val="34335068"/>
    <w:lvl w:ilvl="0" w:tentative="0">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documentProtection w:enforcement="0"/>
  <w:footnotePr>
    <w:footnote w:id="0"/>
    <w:footnote w:id="1"/>
  </w:footnotePr>
  <w:compat>
    <w:compatSetting w:name="compatibilityMode" w:uri="http://schemas.microsoft.com/office/word" w:val="15"/>
  </w:compat>
  <w:rsids>
    <w:rsidRoot w:val="00000000"/>
    <w:rsid w:val="0CEA213F"/>
    <w:rsid w:val="432160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361" w:beforeLines="100" w:beforeAutospacing="0" w:afterAutospacing="0"/>
      <w:jc w:val="both"/>
    </w:pPr>
    <w:rPr>
      <w:rFonts w:ascii="Calibri" w:hAnsi="Calibri" w:eastAsia="Calibri" w:cs="Calibri"/>
      <w:sz w:val="22"/>
      <w:szCs w:val="22"/>
    </w:rPr>
  </w:style>
  <w:style w:type="paragraph" w:styleId="2">
    <w:name w:val="heading 1"/>
    <w:next w:val="1"/>
    <w:qFormat/>
    <w:uiPriority w:val="0"/>
    <w:pPr>
      <w:pBdr>
        <w:bottom w:val="single" w:color="1F3864" w:sz="6" w:space="4"/>
      </w:pBdr>
      <w:spacing w:before="400" w:after="200"/>
    </w:pPr>
    <w:rPr>
      <w:rFonts w:ascii="Calibri" w:hAnsi="Calibri" w:eastAsia="Calibri" w:cs="Calibri"/>
      <w:b/>
      <w:bCs/>
      <w:color w:val="1F3864"/>
      <w:sz w:val="32"/>
      <w:szCs w:val="32"/>
    </w:rPr>
  </w:style>
  <w:style w:type="paragraph" w:styleId="3">
    <w:name w:val="heading 2"/>
    <w:next w:val="1"/>
    <w:qFormat/>
    <w:uiPriority w:val="0"/>
    <w:pPr>
      <w:spacing w:before="300" w:after="150"/>
    </w:pPr>
    <w:rPr>
      <w:rFonts w:ascii="Calibri" w:hAnsi="Calibri" w:eastAsia="Calibri" w:cs="Calibri"/>
      <w:b/>
      <w:bCs/>
      <w:color w:val="2E5395"/>
      <w:sz w:val="26"/>
      <w:szCs w:val="26"/>
    </w:rPr>
  </w:style>
  <w:style w:type="paragraph" w:styleId="4">
    <w:name w:val="heading 3"/>
    <w:next w:val="1"/>
    <w:qFormat/>
    <w:uiPriority w:val="0"/>
    <w:pPr>
      <w:spacing w:before="240" w:after="120"/>
    </w:pPr>
    <w:rPr>
      <w:rFonts w:ascii="Calibri" w:hAnsi="Calibri" w:eastAsia="Calibri" w:cs="Calibri"/>
      <w:b/>
      <w:bCs/>
      <w:color w:val="4472C4"/>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43</Pages>
  <Words>11983</Words>
  <Characters>71496</Characters>
  <TotalTime>58</TotalTime>
  <ScaleCrop>false</ScaleCrop>
  <LinksUpToDate>false</LinksUpToDate>
  <CharactersWithSpaces>82077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2026-07-07T21:49:00Z</dcterms:created>
  <dc:creator>Un-named</dc:creator>
  <cp:lastModifiedBy>WPS_1705301309</cp:lastModifiedBy>
  <dcterms:modified xsi:type="dcterms:W3CDTF">2026-07-08T12:35:35Z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eyJoZGlkIjoiNTBhNmU4ZDRkYTg2ZTk5N2RlZGZhODQ3MTQ1NDY1MzYiLCJ1c2VySWQiOiIxNDMxMTMzNjI5MTUxMSJ9</vt:lpwstr>
  </property>
  <property fmtid="{D5CDD505-2E9C-101B-9397-08002B2CF9AE}" pid="3" name="KSOProductBuildVer">
    <vt:lpwstr>1033-12.1.0.26880</vt:lpwstr>
  </property>
  <property fmtid="{D5CDD505-2E9C-101B-9397-08002B2CF9AE}" pid="4" name="ICV">
    <vt:lpwstr>F7B5BF0184C0435AA8D0BFA456B9A540_12</vt:lpwstr>
  </property>
</Properties>
</file>