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44767" w14:textId="77777777" w:rsidR="009934D2" w:rsidRPr="009934D2" w:rsidRDefault="009934D2" w:rsidP="009934D2">
      <w:pPr>
        <w:rPr>
          <w:b/>
          <w:bCs/>
        </w:rPr>
      </w:pPr>
      <w:r w:rsidRPr="009934D2">
        <w:rPr>
          <w:b/>
          <w:bCs/>
        </w:rPr>
        <w:t>1. Introduction: Why Build This Bot?</w:t>
      </w:r>
    </w:p>
    <w:p w14:paraId="0F043F92" w14:textId="77777777" w:rsidR="009934D2" w:rsidRPr="009934D2" w:rsidRDefault="009934D2" w:rsidP="009934D2">
      <w:r w:rsidRPr="009934D2">
        <w:t>Most brokers treat all traders the same. This is a critical mistake—some traders are revenue engines, while others are ticking risk bombs. By analyzing just three months of trade data, you can automatically detect which client is silently killing your margins and which holds the potential for higher lifetime value. This bot enables you to automate risk management, deliver hyper-personalized marketing, proactively retain at-risk clients, streamline compliance reporting, and ultimately boost profitability across every segment of your client base</w:t>
      </w:r>
    </w:p>
    <w:p w14:paraId="31076EF9" w14:textId="77777777" w:rsidR="009934D2" w:rsidRPr="009934D2" w:rsidRDefault="009934D2" w:rsidP="009934D2">
      <w:pPr>
        <w:rPr>
          <w:b/>
          <w:bCs/>
        </w:rPr>
      </w:pPr>
      <w:r w:rsidRPr="009934D2">
        <w:rPr>
          <w:rFonts w:ascii="Segoe UI Emoji" w:hAnsi="Segoe UI Emoji" w:cs="Segoe UI Emoji"/>
          <w:b/>
          <w:bCs/>
        </w:rPr>
        <w:t>📐</w:t>
      </w:r>
      <w:r w:rsidRPr="009934D2">
        <w:rPr>
          <w:b/>
          <w:bCs/>
        </w:rPr>
        <w:t xml:space="preserve"> 2. High-Level System Architecture (For Developer)</w:t>
      </w:r>
    </w:p>
    <w:p w14:paraId="0539235F" w14:textId="77777777" w:rsidR="009934D2" w:rsidRPr="009934D2" w:rsidRDefault="009934D2" w:rsidP="009934D2">
      <w:r w:rsidRPr="009934D2">
        <w:t>Use a modular, pipeline-based design. The bot components, shown below, allow you to scale the system and swap out algorithms as needed.</w:t>
      </w:r>
    </w:p>
    <w:p w14:paraId="7C0EAFFA" w14:textId="77777777" w:rsidR="009934D2" w:rsidRPr="009934D2" w:rsidRDefault="009934D2" w:rsidP="009934D2">
      <w:r w:rsidRPr="009934D2">
        <w:t>flowchart LR</w:t>
      </w:r>
    </w:p>
    <w:p w14:paraId="5A81FA10" w14:textId="77777777" w:rsidR="009934D2" w:rsidRPr="009934D2" w:rsidRDefault="009934D2" w:rsidP="009934D2">
      <w:r w:rsidRPr="009934D2">
        <w:t xml:space="preserve">    subgraph Input [Data Source Layer]</w:t>
      </w:r>
    </w:p>
    <w:p w14:paraId="4763158C" w14:textId="77777777" w:rsidR="009934D2" w:rsidRPr="009934D2" w:rsidRDefault="009934D2" w:rsidP="009934D2">
      <w:r w:rsidRPr="009934D2">
        <w:t xml:space="preserve">        </w:t>
      </w:r>
      <w:proofErr w:type="gramStart"/>
      <w:r w:rsidRPr="009934D2">
        <w:t>A[</w:t>
      </w:r>
      <w:proofErr w:type="gramEnd"/>
      <w:r w:rsidRPr="009934D2">
        <w:t>(Trade History DB)]</w:t>
      </w:r>
    </w:p>
    <w:p w14:paraId="3F3E7E9E" w14:textId="77777777" w:rsidR="009934D2" w:rsidRPr="009934D2" w:rsidRDefault="009934D2" w:rsidP="009934D2">
      <w:r w:rsidRPr="009934D2">
        <w:t xml:space="preserve">        A1[(CRM DB)]</w:t>
      </w:r>
    </w:p>
    <w:p w14:paraId="5B8C364F" w14:textId="77777777" w:rsidR="009934D2" w:rsidRPr="009934D2" w:rsidRDefault="009934D2" w:rsidP="009934D2">
      <w:r w:rsidRPr="009934D2">
        <w:t xml:space="preserve">        A2[(Logs)]</w:t>
      </w:r>
    </w:p>
    <w:p w14:paraId="2D0C5668" w14:textId="77777777" w:rsidR="009934D2" w:rsidRPr="009934D2" w:rsidRDefault="009934D2" w:rsidP="009934D2">
      <w:r w:rsidRPr="009934D2">
        <w:t xml:space="preserve">    end</w:t>
      </w:r>
    </w:p>
    <w:p w14:paraId="4D5BA83A" w14:textId="77777777" w:rsidR="009934D2" w:rsidRPr="009934D2" w:rsidRDefault="009934D2" w:rsidP="009934D2"/>
    <w:p w14:paraId="505187BF" w14:textId="77777777" w:rsidR="009934D2" w:rsidRPr="009934D2" w:rsidRDefault="009934D2" w:rsidP="009934D2">
      <w:r w:rsidRPr="009934D2">
        <w:t xml:space="preserve">    subgraph Core [Processing Core]</w:t>
      </w:r>
    </w:p>
    <w:p w14:paraId="62D17996" w14:textId="77777777" w:rsidR="009934D2" w:rsidRPr="009934D2" w:rsidRDefault="009934D2" w:rsidP="009934D2">
      <w:r w:rsidRPr="009934D2">
        <w:t xml:space="preserve">        B1[Data Clean &amp; Normalize]</w:t>
      </w:r>
    </w:p>
    <w:p w14:paraId="1932491C" w14:textId="77777777" w:rsidR="009934D2" w:rsidRPr="009934D2" w:rsidRDefault="009934D2" w:rsidP="009934D2">
      <w:r w:rsidRPr="009934D2">
        <w:t xml:space="preserve">        B2[RFM Processor]</w:t>
      </w:r>
    </w:p>
    <w:p w14:paraId="392B73F1" w14:textId="77777777" w:rsidR="009934D2" w:rsidRPr="009934D2" w:rsidRDefault="009934D2" w:rsidP="009934D2">
      <w:r w:rsidRPr="009934D2">
        <w:t xml:space="preserve">        B3[K-Means Cluster Classifier]</w:t>
      </w:r>
    </w:p>
    <w:p w14:paraId="530BA3F0" w14:textId="77777777" w:rsidR="009934D2" w:rsidRPr="009934D2" w:rsidRDefault="009934D2" w:rsidP="009934D2">
      <w:r w:rsidRPr="009934D2">
        <w:t xml:space="preserve">        B4[Rule Engine]</w:t>
      </w:r>
    </w:p>
    <w:p w14:paraId="009D21A8" w14:textId="77777777" w:rsidR="009934D2" w:rsidRPr="009934D2" w:rsidRDefault="009934D2" w:rsidP="009934D2">
      <w:r w:rsidRPr="009934D2">
        <w:t xml:space="preserve">        B5[Dashboard API / Outputs]</w:t>
      </w:r>
    </w:p>
    <w:p w14:paraId="2720D9FD" w14:textId="77777777" w:rsidR="009934D2" w:rsidRPr="009934D2" w:rsidRDefault="009934D2" w:rsidP="009934D2">
      <w:r w:rsidRPr="009934D2">
        <w:t xml:space="preserve">        B6[Notification Sender]</w:t>
      </w:r>
    </w:p>
    <w:p w14:paraId="32577BFB" w14:textId="77777777" w:rsidR="009934D2" w:rsidRPr="009934D2" w:rsidRDefault="009934D2" w:rsidP="009934D2">
      <w:r w:rsidRPr="009934D2">
        <w:t xml:space="preserve">    end</w:t>
      </w:r>
    </w:p>
    <w:p w14:paraId="613C0C95" w14:textId="77777777" w:rsidR="009934D2" w:rsidRPr="009934D2" w:rsidRDefault="009934D2" w:rsidP="009934D2"/>
    <w:p w14:paraId="57BBA1C2" w14:textId="77777777" w:rsidR="009934D2" w:rsidRPr="009934D2" w:rsidRDefault="009934D2" w:rsidP="009934D2">
      <w:r w:rsidRPr="009934D2">
        <w:t xml:space="preserve">    subgraph Out [Applications]</w:t>
      </w:r>
    </w:p>
    <w:p w14:paraId="543967BE" w14:textId="77777777" w:rsidR="009934D2" w:rsidRPr="009934D2" w:rsidRDefault="009934D2" w:rsidP="009934D2">
      <w:r w:rsidRPr="009934D2">
        <w:t xml:space="preserve">        B5 --&gt; C1[Dashboard/Web UI]</w:t>
      </w:r>
    </w:p>
    <w:p w14:paraId="394DBCD0" w14:textId="77777777" w:rsidR="009934D2" w:rsidRPr="009934D2" w:rsidRDefault="009934D2" w:rsidP="009934D2">
      <w:r w:rsidRPr="009934D2">
        <w:lastRenderedPageBreak/>
        <w:t xml:space="preserve">        B5 --&gt; C2[CRM / Marketing]</w:t>
      </w:r>
    </w:p>
    <w:p w14:paraId="76515AC4" w14:textId="77777777" w:rsidR="009934D2" w:rsidRPr="009934D2" w:rsidRDefault="009934D2" w:rsidP="009934D2">
      <w:r w:rsidRPr="009934D2">
        <w:t xml:space="preserve">        B5 --&gt; C3[Bridge / Routing]</w:t>
      </w:r>
    </w:p>
    <w:p w14:paraId="2A13FDED" w14:textId="77777777" w:rsidR="009934D2" w:rsidRPr="009934D2" w:rsidRDefault="009934D2" w:rsidP="009934D2">
      <w:r w:rsidRPr="009934D2">
        <w:t xml:space="preserve">        B6 --&gt; C4[Telegram Alerts]</w:t>
      </w:r>
    </w:p>
    <w:p w14:paraId="5C013627" w14:textId="77777777" w:rsidR="009934D2" w:rsidRPr="009934D2" w:rsidRDefault="009934D2" w:rsidP="009934D2">
      <w:r w:rsidRPr="009934D2">
        <w:t xml:space="preserve">        B6 --&gt; C5[Email Reports]</w:t>
      </w:r>
    </w:p>
    <w:p w14:paraId="358753D4" w14:textId="77777777" w:rsidR="009934D2" w:rsidRPr="009934D2" w:rsidRDefault="009934D2" w:rsidP="009934D2">
      <w:r w:rsidRPr="009934D2">
        <w:t xml:space="preserve">    end</w:t>
      </w:r>
    </w:p>
    <w:p w14:paraId="23A7C7CE" w14:textId="77777777" w:rsidR="009934D2" w:rsidRPr="009934D2" w:rsidRDefault="009934D2" w:rsidP="009934D2"/>
    <w:p w14:paraId="76A8F0DD" w14:textId="77777777" w:rsidR="009934D2" w:rsidRPr="009934D2" w:rsidRDefault="009934D2" w:rsidP="009934D2">
      <w:r w:rsidRPr="009934D2">
        <w:t xml:space="preserve">    Input --&gt; Core --&gt; Out</w:t>
      </w:r>
    </w:p>
    <w:p w14:paraId="3450B53D" w14:textId="77777777" w:rsidR="009934D2" w:rsidRPr="009934D2" w:rsidRDefault="009934D2" w:rsidP="009934D2">
      <w:r w:rsidRPr="009934D2">
        <w:pict w14:anchorId="46C7A2F1">
          <v:rect id="_x0000_i1073" style="width:0;height:.75pt" o:hralign="center" o:hrstd="t" o:hr="t" fillcolor="#a0a0a0" stroked="f"/>
        </w:pict>
      </w:r>
    </w:p>
    <w:p w14:paraId="1745B8C8" w14:textId="77777777" w:rsidR="009934D2" w:rsidRPr="009934D2" w:rsidRDefault="009934D2" w:rsidP="009934D2">
      <w:pPr>
        <w:rPr>
          <w:b/>
          <w:bCs/>
        </w:rPr>
      </w:pPr>
      <w:r w:rsidRPr="009934D2">
        <w:rPr>
          <w:rFonts w:ascii="Segoe UI Emoji" w:hAnsi="Segoe UI Emoji" w:cs="Segoe UI Emoji"/>
          <w:b/>
          <w:bCs/>
        </w:rPr>
        <w:t>📦</w:t>
      </w:r>
      <w:r w:rsidRPr="009934D2">
        <w:rPr>
          <w:b/>
          <w:bCs/>
        </w:rPr>
        <w:t xml:space="preserve"> 3. Input Data Specifications (What the Bot Eats)</w:t>
      </w:r>
    </w:p>
    <w:p w14:paraId="68CE9F67" w14:textId="77777777" w:rsidR="009934D2" w:rsidRPr="009934D2" w:rsidRDefault="009934D2" w:rsidP="009934D2">
      <w:r w:rsidRPr="009934D2">
        <w:t>The bot requires access to the following data points from the past 90 days. Your development team must create ETL pipelines to extract, clean, and standardize trade data from your platform (</w:t>
      </w:r>
      <w:proofErr w:type="spellStart"/>
      <w:r w:rsidRPr="009934D2">
        <w:t>MetaTrader</w:t>
      </w:r>
      <w:proofErr w:type="spellEnd"/>
      <w:r w:rsidRPr="009934D2">
        <w:t xml:space="preserve">, </w:t>
      </w:r>
      <w:proofErr w:type="spellStart"/>
      <w:r w:rsidRPr="009934D2">
        <w:t>cTrader</w:t>
      </w:r>
      <w:proofErr w:type="spellEnd"/>
      <w:r w:rsidRPr="009934D2">
        <w:t>, etc.) into a structured format. The minimum viable dataset for a single trade is outlined below.</w:t>
      </w:r>
    </w:p>
    <w:p w14:paraId="59C62EF3" w14:textId="77777777" w:rsidR="009934D2" w:rsidRPr="009934D2" w:rsidRDefault="009934D2" w:rsidP="009934D2">
      <w:pPr>
        <w:numPr>
          <w:ilvl w:val="0"/>
          <w:numId w:val="1"/>
        </w:numPr>
      </w:pPr>
      <w:r w:rsidRPr="009934D2">
        <w:rPr>
          <w:b/>
          <w:bCs/>
        </w:rPr>
        <w:t>Trade ID</w:t>
      </w:r>
    </w:p>
    <w:p w14:paraId="2303F5C6" w14:textId="77777777" w:rsidR="009934D2" w:rsidRPr="009934D2" w:rsidRDefault="009934D2" w:rsidP="009934D2">
      <w:pPr>
        <w:numPr>
          <w:ilvl w:val="0"/>
          <w:numId w:val="1"/>
        </w:numPr>
      </w:pPr>
      <w:r w:rsidRPr="009934D2">
        <w:rPr>
          <w:b/>
          <w:bCs/>
        </w:rPr>
        <w:t>Client ID</w:t>
      </w:r>
      <w:r w:rsidRPr="009934D2">
        <w:t> (anonymized)</w:t>
      </w:r>
    </w:p>
    <w:p w14:paraId="69F86A12" w14:textId="77777777" w:rsidR="009934D2" w:rsidRPr="009934D2" w:rsidRDefault="009934D2" w:rsidP="009934D2">
      <w:pPr>
        <w:numPr>
          <w:ilvl w:val="0"/>
          <w:numId w:val="1"/>
        </w:numPr>
      </w:pPr>
      <w:r w:rsidRPr="009934D2">
        <w:rPr>
          <w:b/>
          <w:bCs/>
        </w:rPr>
        <w:t>Symbol</w:t>
      </w:r>
      <w:r w:rsidRPr="009934D2">
        <w:t> (e.g. EURUSD)</w:t>
      </w:r>
    </w:p>
    <w:p w14:paraId="7A0A16C4" w14:textId="77777777" w:rsidR="009934D2" w:rsidRPr="009934D2" w:rsidRDefault="009934D2" w:rsidP="009934D2">
      <w:pPr>
        <w:numPr>
          <w:ilvl w:val="0"/>
          <w:numId w:val="1"/>
        </w:numPr>
      </w:pPr>
      <w:r w:rsidRPr="009934D2">
        <w:rPr>
          <w:b/>
          <w:bCs/>
        </w:rPr>
        <w:t>Open Time</w:t>
      </w:r>
      <w:r w:rsidRPr="009934D2">
        <w:t> (timestamp UTC)</w:t>
      </w:r>
    </w:p>
    <w:p w14:paraId="7018626C" w14:textId="77777777" w:rsidR="009934D2" w:rsidRPr="009934D2" w:rsidRDefault="009934D2" w:rsidP="009934D2">
      <w:pPr>
        <w:numPr>
          <w:ilvl w:val="0"/>
          <w:numId w:val="1"/>
        </w:numPr>
      </w:pPr>
      <w:r w:rsidRPr="009934D2">
        <w:rPr>
          <w:b/>
          <w:bCs/>
        </w:rPr>
        <w:t>Close Time</w:t>
      </w:r>
      <w:r w:rsidRPr="009934D2">
        <w:t> (timestamp UTC)</w:t>
      </w:r>
    </w:p>
    <w:p w14:paraId="7284C7EF" w14:textId="77777777" w:rsidR="009934D2" w:rsidRPr="009934D2" w:rsidRDefault="009934D2" w:rsidP="009934D2">
      <w:pPr>
        <w:numPr>
          <w:ilvl w:val="0"/>
          <w:numId w:val="1"/>
        </w:numPr>
      </w:pPr>
      <w:r w:rsidRPr="009934D2">
        <w:rPr>
          <w:b/>
          <w:bCs/>
        </w:rPr>
        <w:t>Volume</w:t>
      </w:r>
      <w:r w:rsidRPr="009934D2">
        <w:t> (in lots, numeric)</w:t>
      </w:r>
    </w:p>
    <w:p w14:paraId="6AF72205" w14:textId="77777777" w:rsidR="009934D2" w:rsidRPr="009934D2" w:rsidRDefault="009934D2" w:rsidP="009934D2">
      <w:pPr>
        <w:numPr>
          <w:ilvl w:val="0"/>
          <w:numId w:val="1"/>
        </w:numPr>
      </w:pPr>
      <w:r w:rsidRPr="009934D2">
        <w:rPr>
          <w:b/>
          <w:bCs/>
        </w:rPr>
        <w:t>Direction</w:t>
      </w:r>
      <w:r w:rsidRPr="009934D2">
        <w:t> (Buy/Sell)</w:t>
      </w:r>
    </w:p>
    <w:p w14:paraId="25E0FFF2" w14:textId="77777777" w:rsidR="009934D2" w:rsidRPr="009934D2" w:rsidRDefault="009934D2" w:rsidP="009934D2">
      <w:pPr>
        <w:numPr>
          <w:ilvl w:val="0"/>
          <w:numId w:val="1"/>
        </w:numPr>
      </w:pPr>
      <w:r w:rsidRPr="009934D2">
        <w:rPr>
          <w:b/>
          <w:bCs/>
        </w:rPr>
        <w:t xml:space="preserve">Net </w:t>
      </w:r>
      <w:proofErr w:type="spellStart"/>
      <w:r w:rsidRPr="009934D2">
        <w:rPr>
          <w:b/>
          <w:bCs/>
        </w:rPr>
        <w:t>PnL</w:t>
      </w:r>
      <w:proofErr w:type="spellEnd"/>
      <w:r w:rsidRPr="009934D2">
        <w:t> (profit/loss in account currency, numeric)</w:t>
      </w:r>
    </w:p>
    <w:p w14:paraId="43C7B092" w14:textId="77777777" w:rsidR="009934D2" w:rsidRPr="009934D2" w:rsidRDefault="009934D2" w:rsidP="009934D2">
      <w:pPr>
        <w:numPr>
          <w:ilvl w:val="0"/>
          <w:numId w:val="1"/>
        </w:numPr>
      </w:pPr>
      <w:r w:rsidRPr="009934D2">
        <w:rPr>
          <w:b/>
          <w:bCs/>
        </w:rPr>
        <w:t>Swap</w:t>
      </w:r>
      <w:r w:rsidRPr="009934D2">
        <w:t> (numeric)</w:t>
      </w:r>
    </w:p>
    <w:p w14:paraId="5ECD99B8" w14:textId="77777777" w:rsidR="009934D2" w:rsidRPr="009934D2" w:rsidRDefault="009934D2" w:rsidP="009934D2">
      <w:pPr>
        <w:numPr>
          <w:ilvl w:val="0"/>
          <w:numId w:val="1"/>
        </w:numPr>
      </w:pPr>
      <w:r w:rsidRPr="009934D2">
        <w:rPr>
          <w:b/>
          <w:bCs/>
        </w:rPr>
        <w:t>Commission Paid</w:t>
      </w:r>
      <w:r w:rsidRPr="009934D2">
        <w:t> (numeric)</w:t>
      </w:r>
    </w:p>
    <w:p w14:paraId="108F0907" w14:textId="77777777" w:rsidR="009934D2" w:rsidRPr="009934D2" w:rsidRDefault="009934D2" w:rsidP="009934D2">
      <w:r w:rsidRPr="009934D2">
        <w:rPr>
          <w:b/>
          <w:bCs/>
        </w:rPr>
        <w:t>Aggregate profiles must be recomputed daily (or weekly for basic RFM) to capture changes in trading behavior in near real-time, triggering immediate alerts for churn or toxic activity.</w:t>
      </w:r>
    </w:p>
    <w:p w14:paraId="5A5A1B92" w14:textId="77777777" w:rsidR="009934D2" w:rsidRPr="009934D2" w:rsidRDefault="009934D2" w:rsidP="009934D2">
      <w:r w:rsidRPr="009934D2">
        <w:pict w14:anchorId="73C2C686">
          <v:rect id="_x0000_i1074" style="width:0;height:.75pt" o:hralign="center" o:hrstd="t" o:hr="t" fillcolor="#a0a0a0" stroked="f"/>
        </w:pict>
      </w:r>
    </w:p>
    <w:p w14:paraId="4DE09B90" w14:textId="77777777" w:rsidR="009934D2" w:rsidRPr="009934D2" w:rsidRDefault="009934D2" w:rsidP="009934D2">
      <w:pPr>
        <w:rPr>
          <w:b/>
          <w:bCs/>
        </w:rPr>
      </w:pPr>
      <w:r w:rsidRPr="009934D2">
        <w:rPr>
          <w:rFonts w:ascii="Segoe UI Emoji" w:hAnsi="Segoe UI Emoji" w:cs="Segoe UI Emoji"/>
          <w:b/>
          <w:bCs/>
        </w:rPr>
        <w:t>🛠️</w:t>
      </w:r>
      <w:r w:rsidRPr="009934D2">
        <w:rPr>
          <w:b/>
          <w:bCs/>
        </w:rPr>
        <w:t xml:space="preserve"> 4. Core Module #1: Raw Metrics Calculation</w:t>
      </w:r>
    </w:p>
    <w:p w14:paraId="3CBCAFE4" w14:textId="77777777" w:rsidR="009934D2" w:rsidRPr="009934D2" w:rsidRDefault="009934D2" w:rsidP="009934D2">
      <w:r w:rsidRPr="009934D2">
        <w:lastRenderedPageBreak/>
        <w:t>The bot must compute the following base metrics per client from the raw trades.</w:t>
      </w:r>
    </w:p>
    <w:p w14:paraId="2DB489BB" w14:textId="77777777" w:rsidR="009934D2" w:rsidRPr="009934D2" w:rsidRDefault="009934D2" w:rsidP="009934D2">
      <w:r w:rsidRPr="009934D2">
        <w:rPr>
          <w:i/>
          <w:iCs/>
        </w:rPr>
        <w:t>Trade Frequency:</w:t>
      </w:r>
      <w:r w:rsidRPr="009934D2">
        <w:t> total trades / 90 days</w:t>
      </w:r>
      <w:r w:rsidRPr="009934D2">
        <w:br/>
      </w:r>
      <w:r w:rsidRPr="009934D2">
        <w:rPr>
          <w:i/>
          <w:iCs/>
        </w:rPr>
        <w:t>Win Rate:</w:t>
      </w:r>
      <w:r w:rsidRPr="009934D2">
        <w:t> winning trades / total trades</w:t>
      </w:r>
      <w:r w:rsidRPr="009934D2">
        <w:br/>
      </w:r>
      <w:r w:rsidRPr="009934D2">
        <w:rPr>
          <w:i/>
          <w:iCs/>
        </w:rPr>
        <w:t>Average Hold Time:</w:t>
      </w:r>
      <w:r w:rsidRPr="009934D2">
        <w:t> </w:t>
      </w:r>
      <w:proofErr w:type="gramStart"/>
      <w:r w:rsidRPr="009934D2">
        <w:t>average(</w:t>
      </w:r>
      <w:proofErr w:type="spellStart"/>
      <w:proofErr w:type="gramEnd"/>
      <w:r w:rsidRPr="009934D2">
        <w:t>close_time</w:t>
      </w:r>
      <w:proofErr w:type="spellEnd"/>
      <w:r w:rsidRPr="009934D2">
        <w:t xml:space="preserve"> - </w:t>
      </w:r>
      <w:proofErr w:type="spellStart"/>
      <w:r w:rsidRPr="009934D2">
        <w:t>open_time</w:t>
      </w:r>
      <w:proofErr w:type="spellEnd"/>
      <w:r w:rsidRPr="009934D2">
        <w:t>) in minutes, excluding weekends</w:t>
      </w:r>
    </w:p>
    <w:p w14:paraId="0214A4DA" w14:textId="77777777" w:rsidR="009934D2" w:rsidRPr="009934D2" w:rsidRDefault="009934D2" w:rsidP="009934D2">
      <w:r w:rsidRPr="009934D2">
        <w:t>The table below lists additional core metrics, the raw data required to compute them, and the business question they answer.</w:t>
      </w:r>
    </w:p>
    <w:tbl>
      <w:tblPr>
        <w:tblW w:w="0" w:type="auto"/>
        <w:tblCellMar>
          <w:top w:w="15" w:type="dxa"/>
          <w:left w:w="15" w:type="dxa"/>
          <w:bottom w:w="15" w:type="dxa"/>
          <w:right w:w="15" w:type="dxa"/>
        </w:tblCellMar>
        <w:tblLook w:val="04A0" w:firstRow="1" w:lastRow="0" w:firstColumn="1" w:lastColumn="0" w:noHBand="0" w:noVBand="1"/>
      </w:tblPr>
      <w:tblGrid>
        <w:gridCol w:w="1754"/>
        <w:gridCol w:w="2826"/>
        <w:gridCol w:w="2533"/>
        <w:gridCol w:w="2247"/>
      </w:tblGrid>
      <w:tr w:rsidR="009934D2" w:rsidRPr="009934D2" w14:paraId="2D2E716A" w14:textId="77777777">
        <w:trPr>
          <w:tblHeader/>
        </w:trPr>
        <w:tc>
          <w:tcPr>
            <w:tcW w:w="0" w:type="auto"/>
            <w:tcBorders>
              <w:top w:val="nil"/>
            </w:tcBorders>
            <w:tcMar>
              <w:top w:w="150" w:type="dxa"/>
              <w:left w:w="0" w:type="dxa"/>
              <w:bottom w:w="150" w:type="dxa"/>
              <w:right w:w="240" w:type="dxa"/>
            </w:tcMar>
            <w:vAlign w:val="center"/>
            <w:hideMark/>
          </w:tcPr>
          <w:p w14:paraId="6D04F178" w14:textId="77777777" w:rsidR="009934D2" w:rsidRPr="009934D2" w:rsidRDefault="009934D2" w:rsidP="009934D2">
            <w:r w:rsidRPr="009934D2">
              <w:t>Metric Name</w:t>
            </w:r>
          </w:p>
        </w:tc>
        <w:tc>
          <w:tcPr>
            <w:tcW w:w="0" w:type="auto"/>
            <w:tcBorders>
              <w:top w:val="nil"/>
            </w:tcBorders>
            <w:tcMar>
              <w:top w:w="150" w:type="dxa"/>
              <w:left w:w="240" w:type="dxa"/>
              <w:bottom w:w="150" w:type="dxa"/>
              <w:right w:w="240" w:type="dxa"/>
            </w:tcMar>
            <w:vAlign w:val="center"/>
            <w:hideMark/>
          </w:tcPr>
          <w:p w14:paraId="71B0843A" w14:textId="77777777" w:rsidR="009934D2" w:rsidRPr="009934D2" w:rsidRDefault="009934D2" w:rsidP="009934D2">
            <w:r w:rsidRPr="009934D2">
              <w:t>Formula</w:t>
            </w:r>
          </w:p>
        </w:tc>
        <w:tc>
          <w:tcPr>
            <w:tcW w:w="0" w:type="auto"/>
            <w:tcBorders>
              <w:top w:val="nil"/>
            </w:tcBorders>
            <w:tcMar>
              <w:top w:w="150" w:type="dxa"/>
              <w:left w:w="240" w:type="dxa"/>
              <w:bottom w:w="150" w:type="dxa"/>
              <w:right w:w="240" w:type="dxa"/>
            </w:tcMar>
            <w:vAlign w:val="center"/>
            <w:hideMark/>
          </w:tcPr>
          <w:p w14:paraId="1BCD8AC0" w14:textId="77777777" w:rsidR="009934D2" w:rsidRPr="009934D2" w:rsidRDefault="009934D2" w:rsidP="009934D2">
            <w:r w:rsidRPr="009934D2">
              <w:t>Business Question</w:t>
            </w:r>
          </w:p>
        </w:tc>
        <w:tc>
          <w:tcPr>
            <w:tcW w:w="0" w:type="auto"/>
            <w:tcBorders>
              <w:top w:val="nil"/>
            </w:tcBorders>
            <w:tcMar>
              <w:top w:w="150" w:type="dxa"/>
              <w:left w:w="240" w:type="dxa"/>
              <w:bottom w:w="150" w:type="dxa"/>
              <w:right w:w="240" w:type="dxa"/>
            </w:tcMar>
            <w:vAlign w:val="center"/>
            <w:hideMark/>
          </w:tcPr>
          <w:p w14:paraId="3750ADF5" w14:textId="77777777" w:rsidR="009934D2" w:rsidRPr="009934D2" w:rsidRDefault="009934D2" w:rsidP="009934D2">
            <w:r w:rsidRPr="009934D2">
              <w:t>Data Required</w:t>
            </w:r>
          </w:p>
        </w:tc>
      </w:tr>
      <w:tr w:rsidR="009934D2" w:rsidRPr="009934D2" w14:paraId="2036F787" w14:textId="77777777">
        <w:tc>
          <w:tcPr>
            <w:tcW w:w="0" w:type="auto"/>
            <w:tcMar>
              <w:top w:w="150" w:type="dxa"/>
              <w:left w:w="0" w:type="dxa"/>
              <w:bottom w:w="150" w:type="dxa"/>
              <w:right w:w="240" w:type="dxa"/>
            </w:tcMar>
            <w:vAlign w:val="center"/>
            <w:hideMark/>
          </w:tcPr>
          <w:p w14:paraId="69C1A814" w14:textId="77777777" w:rsidR="009934D2" w:rsidRPr="009934D2" w:rsidRDefault="009934D2" w:rsidP="009934D2">
            <w:r w:rsidRPr="009934D2">
              <w:rPr>
                <w:b/>
                <w:bCs/>
              </w:rPr>
              <w:t>Avg Volume per Trade</w:t>
            </w:r>
          </w:p>
        </w:tc>
        <w:tc>
          <w:tcPr>
            <w:tcW w:w="0" w:type="auto"/>
            <w:tcMar>
              <w:top w:w="150" w:type="dxa"/>
              <w:left w:w="240" w:type="dxa"/>
              <w:bottom w:w="150" w:type="dxa"/>
              <w:right w:w="240" w:type="dxa"/>
            </w:tcMar>
            <w:vAlign w:val="center"/>
            <w:hideMark/>
          </w:tcPr>
          <w:p w14:paraId="4559E66D" w14:textId="77777777" w:rsidR="009934D2" w:rsidRPr="009934D2" w:rsidRDefault="009934D2" w:rsidP="009934D2">
            <w:r w:rsidRPr="009934D2">
              <w:t>sum(volume) / total trades</w:t>
            </w:r>
          </w:p>
        </w:tc>
        <w:tc>
          <w:tcPr>
            <w:tcW w:w="0" w:type="auto"/>
            <w:tcMar>
              <w:top w:w="150" w:type="dxa"/>
              <w:left w:w="240" w:type="dxa"/>
              <w:bottom w:w="150" w:type="dxa"/>
              <w:right w:w="240" w:type="dxa"/>
            </w:tcMar>
            <w:vAlign w:val="center"/>
            <w:hideMark/>
          </w:tcPr>
          <w:p w14:paraId="24E9B14D" w14:textId="77777777" w:rsidR="009934D2" w:rsidRPr="009934D2" w:rsidRDefault="009934D2" w:rsidP="009934D2">
            <w:r w:rsidRPr="009934D2">
              <w:t>Do they trade small or large ticket sizes?</w:t>
            </w:r>
          </w:p>
        </w:tc>
        <w:tc>
          <w:tcPr>
            <w:tcW w:w="0" w:type="auto"/>
            <w:tcMar>
              <w:top w:w="150" w:type="dxa"/>
              <w:left w:w="240" w:type="dxa"/>
              <w:bottom w:w="150" w:type="dxa"/>
              <w:right w:w="0" w:type="dxa"/>
            </w:tcMar>
            <w:vAlign w:val="center"/>
            <w:hideMark/>
          </w:tcPr>
          <w:p w14:paraId="34439850" w14:textId="77777777" w:rsidR="009934D2" w:rsidRPr="009934D2" w:rsidRDefault="009934D2" w:rsidP="009934D2">
            <w:r w:rsidRPr="009934D2">
              <w:t>Volume, Trade ID</w:t>
            </w:r>
          </w:p>
        </w:tc>
      </w:tr>
      <w:tr w:rsidR="009934D2" w:rsidRPr="009934D2" w14:paraId="18ED5AF2" w14:textId="77777777">
        <w:tc>
          <w:tcPr>
            <w:tcW w:w="0" w:type="auto"/>
            <w:tcMar>
              <w:top w:w="150" w:type="dxa"/>
              <w:left w:w="0" w:type="dxa"/>
              <w:bottom w:w="150" w:type="dxa"/>
              <w:right w:w="240" w:type="dxa"/>
            </w:tcMar>
            <w:vAlign w:val="center"/>
            <w:hideMark/>
          </w:tcPr>
          <w:p w14:paraId="77C2ADF0" w14:textId="77777777" w:rsidR="009934D2" w:rsidRPr="009934D2" w:rsidRDefault="009934D2" w:rsidP="009934D2">
            <w:r w:rsidRPr="009934D2">
              <w:rPr>
                <w:b/>
                <w:bCs/>
              </w:rPr>
              <w:t>Profit Factor</w:t>
            </w:r>
          </w:p>
        </w:tc>
        <w:tc>
          <w:tcPr>
            <w:tcW w:w="0" w:type="auto"/>
            <w:tcMar>
              <w:top w:w="150" w:type="dxa"/>
              <w:left w:w="240" w:type="dxa"/>
              <w:bottom w:w="150" w:type="dxa"/>
              <w:right w:w="240" w:type="dxa"/>
            </w:tcMar>
            <w:vAlign w:val="center"/>
            <w:hideMark/>
          </w:tcPr>
          <w:p w14:paraId="0297BD5D" w14:textId="77777777" w:rsidR="009934D2" w:rsidRPr="009934D2" w:rsidRDefault="009934D2" w:rsidP="009934D2">
            <w:r w:rsidRPr="009934D2">
              <w:t>Gross Profit / Gross Loss (abs)</w:t>
            </w:r>
          </w:p>
        </w:tc>
        <w:tc>
          <w:tcPr>
            <w:tcW w:w="0" w:type="auto"/>
            <w:tcMar>
              <w:top w:w="150" w:type="dxa"/>
              <w:left w:w="240" w:type="dxa"/>
              <w:bottom w:w="150" w:type="dxa"/>
              <w:right w:w="240" w:type="dxa"/>
            </w:tcMar>
            <w:vAlign w:val="center"/>
            <w:hideMark/>
          </w:tcPr>
          <w:p w14:paraId="12483EED" w14:textId="77777777" w:rsidR="009934D2" w:rsidRPr="009934D2" w:rsidRDefault="009934D2" w:rsidP="009934D2">
            <w:r w:rsidRPr="009934D2">
              <w:t>Is their strategy solid or losing long-term?</w:t>
            </w:r>
          </w:p>
        </w:tc>
        <w:tc>
          <w:tcPr>
            <w:tcW w:w="0" w:type="auto"/>
            <w:tcMar>
              <w:top w:w="150" w:type="dxa"/>
              <w:left w:w="240" w:type="dxa"/>
              <w:bottom w:w="150" w:type="dxa"/>
              <w:right w:w="0" w:type="dxa"/>
            </w:tcMar>
            <w:vAlign w:val="center"/>
            <w:hideMark/>
          </w:tcPr>
          <w:p w14:paraId="78A2CF08" w14:textId="77777777" w:rsidR="009934D2" w:rsidRPr="009934D2" w:rsidRDefault="009934D2" w:rsidP="009934D2">
            <w:r w:rsidRPr="009934D2">
              <w:t xml:space="preserve">Net </w:t>
            </w:r>
            <w:proofErr w:type="spellStart"/>
            <w:r w:rsidRPr="009934D2">
              <w:t>PnL</w:t>
            </w:r>
            <w:proofErr w:type="spellEnd"/>
            <w:r w:rsidRPr="009934D2">
              <w:t xml:space="preserve"> (positive/negative)</w:t>
            </w:r>
          </w:p>
        </w:tc>
      </w:tr>
      <w:tr w:rsidR="009934D2" w:rsidRPr="009934D2" w14:paraId="34E4CA9B" w14:textId="77777777">
        <w:tc>
          <w:tcPr>
            <w:tcW w:w="0" w:type="auto"/>
            <w:tcMar>
              <w:top w:w="150" w:type="dxa"/>
              <w:left w:w="0" w:type="dxa"/>
              <w:bottom w:w="150" w:type="dxa"/>
              <w:right w:w="240" w:type="dxa"/>
            </w:tcMar>
            <w:vAlign w:val="center"/>
            <w:hideMark/>
          </w:tcPr>
          <w:p w14:paraId="64C6C543" w14:textId="77777777" w:rsidR="009934D2" w:rsidRPr="009934D2" w:rsidRDefault="009934D2" w:rsidP="009934D2">
            <w:r w:rsidRPr="009934D2">
              <w:rPr>
                <w:b/>
                <w:bCs/>
              </w:rPr>
              <w:t>Max Drawdown (Trade Series)</w:t>
            </w:r>
          </w:p>
        </w:tc>
        <w:tc>
          <w:tcPr>
            <w:tcW w:w="0" w:type="auto"/>
            <w:tcMar>
              <w:top w:w="150" w:type="dxa"/>
              <w:left w:w="240" w:type="dxa"/>
              <w:bottom w:w="150" w:type="dxa"/>
              <w:right w:w="240" w:type="dxa"/>
            </w:tcMar>
            <w:vAlign w:val="center"/>
            <w:hideMark/>
          </w:tcPr>
          <w:p w14:paraId="388A82E4" w14:textId="77777777" w:rsidR="009934D2" w:rsidRPr="009934D2" w:rsidRDefault="009934D2" w:rsidP="009934D2">
            <w:r w:rsidRPr="009934D2">
              <w:t xml:space="preserve">Max peak-to-trough fall in cumulative </w:t>
            </w:r>
            <w:proofErr w:type="spellStart"/>
            <w:r w:rsidRPr="009934D2">
              <w:t>PnL</w:t>
            </w:r>
            <w:proofErr w:type="spellEnd"/>
            <w:r w:rsidRPr="009934D2">
              <w:t xml:space="preserve"> sequence</w:t>
            </w:r>
          </w:p>
        </w:tc>
        <w:tc>
          <w:tcPr>
            <w:tcW w:w="0" w:type="auto"/>
            <w:tcMar>
              <w:top w:w="150" w:type="dxa"/>
              <w:left w:w="240" w:type="dxa"/>
              <w:bottom w:w="150" w:type="dxa"/>
              <w:right w:w="240" w:type="dxa"/>
            </w:tcMar>
            <w:vAlign w:val="center"/>
            <w:hideMark/>
          </w:tcPr>
          <w:p w14:paraId="34CC3FB8" w14:textId="77777777" w:rsidR="009934D2" w:rsidRPr="009934D2" w:rsidRDefault="009934D2" w:rsidP="009934D2">
            <w:r w:rsidRPr="009934D2">
              <w:t>How much risk are they absorbing?</w:t>
            </w:r>
          </w:p>
        </w:tc>
        <w:tc>
          <w:tcPr>
            <w:tcW w:w="0" w:type="auto"/>
            <w:tcMar>
              <w:top w:w="150" w:type="dxa"/>
              <w:left w:w="240" w:type="dxa"/>
              <w:bottom w:w="150" w:type="dxa"/>
              <w:right w:w="0" w:type="dxa"/>
            </w:tcMar>
            <w:vAlign w:val="center"/>
            <w:hideMark/>
          </w:tcPr>
          <w:p w14:paraId="1AB535FC" w14:textId="77777777" w:rsidR="009934D2" w:rsidRPr="009934D2" w:rsidRDefault="009934D2" w:rsidP="009934D2">
            <w:r w:rsidRPr="009934D2">
              <w:t xml:space="preserve">Cumulative </w:t>
            </w:r>
            <w:proofErr w:type="spellStart"/>
            <w:r w:rsidRPr="009934D2">
              <w:t>PnL</w:t>
            </w:r>
            <w:proofErr w:type="spellEnd"/>
            <w:r w:rsidRPr="009934D2">
              <w:t xml:space="preserve"> sequence</w:t>
            </w:r>
          </w:p>
        </w:tc>
      </w:tr>
      <w:tr w:rsidR="009934D2" w:rsidRPr="009934D2" w14:paraId="09638B5C" w14:textId="77777777">
        <w:tc>
          <w:tcPr>
            <w:tcW w:w="0" w:type="auto"/>
            <w:tcMar>
              <w:top w:w="150" w:type="dxa"/>
              <w:left w:w="0" w:type="dxa"/>
              <w:bottom w:w="150" w:type="dxa"/>
              <w:right w:w="240" w:type="dxa"/>
            </w:tcMar>
            <w:vAlign w:val="center"/>
            <w:hideMark/>
          </w:tcPr>
          <w:p w14:paraId="483D6FC7" w14:textId="77777777" w:rsidR="009934D2" w:rsidRPr="009934D2" w:rsidRDefault="009934D2" w:rsidP="009934D2">
            <w:r w:rsidRPr="009934D2">
              <w:rPr>
                <w:b/>
                <w:bCs/>
              </w:rPr>
              <w:t>Expected Value per Trade</w:t>
            </w:r>
          </w:p>
        </w:tc>
        <w:tc>
          <w:tcPr>
            <w:tcW w:w="0" w:type="auto"/>
            <w:tcMar>
              <w:top w:w="150" w:type="dxa"/>
              <w:left w:w="240" w:type="dxa"/>
              <w:bottom w:w="150" w:type="dxa"/>
              <w:right w:w="240" w:type="dxa"/>
            </w:tcMar>
            <w:vAlign w:val="center"/>
            <w:hideMark/>
          </w:tcPr>
          <w:p w14:paraId="77F60C77" w14:textId="77777777" w:rsidR="009934D2" w:rsidRPr="009934D2" w:rsidRDefault="009934D2" w:rsidP="009934D2">
            <w:r w:rsidRPr="009934D2">
              <w:t>(Win Rate × Avg Win) − (Loss Rate × Avg Loss)</w:t>
            </w:r>
          </w:p>
        </w:tc>
        <w:tc>
          <w:tcPr>
            <w:tcW w:w="0" w:type="auto"/>
            <w:tcMar>
              <w:top w:w="150" w:type="dxa"/>
              <w:left w:w="240" w:type="dxa"/>
              <w:bottom w:w="150" w:type="dxa"/>
              <w:right w:w="240" w:type="dxa"/>
            </w:tcMar>
            <w:vAlign w:val="center"/>
            <w:hideMark/>
          </w:tcPr>
          <w:p w14:paraId="35493601" w14:textId="77777777" w:rsidR="009934D2" w:rsidRPr="009934D2" w:rsidRDefault="009934D2" w:rsidP="009934D2">
            <w:r w:rsidRPr="009934D2">
              <w:t>What is their profitability per trade on average?</w:t>
            </w:r>
          </w:p>
        </w:tc>
        <w:tc>
          <w:tcPr>
            <w:tcW w:w="0" w:type="auto"/>
            <w:tcMar>
              <w:top w:w="150" w:type="dxa"/>
              <w:left w:w="240" w:type="dxa"/>
              <w:bottom w:w="150" w:type="dxa"/>
              <w:right w:w="0" w:type="dxa"/>
            </w:tcMar>
            <w:vAlign w:val="center"/>
            <w:hideMark/>
          </w:tcPr>
          <w:p w14:paraId="54A9991B" w14:textId="77777777" w:rsidR="009934D2" w:rsidRPr="009934D2" w:rsidRDefault="009934D2" w:rsidP="009934D2">
            <w:r w:rsidRPr="009934D2">
              <w:t>Win Rate forecast</w:t>
            </w:r>
          </w:p>
        </w:tc>
      </w:tr>
      <w:tr w:rsidR="009934D2" w:rsidRPr="009934D2" w14:paraId="307190C4" w14:textId="77777777">
        <w:tc>
          <w:tcPr>
            <w:tcW w:w="0" w:type="auto"/>
            <w:tcMar>
              <w:top w:w="150" w:type="dxa"/>
              <w:left w:w="0" w:type="dxa"/>
              <w:bottom w:w="150" w:type="dxa"/>
              <w:right w:w="240" w:type="dxa"/>
            </w:tcMar>
            <w:vAlign w:val="center"/>
            <w:hideMark/>
          </w:tcPr>
          <w:p w14:paraId="4AE60723" w14:textId="77777777" w:rsidR="009934D2" w:rsidRPr="009934D2" w:rsidRDefault="009934D2" w:rsidP="009934D2">
            <w:r w:rsidRPr="009934D2">
              <w:rPr>
                <w:b/>
                <w:bCs/>
              </w:rPr>
              <w:t>Lot-to-Equity Ratio</w:t>
            </w:r>
          </w:p>
        </w:tc>
        <w:tc>
          <w:tcPr>
            <w:tcW w:w="0" w:type="auto"/>
            <w:tcMar>
              <w:top w:w="150" w:type="dxa"/>
              <w:left w:w="240" w:type="dxa"/>
              <w:bottom w:w="150" w:type="dxa"/>
              <w:right w:w="240" w:type="dxa"/>
            </w:tcMar>
            <w:vAlign w:val="center"/>
            <w:hideMark/>
          </w:tcPr>
          <w:p w14:paraId="75ACA4D3" w14:textId="77777777" w:rsidR="009934D2" w:rsidRPr="009934D2" w:rsidRDefault="009934D2" w:rsidP="009934D2">
            <w:r w:rsidRPr="009934D2">
              <w:t>Avg Lot / Account Balance</w:t>
            </w:r>
          </w:p>
        </w:tc>
        <w:tc>
          <w:tcPr>
            <w:tcW w:w="0" w:type="auto"/>
            <w:tcMar>
              <w:top w:w="150" w:type="dxa"/>
              <w:left w:w="240" w:type="dxa"/>
              <w:bottom w:w="150" w:type="dxa"/>
              <w:right w:w="240" w:type="dxa"/>
            </w:tcMar>
            <w:vAlign w:val="center"/>
            <w:hideMark/>
          </w:tcPr>
          <w:p w14:paraId="7B3C2E0E" w14:textId="77777777" w:rsidR="009934D2" w:rsidRPr="009934D2" w:rsidRDefault="009934D2" w:rsidP="009934D2">
            <w:r w:rsidRPr="009934D2">
              <w:t>Are they gambling vs. investing?</w:t>
            </w:r>
          </w:p>
        </w:tc>
        <w:tc>
          <w:tcPr>
            <w:tcW w:w="0" w:type="auto"/>
            <w:tcMar>
              <w:top w:w="150" w:type="dxa"/>
              <w:left w:w="240" w:type="dxa"/>
              <w:bottom w:w="150" w:type="dxa"/>
              <w:right w:w="0" w:type="dxa"/>
            </w:tcMar>
            <w:vAlign w:val="center"/>
            <w:hideMark/>
          </w:tcPr>
          <w:p w14:paraId="4EBFD595" w14:textId="77777777" w:rsidR="009934D2" w:rsidRPr="009934D2" w:rsidRDefault="009934D2" w:rsidP="009934D2">
            <w:r w:rsidRPr="009934D2">
              <w:t>Lot size, Account balance</w:t>
            </w:r>
          </w:p>
        </w:tc>
      </w:tr>
      <w:tr w:rsidR="009934D2" w:rsidRPr="009934D2" w14:paraId="09A1B65B" w14:textId="77777777">
        <w:tc>
          <w:tcPr>
            <w:tcW w:w="0" w:type="auto"/>
            <w:tcMar>
              <w:top w:w="150" w:type="dxa"/>
              <w:left w:w="0" w:type="dxa"/>
              <w:bottom w:w="150" w:type="dxa"/>
              <w:right w:w="240" w:type="dxa"/>
            </w:tcMar>
            <w:vAlign w:val="center"/>
            <w:hideMark/>
          </w:tcPr>
          <w:p w14:paraId="0FCB8EAA" w14:textId="77777777" w:rsidR="009934D2" w:rsidRPr="009934D2" w:rsidRDefault="009934D2" w:rsidP="009934D2">
            <w:r w:rsidRPr="009934D2">
              <w:rPr>
                <w:b/>
                <w:bCs/>
              </w:rPr>
              <w:t>Session Preference</w:t>
            </w:r>
          </w:p>
        </w:tc>
        <w:tc>
          <w:tcPr>
            <w:tcW w:w="0" w:type="auto"/>
            <w:tcMar>
              <w:top w:w="150" w:type="dxa"/>
              <w:left w:w="240" w:type="dxa"/>
              <w:bottom w:w="150" w:type="dxa"/>
              <w:right w:w="240" w:type="dxa"/>
            </w:tcMar>
            <w:vAlign w:val="center"/>
            <w:hideMark/>
          </w:tcPr>
          <w:p w14:paraId="0F2CD2F9" w14:textId="77777777" w:rsidR="009934D2" w:rsidRPr="009934D2" w:rsidRDefault="009934D2" w:rsidP="009934D2">
            <w:r w:rsidRPr="009934D2">
              <w:t>% of trades in London/NY/Asia</w:t>
            </w:r>
          </w:p>
        </w:tc>
        <w:tc>
          <w:tcPr>
            <w:tcW w:w="0" w:type="auto"/>
            <w:tcMar>
              <w:top w:w="150" w:type="dxa"/>
              <w:left w:w="240" w:type="dxa"/>
              <w:bottom w:w="150" w:type="dxa"/>
              <w:right w:w="240" w:type="dxa"/>
            </w:tcMar>
            <w:vAlign w:val="center"/>
            <w:hideMark/>
          </w:tcPr>
          <w:p w14:paraId="45A64B4F" w14:textId="77777777" w:rsidR="009934D2" w:rsidRPr="009934D2" w:rsidRDefault="009934D2" w:rsidP="009934D2">
            <w:r w:rsidRPr="009934D2">
              <w:t>When are they most active (informing staffing hours)?</w:t>
            </w:r>
          </w:p>
        </w:tc>
        <w:tc>
          <w:tcPr>
            <w:tcW w:w="0" w:type="auto"/>
            <w:tcMar>
              <w:top w:w="150" w:type="dxa"/>
              <w:left w:w="240" w:type="dxa"/>
              <w:bottom w:w="150" w:type="dxa"/>
              <w:right w:w="0" w:type="dxa"/>
            </w:tcMar>
            <w:vAlign w:val="center"/>
            <w:hideMark/>
          </w:tcPr>
          <w:p w14:paraId="17A40006" w14:textId="77777777" w:rsidR="009934D2" w:rsidRPr="009934D2" w:rsidRDefault="009934D2" w:rsidP="009934D2">
            <w:r w:rsidRPr="009934D2">
              <w:t>Open timestamp</w:t>
            </w:r>
          </w:p>
        </w:tc>
      </w:tr>
    </w:tbl>
    <w:p w14:paraId="1BDD822C" w14:textId="77777777" w:rsidR="009934D2" w:rsidRPr="009934D2" w:rsidRDefault="009934D2" w:rsidP="009934D2">
      <w:r w:rsidRPr="009934D2">
        <w:pict w14:anchorId="1246EDC1">
          <v:rect id="_x0000_i1075" style="width:0;height:.75pt" o:hralign="center" o:hrstd="t" o:hr="t" fillcolor="#a0a0a0" stroked="f"/>
        </w:pict>
      </w:r>
    </w:p>
    <w:p w14:paraId="1BD7A5E8" w14:textId="77777777" w:rsidR="009934D2" w:rsidRPr="009934D2" w:rsidRDefault="009934D2" w:rsidP="009934D2">
      <w:pPr>
        <w:rPr>
          <w:b/>
          <w:bCs/>
        </w:rPr>
      </w:pPr>
      <w:r w:rsidRPr="009934D2">
        <w:rPr>
          <w:rFonts w:ascii="Segoe UI Emoji" w:hAnsi="Segoe UI Emoji" w:cs="Segoe UI Emoji"/>
          <w:b/>
          <w:bCs/>
        </w:rPr>
        <w:t>🔬</w:t>
      </w:r>
      <w:r w:rsidRPr="009934D2">
        <w:rPr>
          <w:b/>
          <w:bCs/>
        </w:rPr>
        <w:t xml:space="preserve"> 5. Core Module #2: Advanced Classification — RFM + K-Means</w:t>
      </w:r>
    </w:p>
    <w:p w14:paraId="3B04798B" w14:textId="77777777" w:rsidR="009934D2" w:rsidRPr="009934D2" w:rsidRDefault="009934D2" w:rsidP="009934D2">
      <w:pPr>
        <w:rPr>
          <w:b/>
          <w:bCs/>
        </w:rPr>
      </w:pPr>
      <w:r w:rsidRPr="009934D2">
        <w:rPr>
          <w:b/>
          <w:bCs/>
        </w:rPr>
        <w:t>5.1 RFM (Recency, Frequency, Monetary) Analysis</w:t>
      </w:r>
    </w:p>
    <w:p w14:paraId="35B78F2E" w14:textId="77777777" w:rsidR="009934D2" w:rsidRPr="009934D2" w:rsidRDefault="009934D2" w:rsidP="009934D2">
      <w:r w:rsidRPr="009934D2">
        <w:lastRenderedPageBreak/>
        <w:t xml:space="preserve">RFM (Recency, Frequency, Monetary) is a proven marketing model for customer segmentation; here, Monetary is measured by client Net </w:t>
      </w:r>
      <w:proofErr w:type="spellStart"/>
      <w:r w:rsidRPr="009934D2">
        <w:t>PnL</w:t>
      </w:r>
      <w:proofErr w:type="spellEnd"/>
      <w:r w:rsidRPr="009934D2">
        <w:t xml:space="preserve"> (profit/loss) for the broker.</w:t>
      </w:r>
    </w:p>
    <w:p w14:paraId="5DFCAEB4" w14:textId="77777777" w:rsidR="009934D2" w:rsidRPr="009934D2" w:rsidRDefault="009934D2" w:rsidP="009934D2">
      <w:r w:rsidRPr="009934D2">
        <w:rPr>
          <w:b/>
          <w:bCs/>
        </w:rPr>
        <w:t>Assignment Strategy:</w:t>
      </w:r>
      <w:r w:rsidRPr="009934D2">
        <w:br/>
        <w:t>Score each client from 1–5 in each category, then combine the triple into a segment by summing the scores (high segment = 15–13, mid segment = 9–12, low segment = 3–8). The bot uses this step to tag every client for targeted, personalized actions.</w:t>
      </w:r>
    </w:p>
    <w:tbl>
      <w:tblPr>
        <w:tblW w:w="11280" w:type="dxa"/>
        <w:tblCellMar>
          <w:top w:w="15" w:type="dxa"/>
          <w:left w:w="15" w:type="dxa"/>
          <w:bottom w:w="15" w:type="dxa"/>
          <w:right w:w="15" w:type="dxa"/>
        </w:tblCellMar>
        <w:tblLook w:val="04A0" w:firstRow="1" w:lastRow="0" w:firstColumn="1" w:lastColumn="0" w:noHBand="0" w:noVBand="1"/>
      </w:tblPr>
      <w:tblGrid>
        <w:gridCol w:w="1630"/>
        <w:gridCol w:w="2600"/>
        <w:gridCol w:w="7050"/>
      </w:tblGrid>
      <w:tr w:rsidR="009934D2" w:rsidRPr="009934D2" w14:paraId="3B5105CA" w14:textId="77777777">
        <w:trPr>
          <w:tblHeader/>
        </w:trPr>
        <w:tc>
          <w:tcPr>
            <w:tcW w:w="0" w:type="auto"/>
            <w:tcBorders>
              <w:top w:val="nil"/>
            </w:tcBorders>
            <w:tcMar>
              <w:top w:w="150" w:type="dxa"/>
              <w:left w:w="0" w:type="dxa"/>
              <w:bottom w:w="150" w:type="dxa"/>
              <w:right w:w="240" w:type="dxa"/>
            </w:tcMar>
            <w:vAlign w:val="center"/>
            <w:hideMark/>
          </w:tcPr>
          <w:p w14:paraId="41C704CF" w14:textId="77777777" w:rsidR="009934D2" w:rsidRPr="009934D2" w:rsidRDefault="009934D2" w:rsidP="009934D2">
            <w:r w:rsidRPr="009934D2">
              <w:t>Category</w:t>
            </w:r>
          </w:p>
        </w:tc>
        <w:tc>
          <w:tcPr>
            <w:tcW w:w="0" w:type="auto"/>
            <w:tcBorders>
              <w:top w:val="nil"/>
            </w:tcBorders>
            <w:tcMar>
              <w:top w:w="150" w:type="dxa"/>
              <w:left w:w="240" w:type="dxa"/>
              <w:bottom w:w="150" w:type="dxa"/>
              <w:right w:w="240" w:type="dxa"/>
            </w:tcMar>
            <w:vAlign w:val="center"/>
            <w:hideMark/>
          </w:tcPr>
          <w:p w14:paraId="0B1055BD" w14:textId="77777777" w:rsidR="009934D2" w:rsidRPr="009934D2" w:rsidRDefault="009934D2" w:rsidP="009934D2">
            <w:r w:rsidRPr="009934D2">
              <w:t>Metric</w:t>
            </w:r>
          </w:p>
        </w:tc>
        <w:tc>
          <w:tcPr>
            <w:tcW w:w="0" w:type="auto"/>
            <w:tcBorders>
              <w:top w:val="nil"/>
            </w:tcBorders>
            <w:tcMar>
              <w:top w:w="150" w:type="dxa"/>
              <w:left w:w="240" w:type="dxa"/>
              <w:bottom w:w="150" w:type="dxa"/>
              <w:right w:w="240" w:type="dxa"/>
            </w:tcMar>
            <w:vAlign w:val="center"/>
            <w:hideMark/>
          </w:tcPr>
          <w:p w14:paraId="0CB5F3A7" w14:textId="77777777" w:rsidR="009934D2" w:rsidRPr="009934D2" w:rsidRDefault="009934D2" w:rsidP="009934D2">
            <w:r w:rsidRPr="009934D2">
              <w:t>Scoring Logic (Higher Score = Better for Broker)</w:t>
            </w:r>
          </w:p>
        </w:tc>
      </w:tr>
      <w:tr w:rsidR="009934D2" w:rsidRPr="009934D2" w14:paraId="6F0049EE" w14:textId="77777777">
        <w:tc>
          <w:tcPr>
            <w:tcW w:w="0" w:type="auto"/>
            <w:tcMar>
              <w:top w:w="150" w:type="dxa"/>
              <w:left w:w="0" w:type="dxa"/>
              <w:bottom w:w="150" w:type="dxa"/>
              <w:right w:w="240" w:type="dxa"/>
            </w:tcMar>
            <w:vAlign w:val="center"/>
            <w:hideMark/>
          </w:tcPr>
          <w:p w14:paraId="2E57F219" w14:textId="77777777" w:rsidR="009934D2" w:rsidRPr="009934D2" w:rsidRDefault="009934D2" w:rsidP="009934D2">
            <w:r w:rsidRPr="009934D2">
              <w:rPr>
                <w:b/>
                <w:bCs/>
              </w:rPr>
              <w:t>Recency (R)</w:t>
            </w:r>
          </w:p>
        </w:tc>
        <w:tc>
          <w:tcPr>
            <w:tcW w:w="0" w:type="auto"/>
            <w:tcMar>
              <w:top w:w="150" w:type="dxa"/>
              <w:left w:w="240" w:type="dxa"/>
              <w:bottom w:w="150" w:type="dxa"/>
              <w:right w:w="240" w:type="dxa"/>
            </w:tcMar>
            <w:vAlign w:val="center"/>
            <w:hideMark/>
          </w:tcPr>
          <w:p w14:paraId="7EEF6924" w14:textId="77777777" w:rsidR="009934D2" w:rsidRPr="009934D2" w:rsidRDefault="009934D2" w:rsidP="009934D2">
            <w:r w:rsidRPr="009934D2">
              <w:t>Days since last trade</w:t>
            </w:r>
          </w:p>
        </w:tc>
        <w:tc>
          <w:tcPr>
            <w:tcW w:w="0" w:type="auto"/>
            <w:tcMar>
              <w:top w:w="150" w:type="dxa"/>
              <w:left w:w="240" w:type="dxa"/>
              <w:bottom w:w="150" w:type="dxa"/>
              <w:right w:w="0" w:type="dxa"/>
            </w:tcMar>
            <w:vAlign w:val="center"/>
            <w:hideMark/>
          </w:tcPr>
          <w:p w14:paraId="41A195E5" w14:textId="77777777" w:rsidR="009934D2" w:rsidRPr="009934D2" w:rsidRDefault="009934D2" w:rsidP="009934D2">
            <w:r w:rsidRPr="009934D2">
              <w:t>5: &lt; 3 days ago / 4: 4–7 days / 3: 8–15 days / 2: 16–30 days / 1: &gt;30 days</w:t>
            </w:r>
          </w:p>
        </w:tc>
      </w:tr>
      <w:tr w:rsidR="009934D2" w:rsidRPr="009934D2" w14:paraId="4621BE8D" w14:textId="77777777">
        <w:tc>
          <w:tcPr>
            <w:tcW w:w="0" w:type="auto"/>
            <w:tcMar>
              <w:top w:w="150" w:type="dxa"/>
              <w:left w:w="0" w:type="dxa"/>
              <w:bottom w:w="150" w:type="dxa"/>
              <w:right w:w="240" w:type="dxa"/>
            </w:tcMar>
            <w:vAlign w:val="center"/>
            <w:hideMark/>
          </w:tcPr>
          <w:p w14:paraId="79212432" w14:textId="77777777" w:rsidR="009934D2" w:rsidRPr="009934D2" w:rsidRDefault="009934D2" w:rsidP="009934D2">
            <w:r w:rsidRPr="009934D2">
              <w:rPr>
                <w:b/>
                <w:bCs/>
              </w:rPr>
              <w:t>Frequency (F)</w:t>
            </w:r>
          </w:p>
        </w:tc>
        <w:tc>
          <w:tcPr>
            <w:tcW w:w="0" w:type="auto"/>
            <w:tcMar>
              <w:top w:w="150" w:type="dxa"/>
              <w:left w:w="240" w:type="dxa"/>
              <w:bottom w:w="150" w:type="dxa"/>
              <w:right w:w="240" w:type="dxa"/>
            </w:tcMar>
            <w:vAlign w:val="center"/>
            <w:hideMark/>
          </w:tcPr>
          <w:p w14:paraId="0776925F" w14:textId="77777777" w:rsidR="009934D2" w:rsidRPr="009934D2" w:rsidRDefault="009934D2" w:rsidP="009934D2">
            <w:r w:rsidRPr="009934D2">
              <w:t>Trades per 90 days</w:t>
            </w:r>
          </w:p>
        </w:tc>
        <w:tc>
          <w:tcPr>
            <w:tcW w:w="0" w:type="auto"/>
            <w:tcMar>
              <w:top w:w="150" w:type="dxa"/>
              <w:left w:w="240" w:type="dxa"/>
              <w:bottom w:w="150" w:type="dxa"/>
              <w:right w:w="0" w:type="dxa"/>
            </w:tcMar>
            <w:vAlign w:val="center"/>
            <w:hideMark/>
          </w:tcPr>
          <w:p w14:paraId="6AD9F1E5" w14:textId="77777777" w:rsidR="009934D2" w:rsidRPr="009934D2" w:rsidRDefault="009934D2" w:rsidP="009934D2">
            <w:r w:rsidRPr="009934D2">
              <w:t>5: &gt;100 / 4: 50–99 / 3: 20–49 / 2: 5–19 / 1: &lt;5</w:t>
            </w:r>
          </w:p>
        </w:tc>
      </w:tr>
      <w:tr w:rsidR="009934D2" w:rsidRPr="009934D2" w14:paraId="7F2896BC" w14:textId="77777777">
        <w:tc>
          <w:tcPr>
            <w:tcW w:w="0" w:type="auto"/>
            <w:tcMar>
              <w:top w:w="150" w:type="dxa"/>
              <w:left w:w="0" w:type="dxa"/>
              <w:bottom w:w="150" w:type="dxa"/>
              <w:right w:w="240" w:type="dxa"/>
            </w:tcMar>
            <w:vAlign w:val="center"/>
            <w:hideMark/>
          </w:tcPr>
          <w:p w14:paraId="1797F17B" w14:textId="77777777" w:rsidR="009934D2" w:rsidRPr="009934D2" w:rsidRDefault="009934D2" w:rsidP="009934D2">
            <w:r w:rsidRPr="009934D2">
              <w:rPr>
                <w:b/>
                <w:bCs/>
              </w:rPr>
              <w:t>Monetary (M)</w:t>
            </w:r>
          </w:p>
        </w:tc>
        <w:tc>
          <w:tcPr>
            <w:tcW w:w="0" w:type="auto"/>
            <w:tcMar>
              <w:top w:w="150" w:type="dxa"/>
              <w:left w:w="240" w:type="dxa"/>
              <w:bottom w:w="150" w:type="dxa"/>
              <w:right w:w="240" w:type="dxa"/>
            </w:tcMar>
            <w:vAlign w:val="center"/>
            <w:hideMark/>
          </w:tcPr>
          <w:p w14:paraId="3B17AF62" w14:textId="77777777" w:rsidR="009934D2" w:rsidRPr="009934D2" w:rsidRDefault="009934D2" w:rsidP="009934D2">
            <w:r w:rsidRPr="009934D2">
              <w:t xml:space="preserve">Net </w:t>
            </w:r>
            <w:proofErr w:type="spellStart"/>
            <w:r w:rsidRPr="009934D2">
              <w:t>PnL</w:t>
            </w:r>
            <w:proofErr w:type="spellEnd"/>
            <w:r w:rsidRPr="009934D2">
              <w:t xml:space="preserve"> for the broker</w:t>
            </w:r>
          </w:p>
        </w:tc>
        <w:tc>
          <w:tcPr>
            <w:tcW w:w="0" w:type="auto"/>
            <w:tcMar>
              <w:top w:w="150" w:type="dxa"/>
              <w:left w:w="240" w:type="dxa"/>
              <w:bottom w:w="150" w:type="dxa"/>
              <w:right w:w="0" w:type="dxa"/>
            </w:tcMar>
            <w:vAlign w:val="center"/>
            <w:hideMark/>
          </w:tcPr>
          <w:p w14:paraId="16B0292E" w14:textId="77777777" w:rsidR="009934D2" w:rsidRPr="009934D2" w:rsidRDefault="009934D2" w:rsidP="009934D2">
            <w:r w:rsidRPr="009934D2">
              <w:t>5: +5k / 4: +1k to +5k / 3: -1k to +1k / 2: -5k to -1k / 1: &lt; -5k</w:t>
            </w:r>
          </w:p>
        </w:tc>
      </w:tr>
    </w:tbl>
    <w:p w14:paraId="532BA002" w14:textId="77777777" w:rsidR="009934D2" w:rsidRPr="009934D2" w:rsidRDefault="009934D2" w:rsidP="009934D2">
      <w:pPr>
        <w:rPr>
          <w:b/>
          <w:bCs/>
        </w:rPr>
      </w:pPr>
      <w:r w:rsidRPr="009934D2">
        <w:rPr>
          <w:b/>
          <w:bCs/>
        </w:rPr>
        <w:t>5.2 K-Means Behavioral Clustering (Advanced)</w:t>
      </w:r>
    </w:p>
    <w:p w14:paraId="4BA6545A" w14:textId="77777777" w:rsidR="009934D2" w:rsidRPr="009934D2" w:rsidRDefault="009934D2" w:rsidP="009934D2">
      <w:r w:rsidRPr="009934D2">
        <w:t>For deeper, unsupervised classification, research based on millions of trades suggests that six key features should be fed into K-Means to identify natural groupings of traders.</w:t>
      </w:r>
    </w:p>
    <w:p w14:paraId="46FEE28D" w14:textId="77777777" w:rsidR="009934D2" w:rsidRPr="009934D2" w:rsidRDefault="009934D2" w:rsidP="009934D2">
      <w:pPr>
        <w:numPr>
          <w:ilvl w:val="0"/>
          <w:numId w:val="2"/>
        </w:numPr>
      </w:pPr>
      <w:r w:rsidRPr="009934D2">
        <w:rPr>
          <w:b/>
          <w:bCs/>
        </w:rPr>
        <w:t>Total Number of Trades</w:t>
      </w:r>
    </w:p>
    <w:p w14:paraId="3B461D9B" w14:textId="77777777" w:rsidR="009934D2" w:rsidRPr="009934D2" w:rsidRDefault="009934D2" w:rsidP="009934D2">
      <w:pPr>
        <w:numPr>
          <w:ilvl w:val="0"/>
          <w:numId w:val="2"/>
        </w:numPr>
      </w:pPr>
      <w:r w:rsidRPr="009934D2">
        <w:rPr>
          <w:b/>
          <w:bCs/>
        </w:rPr>
        <w:t>Total Traded Amount (Lots × 100,000)</w:t>
      </w:r>
    </w:p>
    <w:p w14:paraId="0BEA89BF" w14:textId="77777777" w:rsidR="009934D2" w:rsidRPr="009934D2" w:rsidRDefault="009934D2" w:rsidP="009934D2">
      <w:pPr>
        <w:numPr>
          <w:ilvl w:val="0"/>
          <w:numId w:val="2"/>
        </w:numPr>
      </w:pPr>
      <w:r w:rsidRPr="009934D2">
        <w:rPr>
          <w:b/>
          <w:bCs/>
        </w:rPr>
        <w:t xml:space="preserve">Overall Realized </w:t>
      </w:r>
      <w:proofErr w:type="spellStart"/>
      <w:r w:rsidRPr="009934D2">
        <w:rPr>
          <w:b/>
          <w:bCs/>
        </w:rPr>
        <w:t>PnL</w:t>
      </w:r>
      <w:proofErr w:type="spellEnd"/>
    </w:p>
    <w:p w14:paraId="3FB30DF9" w14:textId="77777777" w:rsidR="009934D2" w:rsidRPr="009934D2" w:rsidRDefault="009934D2" w:rsidP="009934D2">
      <w:pPr>
        <w:numPr>
          <w:ilvl w:val="0"/>
          <w:numId w:val="2"/>
        </w:numPr>
      </w:pPr>
      <w:r w:rsidRPr="009934D2">
        <w:rPr>
          <w:b/>
          <w:bCs/>
        </w:rPr>
        <w:t>Average ROI</w:t>
      </w:r>
    </w:p>
    <w:p w14:paraId="532BDC07" w14:textId="77777777" w:rsidR="009934D2" w:rsidRPr="009934D2" w:rsidRDefault="009934D2" w:rsidP="009934D2">
      <w:pPr>
        <w:numPr>
          <w:ilvl w:val="0"/>
          <w:numId w:val="2"/>
        </w:numPr>
      </w:pPr>
      <w:r w:rsidRPr="009934D2">
        <w:rPr>
          <w:b/>
          <w:bCs/>
        </w:rPr>
        <w:t>Maximum Account Vintage (client age in years)</w:t>
      </w:r>
    </w:p>
    <w:p w14:paraId="54A4D8D3" w14:textId="77777777" w:rsidR="009934D2" w:rsidRPr="009934D2" w:rsidRDefault="009934D2" w:rsidP="009934D2">
      <w:pPr>
        <w:numPr>
          <w:ilvl w:val="0"/>
          <w:numId w:val="2"/>
        </w:numPr>
      </w:pPr>
      <w:r w:rsidRPr="009934D2">
        <w:rPr>
          <w:b/>
          <w:bCs/>
        </w:rPr>
        <w:t>Median Holding Days</w:t>
      </w:r>
    </w:p>
    <w:p w14:paraId="531F0027" w14:textId="77777777" w:rsidR="009934D2" w:rsidRPr="009934D2" w:rsidRDefault="009934D2" w:rsidP="009934D2">
      <w:r w:rsidRPr="009934D2">
        <w:rPr>
          <w:b/>
          <w:bCs/>
        </w:rPr>
        <w:t>Expected Output Profiles (Based on Real Research):</w:t>
      </w:r>
    </w:p>
    <w:p w14:paraId="6755A86A" w14:textId="77777777" w:rsidR="009934D2" w:rsidRPr="009934D2" w:rsidRDefault="009934D2" w:rsidP="009934D2">
      <w:pPr>
        <w:numPr>
          <w:ilvl w:val="0"/>
          <w:numId w:val="3"/>
        </w:numPr>
      </w:pPr>
      <w:r w:rsidRPr="009934D2">
        <w:rPr>
          <w:b/>
          <w:bCs/>
        </w:rPr>
        <w:t>High</w:t>
      </w:r>
      <w:r w:rsidRPr="009934D2">
        <w:rPr>
          <w:b/>
          <w:bCs/>
        </w:rPr>
        <w:noBreakHyphen/>
        <w:t>Frequency, High</w:t>
      </w:r>
      <w:r w:rsidRPr="009934D2">
        <w:rPr>
          <w:b/>
          <w:bCs/>
        </w:rPr>
        <w:noBreakHyphen/>
        <w:t>Risk Trader with Consistent Losses</w:t>
      </w:r>
      <w:r w:rsidRPr="009934D2">
        <w:t> → </w:t>
      </w:r>
      <w:r w:rsidRPr="009934D2">
        <w:rPr>
          <w:i/>
          <w:iCs/>
        </w:rPr>
        <w:t>Route immediately to B-Book if high exposure.</w:t>
      </w:r>
    </w:p>
    <w:p w14:paraId="5C2AD8F3" w14:textId="77777777" w:rsidR="009934D2" w:rsidRPr="009934D2" w:rsidRDefault="009934D2" w:rsidP="009934D2">
      <w:pPr>
        <w:numPr>
          <w:ilvl w:val="0"/>
          <w:numId w:val="3"/>
        </w:numPr>
      </w:pPr>
      <w:r w:rsidRPr="009934D2">
        <w:rPr>
          <w:b/>
          <w:bCs/>
        </w:rPr>
        <w:t>Conservative, Steady</w:t>
      </w:r>
      <w:r w:rsidRPr="009934D2">
        <w:rPr>
          <w:b/>
          <w:bCs/>
        </w:rPr>
        <w:noBreakHyphen/>
        <w:t>Growth Trader</w:t>
      </w:r>
      <w:r w:rsidRPr="009934D2">
        <w:t> → </w:t>
      </w:r>
      <w:r w:rsidRPr="009934D2">
        <w:rPr>
          <w:i/>
          <w:iCs/>
        </w:rPr>
        <w:t>A-Book, safe and trustworthy.</w:t>
      </w:r>
    </w:p>
    <w:p w14:paraId="72D1D870" w14:textId="77777777" w:rsidR="009934D2" w:rsidRPr="009934D2" w:rsidRDefault="009934D2" w:rsidP="009934D2">
      <w:pPr>
        <w:numPr>
          <w:ilvl w:val="0"/>
          <w:numId w:val="3"/>
        </w:numPr>
      </w:pPr>
      <w:r w:rsidRPr="009934D2">
        <w:rPr>
          <w:b/>
          <w:bCs/>
        </w:rPr>
        <w:t>High</w:t>
      </w:r>
      <w:r w:rsidRPr="009934D2">
        <w:rPr>
          <w:b/>
          <w:bCs/>
        </w:rPr>
        <w:noBreakHyphen/>
        <w:t>Frequency, High</w:t>
      </w:r>
      <w:r w:rsidRPr="009934D2">
        <w:rPr>
          <w:b/>
          <w:bCs/>
        </w:rPr>
        <w:noBreakHyphen/>
        <w:t>Yield Trader</w:t>
      </w:r>
      <w:r w:rsidRPr="009934D2">
        <w:t> → </w:t>
      </w:r>
      <w:r w:rsidRPr="009934D2">
        <w:rPr>
          <w:i/>
          <w:iCs/>
        </w:rPr>
        <w:t>Potential toxic flow. Monitor latency.</w:t>
      </w:r>
    </w:p>
    <w:p w14:paraId="77692BAF" w14:textId="77777777" w:rsidR="009934D2" w:rsidRPr="009934D2" w:rsidRDefault="009934D2" w:rsidP="009934D2">
      <w:pPr>
        <w:numPr>
          <w:ilvl w:val="0"/>
          <w:numId w:val="3"/>
        </w:numPr>
      </w:pPr>
      <w:r w:rsidRPr="009934D2">
        <w:rPr>
          <w:b/>
          <w:bCs/>
        </w:rPr>
        <w:lastRenderedPageBreak/>
        <w:t>Conservative, Low</w:t>
      </w:r>
      <w:r w:rsidRPr="009934D2">
        <w:rPr>
          <w:b/>
          <w:bCs/>
        </w:rPr>
        <w:noBreakHyphen/>
        <w:t>Yield Trader</w:t>
      </w:r>
      <w:r w:rsidRPr="009934D2">
        <w:t> → </w:t>
      </w:r>
      <w:r w:rsidRPr="009934D2">
        <w:rPr>
          <w:i/>
          <w:iCs/>
        </w:rPr>
        <w:t>Low maintenance, low profit.</w:t>
      </w:r>
    </w:p>
    <w:p w14:paraId="18BDC11A" w14:textId="77777777" w:rsidR="009934D2" w:rsidRPr="009934D2" w:rsidRDefault="009934D2" w:rsidP="009934D2">
      <w:pPr>
        <w:numPr>
          <w:ilvl w:val="0"/>
          <w:numId w:val="3"/>
        </w:numPr>
      </w:pPr>
      <w:r w:rsidRPr="009934D2">
        <w:rPr>
          <w:b/>
          <w:bCs/>
        </w:rPr>
        <w:t>Cautious, Low</w:t>
      </w:r>
      <w:r w:rsidRPr="009934D2">
        <w:rPr>
          <w:b/>
          <w:bCs/>
        </w:rPr>
        <w:noBreakHyphen/>
        <w:t>Activity Novice</w:t>
      </w:r>
      <w:r w:rsidRPr="009934D2">
        <w:t> → </w:t>
      </w:r>
      <w:r w:rsidRPr="009934D2">
        <w:rPr>
          <w:i/>
          <w:iCs/>
        </w:rPr>
        <w:t>Send educational content to boost engagement.</w:t>
      </w:r>
    </w:p>
    <w:p w14:paraId="42A5C4E8" w14:textId="77777777" w:rsidR="009934D2" w:rsidRPr="009934D2" w:rsidRDefault="009934D2" w:rsidP="009934D2">
      <w:r w:rsidRPr="009934D2">
        <w:pict w14:anchorId="461BCE51">
          <v:rect id="_x0000_i1076" style="width:0;height:.75pt" o:hralign="center" o:hrstd="t" o:hr="t" fillcolor="#a0a0a0" stroked="f"/>
        </w:pict>
      </w:r>
    </w:p>
    <w:p w14:paraId="6C7FD68A" w14:textId="77777777" w:rsidR="009934D2" w:rsidRPr="009934D2" w:rsidRDefault="009934D2" w:rsidP="009934D2">
      <w:pPr>
        <w:rPr>
          <w:b/>
          <w:bCs/>
        </w:rPr>
      </w:pPr>
      <w:r w:rsidRPr="009934D2">
        <w:rPr>
          <w:rFonts w:ascii="Segoe UI Emoji" w:hAnsi="Segoe UI Emoji" w:cs="Segoe UI Emoji"/>
          <w:b/>
          <w:bCs/>
        </w:rPr>
        <w:t>⚙️</w:t>
      </w:r>
      <w:r w:rsidRPr="009934D2">
        <w:rPr>
          <w:b/>
          <w:bCs/>
        </w:rPr>
        <w:t xml:space="preserve"> 6. Core Module #3: The Rule Engine — Executing Your Broker Strategy</w:t>
      </w:r>
    </w:p>
    <w:p w14:paraId="7F56594D" w14:textId="77777777" w:rsidR="009934D2" w:rsidRPr="009934D2" w:rsidRDefault="009934D2" w:rsidP="009934D2">
      <w:r w:rsidRPr="009934D2">
        <w:t>The rule engine is the decision hub of the bot. Based on the RFM segment, K</w:t>
      </w:r>
      <w:r w:rsidRPr="009934D2">
        <w:noBreakHyphen/>
        <w:t>Means cluster, and calculated metrics, it fires predefined actions per client. This is a critical revenue optimization layer. The table below provides a ready-to-implement rule set; every line translates directly into a rule inside the engine.</w:t>
      </w:r>
    </w:p>
    <w:tbl>
      <w:tblPr>
        <w:tblW w:w="0" w:type="auto"/>
        <w:tblCellMar>
          <w:top w:w="15" w:type="dxa"/>
          <w:left w:w="15" w:type="dxa"/>
          <w:bottom w:w="15" w:type="dxa"/>
          <w:right w:w="15" w:type="dxa"/>
        </w:tblCellMar>
        <w:tblLook w:val="04A0" w:firstRow="1" w:lastRow="0" w:firstColumn="1" w:lastColumn="0" w:noHBand="0" w:noVBand="1"/>
      </w:tblPr>
      <w:tblGrid>
        <w:gridCol w:w="362"/>
        <w:gridCol w:w="3439"/>
        <w:gridCol w:w="3647"/>
        <w:gridCol w:w="1912"/>
      </w:tblGrid>
      <w:tr w:rsidR="009934D2" w:rsidRPr="009934D2" w14:paraId="64D82DF5" w14:textId="77777777">
        <w:trPr>
          <w:tblHeader/>
        </w:trPr>
        <w:tc>
          <w:tcPr>
            <w:tcW w:w="0" w:type="auto"/>
            <w:tcBorders>
              <w:top w:val="nil"/>
            </w:tcBorders>
            <w:tcMar>
              <w:top w:w="150" w:type="dxa"/>
              <w:left w:w="0" w:type="dxa"/>
              <w:bottom w:w="150" w:type="dxa"/>
              <w:right w:w="240" w:type="dxa"/>
            </w:tcMar>
            <w:vAlign w:val="center"/>
            <w:hideMark/>
          </w:tcPr>
          <w:p w14:paraId="2EACD1D7" w14:textId="77777777" w:rsidR="009934D2" w:rsidRPr="009934D2" w:rsidRDefault="009934D2" w:rsidP="009934D2">
            <w:r w:rsidRPr="009934D2">
              <w:t>#</w:t>
            </w:r>
          </w:p>
        </w:tc>
        <w:tc>
          <w:tcPr>
            <w:tcW w:w="0" w:type="auto"/>
            <w:tcBorders>
              <w:top w:val="nil"/>
            </w:tcBorders>
            <w:tcMar>
              <w:top w:w="150" w:type="dxa"/>
              <w:left w:w="240" w:type="dxa"/>
              <w:bottom w:w="150" w:type="dxa"/>
              <w:right w:w="240" w:type="dxa"/>
            </w:tcMar>
            <w:vAlign w:val="center"/>
            <w:hideMark/>
          </w:tcPr>
          <w:p w14:paraId="36FAEA1E" w14:textId="77777777" w:rsidR="009934D2" w:rsidRPr="009934D2" w:rsidRDefault="009934D2" w:rsidP="009934D2">
            <w:r w:rsidRPr="009934D2">
              <w:t>Trigger (Condition)</w:t>
            </w:r>
          </w:p>
        </w:tc>
        <w:tc>
          <w:tcPr>
            <w:tcW w:w="0" w:type="auto"/>
            <w:tcBorders>
              <w:top w:val="nil"/>
            </w:tcBorders>
            <w:tcMar>
              <w:top w:w="150" w:type="dxa"/>
              <w:left w:w="240" w:type="dxa"/>
              <w:bottom w:w="150" w:type="dxa"/>
              <w:right w:w="240" w:type="dxa"/>
            </w:tcMar>
            <w:vAlign w:val="center"/>
            <w:hideMark/>
          </w:tcPr>
          <w:p w14:paraId="52F43F8A" w14:textId="77777777" w:rsidR="009934D2" w:rsidRPr="009934D2" w:rsidRDefault="009934D2" w:rsidP="009934D2">
            <w:r w:rsidRPr="009934D2">
              <w:t>Bot Action</w:t>
            </w:r>
          </w:p>
        </w:tc>
        <w:tc>
          <w:tcPr>
            <w:tcW w:w="0" w:type="auto"/>
            <w:tcBorders>
              <w:top w:val="nil"/>
            </w:tcBorders>
            <w:tcMar>
              <w:top w:w="150" w:type="dxa"/>
              <w:left w:w="240" w:type="dxa"/>
              <w:bottom w:w="150" w:type="dxa"/>
              <w:right w:w="240" w:type="dxa"/>
            </w:tcMar>
            <w:vAlign w:val="center"/>
            <w:hideMark/>
          </w:tcPr>
          <w:p w14:paraId="7F366546" w14:textId="77777777" w:rsidR="009934D2" w:rsidRPr="009934D2" w:rsidRDefault="009934D2" w:rsidP="009934D2">
            <w:r w:rsidRPr="009934D2">
              <w:t>Profit Driver</w:t>
            </w:r>
          </w:p>
        </w:tc>
      </w:tr>
      <w:tr w:rsidR="009934D2" w:rsidRPr="009934D2" w14:paraId="51836D8F" w14:textId="77777777">
        <w:tc>
          <w:tcPr>
            <w:tcW w:w="0" w:type="auto"/>
            <w:tcMar>
              <w:top w:w="150" w:type="dxa"/>
              <w:left w:w="0" w:type="dxa"/>
              <w:bottom w:w="150" w:type="dxa"/>
              <w:right w:w="240" w:type="dxa"/>
            </w:tcMar>
            <w:vAlign w:val="center"/>
            <w:hideMark/>
          </w:tcPr>
          <w:p w14:paraId="5467EFD6" w14:textId="77777777" w:rsidR="009934D2" w:rsidRPr="009934D2" w:rsidRDefault="009934D2" w:rsidP="009934D2">
            <w:r w:rsidRPr="009934D2">
              <w:t>1</w:t>
            </w:r>
          </w:p>
        </w:tc>
        <w:tc>
          <w:tcPr>
            <w:tcW w:w="0" w:type="auto"/>
            <w:tcMar>
              <w:top w:w="150" w:type="dxa"/>
              <w:left w:w="240" w:type="dxa"/>
              <w:bottom w:w="150" w:type="dxa"/>
              <w:right w:w="240" w:type="dxa"/>
            </w:tcMar>
            <w:vAlign w:val="center"/>
            <w:hideMark/>
          </w:tcPr>
          <w:p w14:paraId="3268CACC" w14:textId="77777777" w:rsidR="009934D2" w:rsidRPr="009934D2" w:rsidRDefault="009934D2" w:rsidP="009934D2">
            <w:r w:rsidRPr="009934D2">
              <w:t>K</w:t>
            </w:r>
            <w:r w:rsidRPr="009934D2">
              <w:noBreakHyphen/>
              <w:t>Means Cluster = "High-Frequency, High-Yield"</w:t>
            </w:r>
          </w:p>
        </w:tc>
        <w:tc>
          <w:tcPr>
            <w:tcW w:w="0" w:type="auto"/>
            <w:tcMar>
              <w:top w:w="150" w:type="dxa"/>
              <w:left w:w="240" w:type="dxa"/>
              <w:bottom w:w="150" w:type="dxa"/>
              <w:right w:w="240" w:type="dxa"/>
            </w:tcMar>
            <w:vAlign w:val="center"/>
            <w:hideMark/>
          </w:tcPr>
          <w:p w14:paraId="7938B6B8" w14:textId="77777777" w:rsidR="009934D2" w:rsidRPr="009934D2" w:rsidRDefault="009934D2" w:rsidP="009934D2">
            <w:r w:rsidRPr="009934D2">
              <w:rPr>
                <w:b/>
                <w:bCs/>
              </w:rPr>
              <w:t>Send to A</w:t>
            </w:r>
            <w:r w:rsidRPr="009934D2">
              <w:rPr>
                <w:b/>
                <w:bCs/>
              </w:rPr>
              <w:noBreakHyphen/>
              <w:t>Book (External LP)</w:t>
            </w:r>
            <w:r w:rsidRPr="009934D2">
              <w:t> — Avoid internalizing sharp, potentially toxic flow. They may be latency arbitraging.</w:t>
            </w:r>
          </w:p>
        </w:tc>
        <w:tc>
          <w:tcPr>
            <w:tcW w:w="0" w:type="auto"/>
            <w:tcMar>
              <w:top w:w="150" w:type="dxa"/>
              <w:left w:w="240" w:type="dxa"/>
              <w:bottom w:w="150" w:type="dxa"/>
              <w:right w:w="0" w:type="dxa"/>
            </w:tcMar>
            <w:vAlign w:val="center"/>
            <w:hideMark/>
          </w:tcPr>
          <w:p w14:paraId="0FC69D0B" w14:textId="77777777" w:rsidR="009934D2" w:rsidRPr="009934D2" w:rsidRDefault="009934D2" w:rsidP="009934D2">
            <w:r w:rsidRPr="009934D2">
              <w:t>Risk protection; stop losing B-Book money</w:t>
            </w:r>
          </w:p>
        </w:tc>
      </w:tr>
      <w:tr w:rsidR="009934D2" w:rsidRPr="009934D2" w14:paraId="52ABA92D" w14:textId="77777777">
        <w:tc>
          <w:tcPr>
            <w:tcW w:w="0" w:type="auto"/>
            <w:tcMar>
              <w:top w:w="150" w:type="dxa"/>
              <w:left w:w="0" w:type="dxa"/>
              <w:bottom w:w="150" w:type="dxa"/>
              <w:right w:w="240" w:type="dxa"/>
            </w:tcMar>
            <w:vAlign w:val="center"/>
            <w:hideMark/>
          </w:tcPr>
          <w:p w14:paraId="3A0EFA7D" w14:textId="77777777" w:rsidR="009934D2" w:rsidRPr="009934D2" w:rsidRDefault="009934D2" w:rsidP="009934D2">
            <w:r w:rsidRPr="009934D2">
              <w:t>2</w:t>
            </w:r>
          </w:p>
        </w:tc>
        <w:tc>
          <w:tcPr>
            <w:tcW w:w="0" w:type="auto"/>
            <w:tcMar>
              <w:top w:w="150" w:type="dxa"/>
              <w:left w:w="240" w:type="dxa"/>
              <w:bottom w:w="150" w:type="dxa"/>
              <w:right w:w="240" w:type="dxa"/>
            </w:tcMar>
            <w:vAlign w:val="center"/>
            <w:hideMark/>
          </w:tcPr>
          <w:p w14:paraId="6BAC6AB2" w14:textId="77777777" w:rsidR="009934D2" w:rsidRPr="009934D2" w:rsidRDefault="009934D2" w:rsidP="009934D2">
            <w:r w:rsidRPr="009934D2">
              <w:t>K</w:t>
            </w:r>
            <w:r w:rsidRPr="009934D2">
              <w:noBreakHyphen/>
              <w:t>Means Cluster = "High-Frequency, High-Risk Consistent Loser"</w:t>
            </w:r>
          </w:p>
        </w:tc>
        <w:tc>
          <w:tcPr>
            <w:tcW w:w="0" w:type="auto"/>
            <w:tcMar>
              <w:top w:w="150" w:type="dxa"/>
              <w:left w:w="240" w:type="dxa"/>
              <w:bottom w:w="150" w:type="dxa"/>
              <w:right w:w="240" w:type="dxa"/>
            </w:tcMar>
            <w:vAlign w:val="center"/>
            <w:hideMark/>
          </w:tcPr>
          <w:p w14:paraId="50860DF9" w14:textId="77777777" w:rsidR="009934D2" w:rsidRPr="009934D2" w:rsidRDefault="009934D2" w:rsidP="009934D2">
            <w:r w:rsidRPr="009934D2">
              <w:rPr>
                <w:b/>
                <w:bCs/>
              </w:rPr>
              <w:t>Route to B</w:t>
            </w:r>
            <w:r w:rsidRPr="009934D2">
              <w:rPr>
                <w:b/>
                <w:bCs/>
              </w:rPr>
              <w:noBreakHyphen/>
              <w:t>Book (Internalize)</w:t>
            </w:r>
            <w:r w:rsidRPr="009934D2">
              <w:t> — The broker gets 100% of their losses (if legally allowed).</w:t>
            </w:r>
          </w:p>
        </w:tc>
        <w:tc>
          <w:tcPr>
            <w:tcW w:w="0" w:type="auto"/>
            <w:tcMar>
              <w:top w:w="150" w:type="dxa"/>
              <w:left w:w="240" w:type="dxa"/>
              <w:bottom w:w="150" w:type="dxa"/>
              <w:right w:w="0" w:type="dxa"/>
            </w:tcMar>
            <w:vAlign w:val="center"/>
            <w:hideMark/>
          </w:tcPr>
          <w:p w14:paraId="41D2E518" w14:textId="77777777" w:rsidR="009934D2" w:rsidRPr="009934D2" w:rsidRDefault="009934D2" w:rsidP="009934D2">
            <w:r w:rsidRPr="009934D2">
              <w:t>Direct revenue from B</w:t>
            </w:r>
            <w:r w:rsidRPr="009934D2">
              <w:noBreakHyphen/>
              <w:t>Book losses</w:t>
            </w:r>
          </w:p>
        </w:tc>
      </w:tr>
      <w:tr w:rsidR="009934D2" w:rsidRPr="009934D2" w14:paraId="2286FE60" w14:textId="77777777">
        <w:tc>
          <w:tcPr>
            <w:tcW w:w="0" w:type="auto"/>
            <w:tcMar>
              <w:top w:w="150" w:type="dxa"/>
              <w:left w:w="0" w:type="dxa"/>
              <w:bottom w:w="150" w:type="dxa"/>
              <w:right w:w="240" w:type="dxa"/>
            </w:tcMar>
            <w:vAlign w:val="center"/>
            <w:hideMark/>
          </w:tcPr>
          <w:p w14:paraId="1E860CED" w14:textId="77777777" w:rsidR="009934D2" w:rsidRPr="009934D2" w:rsidRDefault="009934D2" w:rsidP="009934D2">
            <w:r w:rsidRPr="009934D2">
              <w:t>3</w:t>
            </w:r>
          </w:p>
        </w:tc>
        <w:tc>
          <w:tcPr>
            <w:tcW w:w="0" w:type="auto"/>
            <w:tcMar>
              <w:top w:w="150" w:type="dxa"/>
              <w:left w:w="240" w:type="dxa"/>
              <w:bottom w:w="150" w:type="dxa"/>
              <w:right w:w="240" w:type="dxa"/>
            </w:tcMar>
            <w:vAlign w:val="center"/>
            <w:hideMark/>
          </w:tcPr>
          <w:p w14:paraId="17AA90F4" w14:textId="77777777" w:rsidR="009934D2" w:rsidRPr="009934D2" w:rsidRDefault="009934D2" w:rsidP="009934D2">
            <w:r w:rsidRPr="009934D2">
              <w:t>RFM Segment = "Low" (Low R, F, M) + days since last trade &gt; 15</w:t>
            </w:r>
          </w:p>
        </w:tc>
        <w:tc>
          <w:tcPr>
            <w:tcW w:w="0" w:type="auto"/>
            <w:tcMar>
              <w:top w:w="150" w:type="dxa"/>
              <w:left w:w="240" w:type="dxa"/>
              <w:bottom w:w="150" w:type="dxa"/>
              <w:right w:w="240" w:type="dxa"/>
            </w:tcMar>
            <w:vAlign w:val="center"/>
            <w:hideMark/>
          </w:tcPr>
          <w:p w14:paraId="0587A49B" w14:textId="77777777" w:rsidR="009934D2" w:rsidRPr="009934D2" w:rsidRDefault="009934D2" w:rsidP="009934D2">
            <w:r w:rsidRPr="009934D2">
              <w:rPr>
                <w:b/>
                <w:bCs/>
              </w:rPr>
              <w:t>Trigger Churn Alert</w:t>
            </w:r>
            <w:r w:rsidRPr="009934D2">
              <w:t> — Send a personalized "we miss you" email with a deposit bonus / educational market insight.</w:t>
            </w:r>
          </w:p>
        </w:tc>
        <w:tc>
          <w:tcPr>
            <w:tcW w:w="0" w:type="auto"/>
            <w:tcMar>
              <w:top w:w="150" w:type="dxa"/>
              <w:left w:w="240" w:type="dxa"/>
              <w:bottom w:w="150" w:type="dxa"/>
              <w:right w:w="0" w:type="dxa"/>
            </w:tcMar>
            <w:vAlign w:val="center"/>
            <w:hideMark/>
          </w:tcPr>
          <w:p w14:paraId="3FC2781E" w14:textId="77777777" w:rsidR="009934D2" w:rsidRPr="009934D2" w:rsidRDefault="009934D2" w:rsidP="009934D2">
            <w:r w:rsidRPr="009934D2">
              <w:t>Client reactivation</w:t>
            </w:r>
          </w:p>
        </w:tc>
      </w:tr>
      <w:tr w:rsidR="009934D2" w:rsidRPr="009934D2" w14:paraId="033D30F4" w14:textId="77777777">
        <w:tc>
          <w:tcPr>
            <w:tcW w:w="0" w:type="auto"/>
            <w:tcMar>
              <w:top w:w="150" w:type="dxa"/>
              <w:left w:w="0" w:type="dxa"/>
              <w:bottom w:w="150" w:type="dxa"/>
              <w:right w:w="240" w:type="dxa"/>
            </w:tcMar>
            <w:vAlign w:val="center"/>
            <w:hideMark/>
          </w:tcPr>
          <w:p w14:paraId="2FD97CCC" w14:textId="77777777" w:rsidR="009934D2" w:rsidRPr="009934D2" w:rsidRDefault="009934D2" w:rsidP="009934D2">
            <w:r w:rsidRPr="009934D2">
              <w:t>4</w:t>
            </w:r>
          </w:p>
        </w:tc>
        <w:tc>
          <w:tcPr>
            <w:tcW w:w="0" w:type="auto"/>
            <w:tcMar>
              <w:top w:w="150" w:type="dxa"/>
              <w:left w:w="240" w:type="dxa"/>
              <w:bottom w:w="150" w:type="dxa"/>
              <w:right w:w="240" w:type="dxa"/>
            </w:tcMar>
            <w:vAlign w:val="center"/>
            <w:hideMark/>
          </w:tcPr>
          <w:p w14:paraId="4595625E" w14:textId="77777777" w:rsidR="009934D2" w:rsidRPr="009934D2" w:rsidRDefault="009934D2" w:rsidP="009934D2">
            <w:r w:rsidRPr="009934D2">
              <w:rPr>
                <w:b/>
                <w:bCs/>
              </w:rPr>
              <w:t>Loss Streak Alert</w:t>
            </w:r>
            <w:r w:rsidRPr="009934D2">
              <w:t xml:space="preserve">: Client lost 70% of account equity in 2 weeks (calculated from cumulative </w:t>
            </w:r>
            <w:proofErr w:type="spellStart"/>
            <w:r w:rsidRPr="009934D2">
              <w:t>PnL</w:t>
            </w:r>
            <w:proofErr w:type="spellEnd"/>
            <w:r w:rsidRPr="009934D2">
              <w:t>)</w:t>
            </w:r>
          </w:p>
        </w:tc>
        <w:tc>
          <w:tcPr>
            <w:tcW w:w="0" w:type="auto"/>
            <w:tcMar>
              <w:top w:w="150" w:type="dxa"/>
              <w:left w:w="240" w:type="dxa"/>
              <w:bottom w:w="150" w:type="dxa"/>
              <w:right w:w="240" w:type="dxa"/>
            </w:tcMar>
            <w:vAlign w:val="center"/>
            <w:hideMark/>
          </w:tcPr>
          <w:p w14:paraId="0EEB9C33" w14:textId="77777777" w:rsidR="009934D2" w:rsidRPr="009934D2" w:rsidRDefault="009934D2" w:rsidP="009934D2">
            <w:r w:rsidRPr="009934D2">
              <w:rPr>
                <w:b/>
                <w:bCs/>
              </w:rPr>
              <w:t>Auto Reduce Leverage</w:t>
            </w:r>
            <w:r w:rsidRPr="009934D2">
              <w:t> &amp; send a responsible trading warning (can be a regulatory requirement).</w:t>
            </w:r>
          </w:p>
        </w:tc>
        <w:tc>
          <w:tcPr>
            <w:tcW w:w="0" w:type="auto"/>
            <w:tcMar>
              <w:top w:w="150" w:type="dxa"/>
              <w:left w:w="240" w:type="dxa"/>
              <w:bottom w:w="150" w:type="dxa"/>
              <w:right w:w="0" w:type="dxa"/>
            </w:tcMar>
            <w:vAlign w:val="center"/>
            <w:hideMark/>
          </w:tcPr>
          <w:p w14:paraId="7FD40127" w14:textId="77777777" w:rsidR="009934D2" w:rsidRPr="009934D2" w:rsidRDefault="009934D2" w:rsidP="009934D2">
            <w:r w:rsidRPr="009934D2">
              <w:t>Client protection &amp; regulatory compliance</w:t>
            </w:r>
          </w:p>
        </w:tc>
      </w:tr>
      <w:tr w:rsidR="009934D2" w:rsidRPr="009934D2" w14:paraId="44A9B2E8" w14:textId="77777777">
        <w:tc>
          <w:tcPr>
            <w:tcW w:w="0" w:type="auto"/>
            <w:tcMar>
              <w:top w:w="150" w:type="dxa"/>
              <w:left w:w="0" w:type="dxa"/>
              <w:bottom w:w="150" w:type="dxa"/>
              <w:right w:w="240" w:type="dxa"/>
            </w:tcMar>
            <w:vAlign w:val="center"/>
            <w:hideMark/>
          </w:tcPr>
          <w:p w14:paraId="5D8BB6D0" w14:textId="77777777" w:rsidR="009934D2" w:rsidRPr="009934D2" w:rsidRDefault="009934D2" w:rsidP="009934D2">
            <w:r w:rsidRPr="009934D2">
              <w:t>5</w:t>
            </w:r>
          </w:p>
        </w:tc>
        <w:tc>
          <w:tcPr>
            <w:tcW w:w="0" w:type="auto"/>
            <w:tcMar>
              <w:top w:w="150" w:type="dxa"/>
              <w:left w:w="240" w:type="dxa"/>
              <w:bottom w:w="150" w:type="dxa"/>
              <w:right w:w="240" w:type="dxa"/>
            </w:tcMar>
            <w:vAlign w:val="center"/>
            <w:hideMark/>
          </w:tcPr>
          <w:p w14:paraId="53F12FEA" w14:textId="77777777" w:rsidR="009934D2" w:rsidRPr="009934D2" w:rsidRDefault="009934D2" w:rsidP="009934D2">
            <w:r w:rsidRPr="009934D2">
              <w:rPr>
                <w:b/>
                <w:bCs/>
              </w:rPr>
              <w:t>Profit Factor</w:t>
            </w:r>
            <w:r w:rsidRPr="009934D2">
              <w:t> &lt; 0.5 </w:t>
            </w:r>
            <w:r w:rsidRPr="009934D2">
              <w:rPr>
                <w:b/>
                <w:bCs/>
              </w:rPr>
              <w:t>AND</w:t>
            </w:r>
            <w:r w:rsidRPr="009934D2">
              <w:t> Volume increased by 200%</w:t>
            </w:r>
          </w:p>
        </w:tc>
        <w:tc>
          <w:tcPr>
            <w:tcW w:w="0" w:type="auto"/>
            <w:tcMar>
              <w:top w:w="150" w:type="dxa"/>
              <w:left w:w="240" w:type="dxa"/>
              <w:bottom w:w="150" w:type="dxa"/>
              <w:right w:w="240" w:type="dxa"/>
            </w:tcMar>
            <w:vAlign w:val="center"/>
            <w:hideMark/>
          </w:tcPr>
          <w:p w14:paraId="66C8197E" w14:textId="77777777" w:rsidR="009934D2" w:rsidRPr="009934D2" w:rsidRDefault="009934D2" w:rsidP="009934D2">
            <w:r w:rsidRPr="009934D2">
              <w:t>Flag to compliance for market manipulation / reckless trading monitoring</w:t>
            </w:r>
          </w:p>
        </w:tc>
        <w:tc>
          <w:tcPr>
            <w:tcW w:w="0" w:type="auto"/>
            <w:tcMar>
              <w:top w:w="150" w:type="dxa"/>
              <w:left w:w="240" w:type="dxa"/>
              <w:bottom w:w="150" w:type="dxa"/>
              <w:right w:w="0" w:type="dxa"/>
            </w:tcMar>
            <w:vAlign w:val="center"/>
            <w:hideMark/>
          </w:tcPr>
          <w:p w14:paraId="2586EFC9" w14:textId="77777777" w:rsidR="009934D2" w:rsidRPr="009934D2" w:rsidRDefault="009934D2" w:rsidP="009934D2">
            <w:r w:rsidRPr="009934D2">
              <w:t>Mitigate execution risk</w:t>
            </w:r>
          </w:p>
        </w:tc>
      </w:tr>
      <w:tr w:rsidR="009934D2" w:rsidRPr="009934D2" w14:paraId="5EC637D5" w14:textId="77777777">
        <w:tc>
          <w:tcPr>
            <w:tcW w:w="0" w:type="auto"/>
            <w:tcMar>
              <w:top w:w="150" w:type="dxa"/>
              <w:left w:w="0" w:type="dxa"/>
              <w:bottom w:w="150" w:type="dxa"/>
              <w:right w:w="240" w:type="dxa"/>
            </w:tcMar>
            <w:vAlign w:val="center"/>
            <w:hideMark/>
          </w:tcPr>
          <w:p w14:paraId="3D4153A9" w14:textId="77777777" w:rsidR="009934D2" w:rsidRPr="009934D2" w:rsidRDefault="009934D2" w:rsidP="009934D2">
            <w:r w:rsidRPr="009934D2">
              <w:lastRenderedPageBreak/>
              <w:t>6</w:t>
            </w:r>
          </w:p>
        </w:tc>
        <w:tc>
          <w:tcPr>
            <w:tcW w:w="0" w:type="auto"/>
            <w:tcMar>
              <w:top w:w="150" w:type="dxa"/>
              <w:left w:w="240" w:type="dxa"/>
              <w:bottom w:w="150" w:type="dxa"/>
              <w:right w:w="240" w:type="dxa"/>
            </w:tcMar>
            <w:vAlign w:val="center"/>
            <w:hideMark/>
          </w:tcPr>
          <w:p w14:paraId="0E334B05" w14:textId="77777777" w:rsidR="009934D2" w:rsidRPr="009934D2" w:rsidRDefault="009934D2" w:rsidP="009934D2">
            <w:r w:rsidRPr="009934D2">
              <w:t>Every Monday 08:00 UTC (for RFM "High" segment: R 4-5, F 4</w:t>
            </w:r>
            <w:r w:rsidRPr="009934D2">
              <w:noBreakHyphen/>
              <w:t>5, M 4</w:t>
            </w:r>
            <w:r w:rsidRPr="009934D2">
              <w:noBreakHyphen/>
              <w:t>5)</w:t>
            </w:r>
          </w:p>
        </w:tc>
        <w:tc>
          <w:tcPr>
            <w:tcW w:w="0" w:type="auto"/>
            <w:tcMar>
              <w:top w:w="150" w:type="dxa"/>
              <w:left w:w="240" w:type="dxa"/>
              <w:bottom w:w="150" w:type="dxa"/>
              <w:right w:w="240" w:type="dxa"/>
            </w:tcMar>
            <w:vAlign w:val="center"/>
            <w:hideMark/>
          </w:tcPr>
          <w:p w14:paraId="60D1C360" w14:textId="77777777" w:rsidR="009934D2" w:rsidRPr="009934D2" w:rsidRDefault="009934D2" w:rsidP="009934D2">
            <w:r w:rsidRPr="009934D2">
              <w:t>Send exclusive VIP market analysis report to retain high value client</w:t>
            </w:r>
          </w:p>
        </w:tc>
        <w:tc>
          <w:tcPr>
            <w:tcW w:w="0" w:type="auto"/>
            <w:tcMar>
              <w:top w:w="150" w:type="dxa"/>
              <w:left w:w="240" w:type="dxa"/>
              <w:bottom w:w="150" w:type="dxa"/>
              <w:right w:w="0" w:type="dxa"/>
            </w:tcMar>
            <w:vAlign w:val="center"/>
            <w:hideMark/>
          </w:tcPr>
          <w:p w14:paraId="6A411B6E" w14:textId="77777777" w:rsidR="009934D2" w:rsidRPr="009934D2" w:rsidRDefault="009934D2" w:rsidP="009934D2">
            <w:r w:rsidRPr="009934D2">
              <w:t>Client retention</w:t>
            </w:r>
          </w:p>
        </w:tc>
      </w:tr>
    </w:tbl>
    <w:p w14:paraId="7558BD4B" w14:textId="77777777" w:rsidR="009934D2" w:rsidRPr="009934D2" w:rsidRDefault="009934D2" w:rsidP="009934D2">
      <w:r w:rsidRPr="009934D2">
        <w:t xml:space="preserve">The risk trigger engine can be extended to detect even more subtle threats. For HFT scalpers, for example, monitor not just </w:t>
      </w:r>
      <w:proofErr w:type="spellStart"/>
      <w:r w:rsidRPr="009934D2">
        <w:t>PnL</w:t>
      </w:r>
      <w:proofErr w:type="spellEnd"/>
      <w:r w:rsidRPr="009934D2">
        <w:t xml:space="preserve"> but also the number of trades per second and their average hold time (scanning for high</w:t>
      </w:r>
      <w:r w:rsidRPr="009934D2">
        <w:noBreakHyphen/>
        <w:t>frequency arbitrage). For toxic or group traders, you can implement a "coordination detector" that flags clients whose trading patterns (order size, timing, direction) show unusually high similarity with one another—a clear warning sign of coordinated flow that may be exploiting your price feed. Once a coordinated group is detected, the bot can automatically flip all accounts in that correlation cluster to B</w:t>
      </w:r>
      <w:r w:rsidRPr="009934D2">
        <w:noBreakHyphen/>
        <w:t>Book, capture their internalized losses, or hedge the aggregated exposure to an external LP if the cluster size exceeds a set threshold.</w:t>
      </w:r>
    </w:p>
    <w:p w14:paraId="6862DB0F" w14:textId="77777777" w:rsidR="009934D2" w:rsidRPr="009934D2" w:rsidRDefault="009934D2" w:rsidP="009934D2">
      <w:r w:rsidRPr="009934D2">
        <w:pict w14:anchorId="33C6E506">
          <v:rect id="_x0000_i1077" style="width:0;height:.75pt" o:hralign="center" o:hrstd="t" o:hr="t" fillcolor="#a0a0a0" stroked="f"/>
        </w:pict>
      </w:r>
    </w:p>
    <w:p w14:paraId="337AAF2F" w14:textId="77777777" w:rsidR="009934D2" w:rsidRPr="009934D2" w:rsidRDefault="009934D2" w:rsidP="009934D2">
      <w:pPr>
        <w:rPr>
          <w:b/>
          <w:bCs/>
        </w:rPr>
      </w:pPr>
      <w:r w:rsidRPr="009934D2">
        <w:rPr>
          <w:rFonts w:ascii="Segoe UI Emoji" w:hAnsi="Segoe UI Emoji" w:cs="Segoe UI Emoji"/>
          <w:b/>
          <w:bCs/>
        </w:rPr>
        <w:t>💰</w:t>
      </w:r>
      <w:r w:rsidRPr="009934D2">
        <w:rPr>
          <w:b/>
          <w:bCs/>
        </w:rPr>
        <w:t xml:space="preserve"> 7. Core Module #4: Business Execution Layer</w:t>
      </w:r>
    </w:p>
    <w:p w14:paraId="049F64A9" w14:textId="77777777" w:rsidR="009934D2" w:rsidRPr="009934D2" w:rsidRDefault="009934D2" w:rsidP="009934D2">
      <w:r w:rsidRPr="009934D2">
        <w:t>The bot must integrate with your brokerage's existing bridge to execute A/B-book routing in real time. Using your preferred bridge or CRM, the bot will consume the trigger flags output by the Rule Engine and apply the corresponding execution logic. The implementation steps are as follows:</w:t>
      </w:r>
    </w:p>
    <w:p w14:paraId="71E55EEA" w14:textId="77777777" w:rsidR="009934D2" w:rsidRPr="009934D2" w:rsidRDefault="009934D2" w:rsidP="009934D2">
      <w:pPr>
        <w:numPr>
          <w:ilvl w:val="0"/>
          <w:numId w:val="4"/>
        </w:numPr>
      </w:pPr>
      <w:r w:rsidRPr="009934D2">
        <w:t>Set up </w:t>
      </w:r>
      <w:r w:rsidRPr="009934D2">
        <w:rPr>
          <w:b/>
          <w:bCs/>
        </w:rPr>
        <w:t>Webhooks or API endpoints</w:t>
      </w:r>
      <w:r w:rsidRPr="009934D2">
        <w:t> in your bridge (</w:t>
      </w:r>
      <w:proofErr w:type="spellStart"/>
      <w:r w:rsidRPr="009934D2">
        <w:t>OneZero</w:t>
      </w:r>
      <w:proofErr w:type="spellEnd"/>
      <w:r w:rsidRPr="009934D2">
        <w:t xml:space="preserve">, </w:t>
      </w:r>
      <w:proofErr w:type="spellStart"/>
      <w:r w:rsidRPr="009934D2">
        <w:t>PrimeXM</w:t>
      </w:r>
      <w:proofErr w:type="spellEnd"/>
      <w:r w:rsidRPr="009934D2">
        <w:t xml:space="preserve">, etc.) to receive client risk scores and route flags in under 10 </w:t>
      </w:r>
      <w:proofErr w:type="spellStart"/>
      <w:r w:rsidRPr="009934D2">
        <w:t>ms.</w:t>
      </w:r>
      <w:proofErr w:type="spellEnd"/>
    </w:p>
    <w:p w14:paraId="077727B4" w14:textId="77777777" w:rsidR="009934D2" w:rsidRPr="009934D2" w:rsidRDefault="009934D2" w:rsidP="009934D2">
      <w:pPr>
        <w:numPr>
          <w:ilvl w:val="0"/>
          <w:numId w:val="4"/>
        </w:numPr>
      </w:pPr>
      <w:r w:rsidRPr="009934D2">
        <w:t>For "B</w:t>
      </w:r>
      <w:r w:rsidRPr="009934D2">
        <w:noBreakHyphen/>
        <w:t>Book" flags, disable the feed to external LPs and internalize the client's trade as a virtual position inside your brokerage's internal accounting system.</w:t>
      </w:r>
    </w:p>
    <w:p w14:paraId="013ADF10" w14:textId="77777777" w:rsidR="009934D2" w:rsidRPr="009934D2" w:rsidRDefault="009934D2" w:rsidP="009934D2">
      <w:pPr>
        <w:numPr>
          <w:ilvl w:val="0"/>
          <w:numId w:val="4"/>
        </w:numPr>
      </w:pPr>
      <w:r w:rsidRPr="009934D2">
        <w:t>For "A</w:t>
      </w:r>
      <w:r w:rsidRPr="009934D2">
        <w:noBreakHyphen/>
        <w:t>Book" or "toxic flow" flags, bypass all internal risk checks and pass the order raw—with minimal markup—to your fastest external LP, removing any latency or slippage advantage the trader might otherwise exploit.</w:t>
      </w:r>
    </w:p>
    <w:p w14:paraId="4A8C24E8" w14:textId="77777777" w:rsidR="009934D2" w:rsidRPr="009934D2" w:rsidRDefault="009934D2" w:rsidP="009934D2">
      <w:pPr>
        <w:numPr>
          <w:ilvl w:val="0"/>
          <w:numId w:val="4"/>
        </w:numPr>
      </w:pPr>
      <w:r w:rsidRPr="009934D2">
        <w:t>Use a </w:t>
      </w:r>
      <w:r w:rsidRPr="009934D2">
        <w:rPr>
          <w:b/>
          <w:bCs/>
        </w:rPr>
        <w:t>circuit breaker</w:t>
      </w:r>
      <w:r w:rsidRPr="009934D2">
        <w:t> to instantly revert a flagged trader to B</w:t>
      </w:r>
      <w:r w:rsidRPr="009934D2">
        <w:noBreakHyphen/>
        <w:t>Book (or pause execution) if a technical anomaly or sudden volatility spike (e.g., +3 standard deviations in spread) is detected, protecting your system against unexpected market shocks.</w:t>
      </w:r>
    </w:p>
    <w:p w14:paraId="7D70A5AE" w14:textId="77777777" w:rsidR="009934D2" w:rsidRPr="009934D2" w:rsidRDefault="009934D2" w:rsidP="009934D2">
      <w:r w:rsidRPr="009934D2">
        <w:lastRenderedPageBreak/>
        <w:t>By automating routing at the tick level, you can capture B</w:t>
      </w:r>
      <w:r w:rsidRPr="009934D2">
        <w:noBreakHyphen/>
        <w:t>Book profits from consistent losers before market conditions change while simultaneously defending against toxic latency arbs from sophisticated high</w:t>
      </w:r>
      <w:r w:rsidRPr="009934D2">
        <w:noBreakHyphen/>
        <w:t>frequency scalpers.</w:t>
      </w:r>
    </w:p>
    <w:p w14:paraId="659101DD" w14:textId="77777777" w:rsidR="009934D2" w:rsidRPr="009934D2" w:rsidRDefault="009934D2" w:rsidP="009934D2">
      <w:r w:rsidRPr="009934D2">
        <w:pict w14:anchorId="704CEAB9">
          <v:rect id="_x0000_i1078" style="width:0;height:.75pt" o:hralign="center" o:hrstd="t" o:hr="t" fillcolor="#a0a0a0" stroked="f"/>
        </w:pict>
      </w:r>
    </w:p>
    <w:p w14:paraId="07016CA8" w14:textId="77777777" w:rsidR="009934D2" w:rsidRPr="009934D2" w:rsidRDefault="009934D2" w:rsidP="009934D2">
      <w:pPr>
        <w:rPr>
          <w:b/>
          <w:bCs/>
        </w:rPr>
      </w:pPr>
      <w:r w:rsidRPr="009934D2">
        <w:rPr>
          <w:rFonts w:ascii="Segoe UI Emoji" w:hAnsi="Segoe UI Emoji" w:cs="Segoe UI Emoji"/>
          <w:b/>
          <w:bCs/>
        </w:rPr>
        <w:t>🖥️</w:t>
      </w:r>
      <w:r w:rsidRPr="009934D2">
        <w:rPr>
          <w:b/>
          <w:bCs/>
        </w:rPr>
        <w:t xml:space="preserve"> 8. Output Specifications &amp; Reporting</w:t>
      </w:r>
    </w:p>
    <w:p w14:paraId="5CB215B0" w14:textId="77777777" w:rsidR="009934D2" w:rsidRPr="009934D2" w:rsidRDefault="009934D2" w:rsidP="009934D2">
      <w:r w:rsidRPr="009934D2">
        <w:t>The bot must produce two types of output for dashboard and reporting purposes. The dashboard should include:</w:t>
      </w:r>
    </w:p>
    <w:p w14:paraId="36F6E4AB" w14:textId="77777777" w:rsidR="009934D2" w:rsidRPr="009934D2" w:rsidRDefault="009934D2" w:rsidP="009934D2">
      <w:r w:rsidRPr="009934D2">
        <w:rPr>
          <w:b/>
          <w:bCs/>
        </w:rPr>
        <w:t>Operational KPIs:</w:t>
      </w:r>
    </w:p>
    <w:p w14:paraId="38AF44E5" w14:textId="77777777" w:rsidR="009934D2" w:rsidRPr="009934D2" w:rsidRDefault="009934D2" w:rsidP="009934D2">
      <w:pPr>
        <w:numPr>
          <w:ilvl w:val="0"/>
          <w:numId w:val="5"/>
        </w:numPr>
      </w:pPr>
      <w:r w:rsidRPr="009934D2">
        <w:rPr>
          <w:b/>
          <w:bCs/>
        </w:rPr>
        <w:t>Total Clients</w:t>
      </w:r>
      <w:r w:rsidRPr="009934D2">
        <w:t> (segmented by cluster)</w:t>
      </w:r>
    </w:p>
    <w:p w14:paraId="36F2D7B0" w14:textId="77777777" w:rsidR="009934D2" w:rsidRPr="009934D2" w:rsidRDefault="009934D2" w:rsidP="009934D2">
      <w:pPr>
        <w:numPr>
          <w:ilvl w:val="0"/>
          <w:numId w:val="5"/>
        </w:numPr>
      </w:pPr>
      <w:r w:rsidRPr="009934D2">
        <w:rPr>
          <w:b/>
          <w:bCs/>
        </w:rPr>
        <w:t>Clients in B-Book</w:t>
      </w:r>
      <w:r w:rsidRPr="009934D2">
        <w:t> vs. </w:t>
      </w:r>
      <w:r w:rsidRPr="009934D2">
        <w:rPr>
          <w:b/>
          <w:bCs/>
        </w:rPr>
        <w:t>A-Book</w:t>
      </w:r>
    </w:p>
    <w:p w14:paraId="1D495441" w14:textId="77777777" w:rsidR="009934D2" w:rsidRPr="009934D2" w:rsidRDefault="009934D2" w:rsidP="009934D2">
      <w:pPr>
        <w:numPr>
          <w:ilvl w:val="0"/>
          <w:numId w:val="5"/>
        </w:numPr>
      </w:pPr>
      <w:r w:rsidRPr="009934D2">
        <w:rPr>
          <w:b/>
          <w:bCs/>
        </w:rPr>
        <w:t>Top 10 Revenue Traders</w:t>
      </w:r>
      <w:r w:rsidRPr="009934D2">
        <w:t> (RFM Monetary high)</w:t>
      </w:r>
    </w:p>
    <w:p w14:paraId="213208DF" w14:textId="77777777" w:rsidR="009934D2" w:rsidRPr="009934D2" w:rsidRDefault="009934D2" w:rsidP="009934D2">
      <w:pPr>
        <w:numPr>
          <w:ilvl w:val="0"/>
          <w:numId w:val="5"/>
        </w:numPr>
      </w:pPr>
      <w:r w:rsidRPr="009934D2">
        <w:rPr>
          <w:b/>
          <w:bCs/>
        </w:rPr>
        <w:t>Top 10 Risk Traders</w:t>
      </w:r>
      <w:r w:rsidRPr="009934D2">
        <w:t> (K</w:t>
      </w:r>
      <w:r w:rsidRPr="009934D2">
        <w:noBreakHyphen/>
        <w:t>Means toxic flag)</w:t>
      </w:r>
    </w:p>
    <w:p w14:paraId="178B22E3" w14:textId="77777777" w:rsidR="009934D2" w:rsidRPr="009934D2" w:rsidRDefault="009934D2" w:rsidP="009934D2">
      <w:pPr>
        <w:numPr>
          <w:ilvl w:val="0"/>
          <w:numId w:val="5"/>
        </w:numPr>
      </w:pPr>
      <w:r w:rsidRPr="009934D2">
        <w:rPr>
          <w:b/>
          <w:bCs/>
        </w:rPr>
        <w:t>Churn Watchlist</w:t>
      </w:r>
      <w:r w:rsidRPr="009934D2">
        <w:t> (Low Frequency, Recency &gt; 30 days)</w:t>
      </w:r>
    </w:p>
    <w:p w14:paraId="4FC62A11" w14:textId="77777777" w:rsidR="009934D2" w:rsidRPr="009934D2" w:rsidRDefault="009934D2" w:rsidP="009934D2">
      <w:pPr>
        <w:numPr>
          <w:ilvl w:val="0"/>
          <w:numId w:val="5"/>
        </w:numPr>
      </w:pPr>
      <w:r w:rsidRPr="009934D2">
        <w:rPr>
          <w:b/>
          <w:bCs/>
        </w:rPr>
        <w:t>Active Alerts</w:t>
      </w:r>
      <w:r w:rsidRPr="009934D2">
        <w:t> (# of triggered rules in last 24h)</w:t>
      </w:r>
    </w:p>
    <w:p w14:paraId="0048B295" w14:textId="77777777" w:rsidR="009934D2" w:rsidRPr="009934D2" w:rsidRDefault="009934D2" w:rsidP="009934D2">
      <w:r w:rsidRPr="009934D2">
        <w:rPr>
          <w:b/>
          <w:bCs/>
        </w:rPr>
        <w:t>Compliance Reports (MiFID II / ESMA):</w:t>
      </w:r>
      <w:r w:rsidRPr="009934D2">
        <w:br/>
        <w:t>Your bot can automatically generate regulator</w:t>
      </w:r>
      <w:r w:rsidRPr="009934D2">
        <w:noBreakHyphen/>
        <w:t>ready files with client risk notifications, suitability logs, and tagged client classifications (retail vs professional). This is especially important because new MiFID II proposals from ESMA require brokers to tag and report each client's regulatory category.</w:t>
      </w:r>
    </w:p>
    <w:p w14:paraId="7FF7C0E3" w14:textId="77777777" w:rsidR="009934D2" w:rsidRPr="009934D2" w:rsidRDefault="009934D2" w:rsidP="009934D2">
      <w:r w:rsidRPr="009934D2">
        <w:pict w14:anchorId="51D5A95A">
          <v:rect id="_x0000_i1079" style="width:0;height:.75pt" o:hralign="center" o:hrstd="t" o:hr="t" fillcolor="#a0a0a0" stroked="f"/>
        </w:pict>
      </w:r>
    </w:p>
    <w:p w14:paraId="67C783D4" w14:textId="77777777" w:rsidR="009934D2" w:rsidRPr="009934D2" w:rsidRDefault="009934D2" w:rsidP="009934D2">
      <w:r w:rsidRPr="009934D2">
        <w:pict w14:anchorId="0CCEBC23">
          <v:rect id="_x0000_i1080" style="width:0;height:.75pt" o:hralign="center" o:hrstd="t" o:hr="t" fillcolor="#a0a0a0" stroked="f"/>
        </w:pict>
      </w:r>
    </w:p>
    <w:p w14:paraId="57B18458" w14:textId="3A55A092" w:rsidR="009934D2" w:rsidRPr="009934D2" w:rsidRDefault="009934D2" w:rsidP="009934D2"/>
    <w:p w14:paraId="5A8DE2D6" w14:textId="77777777" w:rsidR="009934D2" w:rsidRDefault="009934D2"/>
    <w:sectPr w:rsidR="009934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2DDE"/>
    <w:multiLevelType w:val="multilevel"/>
    <w:tmpl w:val="CC487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65BEC"/>
    <w:multiLevelType w:val="multilevel"/>
    <w:tmpl w:val="74E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37A8D"/>
    <w:multiLevelType w:val="multilevel"/>
    <w:tmpl w:val="960E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D7544"/>
    <w:multiLevelType w:val="multilevel"/>
    <w:tmpl w:val="02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F201A"/>
    <w:multiLevelType w:val="multilevel"/>
    <w:tmpl w:val="55F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52DF3"/>
    <w:multiLevelType w:val="multilevel"/>
    <w:tmpl w:val="F1D6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E119E6"/>
    <w:multiLevelType w:val="multilevel"/>
    <w:tmpl w:val="77C41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C55E3D"/>
    <w:multiLevelType w:val="multilevel"/>
    <w:tmpl w:val="31BE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52FFC"/>
    <w:multiLevelType w:val="multilevel"/>
    <w:tmpl w:val="07E6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77F89"/>
    <w:multiLevelType w:val="multilevel"/>
    <w:tmpl w:val="D93A1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8557584">
    <w:abstractNumId w:val="1"/>
  </w:num>
  <w:num w:numId="2" w16cid:durableId="1909613589">
    <w:abstractNumId w:val="8"/>
  </w:num>
  <w:num w:numId="3" w16cid:durableId="1714769066">
    <w:abstractNumId w:val="6"/>
  </w:num>
  <w:num w:numId="4" w16cid:durableId="1773935455">
    <w:abstractNumId w:val="0"/>
  </w:num>
  <w:num w:numId="5" w16cid:durableId="1160921880">
    <w:abstractNumId w:val="7"/>
  </w:num>
  <w:num w:numId="6" w16cid:durableId="1243951798">
    <w:abstractNumId w:val="4"/>
  </w:num>
  <w:num w:numId="7" w16cid:durableId="1656452117">
    <w:abstractNumId w:val="3"/>
  </w:num>
  <w:num w:numId="8" w16cid:durableId="574898224">
    <w:abstractNumId w:val="2"/>
  </w:num>
  <w:num w:numId="9" w16cid:durableId="1606187919">
    <w:abstractNumId w:val="5"/>
  </w:num>
  <w:num w:numId="10" w16cid:durableId="1312166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4D2"/>
    <w:rsid w:val="004D241F"/>
    <w:rsid w:val="00993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C6CF7"/>
  <w15:chartTrackingRefBased/>
  <w15:docId w15:val="{0335DADC-8E4C-4943-93BD-F381CD874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4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34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34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34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4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4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34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4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4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4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4D2"/>
    <w:rPr>
      <w:rFonts w:eastAsiaTheme="majorEastAsia" w:cstheme="majorBidi"/>
      <w:color w:val="272727" w:themeColor="text1" w:themeTint="D8"/>
    </w:rPr>
  </w:style>
  <w:style w:type="paragraph" w:styleId="Title">
    <w:name w:val="Title"/>
    <w:basedOn w:val="Normal"/>
    <w:next w:val="Normal"/>
    <w:link w:val="TitleChar"/>
    <w:uiPriority w:val="10"/>
    <w:qFormat/>
    <w:rsid w:val="00993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4D2"/>
    <w:pPr>
      <w:spacing w:before="160"/>
      <w:jc w:val="center"/>
    </w:pPr>
    <w:rPr>
      <w:i/>
      <w:iCs/>
      <w:color w:val="404040" w:themeColor="text1" w:themeTint="BF"/>
    </w:rPr>
  </w:style>
  <w:style w:type="character" w:customStyle="1" w:styleId="QuoteChar">
    <w:name w:val="Quote Char"/>
    <w:basedOn w:val="DefaultParagraphFont"/>
    <w:link w:val="Quote"/>
    <w:uiPriority w:val="29"/>
    <w:rsid w:val="009934D2"/>
    <w:rPr>
      <w:i/>
      <w:iCs/>
      <w:color w:val="404040" w:themeColor="text1" w:themeTint="BF"/>
    </w:rPr>
  </w:style>
  <w:style w:type="paragraph" w:styleId="ListParagraph">
    <w:name w:val="List Paragraph"/>
    <w:basedOn w:val="Normal"/>
    <w:uiPriority w:val="34"/>
    <w:qFormat/>
    <w:rsid w:val="009934D2"/>
    <w:pPr>
      <w:ind w:left="720"/>
      <w:contextualSpacing/>
    </w:pPr>
  </w:style>
  <w:style w:type="character" w:styleId="IntenseEmphasis">
    <w:name w:val="Intense Emphasis"/>
    <w:basedOn w:val="DefaultParagraphFont"/>
    <w:uiPriority w:val="21"/>
    <w:qFormat/>
    <w:rsid w:val="009934D2"/>
    <w:rPr>
      <w:i/>
      <w:iCs/>
      <w:color w:val="2F5496" w:themeColor="accent1" w:themeShade="BF"/>
    </w:rPr>
  </w:style>
  <w:style w:type="paragraph" w:styleId="IntenseQuote">
    <w:name w:val="Intense Quote"/>
    <w:basedOn w:val="Normal"/>
    <w:next w:val="Normal"/>
    <w:link w:val="IntenseQuoteChar"/>
    <w:uiPriority w:val="30"/>
    <w:qFormat/>
    <w:rsid w:val="00993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4D2"/>
    <w:rPr>
      <w:i/>
      <w:iCs/>
      <w:color w:val="2F5496" w:themeColor="accent1" w:themeShade="BF"/>
    </w:rPr>
  </w:style>
  <w:style w:type="character" w:styleId="IntenseReference">
    <w:name w:val="Intense Reference"/>
    <w:basedOn w:val="DefaultParagraphFont"/>
    <w:uiPriority w:val="32"/>
    <w:qFormat/>
    <w:rsid w:val="009934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1426</Words>
  <Characters>8132</Characters>
  <Application>Microsoft Office Word</Application>
  <DocSecurity>0</DocSecurity>
  <Lines>67</Lines>
  <Paragraphs>19</Paragraphs>
  <ScaleCrop>false</ScaleCrop>
  <Company/>
  <LinksUpToDate>false</LinksUpToDate>
  <CharactersWithSpaces>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Ghulam Abbas</dc:creator>
  <cp:keywords/>
  <dc:description/>
  <cp:lastModifiedBy>Ghulam Abbas</cp:lastModifiedBy>
  <cp:revision>1</cp:revision>
  <dcterms:created xsi:type="dcterms:W3CDTF">2026-04-30T08:23:00Z</dcterms:created>
  <dcterms:modified xsi:type="dcterms:W3CDTF">2026-04-30T08:26:00Z</dcterms:modified>
</cp:coreProperties>
</file>