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0E4F" w14:textId="77777777" w:rsidR="00794F2B" w:rsidRPr="00EE4768" w:rsidRDefault="00794F2B" w:rsidP="00394182">
      <w:pPr>
        <w:spacing w:after="0" w:line="240" w:lineRule="auto"/>
        <w:ind w:left="-425"/>
        <w:jc w:val="center"/>
        <w:rPr>
          <w:rFonts w:ascii="Times New Roman" w:eastAsia="SimSun" w:hAnsi="Times New Roman" w:cs="Times New Roman"/>
          <w:b/>
          <w:bCs/>
          <w:lang w:eastAsia="zh-CN"/>
        </w:rPr>
      </w:pPr>
      <w:bookmarkStart w:id="0" w:name="_Hlk44939893"/>
      <w:r w:rsidRPr="00EE4768">
        <w:rPr>
          <w:rFonts w:ascii="Times New Roman" w:eastAsia="SimSun" w:hAnsi="Times New Roman" w:cs="Times New Roman"/>
          <w:b/>
          <w:bCs/>
          <w:lang w:eastAsia="zh-CN"/>
        </w:rPr>
        <w:t>POWER SYSTEM OPERATION CORPORATION LIMITED</w:t>
      </w:r>
    </w:p>
    <w:p w14:paraId="0F9FF3CC" w14:textId="77777777" w:rsidR="00794F2B" w:rsidRPr="00EE4768" w:rsidRDefault="00794F2B" w:rsidP="00394182">
      <w:pPr>
        <w:tabs>
          <w:tab w:val="left" w:pos="180"/>
        </w:tabs>
        <w:spacing w:after="0" w:line="240" w:lineRule="auto"/>
        <w:ind w:left="-425"/>
        <w:jc w:val="center"/>
        <w:rPr>
          <w:rFonts w:ascii="Times New Roman" w:eastAsia="SimSun" w:hAnsi="Times New Roman" w:cs="Times New Roman"/>
          <w:b/>
          <w:bCs/>
          <w:lang w:eastAsia="zh-CN"/>
        </w:rPr>
      </w:pPr>
      <w:r w:rsidRPr="00EE4768">
        <w:rPr>
          <w:rFonts w:ascii="Times New Roman" w:eastAsia="SimSun" w:hAnsi="Times New Roman" w:cs="Times New Roman"/>
          <w:b/>
          <w:bCs/>
          <w:lang w:eastAsia="zh-CN"/>
        </w:rPr>
        <w:t xml:space="preserve">National Load </w:t>
      </w:r>
      <w:proofErr w:type="spellStart"/>
      <w:r w:rsidRPr="00EE4768">
        <w:rPr>
          <w:rFonts w:ascii="Times New Roman" w:eastAsia="SimSun" w:hAnsi="Times New Roman" w:cs="Times New Roman"/>
          <w:b/>
          <w:bCs/>
          <w:lang w:eastAsia="zh-CN"/>
        </w:rPr>
        <w:t>Despatch</w:t>
      </w:r>
      <w:proofErr w:type="spellEnd"/>
      <w:r w:rsidRPr="00EE4768">
        <w:rPr>
          <w:rFonts w:ascii="Times New Roman" w:eastAsia="SimSun" w:hAnsi="Times New Roman" w:cs="Times New Roman"/>
          <w:b/>
          <w:bCs/>
          <w:lang w:eastAsia="zh-CN"/>
        </w:rPr>
        <w:t xml:space="preserve"> Centre</w:t>
      </w:r>
    </w:p>
    <w:p w14:paraId="06589FC5" w14:textId="77777777" w:rsidR="00794F2B" w:rsidRPr="00EE4768" w:rsidRDefault="00794F2B" w:rsidP="00394182">
      <w:pPr>
        <w:tabs>
          <w:tab w:val="left" w:pos="180"/>
        </w:tabs>
        <w:spacing w:after="0" w:line="240" w:lineRule="auto"/>
        <w:ind w:left="-425"/>
        <w:jc w:val="center"/>
        <w:rPr>
          <w:rFonts w:ascii="Times New Roman" w:eastAsia="SimSun" w:hAnsi="Times New Roman" w:cs="Times New Roman"/>
          <w:b/>
          <w:bCs/>
          <w:lang w:eastAsia="zh-CN"/>
        </w:rPr>
      </w:pPr>
      <w:r w:rsidRPr="00EE4768">
        <w:rPr>
          <w:rFonts w:ascii="Times New Roman" w:eastAsia="SimSun" w:hAnsi="Times New Roman" w:cs="Times New Roman"/>
          <w:b/>
          <w:bCs/>
          <w:lang w:eastAsia="zh-CN"/>
        </w:rPr>
        <w:t xml:space="preserve">(Designated as Nodal Agency in accordance with Regulation 5 of CERC (PSDF) Regulations, 2014) </w:t>
      </w:r>
    </w:p>
    <w:p w14:paraId="10F6070F" w14:textId="77777777" w:rsidR="00794F2B" w:rsidRPr="00EE4768" w:rsidRDefault="00794F2B" w:rsidP="00394182">
      <w:pPr>
        <w:spacing w:after="0" w:line="240" w:lineRule="auto"/>
        <w:ind w:left="-360"/>
        <w:jc w:val="center"/>
        <w:rPr>
          <w:rFonts w:ascii="Times New Roman" w:eastAsia="SimSun" w:hAnsi="Times New Roman" w:cs="Times New Roman"/>
          <w:b/>
          <w:bCs/>
          <w:lang w:eastAsia="zh-CN"/>
        </w:rPr>
      </w:pPr>
      <w:r w:rsidRPr="00EE4768">
        <w:rPr>
          <w:rFonts w:ascii="Times New Roman" w:eastAsia="SimSun" w:hAnsi="Times New Roman" w:cs="Times New Roman"/>
          <w:b/>
          <w:bCs/>
          <w:lang w:eastAsia="zh-CN"/>
        </w:rPr>
        <w:t>(PSDF-Secretariat)</w:t>
      </w:r>
    </w:p>
    <w:tbl>
      <w:tblPr>
        <w:tblW w:w="14786" w:type="dxa"/>
        <w:tblInd w:w="-855" w:type="dxa"/>
        <w:tblBorders>
          <w:top w:val="single" w:sz="4" w:space="0" w:color="auto"/>
          <w:bottom w:val="single" w:sz="4" w:space="0" w:color="auto"/>
        </w:tblBorders>
        <w:tblLook w:val="04A0" w:firstRow="1" w:lastRow="0" w:firstColumn="1" w:lastColumn="0" w:noHBand="0" w:noVBand="1"/>
      </w:tblPr>
      <w:tblGrid>
        <w:gridCol w:w="14786"/>
      </w:tblGrid>
      <w:tr w:rsidR="00EE4768" w:rsidRPr="00EE4768" w14:paraId="4ECB2BEC" w14:textId="77777777" w:rsidTr="00794F2B">
        <w:trPr>
          <w:trHeight w:val="702"/>
        </w:trPr>
        <w:tc>
          <w:tcPr>
            <w:tcW w:w="14786" w:type="dxa"/>
          </w:tcPr>
          <w:p w14:paraId="57AF5E70" w14:textId="1B99A5DC" w:rsidR="00794F2B" w:rsidRPr="00EE4768" w:rsidRDefault="00794F2B" w:rsidP="00394182">
            <w:pPr>
              <w:spacing w:after="0"/>
              <w:ind w:left="-360"/>
              <w:rPr>
                <w:rFonts w:ascii="Times New Roman" w:eastAsia="SimSun" w:hAnsi="Times New Roman" w:cs="Times New Roman"/>
                <w:b/>
                <w:bCs/>
                <w:lang w:eastAsia="zh-CN"/>
              </w:rPr>
            </w:pPr>
            <w:r w:rsidRPr="00EE4768">
              <w:rPr>
                <w:rFonts w:ascii="Times New Roman" w:eastAsia="SimSun" w:hAnsi="Times New Roman" w:cs="Times New Roman"/>
                <w:b/>
                <w:bCs/>
                <w:lang w:eastAsia="zh-CN"/>
              </w:rPr>
              <w:t xml:space="preserve">     Office Address: B-9, 1</w:t>
            </w:r>
            <w:r w:rsidRPr="00EE4768">
              <w:rPr>
                <w:rFonts w:ascii="Times New Roman" w:eastAsia="SimSun" w:hAnsi="Times New Roman" w:cs="Times New Roman"/>
                <w:b/>
                <w:bCs/>
                <w:vertAlign w:val="superscript"/>
                <w:lang w:eastAsia="zh-CN"/>
              </w:rPr>
              <w:t>st</w:t>
            </w:r>
            <w:r w:rsidRPr="00EE4768">
              <w:rPr>
                <w:rFonts w:ascii="Times New Roman" w:eastAsia="SimSun" w:hAnsi="Times New Roman" w:cs="Times New Roman"/>
                <w:b/>
                <w:bCs/>
                <w:lang w:eastAsia="zh-CN"/>
              </w:rPr>
              <w:t xml:space="preserve"> Floor, Qutub Institutional Area, </w:t>
            </w:r>
            <w:proofErr w:type="spellStart"/>
            <w:r w:rsidRPr="00EE4768">
              <w:rPr>
                <w:rFonts w:ascii="Times New Roman" w:eastAsia="SimSun" w:hAnsi="Times New Roman" w:cs="Times New Roman"/>
                <w:b/>
                <w:bCs/>
                <w:lang w:eastAsia="zh-CN"/>
              </w:rPr>
              <w:t>Katwaria</w:t>
            </w:r>
            <w:proofErr w:type="spellEnd"/>
            <w:r w:rsidRPr="00EE4768">
              <w:rPr>
                <w:rFonts w:ascii="Times New Roman" w:eastAsia="SimSun" w:hAnsi="Times New Roman" w:cs="Times New Roman"/>
                <w:b/>
                <w:bCs/>
                <w:lang w:eastAsia="zh-CN"/>
              </w:rPr>
              <w:t xml:space="preserve"> Sarai, New Delhi -16, Tel: 011-26524521, 26536959 Fax: 011-26524525, 26536901 </w:t>
            </w:r>
          </w:p>
          <w:p w14:paraId="7DC6CD9E" w14:textId="77777777" w:rsidR="00794F2B" w:rsidRPr="00EE4768" w:rsidRDefault="00794F2B" w:rsidP="00394182">
            <w:pPr>
              <w:spacing w:after="0"/>
              <w:ind w:left="-360"/>
              <w:jc w:val="center"/>
              <w:rPr>
                <w:rFonts w:ascii="Times New Roman" w:eastAsia="SimSun" w:hAnsi="Times New Roman" w:cs="Times New Roman"/>
                <w:b/>
                <w:bCs/>
                <w:lang w:eastAsia="zh-CN"/>
              </w:rPr>
            </w:pPr>
            <w:r w:rsidRPr="00EE4768">
              <w:rPr>
                <w:rFonts w:ascii="Times New Roman" w:eastAsia="SimSun" w:hAnsi="Times New Roman" w:cs="Times New Roman"/>
                <w:b/>
                <w:bCs/>
                <w:lang w:eastAsia="zh-CN"/>
              </w:rPr>
              <w:t xml:space="preserve">Website: </w:t>
            </w:r>
            <w:hyperlink r:id="rId8" w:history="1">
              <w:r w:rsidRPr="00EE4768">
                <w:rPr>
                  <w:rFonts w:ascii="Times New Roman" w:eastAsia="SimSun" w:hAnsi="Times New Roman" w:cs="Times New Roman"/>
                  <w:b/>
                  <w:bCs/>
                  <w:u w:val="single"/>
                  <w:lang w:eastAsia="zh-CN"/>
                </w:rPr>
                <w:t>https://psdfindia.in/</w:t>
              </w:r>
            </w:hyperlink>
            <w:r w:rsidRPr="00EE4768">
              <w:rPr>
                <w:rFonts w:ascii="Times New Roman" w:eastAsia="SimSun" w:hAnsi="Times New Roman" w:cs="Times New Roman"/>
                <w:b/>
                <w:bCs/>
                <w:lang w:eastAsia="zh-CN"/>
              </w:rPr>
              <w:t xml:space="preserve">. Email </w:t>
            </w:r>
            <w:hyperlink r:id="rId9" w:history="1">
              <w:r w:rsidRPr="00EE4768">
                <w:rPr>
                  <w:rFonts w:ascii="Times New Roman" w:eastAsia="SimSun" w:hAnsi="Times New Roman" w:cs="Times New Roman"/>
                  <w:b/>
                  <w:bCs/>
                  <w:u w:val="single"/>
                  <w:lang w:eastAsia="zh-CN"/>
                </w:rPr>
                <w:t>psdf@posoco.in</w:t>
              </w:r>
            </w:hyperlink>
            <w:r w:rsidRPr="00EE4768">
              <w:rPr>
                <w:rFonts w:ascii="Times New Roman" w:eastAsia="SimSun" w:hAnsi="Times New Roman" w:cs="Times New Roman"/>
                <w:b/>
                <w:bCs/>
                <w:lang w:eastAsia="zh-CN"/>
              </w:rPr>
              <w:t xml:space="preserve">  ; nldc.psdf@gmail.com</w:t>
            </w:r>
          </w:p>
        </w:tc>
      </w:tr>
    </w:tbl>
    <w:p w14:paraId="6360CA95" w14:textId="495E25C3" w:rsidR="00794F2B" w:rsidRPr="00EE4768" w:rsidRDefault="00794F2B" w:rsidP="00394182">
      <w:pPr>
        <w:ind w:left="-360"/>
        <w:rPr>
          <w:rFonts w:ascii="Times New Roman" w:hAnsi="Times New Roman" w:cs="Times New Roman"/>
        </w:rPr>
      </w:pPr>
      <w:r w:rsidRPr="00EE4768">
        <w:rPr>
          <w:rFonts w:ascii="Times New Roman" w:hAnsi="Times New Roman" w:cs="Times New Roman"/>
        </w:rPr>
        <w:t xml:space="preserve">   Ref: NLDC-PSDF/TESG-5</w:t>
      </w:r>
      <w:r w:rsidR="006472AB" w:rsidRPr="00EE4768">
        <w:rPr>
          <w:rFonts w:ascii="Times New Roman" w:hAnsi="Times New Roman" w:cs="Times New Roman"/>
        </w:rPr>
        <w:t>6</w:t>
      </w:r>
      <w:r w:rsidRPr="00EE4768">
        <w:rPr>
          <w:rFonts w:ascii="Times New Roman" w:hAnsi="Times New Roman" w:cs="Times New Roman"/>
          <w:vertAlign w:val="superscript"/>
        </w:rPr>
        <w:t>th</w:t>
      </w:r>
      <w:r w:rsidRPr="00EE4768">
        <w:rPr>
          <w:rFonts w:ascii="Times New Roman" w:hAnsi="Times New Roman" w:cs="Times New Roman"/>
        </w:rPr>
        <w:t xml:space="preserve"> meeting/2020-21/                              </w:t>
      </w:r>
      <w:r w:rsidRPr="00EE4768">
        <w:rPr>
          <w:rFonts w:ascii="Times New Roman" w:hAnsi="Times New Roman" w:cs="Times New Roman"/>
        </w:rPr>
        <w:tab/>
      </w:r>
      <w:r w:rsidRPr="00EE4768">
        <w:rPr>
          <w:rFonts w:ascii="Times New Roman" w:hAnsi="Times New Roman" w:cs="Times New Roman"/>
        </w:rPr>
        <w:tab/>
      </w:r>
      <w:r w:rsidRPr="00EE4768">
        <w:rPr>
          <w:rFonts w:ascii="Times New Roman" w:hAnsi="Times New Roman" w:cs="Times New Roman"/>
        </w:rPr>
        <w:tab/>
      </w:r>
      <w:r w:rsidRPr="00EE4768">
        <w:rPr>
          <w:rFonts w:ascii="Times New Roman" w:hAnsi="Times New Roman" w:cs="Times New Roman"/>
        </w:rPr>
        <w:tab/>
      </w:r>
      <w:r w:rsidRPr="00EE4768">
        <w:rPr>
          <w:rFonts w:ascii="Times New Roman" w:hAnsi="Times New Roman" w:cs="Times New Roman"/>
        </w:rPr>
        <w:tab/>
      </w:r>
      <w:r w:rsidRPr="00EE4768">
        <w:rPr>
          <w:rFonts w:ascii="Times New Roman" w:hAnsi="Times New Roman" w:cs="Times New Roman"/>
        </w:rPr>
        <w:tab/>
      </w:r>
      <w:r w:rsidR="00346471" w:rsidRPr="00EE4768">
        <w:rPr>
          <w:rFonts w:ascii="Times New Roman" w:hAnsi="Times New Roman" w:cs="Times New Roman"/>
        </w:rPr>
        <w:t xml:space="preserve"> </w:t>
      </w:r>
      <w:r w:rsidR="00346471" w:rsidRPr="00EE4768">
        <w:rPr>
          <w:rFonts w:ascii="Times New Roman" w:hAnsi="Times New Roman" w:cs="Times New Roman"/>
        </w:rPr>
        <w:tab/>
      </w:r>
      <w:r w:rsidR="00346471" w:rsidRPr="00EE4768">
        <w:rPr>
          <w:rFonts w:ascii="Times New Roman" w:hAnsi="Times New Roman" w:cs="Times New Roman"/>
        </w:rPr>
        <w:tab/>
      </w:r>
      <w:r w:rsidR="00346471" w:rsidRPr="00EE4768">
        <w:rPr>
          <w:rFonts w:ascii="Times New Roman" w:hAnsi="Times New Roman" w:cs="Times New Roman"/>
        </w:rPr>
        <w:tab/>
      </w:r>
      <w:r w:rsidRPr="00EE4768">
        <w:rPr>
          <w:rFonts w:ascii="Times New Roman" w:hAnsi="Times New Roman" w:cs="Times New Roman"/>
        </w:rPr>
        <w:t xml:space="preserve">   Dated:</w:t>
      </w:r>
      <w:r w:rsidRPr="00EE4768">
        <w:rPr>
          <w:rFonts w:ascii="Times New Roman" w:hAnsi="Times New Roman" w:cs="Times New Roman"/>
          <w:vertAlign w:val="superscript"/>
        </w:rPr>
        <w:t xml:space="preserve"> </w:t>
      </w:r>
      <w:r w:rsidR="00DE7D71">
        <w:rPr>
          <w:rFonts w:ascii="Times New Roman" w:hAnsi="Times New Roman" w:cs="Times New Roman"/>
        </w:rPr>
        <w:t>30</w:t>
      </w:r>
      <w:r w:rsidR="00346471" w:rsidRPr="00EE4768">
        <w:rPr>
          <w:rFonts w:ascii="Times New Roman" w:hAnsi="Times New Roman" w:cs="Times New Roman"/>
          <w:vertAlign w:val="superscript"/>
        </w:rPr>
        <w:t>th</w:t>
      </w:r>
      <w:r w:rsidR="00346471" w:rsidRPr="00EE4768">
        <w:rPr>
          <w:rFonts w:ascii="Times New Roman" w:hAnsi="Times New Roman" w:cs="Times New Roman"/>
        </w:rPr>
        <w:t xml:space="preserve"> </w:t>
      </w:r>
      <w:r w:rsidRPr="00EE4768">
        <w:rPr>
          <w:rFonts w:ascii="Times New Roman" w:hAnsi="Times New Roman" w:cs="Times New Roman"/>
        </w:rPr>
        <w:t>June, 2021</w:t>
      </w:r>
    </w:p>
    <w:p w14:paraId="1348ABC5" w14:textId="344C389D" w:rsidR="00794F2B" w:rsidRPr="00EE4768" w:rsidRDefault="00794F2B" w:rsidP="00394182">
      <w:pPr>
        <w:spacing w:after="120"/>
        <w:ind w:left="720" w:hanging="900"/>
        <w:jc w:val="both"/>
        <w:rPr>
          <w:rFonts w:ascii="Times New Roman" w:hAnsi="Times New Roman" w:cs="Times New Roman"/>
          <w:b/>
          <w:bCs/>
        </w:rPr>
      </w:pPr>
      <w:r w:rsidRPr="00EE4768">
        <w:rPr>
          <w:rFonts w:ascii="Times New Roman" w:hAnsi="Times New Roman" w:cs="Times New Roman"/>
          <w:b/>
          <w:bCs/>
        </w:rPr>
        <w:t>Subject: Agenda for the 5</w:t>
      </w:r>
      <w:r w:rsidR="006472AB" w:rsidRPr="00EE4768">
        <w:rPr>
          <w:rFonts w:ascii="Times New Roman" w:hAnsi="Times New Roman" w:cs="Times New Roman"/>
          <w:b/>
          <w:bCs/>
        </w:rPr>
        <w:t>6</w:t>
      </w:r>
      <w:r w:rsidRPr="00EE4768">
        <w:rPr>
          <w:rFonts w:ascii="Times New Roman" w:hAnsi="Times New Roman" w:cs="Times New Roman"/>
          <w:b/>
          <w:bCs/>
          <w:vertAlign w:val="superscript"/>
        </w:rPr>
        <w:t>th</w:t>
      </w:r>
      <w:r w:rsidRPr="00EE4768">
        <w:rPr>
          <w:rFonts w:ascii="Times New Roman" w:hAnsi="Times New Roman" w:cs="Times New Roman"/>
          <w:b/>
          <w:bCs/>
        </w:rPr>
        <w:t xml:space="preserve"> meeting of the Techno-Economic Subgroup (TESG) scheduled to be held on</w:t>
      </w:r>
      <w:r w:rsidR="00DE7D71">
        <w:rPr>
          <w:rFonts w:ascii="Times New Roman" w:hAnsi="Times New Roman" w:cs="Times New Roman"/>
          <w:b/>
          <w:bCs/>
        </w:rPr>
        <w:t xml:space="preserve"> 7</w:t>
      </w:r>
      <w:r w:rsidR="00DE7D71" w:rsidRPr="00DE7D71">
        <w:rPr>
          <w:rFonts w:ascii="Times New Roman" w:hAnsi="Times New Roman" w:cs="Times New Roman"/>
          <w:b/>
          <w:bCs/>
          <w:vertAlign w:val="superscript"/>
        </w:rPr>
        <w:t>th</w:t>
      </w:r>
      <w:r w:rsidR="00DE7D71">
        <w:rPr>
          <w:rFonts w:ascii="Times New Roman" w:hAnsi="Times New Roman" w:cs="Times New Roman"/>
          <w:b/>
          <w:bCs/>
        </w:rPr>
        <w:t xml:space="preserve"> </w:t>
      </w:r>
      <w:r w:rsidRPr="00EE4768">
        <w:rPr>
          <w:rFonts w:ascii="Times New Roman" w:hAnsi="Times New Roman" w:cs="Times New Roman"/>
          <w:b/>
          <w:bCs/>
        </w:rPr>
        <w:t>Ju</w:t>
      </w:r>
      <w:r w:rsidR="00DE7D71">
        <w:rPr>
          <w:rFonts w:ascii="Times New Roman" w:hAnsi="Times New Roman" w:cs="Times New Roman"/>
          <w:b/>
          <w:bCs/>
        </w:rPr>
        <w:t>ly</w:t>
      </w:r>
      <w:r w:rsidRPr="00EE4768">
        <w:rPr>
          <w:rFonts w:ascii="Times New Roman" w:hAnsi="Times New Roman" w:cs="Times New Roman"/>
          <w:b/>
          <w:bCs/>
        </w:rPr>
        <w:t xml:space="preserve">, 2021 at </w:t>
      </w:r>
      <w:r w:rsidR="00DE7D71">
        <w:rPr>
          <w:rFonts w:ascii="Times New Roman" w:hAnsi="Times New Roman" w:cs="Times New Roman"/>
          <w:b/>
          <w:bCs/>
        </w:rPr>
        <w:t>3:00PM</w:t>
      </w:r>
    </w:p>
    <w:p w14:paraId="65F25EC9" w14:textId="04A73147" w:rsidR="00794F2B" w:rsidRPr="00EE4768" w:rsidRDefault="00794F2B" w:rsidP="00394182">
      <w:pPr>
        <w:pStyle w:val="ListParagraph"/>
        <w:numPr>
          <w:ilvl w:val="0"/>
          <w:numId w:val="39"/>
        </w:numPr>
        <w:spacing w:after="120" w:line="240" w:lineRule="auto"/>
        <w:jc w:val="both"/>
        <w:rPr>
          <w:rFonts w:ascii="Times New Roman" w:hAnsi="Times New Roman" w:cs="Times New Roman"/>
          <w:sz w:val="24"/>
          <w:szCs w:val="24"/>
          <w:lang w:eastAsia="en-IN"/>
        </w:rPr>
      </w:pPr>
      <w:r w:rsidRPr="00EE4768">
        <w:rPr>
          <w:rFonts w:ascii="Times New Roman" w:hAnsi="Times New Roman" w:cs="Times New Roman"/>
          <w:b/>
          <w:bCs/>
        </w:rPr>
        <w:t xml:space="preserve">Examination of Old Proposals submitted by Entities: </w:t>
      </w:r>
      <w:r w:rsidR="009835EC" w:rsidRPr="00EE4768">
        <w:rPr>
          <w:rFonts w:ascii="Times New Roman" w:hAnsi="Times New Roman" w:cs="Times New Roman"/>
          <w:sz w:val="24"/>
          <w:szCs w:val="24"/>
          <w:lang w:eastAsia="en-IN"/>
        </w:rPr>
        <w:t xml:space="preserve">Inputs for </w:t>
      </w:r>
      <w:r w:rsidR="00C43595" w:rsidRPr="00EE4768">
        <w:rPr>
          <w:rFonts w:ascii="Times New Roman" w:hAnsi="Times New Roman" w:cs="Times New Roman"/>
          <w:sz w:val="24"/>
          <w:szCs w:val="24"/>
          <w:lang w:eastAsia="en-IN"/>
        </w:rPr>
        <w:t>9</w:t>
      </w:r>
      <w:r w:rsidR="009835EC" w:rsidRPr="00EE4768">
        <w:rPr>
          <w:rFonts w:ascii="Times New Roman" w:hAnsi="Times New Roman" w:cs="Times New Roman"/>
          <w:b/>
          <w:bCs/>
        </w:rPr>
        <w:t xml:space="preserve"> </w:t>
      </w:r>
      <w:r w:rsidRPr="00EE4768">
        <w:rPr>
          <w:rFonts w:ascii="Times New Roman" w:hAnsi="Times New Roman" w:cs="Times New Roman"/>
          <w:sz w:val="24"/>
          <w:szCs w:val="24"/>
          <w:lang w:eastAsia="en-IN"/>
        </w:rPr>
        <w:t>proposals submitted by project entities will be examined. The observations of these</w:t>
      </w:r>
      <w:r w:rsidR="00346471"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proposals are as below:</w:t>
      </w:r>
    </w:p>
    <w:p w14:paraId="391AA4E8" w14:textId="77777777" w:rsidR="007B55B9" w:rsidRPr="00EE4768" w:rsidRDefault="007B55B9" w:rsidP="00394182">
      <w:pPr>
        <w:spacing w:after="120" w:line="240" w:lineRule="auto"/>
        <w:contextualSpacing/>
        <w:jc w:val="both"/>
        <w:rPr>
          <w:rFonts w:ascii="Times New Roman" w:hAnsi="Times New Roman" w:cs="Times New Roman"/>
          <w:b/>
          <w:bCs/>
          <w:sz w:val="24"/>
          <w:szCs w:val="24"/>
        </w:rPr>
      </w:pPr>
    </w:p>
    <w:p w14:paraId="1471CD25" w14:textId="77777777" w:rsidR="007B55B9" w:rsidRPr="00EE4768" w:rsidRDefault="007B55B9" w:rsidP="00394182">
      <w:pPr>
        <w:pStyle w:val="ListParagraph"/>
        <w:numPr>
          <w:ilvl w:val="0"/>
          <w:numId w:val="40"/>
        </w:numPr>
        <w:spacing w:after="120" w:line="240" w:lineRule="auto"/>
        <w:ind w:left="0"/>
        <w:jc w:val="both"/>
        <w:rPr>
          <w:rFonts w:ascii="Times New Roman" w:hAnsi="Times New Roman" w:cs="Times New Roman"/>
          <w:b/>
          <w:bCs/>
          <w:sz w:val="24"/>
          <w:szCs w:val="24"/>
        </w:rPr>
      </w:pPr>
      <w:r w:rsidRPr="00EE4768">
        <w:rPr>
          <w:rFonts w:ascii="Times New Roman" w:hAnsi="Times New Roman" w:cs="Times New Roman"/>
          <w:b/>
          <w:bCs/>
          <w:sz w:val="24"/>
          <w:szCs w:val="24"/>
        </w:rPr>
        <w:t>Proposal of UPPTCL:-  Implementation of Reliable Communication and data acquisition system for OFC connectivity up to 132kV sub Stations of Uttar Pradesh Power Transmission Corporation  Ltd. Proposal No. (115)</w:t>
      </w:r>
    </w:p>
    <w:p w14:paraId="2A5E680E" w14:textId="77777777" w:rsidR="007B55B9" w:rsidRPr="00EE4768" w:rsidRDefault="007B55B9" w:rsidP="00394182">
      <w:pPr>
        <w:spacing w:after="160" w:line="259" w:lineRule="auto"/>
        <w:rPr>
          <w:rFonts w:ascii="Times New Roman" w:hAnsi="Times New Roman" w:cs="Times New Roman"/>
          <w:sz w:val="24"/>
          <w:szCs w:val="24"/>
        </w:rPr>
      </w:pPr>
      <w:r w:rsidRPr="00EE4768">
        <w:rPr>
          <w:rFonts w:ascii="Times New Roman" w:hAnsi="Times New Roman" w:cs="Times New Roman"/>
          <w:b/>
          <w:bCs/>
          <w:sz w:val="24"/>
          <w:szCs w:val="24"/>
        </w:rPr>
        <w:t>Estimated Cost:- ₹ 330 crore</w:t>
      </w:r>
    </w:p>
    <w:tbl>
      <w:tblPr>
        <w:tblStyle w:val="TableGrid"/>
        <w:tblW w:w="14816" w:type="dxa"/>
        <w:tblInd w:w="-792" w:type="dxa"/>
        <w:tblLayout w:type="fixed"/>
        <w:tblLook w:val="04A0" w:firstRow="1" w:lastRow="0" w:firstColumn="1" w:lastColumn="0" w:noHBand="0" w:noVBand="1"/>
      </w:tblPr>
      <w:tblGrid>
        <w:gridCol w:w="416"/>
        <w:gridCol w:w="5400"/>
        <w:gridCol w:w="9000"/>
      </w:tblGrid>
      <w:tr w:rsidR="00EE4768" w:rsidRPr="00EE4768" w14:paraId="61D5178E" w14:textId="77777777" w:rsidTr="00C15DC3">
        <w:tc>
          <w:tcPr>
            <w:tcW w:w="416" w:type="dxa"/>
          </w:tcPr>
          <w:p w14:paraId="328994C7" w14:textId="4C0BB094"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proofErr w:type="spellStart"/>
            <w:r w:rsidRPr="00EE4768">
              <w:rPr>
                <w:rFonts w:ascii="Times New Roman" w:hAnsi="Times New Roman" w:cs="Times New Roman"/>
                <w:b/>
                <w:bCs/>
                <w:sz w:val="24"/>
                <w:szCs w:val="24"/>
                <w:lang w:eastAsia="en-IN"/>
              </w:rPr>
              <w:t>SNo</w:t>
            </w:r>
            <w:proofErr w:type="spellEnd"/>
            <w:r w:rsidRPr="00EE4768">
              <w:rPr>
                <w:rFonts w:ascii="Times New Roman" w:hAnsi="Times New Roman" w:cs="Times New Roman"/>
                <w:b/>
                <w:bCs/>
                <w:sz w:val="24"/>
                <w:szCs w:val="24"/>
                <w:lang w:eastAsia="en-IN"/>
              </w:rPr>
              <w:t>.</w:t>
            </w:r>
          </w:p>
        </w:tc>
        <w:tc>
          <w:tcPr>
            <w:tcW w:w="5400" w:type="dxa"/>
          </w:tcPr>
          <w:p w14:paraId="631D5801"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51</w:t>
            </w:r>
            <w:r w:rsidRPr="00EE4768">
              <w:rPr>
                <w:rFonts w:ascii="Times New Roman" w:hAnsi="Times New Roman" w:cs="Times New Roman"/>
                <w:b/>
                <w:bCs/>
                <w:sz w:val="24"/>
                <w:szCs w:val="24"/>
                <w:vertAlign w:val="superscript"/>
                <w:lang w:eastAsia="en-IN"/>
              </w:rPr>
              <w:t>st</w:t>
            </w:r>
            <w:r w:rsidRPr="00EE4768">
              <w:rPr>
                <w:rFonts w:ascii="Times New Roman" w:hAnsi="Times New Roman" w:cs="Times New Roman"/>
                <w:b/>
                <w:bCs/>
                <w:sz w:val="24"/>
                <w:szCs w:val="24"/>
                <w:lang w:eastAsia="en-IN"/>
              </w:rPr>
              <w:t xml:space="preserve"> TESG / 23</w:t>
            </w:r>
            <w:r w:rsidRPr="00EE4768">
              <w:rPr>
                <w:rFonts w:ascii="Times New Roman" w:hAnsi="Times New Roman" w:cs="Times New Roman"/>
                <w:b/>
                <w:bCs/>
                <w:sz w:val="24"/>
                <w:szCs w:val="24"/>
                <w:vertAlign w:val="superscript"/>
                <w:lang w:eastAsia="en-IN"/>
              </w:rPr>
              <w:t>rd</w:t>
            </w:r>
            <w:r w:rsidRPr="00EE4768">
              <w:rPr>
                <w:rFonts w:ascii="Times New Roman" w:hAnsi="Times New Roman" w:cs="Times New Roman"/>
                <w:b/>
                <w:bCs/>
                <w:sz w:val="24"/>
                <w:szCs w:val="24"/>
                <w:lang w:eastAsia="en-IN"/>
              </w:rPr>
              <w:t xml:space="preserve"> Appraisal Committee</w:t>
            </w:r>
          </w:p>
        </w:tc>
        <w:tc>
          <w:tcPr>
            <w:tcW w:w="9000" w:type="dxa"/>
          </w:tcPr>
          <w:p w14:paraId="77C61AAB"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 xml:space="preserve">Input received </w:t>
            </w:r>
          </w:p>
          <w:p w14:paraId="05F9F914"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(Letter no. 18/CE(765&amp;400kVDU)/PSDF, dated 6-2-2021 </w:t>
            </w:r>
          </w:p>
        </w:tc>
      </w:tr>
      <w:tr w:rsidR="00EE4768" w:rsidRPr="00EE4768" w14:paraId="134D2E97" w14:textId="77777777" w:rsidTr="00C15DC3">
        <w:trPr>
          <w:trHeight w:val="566"/>
        </w:trPr>
        <w:tc>
          <w:tcPr>
            <w:tcW w:w="416" w:type="dxa"/>
          </w:tcPr>
          <w:p w14:paraId="46F591A1"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5400" w:type="dxa"/>
          </w:tcPr>
          <w:p w14:paraId="55E0AEAB"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As per the guidelines, the subject proposal of UPPTCL is eligible for a 50% grant only. However, M/s UPPTCL is requesting for 90% grant. During the 51st meeting of TESG held on 17.09.2019 the matter was discussed and it was observed that the Entity has not agreed for the 50% grant as informed by TESG and has not provided the BOD approval. In view of above, TESG recommended the proposal for “deemed return” and put up the same for approval of the Appraisal committee.</w:t>
            </w:r>
          </w:p>
          <w:p w14:paraId="2799C684"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The matter discussed in the 23rd Appraisal Committee meeting and the committee was of the view that one more attempt shall be made to get the confirmation of the entity for accepting the 50% grant as per PSDF guidelines. If the confirmation is not given by the entity within one month of intimation the proposal may considered as deemed return.</w:t>
            </w:r>
          </w:p>
          <w:p w14:paraId="51617B1C"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It is therefore requested to kindly submit your acceptance for 50% Grant for the subject project within one month from the date of this letter. This is </w:t>
            </w:r>
            <w:r w:rsidRPr="00EE4768">
              <w:rPr>
                <w:rFonts w:ascii="Times New Roman" w:hAnsi="Times New Roman" w:cs="Times New Roman"/>
                <w:sz w:val="24"/>
                <w:szCs w:val="24"/>
              </w:rPr>
              <w:lastRenderedPageBreak/>
              <w:t>for your kind information and further necessary action please.</w:t>
            </w:r>
          </w:p>
        </w:tc>
        <w:tc>
          <w:tcPr>
            <w:tcW w:w="9000" w:type="dxa"/>
          </w:tcPr>
          <w:p w14:paraId="23BCD41D"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Entity’s Statement below described:-</w:t>
            </w:r>
          </w:p>
          <w:p w14:paraId="1E222871"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1F762A9B"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This is to communicate in-principle acceptance of UPPTCL for PSDF grant amounting to 50% of project cost, as desired. In view of major augmentation in the UP Network in past three years, a through revision of the DPR submitted earlier is also underway to arrive at present day requirement. The revised scheme along with DPR shall be submitted shortly to PSDF secretariat after obtaining approval of Board of Directors   </w:t>
            </w:r>
          </w:p>
        </w:tc>
      </w:tr>
    </w:tbl>
    <w:p w14:paraId="130105C3" w14:textId="77777777" w:rsidR="007B55B9" w:rsidRPr="00EE4768" w:rsidRDefault="007B55B9" w:rsidP="00394182">
      <w:pPr>
        <w:spacing w:after="160" w:line="259" w:lineRule="auto"/>
        <w:rPr>
          <w:rFonts w:ascii="Times New Roman" w:hAnsi="Times New Roman" w:cs="Times New Roman"/>
          <w:sz w:val="24"/>
          <w:szCs w:val="24"/>
        </w:rPr>
      </w:pPr>
    </w:p>
    <w:p w14:paraId="581ABA81" w14:textId="77777777" w:rsidR="007B55B9" w:rsidRPr="00EE4768" w:rsidRDefault="007B55B9" w:rsidP="00394182">
      <w:pPr>
        <w:pStyle w:val="ListParagraph"/>
        <w:spacing w:after="120" w:line="240" w:lineRule="auto"/>
        <w:ind w:left="284"/>
        <w:contextualSpacing/>
        <w:jc w:val="both"/>
        <w:rPr>
          <w:rFonts w:ascii="Times New Roman" w:hAnsi="Times New Roman" w:cs="Times New Roman"/>
          <w:b/>
          <w:bCs/>
          <w:sz w:val="24"/>
          <w:szCs w:val="24"/>
        </w:rPr>
      </w:pPr>
    </w:p>
    <w:p w14:paraId="4740BE5C" w14:textId="77777777" w:rsidR="007B55B9" w:rsidRPr="00EE4768" w:rsidRDefault="007B55B9" w:rsidP="00394182">
      <w:pPr>
        <w:pStyle w:val="ListParagraph"/>
        <w:numPr>
          <w:ilvl w:val="0"/>
          <w:numId w:val="40"/>
        </w:numPr>
        <w:spacing w:after="120" w:line="240" w:lineRule="auto"/>
        <w:ind w:left="0"/>
        <w:jc w:val="both"/>
        <w:rPr>
          <w:rFonts w:ascii="Times New Roman" w:hAnsi="Times New Roman" w:cs="Times New Roman"/>
          <w:b/>
          <w:bCs/>
          <w:sz w:val="24"/>
          <w:szCs w:val="24"/>
        </w:rPr>
      </w:pPr>
      <w:r w:rsidRPr="00EE4768">
        <w:rPr>
          <w:rFonts w:ascii="Times New Roman" w:hAnsi="Times New Roman" w:cs="Times New Roman"/>
          <w:b/>
          <w:bCs/>
          <w:sz w:val="24"/>
          <w:szCs w:val="24"/>
        </w:rPr>
        <w:t>Proposal of TSTRANSCO, Telangana for Implementation of SAMAST (Scheduling, Accounting, Metering and Settlement of Transactions in Electricity) in Telangana. (Proposal No.</w:t>
      </w:r>
      <w:r w:rsidRPr="00EE4768">
        <w:rPr>
          <w:rFonts w:ascii="Times New Roman" w:hAnsi="Times New Roman" w:cs="Times New Roman"/>
          <w:b/>
          <w:bCs/>
          <w:sz w:val="24"/>
          <w:szCs w:val="24"/>
          <w:rtl/>
        </w:rPr>
        <w:t xml:space="preserve"> </w:t>
      </w:r>
      <w:r w:rsidRPr="00EE4768">
        <w:rPr>
          <w:rFonts w:ascii="Times New Roman" w:hAnsi="Times New Roman" w:cs="Times New Roman"/>
          <w:b/>
          <w:bCs/>
          <w:sz w:val="24"/>
          <w:szCs w:val="24"/>
        </w:rPr>
        <w:t>185)</w:t>
      </w:r>
    </w:p>
    <w:p w14:paraId="19D3A9CA" w14:textId="77777777" w:rsidR="007B55B9" w:rsidRPr="00EE4768" w:rsidRDefault="007B55B9" w:rsidP="00394182">
      <w:pPr>
        <w:spacing w:after="0" w:line="240" w:lineRule="auto"/>
        <w:jc w:val="both"/>
        <w:rPr>
          <w:rFonts w:ascii="Times New Roman" w:hAnsi="Times New Roman" w:cs="Times New Roman"/>
          <w:b/>
          <w:bCs/>
          <w:sz w:val="24"/>
          <w:szCs w:val="24"/>
        </w:rPr>
      </w:pPr>
      <w:r w:rsidRPr="00EE4768">
        <w:rPr>
          <w:rFonts w:ascii="Times New Roman" w:hAnsi="Times New Roman" w:cs="Times New Roman"/>
          <w:b/>
          <w:bCs/>
          <w:sz w:val="24"/>
          <w:szCs w:val="24"/>
        </w:rPr>
        <w:t>Estimated Cost - ₹84.54 crore</w:t>
      </w:r>
    </w:p>
    <w:p w14:paraId="68256B91" w14:textId="77777777" w:rsidR="007B55B9" w:rsidRPr="00EE4768" w:rsidRDefault="007B55B9" w:rsidP="00394182">
      <w:pPr>
        <w:spacing w:after="120" w:line="240" w:lineRule="auto"/>
        <w:jc w:val="both"/>
        <w:rPr>
          <w:rFonts w:ascii="Times New Roman" w:hAnsi="Times New Roman" w:cs="Times New Roman"/>
          <w:b/>
          <w:bCs/>
          <w:sz w:val="24"/>
          <w:szCs w:val="24"/>
        </w:rPr>
      </w:pPr>
      <w:r w:rsidRPr="00EE4768">
        <w:rPr>
          <w:rFonts w:ascii="Times New Roman" w:hAnsi="Times New Roman" w:cs="Times New Roman"/>
          <w:b/>
          <w:bCs/>
          <w:sz w:val="24"/>
          <w:szCs w:val="24"/>
        </w:rPr>
        <w:t>Revised Estimated Cost- ₹52.52 crore</w:t>
      </w:r>
    </w:p>
    <w:p w14:paraId="7E9C9AEC" w14:textId="77777777" w:rsidR="007B55B9" w:rsidRPr="00EE4768" w:rsidRDefault="007B55B9" w:rsidP="00394182">
      <w:pPr>
        <w:spacing w:after="120" w:line="240" w:lineRule="auto"/>
        <w:ind w:left="360"/>
        <w:jc w:val="both"/>
        <w:rPr>
          <w:rFonts w:ascii="Times New Roman" w:hAnsi="Times New Roman" w:cs="Times New Roman"/>
          <w:b/>
          <w:bCs/>
          <w:sz w:val="24"/>
          <w:szCs w:val="24"/>
        </w:rPr>
      </w:pPr>
    </w:p>
    <w:tbl>
      <w:tblPr>
        <w:tblStyle w:val="TableGrid"/>
        <w:tblW w:w="14400" w:type="dxa"/>
        <w:tblInd w:w="-792" w:type="dxa"/>
        <w:tblLayout w:type="fixed"/>
        <w:tblLook w:val="04A0" w:firstRow="1" w:lastRow="0" w:firstColumn="1" w:lastColumn="0" w:noHBand="0" w:noVBand="1"/>
      </w:tblPr>
      <w:tblGrid>
        <w:gridCol w:w="516"/>
        <w:gridCol w:w="6864"/>
        <w:gridCol w:w="7020"/>
      </w:tblGrid>
      <w:tr w:rsidR="00EE4768" w:rsidRPr="00EE4768" w14:paraId="42DD4EFF" w14:textId="77777777" w:rsidTr="00C15DC3">
        <w:tc>
          <w:tcPr>
            <w:tcW w:w="516" w:type="dxa"/>
          </w:tcPr>
          <w:p w14:paraId="58F05C99"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2</w:t>
            </w:r>
          </w:p>
        </w:tc>
        <w:tc>
          <w:tcPr>
            <w:tcW w:w="6864" w:type="dxa"/>
          </w:tcPr>
          <w:p w14:paraId="181D4602"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53</w:t>
            </w:r>
            <w:r w:rsidRPr="00EE4768">
              <w:rPr>
                <w:rFonts w:ascii="Times New Roman" w:hAnsi="Times New Roman" w:cs="Times New Roman"/>
                <w:b/>
                <w:bCs/>
                <w:sz w:val="24"/>
                <w:szCs w:val="24"/>
                <w:vertAlign w:val="superscript"/>
                <w:lang w:eastAsia="en-IN"/>
              </w:rPr>
              <w:t>st</w:t>
            </w:r>
            <w:r w:rsidRPr="00EE4768">
              <w:rPr>
                <w:rFonts w:ascii="Times New Roman" w:hAnsi="Times New Roman" w:cs="Times New Roman"/>
                <w:b/>
                <w:bCs/>
                <w:sz w:val="24"/>
                <w:szCs w:val="24"/>
                <w:lang w:eastAsia="en-IN"/>
              </w:rPr>
              <w:t xml:space="preserve"> TESG</w:t>
            </w:r>
          </w:p>
        </w:tc>
        <w:tc>
          <w:tcPr>
            <w:tcW w:w="7020" w:type="dxa"/>
          </w:tcPr>
          <w:p w14:paraId="361367D6"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 xml:space="preserve">Input received </w:t>
            </w:r>
          </w:p>
          <w:p w14:paraId="21833D8F" w14:textId="77777777" w:rsidR="007B55B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10" w:history="1">
              <w:r w:rsidR="007B55B9" w:rsidRPr="00EE4768">
                <w:rPr>
                  <w:rStyle w:val="Hyperlink"/>
                  <w:rFonts w:ascii="Times New Roman" w:hAnsi="Times New Roman" w:cs="Times New Roman"/>
                  <w:color w:val="auto"/>
                  <w:sz w:val="24"/>
                  <w:szCs w:val="24"/>
                  <w:lang w:eastAsia="en-IN"/>
                </w:rPr>
                <w:t>(</w:t>
              </w:r>
              <w:proofErr w:type="spellStart"/>
              <w:r w:rsidR="007B55B9" w:rsidRPr="00EE4768">
                <w:rPr>
                  <w:rStyle w:val="Hyperlink"/>
                  <w:rFonts w:ascii="Times New Roman" w:hAnsi="Times New Roman" w:cs="Times New Roman"/>
                  <w:color w:val="auto"/>
                  <w:sz w:val="24"/>
                  <w:szCs w:val="24"/>
                  <w:lang w:eastAsia="en-IN"/>
                </w:rPr>
                <w:t>Lr.No</w:t>
              </w:r>
              <w:proofErr w:type="spellEnd"/>
              <w:r w:rsidR="007B55B9" w:rsidRPr="00EE4768">
                <w:rPr>
                  <w:rStyle w:val="Hyperlink"/>
                  <w:rFonts w:ascii="Times New Roman" w:hAnsi="Times New Roman" w:cs="Times New Roman"/>
                  <w:color w:val="auto"/>
                  <w:sz w:val="24"/>
                  <w:szCs w:val="24"/>
                  <w:lang w:eastAsia="en-IN"/>
                </w:rPr>
                <w:t>. CE (SLDC)/SE(EBC)/DE-1(EBC)/F. No. SAMAST/D. No. 457/20 Dt. 31.12.2020)</w:t>
              </w:r>
            </w:hyperlink>
            <w:r w:rsidR="007B55B9" w:rsidRPr="00EE4768">
              <w:rPr>
                <w:rFonts w:ascii="Times New Roman" w:hAnsi="Times New Roman" w:cs="Times New Roman"/>
                <w:sz w:val="24"/>
                <w:szCs w:val="24"/>
                <w:lang w:eastAsia="en-IN"/>
              </w:rPr>
              <w:t xml:space="preserve"> </w:t>
            </w:r>
          </w:p>
        </w:tc>
      </w:tr>
      <w:tr w:rsidR="00EE4768" w:rsidRPr="00EE4768" w14:paraId="6742C70B" w14:textId="77777777" w:rsidTr="00C15DC3">
        <w:tc>
          <w:tcPr>
            <w:tcW w:w="516" w:type="dxa"/>
          </w:tcPr>
          <w:p w14:paraId="3F2C6162"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1</w:t>
            </w:r>
          </w:p>
        </w:tc>
        <w:tc>
          <w:tcPr>
            <w:tcW w:w="6864" w:type="dxa"/>
          </w:tcPr>
          <w:p w14:paraId="24A0B0CA"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The inputs furnished by the entity were examined by TESG during its 51st meeting held on 17.09.2019.</w:t>
            </w:r>
          </w:p>
          <w:p w14:paraId="43AAF419"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It was observed that TSTRANSCO is not following the CEA Metering Regulations. The TESG had decided that the entity shall be asked to submit revised DPR in accordance with the CEA Metering Regulations.</w:t>
            </w:r>
          </w:p>
          <w:p w14:paraId="10633E33"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The Entity had responded vide letter dated 27.06.2020 wherein it has stated that the DPR of TSTRANSCO is in line with the approved DPR of APTRANSCO and the modification required to be done to conform with the CEA Metering Regulations may necessitate an additional expenditure of ₹ 60 Crores primarily towards replacement of CT and CVTs. After protracted deliberations, TESG opined that the proposal of APTRANSCO was considered at the initial stage of examination of SAMAST proposals and the experience of TESG to deal with such proposals was limited at that point of time. However, this may not be used as a justification by the TSTRANSCO for non-submission of the revised DPR in accordance with the CEA Metering Regulations.</w:t>
            </w:r>
          </w:p>
          <w:p w14:paraId="4A55D935"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5A7AA650"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The TESG was of the view that the entity should follow the CEA Metering Regulations and any additional expenditure required to be incurred for conformity with the same, must be borne by the Entity. The Entity shall revise the DPR for installation of the meters in accordance with CEA Metering Regulation.</w:t>
            </w:r>
          </w:p>
        </w:tc>
        <w:tc>
          <w:tcPr>
            <w:tcW w:w="7020" w:type="dxa"/>
          </w:tcPr>
          <w:p w14:paraId="2E4B1FA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The Entity has submitted that as the G-T and T-D boundary points in Telangana were demarcated prior to CEA metering regulations, major modifications to the existing network have to be carried out in order to comply with 1he CEA metering regulations 2006.</w:t>
            </w:r>
          </w:p>
          <w:p w14:paraId="130A4CA5"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0D2B1CE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Most of the P1Rs in the existing substations do not have 0.2s class CTs on HV side. Further, there are no separate PTs for individual PTRs. For metering purpose voltage input is being taken from bus PT. </w:t>
            </w:r>
          </w:p>
          <w:p w14:paraId="4A007DEB"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0FEB7C76"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Similarly, for the state-run generating stations, the HV side of generating Transformer is considered as boundary point whereas as per CEA Metering Regulations 2006 it is clearly mentioned that the metering arrangement shall be made on all outgoing feeders for main and check meters. Further, the standby meters are to be placed on HV side of generator Transformer.</w:t>
            </w:r>
          </w:p>
          <w:p w14:paraId="5812776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 </w:t>
            </w:r>
          </w:p>
          <w:p w14:paraId="577BC7FE"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For T-D points replacing existing CTs with 0.2s class CTs and erection of separate PTs for individual PTRs and for G-T points erection of CTs and PTs at the outgoing feeders and shifting of meter, so as to comply with the CEA metering regulations 2006 will incur huge cost which may be much more than estimated 60 Crores.</w:t>
            </w:r>
          </w:p>
          <w:p w14:paraId="42B434BD"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16580BDB"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In addition to the financial burden, carrying out the above modifications will cause a lot of disturbance on 132 KV Bus of substations and generator switchyards. In most of the above cases ground clearances are minimum and availability of space is less to take up the erection work. </w:t>
            </w:r>
            <w:r w:rsidRPr="00EE4768">
              <w:rPr>
                <w:rFonts w:ascii="Times New Roman" w:hAnsi="Times New Roman" w:cs="Times New Roman"/>
                <w:sz w:val="24"/>
                <w:szCs w:val="24"/>
                <w:lang w:eastAsia="en-IN"/>
              </w:rPr>
              <w:lastRenderedPageBreak/>
              <w:t xml:space="preserve">Obtaining line clearance for the above works for long durations is also not possible considering the 24 </w:t>
            </w:r>
            <w:proofErr w:type="spellStart"/>
            <w:r w:rsidRPr="00EE4768">
              <w:rPr>
                <w:rFonts w:ascii="Times New Roman" w:hAnsi="Times New Roman" w:cs="Times New Roman"/>
                <w:sz w:val="24"/>
                <w:szCs w:val="24"/>
                <w:lang w:eastAsia="en-IN"/>
              </w:rPr>
              <w:t>Hrs</w:t>
            </w:r>
            <w:proofErr w:type="spellEnd"/>
            <w:r w:rsidRPr="00EE4768">
              <w:rPr>
                <w:rFonts w:ascii="Times New Roman" w:hAnsi="Times New Roman" w:cs="Times New Roman"/>
                <w:sz w:val="24"/>
                <w:szCs w:val="24"/>
                <w:lang w:eastAsia="en-IN"/>
              </w:rPr>
              <w:t xml:space="preserve"> uninterrupted power supply policy of the government of Telangana · </w:t>
            </w:r>
          </w:p>
          <w:p w14:paraId="4ACB9831"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7F9A5C26"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Further, it would be very difficult to implement SAMAST in the state of Telangana without getting PSDF funds for the project including the metering module.</w:t>
            </w:r>
          </w:p>
          <w:p w14:paraId="5FCE218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01E91E79"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Hence, in order to implement SAMAST without any hindrance it is once again requested to consider the already submitted DPR which is in line with the DPR of APTRANSCO and grant PSDF funds accordingly.</w:t>
            </w:r>
          </w:p>
        </w:tc>
      </w:tr>
      <w:tr w:rsidR="00EE4768" w:rsidRPr="00EE4768" w14:paraId="166C6019" w14:textId="77777777" w:rsidTr="00C15DC3">
        <w:tc>
          <w:tcPr>
            <w:tcW w:w="14400" w:type="dxa"/>
            <w:gridSpan w:val="3"/>
          </w:tcPr>
          <w:p w14:paraId="07DAEEF5" w14:textId="77777777" w:rsidR="007B55B9" w:rsidRPr="00EE4768" w:rsidRDefault="007B55B9" w:rsidP="00394182">
            <w:pPr>
              <w:spacing w:after="0" w:line="240" w:lineRule="auto"/>
              <w:jc w:val="center"/>
              <w:rPr>
                <w:rFonts w:ascii="Times New Roman" w:hAnsi="Times New Roman" w:cs="Times New Roman"/>
                <w:b/>
                <w:bCs/>
                <w:sz w:val="24"/>
                <w:szCs w:val="24"/>
                <w:lang w:val="en-IN" w:eastAsia="en-GB"/>
              </w:rPr>
            </w:pPr>
          </w:p>
          <w:p w14:paraId="750DDE14" w14:textId="77777777" w:rsidR="007B55B9" w:rsidRPr="00EE4768" w:rsidRDefault="007B55B9" w:rsidP="00394182">
            <w:pPr>
              <w:spacing w:after="0" w:line="240" w:lineRule="auto"/>
              <w:jc w:val="center"/>
              <w:rPr>
                <w:rFonts w:ascii="Times New Roman" w:hAnsi="Times New Roman" w:cs="Times New Roman"/>
                <w:b/>
                <w:bCs/>
                <w:sz w:val="24"/>
                <w:szCs w:val="24"/>
                <w:lang w:val="en-IN" w:eastAsia="en-GB"/>
              </w:rPr>
            </w:pPr>
            <w:r w:rsidRPr="00EE4768">
              <w:rPr>
                <w:rFonts w:ascii="Times New Roman" w:hAnsi="Times New Roman" w:cs="Times New Roman"/>
                <w:b/>
                <w:bCs/>
                <w:sz w:val="24"/>
                <w:szCs w:val="24"/>
                <w:lang w:val="en-IN" w:eastAsia="en-GB"/>
              </w:rPr>
              <w:t>Observation on inputs received:</w:t>
            </w:r>
          </w:p>
          <w:p w14:paraId="300DA47F"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2F228E0E" w14:textId="77777777" w:rsidTr="00C15DC3">
        <w:tc>
          <w:tcPr>
            <w:tcW w:w="516" w:type="dxa"/>
          </w:tcPr>
          <w:p w14:paraId="56AF6F41"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eastAsia="en-IN"/>
              </w:rPr>
              <w:t>1</w:t>
            </w:r>
          </w:p>
        </w:tc>
        <w:tc>
          <w:tcPr>
            <w:tcW w:w="6864" w:type="dxa"/>
          </w:tcPr>
          <w:p w14:paraId="234BF81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EastAsia" w:hAnsi="Times New Roman" w:cs="Times New Roman"/>
                <w:sz w:val="24"/>
                <w:szCs w:val="24"/>
                <w:lang w:val="en-IN" w:eastAsia="en-GB"/>
              </w:rPr>
              <w:t>NLDC Observations</w:t>
            </w:r>
          </w:p>
        </w:tc>
        <w:tc>
          <w:tcPr>
            <w:tcW w:w="7020" w:type="dxa"/>
          </w:tcPr>
          <w:p w14:paraId="34795E4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Entity mentioned that the substations are old and metering scheme was installed before CEA regulations notification. In view of this the Entity request can be considered. </w:t>
            </w:r>
          </w:p>
        </w:tc>
      </w:tr>
      <w:tr w:rsidR="00EE4768" w:rsidRPr="00EE4768" w14:paraId="0BBFC9B0" w14:textId="77777777" w:rsidTr="00C15DC3">
        <w:tc>
          <w:tcPr>
            <w:tcW w:w="516" w:type="dxa"/>
          </w:tcPr>
          <w:p w14:paraId="5BB074C5"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eastAsia="en-IN"/>
              </w:rPr>
              <w:t>2</w:t>
            </w:r>
          </w:p>
        </w:tc>
        <w:tc>
          <w:tcPr>
            <w:tcW w:w="6864" w:type="dxa"/>
          </w:tcPr>
          <w:p w14:paraId="1B7C8090"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EastAsia" w:hAnsi="Times New Roman" w:cs="Times New Roman"/>
                <w:sz w:val="24"/>
                <w:szCs w:val="24"/>
                <w:lang w:val="en-IN" w:eastAsia="en-GB"/>
              </w:rPr>
              <w:t>PSETD CEA Observation</w:t>
            </w:r>
          </w:p>
        </w:tc>
        <w:tc>
          <w:tcPr>
            <w:tcW w:w="7020" w:type="dxa"/>
          </w:tcPr>
          <w:p w14:paraId="125CC35F"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val="en-IN" w:eastAsia="en-GB"/>
              </w:rPr>
              <w:t>NIL</w:t>
            </w:r>
          </w:p>
        </w:tc>
      </w:tr>
      <w:tr w:rsidR="00EE4768" w:rsidRPr="00EE4768" w14:paraId="65B3D788" w14:textId="77777777" w:rsidTr="00C15DC3">
        <w:tc>
          <w:tcPr>
            <w:tcW w:w="516" w:type="dxa"/>
          </w:tcPr>
          <w:p w14:paraId="57A924ED"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3</w:t>
            </w:r>
          </w:p>
        </w:tc>
        <w:tc>
          <w:tcPr>
            <w:tcW w:w="6864" w:type="dxa"/>
          </w:tcPr>
          <w:p w14:paraId="0EFA7696"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EastAsia" w:hAnsi="Times New Roman" w:cs="Times New Roman"/>
                <w:sz w:val="24"/>
                <w:szCs w:val="24"/>
                <w:lang w:val="en-IN" w:eastAsia="en-GB"/>
              </w:rPr>
              <w:t>CTU Observations</w:t>
            </w:r>
          </w:p>
        </w:tc>
        <w:tc>
          <w:tcPr>
            <w:tcW w:w="7020" w:type="dxa"/>
          </w:tcPr>
          <w:p w14:paraId="39A40DD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val="en-IN" w:eastAsia="en-GB"/>
              </w:rPr>
              <w:t>NIL</w:t>
            </w:r>
          </w:p>
        </w:tc>
      </w:tr>
      <w:tr w:rsidR="00EE4768" w:rsidRPr="00EE4768" w14:paraId="5F91B242" w14:textId="77777777" w:rsidTr="00C15DC3">
        <w:tc>
          <w:tcPr>
            <w:tcW w:w="516" w:type="dxa"/>
          </w:tcPr>
          <w:p w14:paraId="3F6061DC"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eastAsia="en-IN"/>
              </w:rPr>
              <w:t>4</w:t>
            </w:r>
          </w:p>
        </w:tc>
        <w:tc>
          <w:tcPr>
            <w:tcW w:w="6864" w:type="dxa"/>
          </w:tcPr>
          <w:p w14:paraId="6F970C83"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EastAsia" w:hAnsi="Times New Roman" w:cs="Times New Roman"/>
                <w:sz w:val="24"/>
                <w:szCs w:val="24"/>
                <w:lang w:val="en-IN" w:eastAsia="en-GB"/>
              </w:rPr>
              <w:t>PowerGrid Observations</w:t>
            </w:r>
          </w:p>
        </w:tc>
        <w:tc>
          <w:tcPr>
            <w:tcW w:w="7020" w:type="dxa"/>
          </w:tcPr>
          <w:p w14:paraId="10C7E465"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val="en-IN" w:eastAsia="en-GB"/>
              </w:rPr>
              <w:t>NIL</w:t>
            </w:r>
          </w:p>
        </w:tc>
      </w:tr>
    </w:tbl>
    <w:p w14:paraId="73707753" w14:textId="77777777" w:rsidR="007B55B9" w:rsidRPr="00EE4768" w:rsidRDefault="007B55B9" w:rsidP="00394182">
      <w:pPr>
        <w:spacing w:after="120" w:line="240" w:lineRule="auto"/>
        <w:ind w:firstLine="720"/>
        <w:jc w:val="both"/>
        <w:rPr>
          <w:rFonts w:ascii="Times New Roman" w:hAnsi="Times New Roman" w:cs="Times New Roman"/>
          <w:b/>
          <w:bCs/>
          <w:sz w:val="24"/>
          <w:szCs w:val="24"/>
        </w:rPr>
      </w:pPr>
    </w:p>
    <w:p w14:paraId="3C9E93D4" w14:textId="77777777" w:rsidR="007B55B9" w:rsidRPr="00EE4768" w:rsidRDefault="007B55B9" w:rsidP="00394182">
      <w:pPr>
        <w:spacing w:after="160" w:line="256" w:lineRule="auto"/>
        <w:rPr>
          <w:rFonts w:ascii="Times New Roman" w:hAnsi="Times New Roman" w:cs="Times New Roman"/>
          <w:b/>
          <w:bCs/>
          <w:sz w:val="20"/>
          <w:szCs w:val="20"/>
        </w:rPr>
      </w:pPr>
      <w:r w:rsidRPr="00EE4768">
        <w:rPr>
          <w:rFonts w:ascii="Times New Roman" w:hAnsi="Times New Roman" w:cs="Times New Roman"/>
          <w:b/>
          <w:bCs/>
          <w:sz w:val="20"/>
          <w:szCs w:val="20"/>
        </w:rPr>
        <w:t>NPC Observation:</w:t>
      </w:r>
    </w:p>
    <w:p w14:paraId="2A99FC6A" w14:textId="3F3887D3" w:rsidR="007B55B9" w:rsidRDefault="007B55B9" w:rsidP="00394182">
      <w:pPr>
        <w:spacing w:after="160" w:line="259" w:lineRule="auto"/>
        <w:rPr>
          <w:rFonts w:ascii="Times New Roman" w:hAnsi="Times New Roman" w:cs="Times New Roman"/>
          <w:b/>
          <w:bCs/>
          <w:sz w:val="20"/>
          <w:szCs w:val="20"/>
        </w:rPr>
      </w:pPr>
      <w:r w:rsidRPr="00EE4768">
        <w:rPr>
          <w:rFonts w:ascii="Times New Roman" w:hAnsi="Times New Roman" w:cs="Times New Roman"/>
          <w:b/>
          <w:bCs/>
          <w:sz w:val="20"/>
          <w:szCs w:val="20"/>
        </w:rPr>
        <w:t>Entity should follow CEA metering regulations.</w:t>
      </w:r>
    </w:p>
    <w:p w14:paraId="44570898" w14:textId="408D8CFE" w:rsidR="00677095" w:rsidRPr="00677095" w:rsidRDefault="00677095" w:rsidP="00677095">
      <w:pPr>
        <w:shd w:val="clear" w:color="auto" w:fill="FFFFFF"/>
        <w:spacing w:after="0" w:line="240" w:lineRule="auto"/>
        <w:rPr>
          <w:rFonts w:ascii="Times New Roman" w:hAnsi="Times New Roman" w:cs="Times New Roman"/>
          <w:b/>
          <w:bCs/>
          <w:color w:val="222222"/>
          <w:sz w:val="24"/>
          <w:szCs w:val="24"/>
          <w:u w:val="single"/>
          <w:lang w:val="en-IN" w:eastAsia="en-IN"/>
        </w:rPr>
      </w:pPr>
      <w:r w:rsidRPr="00677095">
        <w:rPr>
          <w:rFonts w:ascii="Times New Roman" w:hAnsi="Times New Roman" w:cs="Times New Roman"/>
          <w:b/>
          <w:bCs/>
          <w:color w:val="222222"/>
          <w:sz w:val="24"/>
          <w:szCs w:val="24"/>
          <w:u w:val="single"/>
          <w:lang w:val="en-IN" w:eastAsia="en-IN"/>
        </w:rPr>
        <w:t xml:space="preserve">DP&amp;R division </w:t>
      </w:r>
      <w:r w:rsidRPr="00677095">
        <w:rPr>
          <w:rFonts w:ascii="Times New Roman" w:hAnsi="Times New Roman" w:cs="Times New Roman"/>
          <w:b/>
          <w:bCs/>
          <w:sz w:val="24"/>
          <w:szCs w:val="24"/>
          <w:u w:val="single"/>
        </w:rPr>
        <w:t>Observation</w:t>
      </w:r>
      <w:r w:rsidRPr="00677095">
        <w:rPr>
          <w:rFonts w:ascii="Times New Roman" w:hAnsi="Times New Roman" w:cs="Times New Roman"/>
          <w:b/>
          <w:bCs/>
          <w:color w:val="222222"/>
          <w:sz w:val="24"/>
          <w:szCs w:val="24"/>
          <w:u w:val="single"/>
          <w:lang w:val="en-IN" w:eastAsia="en-IN"/>
        </w:rPr>
        <w:t>:</w:t>
      </w:r>
    </w:p>
    <w:p w14:paraId="59F1841C" w14:textId="77777777" w:rsidR="00677095" w:rsidRPr="00677095" w:rsidRDefault="00677095" w:rsidP="00677095">
      <w:pPr>
        <w:shd w:val="clear" w:color="auto" w:fill="FFFFFF"/>
        <w:spacing w:after="0" w:line="240" w:lineRule="auto"/>
        <w:rPr>
          <w:rFonts w:ascii="Arial" w:hAnsi="Arial" w:cs="Arial"/>
          <w:color w:val="222222"/>
          <w:sz w:val="24"/>
          <w:szCs w:val="24"/>
          <w:lang w:val="en-IN" w:eastAsia="en-IN"/>
        </w:rPr>
      </w:pPr>
    </w:p>
    <w:p w14:paraId="21661EA9" w14:textId="608107FF" w:rsidR="00677095" w:rsidRPr="00677095" w:rsidRDefault="00677095" w:rsidP="00677095">
      <w:pPr>
        <w:pStyle w:val="ListParagraph"/>
        <w:numPr>
          <w:ilvl w:val="1"/>
          <w:numId w:val="39"/>
        </w:numPr>
        <w:suppressAutoHyphens/>
        <w:spacing w:after="0" w:line="240" w:lineRule="auto"/>
        <w:jc w:val="both"/>
        <w:rPr>
          <w:rFonts w:ascii="Times New Roman" w:hAnsi="Times New Roman" w:cs="Times New Roman"/>
          <w:sz w:val="24"/>
          <w:szCs w:val="24"/>
          <w:lang w:eastAsia="en-IN"/>
        </w:rPr>
      </w:pPr>
      <w:r w:rsidRPr="00677095">
        <w:rPr>
          <w:rFonts w:ascii="Times New Roman" w:hAnsi="Times New Roman" w:cs="Times New Roman"/>
          <w:sz w:val="24"/>
          <w:szCs w:val="24"/>
          <w:lang w:eastAsia="en-IN"/>
        </w:rPr>
        <w:t xml:space="preserve">Metering arrangement and Accuracy Class of CT and PT associated with meters need to be as per Central Electricity Authority (Installation and Operation of Meters) Regulations, 2006 and  there </w:t>
      </w:r>
      <w:proofErr w:type="spellStart"/>
      <w:r w:rsidRPr="00677095">
        <w:rPr>
          <w:rFonts w:ascii="Times New Roman" w:hAnsi="Times New Roman" w:cs="Times New Roman"/>
          <w:sz w:val="24"/>
          <w:szCs w:val="24"/>
          <w:lang w:eastAsia="en-IN"/>
        </w:rPr>
        <w:t>can not</w:t>
      </w:r>
      <w:proofErr w:type="spellEnd"/>
      <w:r w:rsidRPr="00677095">
        <w:rPr>
          <w:rFonts w:ascii="Times New Roman" w:hAnsi="Times New Roman" w:cs="Times New Roman"/>
          <w:sz w:val="24"/>
          <w:szCs w:val="24"/>
          <w:lang w:eastAsia="en-IN"/>
        </w:rPr>
        <w:t xml:space="preserve"> be any relaxation regarding its implementation.</w:t>
      </w:r>
    </w:p>
    <w:p w14:paraId="65B2EFDE" w14:textId="77777777" w:rsidR="00677095" w:rsidRPr="00677095" w:rsidRDefault="00677095" w:rsidP="00677095">
      <w:pPr>
        <w:suppressAutoHyphens/>
        <w:spacing w:after="0" w:line="240" w:lineRule="auto"/>
        <w:jc w:val="both"/>
        <w:rPr>
          <w:rFonts w:ascii="Times New Roman" w:hAnsi="Times New Roman" w:cs="Times New Roman"/>
          <w:sz w:val="24"/>
          <w:szCs w:val="24"/>
          <w:lang w:eastAsia="en-IN"/>
        </w:rPr>
      </w:pPr>
    </w:p>
    <w:p w14:paraId="1CA8F383" w14:textId="766A8A81" w:rsidR="00677095" w:rsidRPr="00677095" w:rsidRDefault="00677095" w:rsidP="00677095">
      <w:pPr>
        <w:pStyle w:val="ListParagraph"/>
        <w:numPr>
          <w:ilvl w:val="1"/>
          <w:numId w:val="39"/>
        </w:numPr>
        <w:suppressAutoHyphens/>
        <w:spacing w:after="0" w:line="240" w:lineRule="auto"/>
        <w:jc w:val="both"/>
        <w:rPr>
          <w:rFonts w:ascii="Times New Roman" w:hAnsi="Times New Roman" w:cs="Times New Roman"/>
          <w:sz w:val="24"/>
          <w:szCs w:val="24"/>
          <w:lang w:eastAsia="en-IN"/>
        </w:rPr>
      </w:pPr>
      <w:r w:rsidRPr="00677095">
        <w:rPr>
          <w:rFonts w:ascii="Times New Roman" w:hAnsi="Times New Roman" w:cs="Times New Roman"/>
          <w:sz w:val="24"/>
          <w:szCs w:val="24"/>
          <w:lang w:eastAsia="en-IN"/>
        </w:rPr>
        <w:t>With respect to funding from PSDF or any other source, comments of DP&amp;R division may be treated as nil.</w:t>
      </w:r>
    </w:p>
    <w:p w14:paraId="624167AC" w14:textId="77777777" w:rsidR="00677095" w:rsidRPr="00EE4768" w:rsidRDefault="00677095" w:rsidP="00394182">
      <w:pPr>
        <w:spacing w:after="160" w:line="259" w:lineRule="auto"/>
        <w:rPr>
          <w:rFonts w:ascii="Times New Roman" w:hAnsi="Times New Roman" w:cs="Times New Roman"/>
          <w:sz w:val="24"/>
          <w:szCs w:val="24"/>
        </w:rPr>
      </w:pPr>
    </w:p>
    <w:p w14:paraId="00D6B094" w14:textId="77777777" w:rsidR="007B55B9" w:rsidRPr="00EE4768" w:rsidRDefault="007B55B9" w:rsidP="00394182">
      <w:pPr>
        <w:pStyle w:val="ListParagraph"/>
        <w:spacing w:after="120" w:line="240" w:lineRule="auto"/>
        <w:ind w:left="0"/>
        <w:jc w:val="both"/>
        <w:rPr>
          <w:rFonts w:ascii="Times New Roman" w:hAnsi="Times New Roman" w:cs="Times New Roman"/>
          <w:b/>
          <w:bCs/>
          <w:sz w:val="24"/>
          <w:szCs w:val="24"/>
        </w:rPr>
      </w:pPr>
    </w:p>
    <w:p w14:paraId="2AE412C9" w14:textId="3359386E" w:rsidR="007B55B9" w:rsidRPr="00EE4768" w:rsidRDefault="007B55B9" w:rsidP="00394182">
      <w:pPr>
        <w:pStyle w:val="ListParagraph"/>
        <w:numPr>
          <w:ilvl w:val="0"/>
          <w:numId w:val="40"/>
        </w:numPr>
        <w:spacing w:after="120" w:line="240" w:lineRule="auto"/>
        <w:ind w:left="0"/>
        <w:jc w:val="both"/>
        <w:rPr>
          <w:rFonts w:ascii="Times New Roman" w:hAnsi="Times New Roman" w:cs="Times New Roman"/>
          <w:b/>
          <w:bCs/>
          <w:sz w:val="24"/>
          <w:szCs w:val="24"/>
        </w:rPr>
      </w:pPr>
      <w:r w:rsidRPr="00EE4768">
        <w:rPr>
          <w:rFonts w:ascii="Times New Roman" w:hAnsi="Times New Roman" w:cs="Times New Roman"/>
          <w:b/>
          <w:bCs/>
          <w:sz w:val="24"/>
          <w:szCs w:val="24"/>
        </w:rPr>
        <w:t>Proposal of MSEDCL: -Reactive Power Management by Installing Capacitor Bank at 33/22/11 KV Substation. Proposal No.  (217)</w:t>
      </w:r>
    </w:p>
    <w:p w14:paraId="0AB17A78" w14:textId="77777777" w:rsidR="007B55B9" w:rsidRPr="00EE4768" w:rsidRDefault="007B55B9" w:rsidP="00394182">
      <w:pPr>
        <w:spacing w:after="120" w:line="240" w:lineRule="auto"/>
        <w:jc w:val="both"/>
        <w:rPr>
          <w:rFonts w:ascii="Times New Roman" w:hAnsi="Times New Roman" w:cs="Times New Roman"/>
          <w:sz w:val="24"/>
          <w:szCs w:val="24"/>
        </w:rPr>
      </w:pPr>
      <w:r w:rsidRPr="00EE4768">
        <w:rPr>
          <w:rFonts w:ascii="Times New Roman" w:hAnsi="Times New Roman" w:cs="Times New Roman"/>
          <w:b/>
          <w:bCs/>
          <w:sz w:val="24"/>
          <w:szCs w:val="24"/>
        </w:rPr>
        <w:t>Estimated Cost: - ₹ 381.57 crore</w:t>
      </w:r>
    </w:p>
    <w:p w14:paraId="55B41214" w14:textId="77777777" w:rsidR="007B55B9" w:rsidRPr="00EE4768" w:rsidRDefault="007B55B9" w:rsidP="00394182">
      <w:pPr>
        <w:spacing w:after="160" w:line="259" w:lineRule="auto"/>
        <w:rPr>
          <w:rFonts w:ascii="Times New Roman" w:hAnsi="Times New Roman" w:cs="Times New Roman"/>
          <w:sz w:val="24"/>
          <w:szCs w:val="24"/>
        </w:rPr>
      </w:pPr>
    </w:p>
    <w:tbl>
      <w:tblPr>
        <w:tblStyle w:val="TableGrid"/>
        <w:tblW w:w="14670" w:type="dxa"/>
        <w:tblInd w:w="-792" w:type="dxa"/>
        <w:tblLayout w:type="fixed"/>
        <w:tblLook w:val="04A0" w:firstRow="1" w:lastRow="0" w:firstColumn="1" w:lastColumn="0" w:noHBand="0" w:noVBand="1"/>
      </w:tblPr>
      <w:tblGrid>
        <w:gridCol w:w="450"/>
        <w:gridCol w:w="4770"/>
        <w:gridCol w:w="9450"/>
      </w:tblGrid>
      <w:tr w:rsidR="00EE4768" w:rsidRPr="00EE4768" w14:paraId="64B65E4D" w14:textId="77777777" w:rsidTr="00C15DC3">
        <w:tc>
          <w:tcPr>
            <w:tcW w:w="450" w:type="dxa"/>
          </w:tcPr>
          <w:p w14:paraId="782663DA"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proofErr w:type="spellStart"/>
            <w:r w:rsidRPr="00EE4768">
              <w:rPr>
                <w:rFonts w:ascii="Times New Roman" w:hAnsi="Times New Roman" w:cs="Times New Roman"/>
                <w:b/>
                <w:bCs/>
                <w:sz w:val="24"/>
                <w:szCs w:val="24"/>
                <w:lang w:eastAsia="en-IN"/>
              </w:rPr>
              <w:lastRenderedPageBreak/>
              <w:t>SNo</w:t>
            </w:r>
            <w:proofErr w:type="spellEnd"/>
            <w:r w:rsidRPr="00EE4768">
              <w:rPr>
                <w:rFonts w:ascii="Times New Roman" w:hAnsi="Times New Roman" w:cs="Times New Roman"/>
                <w:b/>
                <w:bCs/>
                <w:sz w:val="24"/>
                <w:szCs w:val="24"/>
                <w:lang w:eastAsia="en-IN"/>
              </w:rPr>
              <w:t>.</w:t>
            </w:r>
          </w:p>
        </w:tc>
        <w:tc>
          <w:tcPr>
            <w:tcW w:w="4770" w:type="dxa"/>
          </w:tcPr>
          <w:p w14:paraId="73D1932F"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51</w:t>
            </w:r>
            <w:r w:rsidRPr="00EE4768">
              <w:rPr>
                <w:rFonts w:ascii="Times New Roman" w:hAnsi="Times New Roman" w:cs="Times New Roman"/>
                <w:b/>
                <w:bCs/>
                <w:sz w:val="24"/>
                <w:szCs w:val="24"/>
                <w:vertAlign w:val="superscript"/>
                <w:lang w:eastAsia="en-IN"/>
              </w:rPr>
              <w:t>st</w:t>
            </w:r>
            <w:r w:rsidRPr="00EE4768">
              <w:rPr>
                <w:rFonts w:ascii="Times New Roman" w:hAnsi="Times New Roman" w:cs="Times New Roman"/>
                <w:b/>
                <w:bCs/>
                <w:sz w:val="24"/>
                <w:szCs w:val="24"/>
                <w:lang w:eastAsia="en-IN"/>
              </w:rPr>
              <w:t xml:space="preserve"> TESG</w:t>
            </w:r>
          </w:p>
        </w:tc>
        <w:tc>
          <w:tcPr>
            <w:tcW w:w="9450" w:type="dxa"/>
          </w:tcPr>
          <w:p w14:paraId="4A086EFB"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 xml:space="preserve">Input received </w:t>
            </w:r>
          </w:p>
          <w:p w14:paraId="4096653B" w14:textId="77777777" w:rsidR="007B55B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11" w:history="1">
              <w:r w:rsidR="007B55B9" w:rsidRPr="00EE4768">
                <w:rPr>
                  <w:rStyle w:val="Hyperlink"/>
                  <w:rFonts w:ascii="Times New Roman" w:hAnsi="Times New Roman" w:cs="Times New Roman"/>
                  <w:color w:val="auto"/>
                  <w:sz w:val="24"/>
                  <w:szCs w:val="24"/>
                  <w:lang w:eastAsia="en-IN"/>
                </w:rPr>
                <w:t xml:space="preserve">(Letter </w:t>
              </w:r>
              <w:proofErr w:type="spellStart"/>
              <w:r w:rsidR="007B55B9" w:rsidRPr="00EE4768">
                <w:rPr>
                  <w:rStyle w:val="Hyperlink"/>
                  <w:rFonts w:ascii="Times New Roman" w:hAnsi="Times New Roman" w:cs="Times New Roman"/>
                  <w:color w:val="auto"/>
                  <w:sz w:val="24"/>
                  <w:szCs w:val="24"/>
                  <w:lang w:eastAsia="en-IN"/>
                </w:rPr>
                <w:t>no.Ref</w:t>
              </w:r>
              <w:proofErr w:type="spellEnd"/>
              <w:r w:rsidR="007B55B9" w:rsidRPr="00EE4768">
                <w:rPr>
                  <w:rStyle w:val="Hyperlink"/>
                  <w:rFonts w:ascii="Times New Roman" w:hAnsi="Times New Roman" w:cs="Times New Roman"/>
                  <w:color w:val="auto"/>
                  <w:sz w:val="24"/>
                  <w:szCs w:val="24"/>
                  <w:lang w:eastAsia="en-IN"/>
                </w:rPr>
                <w:t>. No. CE(PP)/PSDF/RPM/00766</w:t>
              </w:r>
            </w:hyperlink>
          </w:p>
        </w:tc>
      </w:tr>
      <w:tr w:rsidR="00EE4768" w:rsidRPr="00EE4768" w14:paraId="7AD422C8" w14:textId="77777777" w:rsidTr="00C15DC3">
        <w:trPr>
          <w:trHeight w:val="566"/>
        </w:trPr>
        <w:tc>
          <w:tcPr>
            <w:tcW w:w="450" w:type="dxa"/>
          </w:tcPr>
          <w:p w14:paraId="434C8FF5"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4770" w:type="dxa"/>
          </w:tcPr>
          <w:p w14:paraId="6B3B77A1"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Sample voltage measurements before and after switching of the existing capacitor banks in the state of Maharashtra.</w:t>
            </w:r>
          </w:p>
        </w:tc>
        <w:tc>
          <w:tcPr>
            <w:tcW w:w="9450" w:type="dxa"/>
          </w:tcPr>
          <w:p w14:paraId="63693C3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Result obtained after installation of the SIS type capacitor banks:</w:t>
            </w:r>
          </w:p>
          <w:p w14:paraId="57381D5D"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1ECB5DA4"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After installation of sub-station type capacitor banks at various s/s locations in the Maharashtra state, it is observed that there is considerable improvement in line voltage,  decrease in line  current giving load relief and improvement in power  factor.  Some statistical examples in  this  respect  are furnished herewith as </w:t>
            </w:r>
            <w:hyperlink r:id="rId12" w:history="1">
              <w:r w:rsidRPr="00EE4768">
                <w:rPr>
                  <w:rStyle w:val="Hyperlink"/>
                  <w:rFonts w:ascii="Times New Roman" w:hAnsi="Times New Roman" w:cs="Times New Roman"/>
                  <w:color w:val="auto"/>
                  <w:sz w:val="24"/>
                  <w:szCs w:val="24"/>
                  <w:lang w:eastAsia="en-IN"/>
                </w:rPr>
                <w:t>Annexure-A</w:t>
              </w:r>
            </w:hyperlink>
            <w:r w:rsidRPr="00EE4768">
              <w:rPr>
                <w:rFonts w:ascii="Times New Roman" w:hAnsi="Times New Roman" w:cs="Times New Roman"/>
                <w:sz w:val="24"/>
                <w:szCs w:val="24"/>
                <w:lang w:eastAsia="en-IN"/>
              </w:rPr>
              <w:t>.</w:t>
            </w:r>
          </w:p>
        </w:tc>
      </w:tr>
      <w:tr w:rsidR="00EE4768" w:rsidRPr="00EE4768" w14:paraId="3C4475F1" w14:textId="77777777" w:rsidTr="00C15DC3">
        <w:trPr>
          <w:trHeight w:val="4886"/>
        </w:trPr>
        <w:tc>
          <w:tcPr>
            <w:tcW w:w="450" w:type="dxa"/>
          </w:tcPr>
          <w:p w14:paraId="37475A6D"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2</w:t>
            </w:r>
          </w:p>
        </w:tc>
        <w:tc>
          <w:tcPr>
            <w:tcW w:w="4770" w:type="dxa"/>
          </w:tcPr>
          <w:p w14:paraId="4764E688"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The basis of choosing rating of capacitor banks.</w:t>
            </w:r>
          </w:p>
        </w:tc>
        <w:tc>
          <w:tcPr>
            <w:tcW w:w="9450" w:type="dxa"/>
          </w:tcPr>
          <w:p w14:paraId="04ECCE92"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Please find below the technical details for capacitor bank selection:</w:t>
            </w:r>
          </w:p>
          <w:p w14:paraId="0BBD5E61"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7ADA7093"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Total required KVAR for System= P{tan[cos- </w:t>
            </w:r>
            <w:r w:rsidRPr="00EE4768">
              <w:rPr>
                <w:rFonts w:ascii="Times New Roman" w:hAnsi="Times New Roman" w:cs="Times New Roman"/>
                <w:sz w:val="24"/>
                <w:szCs w:val="24"/>
                <w:vertAlign w:val="superscript"/>
                <w:lang w:eastAsia="en-IN"/>
              </w:rPr>
              <w:t>1</w:t>
            </w:r>
            <w:r w:rsidRPr="00EE4768">
              <w:rPr>
                <w:rFonts w:ascii="Times New Roman" w:hAnsi="Times New Roman" w:cs="Times New Roman"/>
                <w:sz w:val="24"/>
                <w:szCs w:val="24"/>
                <w:lang w:eastAsia="en-IN"/>
              </w:rPr>
              <w:t xml:space="preserve"> (Φ1 )] - tan[(cos- 1 (Φ2)]}</w:t>
            </w:r>
          </w:p>
          <w:p w14:paraId="291DA03B"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Where, P = Active Power (kW),</w:t>
            </w:r>
            <w:r w:rsidRPr="00EE4768">
              <w:rPr>
                <w:rFonts w:ascii="Times New Roman" w:hAnsi="Times New Roman" w:cs="Times New Roman"/>
                <w:sz w:val="24"/>
                <w:szCs w:val="24"/>
                <w:lang w:eastAsia="en-IN"/>
              </w:rPr>
              <w:tab/>
              <w:t xml:space="preserve">Φ1 = Initial Power Factor (without Injected Capacitive </w:t>
            </w:r>
            <w:proofErr w:type="spellStart"/>
            <w:r w:rsidRPr="00EE4768">
              <w:rPr>
                <w:rFonts w:ascii="Times New Roman" w:hAnsi="Times New Roman" w:cs="Times New Roman"/>
                <w:sz w:val="24"/>
                <w:szCs w:val="24"/>
                <w:lang w:eastAsia="en-IN"/>
              </w:rPr>
              <w:t>kVAr</w:t>
            </w:r>
            <w:proofErr w:type="spellEnd"/>
            <w:r w:rsidRPr="00EE4768">
              <w:rPr>
                <w:rFonts w:ascii="Times New Roman" w:hAnsi="Times New Roman" w:cs="Times New Roman"/>
                <w:sz w:val="24"/>
                <w:szCs w:val="24"/>
                <w:lang w:eastAsia="en-IN"/>
              </w:rPr>
              <w:t xml:space="preserve">), Φ2= Desired Power Factor (with Capacitive </w:t>
            </w:r>
            <w:proofErr w:type="spellStart"/>
            <w:r w:rsidRPr="00EE4768">
              <w:rPr>
                <w:rFonts w:ascii="Times New Roman" w:hAnsi="Times New Roman" w:cs="Times New Roman"/>
                <w:sz w:val="24"/>
                <w:szCs w:val="24"/>
                <w:lang w:eastAsia="en-IN"/>
              </w:rPr>
              <w:t>kVAr</w:t>
            </w:r>
            <w:proofErr w:type="spellEnd"/>
            <w:r w:rsidRPr="00EE4768">
              <w:rPr>
                <w:rFonts w:ascii="Times New Roman" w:hAnsi="Times New Roman" w:cs="Times New Roman"/>
                <w:sz w:val="24"/>
                <w:szCs w:val="24"/>
                <w:lang w:eastAsia="en-IN"/>
              </w:rPr>
              <w:t xml:space="preserve"> Injected)</w:t>
            </w:r>
          </w:p>
          <w:p w14:paraId="7098AF6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2C8DF68F"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Considering, 5000 kVA Power X</w:t>
            </w:r>
            <w:r w:rsidRPr="00EE4768">
              <w:rPr>
                <w:rFonts w:ascii="Times New Roman" w:hAnsi="Times New Roman" w:cs="Times New Roman"/>
                <w:sz w:val="24"/>
                <w:szCs w:val="24"/>
                <w:vertAlign w:val="superscript"/>
                <w:lang w:eastAsia="en-IN"/>
              </w:rPr>
              <w:t>er</w:t>
            </w:r>
            <w:r w:rsidRPr="00EE4768">
              <w:rPr>
                <w:rFonts w:ascii="Times New Roman" w:hAnsi="Times New Roman" w:cs="Times New Roman"/>
                <w:sz w:val="24"/>
                <w:szCs w:val="24"/>
                <w:lang w:eastAsia="en-IN"/>
              </w:rPr>
              <w:t xml:space="preserve"> with 80%Conn. Load with</w:t>
            </w:r>
            <w:r w:rsidRPr="00EE4768">
              <w:rPr>
                <w:rFonts w:ascii="Times New Roman" w:hAnsi="Times New Roman" w:cs="Times New Roman"/>
                <w:sz w:val="24"/>
                <w:szCs w:val="24"/>
                <w:lang w:eastAsia="en-IN"/>
              </w:rPr>
              <w:tab/>
            </w:r>
            <w:proofErr w:type="spellStart"/>
            <w:r w:rsidRPr="00EE4768">
              <w:rPr>
                <w:rFonts w:ascii="Times New Roman" w:hAnsi="Times New Roman" w:cs="Times New Roman"/>
                <w:sz w:val="24"/>
                <w:szCs w:val="24"/>
                <w:lang w:eastAsia="en-IN"/>
              </w:rPr>
              <w:t>Φl</w:t>
            </w:r>
            <w:proofErr w:type="spellEnd"/>
            <w:r w:rsidRPr="00EE4768">
              <w:rPr>
                <w:rFonts w:ascii="Times New Roman" w:hAnsi="Times New Roman" w:cs="Times New Roman"/>
                <w:sz w:val="24"/>
                <w:szCs w:val="24"/>
                <w:lang w:eastAsia="en-IN"/>
              </w:rPr>
              <w:t xml:space="preserve"> = 0.8 &amp; Diversity Factor =2,</w:t>
            </w:r>
          </w:p>
          <w:p w14:paraId="5D38946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Maximum load on the Power X</w:t>
            </w:r>
            <w:r w:rsidRPr="00EE4768">
              <w:rPr>
                <w:rFonts w:ascii="Times New Roman" w:hAnsi="Times New Roman" w:cs="Times New Roman"/>
                <w:sz w:val="24"/>
                <w:szCs w:val="24"/>
                <w:vertAlign w:val="superscript"/>
                <w:lang w:eastAsia="en-IN"/>
              </w:rPr>
              <w:t>er</w:t>
            </w:r>
            <w:r w:rsidRPr="00EE4768">
              <w:rPr>
                <w:rFonts w:ascii="Times New Roman" w:hAnsi="Times New Roman" w:cs="Times New Roman"/>
                <w:sz w:val="24"/>
                <w:szCs w:val="24"/>
                <w:lang w:eastAsia="en-IN"/>
              </w:rPr>
              <w:t xml:space="preserve"> will be: P = 5000 x (80/100) x 0.8 x (l/2)= 1 600 kW Now, for the desired unity Power Factor </w:t>
            </w:r>
            <w:proofErr w:type="spellStart"/>
            <w:r w:rsidRPr="00EE4768">
              <w:rPr>
                <w:rFonts w:ascii="Times New Roman" w:hAnsi="Times New Roman" w:cs="Times New Roman"/>
                <w:sz w:val="24"/>
                <w:szCs w:val="24"/>
                <w:lang w:eastAsia="en-IN"/>
              </w:rPr>
              <w:t>i</w:t>
            </w:r>
            <w:proofErr w:type="spellEnd"/>
            <w:r w:rsidRPr="00EE4768">
              <w:rPr>
                <w:rFonts w:ascii="Times New Roman" w:hAnsi="Times New Roman" w:cs="Times New Roman"/>
                <w:sz w:val="24"/>
                <w:szCs w:val="24"/>
                <w:lang w:eastAsia="en-IN"/>
              </w:rPr>
              <w:t xml:space="preserve"> .e.  Φ2 = 1.0</w:t>
            </w:r>
          </w:p>
          <w:p w14:paraId="5EA2260F"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0D9AE3D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Total KVAR required for System</w:t>
            </w:r>
            <w:r w:rsidRPr="00EE4768">
              <w:rPr>
                <w:rFonts w:ascii="Times New Roman" w:hAnsi="Times New Roman" w:cs="Times New Roman"/>
                <w:sz w:val="24"/>
                <w:szCs w:val="24"/>
                <w:lang w:eastAsia="en-IN"/>
              </w:rPr>
              <w:tab/>
              <w:t>= P {tan[cos-</w:t>
            </w:r>
            <w:r w:rsidRPr="00EE4768">
              <w:rPr>
                <w:rFonts w:ascii="Times New Roman" w:hAnsi="Times New Roman" w:cs="Times New Roman"/>
                <w:sz w:val="24"/>
                <w:szCs w:val="24"/>
                <w:vertAlign w:val="superscript"/>
                <w:lang w:eastAsia="en-IN"/>
              </w:rPr>
              <w:t>1</w:t>
            </w:r>
            <w:r w:rsidRPr="00EE4768">
              <w:rPr>
                <w:rFonts w:ascii="Times New Roman" w:hAnsi="Times New Roman" w:cs="Times New Roman"/>
                <w:sz w:val="24"/>
                <w:szCs w:val="24"/>
                <w:lang w:eastAsia="en-IN"/>
              </w:rPr>
              <w:t xml:space="preserve"> (Φ 1 )] - tan[(cos·1(Φ2)]}</w:t>
            </w:r>
          </w:p>
          <w:p w14:paraId="0A239982"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1600 {tan[cos-</w:t>
            </w:r>
            <w:r w:rsidRPr="00EE4768">
              <w:rPr>
                <w:rFonts w:ascii="Times New Roman" w:hAnsi="Times New Roman" w:cs="Times New Roman"/>
                <w:sz w:val="24"/>
                <w:szCs w:val="24"/>
                <w:vertAlign w:val="superscript"/>
                <w:lang w:eastAsia="en-IN"/>
              </w:rPr>
              <w:t>1</w:t>
            </w:r>
            <w:r w:rsidRPr="00EE4768">
              <w:rPr>
                <w:rFonts w:ascii="Times New Roman" w:hAnsi="Times New Roman" w:cs="Times New Roman"/>
                <w:sz w:val="24"/>
                <w:szCs w:val="24"/>
                <w:lang w:eastAsia="en-IN"/>
              </w:rPr>
              <w:t xml:space="preserve"> (0.8))})] - tan[( cos-</w:t>
            </w:r>
            <w:r w:rsidRPr="00EE4768">
              <w:rPr>
                <w:rFonts w:ascii="Times New Roman" w:hAnsi="Times New Roman" w:cs="Times New Roman"/>
                <w:sz w:val="24"/>
                <w:szCs w:val="24"/>
                <w:vertAlign w:val="superscript"/>
                <w:lang w:eastAsia="en-IN"/>
              </w:rPr>
              <w:t>1</w:t>
            </w:r>
            <w:r w:rsidRPr="00EE4768">
              <w:rPr>
                <w:rFonts w:ascii="Times New Roman" w:hAnsi="Times New Roman" w:cs="Times New Roman"/>
                <w:sz w:val="24"/>
                <w:szCs w:val="24"/>
                <w:lang w:eastAsia="en-IN"/>
              </w:rPr>
              <w:t xml:space="preserve"> ( 1 .0)}</w:t>
            </w:r>
          </w:p>
          <w:p w14:paraId="12C4C102"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212D26B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5C333523"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1600 {tan 36.87° - tan 0°}</w:t>
            </w:r>
          </w:p>
          <w:p w14:paraId="338A66D1"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1600 {0.75 - O}</w:t>
            </w:r>
          </w:p>
          <w:p w14:paraId="5F97375E"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 1200 </w:t>
            </w:r>
            <w:proofErr w:type="spellStart"/>
            <w:r w:rsidRPr="00EE4768">
              <w:rPr>
                <w:rFonts w:ascii="Times New Roman" w:hAnsi="Times New Roman" w:cs="Times New Roman"/>
                <w:sz w:val="24"/>
                <w:szCs w:val="24"/>
                <w:lang w:eastAsia="en-IN"/>
              </w:rPr>
              <w:t>kVAr</w:t>
            </w:r>
            <w:proofErr w:type="spellEnd"/>
            <w:r w:rsidRPr="00EE4768">
              <w:rPr>
                <w:rFonts w:ascii="Times New Roman" w:hAnsi="Times New Roman" w:cs="Times New Roman"/>
                <w:sz w:val="24"/>
                <w:szCs w:val="24"/>
                <w:lang w:eastAsia="en-IN"/>
              </w:rPr>
              <w:t xml:space="preserve"> (i.e.1.2 MYAR)</w:t>
            </w:r>
          </w:p>
          <w:p w14:paraId="4733EA03"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2DA55F44"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Hence, capacitor banks of 1 1 k V, 1 .2 MVAR rating for Sub-Stations of 5000 kVA capacity and similarly capacitor banks of 1 1 kV, 2.4 MVAR rating for Sub-Stations of 10,000 kVA capacity are proposed by MSEDC L for the reactive power management.</w:t>
            </w:r>
          </w:p>
        </w:tc>
      </w:tr>
      <w:tr w:rsidR="00EE4768" w:rsidRPr="00EE4768" w14:paraId="58A0EEFC" w14:textId="77777777" w:rsidTr="00C15DC3">
        <w:tc>
          <w:tcPr>
            <w:tcW w:w="450" w:type="dxa"/>
          </w:tcPr>
          <w:p w14:paraId="296D67E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p>
        </w:tc>
        <w:tc>
          <w:tcPr>
            <w:tcW w:w="4770" w:type="dxa"/>
          </w:tcPr>
          <w:p w14:paraId="65380273"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Justification for proposing 2 sets of 11 kV 1.2 MVAR capacitor banks at some locations instead of one unit of 2.4 MVAR capacitor bank (it results in extra expenditure of Rs 18 lakhs per capacitor bank).</w:t>
            </w:r>
          </w:p>
        </w:tc>
        <w:tc>
          <w:tcPr>
            <w:tcW w:w="9450" w:type="dxa"/>
          </w:tcPr>
          <w:p w14:paraId="30C2E772"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Clarification for proposing 2 no. of 1 1 kV, 1 .2 MVAR for Sub-Stations having 10,000 kVA capacity:</w:t>
            </w:r>
          </w:p>
          <w:p w14:paraId="4035C8F2"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Some MSEDCL sub-stations of 10 MVA capacities are installed with 02 no. of power transformers each of 5000 kVA rating. These power transformers cater power to two separate buses and each bus feeds to radial Ag feeders emanating from it. Hence, at such sub-stations where power transformers do not operate in parallel, it is inevitable to propose 02 nos. of 1 1 kV 1 .2 MVAR capacitor banks (1 no. per each power transformer) for the desired reactive power management.</w:t>
            </w:r>
          </w:p>
          <w:p w14:paraId="6A6ABF2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noProof/>
                <w:sz w:val="24"/>
                <w:szCs w:val="24"/>
                <w:lang w:bidi="hi-IN"/>
              </w:rPr>
              <w:lastRenderedPageBreak/>
              <mc:AlternateContent>
                <mc:Choice Requires="wpg">
                  <w:drawing>
                    <wp:anchor distT="0" distB="0" distL="114300" distR="114300" simplePos="0" relativeHeight="251665920" behindDoc="0" locked="0" layoutInCell="1" allowOverlap="1" wp14:anchorId="79D3ACA6" wp14:editId="48934C53">
                      <wp:simplePos x="0" y="0"/>
                      <wp:positionH relativeFrom="page">
                        <wp:posOffset>7423150</wp:posOffset>
                      </wp:positionH>
                      <wp:positionV relativeFrom="paragraph">
                        <wp:posOffset>334010</wp:posOffset>
                      </wp:positionV>
                      <wp:extent cx="50800" cy="2542540"/>
                      <wp:effectExtent l="3175" t="0" r="3175" b="63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2542540"/>
                                <a:chOff x="11690" y="526"/>
                                <a:chExt cx="80" cy="4004"/>
                              </a:xfrm>
                            </wpg:grpSpPr>
                            <pic:pic xmlns:pic="http://schemas.openxmlformats.org/drawingml/2006/picture">
                              <pic:nvPicPr>
                                <pic:cNvPr id="29"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1712" y="3090"/>
                                  <a:ext cx="58"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0" name="Group 17"/>
                              <wpg:cNvGrpSpPr>
                                <a:grpSpLocks/>
                              </wpg:cNvGrpSpPr>
                              <wpg:grpSpPr bwMode="auto">
                                <a:xfrm>
                                  <a:off x="11700" y="536"/>
                                  <a:ext cx="2" cy="1172"/>
                                  <a:chOff x="11700" y="536"/>
                                  <a:chExt cx="2" cy="1172"/>
                                </a:xfrm>
                              </wpg:grpSpPr>
                              <wps:wsp>
                                <wps:cNvPr id="31" name="Freeform 18"/>
                                <wps:cNvSpPr>
                                  <a:spLocks/>
                                </wps:cNvSpPr>
                                <wps:spPr bwMode="auto">
                                  <a:xfrm>
                                    <a:off x="11700" y="536"/>
                                    <a:ext cx="2" cy="1172"/>
                                  </a:xfrm>
                                  <a:custGeom>
                                    <a:avLst/>
                                    <a:gdLst>
                                      <a:gd name="T0" fmla="+- 0 1707 536"/>
                                      <a:gd name="T1" fmla="*/ 1707 h 1172"/>
                                      <a:gd name="T2" fmla="+- 0 536 536"/>
                                      <a:gd name="T3" fmla="*/ 536 h 1172"/>
                                    </a:gdLst>
                                    <a:ahLst/>
                                    <a:cxnLst>
                                      <a:cxn ang="0">
                                        <a:pos x="0" y="T1"/>
                                      </a:cxn>
                                      <a:cxn ang="0">
                                        <a:pos x="0" y="T3"/>
                                      </a:cxn>
                                    </a:cxnLst>
                                    <a:rect l="0" t="0" r="r" b="b"/>
                                    <a:pathLst>
                                      <a:path h="1172">
                                        <a:moveTo>
                                          <a:pt x="0" y="1171"/>
                                        </a:moveTo>
                                        <a:lnTo>
                                          <a:pt x="0" y="0"/>
                                        </a:lnTo>
                                      </a:path>
                                    </a:pathLst>
                                  </a:custGeom>
                                  <a:noFill/>
                                  <a:ln w="12192">
                                    <a:solidFill>
                                      <a:srgbClr val="D8D8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19"/>
                              <wpg:cNvGrpSpPr>
                                <a:grpSpLocks/>
                              </wpg:cNvGrpSpPr>
                              <wpg:grpSpPr bwMode="auto">
                                <a:xfrm>
                                  <a:off x="11734" y="1630"/>
                                  <a:ext cx="2" cy="1440"/>
                                  <a:chOff x="11734" y="1630"/>
                                  <a:chExt cx="2" cy="1440"/>
                                </a:xfrm>
                              </wpg:grpSpPr>
                              <wps:wsp>
                                <wps:cNvPr id="33" name="Freeform 20"/>
                                <wps:cNvSpPr>
                                  <a:spLocks/>
                                </wps:cNvSpPr>
                                <wps:spPr bwMode="auto">
                                  <a:xfrm>
                                    <a:off x="11734" y="1630"/>
                                    <a:ext cx="2" cy="1440"/>
                                  </a:xfrm>
                                  <a:custGeom>
                                    <a:avLst/>
                                    <a:gdLst>
                                      <a:gd name="T0" fmla="+- 0 3070 1630"/>
                                      <a:gd name="T1" fmla="*/ 3070 h 1440"/>
                                      <a:gd name="T2" fmla="+- 0 1630 1630"/>
                                      <a:gd name="T3" fmla="*/ 1630 h 1440"/>
                                    </a:gdLst>
                                    <a:ahLst/>
                                    <a:cxnLst>
                                      <a:cxn ang="0">
                                        <a:pos x="0" y="T1"/>
                                      </a:cxn>
                                      <a:cxn ang="0">
                                        <a:pos x="0" y="T3"/>
                                      </a:cxn>
                                    </a:cxnLst>
                                    <a:rect l="0" t="0" r="r" b="b"/>
                                    <a:pathLst>
                                      <a:path h="1440">
                                        <a:moveTo>
                                          <a:pt x="0" y="1440"/>
                                        </a:moveTo>
                                        <a:lnTo>
                                          <a:pt x="0" y="0"/>
                                        </a:lnTo>
                                      </a:path>
                                    </a:pathLst>
                                  </a:custGeom>
                                  <a:noFill/>
                                  <a:ln w="18288">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4E0781" id="Group 28" o:spid="_x0000_s1026" style="position:absolute;margin-left:584.5pt;margin-top:26.3pt;width:4pt;height:200.2pt;z-index:251665920;mso-position-horizontal-relative:page" coordorigin="11690,526" coordsize="80,4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11712;top:3090;width:58;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">
                        <v:imagedata r:id="rId14" o:title=""/>
                      </v:shape>
                      <v:group id="Group 17" o:spid="_x0000_s1028" style="position:absolute;left:11700;top:536;width:2;height:1172" coordorigin="11700,536" coordsize="2,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18" o:spid="_x0000_s1029" style="position:absolute;left:11700;top:536;width:2;height:1172;visibility:visible;mso-wrap-style:square;v-text-anchor:top" coordsize="2,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" path="m,1171l,e" filled="f" strokecolor="#d8d8d4" strokeweight=".96pt">
                          <v:path arrowok="t" o:connecttype="custom" o:connectlocs="0,1707;0,536" o:connectangles="0,0"/>
                        </v:shape>
                      </v:group>
                      <v:group id="Group 19" o:spid="_x0000_s1030" style="position:absolute;left:11734;top:1630;width:2;height:1440" coordorigin="11734,1630"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20" o:spid="_x0000_s1031" style="position:absolute;left:11734;top:1630;width:2;height:1440;visibility:visible;mso-wrap-style:square;v-text-anchor:top"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" path="m,1440l,e" filled="f" strokecolor="#d8d8d8" strokeweight="1.44pt">
                          <v:path arrowok="t" o:connecttype="custom" o:connectlocs="0,3070;0,1630" o:connectangles="0,0"/>
                        </v:shape>
                      </v:group>
                      <w10:wrap anchorx="page"/>
                    </v:group>
                  </w:pict>
                </mc:Fallback>
              </mc:AlternateContent>
            </w:r>
            <w:r w:rsidRPr="00EE4768">
              <w:rPr>
                <w:rFonts w:ascii="Times New Roman" w:hAnsi="Times New Roman" w:cs="Times New Roman"/>
                <w:sz w:val="24"/>
                <w:szCs w:val="24"/>
                <w:lang w:eastAsia="en-IN"/>
              </w:rPr>
              <w:t>It is humbly requested to consider the compliance furnished as above and expedite the process of giving sanction to the MSEDC L's proposal.</w:t>
            </w:r>
          </w:p>
          <w:p w14:paraId="1C345A2B"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1F73E80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It is also conveyed that, TESG has suggested to consider requirement of capacitor banks only where the voltage level is at 0.9 </w:t>
            </w:r>
            <w:proofErr w:type="spellStart"/>
            <w:r w:rsidRPr="00EE4768">
              <w:rPr>
                <w:rFonts w:ascii="Times New Roman" w:hAnsi="Times New Roman" w:cs="Times New Roman"/>
                <w:sz w:val="24"/>
                <w:szCs w:val="24"/>
                <w:lang w:eastAsia="en-IN"/>
              </w:rPr>
              <w:t>pu</w:t>
            </w:r>
            <w:proofErr w:type="spellEnd"/>
            <w:r w:rsidRPr="00EE4768">
              <w:rPr>
                <w:rFonts w:ascii="Times New Roman" w:hAnsi="Times New Roman" w:cs="Times New Roman"/>
                <w:sz w:val="24"/>
                <w:szCs w:val="24"/>
                <w:lang w:eastAsia="en-IN"/>
              </w:rPr>
              <w:t xml:space="preserve"> or below from the nominal voltage, </w:t>
            </w:r>
            <w:proofErr w:type="spellStart"/>
            <w:r w:rsidRPr="00EE4768">
              <w:rPr>
                <w:rFonts w:ascii="Times New Roman" w:hAnsi="Times New Roman" w:cs="Times New Roman"/>
                <w:sz w:val="24"/>
                <w:szCs w:val="24"/>
                <w:lang w:eastAsia="en-IN"/>
              </w:rPr>
              <w:t>i</w:t>
            </w:r>
            <w:proofErr w:type="spellEnd"/>
            <w:r w:rsidRPr="00EE4768">
              <w:rPr>
                <w:rFonts w:ascii="Times New Roman" w:hAnsi="Times New Roman" w:cs="Times New Roman"/>
                <w:sz w:val="24"/>
                <w:szCs w:val="24"/>
                <w:lang w:eastAsia="en-IN"/>
              </w:rPr>
              <w:t xml:space="preserve"> .e. less than 1 0 k V. Based upon this criterion, out of the proposed 1462 nos. of capacitor banks the eligible quantity is getting reduced to 657 nos. only.</w:t>
            </w:r>
          </w:p>
          <w:p w14:paraId="3C994E8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60665FCA"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However, 1t is pertinent to humbly mention here that, as conveyed earlier vide letter under ref.(2), the proposed  1462 no. of capacitor banks of net 1 858.80 MYA r capacity are to be installed at l 144 no. of substations located in Ag dominated rural areas in Maharashtra and mainly catering highly inductive agricultural load through long length Ag feeders having poor voltage regulation. Hence, to improve voltage profile and reduce loading and losses of the distribution system in the state, MSEDCL needs to install all of the proposed capacitor banks at the Ag dominated substations.</w:t>
            </w:r>
          </w:p>
          <w:p w14:paraId="5275C4EA"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0B101A81"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03D58402"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Also, as per Part IV Regulation no.2 of CEA (Technical standard for connectivity in Grid) Regulation, 2007, "the distribution licensees shall provide adequate reactive compensation to compensate the inductive reactive power requirement in their system, so that it  will not depend upon grid for reactive power support. The power factor for distribution system and bulk consumers shall not be less than 0.95 ".</w:t>
            </w:r>
          </w:p>
          <w:p w14:paraId="3135FC9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7F283213"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In view of the above and it is again requested to consider all of the proposed </w:t>
            </w:r>
            <w:proofErr w:type="spellStart"/>
            <w:r w:rsidRPr="00EE4768">
              <w:rPr>
                <w:rFonts w:ascii="Times New Roman" w:hAnsi="Times New Roman" w:cs="Times New Roman"/>
                <w:sz w:val="24"/>
                <w:szCs w:val="24"/>
                <w:lang w:eastAsia="en-IN"/>
              </w:rPr>
              <w:t>i</w:t>
            </w:r>
            <w:proofErr w:type="spellEnd"/>
            <w:r w:rsidRPr="00EE4768">
              <w:rPr>
                <w:rFonts w:ascii="Times New Roman" w:hAnsi="Times New Roman" w:cs="Times New Roman"/>
                <w:sz w:val="24"/>
                <w:szCs w:val="24"/>
                <w:lang w:eastAsia="en-IN"/>
              </w:rPr>
              <w:t xml:space="preserve"> .e. 1462 no. of capacitor banks with total capacity of 1858.80 M YA R to finalize requirement of MSEDC L.</w:t>
            </w:r>
          </w:p>
          <w:p w14:paraId="44160175"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It is pertinent to humbly mention here that the proposal is in process of approval since last two years. The rates are increased in last two years. Hence, the estimated cost mentioned in submitted DPRs is on lesser side now. The Revised Cost of submitted DPR-1 is now amounting to Rs. 333.33 Cr as shown in the following table.</w:t>
            </w:r>
          </w:p>
          <w:p w14:paraId="1B42B76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tbl>
            <w:tblPr>
              <w:tblW w:w="9146" w:type="dxa"/>
              <w:tblLayout w:type="fixed"/>
              <w:tblLook w:val="04A0" w:firstRow="1" w:lastRow="0" w:firstColumn="1" w:lastColumn="0" w:noHBand="0" w:noVBand="1"/>
            </w:tblPr>
            <w:tblGrid>
              <w:gridCol w:w="427"/>
              <w:gridCol w:w="1440"/>
              <w:gridCol w:w="942"/>
              <w:gridCol w:w="1170"/>
              <w:gridCol w:w="900"/>
              <w:gridCol w:w="1080"/>
              <w:gridCol w:w="1170"/>
              <w:gridCol w:w="810"/>
              <w:gridCol w:w="1207"/>
            </w:tblGrid>
            <w:tr w:rsidR="00EE4768" w:rsidRPr="00EE4768" w14:paraId="7807B642" w14:textId="77777777" w:rsidTr="00C15DC3">
              <w:trPr>
                <w:trHeight w:hRule="exact" w:val="9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2B259" w14:textId="77777777" w:rsidR="007B55B9" w:rsidRPr="00EE4768" w:rsidRDefault="007B55B9" w:rsidP="00394182">
                  <w:pPr>
                    <w:spacing w:after="0" w:line="240" w:lineRule="auto"/>
                    <w:jc w:val="center"/>
                    <w:rPr>
                      <w:rFonts w:ascii="Times New Roman" w:hAnsi="Times New Roman" w:cs="Times New Roman"/>
                      <w:sz w:val="24"/>
                      <w:szCs w:val="24"/>
                      <w:lang w:bidi="hi-IN"/>
                    </w:rPr>
                  </w:pPr>
                  <w:proofErr w:type="spellStart"/>
                  <w:r w:rsidRPr="00EE4768">
                    <w:rPr>
                      <w:rFonts w:ascii="Times New Roman" w:hAnsi="Times New Roman" w:cs="Times New Roman"/>
                      <w:sz w:val="24"/>
                      <w:szCs w:val="24"/>
                      <w:lang w:bidi="hi-IN"/>
                    </w:rPr>
                    <w:t>Sr.No</w:t>
                  </w:r>
                  <w:proofErr w:type="spellEnd"/>
                  <w:r w:rsidRPr="00EE4768">
                    <w:rPr>
                      <w:rFonts w:ascii="Times New Roman" w:hAnsi="Times New Roman" w:cs="Times New Roman"/>
                      <w:sz w:val="24"/>
                      <w:szCs w:val="24"/>
                      <w:lang w:bidi="hi-IN"/>
                    </w:rPr>
                    <w:t>.</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600E88E"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Rati ng of Capacitor Bank</w:t>
                  </w:r>
                </w:p>
              </w:tc>
              <w:tc>
                <w:tcPr>
                  <w:tcW w:w="942" w:type="dxa"/>
                  <w:tcBorders>
                    <w:top w:val="single" w:sz="4" w:space="0" w:color="auto"/>
                    <w:left w:val="nil"/>
                    <w:bottom w:val="single" w:sz="4" w:space="0" w:color="auto"/>
                    <w:right w:val="single" w:sz="4" w:space="0" w:color="auto"/>
                  </w:tcBorders>
                  <w:shd w:val="clear" w:color="auto" w:fill="auto"/>
                  <w:vAlign w:val="center"/>
                  <w:hideMark/>
                </w:tcPr>
                <w:p w14:paraId="7BE682D3"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Total Proposed Qty. of Capacitor Banks vi de DPR-I (Set)</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5535C06D"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Quantity of Cap. Banks Qualified as per TESG criteria (Nos.)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A240578"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Balanced Quantity of Capacitor Banks (Nos.)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2F28757"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Existing Rate per Cap. Bank (Set) in Rs. Lacs</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4D3ED7AA"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Cost  of Balanced Quantity  as per  TESG criteria in Rs. Lacs</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EE48466"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Cost  of Eligible Quantity as per TESG criteria in Rs. Lacs</w:t>
                  </w:r>
                </w:p>
              </w:tc>
              <w:tc>
                <w:tcPr>
                  <w:tcW w:w="1207" w:type="dxa"/>
                  <w:tcBorders>
                    <w:top w:val="single" w:sz="4" w:space="0" w:color="auto"/>
                    <w:left w:val="nil"/>
                    <w:bottom w:val="single" w:sz="4" w:space="0" w:color="auto"/>
                    <w:right w:val="single" w:sz="4" w:space="0" w:color="auto"/>
                  </w:tcBorders>
                  <w:shd w:val="clear" w:color="auto" w:fill="auto"/>
                  <w:vAlign w:val="center"/>
                  <w:hideMark/>
                </w:tcPr>
                <w:p w14:paraId="1FB82F9F"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Revised Cost of the submitted DPR-1   in Rs. Lacs</w:t>
                  </w:r>
                </w:p>
              </w:tc>
            </w:tr>
            <w:tr w:rsidR="00EE4768" w:rsidRPr="00EE4768" w14:paraId="126C976E" w14:textId="77777777" w:rsidTr="00C15DC3">
              <w:trPr>
                <w:trHeight w:hRule="exac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5AE7F776"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a</w:t>
                  </w:r>
                </w:p>
              </w:tc>
              <w:tc>
                <w:tcPr>
                  <w:tcW w:w="1440" w:type="dxa"/>
                  <w:tcBorders>
                    <w:top w:val="nil"/>
                    <w:left w:val="nil"/>
                    <w:bottom w:val="single" w:sz="4" w:space="0" w:color="auto"/>
                    <w:right w:val="single" w:sz="4" w:space="0" w:color="auto"/>
                  </w:tcBorders>
                  <w:shd w:val="clear" w:color="auto" w:fill="auto"/>
                  <w:vAlign w:val="center"/>
                  <w:hideMark/>
                </w:tcPr>
                <w:p w14:paraId="100D62E1"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b</w:t>
                  </w:r>
                </w:p>
              </w:tc>
              <w:tc>
                <w:tcPr>
                  <w:tcW w:w="942" w:type="dxa"/>
                  <w:tcBorders>
                    <w:top w:val="nil"/>
                    <w:left w:val="nil"/>
                    <w:bottom w:val="single" w:sz="4" w:space="0" w:color="auto"/>
                    <w:right w:val="single" w:sz="4" w:space="0" w:color="auto"/>
                  </w:tcBorders>
                  <w:shd w:val="clear" w:color="auto" w:fill="auto"/>
                  <w:vAlign w:val="center"/>
                  <w:hideMark/>
                </w:tcPr>
                <w:p w14:paraId="6C9712A0"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C</w:t>
                  </w:r>
                </w:p>
              </w:tc>
              <w:tc>
                <w:tcPr>
                  <w:tcW w:w="1170" w:type="dxa"/>
                  <w:tcBorders>
                    <w:top w:val="nil"/>
                    <w:left w:val="nil"/>
                    <w:bottom w:val="single" w:sz="4" w:space="0" w:color="auto"/>
                    <w:right w:val="single" w:sz="4" w:space="0" w:color="auto"/>
                  </w:tcBorders>
                  <w:shd w:val="clear" w:color="auto" w:fill="auto"/>
                  <w:vAlign w:val="center"/>
                  <w:hideMark/>
                </w:tcPr>
                <w:p w14:paraId="7AB26980"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d</w:t>
                  </w:r>
                </w:p>
              </w:tc>
              <w:tc>
                <w:tcPr>
                  <w:tcW w:w="900" w:type="dxa"/>
                  <w:tcBorders>
                    <w:top w:val="nil"/>
                    <w:left w:val="nil"/>
                    <w:bottom w:val="single" w:sz="4" w:space="0" w:color="auto"/>
                    <w:right w:val="single" w:sz="4" w:space="0" w:color="auto"/>
                  </w:tcBorders>
                  <w:shd w:val="clear" w:color="auto" w:fill="auto"/>
                  <w:vAlign w:val="center"/>
                  <w:hideMark/>
                </w:tcPr>
                <w:p w14:paraId="29864A90"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e</w:t>
                  </w:r>
                </w:p>
              </w:tc>
              <w:tc>
                <w:tcPr>
                  <w:tcW w:w="1080" w:type="dxa"/>
                  <w:tcBorders>
                    <w:top w:val="nil"/>
                    <w:left w:val="nil"/>
                    <w:bottom w:val="single" w:sz="4" w:space="0" w:color="auto"/>
                    <w:right w:val="single" w:sz="4" w:space="0" w:color="auto"/>
                  </w:tcBorders>
                  <w:shd w:val="clear" w:color="auto" w:fill="auto"/>
                  <w:vAlign w:val="center"/>
                  <w:hideMark/>
                </w:tcPr>
                <w:p w14:paraId="1FE741EB"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f</w:t>
                  </w:r>
                </w:p>
              </w:tc>
              <w:tc>
                <w:tcPr>
                  <w:tcW w:w="1170" w:type="dxa"/>
                  <w:tcBorders>
                    <w:top w:val="nil"/>
                    <w:left w:val="nil"/>
                    <w:bottom w:val="single" w:sz="4" w:space="0" w:color="auto"/>
                    <w:right w:val="single" w:sz="4" w:space="0" w:color="auto"/>
                  </w:tcBorders>
                  <w:shd w:val="clear" w:color="auto" w:fill="auto"/>
                  <w:vAlign w:val="center"/>
                  <w:hideMark/>
                </w:tcPr>
                <w:p w14:paraId="05D8926A"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g = f x e</w:t>
                  </w:r>
                </w:p>
              </w:tc>
              <w:tc>
                <w:tcPr>
                  <w:tcW w:w="810" w:type="dxa"/>
                  <w:tcBorders>
                    <w:top w:val="nil"/>
                    <w:left w:val="nil"/>
                    <w:bottom w:val="single" w:sz="4" w:space="0" w:color="auto"/>
                    <w:right w:val="single" w:sz="4" w:space="0" w:color="auto"/>
                  </w:tcBorders>
                  <w:shd w:val="clear" w:color="auto" w:fill="auto"/>
                  <w:vAlign w:val="center"/>
                  <w:hideMark/>
                </w:tcPr>
                <w:p w14:paraId="6075AF44"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h = f x d</w:t>
                  </w:r>
                </w:p>
              </w:tc>
              <w:tc>
                <w:tcPr>
                  <w:tcW w:w="1207" w:type="dxa"/>
                  <w:tcBorders>
                    <w:top w:val="nil"/>
                    <w:left w:val="nil"/>
                    <w:bottom w:val="single" w:sz="4" w:space="0" w:color="auto"/>
                    <w:right w:val="single" w:sz="4" w:space="0" w:color="auto"/>
                  </w:tcBorders>
                  <w:shd w:val="clear" w:color="auto" w:fill="auto"/>
                  <w:vAlign w:val="center"/>
                  <w:hideMark/>
                </w:tcPr>
                <w:p w14:paraId="1DD1BDD7"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proofErr w:type="spellStart"/>
                  <w:r w:rsidRPr="00EE4768">
                    <w:rPr>
                      <w:rFonts w:ascii="Times New Roman" w:hAnsi="Times New Roman" w:cs="Times New Roman"/>
                      <w:sz w:val="24"/>
                      <w:szCs w:val="24"/>
                      <w:lang w:bidi="hi-IN"/>
                    </w:rPr>
                    <w:t>i</w:t>
                  </w:r>
                  <w:proofErr w:type="spellEnd"/>
                  <w:r w:rsidRPr="00EE4768">
                    <w:rPr>
                      <w:rFonts w:ascii="Times New Roman" w:hAnsi="Times New Roman" w:cs="Times New Roman"/>
                      <w:sz w:val="24"/>
                      <w:szCs w:val="24"/>
                      <w:lang w:bidi="hi-IN"/>
                    </w:rPr>
                    <w:t xml:space="preserve"> = g + h</w:t>
                  </w:r>
                </w:p>
              </w:tc>
            </w:tr>
            <w:tr w:rsidR="00EE4768" w:rsidRPr="00EE4768" w14:paraId="652913EB" w14:textId="77777777" w:rsidTr="00C15DC3">
              <w:trPr>
                <w:trHeight w:hRule="exac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AFA24E2"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I</w:t>
                  </w:r>
                </w:p>
              </w:tc>
              <w:tc>
                <w:tcPr>
                  <w:tcW w:w="1440" w:type="dxa"/>
                  <w:tcBorders>
                    <w:top w:val="nil"/>
                    <w:left w:val="nil"/>
                    <w:bottom w:val="single" w:sz="4" w:space="0" w:color="auto"/>
                    <w:right w:val="single" w:sz="4" w:space="0" w:color="auto"/>
                  </w:tcBorders>
                  <w:shd w:val="clear" w:color="auto" w:fill="auto"/>
                  <w:vAlign w:val="center"/>
                  <w:hideMark/>
                </w:tcPr>
                <w:p w14:paraId="1965EEB6" w14:textId="77777777" w:rsidR="007B55B9" w:rsidRPr="00EE4768" w:rsidRDefault="007B55B9"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I </w:t>
                  </w:r>
                  <w:proofErr w:type="spellStart"/>
                  <w:r w:rsidRPr="00EE4768">
                    <w:rPr>
                      <w:rFonts w:ascii="Times New Roman" w:hAnsi="Times New Roman" w:cs="Times New Roman"/>
                      <w:sz w:val="24"/>
                      <w:szCs w:val="24"/>
                      <w:lang w:bidi="hi-IN"/>
                    </w:rPr>
                    <w:t>I</w:t>
                  </w:r>
                  <w:proofErr w:type="spellEnd"/>
                  <w:r w:rsidRPr="00EE4768">
                    <w:rPr>
                      <w:rFonts w:ascii="Times New Roman" w:hAnsi="Times New Roman" w:cs="Times New Roman"/>
                      <w:sz w:val="24"/>
                      <w:szCs w:val="24"/>
                      <w:lang w:bidi="hi-IN"/>
                    </w:rPr>
                    <w:t xml:space="preserve">  kV,1.2 MVAr</w:t>
                  </w:r>
                </w:p>
              </w:tc>
              <w:tc>
                <w:tcPr>
                  <w:tcW w:w="942" w:type="dxa"/>
                  <w:tcBorders>
                    <w:top w:val="nil"/>
                    <w:left w:val="nil"/>
                    <w:bottom w:val="single" w:sz="4" w:space="0" w:color="auto"/>
                    <w:right w:val="single" w:sz="4" w:space="0" w:color="auto"/>
                  </w:tcBorders>
                  <w:shd w:val="clear" w:color="auto" w:fill="auto"/>
                  <w:vAlign w:val="center"/>
                  <w:hideMark/>
                </w:tcPr>
                <w:p w14:paraId="7683724A"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I 374</w:t>
                  </w:r>
                </w:p>
              </w:tc>
              <w:tc>
                <w:tcPr>
                  <w:tcW w:w="1170" w:type="dxa"/>
                  <w:tcBorders>
                    <w:top w:val="nil"/>
                    <w:left w:val="nil"/>
                    <w:bottom w:val="single" w:sz="4" w:space="0" w:color="auto"/>
                    <w:right w:val="single" w:sz="4" w:space="0" w:color="auto"/>
                  </w:tcBorders>
                  <w:shd w:val="clear" w:color="auto" w:fill="auto"/>
                  <w:vAlign w:val="center"/>
                  <w:hideMark/>
                </w:tcPr>
                <w:p w14:paraId="2BC4673D" w14:textId="77777777" w:rsidR="007B55B9" w:rsidRPr="00EE4768" w:rsidRDefault="007B55B9" w:rsidP="00394182">
                  <w:pPr>
                    <w:spacing w:after="0" w:line="240" w:lineRule="auto"/>
                    <w:jc w:val="center"/>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610</w:t>
                  </w:r>
                </w:p>
              </w:tc>
              <w:tc>
                <w:tcPr>
                  <w:tcW w:w="900" w:type="dxa"/>
                  <w:tcBorders>
                    <w:top w:val="nil"/>
                    <w:left w:val="nil"/>
                    <w:bottom w:val="single" w:sz="4" w:space="0" w:color="auto"/>
                    <w:right w:val="single" w:sz="4" w:space="0" w:color="auto"/>
                  </w:tcBorders>
                  <w:shd w:val="clear" w:color="auto" w:fill="auto"/>
                  <w:vAlign w:val="center"/>
                  <w:hideMark/>
                </w:tcPr>
                <w:p w14:paraId="28B9476F"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764</w:t>
                  </w:r>
                </w:p>
              </w:tc>
              <w:tc>
                <w:tcPr>
                  <w:tcW w:w="1080" w:type="dxa"/>
                  <w:tcBorders>
                    <w:top w:val="nil"/>
                    <w:left w:val="nil"/>
                    <w:bottom w:val="single" w:sz="4" w:space="0" w:color="auto"/>
                    <w:right w:val="single" w:sz="4" w:space="0" w:color="auto"/>
                  </w:tcBorders>
                  <w:shd w:val="clear" w:color="auto" w:fill="auto"/>
                  <w:vAlign w:val="center"/>
                  <w:hideMark/>
                </w:tcPr>
                <w:p w14:paraId="66F6309C" w14:textId="77777777" w:rsidR="007B55B9" w:rsidRPr="00EE4768" w:rsidRDefault="007B55B9" w:rsidP="00394182">
                  <w:pPr>
                    <w:spacing w:after="0" w:line="240" w:lineRule="auto"/>
                    <w:ind w:firstLineChars="100" w:firstLine="24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22.43</w:t>
                  </w:r>
                </w:p>
              </w:tc>
              <w:tc>
                <w:tcPr>
                  <w:tcW w:w="1170" w:type="dxa"/>
                  <w:tcBorders>
                    <w:top w:val="nil"/>
                    <w:left w:val="nil"/>
                    <w:bottom w:val="single" w:sz="4" w:space="0" w:color="auto"/>
                    <w:right w:val="single" w:sz="4" w:space="0" w:color="auto"/>
                  </w:tcBorders>
                  <w:shd w:val="clear" w:color="auto" w:fill="auto"/>
                  <w:vAlign w:val="center"/>
                  <w:hideMark/>
                </w:tcPr>
                <w:p w14:paraId="0DB3AEDC"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1 7139.63</w:t>
                  </w:r>
                </w:p>
              </w:tc>
              <w:tc>
                <w:tcPr>
                  <w:tcW w:w="810" w:type="dxa"/>
                  <w:tcBorders>
                    <w:top w:val="nil"/>
                    <w:left w:val="nil"/>
                    <w:bottom w:val="single" w:sz="4" w:space="0" w:color="auto"/>
                    <w:right w:val="single" w:sz="4" w:space="0" w:color="auto"/>
                  </w:tcBorders>
                  <w:shd w:val="clear" w:color="auto" w:fill="auto"/>
                  <w:vAlign w:val="center"/>
                  <w:hideMark/>
                </w:tcPr>
                <w:p w14:paraId="4147EDC3" w14:textId="77777777" w:rsidR="007B55B9" w:rsidRPr="00EE4768" w:rsidRDefault="007B55B9" w:rsidP="00394182">
                  <w:pPr>
                    <w:spacing w:after="0" w:line="240" w:lineRule="auto"/>
                    <w:ind w:firstLineChars="100" w:firstLine="24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13684. 78</w:t>
                  </w:r>
                </w:p>
              </w:tc>
              <w:tc>
                <w:tcPr>
                  <w:tcW w:w="1207" w:type="dxa"/>
                  <w:tcBorders>
                    <w:top w:val="nil"/>
                    <w:left w:val="nil"/>
                    <w:bottom w:val="single" w:sz="4" w:space="0" w:color="auto"/>
                    <w:right w:val="single" w:sz="4" w:space="0" w:color="auto"/>
                  </w:tcBorders>
                  <w:shd w:val="clear" w:color="auto" w:fill="auto"/>
                  <w:vAlign w:val="center"/>
                  <w:hideMark/>
                </w:tcPr>
                <w:p w14:paraId="7F792262" w14:textId="77777777" w:rsidR="007B55B9" w:rsidRPr="00EE4768" w:rsidRDefault="007B55B9" w:rsidP="00394182">
                  <w:pPr>
                    <w:spacing w:after="0" w:line="240" w:lineRule="auto"/>
                    <w:ind w:firstLineChars="200" w:firstLine="480"/>
                    <w:rPr>
                      <w:rFonts w:ascii="Times New Roman" w:hAnsi="Times New Roman" w:cs="Times New Roman"/>
                      <w:sz w:val="24"/>
                      <w:szCs w:val="24"/>
                      <w:lang w:bidi="hi-IN"/>
                    </w:rPr>
                  </w:pPr>
                  <w:r w:rsidRPr="00EE4768">
                    <w:rPr>
                      <w:rFonts w:ascii="Times New Roman" w:hAnsi="Times New Roman" w:cs="Times New Roman"/>
                      <w:sz w:val="24"/>
                      <w:szCs w:val="24"/>
                      <w:lang w:bidi="hi-IN"/>
                    </w:rPr>
                    <w:t>30824.4 1</w:t>
                  </w:r>
                </w:p>
              </w:tc>
            </w:tr>
            <w:tr w:rsidR="00EE4768" w:rsidRPr="00EE4768" w14:paraId="6D01BCF4" w14:textId="77777777" w:rsidTr="00C15DC3">
              <w:trPr>
                <w:trHeight w:hRule="exac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3EE0432"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2</w:t>
                  </w:r>
                </w:p>
              </w:tc>
              <w:tc>
                <w:tcPr>
                  <w:tcW w:w="1440" w:type="dxa"/>
                  <w:tcBorders>
                    <w:top w:val="nil"/>
                    <w:left w:val="nil"/>
                    <w:bottom w:val="single" w:sz="4" w:space="0" w:color="auto"/>
                    <w:right w:val="single" w:sz="4" w:space="0" w:color="auto"/>
                  </w:tcBorders>
                  <w:shd w:val="clear" w:color="auto" w:fill="auto"/>
                  <w:vAlign w:val="center"/>
                  <w:hideMark/>
                </w:tcPr>
                <w:p w14:paraId="0D23EC9A" w14:textId="77777777" w:rsidR="007B55B9" w:rsidRPr="00EE4768" w:rsidRDefault="007B55B9"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I </w:t>
                  </w:r>
                  <w:proofErr w:type="spellStart"/>
                  <w:r w:rsidRPr="00EE4768">
                    <w:rPr>
                      <w:rFonts w:ascii="Times New Roman" w:hAnsi="Times New Roman" w:cs="Times New Roman"/>
                      <w:sz w:val="24"/>
                      <w:szCs w:val="24"/>
                      <w:lang w:bidi="hi-IN"/>
                    </w:rPr>
                    <w:t>I</w:t>
                  </w:r>
                  <w:proofErr w:type="spellEnd"/>
                  <w:r w:rsidRPr="00EE4768">
                    <w:rPr>
                      <w:rFonts w:ascii="Times New Roman" w:hAnsi="Times New Roman" w:cs="Times New Roman"/>
                      <w:sz w:val="24"/>
                      <w:szCs w:val="24"/>
                      <w:lang w:bidi="hi-IN"/>
                    </w:rPr>
                    <w:t xml:space="preserve"> kV ,2.4 MVAr</w:t>
                  </w:r>
                </w:p>
              </w:tc>
              <w:tc>
                <w:tcPr>
                  <w:tcW w:w="942" w:type="dxa"/>
                  <w:tcBorders>
                    <w:top w:val="nil"/>
                    <w:left w:val="nil"/>
                    <w:bottom w:val="single" w:sz="4" w:space="0" w:color="auto"/>
                    <w:right w:val="single" w:sz="4" w:space="0" w:color="auto"/>
                  </w:tcBorders>
                  <w:shd w:val="clear" w:color="auto" w:fill="auto"/>
                  <w:vAlign w:val="center"/>
                  <w:hideMark/>
                </w:tcPr>
                <w:p w14:paraId="36387BEE"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80</w:t>
                  </w:r>
                </w:p>
              </w:tc>
              <w:tc>
                <w:tcPr>
                  <w:tcW w:w="1170" w:type="dxa"/>
                  <w:tcBorders>
                    <w:top w:val="nil"/>
                    <w:left w:val="nil"/>
                    <w:bottom w:val="single" w:sz="4" w:space="0" w:color="auto"/>
                    <w:right w:val="single" w:sz="4" w:space="0" w:color="auto"/>
                  </w:tcBorders>
                  <w:shd w:val="clear" w:color="auto" w:fill="auto"/>
                  <w:vAlign w:val="center"/>
                  <w:hideMark/>
                </w:tcPr>
                <w:p w14:paraId="2FF724D7" w14:textId="77777777" w:rsidR="007B55B9" w:rsidRPr="00EE4768" w:rsidRDefault="007B55B9" w:rsidP="00394182">
                  <w:pPr>
                    <w:spacing w:after="0" w:line="240" w:lineRule="auto"/>
                    <w:jc w:val="center"/>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42</w:t>
                  </w:r>
                </w:p>
              </w:tc>
              <w:tc>
                <w:tcPr>
                  <w:tcW w:w="900" w:type="dxa"/>
                  <w:tcBorders>
                    <w:top w:val="nil"/>
                    <w:left w:val="nil"/>
                    <w:bottom w:val="single" w:sz="4" w:space="0" w:color="auto"/>
                    <w:right w:val="single" w:sz="4" w:space="0" w:color="auto"/>
                  </w:tcBorders>
                  <w:shd w:val="clear" w:color="auto" w:fill="auto"/>
                  <w:vAlign w:val="center"/>
                  <w:hideMark/>
                </w:tcPr>
                <w:p w14:paraId="374D1B9B"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38</w:t>
                  </w:r>
                </w:p>
              </w:tc>
              <w:tc>
                <w:tcPr>
                  <w:tcW w:w="1080" w:type="dxa"/>
                  <w:tcBorders>
                    <w:top w:val="nil"/>
                    <w:left w:val="nil"/>
                    <w:bottom w:val="single" w:sz="4" w:space="0" w:color="auto"/>
                    <w:right w:val="single" w:sz="4" w:space="0" w:color="auto"/>
                  </w:tcBorders>
                  <w:shd w:val="clear" w:color="auto" w:fill="auto"/>
                  <w:vAlign w:val="center"/>
                  <w:hideMark/>
                </w:tcPr>
                <w:p w14:paraId="2428D86F" w14:textId="77777777" w:rsidR="007B55B9" w:rsidRPr="00EE4768" w:rsidRDefault="007B55B9" w:rsidP="00394182">
                  <w:pPr>
                    <w:spacing w:after="0" w:line="240" w:lineRule="auto"/>
                    <w:ind w:firstLineChars="100" w:firstLine="24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26 53</w:t>
                  </w:r>
                </w:p>
              </w:tc>
              <w:tc>
                <w:tcPr>
                  <w:tcW w:w="1170" w:type="dxa"/>
                  <w:tcBorders>
                    <w:top w:val="nil"/>
                    <w:left w:val="nil"/>
                    <w:bottom w:val="single" w:sz="4" w:space="0" w:color="auto"/>
                    <w:right w:val="single" w:sz="4" w:space="0" w:color="auto"/>
                  </w:tcBorders>
                  <w:shd w:val="clear" w:color="auto" w:fill="auto"/>
                  <w:vAlign w:val="center"/>
                  <w:hideMark/>
                </w:tcPr>
                <w:p w14:paraId="4E03ECF8" w14:textId="77777777" w:rsidR="007B55B9" w:rsidRPr="00EE4768" w:rsidRDefault="007B55B9" w:rsidP="00394182">
                  <w:pPr>
                    <w:spacing w:after="0" w:line="240" w:lineRule="auto"/>
                    <w:ind w:firstLineChars="200" w:firstLine="480"/>
                    <w:rPr>
                      <w:rFonts w:ascii="Times New Roman" w:hAnsi="Times New Roman" w:cs="Times New Roman"/>
                      <w:sz w:val="24"/>
                      <w:szCs w:val="24"/>
                      <w:lang w:bidi="hi-IN"/>
                    </w:rPr>
                  </w:pPr>
                  <w:r w:rsidRPr="00EE4768">
                    <w:rPr>
                      <w:rFonts w:ascii="Times New Roman" w:hAnsi="Times New Roman" w:cs="Times New Roman"/>
                      <w:sz w:val="24"/>
                      <w:szCs w:val="24"/>
                      <w:lang w:bidi="hi-IN"/>
                    </w:rPr>
                    <w:t>1 008 .09</w:t>
                  </w:r>
                </w:p>
              </w:tc>
              <w:tc>
                <w:tcPr>
                  <w:tcW w:w="810" w:type="dxa"/>
                  <w:tcBorders>
                    <w:top w:val="nil"/>
                    <w:left w:val="nil"/>
                    <w:bottom w:val="single" w:sz="4" w:space="0" w:color="auto"/>
                    <w:right w:val="single" w:sz="4" w:space="0" w:color="auto"/>
                  </w:tcBorders>
                  <w:shd w:val="clear" w:color="auto" w:fill="auto"/>
                  <w:vAlign w:val="center"/>
                  <w:hideMark/>
                </w:tcPr>
                <w:p w14:paraId="07A6CD59" w14:textId="77777777" w:rsidR="007B55B9" w:rsidRPr="00EE4768" w:rsidRDefault="007B55B9" w:rsidP="00394182">
                  <w:pPr>
                    <w:spacing w:after="0" w:line="240" w:lineRule="auto"/>
                    <w:ind w:firstLineChars="200" w:firstLine="48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1 114.21</w:t>
                  </w:r>
                </w:p>
              </w:tc>
              <w:tc>
                <w:tcPr>
                  <w:tcW w:w="1207" w:type="dxa"/>
                  <w:tcBorders>
                    <w:top w:val="nil"/>
                    <w:left w:val="nil"/>
                    <w:bottom w:val="single" w:sz="4" w:space="0" w:color="auto"/>
                    <w:right w:val="single" w:sz="4" w:space="0" w:color="auto"/>
                  </w:tcBorders>
                  <w:shd w:val="clear" w:color="auto" w:fill="auto"/>
                  <w:vAlign w:val="center"/>
                  <w:hideMark/>
                </w:tcPr>
                <w:p w14:paraId="25208E59" w14:textId="77777777" w:rsidR="007B55B9" w:rsidRPr="00EE4768" w:rsidRDefault="007B55B9" w:rsidP="00394182">
                  <w:pPr>
                    <w:spacing w:after="0" w:line="240" w:lineRule="auto"/>
                    <w:ind w:firstLineChars="200" w:firstLine="480"/>
                    <w:rPr>
                      <w:rFonts w:ascii="Times New Roman" w:hAnsi="Times New Roman" w:cs="Times New Roman"/>
                      <w:sz w:val="24"/>
                      <w:szCs w:val="24"/>
                      <w:lang w:bidi="hi-IN"/>
                    </w:rPr>
                  </w:pPr>
                  <w:r w:rsidRPr="00EE4768">
                    <w:rPr>
                      <w:rFonts w:ascii="Times New Roman" w:hAnsi="Times New Roman" w:cs="Times New Roman"/>
                      <w:sz w:val="24"/>
                      <w:szCs w:val="24"/>
                      <w:lang w:bidi="hi-IN"/>
                    </w:rPr>
                    <w:t>2 I 22.30</w:t>
                  </w:r>
                </w:p>
              </w:tc>
            </w:tr>
            <w:tr w:rsidR="00EE4768" w:rsidRPr="00EE4768" w14:paraId="686EE600" w14:textId="77777777" w:rsidTr="00C15DC3">
              <w:trPr>
                <w:trHeight w:hRule="exac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6BAC78F"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3</w:t>
                  </w:r>
                </w:p>
              </w:tc>
              <w:tc>
                <w:tcPr>
                  <w:tcW w:w="1440" w:type="dxa"/>
                  <w:tcBorders>
                    <w:top w:val="nil"/>
                    <w:left w:val="nil"/>
                    <w:bottom w:val="single" w:sz="4" w:space="0" w:color="auto"/>
                    <w:right w:val="single" w:sz="4" w:space="0" w:color="auto"/>
                  </w:tcBorders>
                  <w:shd w:val="clear" w:color="auto" w:fill="auto"/>
                  <w:vAlign w:val="center"/>
                  <w:hideMark/>
                </w:tcPr>
                <w:p w14:paraId="7686C0F1" w14:textId="77777777" w:rsidR="007B55B9" w:rsidRPr="00EE4768" w:rsidRDefault="007B55B9"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22 kV,1.2 MVAr</w:t>
                  </w:r>
                </w:p>
              </w:tc>
              <w:tc>
                <w:tcPr>
                  <w:tcW w:w="942" w:type="dxa"/>
                  <w:tcBorders>
                    <w:top w:val="nil"/>
                    <w:left w:val="nil"/>
                    <w:bottom w:val="single" w:sz="4" w:space="0" w:color="auto"/>
                    <w:right w:val="single" w:sz="4" w:space="0" w:color="auto"/>
                  </w:tcBorders>
                  <w:shd w:val="clear" w:color="auto" w:fill="auto"/>
                  <w:vAlign w:val="center"/>
                  <w:hideMark/>
                </w:tcPr>
                <w:p w14:paraId="2AA4D177"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I</w:t>
                  </w:r>
                </w:p>
              </w:tc>
              <w:tc>
                <w:tcPr>
                  <w:tcW w:w="1170" w:type="dxa"/>
                  <w:tcBorders>
                    <w:top w:val="nil"/>
                    <w:left w:val="nil"/>
                    <w:bottom w:val="single" w:sz="4" w:space="0" w:color="auto"/>
                    <w:right w:val="single" w:sz="4" w:space="0" w:color="auto"/>
                  </w:tcBorders>
                  <w:shd w:val="clear" w:color="auto" w:fill="auto"/>
                  <w:vAlign w:val="center"/>
                  <w:hideMark/>
                </w:tcPr>
                <w:p w14:paraId="10049C13" w14:textId="77777777" w:rsidR="007B55B9" w:rsidRPr="00EE4768" w:rsidRDefault="007B55B9" w:rsidP="00394182">
                  <w:pPr>
                    <w:spacing w:after="0" w:line="240" w:lineRule="auto"/>
                    <w:jc w:val="center"/>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1</w:t>
                  </w:r>
                </w:p>
              </w:tc>
              <w:tc>
                <w:tcPr>
                  <w:tcW w:w="900" w:type="dxa"/>
                  <w:tcBorders>
                    <w:top w:val="nil"/>
                    <w:left w:val="nil"/>
                    <w:bottom w:val="single" w:sz="4" w:space="0" w:color="auto"/>
                    <w:right w:val="single" w:sz="4" w:space="0" w:color="auto"/>
                  </w:tcBorders>
                  <w:shd w:val="clear" w:color="auto" w:fill="auto"/>
                  <w:vAlign w:val="center"/>
                  <w:hideMark/>
                </w:tcPr>
                <w:p w14:paraId="1BE43037"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0</w:t>
                  </w:r>
                </w:p>
              </w:tc>
              <w:tc>
                <w:tcPr>
                  <w:tcW w:w="1080" w:type="dxa"/>
                  <w:tcBorders>
                    <w:top w:val="nil"/>
                    <w:left w:val="nil"/>
                    <w:bottom w:val="single" w:sz="4" w:space="0" w:color="auto"/>
                    <w:right w:val="single" w:sz="4" w:space="0" w:color="auto"/>
                  </w:tcBorders>
                  <w:shd w:val="clear" w:color="auto" w:fill="auto"/>
                  <w:vAlign w:val="center"/>
                  <w:hideMark/>
                </w:tcPr>
                <w:p w14:paraId="1C1A6102" w14:textId="77777777" w:rsidR="007B55B9" w:rsidRPr="00EE4768" w:rsidRDefault="007B55B9" w:rsidP="00394182">
                  <w:pPr>
                    <w:spacing w:after="0" w:line="240" w:lineRule="auto"/>
                    <w:ind w:firstLineChars="100" w:firstLine="24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46 36</w:t>
                  </w:r>
                </w:p>
              </w:tc>
              <w:tc>
                <w:tcPr>
                  <w:tcW w:w="1170" w:type="dxa"/>
                  <w:tcBorders>
                    <w:top w:val="nil"/>
                    <w:left w:val="nil"/>
                    <w:bottom w:val="single" w:sz="4" w:space="0" w:color="auto"/>
                    <w:right w:val="single" w:sz="4" w:space="0" w:color="auto"/>
                  </w:tcBorders>
                  <w:shd w:val="clear" w:color="auto" w:fill="auto"/>
                  <w:vAlign w:val="center"/>
                  <w:hideMark/>
                </w:tcPr>
                <w:p w14:paraId="3B0857F4" w14:textId="77777777" w:rsidR="007B55B9" w:rsidRPr="00EE4768" w:rsidRDefault="007B55B9" w:rsidP="00394182">
                  <w:pPr>
                    <w:spacing w:after="0" w:line="240" w:lineRule="auto"/>
                    <w:ind w:firstLineChars="400" w:firstLine="960"/>
                    <w:rPr>
                      <w:rFonts w:ascii="Times New Roman" w:hAnsi="Times New Roman" w:cs="Times New Roman"/>
                      <w:sz w:val="24"/>
                      <w:szCs w:val="24"/>
                      <w:lang w:bidi="hi-IN"/>
                    </w:rPr>
                  </w:pPr>
                  <w:r w:rsidRPr="00EE4768">
                    <w:rPr>
                      <w:rFonts w:ascii="Times New Roman" w:hAnsi="Times New Roman" w:cs="Times New Roman"/>
                      <w:sz w:val="24"/>
                      <w:szCs w:val="24"/>
                      <w:lang w:bidi="hi-IN"/>
                    </w:rPr>
                    <w:t>0</w:t>
                  </w:r>
                </w:p>
              </w:tc>
              <w:tc>
                <w:tcPr>
                  <w:tcW w:w="810" w:type="dxa"/>
                  <w:tcBorders>
                    <w:top w:val="nil"/>
                    <w:left w:val="nil"/>
                    <w:bottom w:val="single" w:sz="4" w:space="0" w:color="auto"/>
                    <w:right w:val="single" w:sz="4" w:space="0" w:color="auto"/>
                  </w:tcBorders>
                  <w:shd w:val="clear" w:color="auto" w:fill="auto"/>
                  <w:vAlign w:val="center"/>
                  <w:hideMark/>
                </w:tcPr>
                <w:p w14:paraId="4A22F765" w14:textId="77777777" w:rsidR="007B55B9" w:rsidRPr="00EE4768" w:rsidRDefault="007B55B9" w:rsidP="00394182">
                  <w:pPr>
                    <w:spacing w:after="0" w:line="240" w:lineRule="auto"/>
                    <w:ind w:firstLineChars="300" w:firstLine="72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46 36</w:t>
                  </w:r>
                </w:p>
              </w:tc>
              <w:tc>
                <w:tcPr>
                  <w:tcW w:w="1207" w:type="dxa"/>
                  <w:tcBorders>
                    <w:top w:val="nil"/>
                    <w:left w:val="nil"/>
                    <w:bottom w:val="single" w:sz="4" w:space="0" w:color="auto"/>
                    <w:right w:val="single" w:sz="4" w:space="0" w:color="auto"/>
                  </w:tcBorders>
                  <w:shd w:val="clear" w:color="auto" w:fill="auto"/>
                  <w:vAlign w:val="center"/>
                  <w:hideMark/>
                </w:tcPr>
                <w:p w14:paraId="3A79A9AB" w14:textId="77777777" w:rsidR="007B55B9" w:rsidRPr="00EE4768" w:rsidRDefault="007B55B9" w:rsidP="00394182">
                  <w:pPr>
                    <w:spacing w:after="0" w:line="240" w:lineRule="auto"/>
                    <w:ind w:firstLineChars="400" w:firstLine="960"/>
                    <w:rPr>
                      <w:rFonts w:ascii="Times New Roman" w:hAnsi="Times New Roman" w:cs="Times New Roman"/>
                      <w:sz w:val="24"/>
                      <w:szCs w:val="24"/>
                      <w:lang w:bidi="hi-IN"/>
                    </w:rPr>
                  </w:pPr>
                  <w:r w:rsidRPr="00EE4768">
                    <w:rPr>
                      <w:rFonts w:ascii="Times New Roman" w:hAnsi="Times New Roman" w:cs="Times New Roman"/>
                      <w:sz w:val="24"/>
                      <w:szCs w:val="24"/>
                      <w:lang w:bidi="hi-IN"/>
                    </w:rPr>
                    <w:t>46.36</w:t>
                  </w:r>
                </w:p>
              </w:tc>
            </w:tr>
            <w:tr w:rsidR="00EE4768" w:rsidRPr="00EE4768" w14:paraId="16327D67" w14:textId="77777777" w:rsidTr="00C15DC3">
              <w:trPr>
                <w:trHeight w:hRule="exac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017A88E3"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4</w:t>
                  </w:r>
                </w:p>
              </w:tc>
              <w:tc>
                <w:tcPr>
                  <w:tcW w:w="1440" w:type="dxa"/>
                  <w:tcBorders>
                    <w:top w:val="nil"/>
                    <w:left w:val="nil"/>
                    <w:bottom w:val="single" w:sz="4" w:space="0" w:color="auto"/>
                    <w:right w:val="single" w:sz="4" w:space="0" w:color="auto"/>
                  </w:tcBorders>
                  <w:shd w:val="clear" w:color="auto" w:fill="auto"/>
                  <w:vAlign w:val="center"/>
                  <w:hideMark/>
                </w:tcPr>
                <w:p w14:paraId="54E21BBE" w14:textId="77777777" w:rsidR="007B55B9" w:rsidRPr="00EE4768" w:rsidRDefault="007B55B9"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22 kV,2.4 MVAr</w:t>
                  </w:r>
                </w:p>
              </w:tc>
              <w:tc>
                <w:tcPr>
                  <w:tcW w:w="942" w:type="dxa"/>
                  <w:tcBorders>
                    <w:top w:val="nil"/>
                    <w:left w:val="nil"/>
                    <w:bottom w:val="single" w:sz="4" w:space="0" w:color="auto"/>
                    <w:right w:val="single" w:sz="4" w:space="0" w:color="auto"/>
                  </w:tcBorders>
                  <w:shd w:val="clear" w:color="auto" w:fill="auto"/>
                  <w:vAlign w:val="center"/>
                  <w:hideMark/>
                </w:tcPr>
                <w:p w14:paraId="014F3978"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7</w:t>
                  </w:r>
                </w:p>
              </w:tc>
              <w:tc>
                <w:tcPr>
                  <w:tcW w:w="1170" w:type="dxa"/>
                  <w:tcBorders>
                    <w:top w:val="nil"/>
                    <w:left w:val="nil"/>
                    <w:bottom w:val="single" w:sz="4" w:space="0" w:color="auto"/>
                    <w:right w:val="single" w:sz="4" w:space="0" w:color="auto"/>
                  </w:tcBorders>
                  <w:shd w:val="clear" w:color="auto" w:fill="auto"/>
                  <w:vAlign w:val="center"/>
                  <w:hideMark/>
                </w:tcPr>
                <w:p w14:paraId="575C6FAF" w14:textId="77777777" w:rsidR="007B55B9" w:rsidRPr="00EE4768" w:rsidRDefault="007B55B9" w:rsidP="00394182">
                  <w:pPr>
                    <w:spacing w:after="0" w:line="240" w:lineRule="auto"/>
                    <w:jc w:val="center"/>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4</w:t>
                  </w:r>
                </w:p>
              </w:tc>
              <w:tc>
                <w:tcPr>
                  <w:tcW w:w="900" w:type="dxa"/>
                  <w:tcBorders>
                    <w:top w:val="nil"/>
                    <w:left w:val="nil"/>
                    <w:bottom w:val="single" w:sz="4" w:space="0" w:color="auto"/>
                    <w:right w:val="single" w:sz="4" w:space="0" w:color="auto"/>
                  </w:tcBorders>
                  <w:shd w:val="clear" w:color="auto" w:fill="auto"/>
                  <w:vAlign w:val="center"/>
                  <w:hideMark/>
                </w:tcPr>
                <w:p w14:paraId="1035642B"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3</w:t>
                  </w:r>
                </w:p>
              </w:tc>
              <w:tc>
                <w:tcPr>
                  <w:tcW w:w="1080" w:type="dxa"/>
                  <w:tcBorders>
                    <w:top w:val="nil"/>
                    <w:left w:val="nil"/>
                    <w:bottom w:val="single" w:sz="4" w:space="0" w:color="auto"/>
                    <w:right w:val="single" w:sz="4" w:space="0" w:color="auto"/>
                  </w:tcBorders>
                  <w:shd w:val="clear" w:color="auto" w:fill="auto"/>
                  <w:vAlign w:val="center"/>
                  <w:hideMark/>
                </w:tcPr>
                <w:p w14:paraId="6B509185" w14:textId="77777777" w:rsidR="007B55B9" w:rsidRPr="00EE4768" w:rsidRDefault="007B55B9" w:rsidP="00394182">
                  <w:pPr>
                    <w:spacing w:after="0" w:line="240" w:lineRule="auto"/>
                    <w:ind w:firstLineChars="100" w:firstLine="24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48 56</w:t>
                  </w:r>
                </w:p>
              </w:tc>
              <w:tc>
                <w:tcPr>
                  <w:tcW w:w="1170" w:type="dxa"/>
                  <w:tcBorders>
                    <w:top w:val="nil"/>
                    <w:left w:val="nil"/>
                    <w:bottom w:val="single" w:sz="4" w:space="0" w:color="auto"/>
                    <w:right w:val="single" w:sz="4" w:space="0" w:color="auto"/>
                  </w:tcBorders>
                  <w:shd w:val="clear" w:color="auto" w:fill="auto"/>
                  <w:vAlign w:val="center"/>
                  <w:hideMark/>
                </w:tcPr>
                <w:p w14:paraId="0CEB9B99" w14:textId="77777777" w:rsidR="007B55B9" w:rsidRPr="00EE4768" w:rsidRDefault="007B55B9" w:rsidP="00394182">
                  <w:pPr>
                    <w:spacing w:after="0" w:line="240" w:lineRule="auto"/>
                    <w:ind w:firstLineChars="300" w:firstLine="720"/>
                    <w:rPr>
                      <w:rFonts w:ascii="Times New Roman" w:hAnsi="Times New Roman" w:cs="Times New Roman"/>
                      <w:sz w:val="24"/>
                      <w:szCs w:val="24"/>
                      <w:lang w:bidi="hi-IN"/>
                    </w:rPr>
                  </w:pPr>
                  <w:r w:rsidRPr="00EE4768">
                    <w:rPr>
                      <w:rFonts w:ascii="Times New Roman" w:hAnsi="Times New Roman" w:cs="Times New Roman"/>
                      <w:sz w:val="24"/>
                      <w:szCs w:val="24"/>
                      <w:lang w:bidi="hi-IN"/>
                    </w:rPr>
                    <w:t>1 45.67</w:t>
                  </w:r>
                </w:p>
              </w:tc>
              <w:tc>
                <w:tcPr>
                  <w:tcW w:w="810" w:type="dxa"/>
                  <w:tcBorders>
                    <w:top w:val="nil"/>
                    <w:left w:val="nil"/>
                    <w:bottom w:val="single" w:sz="4" w:space="0" w:color="auto"/>
                    <w:right w:val="single" w:sz="4" w:space="0" w:color="auto"/>
                  </w:tcBorders>
                  <w:shd w:val="clear" w:color="auto" w:fill="auto"/>
                  <w:vAlign w:val="center"/>
                  <w:hideMark/>
                </w:tcPr>
                <w:p w14:paraId="45BCEEDC" w14:textId="77777777" w:rsidR="007B55B9" w:rsidRPr="00EE4768" w:rsidRDefault="007B55B9" w:rsidP="00394182">
                  <w:pPr>
                    <w:spacing w:after="0" w:line="240" w:lineRule="auto"/>
                    <w:ind w:firstLineChars="300" w:firstLine="72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194.23</w:t>
                  </w:r>
                </w:p>
              </w:tc>
              <w:tc>
                <w:tcPr>
                  <w:tcW w:w="1207" w:type="dxa"/>
                  <w:tcBorders>
                    <w:top w:val="nil"/>
                    <w:left w:val="nil"/>
                    <w:bottom w:val="single" w:sz="4" w:space="0" w:color="auto"/>
                    <w:right w:val="single" w:sz="4" w:space="0" w:color="auto"/>
                  </w:tcBorders>
                  <w:shd w:val="clear" w:color="auto" w:fill="auto"/>
                  <w:vAlign w:val="center"/>
                  <w:hideMark/>
                </w:tcPr>
                <w:p w14:paraId="7C244330" w14:textId="77777777" w:rsidR="007B55B9" w:rsidRPr="00EE4768" w:rsidRDefault="007B55B9" w:rsidP="00394182">
                  <w:pPr>
                    <w:spacing w:after="0" w:line="240" w:lineRule="auto"/>
                    <w:ind w:firstLineChars="300" w:firstLine="720"/>
                    <w:rPr>
                      <w:rFonts w:ascii="Times New Roman" w:hAnsi="Times New Roman" w:cs="Times New Roman"/>
                      <w:sz w:val="24"/>
                      <w:szCs w:val="24"/>
                      <w:lang w:bidi="hi-IN"/>
                    </w:rPr>
                  </w:pPr>
                  <w:r w:rsidRPr="00EE4768">
                    <w:rPr>
                      <w:rFonts w:ascii="Times New Roman" w:hAnsi="Times New Roman" w:cs="Times New Roman"/>
                      <w:sz w:val="24"/>
                      <w:szCs w:val="24"/>
                      <w:lang w:bidi="hi-IN"/>
                    </w:rPr>
                    <w:t>339.9</w:t>
                  </w:r>
                </w:p>
              </w:tc>
            </w:tr>
            <w:tr w:rsidR="00EE4768" w:rsidRPr="00EE4768" w14:paraId="7CD7D371" w14:textId="77777777" w:rsidTr="00C15DC3">
              <w:trPr>
                <w:trHeight w:hRule="exact" w:val="510"/>
              </w:trPr>
              <w:tc>
                <w:tcPr>
                  <w:tcW w:w="186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01A0BA"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Total</w:t>
                  </w:r>
                </w:p>
              </w:tc>
              <w:tc>
                <w:tcPr>
                  <w:tcW w:w="942" w:type="dxa"/>
                  <w:tcBorders>
                    <w:top w:val="nil"/>
                    <w:left w:val="nil"/>
                    <w:bottom w:val="single" w:sz="4" w:space="0" w:color="auto"/>
                    <w:right w:val="single" w:sz="4" w:space="0" w:color="auto"/>
                  </w:tcBorders>
                  <w:shd w:val="clear" w:color="auto" w:fill="auto"/>
                  <w:vAlign w:val="center"/>
                  <w:hideMark/>
                </w:tcPr>
                <w:p w14:paraId="1B7FBDEA"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1 462</w:t>
                  </w:r>
                </w:p>
              </w:tc>
              <w:tc>
                <w:tcPr>
                  <w:tcW w:w="1170" w:type="dxa"/>
                  <w:tcBorders>
                    <w:top w:val="nil"/>
                    <w:left w:val="nil"/>
                    <w:bottom w:val="single" w:sz="4" w:space="0" w:color="auto"/>
                    <w:right w:val="single" w:sz="4" w:space="0" w:color="auto"/>
                  </w:tcBorders>
                  <w:shd w:val="clear" w:color="auto" w:fill="auto"/>
                  <w:vAlign w:val="center"/>
                  <w:hideMark/>
                </w:tcPr>
                <w:p w14:paraId="0EA57248" w14:textId="77777777" w:rsidR="007B55B9" w:rsidRPr="00EE4768" w:rsidRDefault="007B55B9" w:rsidP="00394182">
                  <w:pPr>
                    <w:spacing w:after="0" w:line="240" w:lineRule="auto"/>
                    <w:jc w:val="center"/>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657</w:t>
                  </w:r>
                </w:p>
              </w:tc>
              <w:tc>
                <w:tcPr>
                  <w:tcW w:w="900" w:type="dxa"/>
                  <w:tcBorders>
                    <w:top w:val="nil"/>
                    <w:left w:val="nil"/>
                    <w:bottom w:val="single" w:sz="4" w:space="0" w:color="auto"/>
                    <w:right w:val="single" w:sz="4" w:space="0" w:color="auto"/>
                  </w:tcBorders>
                  <w:shd w:val="clear" w:color="auto" w:fill="auto"/>
                  <w:vAlign w:val="center"/>
                  <w:hideMark/>
                </w:tcPr>
                <w:p w14:paraId="7C1DF770"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805</w:t>
                  </w:r>
                </w:p>
              </w:tc>
              <w:tc>
                <w:tcPr>
                  <w:tcW w:w="1080" w:type="dxa"/>
                  <w:tcBorders>
                    <w:top w:val="nil"/>
                    <w:left w:val="nil"/>
                    <w:bottom w:val="single" w:sz="4" w:space="0" w:color="auto"/>
                    <w:right w:val="single" w:sz="4" w:space="0" w:color="auto"/>
                  </w:tcBorders>
                  <w:shd w:val="clear" w:color="auto" w:fill="auto"/>
                  <w:vAlign w:val="center"/>
                  <w:hideMark/>
                </w:tcPr>
                <w:p w14:paraId="24AA883D" w14:textId="77777777" w:rsidR="007B55B9" w:rsidRPr="00EE4768" w:rsidRDefault="007B55B9"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w:t>
                  </w:r>
                </w:p>
              </w:tc>
              <w:tc>
                <w:tcPr>
                  <w:tcW w:w="1170" w:type="dxa"/>
                  <w:tcBorders>
                    <w:top w:val="nil"/>
                    <w:left w:val="nil"/>
                    <w:bottom w:val="single" w:sz="4" w:space="0" w:color="auto"/>
                    <w:right w:val="single" w:sz="4" w:space="0" w:color="auto"/>
                  </w:tcBorders>
                  <w:shd w:val="clear" w:color="auto" w:fill="auto"/>
                  <w:vAlign w:val="center"/>
                  <w:hideMark/>
                </w:tcPr>
                <w:p w14:paraId="3D394C13" w14:textId="77777777" w:rsidR="007B55B9" w:rsidRPr="00EE4768" w:rsidRDefault="007B55B9" w:rsidP="00394182">
                  <w:pPr>
                    <w:spacing w:after="0" w:line="240" w:lineRule="auto"/>
                    <w:ind w:firstLineChars="100" w:firstLine="240"/>
                    <w:rPr>
                      <w:rFonts w:ascii="Times New Roman" w:hAnsi="Times New Roman" w:cs="Times New Roman"/>
                      <w:sz w:val="24"/>
                      <w:szCs w:val="24"/>
                      <w:lang w:bidi="hi-IN"/>
                    </w:rPr>
                  </w:pPr>
                  <w:r w:rsidRPr="00EE4768">
                    <w:rPr>
                      <w:rFonts w:ascii="Times New Roman" w:hAnsi="Times New Roman" w:cs="Times New Roman"/>
                      <w:sz w:val="24"/>
                      <w:szCs w:val="24"/>
                      <w:lang w:bidi="hi-IN"/>
                    </w:rPr>
                    <w:t>1 8293.40</w:t>
                  </w:r>
                </w:p>
              </w:tc>
              <w:tc>
                <w:tcPr>
                  <w:tcW w:w="810" w:type="dxa"/>
                  <w:tcBorders>
                    <w:top w:val="nil"/>
                    <w:left w:val="nil"/>
                    <w:bottom w:val="single" w:sz="4" w:space="0" w:color="auto"/>
                    <w:right w:val="single" w:sz="4" w:space="0" w:color="auto"/>
                  </w:tcBorders>
                  <w:shd w:val="clear" w:color="auto" w:fill="auto"/>
                  <w:vAlign w:val="center"/>
                  <w:hideMark/>
                </w:tcPr>
                <w:p w14:paraId="5A284C6B" w14:textId="77777777" w:rsidR="007B55B9" w:rsidRPr="00EE4768" w:rsidRDefault="007B55B9" w:rsidP="00394182">
                  <w:pPr>
                    <w:spacing w:after="0" w:line="240" w:lineRule="auto"/>
                    <w:ind w:firstLineChars="100" w:firstLine="240"/>
                    <w:rPr>
                      <w:rFonts w:ascii="Times New Roman" w:hAnsi="Times New Roman" w:cs="Times New Roman"/>
                      <w:i/>
                      <w:iCs/>
                      <w:sz w:val="24"/>
                      <w:szCs w:val="24"/>
                      <w:lang w:bidi="hi-IN"/>
                    </w:rPr>
                  </w:pPr>
                  <w:r w:rsidRPr="00EE4768">
                    <w:rPr>
                      <w:rFonts w:ascii="Times New Roman" w:hAnsi="Times New Roman" w:cs="Times New Roman"/>
                      <w:i/>
                      <w:iCs/>
                      <w:sz w:val="24"/>
                      <w:szCs w:val="24"/>
                      <w:lang w:bidi="hi-IN"/>
                    </w:rPr>
                    <w:t>15039.5 8</w:t>
                  </w:r>
                </w:p>
              </w:tc>
              <w:tc>
                <w:tcPr>
                  <w:tcW w:w="1207" w:type="dxa"/>
                  <w:tcBorders>
                    <w:top w:val="nil"/>
                    <w:left w:val="nil"/>
                    <w:bottom w:val="single" w:sz="4" w:space="0" w:color="auto"/>
                    <w:right w:val="single" w:sz="4" w:space="0" w:color="auto"/>
                  </w:tcBorders>
                  <w:shd w:val="clear" w:color="auto" w:fill="auto"/>
                  <w:vAlign w:val="center"/>
                  <w:hideMark/>
                </w:tcPr>
                <w:p w14:paraId="570884B4" w14:textId="77777777" w:rsidR="007B55B9" w:rsidRPr="00EE4768" w:rsidRDefault="007B55B9" w:rsidP="00394182">
                  <w:pPr>
                    <w:spacing w:after="0" w:line="240" w:lineRule="auto"/>
                    <w:ind w:firstLineChars="200" w:firstLine="480"/>
                    <w:rPr>
                      <w:rFonts w:ascii="Times New Roman" w:hAnsi="Times New Roman" w:cs="Times New Roman"/>
                      <w:sz w:val="24"/>
                      <w:szCs w:val="24"/>
                      <w:lang w:bidi="hi-IN"/>
                    </w:rPr>
                  </w:pPr>
                  <w:r w:rsidRPr="00EE4768">
                    <w:rPr>
                      <w:rFonts w:ascii="Times New Roman" w:hAnsi="Times New Roman" w:cs="Times New Roman"/>
                      <w:sz w:val="24"/>
                      <w:szCs w:val="24"/>
                      <w:lang w:bidi="hi-IN"/>
                    </w:rPr>
                    <w:t>33332.98</w:t>
                  </w:r>
                </w:p>
              </w:tc>
            </w:tr>
          </w:tbl>
          <w:p w14:paraId="7ED77F06"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2C30F574"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(Note: Please refer to Annexures - B &amp; C for the rates considered in above table.)</w:t>
            </w:r>
          </w:p>
          <w:p w14:paraId="6D4528BF"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11391DC7"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However, due to the exigency  of the  work  to  be  executed  for  system improvement, it is requested to give approval in the first phase to the quantity of capacitor banks qualifying as per TESG criteria </w:t>
            </w:r>
            <w:proofErr w:type="spellStart"/>
            <w:r w:rsidRPr="00EE4768">
              <w:rPr>
                <w:rFonts w:ascii="Times New Roman" w:hAnsi="Times New Roman" w:cs="Times New Roman"/>
                <w:sz w:val="24"/>
                <w:szCs w:val="24"/>
                <w:lang w:eastAsia="en-IN"/>
              </w:rPr>
              <w:t>i</w:t>
            </w:r>
            <w:proofErr w:type="spellEnd"/>
            <w:r w:rsidRPr="00EE4768">
              <w:rPr>
                <w:rFonts w:ascii="Times New Roman" w:hAnsi="Times New Roman" w:cs="Times New Roman"/>
                <w:sz w:val="24"/>
                <w:szCs w:val="24"/>
                <w:lang w:eastAsia="en-IN"/>
              </w:rPr>
              <w:t xml:space="preserve"> e. 657 nos. (843.6 MVAR) of capacitor banks with revised cost amounting to Rs. I 50.40 Cr as seen in the above table.  It is also requested to consider balance qty. of the total submitted data/ DPR-I i.e. 805 nos. ( 101 5.20 MVAR) of capacitor banks amounting to Rs. 182.93 Cr as seen in above table, for approval in the next phase. However, contemporary rates may be considered for giving approval in next phase. It is humbly requested to expedite the approval process for the MSE DC L's proposed scheme of capacitor banks installation.</w:t>
            </w:r>
          </w:p>
          <w:p w14:paraId="57380E7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In addition to the above, it is also requested  to consider and sanction DPR-II submitted by MSEDCL vide letter under ref.(4) for Installation of capacitor banks at 1 1 k V and 22 k V Feeders, worth Rs. 70.61 Crores for the approval.</w:t>
            </w:r>
          </w:p>
          <w:p w14:paraId="1C8FEDC2"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p>
        </w:tc>
      </w:tr>
      <w:tr w:rsidR="00EE4768" w:rsidRPr="00EE4768" w14:paraId="7BA6430D" w14:textId="77777777" w:rsidTr="00C15DC3">
        <w:tc>
          <w:tcPr>
            <w:tcW w:w="14670" w:type="dxa"/>
            <w:gridSpan w:val="3"/>
          </w:tcPr>
          <w:p w14:paraId="30FD2CA3"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b/>
                <w:bCs/>
                <w:sz w:val="24"/>
                <w:szCs w:val="24"/>
                <w:lang w:val="en-IN" w:eastAsia="en-GB"/>
              </w:rPr>
              <w:lastRenderedPageBreak/>
              <w:t>Observation on inputs received:</w:t>
            </w:r>
          </w:p>
        </w:tc>
      </w:tr>
      <w:tr w:rsidR="00EE4768" w:rsidRPr="00EE4768" w14:paraId="0D588310" w14:textId="77777777" w:rsidTr="00C15DC3">
        <w:tc>
          <w:tcPr>
            <w:tcW w:w="450" w:type="dxa"/>
          </w:tcPr>
          <w:p w14:paraId="346741C2"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4770" w:type="dxa"/>
          </w:tcPr>
          <w:p w14:paraId="78528903"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eastAsiaTheme="minorEastAsia" w:hAnsi="Times New Roman" w:cs="Times New Roman"/>
                <w:sz w:val="24"/>
                <w:szCs w:val="24"/>
                <w:lang w:val="en-IN" w:eastAsia="en-GB"/>
              </w:rPr>
              <w:t>NLDC Observations</w:t>
            </w:r>
          </w:p>
        </w:tc>
        <w:tc>
          <w:tcPr>
            <w:tcW w:w="9450" w:type="dxa"/>
          </w:tcPr>
          <w:p w14:paraId="115F3A9E"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Entity has submitted the requisite inputs</w:t>
            </w:r>
          </w:p>
        </w:tc>
      </w:tr>
      <w:tr w:rsidR="00EE4768" w:rsidRPr="00EE4768" w14:paraId="7F77EF46" w14:textId="77777777" w:rsidTr="00C15DC3">
        <w:tc>
          <w:tcPr>
            <w:tcW w:w="450" w:type="dxa"/>
          </w:tcPr>
          <w:p w14:paraId="17A8B11E"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2</w:t>
            </w:r>
          </w:p>
        </w:tc>
        <w:tc>
          <w:tcPr>
            <w:tcW w:w="4770" w:type="dxa"/>
          </w:tcPr>
          <w:p w14:paraId="3D9F7722"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eastAsiaTheme="minorEastAsia" w:hAnsi="Times New Roman" w:cs="Times New Roman"/>
                <w:sz w:val="24"/>
                <w:szCs w:val="24"/>
                <w:lang w:val="en-IN" w:eastAsia="en-GB"/>
              </w:rPr>
              <w:t>PSETD CEA Observation</w:t>
            </w:r>
          </w:p>
        </w:tc>
        <w:tc>
          <w:tcPr>
            <w:tcW w:w="9450" w:type="dxa"/>
          </w:tcPr>
          <w:p w14:paraId="29AA25C6"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val="en-IN" w:eastAsia="en-GB"/>
              </w:rPr>
              <w:t>NIL</w:t>
            </w:r>
          </w:p>
        </w:tc>
      </w:tr>
      <w:tr w:rsidR="00EE4768" w:rsidRPr="00EE4768" w14:paraId="6E66BB69" w14:textId="77777777" w:rsidTr="00C15DC3">
        <w:tc>
          <w:tcPr>
            <w:tcW w:w="450" w:type="dxa"/>
          </w:tcPr>
          <w:p w14:paraId="3723422C"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p>
        </w:tc>
        <w:tc>
          <w:tcPr>
            <w:tcW w:w="4770" w:type="dxa"/>
          </w:tcPr>
          <w:p w14:paraId="5EAE61A2"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eastAsiaTheme="minorEastAsia" w:hAnsi="Times New Roman" w:cs="Times New Roman"/>
                <w:sz w:val="24"/>
                <w:szCs w:val="24"/>
                <w:lang w:val="en-IN" w:eastAsia="en-GB"/>
              </w:rPr>
              <w:t>CTU Observations</w:t>
            </w:r>
          </w:p>
        </w:tc>
        <w:tc>
          <w:tcPr>
            <w:tcW w:w="9450" w:type="dxa"/>
          </w:tcPr>
          <w:p w14:paraId="62E460E9"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val="en-IN" w:eastAsia="en-GB"/>
              </w:rPr>
              <w:t>NIL</w:t>
            </w:r>
          </w:p>
        </w:tc>
      </w:tr>
      <w:tr w:rsidR="00EE4768" w:rsidRPr="00EE4768" w14:paraId="6812CAB7" w14:textId="77777777" w:rsidTr="00C15DC3">
        <w:tc>
          <w:tcPr>
            <w:tcW w:w="450" w:type="dxa"/>
          </w:tcPr>
          <w:p w14:paraId="76309324"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p>
        </w:tc>
        <w:tc>
          <w:tcPr>
            <w:tcW w:w="4770" w:type="dxa"/>
          </w:tcPr>
          <w:p w14:paraId="4089D0C7" w14:textId="77777777" w:rsidR="007B55B9" w:rsidRPr="00EE4768" w:rsidRDefault="007B55B9" w:rsidP="00394182">
            <w:pPr>
              <w:suppressAutoHyphens/>
              <w:spacing w:after="0" w:line="240" w:lineRule="auto"/>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PowerGrid Observations</w:t>
            </w:r>
          </w:p>
        </w:tc>
        <w:tc>
          <w:tcPr>
            <w:tcW w:w="9450" w:type="dxa"/>
          </w:tcPr>
          <w:p w14:paraId="021B3026" w14:textId="77777777" w:rsidR="007B55B9" w:rsidRPr="00EE4768" w:rsidRDefault="007B55B9" w:rsidP="00394182">
            <w:pPr>
              <w:tabs>
                <w:tab w:val="left" w:pos="3040"/>
              </w:tabs>
              <w:suppressAutoHyphens/>
              <w:spacing w:after="0" w:line="240" w:lineRule="auto"/>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NIL</w:t>
            </w:r>
          </w:p>
        </w:tc>
      </w:tr>
    </w:tbl>
    <w:p w14:paraId="33F7AF11" w14:textId="77777777" w:rsidR="007B55B9" w:rsidRPr="00EE4768" w:rsidRDefault="007B55B9" w:rsidP="00394182">
      <w:pPr>
        <w:spacing w:after="160" w:line="259" w:lineRule="auto"/>
        <w:rPr>
          <w:rFonts w:ascii="Times New Roman" w:hAnsi="Times New Roman" w:cs="Times New Roman"/>
          <w:sz w:val="24"/>
          <w:szCs w:val="24"/>
        </w:rPr>
      </w:pPr>
    </w:p>
    <w:p w14:paraId="4003EED3" w14:textId="77777777" w:rsidR="007B55B9" w:rsidRPr="00EE4768" w:rsidRDefault="007B55B9" w:rsidP="00394182">
      <w:pPr>
        <w:spacing w:after="160" w:line="256" w:lineRule="auto"/>
        <w:rPr>
          <w:rFonts w:ascii="Times New Roman" w:hAnsi="Times New Roman" w:cs="Times New Roman"/>
          <w:sz w:val="28"/>
          <w:szCs w:val="28"/>
        </w:rPr>
      </w:pPr>
      <w:r w:rsidRPr="00EE4768">
        <w:rPr>
          <w:rFonts w:ascii="Times New Roman" w:hAnsi="Times New Roman" w:cs="Times New Roman"/>
          <w:sz w:val="28"/>
          <w:szCs w:val="28"/>
        </w:rPr>
        <w:t>NPC observations:</w:t>
      </w:r>
    </w:p>
    <w:p w14:paraId="71EDF1B6" w14:textId="77777777" w:rsidR="007B55B9" w:rsidRPr="00EE4768" w:rsidRDefault="007B55B9" w:rsidP="00394182">
      <w:pPr>
        <w:pStyle w:val="ListParagraph"/>
        <w:numPr>
          <w:ilvl w:val="0"/>
          <w:numId w:val="29"/>
        </w:numPr>
        <w:spacing w:after="160" w:line="256" w:lineRule="auto"/>
        <w:rPr>
          <w:rFonts w:ascii="Times New Roman" w:hAnsi="Times New Roman" w:cs="Times New Roman"/>
          <w:sz w:val="24"/>
          <w:szCs w:val="24"/>
        </w:rPr>
      </w:pPr>
      <w:r w:rsidRPr="00EE4768">
        <w:rPr>
          <w:rFonts w:ascii="Times New Roman" w:hAnsi="Times New Roman" w:cs="Times New Roman"/>
          <w:sz w:val="24"/>
          <w:szCs w:val="24"/>
        </w:rPr>
        <w:t>As change in location is not allowed so entity may confirm space availability for 657 capacitor banks (Attached) which are eligible for PSDF funding.</w:t>
      </w:r>
    </w:p>
    <w:p w14:paraId="505EC3E2" w14:textId="77777777" w:rsidR="007B55B9" w:rsidRPr="00EE4768" w:rsidRDefault="007B55B9" w:rsidP="00394182">
      <w:pPr>
        <w:pStyle w:val="ListParagraph"/>
        <w:numPr>
          <w:ilvl w:val="0"/>
          <w:numId w:val="29"/>
        </w:numPr>
        <w:spacing w:after="160" w:line="256" w:lineRule="auto"/>
        <w:rPr>
          <w:rFonts w:ascii="Times New Roman" w:hAnsi="Times New Roman" w:cs="Times New Roman"/>
          <w:sz w:val="24"/>
          <w:szCs w:val="24"/>
        </w:rPr>
      </w:pPr>
      <w:r w:rsidRPr="00EE4768">
        <w:rPr>
          <w:rFonts w:ascii="Times New Roman" w:hAnsi="Times New Roman" w:cs="Times New Roman"/>
          <w:sz w:val="24"/>
          <w:szCs w:val="24"/>
        </w:rPr>
        <w:t xml:space="preserve">Entity may confirm any locations if required based on the less than 0.9pu voltage criteria. </w:t>
      </w:r>
    </w:p>
    <w:p w14:paraId="4ACBE2AA" w14:textId="77777777" w:rsidR="007A4576" w:rsidRPr="00EE4768" w:rsidRDefault="007A4576" w:rsidP="00394182">
      <w:pPr>
        <w:pStyle w:val="ListParagraph"/>
        <w:numPr>
          <w:ilvl w:val="0"/>
          <w:numId w:val="40"/>
        </w:numPr>
        <w:spacing w:after="120" w:line="240" w:lineRule="auto"/>
        <w:ind w:left="284"/>
        <w:contextualSpacing/>
        <w:jc w:val="both"/>
        <w:rPr>
          <w:rFonts w:ascii="Times New Roman" w:hAnsi="Times New Roman" w:cs="Times New Roman"/>
          <w:b/>
          <w:bCs/>
          <w:sz w:val="24"/>
          <w:szCs w:val="24"/>
        </w:rPr>
      </w:pPr>
      <w:r w:rsidRPr="00EE4768">
        <w:rPr>
          <w:rFonts w:ascii="Times New Roman" w:hAnsi="Times New Roman" w:cs="Times New Roman"/>
          <w:b/>
          <w:bCs/>
          <w:sz w:val="24"/>
          <w:szCs w:val="24"/>
        </w:rPr>
        <w:t>Proposal of JUSNL, Implementation of SAMAST (Scheduling, Accounting, Metering &amp; Settlement of Transactions in Electricity) for sanction from PSDF Proposal No. (266)</w:t>
      </w:r>
    </w:p>
    <w:p w14:paraId="0AC38235" w14:textId="77777777" w:rsidR="007A4576" w:rsidRPr="00EE4768" w:rsidRDefault="007A4576" w:rsidP="00394182">
      <w:pPr>
        <w:pStyle w:val="ListParagraph"/>
        <w:spacing w:after="120" w:line="240" w:lineRule="auto"/>
        <w:ind w:left="284"/>
        <w:contextualSpacing/>
        <w:jc w:val="both"/>
        <w:rPr>
          <w:rFonts w:ascii="Times New Roman" w:hAnsi="Times New Roman" w:cs="Times New Roman"/>
          <w:b/>
          <w:bCs/>
          <w:sz w:val="24"/>
          <w:szCs w:val="24"/>
        </w:rPr>
      </w:pPr>
    </w:p>
    <w:p w14:paraId="0966D4B1" w14:textId="77777777" w:rsidR="007A4576" w:rsidRPr="00EE4768" w:rsidRDefault="007A4576" w:rsidP="00394182">
      <w:pPr>
        <w:pStyle w:val="ListParagraph"/>
        <w:spacing w:after="120" w:line="240" w:lineRule="auto"/>
        <w:ind w:left="284"/>
        <w:contextualSpacing/>
        <w:jc w:val="both"/>
        <w:rPr>
          <w:rFonts w:ascii="Times New Roman" w:hAnsi="Times New Roman" w:cs="Times New Roman"/>
          <w:b/>
          <w:bCs/>
          <w:sz w:val="24"/>
          <w:szCs w:val="24"/>
        </w:rPr>
      </w:pPr>
      <w:r w:rsidRPr="00EE4768">
        <w:rPr>
          <w:rFonts w:ascii="Times New Roman" w:hAnsi="Times New Roman" w:cs="Times New Roman"/>
          <w:b/>
          <w:bCs/>
          <w:sz w:val="24"/>
          <w:szCs w:val="24"/>
        </w:rPr>
        <w:t>Estimated Cost – Rs. ₹215.89 crore</w:t>
      </w:r>
      <w:r w:rsidRPr="00EE4768">
        <w:rPr>
          <w:rFonts w:ascii="Times New Roman" w:hAnsi="Times New Roman" w:cs="Times New Roman"/>
          <w:b/>
          <w:bCs/>
          <w:sz w:val="24"/>
          <w:szCs w:val="24"/>
        </w:rPr>
        <w:tab/>
      </w:r>
    </w:p>
    <w:p w14:paraId="48FA4EEF" w14:textId="77777777" w:rsidR="007A4576" w:rsidRPr="00EE4768" w:rsidRDefault="007A4576" w:rsidP="00394182">
      <w:pPr>
        <w:spacing w:after="160" w:line="259" w:lineRule="auto"/>
        <w:rPr>
          <w:rFonts w:ascii="Times New Roman" w:hAnsi="Times New Roman" w:cs="Times New Roman"/>
          <w:sz w:val="24"/>
          <w:szCs w:val="24"/>
        </w:rPr>
      </w:pPr>
    </w:p>
    <w:tbl>
      <w:tblPr>
        <w:tblStyle w:val="TableGrid"/>
        <w:tblW w:w="14310" w:type="dxa"/>
        <w:tblInd w:w="-792" w:type="dxa"/>
        <w:tblLayout w:type="fixed"/>
        <w:tblLook w:val="04A0" w:firstRow="1" w:lastRow="0" w:firstColumn="1" w:lastColumn="0" w:noHBand="0" w:noVBand="1"/>
      </w:tblPr>
      <w:tblGrid>
        <w:gridCol w:w="450"/>
        <w:gridCol w:w="5130"/>
        <w:gridCol w:w="8730"/>
      </w:tblGrid>
      <w:tr w:rsidR="00EE4768" w:rsidRPr="00EE4768" w14:paraId="7A212F59" w14:textId="77777777" w:rsidTr="00C15DC3">
        <w:tc>
          <w:tcPr>
            <w:tcW w:w="450" w:type="dxa"/>
          </w:tcPr>
          <w:p w14:paraId="45B30F59"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proofErr w:type="spellStart"/>
            <w:r w:rsidRPr="00EE4768">
              <w:rPr>
                <w:rFonts w:ascii="Times New Roman" w:hAnsi="Times New Roman" w:cs="Times New Roman"/>
                <w:b/>
                <w:bCs/>
                <w:sz w:val="24"/>
                <w:szCs w:val="24"/>
                <w:lang w:eastAsia="en-IN"/>
              </w:rPr>
              <w:t>SNo</w:t>
            </w:r>
            <w:proofErr w:type="spellEnd"/>
            <w:r w:rsidRPr="00EE4768">
              <w:rPr>
                <w:rFonts w:ascii="Times New Roman" w:hAnsi="Times New Roman" w:cs="Times New Roman"/>
                <w:b/>
                <w:bCs/>
                <w:sz w:val="24"/>
                <w:szCs w:val="24"/>
                <w:lang w:eastAsia="en-IN"/>
              </w:rPr>
              <w:t>.</w:t>
            </w:r>
          </w:p>
        </w:tc>
        <w:tc>
          <w:tcPr>
            <w:tcW w:w="5130" w:type="dxa"/>
          </w:tcPr>
          <w:p w14:paraId="0160B216"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51</w:t>
            </w:r>
            <w:r w:rsidRPr="00EE4768">
              <w:rPr>
                <w:rFonts w:ascii="Times New Roman" w:hAnsi="Times New Roman" w:cs="Times New Roman"/>
                <w:b/>
                <w:bCs/>
                <w:sz w:val="24"/>
                <w:szCs w:val="24"/>
                <w:vertAlign w:val="superscript"/>
                <w:lang w:eastAsia="en-IN"/>
              </w:rPr>
              <w:t>st</w:t>
            </w:r>
            <w:r w:rsidRPr="00EE4768">
              <w:rPr>
                <w:rFonts w:ascii="Times New Roman" w:hAnsi="Times New Roman" w:cs="Times New Roman"/>
                <w:b/>
                <w:bCs/>
                <w:sz w:val="24"/>
                <w:szCs w:val="24"/>
                <w:lang w:eastAsia="en-IN"/>
              </w:rPr>
              <w:t xml:space="preserve"> TESG</w:t>
            </w:r>
          </w:p>
        </w:tc>
        <w:tc>
          <w:tcPr>
            <w:tcW w:w="8730" w:type="dxa"/>
          </w:tcPr>
          <w:p w14:paraId="759CA6EB"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 xml:space="preserve">Input received </w:t>
            </w:r>
          </w:p>
          <w:p w14:paraId="15BC76AB" w14:textId="77777777" w:rsidR="007A4576"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15" w:history="1">
              <w:r w:rsidR="007A4576" w:rsidRPr="00EE4768">
                <w:rPr>
                  <w:rStyle w:val="Hyperlink"/>
                  <w:rFonts w:ascii="Times New Roman" w:hAnsi="Times New Roman" w:cs="Times New Roman"/>
                  <w:color w:val="auto"/>
                  <w:sz w:val="24"/>
                  <w:szCs w:val="24"/>
                  <w:lang w:eastAsia="en-IN"/>
                </w:rPr>
                <w:t>(Letter no. 911 GM, C&amp;M (NWBP)/JUSNL</w:t>
              </w:r>
            </w:hyperlink>
          </w:p>
        </w:tc>
      </w:tr>
      <w:tr w:rsidR="00EE4768" w:rsidRPr="00EE4768" w14:paraId="556BAB8D" w14:textId="77777777" w:rsidTr="00C15DC3">
        <w:trPr>
          <w:trHeight w:val="566"/>
        </w:trPr>
        <w:tc>
          <w:tcPr>
            <w:tcW w:w="450" w:type="dxa"/>
          </w:tcPr>
          <w:p w14:paraId="66225022"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5130" w:type="dxa"/>
          </w:tcPr>
          <w:p w14:paraId="4D690A48"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 42 nos. of existing GSS (41 JUSNL + 1 SHPS JUUNL) which have total cost including yearly inflation indices and turnkey rate is INR 67.43 Cr.</w:t>
            </w:r>
          </w:p>
        </w:tc>
        <w:tc>
          <w:tcPr>
            <w:tcW w:w="8730" w:type="dxa"/>
            <w:vMerge w:val="restart"/>
          </w:tcPr>
          <w:p w14:paraId="51BC5581"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41291E8A"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61856474"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Fresh DPR Submitted by entity.</w:t>
            </w:r>
          </w:p>
        </w:tc>
      </w:tr>
      <w:tr w:rsidR="00EE4768" w:rsidRPr="00EE4768" w14:paraId="30286F68" w14:textId="77777777" w:rsidTr="00C15DC3">
        <w:trPr>
          <w:trHeight w:val="590"/>
        </w:trPr>
        <w:tc>
          <w:tcPr>
            <w:tcW w:w="450" w:type="dxa"/>
          </w:tcPr>
          <w:p w14:paraId="1EA13244"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2</w:t>
            </w:r>
          </w:p>
        </w:tc>
        <w:tc>
          <w:tcPr>
            <w:tcW w:w="5130" w:type="dxa"/>
          </w:tcPr>
          <w:p w14:paraId="29121FB7"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86 nos. of upcoming GSS having total 860 ABT meter + spare 180 ABT meter (10% spare of total with accessories) is INR 104.4 Cr</w:t>
            </w:r>
          </w:p>
        </w:tc>
        <w:tc>
          <w:tcPr>
            <w:tcW w:w="8730" w:type="dxa"/>
            <w:vMerge/>
          </w:tcPr>
          <w:p w14:paraId="37576E1F"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p>
        </w:tc>
      </w:tr>
      <w:tr w:rsidR="00EE4768" w:rsidRPr="00EE4768" w14:paraId="60F96EE1" w14:textId="77777777" w:rsidTr="00C15DC3">
        <w:tc>
          <w:tcPr>
            <w:tcW w:w="450" w:type="dxa"/>
          </w:tcPr>
          <w:p w14:paraId="1A46C1F3"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p>
        </w:tc>
        <w:tc>
          <w:tcPr>
            <w:tcW w:w="5130" w:type="dxa"/>
          </w:tcPr>
          <w:p w14:paraId="278B4099"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Hardware &amp; Software requirement for SAMAST is INR 9.68 Cr.</w:t>
            </w:r>
          </w:p>
        </w:tc>
        <w:tc>
          <w:tcPr>
            <w:tcW w:w="8730" w:type="dxa"/>
            <w:vMerge/>
          </w:tcPr>
          <w:p w14:paraId="243A05B3"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p>
        </w:tc>
      </w:tr>
      <w:tr w:rsidR="00EE4768" w:rsidRPr="00EE4768" w14:paraId="7AC02123" w14:textId="77777777" w:rsidTr="00C15DC3">
        <w:tc>
          <w:tcPr>
            <w:tcW w:w="450" w:type="dxa"/>
          </w:tcPr>
          <w:p w14:paraId="5C1F992F"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p>
        </w:tc>
        <w:tc>
          <w:tcPr>
            <w:tcW w:w="5130" w:type="dxa"/>
          </w:tcPr>
          <w:p w14:paraId="43448C0C"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Capacity Building &amp; Training cost (@2% of Existing GSS cost) is INR 1.34 Cr.</w:t>
            </w:r>
          </w:p>
        </w:tc>
        <w:tc>
          <w:tcPr>
            <w:tcW w:w="8730" w:type="dxa"/>
            <w:vMerge/>
          </w:tcPr>
          <w:p w14:paraId="37BD7862"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p>
        </w:tc>
      </w:tr>
      <w:tr w:rsidR="00EE4768" w:rsidRPr="00EE4768" w14:paraId="654D8968" w14:textId="77777777" w:rsidTr="00C15DC3">
        <w:tc>
          <w:tcPr>
            <w:tcW w:w="450" w:type="dxa"/>
          </w:tcPr>
          <w:p w14:paraId="37C43E3E"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5</w:t>
            </w:r>
          </w:p>
        </w:tc>
        <w:tc>
          <w:tcPr>
            <w:tcW w:w="5130" w:type="dxa"/>
          </w:tcPr>
          <w:p w14:paraId="7E94942E"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Total DPR cost for SAMAST including all above is 182.9 Cr. The representatives of Jharkhand also attended the meeting and gave a presentation about their proposal. After discussions, following observations were conveyed to the entity and inputs clarifications were sought:</w:t>
            </w:r>
          </w:p>
        </w:tc>
        <w:tc>
          <w:tcPr>
            <w:tcW w:w="8730" w:type="dxa"/>
          </w:tcPr>
          <w:p w14:paraId="2505A9BD"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p>
        </w:tc>
      </w:tr>
      <w:tr w:rsidR="00EE4768" w:rsidRPr="00EE4768" w14:paraId="2E57BC59" w14:textId="77777777" w:rsidTr="00C15DC3">
        <w:tc>
          <w:tcPr>
            <w:tcW w:w="450" w:type="dxa"/>
          </w:tcPr>
          <w:p w14:paraId="6A9D3B23"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roofErr w:type="spellStart"/>
            <w:r w:rsidRPr="00EE4768">
              <w:rPr>
                <w:rFonts w:ascii="Times New Roman" w:hAnsi="Times New Roman" w:cs="Times New Roman"/>
                <w:sz w:val="24"/>
                <w:szCs w:val="24"/>
                <w:lang w:eastAsia="en-IN"/>
              </w:rPr>
              <w:t>i</w:t>
            </w:r>
            <w:proofErr w:type="spellEnd"/>
            <w:r w:rsidRPr="00EE4768">
              <w:rPr>
                <w:rFonts w:ascii="Times New Roman" w:hAnsi="Times New Roman" w:cs="Times New Roman"/>
                <w:sz w:val="24"/>
                <w:szCs w:val="24"/>
                <w:lang w:eastAsia="en-IN"/>
              </w:rPr>
              <w:t>.</w:t>
            </w:r>
          </w:p>
        </w:tc>
        <w:tc>
          <w:tcPr>
            <w:tcW w:w="5130" w:type="dxa"/>
          </w:tcPr>
          <w:p w14:paraId="2CF29E2F"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Basis of load projection in coming years. It should be based on EPS 2019.</w:t>
            </w:r>
          </w:p>
        </w:tc>
        <w:tc>
          <w:tcPr>
            <w:tcW w:w="8730" w:type="dxa"/>
          </w:tcPr>
          <w:p w14:paraId="72AB3D33"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Load Flow Study JUSNL FY 21-22 attached as ''Annexure F (</w:t>
            </w:r>
            <w:hyperlink r:id="rId16" w:history="1">
              <w:r w:rsidRPr="00EE4768">
                <w:rPr>
                  <w:rStyle w:val="Hyperlink"/>
                  <w:rFonts w:ascii="Times New Roman" w:hAnsi="Times New Roman" w:cs="Times New Roman"/>
                  <w:color w:val="auto"/>
                  <w:sz w:val="24"/>
                  <w:szCs w:val="24"/>
                  <w:lang w:eastAsia="en-IN"/>
                </w:rPr>
                <w:t>Part-1</w:t>
              </w:r>
            </w:hyperlink>
            <w:r w:rsidRPr="00EE4768">
              <w:rPr>
                <w:rFonts w:ascii="Times New Roman" w:hAnsi="Times New Roman" w:cs="Times New Roman"/>
                <w:sz w:val="24"/>
                <w:szCs w:val="24"/>
                <w:lang w:eastAsia="en-IN"/>
              </w:rPr>
              <w:t xml:space="preserve"> &amp; </w:t>
            </w:r>
            <w:hyperlink r:id="rId17" w:history="1">
              <w:r w:rsidRPr="00EE4768">
                <w:rPr>
                  <w:rStyle w:val="Hyperlink"/>
                  <w:rFonts w:ascii="Times New Roman" w:hAnsi="Times New Roman" w:cs="Times New Roman"/>
                  <w:color w:val="auto"/>
                  <w:sz w:val="24"/>
                  <w:szCs w:val="24"/>
                  <w:lang w:eastAsia="en-IN"/>
                </w:rPr>
                <w:t>Part-2</w:t>
              </w:r>
            </w:hyperlink>
            <w:r w:rsidRPr="00EE4768">
              <w:rPr>
                <w:rFonts w:ascii="Times New Roman" w:hAnsi="Times New Roman" w:cs="Times New Roman"/>
                <w:sz w:val="24"/>
                <w:szCs w:val="24"/>
                <w:lang w:eastAsia="en-IN"/>
              </w:rPr>
              <w:t>)"</w:t>
            </w:r>
          </w:p>
        </w:tc>
      </w:tr>
      <w:tr w:rsidR="00EE4768" w:rsidRPr="00EE4768" w14:paraId="402FA5C3" w14:textId="77777777" w:rsidTr="00C15DC3">
        <w:tc>
          <w:tcPr>
            <w:tcW w:w="450" w:type="dxa"/>
          </w:tcPr>
          <w:p w14:paraId="76E16EAE"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ii.</w:t>
            </w:r>
          </w:p>
        </w:tc>
        <w:tc>
          <w:tcPr>
            <w:tcW w:w="5130" w:type="dxa"/>
          </w:tcPr>
          <w:p w14:paraId="41600CEF"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The proposal includes 86 nos. upcoming GSS. The stations likely to come by March, 2020 may be identified and the present status of installation may be provided.</w:t>
            </w:r>
          </w:p>
        </w:tc>
        <w:tc>
          <w:tcPr>
            <w:tcW w:w="8730" w:type="dxa"/>
          </w:tcPr>
          <w:tbl>
            <w:tblPr>
              <w:tblW w:w="7640" w:type="dxa"/>
              <w:jc w:val="center"/>
              <w:tblLayout w:type="fixed"/>
              <w:tblCellMar>
                <w:left w:w="0" w:type="dxa"/>
                <w:right w:w="0" w:type="dxa"/>
              </w:tblCellMar>
              <w:tblLook w:val="01E0" w:firstRow="1" w:lastRow="1" w:firstColumn="1" w:lastColumn="1" w:noHBand="0" w:noVBand="0"/>
            </w:tblPr>
            <w:tblGrid>
              <w:gridCol w:w="946"/>
              <w:gridCol w:w="1260"/>
              <w:gridCol w:w="810"/>
              <w:gridCol w:w="1202"/>
              <w:gridCol w:w="1321"/>
              <w:gridCol w:w="2101"/>
            </w:tblGrid>
            <w:tr w:rsidR="00EE4768" w:rsidRPr="00EE4768" w14:paraId="3540CDBF" w14:textId="77777777" w:rsidTr="00C15DC3">
              <w:trPr>
                <w:trHeight w:hRule="exact" w:val="1540"/>
                <w:jc w:val="center"/>
              </w:trPr>
              <w:tc>
                <w:tcPr>
                  <w:tcW w:w="946" w:type="dxa"/>
                  <w:tcBorders>
                    <w:top w:val="single" w:sz="4" w:space="0" w:color="000000"/>
                    <w:left w:val="single" w:sz="4" w:space="0" w:color="000000"/>
                    <w:bottom w:val="single" w:sz="4" w:space="0" w:color="000000"/>
                    <w:right w:val="single" w:sz="4" w:space="0" w:color="000000"/>
                  </w:tcBorders>
                </w:tcPr>
                <w:p w14:paraId="1CDD1341" w14:textId="77777777" w:rsidR="007A4576" w:rsidRPr="00EE4768" w:rsidRDefault="007A4576" w:rsidP="00394182">
                  <w:pPr>
                    <w:pStyle w:val="TableParagraph"/>
                    <w:spacing w:before="176"/>
                    <w:ind w:left="175"/>
                    <w:rPr>
                      <w:rFonts w:ascii="Times New Roman" w:eastAsia="Times New Roman" w:hAnsi="Times New Roman" w:cs="Times New Roman"/>
                      <w:b/>
                      <w:bCs/>
                      <w:sz w:val="24"/>
                      <w:szCs w:val="24"/>
                    </w:rPr>
                  </w:pPr>
                  <w:r w:rsidRPr="00EE4768">
                    <w:rPr>
                      <w:rFonts w:ascii="Times New Roman" w:hAnsi="Times New Roman" w:cs="Times New Roman"/>
                      <w:b/>
                      <w:bCs/>
                      <w:sz w:val="24"/>
                      <w:szCs w:val="24"/>
                    </w:rPr>
                    <w:t>SI.</w:t>
                  </w:r>
                </w:p>
                <w:p w14:paraId="683863B3" w14:textId="77777777" w:rsidR="007A4576" w:rsidRPr="00EE4768" w:rsidRDefault="007A4576" w:rsidP="00394182">
                  <w:pPr>
                    <w:pStyle w:val="TableParagraph"/>
                    <w:spacing w:before="4"/>
                    <w:ind w:left="146"/>
                    <w:rPr>
                      <w:rFonts w:ascii="Times New Roman" w:eastAsia="Times New Roman" w:hAnsi="Times New Roman" w:cs="Times New Roman"/>
                      <w:b/>
                      <w:bCs/>
                      <w:sz w:val="24"/>
                      <w:szCs w:val="24"/>
                    </w:rPr>
                  </w:pPr>
                  <w:r w:rsidRPr="00EE4768">
                    <w:rPr>
                      <w:rFonts w:ascii="Times New Roman" w:hAnsi="Times New Roman" w:cs="Times New Roman"/>
                      <w:b/>
                      <w:bCs/>
                      <w:sz w:val="24"/>
                      <w:szCs w:val="24"/>
                    </w:rPr>
                    <w:t>No</w:t>
                  </w:r>
                </w:p>
              </w:tc>
              <w:tc>
                <w:tcPr>
                  <w:tcW w:w="1260" w:type="dxa"/>
                  <w:tcBorders>
                    <w:top w:val="single" w:sz="4" w:space="0" w:color="000000"/>
                    <w:left w:val="single" w:sz="4" w:space="0" w:color="000000"/>
                    <w:bottom w:val="single" w:sz="4" w:space="0" w:color="000000"/>
                    <w:right w:val="single" w:sz="4" w:space="0" w:color="000000"/>
                  </w:tcBorders>
                </w:tcPr>
                <w:p w14:paraId="5655C7FB" w14:textId="77777777" w:rsidR="007A4576" w:rsidRPr="00EE4768" w:rsidRDefault="007A4576" w:rsidP="00394182">
                  <w:pPr>
                    <w:pStyle w:val="TableParagraph"/>
                    <w:spacing w:before="1"/>
                    <w:rPr>
                      <w:rFonts w:ascii="Times New Roman" w:eastAsia="Arial" w:hAnsi="Times New Roman" w:cs="Times New Roman"/>
                      <w:b/>
                      <w:bCs/>
                      <w:sz w:val="24"/>
                      <w:szCs w:val="24"/>
                    </w:rPr>
                  </w:pPr>
                </w:p>
                <w:p w14:paraId="33E5CEFC" w14:textId="77777777" w:rsidR="007A4576" w:rsidRPr="00EE4768" w:rsidRDefault="007A4576" w:rsidP="00394182">
                  <w:pPr>
                    <w:pStyle w:val="TableParagraph"/>
                    <w:ind w:left="13"/>
                    <w:jc w:val="center"/>
                    <w:rPr>
                      <w:rFonts w:ascii="Times New Roman" w:eastAsia="Times New Roman" w:hAnsi="Times New Roman" w:cs="Times New Roman"/>
                      <w:b/>
                      <w:bCs/>
                      <w:sz w:val="24"/>
                      <w:szCs w:val="24"/>
                    </w:rPr>
                  </w:pPr>
                  <w:r w:rsidRPr="00EE4768">
                    <w:rPr>
                      <w:rFonts w:ascii="Times New Roman" w:hAnsi="Times New Roman" w:cs="Times New Roman"/>
                      <w:b/>
                      <w:bCs/>
                      <w:sz w:val="24"/>
                      <w:szCs w:val="24"/>
                    </w:rPr>
                    <w:t>GSS</w:t>
                  </w:r>
                </w:p>
              </w:tc>
              <w:tc>
                <w:tcPr>
                  <w:tcW w:w="810" w:type="dxa"/>
                  <w:tcBorders>
                    <w:top w:val="single" w:sz="4" w:space="0" w:color="000000"/>
                    <w:left w:val="single" w:sz="4" w:space="0" w:color="000000"/>
                    <w:bottom w:val="single" w:sz="4" w:space="0" w:color="000000"/>
                    <w:right w:val="single" w:sz="4" w:space="0" w:color="000000"/>
                  </w:tcBorders>
                </w:tcPr>
                <w:p w14:paraId="12427B7B" w14:textId="77777777" w:rsidR="007A4576" w:rsidRPr="00EE4768" w:rsidRDefault="007A4576" w:rsidP="00394182">
                  <w:pPr>
                    <w:pStyle w:val="TableParagraph"/>
                    <w:spacing w:before="176"/>
                    <w:ind w:left="118" w:right="132" w:firstLine="118"/>
                    <w:rPr>
                      <w:rFonts w:ascii="Times New Roman" w:eastAsia="Times New Roman" w:hAnsi="Times New Roman" w:cs="Times New Roman"/>
                      <w:b/>
                      <w:bCs/>
                      <w:sz w:val="24"/>
                      <w:szCs w:val="24"/>
                    </w:rPr>
                  </w:pPr>
                  <w:r w:rsidRPr="00EE4768">
                    <w:rPr>
                      <w:rFonts w:ascii="Times New Roman" w:hAnsi="Times New Roman" w:cs="Times New Roman"/>
                      <w:b/>
                      <w:bCs/>
                      <w:w w:val="105"/>
                      <w:sz w:val="24"/>
                      <w:szCs w:val="24"/>
                    </w:rPr>
                    <w:t>Voltage level</w:t>
                  </w:r>
                  <w:r w:rsidRPr="00EE4768">
                    <w:rPr>
                      <w:rFonts w:ascii="Times New Roman" w:hAnsi="Times New Roman" w:cs="Times New Roman"/>
                      <w:b/>
                      <w:bCs/>
                      <w:spacing w:val="2"/>
                      <w:w w:val="105"/>
                      <w:sz w:val="24"/>
                      <w:szCs w:val="24"/>
                    </w:rPr>
                    <w:t xml:space="preserve"> </w:t>
                  </w:r>
                  <w:r w:rsidRPr="00EE4768">
                    <w:rPr>
                      <w:rFonts w:ascii="Times New Roman" w:hAnsi="Times New Roman" w:cs="Times New Roman"/>
                      <w:b/>
                      <w:bCs/>
                      <w:w w:val="105"/>
                      <w:sz w:val="24"/>
                      <w:szCs w:val="24"/>
                    </w:rPr>
                    <w:t>(KV)</w:t>
                  </w:r>
                </w:p>
              </w:tc>
              <w:tc>
                <w:tcPr>
                  <w:tcW w:w="1202" w:type="dxa"/>
                  <w:tcBorders>
                    <w:top w:val="single" w:sz="4" w:space="0" w:color="000000"/>
                    <w:left w:val="single" w:sz="4" w:space="0" w:color="000000"/>
                    <w:bottom w:val="single" w:sz="4" w:space="0" w:color="000000"/>
                    <w:right w:val="single" w:sz="4" w:space="0" w:color="000000"/>
                  </w:tcBorders>
                </w:tcPr>
                <w:p w14:paraId="1B87E0AC" w14:textId="77777777" w:rsidR="007A4576" w:rsidRPr="00EE4768" w:rsidRDefault="007A4576" w:rsidP="00394182">
                  <w:pPr>
                    <w:pStyle w:val="TableParagraph"/>
                    <w:spacing w:before="42" w:line="248" w:lineRule="auto"/>
                    <w:ind w:left="160" w:right="170"/>
                    <w:jc w:val="center"/>
                    <w:rPr>
                      <w:rFonts w:ascii="Times New Roman" w:eastAsia="Times New Roman" w:hAnsi="Times New Roman" w:cs="Times New Roman"/>
                      <w:b/>
                      <w:bCs/>
                      <w:sz w:val="24"/>
                      <w:szCs w:val="24"/>
                    </w:rPr>
                  </w:pPr>
                  <w:r w:rsidRPr="00EE4768">
                    <w:rPr>
                      <w:rFonts w:ascii="Times New Roman" w:hAnsi="Times New Roman" w:cs="Times New Roman"/>
                      <w:b/>
                      <w:bCs/>
                      <w:w w:val="105"/>
                      <w:sz w:val="24"/>
                      <w:szCs w:val="24"/>
                    </w:rPr>
                    <w:t>Commissioning</w:t>
                  </w:r>
                  <w:r w:rsidRPr="00EE4768">
                    <w:rPr>
                      <w:rFonts w:ascii="Times New Roman" w:hAnsi="Times New Roman" w:cs="Times New Roman"/>
                      <w:b/>
                      <w:bCs/>
                      <w:w w:val="108"/>
                      <w:sz w:val="24"/>
                      <w:szCs w:val="24"/>
                    </w:rPr>
                    <w:t xml:space="preserve"> </w:t>
                  </w:r>
                  <w:r w:rsidRPr="00EE4768">
                    <w:rPr>
                      <w:rFonts w:ascii="Times New Roman" w:hAnsi="Times New Roman" w:cs="Times New Roman"/>
                      <w:b/>
                      <w:bCs/>
                      <w:w w:val="110"/>
                      <w:sz w:val="24"/>
                      <w:szCs w:val="24"/>
                    </w:rPr>
                    <w:t>Status</w:t>
                  </w:r>
                </w:p>
                <w:p w14:paraId="46C2E8CC" w14:textId="77777777" w:rsidR="007A4576" w:rsidRPr="00EE4768" w:rsidRDefault="007A4576" w:rsidP="00394182">
                  <w:pPr>
                    <w:pStyle w:val="TableParagraph"/>
                    <w:spacing w:line="246" w:lineRule="exact"/>
                    <w:ind w:right="16"/>
                    <w:jc w:val="center"/>
                    <w:rPr>
                      <w:rFonts w:ascii="Times New Roman" w:eastAsia="Courier New" w:hAnsi="Times New Roman" w:cs="Times New Roman"/>
                      <w:b/>
                      <w:bCs/>
                      <w:sz w:val="24"/>
                      <w:szCs w:val="24"/>
                    </w:rPr>
                  </w:pPr>
                  <w:r w:rsidRPr="00EE4768">
                    <w:rPr>
                      <w:rFonts w:ascii="Times New Roman" w:hAnsi="Times New Roman" w:cs="Times New Roman"/>
                      <w:b/>
                      <w:bCs/>
                      <w:i/>
                      <w:w w:val="95"/>
                      <w:sz w:val="24"/>
                      <w:szCs w:val="24"/>
                    </w:rPr>
                    <w:t>YIN</w:t>
                  </w:r>
                </w:p>
              </w:tc>
              <w:tc>
                <w:tcPr>
                  <w:tcW w:w="1321" w:type="dxa"/>
                  <w:tcBorders>
                    <w:top w:val="single" w:sz="4" w:space="0" w:color="000000"/>
                    <w:left w:val="single" w:sz="4" w:space="0" w:color="000000"/>
                    <w:bottom w:val="single" w:sz="4" w:space="0" w:color="000000"/>
                    <w:right w:val="single" w:sz="4" w:space="0" w:color="000000"/>
                  </w:tcBorders>
                </w:tcPr>
                <w:p w14:paraId="3E69AA6F" w14:textId="77777777" w:rsidR="007A4576" w:rsidRPr="00EE4768" w:rsidRDefault="007A4576" w:rsidP="00394182">
                  <w:pPr>
                    <w:pStyle w:val="TableParagraph"/>
                    <w:spacing w:before="1"/>
                    <w:rPr>
                      <w:rFonts w:ascii="Times New Roman" w:eastAsia="Arial" w:hAnsi="Times New Roman" w:cs="Times New Roman"/>
                      <w:b/>
                      <w:bCs/>
                      <w:sz w:val="24"/>
                      <w:szCs w:val="24"/>
                    </w:rPr>
                  </w:pPr>
                </w:p>
                <w:p w14:paraId="76BC335F" w14:textId="77777777" w:rsidR="007A4576" w:rsidRPr="00EE4768" w:rsidRDefault="007A4576" w:rsidP="00394182">
                  <w:pPr>
                    <w:pStyle w:val="TableParagraph"/>
                    <w:ind w:left="113"/>
                    <w:rPr>
                      <w:rFonts w:ascii="Times New Roman" w:eastAsia="Times New Roman" w:hAnsi="Times New Roman" w:cs="Times New Roman"/>
                      <w:b/>
                      <w:bCs/>
                      <w:sz w:val="24"/>
                      <w:szCs w:val="24"/>
                    </w:rPr>
                  </w:pPr>
                  <w:r w:rsidRPr="00EE4768">
                    <w:rPr>
                      <w:rFonts w:ascii="Times New Roman" w:hAnsi="Times New Roman" w:cs="Times New Roman"/>
                      <w:b/>
                      <w:bCs/>
                      <w:w w:val="110"/>
                      <w:sz w:val="24"/>
                      <w:szCs w:val="24"/>
                    </w:rPr>
                    <w:t>Charging</w:t>
                  </w:r>
                  <w:r w:rsidRPr="00EE4768">
                    <w:rPr>
                      <w:rFonts w:ascii="Times New Roman" w:hAnsi="Times New Roman" w:cs="Times New Roman"/>
                      <w:b/>
                      <w:bCs/>
                      <w:spacing w:val="-6"/>
                      <w:w w:val="110"/>
                      <w:sz w:val="24"/>
                      <w:szCs w:val="24"/>
                    </w:rPr>
                    <w:t xml:space="preserve"> </w:t>
                  </w:r>
                  <w:r w:rsidRPr="00EE4768">
                    <w:rPr>
                      <w:rFonts w:ascii="Times New Roman" w:hAnsi="Times New Roman" w:cs="Times New Roman"/>
                      <w:b/>
                      <w:bCs/>
                      <w:w w:val="110"/>
                      <w:sz w:val="24"/>
                      <w:szCs w:val="24"/>
                    </w:rPr>
                    <w:t>Status</w:t>
                  </w:r>
                </w:p>
              </w:tc>
              <w:tc>
                <w:tcPr>
                  <w:tcW w:w="2101" w:type="dxa"/>
                  <w:tcBorders>
                    <w:top w:val="single" w:sz="4" w:space="0" w:color="000000"/>
                    <w:left w:val="single" w:sz="4" w:space="0" w:color="000000"/>
                    <w:bottom w:val="single" w:sz="4" w:space="0" w:color="000000"/>
                    <w:right w:val="single" w:sz="4" w:space="0" w:color="000000"/>
                  </w:tcBorders>
                </w:tcPr>
                <w:p w14:paraId="2D0BB58E" w14:textId="77777777" w:rsidR="007A4576" w:rsidRPr="00EE4768" w:rsidRDefault="007A4576" w:rsidP="00394182">
                  <w:pPr>
                    <w:pStyle w:val="TableParagraph"/>
                    <w:spacing w:before="47" w:line="244" w:lineRule="auto"/>
                    <w:ind w:right="234"/>
                    <w:rPr>
                      <w:rFonts w:ascii="Times New Roman" w:eastAsia="Times New Roman" w:hAnsi="Times New Roman" w:cs="Times New Roman"/>
                      <w:b/>
                      <w:bCs/>
                      <w:sz w:val="24"/>
                      <w:szCs w:val="24"/>
                    </w:rPr>
                  </w:pPr>
                  <w:r w:rsidRPr="00EE4768">
                    <w:rPr>
                      <w:rFonts w:ascii="Times New Roman" w:hAnsi="Times New Roman" w:cs="Times New Roman"/>
                      <w:b/>
                      <w:bCs/>
                      <w:w w:val="110"/>
                      <w:sz w:val="24"/>
                      <w:szCs w:val="24"/>
                    </w:rPr>
                    <w:t>Date</w:t>
                  </w:r>
                  <w:r w:rsidRPr="00EE4768">
                    <w:rPr>
                      <w:rFonts w:ascii="Times New Roman" w:hAnsi="Times New Roman" w:cs="Times New Roman"/>
                      <w:b/>
                      <w:bCs/>
                      <w:spacing w:val="-17"/>
                      <w:w w:val="110"/>
                      <w:sz w:val="24"/>
                      <w:szCs w:val="24"/>
                    </w:rPr>
                    <w:t xml:space="preserve"> </w:t>
                  </w:r>
                  <w:r w:rsidRPr="00EE4768">
                    <w:rPr>
                      <w:rFonts w:ascii="Times New Roman" w:hAnsi="Times New Roman" w:cs="Times New Roman"/>
                      <w:b/>
                      <w:bCs/>
                      <w:w w:val="110"/>
                      <w:sz w:val="24"/>
                      <w:szCs w:val="24"/>
                    </w:rPr>
                    <w:t>to</w:t>
                  </w:r>
                  <w:r w:rsidRPr="00EE4768">
                    <w:rPr>
                      <w:rFonts w:ascii="Times New Roman" w:hAnsi="Times New Roman" w:cs="Times New Roman"/>
                      <w:b/>
                      <w:bCs/>
                      <w:spacing w:val="-9"/>
                      <w:w w:val="110"/>
                      <w:sz w:val="24"/>
                      <w:szCs w:val="24"/>
                    </w:rPr>
                    <w:t xml:space="preserve"> </w:t>
                  </w:r>
                  <w:r w:rsidRPr="00EE4768">
                    <w:rPr>
                      <w:rFonts w:ascii="Times New Roman" w:hAnsi="Times New Roman" w:cs="Times New Roman"/>
                      <w:b/>
                      <w:bCs/>
                      <w:w w:val="110"/>
                      <w:sz w:val="24"/>
                      <w:szCs w:val="24"/>
                    </w:rPr>
                    <w:t>Charging</w:t>
                  </w:r>
                  <w:r w:rsidRPr="00EE4768">
                    <w:rPr>
                      <w:rFonts w:ascii="Times New Roman" w:hAnsi="Times New Roman" w:cs="Times New Roman"/>
                      <w:b/>
                      <w:bCs/>
                      <w:w w:val="107"/>
                      <w:sz w:val="24"/>
                      <w:szCs w:val="24"/>
                    </w:rPr>
                    <w:t xml:space="preserve"> </w:t>
                  </w:r>
                  <w:r w:rsidRPr="00EE4768">
                    <w:rPr>
                      <w:rFonts w:ascii="Times New Roman" w:hAnsi="Times New Roman" w:cs="Times New Roman"/>
                      <w:b/>
                      <w:bCs/>
                      <w:w w:val="110"/>
                      <w:sz w:val="24"/>
                      <w:szCs w:val="24"/>
                    </w:rPr>
                    <w:t>through</w:t>
                  </w:r>
                  <w:r w:rsidRPr="00EE4768">
                    <w:rPr>
                      <w:rFonts w:ascii="Times New Roman" w:hAnsi="Times New Roman" w:cs="Times New Roman"/>
                      <w:b/>
                      <w:bCs/>
                      <w:spacing w:val="11"/>
                      <w:w w:val="110"/>
                      <w:sz w:val="24"/>
                      <w:szCs w:val="24"/>
                    </w:rPr>
                    <w:t xml:space="preserve"> </w:t>
                  </w:r>
                  <w:r w:rsidRPr="00EE4768">
                    <w:rPr>
                      <w:rFonts w:ascii="Times New Roman" w:hAnsi="Times New Roman" w:cs="Times New Roman"/>
                      <w:b/>
                      <w:bCs/>
                      <w:w w:val="110"/>
                      <w:sz w:val="24"/>
                      <w:szCs w:val="24"/>
                    </w:rPr>
                    <w:t>Incoming</w:t>
                  </w:r>
                  <w:r w:rsidRPr="00EE4768">
                    <w:rPr>
                      <w:rFonts w:ascii="Times New Roman" w:hAnsi="Times New Roman" w:cs="Times New Roman"/>
                      <w:b/>
                      <w:bCs/>
                      <w:spacing w:val="7"/>
                      <w:w w:val="110"/>
                      <w:sz w:val="24"/>
                      <w:szCs w:val="24"/>
                    </w:rPr>
                    <w:t xml:space="preserve"> </w:t>
                  </w:r>
                  <w:proofErr w:type="spellStart"/>
                  <w:r w:rsidRPr="00EE4768">
                    <w:rPr>
                      <w:rFonts w:ascii="Times New Roman" w:hAnsi="Times New Roman" w:cs="Times New Roman"/>
                      <w:b/>
                      <w:bCs/>
                      <w:w w:val="110"/>
                      <w:sz w:val="24"/>
                      <w:szCs w:val="24"/>
                    </w:rPr>
                    <w:t>Ckt</w:t>
                  </w:r>
                  <w:proofErr w:type="spellEnd"/>
                  <w:r w:rsidRPr="00EE4768">
                    <w:rPr>
                      <w:rFonts w:ascii="Times New Roman" w:hAnsi="Times New Roman" w:cs="Times New Roman"/>
                      <w:b/>
                      <w:bCs/>
                      <w:w w:val="110"/>
                      <w:sz w:val="24"/>
                      <w:szCs w:val="24"/>
                    </w:rPr>
                    <w:t>.</w:t>
                  </w:r>
                </w:p>
              </w:tc>
            </w:tr>
            <w:tr w:rsidR="00EE4768" w:rsidRPr="00EE4768" w14:paraId="7CBBF491" w14:textId="77777777" w:rsidTr="00C15DC3">
              <w:trPr>
                <w:trHeight w:hRule="exact" w:val="262"/>
                <w:jc w:val="center"/>
              </w:trPr>
              <w:tc>
                <w:tcPr>
                  <w:tcW w:w="946" w:type="dxa"/>
                  <w:tcBorders>
                    <w:top w:val="single" w:sz="4" w:space="0" w:color="000000"/>
                    <w:left w:val="single" w:sz="4" w:space="0" w:color="000000"/>
                    <w:bottom w:val="single" w:sz="4" w:space="0" w:color="000000"/>
                    <w:right w:val="single" w:sz="4" w:space="0" w:color="000000"/>
                  </w:tcBorders>
                </w:tcPr>
                <w:p w14:paraId="1221E4F7" w14:textId="77777777" w:rsidR="007A4576" w:rsidRPr="00EE4768" w:rsidRDefault="007A4576" w:rsidP="00394182">
                  <w:pPr>
                    <w:pStyle w:val="TableParagraph"/>
                    <w:spacing w:before="2" w:line="251" w:lineRule="exact"/>
                    <w:ind w:left="241"/>
                    <w:rPr>
                      <w:rFonts w:ascii="Times New Roman" w:eastAsia="Times New Roman" w:hAnsi="Times New Roman" w:cs="Times New Roman"/>
                      <w:sz w:val="24"/>
                      <w:szCs w:val="24"/>
                    </w:rPr>
                  </w:pPr>
                  <w:r w:rsidRPr="00EE4768">
                    <w:rPr>
                      <w:rFonts w:ascii="Times New Roman" w:hAnsi="Times New Roman" w:cs="Times New Roman"/>
                      <w:w w:val="155"/>
                      <w:sz w:val="24"/>
                      <w:szCs w:val="24"/>
                    </w:rPr>
                    <w:t>1</w:t>
                  </w:r>
                </w:p>
              </w:tc>
              <w:tc>
                <w:tcPr>
                  <w:tcW w:w="1260" w:type="dxa"/>
                  <w:tcBorders>
                    <w:top w:val="single" w:sz="4" w:space="0" w:color="000000"/>
                    <w:left w:val="single" w:sz="4" w:space="0" w:color="000000"/>
                    <w:bottom w:val="single" w:sz="4" w:space="0" w:color="000000"/>
                    <w:right w:val="single" w:sz="4" w:space="0" w:color="000000"/>
                  </w:tcBorders>
                </w:tcPr>
                <w:p w14:paraId="3959A3A2" w14:textId="77777777" w:rsidR="007A4576" w:rsidRPr="00EE4768" w:rsidRDefault="007A4576" w:rsidP="00394182">
                  <w:pPr>
                    <w:pStyle w:val="TableParagraph"/>
                    <w:spacing w:before="2" w:line="251" w:lineRule="exact"/>
                    <w:ind w:left="113"/>
                    <w:rPr>
                      <w:rFonts w:ascii="Times New Roman" w:eastAsia="Times New Roman" w:hAnsi="Times New Roman" w:cs="Times New Roman"/>
                      <w:sz w:val="24"/>
                      <w:szCs w:val="24"/>
                    </w:rPr>
                  </w:pPr>
                  <w:proofErr w:type="spellStart"/>
                  <w:r w:rsidRPr="00EE4768">
                    <w:rPr>
                      <w:rFonts w:ascii="Times New Roman" w:hAnsi="Times New Roman" w:cs="Times New Roman"/>
                      <w:sz w:val="24"/>
                      <w:szCs w:val="24"/>
                    </w:rPr>
                    <w:t>Giridih</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3EE757C4" w14:textId="77777777" w:rsidR="007A4576" w:rsidRPr="00EE4768" w:rsidRDefault="007A4576" w:rsidP="00394182">
                  <w:pPr>
                    <w:pStyle w:val="TableParagraph"/>
                    <w:spacing w:before="6" w:line="246" w:lineRule="exact"/>
                    <w:ind w:left="213"/>
                    <w:rPr>
                      <w:rFonts w:ascii="Times New Roman" w:eastAsia="Times New Roman" w:hAnsi="Times New Roman" w:cs="Times New Roman"/>
                      <w:sz w:val="24"/>
                      <w:szCs w:val="24"/>
                    </w:rPr>
                  </w:pPr>
                  <w:r w:rsidRPr="00EE4768">
                    <w:rPr>
                      <w:rFonts w:ascii="Times New Roman" w:hAnsi="Times New Roman" w:cs="Times New Roman"/>
                      <w:w w:val="110"/>
                      <w:sz w:val="24"/>
                      <w:szCs w:val="24"/>
                    </w:rPr>
                    <w:t>220/132</w:t>
                  </w:r>
                </w:p>
              </w:tc>
              <w:tc>
                <w:tcPr>
                  <w:tcW w:w="1202" w:type="dxa"/>
                  <w:tcBorders>
                    <w:top w:val="single" w:sz="4" w:space="0" w:color="000000"/>
                    <w:left w:val="single" w:sz="4" w:space="0" w:color="000000"/>
                    <w:bottom w:val="single" w:sz="4" w:space="0" w:color="000000"/>
                    <w:right w:val="single" w:sz="4" w:space="0" w:color="000000"/>
                  </w:tcBorders>
                </w:tcPr>
                <w:p w14:paraId="4C1ED2D8" w14:textId="77777777" w:rsidR="007A4576" w:rsidRPr="00EE4768" w:rsidRDefault="007A4576" w:rsidP="00394182">
                  <w:pPr>
                    <w:pStyle w:val="TableParagraph"/>
                    <w:spacing w:line="212" w:lineRule="exact"/>
                    <w:jc w:val="center"/>
                    <w:rPr>
                      <w:rFonts w:ascii="Times New Roman" w:eastAsia="Arial" w:hAnsi="Times New Roman" w:cs="Times New Roman"/>
                      <w:sz w:val="24"/>
                      <w:szCs w:val="24"/>
                    </w:rPr>
                  </w:pPr>
                  <w:r w:rsidRPr="00EE4768">
                    <w:rPr>
                      <w:rFonts w:ascii="Times New Roman" w:hAnsi="Times New Roman" w:cs="Times New Roman"/>
                      <w:w w:val="130"/>
                      <w:sz w:val="24"/>
                      <w:szCs w:val="24"/>
                    </w:rPr>
                    <w:t>y</w:t>
                  </w:r>
                </w:p>
              </w:tc>
              <w:tc>
                <w:tcPr>
                  <w:tcW w:w="1321" w:type="dxa"/>
                  <w:tcBorders>
                    <w:top w:val="single" w:sz="4" w:space="0" w:color="000000"/>
                    <w:left w:val="single" w:sz="4" w:space="0" w:color="000000"/>
                    <w:bottom w:val="single" w:sz="4" w:space="0" w:color="000000"/>
                    <w:right w:val="single" w:sz="4" w:space="0" w:color="000000"/>
                  </w:tcBorders>
                </w:tcPr>
                <w:p w14:paraId="558B7DBC" w14:textId="77777777" w:rsidR="007A4576" w:rsidRPr="00EE4768" w:rsidRDefault="007A4576" w:rsidP="00394182">
                  <w:pPr>
                    <w:pStyle w:val="TableParagraph"/>
                    <w:spacing w:before="2" w:line="251" w:lineRule="exact"/>
                    <w:jc w:val="both"/>
                    <w:rPr>
                      <w:rFonts w:ascii="Times New Roman" w:eastAsia="Times New Roman" w:hAnsi="Times New Roman" w:cs="Times New Roman"/>
                      <w:sz w:val="24"/>
                      <w:szCs w:val="24"/>
                    </w:rPr>
                  </w:pPr>
                  <w:r w:rsidRPr="00EE4768">
                    <w:rPr>
                      <w:rFonts w:ascii="Times New Roman" w:hAnsi="Times New Roman" w:cs="Times New Roman"/>
                      <w:sz w:val="24"/>
                      <w:szCs w:val="24"/>
                    </w:rPr>
                    <w:t>Charged</w:t>
                  </w:r>
                </w:p>
              </w:tc>
              <w:tc>
                <w:tcPr>
                  <w:tcW w:w="2101" w:type="dxa"/>
                  <w:tcBorders>
                    <w:top w:val="single" w:sz="4" w:space="0" w:color="000000"/>
                    <w:left w:val="single" w:sz="4" w:space="0" w:color="000000"/>
                    <w:bottom w:val="single" w:sz="4" w:space="0" w:color="000000"/>
                    <w:right w:val="single" w:sz="4" w:space="0" w:color="000000"/>
                  </w:tcBorders>
                </w:tcPr>
                <w:p w14:paraId="63638A42" w14:textId="77777777" w:rsidR="007A4576" w:rsidRPr="00EE4768" w:rsidRDefault="007A4576" w:rsidP="00394182">
                  <w:pPr>
                    <w:pStyle w:val="TableParagraph"/>
                    <w:spacing w:before="2" w:line="251" w:lineRule="exact"/>
                    <w:rPr>
                      <w:rFonts w:ascii="Times New Roman" w:eastAsia="Times New Roman" w:hAnsi="Times New Roman" w:cs="Times New Roman"/>
                      <w:sz w:val="24"/>
                      <w:szCs w:val="24"/>
                    </w:rPr>
                  </w:pPr>
                  <w:r w:rsidRPr="00EE4768">
                    <w:rPr>
                      <w:rFonts w:ascii="Times New Roman" w:hAnsi="Times New Roman" w:cs="Times New Roman"/>
                      <w:spacing w:val="-40"/>
                      <w:w w:val="110"/>
                      <w:sz w:val="24"/>
                      <w:szCs w:val="24"/>
                    </w:rPr>
                    <w:t>1</w:t>
                  </w:r>
                  <w:r w:rsidRPr="00EE4768">
                    <w:rPr>
                      <w:rFonts w:ascii="Times New Roman" w:hAnsi="Times New Roman" w:cs="Times New Roman"/>
                      <w:w w:val="110"/>
                      <w:sz w:val="24"/>
                      <w:szCs w:val="24"/>
                    </w:rPr>
                    <w:t>8.08.2020</w:t>
                  </w:r>
                </w:p>
              </w:tc>
            </w:tr>
            <w:tr w:rsidR="00EE4768" w:rsidRPr="00EE4768" w14:paraId="71476727" w14:textId="77777777" w:rsidTr="00C15DC3">
              <w:trPr>
                <w:trHeight w:hRule="exact" w:val="267"/>
                <w:jc w:val="center"/>
              </w:trPr>
              <w:tc>
                <w:tcPr>
                  <w:tcW w:w="946" w:type="dxa"/>
                  <w:tcBorders>
                    <w:top w:val="single" w:sz="4" w:space="0" w:color="000000"/>
                    <w:left w:val="single" w:sz="4" w:space="0" w:color="000000"/>
                    <w:bottom w:val="single" w:sz="4" w:space="0" w:color="000000"/>
                    <w:right w:val="single" w:sz="4" w:space="0" w:color="000000"/>
                  </w:tcBorders>
                </w:tcPr>
                <w:p w14:paraId="51A262C6" w14:textId="77777777" w:rsidR="007A4576" w:rsidRPr="00EE4768" w:rsidRDefault="007A4576" w:rsidP="00394182">
                  <w:pPr>
                    <w:pStyle w:val="TableParagraph"/>
                    <w:spacing w:before="6" w:line="251" w:lineRule="exact"/>
                    <w:ind w:left="53"/>
                    <w:jc w:val="center"/>
                    <w:rPr>
                      <w:rFonts w:ascii="Times New Roman" w:eastAsia="Times New Roman" w:hAnsi="Times New Roman" w:cs="Times New Roman"/>
                      <w:sz w:val="24"/>
                      <w:szCs w:val="24"/>
                    </w:rPr>
                  </w:pPr>
                  <w:r w:rsidRPr="00EE4768">
                    <w:rPr>
                      <w:rFonts w:ascii="Times New Roman" w:hAnsi="Times New Roman" w:cs="Times New Roman"/>
                      <w:sz w:val="24"/>
                      <w:szCs w:val="24"/>
                    </w:rPr>
                    <w:t>2</w:t>
                  </w:r>
                </w:p>
              </w:tc>
              <w:tc>
                <w:tcPr>
                  <w:tcW w:w="1260" w:type="dxa"/>
                  <w:tcBorders>
                    <w:top w:val="single" w:sz="4" w:space="0" w:color="000000"/>
                    <w:left w:val="single" w:sz="4" w:space="0" w:color="000000"/>
                    <w:bottom w:val="single" w:sz="4" w:space="0" w:color="000000"/>
                    <w:right w:val="single" w:sz="4" w:space="0" w:color="000000"/>
                  </w:tcBorders>
                </w:tcPr>
                <w:p w14:paraId="5DB428C2" w14:textId="77777777" w:rsidR="007A4576" w:rsidRPr="00EE4768" w:rsidRDefault="007A4576" w:rsidP="00394182">
                  <w:pPr>
                    <w:pStyle w:val="TableParagraph"/>
                    <w:spacing w:before="2"/>
                    <w:ind w:left="108"/>
                    <w:rPr>
                      <w:rFonts w:ascii="Times New Roman" w:eastAsia="Times New Roman" w:hAnsi="Times New Roman" w:cs="Times New Roman"/>
                      <w:sz w:val="24"/>
                      <w:szCs w:val="24"/>
                    </w:rPr>
                  </w:pPr>
                  <w:proofErr w:type="spellStart"/>
                  <w:r w:rsidRPr="00EE4768">
                    <w:rPr>
                      <w:rFonts w:ascii="Times New Roman" w:hAnsi="Times New Roman" w:cs="Times New Roman"/>
                      <w:sz w:val="24"/>
                      <w:szCs w:val="24"/>
                    </w:rPr>
                    <w:t>Garhwa</w:t>
                  </w:r>
                  <w:proofErr w:type="spellEnd"/>
                  <w:r w:rsidRPr="00EE4768">
                    <w:rPr>
                      <w:rFonts w:ascii="Times New Roman" w:hAnsi="Times New Roman" w:cs="Times New Roman"/>
                      <w:spacing w:val="38"/>
                      <w:sz w:val="24"/>
                      <w:szCs w:val="24"/>
                    </w:rPr>
                    <w:t xml:space="preserve"> </w:t>
                  </w:r>
                  <w:r w:rsidRPr="00EE4768">
                    <w:rPr>
                      <w:rFonts w:ascii="Times New Roman" w:hAnsi="Times New Roman" w:cs="Times New Roman"/>
                      <w:sz w:val="24"/>
                      <w:szCs w:val="24"/>
                    </w:rPr>
                    <w:t>[</w:t>
                  </w:r>
                  <w:proofErr w:type="spellStart"/>
                  <w:r w:rsidRPr="00EE4768">
                    <w:rPr>
                      <w:rFonts w:ascii="Times New Roman" w:hAnsi="Times New Roman" w:cs="Times New Roman"/>
                      <w:sz w:val="24"/>
                      <w:szCs w:val="24"/>
                    </w:rPr>
                    <w:t>Bhagodih</w:t>
                  </w:r>
                  <w:proofErr w:type="spellEnd"/>
                  <w:r w:rsidRPr="00EE4768">
                    <w:rPr>
                      <w:rFonts w:ascii="Times New Roman" w:hAnsi="Times New Roman" w:cs="Times New Roman"/>
                      <w:sz w:val="24"/>
                      <w:szCs w:val="24"/>
                    </w:rPr>
                    <w:t>)</w:t>
                  </w:r>
                </w:p>
              </w:tc>
              <w:tc>
                <w:tcPr>
                  <w:tcW w:w="810" w:type="dxa"/>
                  <w:tcBorders>
                    <w:top w:val="single" w:sz="4" w:space="0" w:color="000000"/>
                    <w:left w:val="single" w:sz="4" w:space="0" w:color="000000"/>
                    <w:bottom w:val="single" w:sz="4" w:space="0" w:color="000000"/>
                    <w:right w:val="single" w:sz="4" w:space="0" w:color="000000"/>
                  </w:tcBorders>
                </w:tcPr>
                <w:p w14:paraId="638C8AB8" w14:textId="77777777" w:rsidR="007A4576" w:rsidRPr="00EE4768" w:rsidRDefault="007A4576" w:rsidP="00394182">
                  <w:pPr>
                    <w:pStyle w:val="TableParagraph"/>
                    <w:spacing w:before="6" w:line="251" w:lineRule="exact"/>
                    <w:ind w:left="213"/>
                    <w:rPr>
                      <w:rFonts w:ascii="Times New Roman" w:eastAsia="Times New Roman" w:hAnsi="Times New Roman" w:cs="Times New Roman"/>
                      <w:sz w:val="24"/>
                      <w:szCs w:val="24"/>
                    </w:rPr>
                  </w:pPr>
                  <w:r w:rsidRPr="00EE4768">
                    <w:rPr>
                      <w:rFonts w:ascii="Times New Roman" w:hAnsi="Times New Roman" w:cs="Times New Roman"/>
                      <w:spacing w:val="-1"/>
                      <w:w w:val="115"/>
                      <w:sz w:val="24"/>
                      <w:szCs w:val="24"/>
                    </w:rPr>
                    <w:t>220/1</w:t>
                  </w:r>
                  <w:r w:rsidRPr="00EE4768">
                    <w:rPr>
                      <w:rFonts w:ascii="Times New Roman" w:hAnsi="Times New Roman" w:cs="Times New Roman"/>
                      <w:spacing w:val="-2"/>
                      <w:w w:val="115"/>
                      <w:sz w:val="24"/>
                      <w:szCs w:val="24"/>
                    </w:rPr>
                    <w:t>32</w:t>
                  </w:r>
                </w:p>
              </w:tc>
              <w:tc>
                <w:tcPr>
                  <w:tcW w:w="1202" w:type="dxa"/>
                  <w:tcBorders>
                    <w:top w:val="single" w:sz="4" w:space="0" w:color="000000"/>
                    <w:left w:val="single" w:sz="4" w:space="0" w:color="000000"/>
                    <w:bottom w:val="single" w:sz="4" w:space="0" w:color="000000"/>
                    <w:right w:val="single" w:sz="4" w:space="0" w:color="000000"/>
                  </w:tcBorders>
                </w:tcPr>
                <w:p w14:paraId="21B2926E" w14:textId="77777777" w:rsidR="007A4576" w:rsidRPr="00EE4768" w:rsidRDefault="007A4576" w:rsidP="00394182">
                  <w:pPr>
                    <w:pStyle w:val="TableParagraph"/>
                    <w:spacing w:line="212" w:lineRule="exact"/>
                    <w:ind w:right="2"/>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tcBorders>
                    <w:top w:val="single" w:sz="4" w:space="0" w:color="000000"/>
                    <w:left w:val="single" w:sz="4" w:space="0" w:color="000000"/>
                    <w:bottom w:val="single" w:sz="4" w:space="0" w:color="000000"/>
                    <w:right w:val="single" w:sz="4" w:space="0" w:color="000000"/>
                  </w:tcBorders>
                </w:tcPr>
                <w:p w14:paraId="5AA85AC7" w14:textId="77777777" w:rsidR="007A4576" w:rsidRPr="00EE4768" w:rsidRDefault="007A4576" w:rsidP="00394182">
                  <w:pPr>
                    <w:pStyle w:val="TableParagraph"/>
                    <w:spacing w:before="2"/>
                    <w:jc w:val="both"/>
                    <w:rPr>
                      <w:rFonts w:ascii="Times New Roman" w:eastAsia="Times New Roman" w:hAnsi="Times New Roman" w:cs="Times New Roman"/>
                      <w:sz w:val="24"/>
                      <w:szCs w:val="24"/>
                    </w:rPr>
                  </w:pPr>
                  <w:r w:rsidRPr="00EE4768">
                    <w:rPr>
                      <w:rFonts w:ascii="Times New Roman" w:hAnsi="Times New Roman" w:cs="Times New Roman"/>
                      <w:sz w:val="24"/>
                      <w:szCs w:val="24"/>
                    </w:rPr>
                    <w:t>Charged</w:t>
                  </w:r>
                </w:p>
              </w:tc>
              <w:tc>
                <w:tcPr>
                  <w:tcW w:w="2101" w:type="dxa"/>
                  <w:tcBorders>
                    <w:top w:val="single" w:sz="4" w:space="0" w:color="000000"/>
                    <w:left w:val="single" w:sz="4" w:space="0" w:color="000000"/>
                    <w:bottom w:val="single" w:sz="4" w:space="0" w:color="000000"/>
                    <w:right w:val="single" w:sz="4" w:space="0" w:color="000000"/>
                  </w:tcBorders>
                </w:tcPr>
                <w:p w14:paraId="07AF75D0" w14:textId="77777777" w:rsidR="007A4576" w:rsidRPr="00EE4768" w:rsidRDefault="007A4576" w:rsidP="00394182">
                  <w:pPr>
                    <w:pStyle w:val="TableParagraph"/>
                    <w:spacing w:before="2"/>
                    <w:rPr>
                      <w:rFonts w:ascii="Times New Roman" w:eastAsia="Times New Roman" w:hAnsi="Times New Roman" w:cs="Times New Roman"/>
                      <w:sz w:val="24"/>
                      <w:szCs w:val="24"/>
                    </w:rPr>
                  </w:pPr>
                  <w:r w:rsidRPr="00EE4768">
                    <w:rPr>
                      <w:rFonts w:ascii="Times New Roman" w:hAnsi="Times New Roman" w:cs="Times New Roman"/>
                      <w:w w:val="105"/>
                      <w:sz w:val="24"/>
                      <w:szCs w:val="24"/>
                    </w:rPr>
                    <w:t>18.08.2020</w:t>
                  </w:r>
                </w:p>
              </w:tc>
            </w:tr>
            <w:tr w:rsidR="00EE4768" w:rsidRPr="00EE4768" w14:paraId="6DA592D3" w14:textId="77777777" w:rsidTr="00C15DC3">
              <w:trPr>
                <w:trHeight w:hRule="exact" w:val="257"/>
                <w:jc w:val="center"/>
              </w:trPr>
              <w:tc>
                <w:tcPr>
                  <w:tcW w:w="946" w:type="dxa"/>
                  <w:tcBorders>
                    <w:top w:val="single" w:sz="4" w:space="0" w:color="000000"/>
                    <w:left w:val="single" w:sz="4" w:space="0" w:color="000000"/>
                    <w:bottom w:val="single" w:sz="4" w:space="0" w:color="000000"/>
                    <w:right w:val="single" w:sz="4" w:space="0" w:color="000000"/>
                  </w:tcBorders>
                </w:tcPr>
                <w:p w14:paraId="5B4D4504" w14:textId="77777777" w:rsidR="007A4576" w:rsidRPr="00EE4768" w:rsidRDefault="007A4576" w:rsidP="00394182">
                  <w:pPr>
                    <w:pStyle w:val="TableParagraph"/>
                    <w:spacing w:before="6" w:line="241" w:lineRule="exact"/>
                    <w:ind w:left="231"/>
                    <w:rPr>
                      <w:rFonts w:ascii="Times New Roman" w:eastAsia="Times New Roman" w:hAnsi="Times New Roman" w:cs="Times New Roman"/>
                      <w:sz w:val="24"/>
                      <w:szCs w:val="24"/>
                    </w:rPr>
                  </w:pPr>
                  <w:r w:rsidRPr="00EE4768">
                    <w:rPr>
                      <w:rFonts w:ascii="Times New Roman" w:hAnsi="Times New Roman" w:cs="Times New Roman"/>
                      <w:w w:val="110"/>
                      <w:sz w:val="24"/>
                      <w:szCs w:val="24"/>
                    </w:rPr>
                    <w:t>3</w:t>
                  </w:r>
                </w:p>
              </w:tc>
              <w:tc>
                <w:tcPr>
                  <w:tcW w:w="1260" w:type="dxa"/>
                  <w:tcBorders>
                    <w:top w:val="single" w:sz="4" w:space="0" w:color="000000"/>
                    <w:left w:val="single" w:sz="4" w:space="0" w:color="000000"/>
                    <w:bottom w:val="single" w:sz="4" w:space="0" w:color="000000"/>
                    <w:right w:val="single" w:sz="4" w:space="0" w:color="000000"/>
                  </w:tcBorders>
                </w:tcPr>
                <w:p w14:paraId="3E5DA26A" w14:textId="77777777" w:rsidR="007A4576" w:rsidRPr="00EE4768" w:rsidRDefault="007A4576" w:rsidP="00394182">
                  <w:pPr>
                    <w:pStyle w:val="TableParagraph"/>
                    <w:spacing w:before="6" w:line="241" w:lineRule="exact"/>
                    <w:ind w:left="104"/>
                    <w:rPr>
                      <w:rFonts w:ascii="Times New Roman" w:eastAsia="Times New Roman" w:hAnsi="Times New Roman" w:cs="Times New Roman"/>
                      <w:sz w:val="24"/>
                      <w:szCs w:val="24"/>
                    </w:rPr>
                  </w:pPr>
                  <w:proofErr w:type="spellStart"/>
                  <w:r w:rsidRPr="00EE4768">
                    <w:rPr>
                      <w:rFonts w:ascii="Times New Roman" w:hAnsi="Times New Roman" w:cs="Times New Roman"/>
                      <w:sz w:val="24"/>
                      <w:szCs w:val="24"/>
                    </w:rPr>
                    <w:t>Jasidih</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292C8EEE" w14:textId="77777777" w:rsidR="007A4576" w:rsidRPr="00EE4768" w:rsidRDefault="007A4576" w:rsidP="00394182">
                  <w:pPr>
                    <w:pStyle w:val="TableParagraph"/>
                    <w:spacing w:before="6" w:line="241" w:lineRule="exact"/>
                    <w:ind w:left="208"/>
                    <w:rPr>
                      <w:rFonts w:ascii="Times New Roman" w:eastAsia="Times New Roman" w:hAnsi="Times New Roman" w:cs="Times New Roman"/>
                      <w:sz w:val="24"/>
                      <w:szCs w:val="24"/>
                    </w:rPr>
                  </w:pPr>
                  <w:r w:rsidRPr="00EE4768">
                    <w:rPr>
                      <w:rFonts w:ascii="Times New Roman" w:hAnsi="Times New Roman" w:cs="Times New Roman"/>
                      <w:w w:val="110"/>
                      <w:sz w:val="24"/>
                      <w:szCs w:val="24"/>
                    </w:rPr>
                    <w:t>220/132</w:t>
                  </w:r>
                </w:p>
              </w:tc>
              <w:tc>
                <w:tcPr>
                  <w:tcW w:w="1202" w:type="dxa"/>
                  <w:tcBorders>
                    <w:top w:val="single" w:sz="4" w:space="0" w:color="000000"/>
                    <w:left w:val="single" w:sz="4" w:space="0" w:color="000000"/>
                    <w:bottom w:val="single" w:sz="4" w:space="0" w:color="000000"/>
                    <w:right w:val="single" w:sz="4" w:space="0" w:color="000000"/>
                  </w:tcBorders>
                </w:tcPr>
                <w:p w14:paraId="2D7412CF" w14:textId="77777777" w:rsidR="007A4576" w:rsidRPr="00EE4768" w:rsidRDefault="007A4576" w:rsidP="00394182">
                  <w:pPr>
                    <w:pStyle w:val="TableParagraph"/>
                    <w:spacing w:line="212" w:lineRule="exact"/>
                    <w:ind w:left="5"/>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tcBorders>
                    <w:top w:val="single" w:sz="4" w:space="0" w:color="000000"/>
                    <w:left w:val="single" w:sz="4" w:space="0" w:color="000000"/>
                    <w:bottom w:val="single" w:sz="4" w:space="0" w:color="000000"/>
                    <w:right w:val="single" w:sz="4" w:space="0" w:color="000000"/>
                  </w:tcBorders>
                </w:tcPr>
                <w:p w14:paraId="59025A93" w14:textId="77777777" w:rsidR="007A4576" w:rsidRPr="00EE4768" w:rsidRDefault="007A4576" w:rsidP="00394182">
                  <w:pPr>
                    <w:pStyle w:val="TableParagraph"/>
                    <w:spacing w:line="248" w:lineRule="exact"/>
                    <w:jc w:val="both"/>
                    <w:rPr>
                      <w:rFonts w:ascii="Times New Roman" w:eastAsia="Times New Roman" w:hAnsi="Times New Roman" w:cs="Times New Roman"/>
                      <w:sz w:val="24"/>
                      <w:szCs w:val="24"/>
                    </w:rPr>
                  </w:pPr>
                  <w:r w:rsidRPr="00EE4768">
                    <w:rPr>
                      <w:rFonts w:ascii="Times New Roman" w:hAnsi="Times New Roman" w:cs="Times New Roman"/>
                      <w:sz w:val="24"/>
                      <w:szCs w:val="24"/>
                    </w:rPr>
                    <w:t>Charged</w:t>
                  </w:r>
                </w:p>
              </w:tc>
              <w:tc>
                <w:tcPr>
                  <w:tcW w:w="2101" w:type="dxa"/>
                  <w:tcBorders>
                    <w:top w:val="single" w:sz="4" w:space="0" w:color="000000"/>
                    <w:left w:val="single" w:sz="4" w:space="0" w:color="000000"/>
                    <w:bottom w:val="single" w:sz="4" w:space="0" w:color="000000"/>
                    <w:right w:val="single" w:sz="4" w:space="0" w:color="000000"/>
                  </w:tcBorders>
                </w:tcPr>
                <w:p w14:paraId="4A59AF44" w14:textId="77777777" w:rsidR="007A4576" w:rsidRPr="00EE4768" w:rsidRDefault="007A4576" w:rsidP="00394182">
                  <w:pPr>
                    <w:pStyle w:val="TableParagraph"/>
                    <w:spacing w:before="2"/>
                    <w:rPr>
                      <w:rFonts w:ascii="Times New Roman" w:hAnsi="Times New Roman" w:cs="Times New Roman"/>
                      <w:w w:val="105"/>
                      <w:sz w:val="24"/>
                      <w:szCs w:val="24"/>
                    </w:rPr>
                  </w:pPr>
                  <w:r w:rsidRPr="00EE4768">
                    <w:rPr>
                      <w:rFonts w:ascii="Times New Roman" w:hAnsi="Times New Roman" w:cs="Times New Roman"/>
                      <w:w w:val="105"/>
                      <w:sz w:val="24"/>
                      <w:szCs w:val="24"/>
                    </w:rPr>
                    <w:t>18.08.2020</w:t>
                  </w:r>
                </w:p>
              </w:tc>
            </w:tr>
            <w:tr w:rsidR="00EE4768" w:rsidRPr="00EE4768" w14:paraId="5748B82C" w14:textId="77777777" w:rsidTr="00C15DC3">
              <w:trPr>
                <w:trHeight w:hRule="exact" w:val="265"/>
                <w:jc w:val="center"/>
              </w:trPr>
              <w:tc>
                <w:tcPr>
                  <w:tcW w:w="946" w:type="dxa"/>
                  <w:tcBorders>
                    <w:top w:val="single" w:sz="4" w:space="0" w:color="000000"/>
                    <w:left w:val="single" w:sz="4" w:space="0" w:color="000000"/>
                    <w:bottom w:val="single" w:sz="4" w:space="0" w:color="000000"/>
                    <w:right w:val="single" w:sz="4" w:space="0" w:color="000000"/>
                  </w:tcBorders>
                </w:tcPr>
                <w:p w14:paraId="03FEA1AA" w14:textId="77777777" w:rsidR="007A4576" w:rsidRPr="00EE4768" w:rsidRDefault="007A4576" w:rsidP="00394182">
                  <w:pPr>
                    <w:pStyle w:val="TableParagraph"/>
                    <w:spacing w:before="15" w:line="240" w:lineRule="exact"/>
                    <w:ind w:left="227"/>
                    <w:rPr>
                      <w:rFonts w:ascii="Times New Roman" w:eastAsia="Arial" w:hAnsi="Times New Roman" w:cs="Times New Roman"/>
                      <w:sz w:val="24"/>
                      <w:szCs w:val="24"/>
                    </w:rPr>
                  </w:pPr>
                  <w:r w:rsidRPr="00EE4768">
                    <w:rPr>
                      <w:rFonts w:ascii="Times New Roman" w:hAnsi="Times New Roman" w:cs="Times New Roman"/>
                      <w:w w:val="105"/>
                      <w:sz w:val="24"/>
                      <w:szCs w:val="24"/>
                    </w:rPr>
                    <w:t>4</w:t>
                  </w:r>
                </w:p>
              </w:tc>
              <w:tc>
                <w:tcPr>
                  <w:tcW w:w="1260" w:type="dxa"/>
                  <w:tcBorders>
                    <w:top w:val="single" w:sz="4" w:space="0" w:color="000000"/>
                    <w:left w:val="single" w:sz="4" w:space="0" w:color="000000"/>
                    <w:bottom w:val="single" w:sz="4" w:space="0" w:color="000000"/>
                    <w:right w:val="single" w:sz="4" w:space="0" w:color="000000"/>
                  </w:tcBorders>
                </w:tcPr>
                <w:p w14:paraId="5A8CB7B8" w14:textId="77777777" w:rsidR="007A4576" w:rsidRPr="00EE4768" w:rsidRDefault="007A4576" w:rsidP="00394182">
                  <w:pPr>
                    <w:pStyle w:val="TableParagraph"/>
                    <w:spacing w:before="11" w:line="244" w:lineRule="exact"/>
                    <w:ind w:left="104"/>
                    <w:rPr>
                      <w:rFonts w:ascii="Times New Roman" w:eastAsia="Times New Roman" w:hAnsi="Times New Roman" w:cs="Times New Roman"/>
                      <w:sz w:val="24"/>
                      <w:szCs w:val="24"/>
                    </w:rPr>
                  </w:pPr>
                  <w:proofErr w:type="spellStart"/>
                  <w:r w:rsidRPr="00EE4768">
                    <w:rPr>
                      <w:rFonts w:ascii="Times New Roman" w:hAnsi="Times New Roman" w:cs="Times New Roman"/>
                      <w:sz w:val="24"/>
                      <w:szCs w:val="24"/>
                    </w:rPr>
                    <w:t>Jamua</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6370FA30" w14:textId="77777777" w:rsidR="007A4576" w:rsidRPr="00EE4768" w:rsidRDefault="007A4576" w:rsidP="00394182">
                  <w:pPr>
                    <w:pStyle w:val="TableParagraph"/>
                    <w:spacing w:before="6" w:line="248" w:lineRule="exact"/>
                    <w:ind w:left="213"/>
                    <w:rPr>
                      <w:rFonts w:ascii="Times New Roman" w:eastAsia="Times New Roman" w:hAnsi="Times New Roman" w:cs="Times New Roman"/>
                      <w:sz w:val="24"/>
                      <w:szCs w:val="24"/>
                    </w:rPr>
                  </w:pPr>
                  <w:r w:rsidRPr="00EE4768">
                    <w:rPr>
                      <w:rFonts w:ascii="Times New Roman" w:hAnsi="Times New Roman" w:cs="Times New Roman"/>
                      <w:w w:val="110"/>
                      <w:sz w:val="24"/>
                      <w:szCs w:val="24"/>
                    </w:rPr>
                    <w:t>220/132</w:t>
                  </w:r>
                </w:p>
              </w:tc>
              <w:tc>
                <w:tcPr>
                  <w:tcW w:w="1202" w:type="dxa"/>
                  <w:tcBorders>
                    <w:top w:val="single" w:sz="4" w:space="0" w:color="000000"/>
                    <w:left w:val="single" w:sz="4" w:space="0" w:color="000000"/>
                    <w:bottom w:val="single" w:sz="4" w:space="0" w:color="000000"/>
                    <w:right w:val="single" w:sz="4" w:space="0" w:color="000000"/>
                  </w:tcBorders>
                </w:tcPr>
                <w:p w14:paraId="003AF64F" w14:textId="77777777" w:rsidR="007A4576" w:rsidRPr="00EE4768" w:rsidRDefault="007A4576" w:rsidP="00394182">
                  <w:pPr>
                    <w:pStyle w:val="TableParagraph"/>
                    <w:spacing w:line="212" w:lineRule="exact"/>
                    <w:jc w:val="center"/>
                    <w:rPr>
                      <w:rFonts w:ascii="Times New Roman" w:eastAsia="Arial" w:hAnsi="Times New Roman" w:cs="Times New Roman"/>
                      <w:sz w:val="24"/>
                      <w:szCs w:val="24"/>
                    </w:rPr>
                  </w:pPr>
                  <w:r w:rsidRPr="00EE4768">
                    <w:rPr>
                      <w:rFonts w:ascii="Times New Roman" w:hAnsi="Times New Roman" w:cs="Times New Roman"/>
                      <w:w w:val="140"/>
                      <w:sz w:val="24"/>
                      <w:szCs w:val="24"/>
                    </w:rPr>
                    <w:t>y</w:t>
                  </w:r>
                </w:p>
              </w:tc>
              <w:tc>
                <w:tcPr>
                  <w:tcW w:w="1321" w:type="dxa"/>
                  <w:tcBorders>
                    <w:top w:val="single" w:sz="4" w:space="0" w:color="000000"/>
                    <w:left w:val="single" w:sz="4" w:space="0" w:color="000000"/>
                    <w:bottom w:val="single" w:sz="4" w:space="0" w:color="000000"/>
                    <w:right w:val="single" w:sz="4" w:space="0" w:color="000000"/>
                  </w:tcBorders>
                </w:tcPr>
                <w:p w14:paraId="7107D344" w14:textId="77777777" w:rsidR="007A4576" w:rsidRPr="00EE4768" w:rsidRDefault="007A4576" w:rsidP="00394182">
                  <w:pPr>
                    <w:pStyle w:val="TableParagraph"/>
                    <w:spacing w:line="250" w:lineRule="exact"/>
                    <w:jc w:val="both"/>
                    <w:rPr>
                      <w:rFonts w:ascii="Times New Roman" w:eastAsia="Times New Roman" w:hAnsi="Times New Roman" w:cs="Times New Roman"/>
                      <w:sz w:val="24"/>
                      <w:szCs w:val="24"/>
                    </w:rPr>
                  </w:pPr>
                  <w:r w:rsidRPr="00EE4768">
                    <w:rPr>
                      <w:rFonts w:ascii="Times New Roman" w:hAnsi="Times New Roman" w:cs="Times New Roman"/>
                      <w:sz w:val="24"/>
                      <w:szCs w:val="24"/>
                    </w:rPr>
                    <w:t>Charged</w:t>
                  </w:r>
                </w:p>
              </w:tc>
              <w:tc>
                <w:tcPr>
                  <w:tcW w:w="2101" w:type="dxa"/>
                  <w:tcBorders>
                    <w:top w:val="single" w:sz="4" w:space="0" w:color="000000"/>
                    <w:left w:val="single" w:sz="4" w:space="0" w:color="000000"/>
                    <w:bottom w:val="single" w:sz="4" w:space="0" w:color="000000"/>
                    <w:right w:val="single" w:sz="4" w:space="0" w:color="000000"/>
                  </w:tcBorders>
                </w:tcPr>
                <w:p w14:paraId="5440DC1A" w14:textId="77777777" w:rsidR="007A4576" w:rsidRPr="00EE4768" w:rsidRDefault="007A4576" w:rsidP="00394182">
                  <w:pPr>
                    <w:pStyle w:val="TableParagraph"/>
                    <w:spacing w:before="2"/>
                    <w:rPr>
                      <w:rFonts w:ascii="Times New Roman" w:hAnsi="Times New Roman" w:cs="Times New Roman"/>
                      <w:w w:val="105"/>
                      <w:sz w:val="24"/>
                      <w:szCs w:val="24"/>
                    </w:rPr>
                  </w:pPr>
                  <w:r w:rsidRPr="00EE4768">
                    <w:rPr>
                      <w:rFonts w:ascii="Times New Roman" w:hAnsi="Times New Roman" w:cs="Times New Roman"/>
                      <w:w w:val="105"/>
                      <w:sz w:val="24"/>
                      <w:szCs w:val="24"/>
                    </w:rPr>
                    <w:t>18.08.2020</w:t>
                  </w:r>
                </w:p>
              </w:tc>
            </w:tr>
            <w:tr w:rsidR="00EE4768" w:rsidRPr="00EE4768" w14:paraId="33CFAFE9" w14:textId="77777777" w:rsidTr="00C15DC3">
              <w:trPr>
                <w:trHeight w:hRule="exact" w:val="257"/>
                <w:jc w:val="center"/>
              </w:trPr>
              <w:tc>
                <w:tcPr>
                  <w:tcW w:w="946" w:type="dxa"/>
                  <w:tcBorders>
                    <w:top w:val="single" w:sz="4" w:space="0" w:color="000000"/>
                    <w:left w:val="single" w:sz="4" w:space="0" w:color="000000"/>
                    <w:bottom w:val="single" w:sz="4" w:space="0" w:color="000000"/>
                    <w:right w:val="single" w:sz="4" w:space="0" w:color="000000"/>
                  </w:tcBorders>
                </w:tcPr>
                <w:p w14:paraId="1BCE4AF3" w14:textId="77777777" w:rsidR="007A4576" w:rsidRPr="00EE4768" w:rsidRDefault="007A4576" w:rsidP="00394182">
                  <w:pPr>
                    <w:pStyle w:val="TableParagraph"/>
                    <w:spacing w:before="4" w:line="244" w:lineRule="exact"/>
                    <w:ind w:left="236"/>
                    <w:rPr>
                      <w:rFonts w:ascii="Times New Roman" w:eastAsia="Times New Roman" w:hAnsi="Times New Roman" w:cs="Times New Roman"/>
                      <w:sz w:val="24"/>
                      <w:szCs w:val="24"/>
                    </w:rPr>
                  </w:pPr>
                  <w:r w:rsidRPr="00EE4768">
                    <w:rPr>
                      <w:rFonts w:ascii="Times New Roman" w:hAnsi="Times New Roman" w:cs="Times New Roman"/>
                      <w:w w:val="110"/>
                      <w:sz w:val="24"/>
                      <w:szCs w:val="24"/>
                    </w:rPr>
                    <w:t>5</w:t>
                  </w:r>
                </w:p>
              </w:tc>
              <w:tc>
                <w:tcPr>
                  <w:tcW w:w="1260" w:type="dxa"/>
                  <w:tcBorders>
                    <w:top w:val="single" w:sz="4" w:space="0" w:color="000000"/>
                    <w:left w:val="single" w:sz="4" w:space="0" w:color="000000"/>
                    <w:bottom w:val="single" w:sz="4" w:space="0" w:color="000000"/>
                    <w:right w:val="single" w:sz="4" w:space="0" w:color="000000"/>
                  </w:tcBorders>
                </w:tcPr>
                <w:p w14:paraId="541E1362" w14:textId="77777777" w:rsidR="007A4576" w:rsidRPr="00EE4768" w:rsidRDefault="007A4576" w:rsidP="00394182">
                  <w:pPr>
                    <w:pStyle w:val="TableParagraph"/>
                    <w:spacing w:before="4" w:line="244" w:lineRule="exact"/>
                    <w:ind w:left="108"/>
                    <w:rPr>
                      <w:rFonts w:ascii="Times New Roman" w:eastAsia="Times New Roman" w:hAnsi="Times New Roman" w:cs="Times New Roman"/>
                      <w:sz w:val="24"/>
                      <w:szCs w:val="24"/>
                    </w:rPr>
                  </w:pPr>
                  <w:r w:rsidRPr="00EE4768">
                    <w:rPr>
                      <w:rFonts w:ascii="Times New Roman" w:hAnsi="Times New Roman" w:cs="Times New Roman"/>
                      <w:w w:val="105"/>
                      <w:sz w:val="24"/>
                      <w:szCs w:val="24"/>
                    </w:rPr>
                    <w:t>Saria</w:t>
                  </w:r>
                </w:p>
              </w:tc>
              <w:tc>
                <w:tcPr>
                  <w:tcW w:w="810" w:type="dxa"/>
                  <w:tcBorders>
                    <w:top w:val="single" w:sz="4" w:space="0" w:color="000000"/>
                    <w:left w:val="single" w:sz="4" w:space="0" w:color="000000"/>
                    <w:bottom w:val="single" w:sz="4" w:space="0" w:color="000000"/>
                    <w:right w:val="single" w:sz="4" w:space="0" w:color="000000"/>
                  </w:tcBorders>
                </w:tcPr>
                <w:p w14:paraId="20DA7EE7" w14:textId="77777777" w:rsidR="007A4576" w:rsidRPr="00EE4768" w:rsidRDefault="007A4576" w:rsidP="00394182">
                  <w:pPr>
                    <w:pStyle w:val="TableParagraph"/>
                    <w:spacing w:before="4" w:line="244" w:lineRule="exact"/>
                    <w:ind w:left="213"/>
                    <w:rPr>
                      <w:rFonts w:ascii="Times New Roman" w:eastAsia="Times New Roman" w:hAnsi="Times New Roman" w:cs="Times New Roman"/>
                      <w:sz w:val="24"/>
                      <w:szCs w:val="24"/>
                    </w:rPr>
                  </w:pPr>
                  <w:r w:rsidRPr="00EE4768">
                    <w:rPr>
                      <w:rFonts w:ascii="Times New Roman" w:hAnsi="Times New Roman" w:cs="Times New Roman"/>
                      <w:w w:val="110"/>
                      <w:sz w:val="24"/>
                      <w:szCs w:val="24"/>
                    </w:rPr>
                    <w:t>220/</w:t>
                  </w:r>
                  <w:r w:rsidRPr="00EE4768">
                    <w:rPr>
                      <w:rFonts w:ascii="Times New Roman" w:hAnsi="Times New Roman" w:cs="Times New Roman"/>
                      <w:spacing w:val="-5"/>
                      <w:w w:val="110"/>
                      <w:sz w:val="24"/>
                      <w:szCs w:val="24"/>
                    </w:rPr>
                    <w:t>1</w:t>
                  </w:r>
                  <w:r w:rsidRPr="00EE4768">
                    <w:rPr>
                      <w:rFonts w:ascii="Times New Roman" w:hAnsi="Times New Roman" w:cs="Times New Roman"/>
                      <w:spacing w:val="-34"/>
                      <w:w w:val="110"/>
                      <w:sz w:val="24"/>
                      <w:szCs w:val="24"/>
                    </w:rPr>
                    <w:t>3</w:t>
                  </w:r>
                  <w:r w:rsidRPr="00EE4768">
                    <w:rPr>
                      <w:rFonts w:ascii="Times New Roman" w:hAnsi="Times New Roman" w:cs="Times New Roman"/>
                      <w:w w:val="110"/>
                      <w:sz w:val="24"/>
                      <w:szCs w:val="24"/>
                    </w:rPr>
                    <w:t>.2</w:t>
                  </w:r>
                </w:p>
              </w:tc>
              <w:tc>
                <w:tcPr>
                  <w:tcW w:w="1202" w:type="dxa"/>
                  <w:tcBorders>
                    <w:top w:val="single" w:sz="4" w:space="0" w:color="000000"/>
                    <w:left w:val="single" w:sz="4" w:space="0" w:color="000000"/>
                    <w:bottom w:val="single" w:sz="4" w:space="0" w:color="000000"/>
                    <w:right w:val="single" w:sz="4" w:space="0" w:color="000000"/>
                  </w:tcBorders>
                </w:tcPr>
                <w:p w14:paraId="794337C2" w14:textId="77777777" w:rsidR="007A4576" w:rsidRPr="00EE4768" w:rsidRDefault="007A4576" w:rsidP="00394182">
                  <w:pPr>
                    <w:pStyle w:val="TableParagraph"/>
                    <w:spacing w:line="209" w:lineRule="exact"/>
                    <w:ind w:right="2"/>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tcBorders>
                    <w:top w:val="single" w:sz="4" w:space="0" w:color="000000"/>
                    <w:left w:val="single" w:sz="4" w:space="0" w:color="000000"/>
                    <w:bottom w:val="single" w:sz="4" w:space="0" w:color="000000"/>
                    <w:right w:val="single" w:sz="4" w:space="0" w:color="000000"/>
                  </w:tcBorders>
                </w:tcPr>
                <w:p w14:paraId="22BF177F" w14:textId="77777777" w:rsidR="007A4576" w:rsidRPr="00EE4768" w:rsidRDefault="007A4576" w:rsidP="00394182">
                  <w:pPr>
                    <w:pStyle w:val="TableParagraph"/>
                    <w:spacing w:line="248" w:lineRule="exact"/>
                    <w:jc w:val="both"/>
                    <w:rPr>
                      <w:rFonts w:ascii="Times New Roman" w:eastAsia="Times New Roman" w:hAnsi="Times New Roman" w:cs="Times New Roman"/>
                      <w:sz w:val="24"/>
                      <w:szCs w:val="24"/>
                    </w:rPr>
                  </w:pPr>
                  <w:r w:rsidRPr="00EE4768">
                    <w:rPr>
                      <w:rFonts w:ascii="Times New Roman" w:hAnsi="Times New Roman" w:cs="Times New Roman"/>
                      <w:sz w:val="24"/>
                      <w:szCs w:val="24"/>
                    </w:rPr>
                    <w:t>Charged</w:t>
                  </w:r>
                </w:p>
              </w:tc>
              <w:tc>
                <w:tcPr>
                  <w:tcW w:w="2101" w:type="dxa"/>
                  <w:tcBorders>
                    <w:top w:val="single" w:sz="4" w:space="0" w:color="000000"/>
                    <w:left w:val="single" w:sz="4" w:space="0" w:color="000000"/>
                    <w:bottom w:val="single" w:sz="4" w:space="0" w:color="000000"/>
                    <w:right w:val="single" w:sz="4" w:space="0" w:color="000000"/>
                  </w:tcBorders>
                </w:tcPr>
                <w:p w14:paraId="17F52D18" w14:textId="77777777" w:rsidR="007A4576" w:rsidRPr="00EE4768" w:rsidRDefault="007A4576" w:rsidP="00394182">
                  <w:pPr>
                    <w:pStyle w:val="TableParagraph"/>
                    <w:spacing w:before="2"/>
                    <w:rPr>
                      <w:rFonts w:ascii="Times New Roman" w:hAnsi="Times New Roman" w:cs="Times New Roman"/>
                      <w:w w:val="105"/>
                      <w:sz w:val="24"/>
                      <w:szCs w:val="24"/>
                    </w:rPr>
                  </w:pPr>
                  <w:r w:rsidRPr="00EE4768">
                    <w:rPr>
                      <w:rFonts w:ascii="Times New Roman" w:hAnsi="Times New Roman" w:cs="Times New Roman"/>
                      <w:w w:val="105"/>
                      <w:sz w:val="24"/>
                      <w:szCs w:val="24"/>
                    </w:rPr>
                    <w:t>18.08.2020</w:t>
                  </w:r>
                </w:p>
              </w:tc>
            </w:tr>
            <w:tr w:rsidR="00EE4768" w:rsidRPr="00EE4768" w14:paraId="36B4C083" w14:textId="77777777" w:rsidTr="00C15DC3">
              <w:trPr>
                <w:trHeight w:hRule="exact" w:val="261"/>
                <w:jc w:val="center"/>
              </w:trPr>
              <w:tc>
                <w:tcPr>
                  <w:tcW w:w="946" w:type="dxa"/>
                  <w:tcBorders>
                    <w:top w:val="single" w:sz="4" w:space="0" w:color="000000"/>
                    <w:left w:val="single" w:sz="4" w:space="0" w:color="000000"/>
                    <w:bottom w:val="single" w:sz="4" w:space="0" w:color="000000"/>
                    <w:right w:val="single" w:sz="4" w:space="0" w:color="000000"/>
                  </w:tcBorders>
                </w:tcPr>
                <w:p w14:paraId="419C4E58" w14:textId="77777777" w:rsidR="007A4576" w:rsidRPr="00EE4768" w:rsidRDefault="007A4576" w:rsidP="00394182">
                  <w:pPr>
                    <w:pStyle w:val="TableParagraph"/>
                    <w:spacing w:before="9" w:line="242" w:lineRule="exact"/>
                    <w:ind w:left="236"/>
                    <w:rPr>
                      <w:rFonts w:ascii="Times New Roman" w:eastAsia="Times New Roman" w:hAnsi="Times New Roman" w:cs="Times New Roman"/>
                      <w:sz w:val="24"/>
                      <w:szCs w:val="24"/>
                    </w:rPr>
                  </w:pPr>
                  <w:r w:rsidRPr="00EE4768">
                    <w:rPr>
                      <w:rFonts w:ascii="Times New Roman" w:hAnsi="Times New Roman" w:cs="Times New Roman"/>
                      <w:w w:val="105"/>
                      <w:sz w:val="24"/>
                      <w:szCs w:val="24"/>
                    </w:rPr>
                    <w:t>6</w:t>
                  </w:r>
                </w:p>
              </w:tc>
              <w:tc>
                <w:tcPr>
                  <w:tcW w:w="1260" w:type="dxa"/>
                  <w:tcBorders>
                    <w:top w:val="single" w:sz="4" w:space="0" w:color="000000"/>
                    <w:left w:val="single" w:sz="4" w:space="0" w:color="000000"/>
                    <w:bottom w:val="single" w:sz="4" w:space="0" w:color="000000"/>
                    <w:right w:val="single" w:sz="4" w:space="0" w:color="000000"/>
                  </w:tcBorders>
                </w:tcPr>
                <w:p w14:paraId="24765180" w14:textId="77777777" w:rsidR="007A4576" w:rsidRPr="00EE4768" w:rsidRDefault="007A4576" w:rsidP="00394182">
                  <w:pPr>
                    <w:pStyle w:val="TableParagraph"/>
                    <w:spacing w:before="4" w:line="247" w:lineRule="exact"/>
                    <w:ind w:left="113"/>
                    <w:rPr>
                      <w:rFonts w:ascii="Times New Roman" w:eastAsia="Times New Roman" w:hAnsi="Times New Roman" w:cs="Times New Roman"/>
                      <w:sz w:val="24"/>
                      <w:szCs w:val="24"/>
                    </w:rPr>
                  </w:pPr>
                  <w:proofErr w:type="spellStart"/>
                  <w:r w:rsidRPr="00EE4768">
                    <w:rPr>
                      <w:rFonts w:ascii="Times New Roman" w:hAnsi="Times New Roman" w:cs="Times New Roman"/>
                      <w:sz w:val="24"/>
                      <w:szCs w:val="24"/>
                    </w:rPr>
                    <w:t>Govindpur</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6A215292" w14:textId="77777777" w:rsidR="007A4576" w:rsidRPr="00EE4768" w:rsidRDefault="007A4576" w:rsidP="00394182">
                  <w:pPr>
                    <w:pStyle w:val="TableParagraph"/>
                    <w:spacing w:before="9" w:line="242" w:lineRule="exact"/>
                    <w:ind w:left="217"/>
                    <w:rPr>
                      <w:rFonts w:ascii="Times New Roman" w:eastAsia="Times New Roman" w:hAnsi="Times New Roman" w:cs="Times New Roman"/>
                      <w:sz w:val="24"/>
                      <w:szCs w:val="24"/>
                    </w:rPr>
                  </w:pPr>
                  <w:r w:rsidRPr="00EE4768">
                    <w:rPr>
                      <w:rFonts w:ascii="Times New Roman" w:hAnsi="Times New Roman" w:cs="Times New Roman"/>
                      <w:w w:val="110"/>
                      <w:sz w:val="24"/>
                      <w:szCs w:val="24"/>
                    </w:rPr>
                    <w:t>220/132</w:t>
                  </w:r>
                </w:p>
              </w:tc>
              <w:tc>
                <w:tcPr>
                  <w:tcW w:w="1202" w:type="dxa"/>
                  <w:tcBorders>
                    <w:top w:val="single" w:sz="4" w:space="0" w:color="000000"/>
                    <w:left w:val="single" w:sz="4" w:space="0" w:color="000000"/>
                    <w:bottom w:val="single" w:sz="4" w:space="0" w:color="000000"/>
                    <w:right w:val="single" w:sz="4" w:space="0" w:color="000000"/>
                  </w:tcBorders>
                </w:tcPr>
                <w:p w14:paraId="1B699849" w14:textId="77777777" w:rsidR="007A4576" w:rsidRPr="00EE4768" w:rsidRDefault="007A4576" w:rsidP="00394182">
                  <w:pPr>
                    <w:pStyle w:val="TableParagraph"/>
                    <w:spacing w:line="214" w:lineRule="exact"/>
                    <w:ind w:left="5"/>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tcBorders>
                    <w:top w:val="single" w:sz="4" w:space="0" w:color="000000"/>
                    <w:left w:val="single" w:sz="4" w:space="0" w:color="000000"/>
                    <w:bottom w:val="single" w:sz="4" w:space="0" w:color="000000"/>
                    <w:right w:val="single" w:sz="4" w:space="0" w:color="000000"/>
                  </w:tcBorders>
                </w:tcPr>
                <w:p w14:paraId="3D03FBEA" w14:textId="77777777" w:rsidR="007A4576" w:rsidRPr="00EE4768" w:rsidRDefault="007A4576" w:rsidP="00394182">
                  <w:pPr>
                    <w:pStyle w:val="TableParagraph"/>
                    <w:spacing w:line="251" w:lineRule="exact"/>
                    <w:jc w:val="both"/>
                    <w:rPr>
                      <w:rFonts w:ascii="Times New Roman" w:eastAsia="Times New Roman" w:hAnsi="Times New Roman" w:cs="Times New Roman"/>
                      <w:sz w:val="24"/>
                      <w:szCs w:val="24"/>
                    </w:rPr>
                  </w:pPr>
                  <w:r w:rsidRPr="00EE4768">
                    <w:rPr>
                      <w:rFonts w:ascii="Times New Roman" w:hAnsi="Times New Roman" w:cs="Times New Roman"/>
                      <w:sz w:val="24"/>
                      <w:szCs w:val="24"/>
                    </w:rPr>
                    <w:t>Charged</w:t>
                  </w:r>
                </w:p>
              </w:tc>
              <w:tc>
                <w:tcPr>
                  <w:tcW w:w="2101" w:type="dxa"/>
                  <w:tcBorders>
                    <w:top w:val="single" w:sz="4" w:space="0" w:color="000000"/>
                    <w:left w:val="single" w:sz="4" w:space="0" w:color="000000"/>
                    <w:bottom w:val="single" w:sz="4" w:space="0" w:color="000000"/>
                    <w:right w:val="single" w:sz="4" w:space="0" w:color="000000"/>
                  </w:tcBorders>
                </w:tcPr>
                <w:p w14:paraId="5CE42037" w14:textId="77777777" w:rsidR="007A4576" w:rsidRPr="00EE4768" w:rsidRDefault="007A4576" w:rsidP="00394182">
                  <w:pPr>
                    <w:pStyle w:val="TableParagraph"/>
                    <w:spacing w:before="2"/>
                    <w:rPr>
                      <w:rFonts w:ascii="Times New Roman" w:hAnsi="Times New Roman" w:cs="Times New Roman"/>
                      <w:w w:val="105"/>
                      <w:sz w:val="24"/>
                      <w:szCs w:val="24"/>
                    </w:rPr>
                  </w:pPr>
                  <w:r w:rsidRPr="00EE4768">
                    <w:rPr>
                      <w:rFonts w:ascii="Times New Roman" w:hAnsi="Times New Roman" w:cs="Times New Roman"/>
                      <w:w w:val="105"/>
                      <w:sz w:val="24"/>
                      <w:szCs w:val="24"/>
                    </w:rPr>
                    <w:t>26.09.2019</w:t>
                  </w:r>
                </w:p>
              </w:tc>
            </w:tr>
            <w:tr w:rsidR="00EE4768" w:rsidRPr="00EE4768" w14:paraId="17DDD49B" w14:textId="77777777" w:rsidTr="00C15DC3">
              <w:trPr>
                <w:trHeight w:hRule="exact" w:val="263"/>
                <w:jc w:val="center"/>
              </w:trPr>
              <w:tc>
                <w:tcPr>
                  <w:tcW w:w="946" w:type="dxa"/>
                  <w:tcBorders>
                    <w:top w:val="single" w:sz="4" w:space="0" w:color="000000"/>
                    <w:left w:val="single" w:sz="4" w:space="0" w:color="000000"/>
                    <w:bottom w:val="single" w:sz="4" w:space="0" w:color="000000"/>
                    <w:right w:val="single" w:sz="4" w:space="0" w:color="000000"/>
                  </w:tcBorders>
                </w:tcPr>
                <w:p w14:paraId="4F4A35F5" w14:textId="77777777" w:rsidR="007A4576" w:rsidRPr="00EE4768" w:rsidRDefault="007A4576" w:rsidP="00394182">
                  <w:pPr>
                    <w:pStyle w:val="TableParagraph"/>
                    <w:spacing w:before="5" w:line="248" w:lineRule="exact"/>
                    <w:ind w:left="236"/>
                    <w:rPr>
                      <w:rFonts w:ascii="Times New Roman" w:eastAsia="Times New Roman" w:hAnsi="Times New Roman" w:cs="Times New Roman"/>
                      <w:sz w:val="24"/>
                      <w:szCs w:val="24"/>
                    </w:rPr>
                  </w:pPr>
                  <w:r w:rsidRPr="00EE4768">
                    <w:rPr>
                      <w:rFonts w:ascii="Times New Roman" w:hAnsi="Times New Roman" w:cs="Times New Roman"/>
                      <w:w w:val="105"/>
                      <w:sz w:val="24"/>
                      <w:szCs w:val="24"/>
                    </w:rPr>
                    <w:t>7</w:t>
                  </w:r>
                </w:p>
              </w:tc>
              <w:tc>
                <w:tcPr>
                  <w:tcW w:w="1260" w:type="dxa"/>
                  <w:tcBorders>
                    <w:top w:val="single" w:sz="4" w:space="0" w:color="000000"/>
                    <w:left w:val="single" w:sz="4" w:space="0" w:color="000000"/>
                    <w:bottom w:val="single" w:sz="4" w:space="0" w:color="000000"/>
                    <w:right w:val="single" w:sz="4" w:space="0" w:color="000000"/>
                  </w:tcBorders>
                </w:tcPr>
                <w:p w14:paraId="6D04E612" w14:textId="77777777" w:rsidR="007A4576" w:rsidRPr="00EE4768" w:rsidRDefault="007A4576" w:rsidP="00394182">
                  <w:pPr>
                    <w:pStyle w:val="TableParagraph"/>
                    <w:spacing w:before="5" w:line="248" w:lineRule="exact"/>
                    <w:ind w:left="113"/>
                    <w:rPr>
                      <w:rFonts w:ascii="Times New Roman" w:eastAsia="Times New Roman" w:hAnsi="Times New Roman" w:cs="Times New Roman"/>
                      <w:sz w:val="24"/>
                      <w:szCs w:val="24"/>
                    </w:rPr>
                  </w:pPr>
                  <w:proofErr w:type="spellStart"/>
                  <w:r w:rsidRPr="00EE4768">
                    <w:rPr>
                      <w:rFonts w:ascii="Times New Roman" w:hAnsi="Times New Roman" w:cs="Times New Roman"/>
                      <w:sz w:val="24"/>
                      <w:szCs w:val="24"/>
                    </w:rPr>
                    <w:t>Godda</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6FFB3A38" w14:textId="77777777" w:rsidR="007A4576" w:rsidRPr="00EE4768" w:rsidRDefault="007A4576" w:rsidP="00394182">
                  <w:pPr>
                    <w:pStyle w:val="TableParagraph"/>
                    <w:spacing w:before="5" w:line="248" w:lineRule="exact"/>
                    <w:ind w:left="213"/>
                    <w:rPr>
                      <w:rFonts w:ascii="Times New Roman" w:eastAsia="Times New Roman" w:hAnsi="Times New Roman" w:cs="Times New Roman"/>
                      <w:sz w:val="24"/>
                      <w:szCs w:val="24"/>
                    </w:rPr>
                  </w:pPr>
                  <w:r w:rsidRPr="00EE4768">
                    <w:rPr>
                      <w:rFonts w:ascii="Times New Roman" w:hAnsi="Times New Roman" w:cs="Times New Roman"/>
                      <w:w w:val="110"/>
                      <w:sz w:val="24"/>
                      <w:szCs w:val="24"/>
                    </w:rPr>
                    <w:t>220/132</w:t>
                  </w:r>
                </w:p>
              </w:tc>
              <w:tc>
                <w:tcPr>
                  <w:tcW w:w="1202" w:type="dxa"/>
                  <w:tcBorders>
                    <w:top w:val="single" w:sz="4" w:space="0" w:color="000000"/>
                    <w:left w:val="single" w:sz="4" w:space="0" w:color="000000"/>
                    <w:bottom w:val="single" w:sz="4" w:space="0" w:color="000000"/>
                    <w:right w:val="single" w:sz="4" w:space="0" w:color="000000"/>
                  </w:tcBorders>
                </w:tcPr>
                <w:p w14:paraId="13F575F3" w14:textId="77777777" w:rsidR="007A4576" w:rsidRPr="00EE4768" w:rsidRDefault="007A4576" w:rsidP="00394182">
                  <w:pPr>
                    <w:pStyle w:val="TableParagraph"/>
                    <w:spacing w:line="206" w:lineRule="exact"/>
                    <w:ind w:left="5"/>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tcBorders>
                    <w:top w:val="single" w:sz="4" w:space="0" w:color="000000"/>
                    <w:left w:val="single" w:sz="4" w:space="0" w:color="000000"/>
                    <w:bottom w:val="single" w:sz="4" w:space="0" w:color="000000"/>
                    <w:right w:val="single" w:sz="4" w:space="0" w:color="000000"/>
                  </w:tcBorders>
                </w:tcPr>
                <w:p w14:paraId="4ABAABA4" w14:textId="77777777" w:rsidR="007A4576" w:rsidRPr="00EE4768" w:rsidRDefault="007A4576" w:rsidP="00394182">
                  <w:pPr>
                    <w:pStyle w:val="TableParagraph"/>
                    <w:spacing w:line="244" w:lineRule="exact"/>
                    <w:jc w:val="both"/>
                    <w:rPr>
                      <w:rFonts w:ascii="Times New Roman" w:eastAsia="Times New Roman" w:hAnsi="Times New Roman" w:cs="Times New Roman"/>
                      <w:sz w:val="24"/>
                      <w:szCs w:val="24"/>
                    </w:rPr>
                  </w:pPr>
                  <w:r w:rsidRPr="00EE4768">
                    <w:rPr>
                      <w:rFonts w:ascii="Times New Roman" w:hAnsi="Times New Roman" w:cs="Times New Roman"/>
                      <w:sz w:val="24"/>
                      <w:szCs w:val="24"/>
                    </w:rPr>
                    <w:t>Charged</w:t>
                  </w:r>
                </w:p>
              </w:tc>
              <w:tc>
                <w:tcPr>
                  <w:tcW w:w="2101" w:type="dxa"/>
                  <w:tcBorders>
                    <w:top w:val="single" w:sz="4" w:space="0" w:color="000000"/>
                    <w:left w:val="single" w:sz="4" w:space="0" w:color="000000"/>
                    <w:bottom w:val="single" w:sz="4" w:space="0" w:color="000000"/>
                    <w:right w:val="single" w:sz="4" w:space="0" w:color="000000"/>
                  </w:tcBorders>
                </w:tcPr>
                <w:p w14:paraId="76578D8A" w14:textId="77777777" w:rsidR="007A4576" w:rsidRPr="00EE4768" w:rsidRDefault="007A4576" w:rsidP="00394182">
                  <w:pPr>
                    <w:pStyle w:val="TableParagraph"/>
                    <w:spacing w:before="2"/>
                    <w:rPr>
                      <w:rFonts w:ascii="Times New Roman" w:hAnsi="Times New Roman" w:cs="Times New Roman"/>
                      <w:w w:val="105"/>
                      <w:sz w:val="24"/>
                      <w:szCs w:val="24"/>
                    </w:rPr>
                  </w:pPr>
                  <w:r w:rsidRPr="00EE4768">
                    <w:rPr>
                      <w:rFonts w:ascii="Times New Roman" w:hAnsi="Times New Roman" w:cs="Times New Roman"/>
                      <w:w w:val="105"/>
                      <w:sz w:val="24"/>
                      <w:szCs w:val="24"/>
                    </w:rPr>
                    <w:t>03.08.2019</w:t>
                  </w:r>
                </w:p>
              </w:tc>
            </w:tr>
            <w:tr w:rsidR="00EE4768" w:rsidRPr="00EE4768" w14:paraId="751C5012" w14:textId="77777777" w:rsidTr="00C15DC3">
              <w:trPr>
                <w:trHeight w:hRule="exact" w:val="270"/>
                <w:jc w:val="center"/>
              </w:trPr>
              <w:tc>
                <w:tcPr>
                  <w:tcW w:w="946" w:type="dxa"/>
                  <w:tcBorders>
                    <w:top w:val="single" w:sz="4" w:space="0" w:color="000000"/>
                    <w:left w:val="single" w:sz="4" w:space="0" w:color="000000"/>
                    <w:bottom w:val="single" w:sz="4" w:space="0" w:color="000000"/>
                    <w:right w:val="single" w:sz="4" w:space="0" w:color="000000"/>
                  </w:tcBorders>
                </w:tcPr>
                <w:p w14:paraId="34320052" w14:textId="77777777" w:rsidR="007A4576" w:rsidRPr="00EE4768" w:rsidRDefault="007A4576" w:rsidP="00394182">
                  <w:pPr>
                    <w:pStyle w:val="TableParagraph"/>
                    <w:spacing w:before="23" w:line="238" w:lineRule="exact"/>
                    <w:ind w:left="241"/>
                    <w:rPr>
                      <w:rFonts w:ascii="Times New Roman" w:eastAsia="Times New Roman" w:hAnsi="Times New Roman" w:cs="Times New Roman"/>
                      <w:sz w:val="24"/>
                      <w:szCs w:val="24"/>
                    </w:rPr>
                  </w:pPr>
                  <w:r w:rsidRPr="00EE4768">
                    <w:rPr>
                      <w:rFonts w:ascii="Times New Roman" w:hAnsi="Times New Roman" w:cs="Times New Roman"/>
                      <w:w w:val="115"/>
                      <w:sz w:val="24"/>
                      <w:szCs w:val="24"/>
                    </w:rPr>
                    <w:t>8</w:t>
                  </w:r>
                </w:p>
              </w:tc>
              <w:tc>
                <w:tcPr>
                  <w:tcW w:w="1260" w:type="dxa"/>
                  <w:tcBorders>
                    <w:top w:val="single" w:sz="4" w:space="0" w:color="000000"/>
                    <w:left w:val="single" w:sz="4" w:space="0" w:color="000000"/>
                    <w:bottom w:val="single" w:sz="4" w:space="0" w:color="000000"/>
                    <w:right w:val="single" w:sz="4" w:space="0" w:color="000000"/>
                  </w:tcBorders>
                </w:tcPr>
                <w:p w14:paraId="7D432499" w14:textId="77777777" w:rsidR="007A4576" w:rsidRPr="00EE4768" w:rsidRDefault="007A4576" w:rsidP="00394182">
                  <w:pPr>
                    <w:pStyle w:val="TableParagraph"/>
                    <w:spacing w:before="14" w:line="247" w:lineRule="exact"/>
                    <w:ind w:left="118"/>
                    <w:rPr>
                      <w:rFonts w:ascii="Times New Roman" w:eastAsia="Times New Roman" w:hAnsi="Times New Roman" w:cs="Times New Roman"/>
                      <w:sz w:val="24"/>
                      <w:szCs w:val="24"/>
                    </w:rPr>
                  </w:pPr>
                  <w:proofErr w:type="spellStart"/>
                  <w:r w:rsidRPr="00EE4768">
                    <w:rPr>
                      <w:rFonts w:ascii="Times New Roman" w:hAnsi="Times New Roman" w:cs="Times New Roman"/>
                      <w:sz w:val="24"/>
                      <w:szCs w:val="24"/>
                    </w:rPr>
                    <w:t>Chandankiyari</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13E0077B" w14:textId="77777777" w:rsidR="007A4576" w:rsidRPr="00EE4768" w:rsidRDefault="007A4576" w:rsidP="00394182">
                  <w:pPr>
                    <w:pStyle w:val="TableParagraph"/>
                    <w:spacing w:before="18" w:line="242" w:lineRule="exact"/>
                    <w:ind w:left="217"/>
                    <w:rPr>
                      <w:rFonts w:ascii="Times New Roman" w:eastAsia="Times New Roman" w:hAnsi="Times New Roman" w:cs="Times New Roman"/>
                      <w:sz w:val="24"/>
                      <w:szCs w:val="24"/>
                    </w:rPr>
                  </w:pPr>
                  <w:r w:rsidRPr="00EE4768">
                    <w:rPr>
                      <w:rFonts w:ascii="Times New Roman" w:hAnsi="Times New Roman" w:cs="Times New Roman"/>
                      <w:spacing w:val="-1"/>
                      <w:w w:val="115"/>
                      <w:sz w:val="24"/>
                      <w:szCs w:val="24"/>
                    </w:rPr>
                    <w:t>220/1</w:t>
                  </w:r>
                  <w:r w:rsidRPr="00EE4768">
                    <w:rPr>
                      <w:rFonts w:ascii="Times New Roman" w:hAnsi="Times New Roman" w:cs="Times New Roman"/>
                      <w:spacing w:val="-2"/>
                      <w:w w:val="115"/>
                      <w:sz w:val="24"/>
                      <w:szCs w:val="24"/>
                    </w:rPr>
                    <w:t>32</w:t>
                  </w:r>
                </w:p>
              </w:tc>
              <w:tc>
                <w:tcPr>
                  <w:tcW w:w="1202" w:type="dxa"/>
                  <w:tcBorders>
                    <w:top w:val="single" w:sz="4" w:space="0" w:color="000000"/>
                    <w:left w:val="single" w:sz="4" w:space="0" w:color="000000"/>
                    <w:bottom w:val="single" w:sz="4" w:space="0" w:color="000000"/>
                    <w:right w:val="single" w:sz="4" w:space="0" w:color="000000"/>
                  </w:tcBorders>
                </w:tcPr>
                <w:p w14:paraId="148BC3F1" w14:textId="77777777" w:rsidR="007A4576" w:rsidRPr="00EE4768" w:rsidRDefault="007A4576" w:rsidP="00394182">
                  <w:pPr>
                    <w:pStyle w:val="TableParagraph"/>
                    <w:spacing w:line="219" w:lineRule="exact"/>
                    <w:ind w:left="5"/>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vMerge w:val="restart"/>
                  <w:tcBorders>
                    <w:top w:val="single" w:sz="4" w:space="0" w:color="000000"/>
                    <w:left w:val="single" w:sz="4" w:space="0" w:color="000000"/>
                    <w:right w:val="single" w:sz="4" w:space="0" w:color="000000"/>
                  </w:tcBorders>
                </w:tcPr>
                <w:p w14:paraId="50E8A840" w14:textId="77777777" w:rsidR="007A4576" w:rsidRPr="00EE4768" w:rsidRDefault="007A4576" w:rsidP="00394182">
                  <w:pPr>
                    <w:pStyle w:val="TableParagraph"/>
                    <w:spacing w:line="241" w:lineRule="exact"/>
                    <w:jc w:val="both"/>
                    <w:rPr>
                      <w:rFonts w:ascii="Times New Roman" w:hAnsi="Times New Roman" w:cs="Times New Roman"/>
                      <w:sz w:val="24"/>
                      <w:szCs w:val="24"/>
                    </w:rPr>
                  </w:pPr>
                </w:p>
                <w:p w14:paraId="088B85D5" w14:textId="77777777" w:rsidR="007A4576" w:rsidRPr="00EE4768" w:rsidRDefault="007A4576" w:rsidP="00394182">
                  <w:pPr>
                    <w:pStyle w:val="TableParagraph"/>
                    <w:spacing w:line="241" w:lineRule="exact"/>
                    <w:jc w:val="both"/>
                    <w:rPr>
                      <w:rFonts w:ascii="Times New Roman" w:eastAsia="Times New Roman" w:hAnsi="Times New Roman" w:cs="Times New Roman"/>
                      <w:sz w:val="24"/>
                      <w:szCs w:val="24"/>
                    </w:rPr>
                  </w:pPr>
                  <w:r w:rsidRPr="00EE4768">
                    <w:rPr>
                      <w:rFonts w:ascii="Times New Roman" w:hAnsi="Times New Roman" w:cs="Times New Roman"/>
                      <w:sz w:val="24"/>
                      <w:szCs w:val="24"/>
                    </w:rPr>
                    <w:t>Back</w:t>
                  </w:r>
                  <w:r w:rsidRPr="00EE4768">
                    <w:rPr>
                      <w:rFonts w:ascii="Times New Roman" w:hAnsi="Times New Roman" w:cs="Times New Roman"/>
                      <w:spacing w:val="-15"/>
                      <w:sz w:val="24"/>
                      <w:szCs w:val="24"/>
                    </w:rPr>
                    <w:t xml:space="preserve"> </w:t>
                  </w:r>
                  <w:r w:rsidRPr="00EE4768">
                    <w:rPr>
                      <w:rFonts w:ascii="Times New Roman" w:hAnsi="Times New Roman" w:cs="Times New Roman"/>
                      <w:sz w:val="24"/>
                      <w:szCs w:val="24"/>
                    </w:rPr>
                    <w:t>Charged</w:t>
                  </w:r>
                </w:p>
              </w:tc>
              <w:tc>
                <w:tcPr>
                  <w:tcW w:w="2101" w:type="dxa"/>
                  <w:vMerge w:val="restart"/>
                  <w:tcBorders>
                    <w:top w:val="single" w:sz="4" w:space="0" w:color="000000"/>
                    <w:left w:val="single" w:sz="4" w:space="0" w:color="000000"/>
                    <w:right w:val="single" w:sz="4" w:space="0" w:color="000000"/>
                  </w:tcBorders>
                </w:tcPr>
                <w:p w14:paraId="6B99E30A" w14:textId="77777777" w:rsidR="007A4576" w:rsidRPr="00EE4768" w:rsidRDefault="007A4576" w:rsidP="00394182">
                  <w:pPr>
                    <w:pStyle w:val="TableParagraph"/>
                    <w:spacing w:line="248" w:lineRule="exact"/>
                    <w:rPr>
                      <w:rFonts w:ascii="Times New Roman" w:hAnsi="Times New Roman" w:cs="Times New Roman"/>
                      <w:sz w:val="24"/>
                      <w:szCs w:val="24"/>
                    </w:rPr>
                  </w:pPr>
                </w:p>
                <w:p w14:paraId="09A7EC59" w14:textId="77777777" w:rsidR="007A4576" w:rsidRPr="00EE4768" w:rsidRDefault="007A4576" w:rsidP="00394182">
                  <w:pPr>
                    <w:pStyle w:val="TableParagraph"/>
                    <w:spacing w:line="248" w:lineRule="exact"/>
                    <w:rPr>
                      <w:rFonts w:ascii="Times New Roman" w:eastAsia="Times New Roman" w:hAnsi="Times New Roman" w:cs="Times New Roman"/>
                      <w:sz w:val="24"/>
                      <w:szCs w:val="24"/>
                    </w:rPr>
                  </w:pPr>
                  <w:r w:rsidRPr="00EE4768">
                    <w:rPr>
                      <w:rFonts w:ascii="Times New Roman" w:hAnsi="Times New Roman" w:cs="Times New Roman"/>
                      <w:sz w:val="24"/>
                      <w:szCs w:val="24"/>
                    </w:rPr>
                    <w:t>By</w:t>
                  </w:r>
                  <w:r w:rsidRPr="00EE4768">
                    <w:rPr>
                      <w:rFonts w:ascii="Times New Roman" w:hAnsi="Times New Roman" w:cs="Times New Roman"/>
                      <w:spacing w:val="-4"/>
                      <w:sz w:val="24"/>
                      <w:szCs w:val="24"/>
                    </w:rPr>
                    <w:t xml:space="preserve"> </w:t>
                  </w:r>
                  <w:r w:rsidRPr="00EE4768">
                    <w:rPr>
                      <w:rFonts w:ascii="Times New Roman" w:hAnsi="Times New Roman" w:cs="Times New Roman"/>
                      <w:sz w:val="24"/>
                      <w:szCs w:val="24"/>
                    </w:rPr>
                    <w:t>end</w:t>
                  </w:r>
                  <w:r w:rsidRPr="00EE4768">
                    <w:rPr>
                      <w:rFonts w:ascii="Times New Roman" w:hAnsi="Times New Roman" w:cs="Times New Roman"/>
                      <w:spacing w:val="4"/>
                      <w:sz w:val="24"/>
                      <w:szCs w:val="24"/>
                    </w:rPr>
                    <w:t xml:space="preserve"> </w:t>
                  </w:r>
                  <w:r w:rsidRPr="00EE4768">
                    <w:rPr>
                      <w:rFonts w:ascii="Times New Roman" w:hAnsi="Times New Roman" w:cs="Times New Roman"/>
                      <w:sz w:val="24"/>
                      <w:szCs w:val="24"/>
                    </w:rPr>
                    <w:t>of</w:t>
                  </w:r>
                  <w:r w:rsidRPr="00EE4768">
                    <w:rPr>
                      <w:rFonts w:ascii="Times New Roman" w:hAnsi="Times New Roman" w:cs="Times New Roman"/>
                      <w:spacing w:val="42"/>
                      <w:sz w:val="24"/>
                      <w:szCs w:val="24"/>
                    </w:rPr>
                    <w:t xml:space="preserve"> </w:t>
                  </w:r>
                  <w:r w:rsidRPr="00EE4768">
                    <w:rPr>
                      <w:rFonts w:ascii="Times New Roman" w:hAnsi="Times New Roman" w:cs="Times New Roman"/>
                      <w:sz w:val="24"/>
                      <w:szCs w:val="24"/>
                    </w:rPr>
                    <w:t>FY</w:t>
                  </w:r>
                  <w:r w:rsidRPr="00EE4768">
                    <w:rPr>
                      <w:rFonts w:ascii="Times New Roman" w:hAnsi="Times New Roman" w:cs="Times New Roman"/>
                      <w:spacing w:val="-3"/>
                      <w:sz w:val="24"/>
                      <w:szCs w:val="24"/>
                    </w:rPr>
                    <w:t xml:space="preserve"> </w:t>
                  </w:r>
                  <w:r w:rsidRPr="00EE4768">
                    <w:rPr>
                      <w:rFonts w:ascii="Times New Roman" w:hAnsi="Times New Roman" w:cs="Times New Roman"/>
                      <w:sz w:val="24"/>
                      <w:szCs w:val="24"/>
                    </w:rPr>
                    <w:t>20-21</w:t>
                  </w:r>
                </w:p>
                <w:p w14:paraId="0A22D399" w14:textId="77777777" w:rsidR="007A4576" w:rsidRPr="00EE4768" w:rsidRDefault="007A4576" w:rsidP="00394182">
                  <w:pPr>
                    <w:pStyle w:val="TableParagraph"/>
                    <w:spacing w:line="236" w:lineRule="exact"/>
                    <w:rPr>
                      <w:rFonts w:ascii="Times New Roman" w:eastAsia="Times New Roman" w:hAnsi="Times New Roman" w:cs="Times New Roman"/>
                      <w:sz w:val="24"/>
                      <w:szCs w:val="24"/>
                    </w:rPr>
                  </w:pPr>
                </w:p>
              </w:tc>
            </w:tr>
            <w:tr w:rsidR="00EE4768" w:rsidRPr="00EE4768" w14:paraId="45F24151" w14:textId="77777777" w:rsidTr="00C15DC3">
              <w:trPr>
                <w:trHeight w:hRule="exact" w:val="262"/>
                <w:jc w:val="center"/>
              </w:trPr>
              <w:tc>
                <w:tcPr>
                  <w:tcW w:w="946" w:type="dxa"/>
                  <w:tcBorders>
                    <w:top w:val="single" w:sz="4" w:space="0" w:color="000000"/>
                    <w:left w:val="single" w:sz="4" w:space="0" w:color="000000"/>
                    <w:bottom w:val="single" w:sz="4" w:space="0" w:color="000000"/>
                    <w:right w:val="single" w:sz="4" w:space="0" w:color="000000"/>
                  </w:tcBorders>
                </w:tcPr>
                <w:p w14:paraId="5A38CB48" w14:textId="77777777" w:rsidR="007A4576" w:rsidRPr="00EE4768" w:rsidRDefault="007A4576" w:rsidP="00394182">
                  <w:pPr>
                    <w:pStyle w:val="TableParagraph"/>
                    <w:spacing w:before="20" w:line="233" w:lineRule="exact"/>
                    <w:ind w:left="236"/>
                    <w:rPr>
                      <w:rFonts w:ascii="Times New Roman" w:eastAsia="Times New Roman" w:hAnsi="Times New Roman" w:cs="Times New Roman"/>
                      <w:sz w:val="24"/>
                      <w:szCs w:val="24"/>
                    </w:rPr>
                  </w:pPr>
                  <w:r w:rsidRPr="00EE4768">
                    <w:rPr>
                      <w:rFonts w:ascii="Times New Roman" w:hAnsi="Times New Roman" w:cs="Times New Roman"/>
                      <w:w w:val="105"/>
                      <w:sz w:val="24"/>
                      <w:szCs w:val="24"/>
                    </w:rPr>
                    <w:t>9</w:t>
                  </w:r>
                </w:p>
              </w:tc>
              <w:tc>
                <w:tcPr>
                  <w:tcW w:w="1260" w:type="dxa"/>
                  <w:tcBorders>
                    <w:top w:val="single" w:sz="4" w:space="0" w:color="000000"/>
                    <w:left w:val="single" w:sz="4" w:space="0" w:color="000000"/>
                    <w:bottom w:val="single" w:sz="4" w:space="0" w:color="000000"/>
                    <w:right w:val="single" w:sz="4" w:space="0" w:color="000000"/>
                  </w:tcBorders>
                </w:tcPr>
                <w:p w14:paraId="4FDB7607" w14:textId="77777777" w:rsidR="007A4576" w:rsidRPr="00EE4768" w:rsidRDefault="007A4576" w:rsidP="00394182">
                  <w:pPr>
                    <w:pStyle w:val="TableParagraph"/>
                    <w:spacing w:before="10" w:line="242" w:lineRule="exact"/>
                    <w:ind w:left="113"/>
                    <w:rPr>
                      <w:rFonts w:ascii="Times New Roman" w:eastAsia="Times New Roman" w:hAnsi="Times New Roman" w:cs="Times New Roman"/>
                      <w:sz w:val="24"/>
                      <w:szCs w:val="24"/>
                    </w:rPr>
                  </w:pPr>
                  <w:proofErr w:type="spellStart"/>
                  <w:r w:rsidRPr="00EE4768">
                    <w:rPr>
                      <w:rFonts w:ascii="Times New Roman" w:hAnsi="Times New Roman" w:cs="Times New Roman"/>
                      <w:w w:val="105"/>
                      <w:sz w:val="24"/>
                      <w:szCs w:val="24"/>
                    </w:rPr>
                    <w:t>Bahragora</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314BC176" w14:textId="77777777" w:rsidR="007A4576" w:rsidRPr="00EE4768" w:rsidRDefault="007A4576" w:rsidP="00394182">
                  <w:pPr>
                    <w:pStyle w:val="TableParagraph"/>
                    <w:spacing w:before="15" w:line="238" w:lineRule="exact"/>
                    <w:ind w:left="217"/>
                    <w:rPr>
                      <w:rFonts w:ascii="Times New Roman" w:eastAsia="Times New Roman" w:hAnsi="Times New Roman" w:cs="Times New Roman"/>
                      <w:sz w:val="24"/>
                      <w:szCs w:val="24"/>
                    </w:rPr>
                  </w:pPr>
                  <w:r w:rsidRPr="00EE4768">
                    <w:rPr>
                      <w:rFonts w:ascii="Times New Roman" w:hAnsi="Times New Roman" w:cs="Times New Roman"/>
                      <w:spacing w:val="-1"/>
                      <w:w w:val="115"/>
                      <w:sz w:val="24"/>
                      <w:szCs w:val="24"/>
                    </w:rPr>
                    <w:t>220/1</w:t>
                  </w:r>
                  <w:r w:rsidRPr="00EE4768">
                    <w:rPr>
                      <w:rFonts w:ascii="Times New Roman" w:hAnsi="Times New Roman" w:cs="Times New Roman"/>
                      <w:spacing w:val="-2"/>
                      <w:w w:val="115"/>
                      <w:sz w:val="24"/>
                      <w:szCs w:val="24"/>
                    </w:rPr>
                    <w:t>32</w:t>
                  </w:r>
                </w:p>
              </w:tc>
              <w:tc>
                <w:tcPr>
                  <w:tcW w:w="1202" w:type="dxa"/>
                  <w:tcBorders>
                    <w:top w:val="single" w:sz="4" w:space="0" w:color="000000"/>
                    <w:left w:val="single" w:sz="4" w:space="0" w:color="000000"/>
                    <w:bottom w:val="single" w:sz="4" w:space="0" w:color="000000"/>
                    <w:right w:val="single" w:sz="4" w:space="0" w:color="000000"/>
                  </w:tcBorders>
                </w:tcPr>
                <w:p w14:paraId="42499A51" w14:textId="77777777" w:rsidR="007A4576" w:rsidRPr="00EE4768" w:rsidRDefault="007A4576" w:rsidP="00394182">
                  <w:pPr>
                    <w:pStyle w:val="TableParagraph"/>
                    <w:spacing w:line="215" w:lineRule="exact"/>
                    <w:ind w:left="5"/>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vMerge/>
                  <w:tcBorders>
                    <w:left w:val="single" w:sz="4" w:space="0" w:color="000000"/>
                    <w:right w:val="single" w:sz="4" w:space="0" w:color="000000"/>
                  </w:tcBorders>
                </w:tcPr>
                <w:p w14:paraId="1CB1F616" w14:textId="77777777" w:rsidR="007A4576" w:rsidRPr="00EE4768" w:rsidRDefault="007A4576" w:rsidP="00394182">
                  <w:pPr>
                    <w:pStyle w:val="TableParagraph"/>
                    <w:spacing w:line="241" w:lineRule="exact"/>
                    <w:jc w:val="both"/>
                    <w:rPr>
                      <w:rFonts w:ascii="Times New Roman" w:eastAsia="Times New Roman" w:hAnsi="Times New Roman" w:cs="Times New Roman"/>
                      <w:sz w:val="24"/>
                      <w:szCs w:val="24"/>
                    </w:rPr>
                  </w:pPr>
                </w:p>
              </w:tc>
              <w:tc>
                <w:tcPr>
                  <w:tcW w:w="2101" w:type="dxa"/>
                  <w:vMerge/>
                  <w:tcBorders>
                    <w:left w:val="single" w:sz="4" w:space="0" w:color="000000"/>
                    <w:right w:val="single" w:sz="4" w:space="0" w:color="000000"/>
                  </w:tcBorders>
                </w:tcPr>
                <w:p w14:paraId="723A699B" w14:textId="77777777" w:rsidR="007A4576" w:rsidRPr="00EE4768" w:rsidRDefault="007A4576" w:rsidP="00394182">
                  <w:pPr>
                    <w:pStyle w:val="TableParagraph"/>
                    <w:spacing w:line="236" w:lineRule="exact"/>
                    <w:rPr>
                      <w:rFonts w:ascii="Times New Roman" w:eastAsia="Times New Roman" w:hAnsi="Times New Roman" w:cs="Times New Roman"/>
                      <w:sz w:val="24"/>
                      <w:szCs w:val="24"/>
                    </w:rPr>
                  </w:pPr>
                </w:p>
              </w:tc>
            </w:tr>
            <w:tr w:rsidR="00EE4768" w:rsidRPr="00EE4768" w14:paraId="025FE6E2" w14:textId="77777777" w:rsidTr="00C15DC3">
              <w:trPr>
                <w:trHeight w:hRule="exact" w:val="266"/>
                <w:jc w:val="center"/>
              </w:trPr>
              <w:tc>
                <w:tcPr>
                  <w:tcW w:w="946" w:type="dxa"/>
                  <w:tcBorders>
                    <w:top w:val="single" w:sz="4" w:space="0" w:color="000000"/>
                    <w:left w:val="single" w:sz="4" w:space="0" w:color="000000"/>
                    <w:bottom w:val="single" w:sz="4" w:space="0" w:color="000000"/>
                    <w:right w:val="single" w:sz="4" w:space="0" w:color="000000"/>
                  </w:tcBorders>
                </w:tcPr>
                <w:p w14:paraId="79C08A60" w14:textId="77777777" w:rsidR="007A4576" w:rsidRPr="00EE4768" w:rsidRDefault="007A4576" w:rsidP="00394182">
                  <w:pPr>
                    <w:pStyle w:val="TableParagraph"/>
                    <w:spacing w:before="15" w:line="241" w:lineRule="exact"/>
                    <w:ind w:left="189"/>
                    <w:rPr>
                      <w:rFonts w:ascii="Times New Roman" w:eastAsia="Times New Roman" w:hAnsi="Times New Roman" w:cs="Times New Roman"/>
                      <w:sz w:val="24"/>
                      <w:szCs w:val="24"/>
                    </w:rPr>
                  </w:pPr>
                  <w:r w:rsidRPr="00EE4768">
                    <w:rPr>
                      <w:rFonts w:ascii="Times New Roman" w:hAnsi="Times New Roman" w:cs="Times New Roman"/>
                      <w:w w:val="110"/>
                      <w:sz w:val="24"/>
                      <w:szCs w:val="24"/>
                    </w:rPr>
                    <w:t>10</w:t>
                  </w:r>
                </w:p>
              </w:tc>
              <w:tc>
                <w:tcPr>
                  <w:tcW w:w="1260" w:type="dxa"/>
                  <w:tcBorders>
                    <w:top w:val="single" w:sz="4" w:space="0" w:color="000000"/>
                    <w:left w:val="single" w:sz="4" w:space="0" w:color="000000"/>
                    <w:bottom w:val="single" w:sz="4" w:space="0" w:color="000000"/>
                    <w:right w:val="single" w:sz="4" w:space="0" w:color="000000"/>
                  </w:tcBorders>
                </w:tcPr>
                <w:p w14:paraId="6A898FCA" w14:textId="77777777" w:rsidR="007A4576" w:rsidRPr="00EE4768" w:rsidRDefault="007A4576" w:rsidP="00394182">
                  <w:pPr>
                    <w:pStyle w:val="TableParagraph"/>
                    <w:spacing w:before="10" w:line="246" w:lineRule="exact"/>
                    <w:ind w:left="118"/>
                    <w:rPr>
                      <w:rFonts w:ascii="Times New Roman" w:eastAsia="Times New Roman" w:hAnsi="Times New Roman" w:cs="Times New Roman"/>
                      <w:sz w:val="24"/>
                      <w:szCs w:val="24"/>
                    </w:rPr>
                  </w:pPr>
                  <w:r w:rsidRPr="00EE4768">
                    <w:rPr>
                      <w:rFonts w:ascii="Times New Roman" w:hAnsi="Times New Roman" w:cs="Times New Roman"/>
                      <w:w w:val="105"/>
                      <w:sz w:val="24"/>
                      <w:szCs w:val="24"/>
                    </w:rPr>
                    <w:t>Ratu</w:t>
                  </w:r>
                  <w:r w:rsidRPr="00EE4768">
                    <w:rPr>
                      <w:rFonts w:ascii="Times New Roman" w:hAnsi="Times New Roman" w:cs="Times New Roman"/>
                      <w:spacing w:val="-9"/>
                      <w:w w:val="105"/>
                      <w:sz w:val="24"/>
                      <w:szCs w:val="24"/>
                    </w:rPr>
                    <w:t xml:space="preserve"> </w:t>
                  </w:r>
                  <w:r w:rsidRPr="00EE4768">
                    <w:rPr>
                      <w:rFonts w:ascii="Times New Roman" w:hAnsi="Times New Roman" w:cs="Times New Roman"/>
                      <w:w w:val="105"/>
                      <w:sz w:val="24"/>
                      <w:szCs w:val="24"/>
                    </w:rPr>
                    <w:t>[</w:t>
                  </w:r>
                  <w:proofErr w:type="spellStart"/>
                  <w:r w:rsidRPr="00EE4768">
                    <w:rPr>
                      <w:rFonts w:ascii="Times New Roman" w:hAnsi="Times New Roman" w:cs="Times New Roman"/>
                      <w:w w:val="105"/>
                      <w:sz w:val="24"/>
                      <w:szCs w:val="24"/>
                    </w:rPr>
                    <w:t>Burmu</w:t>
                  </w:r>
                  <w:proofErr w:type="spellEnd"/>
                  <w:r w:rsidRPr="00EE4768">
                    <w:rPr>
                      <w:rFonts w:ascii="Times New Roman" w:hAnsi="Times New Roman" w:cs="Times New Roman"/>
                      <w:w w:val="105"/>
                      <w:sz w:val="24"/>
                      <w:szCs w:val="24"/>
                    </w:rPr>
                    <w:t>)</w:t>
                  </w:r>
                </w:p>
              </w:tc>
              <w:tc>
                <w:tcPr>
                  <w:tcW w:w="810" w:type="dxa"/>
                  <w:tcBorders>
                    <w:top w:val="single" w:sz="4" w:space="0" w:color="000000"/>
                    <w:left w:val="single" w:sz="4" w:space="0" w:color="000000"/>
                    <w:bottom w:val="single" w:sz="4" w:space="0" w:color="000000"/>
                    <w:right w:val="single" w:sz="4" w:space="0" w:color="000000"/>
                  </w:tcBorders>
                </w:tcPr>
                <w:p w14:paraId="3A5E2F98" w14:textId="77777777" w:rsidR="007A4576" w:rsidRPr="00EE4768" w:rsidRDefault="007A4576" w:rsidP="00394182">
                  <w:pPr>
                    <w:pStyle w:val="TableParagraph"/>
                    <w:spacing w:before="10" w:line="246" w:lineRule="exact"/>
                    <w:ind w:left="222"/>
                    <w:rPr>
                      <w:rFonts w:ascii="Times New Roman" w:eastAsia="Times New Roman" w:hAnsi="Times New Roman" w:cs="Times New Roman"/>
                      <w:sz w:val="24"/>
                      <w:szCs w:val="24"/>
                    </w:rPr>
                  </w:pPr>
                  <w:r w:rsidRPr="00EE4768">
                    <w:rPr>
                      <w:rFonts w:ascii="Times New Roman" w:hAnsi="Times New Roman" w:cs="Times New Roman"/>
                      <w:spacing w:val="-2"/>
                      <w:w w:val="115"/>
                      <w:sz w:val="24"/>
                      <w:szCs w:val="24"/>
                    </w:rPr>
                    <w:t>220/1</w:t>
                  </w:r>
                  <w:r w:rsidRPr="00EE4768">
                    <w:rPr>
                      <w:rFonts w:ascii="Times New Roman" w:hAnsi="Times New Roman" w:cs="Times New Roman"/>
                      <w:spacing w:val="-3"/>
                      <w:w w:val="115"/>
                      <w:sz w:val="24"/>
                      <w:szCs w:val="24"/>
                    </w:rPr>
                    <w:t>32</w:t>
                  </w:r>
                </w:p>
              </w:tc>
              <w:tc>
                <w:tcPr>
                  <w:tcW w:w="1202" w:type="dxa"/>
                  <w:tcBorders>
                    <w:top w:val="single" w:sz="4" w:space="0" w:color="000000"/>
                    <w:left w:val="single" w:sz="4" w:space="0" w:color="000000"/>
                    <w:bottom w:val="single" w:sz="4" w:space="0" w:color="000000"/>
                    <w:right w:val="single" w:sz="4" w:space="0" w:color="000000"/>
                  </w:tcBorders>
                </w:tcPr>
                <w:p w14:paraId="4A54B3AF" w14:textId="77777777" w:rsidR="007A4576" w:rsidRPr="00EE4768" w:rsidRDefault="007A4576" w:rsidP="00394182">
                  <w:pPr>
                    <w:pStyle w:val="TableParagraph"/>
                    <w:spacing w:line="210" w:lineRule="exact"/>
                    <w:ind w:left="14"/>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vMerge/>
                  <w:tcBorders>
                    <w:left w:val="single" w:sz="4" w:space="0" w:color="000000"/>
                    <w:right w:val="single" w:sz="4" w:space="0" w:color="000000"/>
                  </w:tcBorders>
                </w:tcPr>
                <w:p w14:paraId="2E7E15C5" w14:textId="77777777" w:rsidR="007A4576" w:rsidRPr="00EE4768" w:rsidRDefault="007A4576" w:rsidP="00394182">
                  <w:pPr>
                    <w:pStyle w:val="TableParagraph"/>
                    <w:spacing w:line="241" w:lineRule="exact"/>
                    <w:jc w:val="both"/>
                    <w:rPr>
                      <w:rFonts w:ascii="Times New Roman" w:eastAsia="Times New Roman" w:hAnsi="Times New Roman" w:cs="Times New Roman"/>
                      <w:sz w:val="24"/>
                      <w:szCs w:val="24"/>
                    </w:rPr>
                  </w:pPr>
                </w:p>
              </w:tc>
              <w:tc>
                <w:tcPr>
                  <w:tcW w:w="2101" w:type="dxa"/>
                  <w:vMerge/>
                  <w:tcBorders>
                    <w:left w:val="single" w:sz="4" w:space="0" w:color="000000"/>
                    <w:right w:val="single" w:sz="4" w:space="0" w:color="000000"/>
                  </w:tcBorders>
                </w:tcPr>
                <w:p w14:paraId="3615EE33" w14:textId="77777777" w:rsidR="007A4576" w:rsidRPr="00EE4768" w:rsidRDefault="007A4576" w:rsidP="00394182">
                  <w:pPr>
                    <w:pStyle w:val="TableParagraph"/>
                    <w:spacing w:line="236" w:lineRule="exact"/>
                    <w:rPr>
                      <w:rFonts w:ascii="Times New Roman" w:eastAsia="Times New Roman" w:hAnsi="Times New Roman" w:cs="Times New Roman"/>
                      <w:sz w:val="24"/>
                      <w:szCs w:val="24"/>
                    </w:rPr>
                  </w:pPr>
                </w:p>
              </w:tc>
            </w:tr>
            <w:tr w:rsidR="00EE4768" w:rsidRPr="00EE4768" w14:paraId="1114EB3E" w14:textId="77777777" w:rsidTr="00C15DC3">
              <w:trPr>
                <w:trHeight w:hRule="exact" w:val="649"/>
                <w:jc w:val="center"/>
              </w:trPr>
              <w:tc>
                <w:tcPr>
                  <w:tcW w:w="946" w:type="dxa"/>
                  <w:tcBorders>
                    <w:top w:val="single" w:sz="4" w:space="0" w:color="000000"/>
                    <w:left w:val="single" w:sz="4" w:space="0" w:color="000000"/>
                    <w:bottom w:val="single" w:sz="4" w:space="0" w:color="000000"/>
                    <w:right w:val="single" w:sz="4" w:space="0" w:color="000000"/>
                  </w:tcBorders>
                </w:tcPr>
                <w:p w14:paraId="3429231A" w14:textId="77777777" w:rsidR="007A4576" w:rsidRPr="00EE4768" w:rsidRDefault="007A4576" w:rsidP="00394182">
                  <w:pPr>
                    <w:pStyle w:val="TableParagraph"/>
                    <w:spacing w:before="16"/>
                    <w:ind w:left="189"/>
                    <w:rPr>
                      <w:rFonts w:ascii="Times New Roman" w:eastAsia="Times New Roman" w:hAnsi="Times New Roman" w:cs="Times New Roman"/>
                      <w:sz w:val="24"/>
                      <w:szCs w:val="24"/>
                    </w:rPr>
                  </w:pPr>
                  <w:r w:rsidRPr="00EE4768">
                    <w:rPr>
                      <w:rFonts w:ascii="Times New Roman" w:hAnsi="Times New Roman" w:cs="Times New Roman"/>
                      <w:w w:val="130"/>
                      <w:sz w:val="24"/>
                      <w:szCs w:val="24"/>
                    </w:rPr>
                    <w:t>11</w:t>
                  </w:r>
                </w:p>
              </w:tc>
              <w:tc>
                <w:tcPr>
                  <w:tcW w:w="1260" w:type="dxa"/>
                  <w:tcBorders>
                    <w:top w:val="single" w:sz="4" w:space="0" w:color="000000"/>
                    <w:left w:val="single" w:sz="4" w:space="0" w:color="000000"/>
                    <w:bottom w:val="single" w:sz="4" w:space="0" w:color="000000"/>
                    <w:right w:val="single" w:sz="4" w:space="0" w:color="000000"/>
                  </w:tcBorders>
                </w:tcPr>
                <w:p w14:paraId="29345C5D" w14:textId="77777777" w:rsidR="007A4576" w:rsidRPr="00EE4768" w:rsidRDefault="007A4576" w:rsidP="00394182">
                  <w:pPr>
                    <w:pStyle w:val="TableParagraph"/>
                    <w:spacing w:line="261" w:lineRule="exact"/>
                    <w:ind w:left="113"/>
                    <w:rPr>
                      <w:rFonts w:ascii="Times New Roman" w:eastAsia="Arial" w:hAnsi="Times New Roman" w:cs="Times New Roman"/>
                      <w:sz w:val="24"/>
                      <w:szCs w:val="24"/>
                    </w:rPr>
                  </w:pPr>
                  <w:proofErr w:type="spellStart"/>
                  <w:r w:rsidRPr="00EE4768">
                    <w:rPr>
                      <w:rFonts w:ascii="Times New Roman" w:hAnsi="Times New Roman" w:cs="Times New Roman"/>
                      <w:w w:val="105"/>
                      <w:sz w:val="24"/>
                      <w:szCs w:val="24"/>
                    </w:rPr>
                    <w:t>Jainamore</w:t>
                  </w:r>
                  <w:proofErr w:type="spellEnd"/>
                  <w:r w:rsidRPr="00EE4768">
                    <w:rPr>
                      <w:rFonts w:ascii="Times New Roman" w:hAnsi="Times New Roman" w:cs="Times New Roman"/>
                      <w:spacing w:val="-19"/>
                      <w:w w:val="105"/>
                      <w:sz w:val="24"/>
                      <w:szCs w:val="24"/>
                    </w:rPr>
                    <w:t xml:space="preserve"> </w:t>
                  </w:r>
                  <w:r w:rsidRPr="00EE4768">
                    <w:rPr>
                      <w:rFonts w:ascii="Times New Roman" w:hAnsi="Times New Roman" w:cs="Times New Roman"/>
                      <w:spacing w:val="-1"/>
                      <w:w w:val="105"/>
                      <w:sz w:val="24"/>
                      <w:szCs w:val="24"/>
                    </w:rPr>
                    <w:t>[Bokaro</w:t>
                  </w:r>
                  <w:r w:rsidRPr="00EE4768">
                    <w:rPr>
                      <w:rFonts w:ascii="Times New Roman" w:hAnsi="Times New Roman" w:cs="Times New Roman"/>
                      <w:spacing w:val="-2"/>
                      <w:w w:val="105"/>
                      <w:sz w:val="24"/>
                      <w:szCs w:val="24"/>
                    </w:rPr>
                    <w:t>1</w:t>
                  </w:r>
                </w:p>
              </w:tc>
              <w:tc>
                <w:tcPr>
                  <w:tcW w:w="810" w:type="dxa"/>
                  <w:tcBorders>
                    <w:top w:val="single" w:sz="4" w:space="0" w:color="000000"/>
                    <w:left w:val="single" w:sz="4" w:space="0" w:color="000000"/>
                    <w:bottom w:val="single" w:sz="4" w:space="0" w:color="000000"/>
                    <w:right w:val="single" w:sz="4" w:space="0" w:color="000000"/>
                  </w:tcBorders>
                </w:tcPr>
                <w:p w14:paraId="58C823F1" w14:textId="77777777" w:rsidR="007A4576" w:rsidRPr="00EE4768" w:rsidRDefault="007A4576" w:rsidP="00394182">
                  <w:pPr>
                    <w:pStyle w:val="TableParagraph"/>
                    <w:spacing w:before="2"/>
                    <w:ind w:left="217"/>
                    <w:rPr>
                      <w:rFonts w:ascii="Times New Roman" w:eastAsia="Times New Roman" w:hAnsi="Times New Roman" w:cs="Times New Roman"/>
                      <w:sz w:val="24"/>
                      <w:szCs w:val="24"/>
                    </w:rPr>
                  </w:pPr>
                  <w:r w:rsidRPr="00EE4768">
                    <w:rPr>
                      <w:rFonts w:ascii="Times New Roman" w:hAnsi="Times New Roman" w:cs="Times New Roman"/>
                      <w:spacing w:val="-1"/>
                      <w:w w:val="115"/>
                      <w:sz w:val="24"/>
                      <w:szCs w:val="24"/>
                    </w:rPr>
                    <w:t>220/1</w:t>
                  </w:r>
                  <w:r w:rsidRPr="00EE4768">
                    <w:rPr>
                      <w:rFonts w:ascii="Times New Roman" w:hAnsi="Times New Roman" w:cs="Times New Roman"/>
                      <w:spacing w:val="-2"/>
                      <w:w w:val="115"/>
                      <w:sz w:val="24"/>
                      <w:szCs w:val="24"/>
                    </w:rPr>
                    <w:t>32</w:t>
                  </w:r>
                </w:p>
              </w:tc>
              <w:tc>
                <w:tcPr>
                  <w:tcW w:w="1202" w:type="dxa"/>
                  <w:tcBorders>
                    <w:top w:val="single" w:sz="4" w:space="0" w:color="000000"/>
                    <w:left w:val="single" w:sz="4" w:space="0" w:color="000000"/>
                    <w:bottom w:val="single" w:sz="4" w:space="0" w:color="000000"/>
                    <w:right w:val="single" w:sz="4" w:space="0" w:color="000000"/>
                  </w:tcBorders>
                </w:tcPr>
                <w:p w14:paraId="1117AB52" w14:textId="77777777" w:rsidR="007A4576" w:rsidRPr="00EE4768" w:rsidRDefault="007A4576" w:rsidP="00394182">
                  <w:pPr>
                    <w:pStyle w:val="TableParagraph"/>
                    <w:spacing w:line="202" w:lineRule="exact"/>
                    <w:ind w:left="5"/>
                    <w:jc w:val="center"/>
                    <w:rPr>
                      <w:rFonts w:ascii="Times New Roman" w:eastAsia="Arial" w:hAnsi="Times New Roman" w:cs="Times New Roman"/>
                      <w:sz w:val="24"/>
                      <w:szCs w:val="24"/>
                    </w:rPr>
                  </w:pPr>
                  <w:r w:rsidRPr="00EE4768">
                    <w:rPr>
                      <w:rFonts w:ascii="Times New Roman" w:hAnsi="Times New Roman" w:cs="Times New Roman"/>
                      <w:w w:val="135"/>
                      <w:sz w:val="24"/>
                      <w:szCs w:val="24"/>
                    </w:rPr>
                    <w:t>y</w:t>
                  </w:r>
                </w:p>
              </w:tc>
              <w:tc>
                <w:tcPr>
                  <w:tcW w:w="1321" w:type="dxa"/>
                  <w:vMerge/>
                  <w:tcBorders>
                    <w:left w:val="single" w:sz="4" w:space="0" w:color="000000"/>
                    <w:bottom w:val="single" w:sz="4" w:space="0" w:color="000000"/>
                    <w:right w:val="single" w:sz="4" w:space="0" w:color="000000"/>
                  </w:tcBorders>
                </w:tcPr>
                <w:p w14:paraId="5414294D" w14:textId="77777777" w:rsidR="007A4576" w:rsidRPr="00EE4768" w:rsidRDefault="007A4576" w:rsidP="00394182">
                  <w:pPr>
                    <w:pStyle w:val="TableParagraph"/>
                    <w:spacing w:line="241" w:lineRule="exact"/>
                    <w:jc w:val="both"/>
                    <w:rPr>
                      <w:rFonts w:ascii="Times New Roman" w:eastAsia="Times New Roman" w:hAnsi="Times New Roman" w:cs="Times New Roman"/>
                      <w:sz w:val="24"/>
                      <w:szCs w:val="24"/>
                    </w:rPr>
                  </w:pPr>
                </w:p>
              </w:tc>
              <w:tc>
                <w:tcPr>
                  <w:tcW w:w="2101" w:type="dxa"/>
                  <w:vMerge/>
                  <w:tcBorders>
                    <w:left w:val="single" w:sz="4" w:space="0" w:color="000000"/>
                    <w:bottom w:val="single" w:sz="4" w:space="0" w:color="000000"/>
                    <w:right w:val="single" w:sz="4" w:space="0" w:color="000000"/>
                  </w:tcBorders>
                </w:tcPr>
                <w:p w14:paraId="248157E0" w14:textId="77777777" w:rsidR="007A4576" w:rsidRPr="00EE4768" w:rsidRDefault="007A4576" w:rsidP="00394182">
                  <w:pPr>
                    <w:pStyle w:val="TableParagraph"/>
                    <w:spacing w:line="236" w:lineRule="exact"/>
                    <w:rPr>
                      <w:rFonts w:ascii="Times New Roman" w:eastAsia="Times New Roman" w:hAnsi="Times New Roman" w:cs="Times New Roman"/>
                      <w:sz w:val="24"/>
                      <w:szCs w:val="24"/>
                    </w:rPr>
                  </w:pPr>
                </w:p>
              </w:tc>
            </w:tr>
          </w:tbl>
          <w:p w14:paraId="6A916C35"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 Out of 86 proposed GSS, 11No. of GSS has been charged and details is as mentioned in below Table A. Rest 75 Nos. of GSS under commissioning and expected to be completed by next year.</w:t>
            </w:r>
          </w:p>
          <w:p w14:paraId="67F1206B"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287589AE"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70BE42F2" w14:textId="77777777" w:rsidTr="00C15DC3">
        <w:tc>
          <w:tcPr>
            <w:tcW w:w="450" w:type="dxa"/>
          </w:tcPr>
          <w:p w14:paraId="7EF7039A"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iii</w:t>
            </w:r>
          </w:p>
        </w:tc>
        <w:tc>
          <w:tcPr>
            <w:tcW w:w="5130" w:type="dxa"/>
          </w:tcPr>
          <w:p w14:paraId="65521C03"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The interface meters are being funded as per the benchmark cost @ Rs 36000/- per meter approved </w:t>
            </w:r>
            <w:r w:rsidRPr="00EE4768">
              <w:rPr>
                <w:rFonts w:ascii="Times New Roman" w:hAnsi="Times New Roman" w:cs="Times New Roman"/>
                <w:sz w:val="24"/>
                <w:szCs w:val="24"/>
              </w:rPr>
              <w:lastRenderedPageBreak/>
              <w:t>by the Appraisal Committee.  An upper cap of benchmark cost of Rs 10 crore has been approved by the Appraisal Committee, for Hardware, Software and other components.  The cost estimates shall be considered as per these costs.</w:t>
            </w:r>
          </w:p>
        </w:tc>
        <w:tc>
          <w:tcPr>
            <w:tcW w:w="8730" w:type="dxa"/>
          </w:tcPr>
          <w:p w14:paraId="1A097CAE" w14:textId="77777777" w:rsidR="007A4576" w:rsidRPr="00EE4768" w:rsidRDefault="007A4576" w:rsidP="00394182">
            <w:pPr>
              <w:spacing w:after="0" w:line="240" w:lineRule="auto"/>
              <w:jc w:val="both"/>
              <w:rPr>
                <w:rFonts w:ascii="Times New Roman" w:hAnsi="Times New Roman" w:cs="Times New Roman"/>
                <w:sz w:val="24"/>
                <w:szCs w:val="24"/>
              </w:rPr>
            </w:pPr>
          </w:p>
          <w:p w14:paraId="7900CDAA"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lastRenderedPageBreak/>
              <w:t xml:space="preserve">DPR for SAMAST is being revised for 53 GSS only, which have previously charged 42 GSS &amp; newly charged 11GSS as shown in above Table A. Total ABT meter count for 53 GSS is 632 and 19 no. ABT meter as 3% spare is considered; hence total meter count is 651 nos. In cost estimation for DPR-SAMAST, erection cost has been considered in reference to the </w:t>
            </w:r>
            <w:proofErr w:type="spellStart"/>
            <w:r w:rsidRPr="00EE4768">
              <w:rPr>
                <w:rFonts w:ascii="Times New Roman" w:hAnsi="Times New Roman" w:cs="Times New Roman"/>
                <w:sz w:val="24"/>
                <w:szCs w:val="24"/>
              </w:rPr>
              <w:t>SoR</w:t>
            </w:r>
            <w:proofErr w:type="spellEnd"/>
            <w:r w:rsidRPr="00EE4768">
              <w:rPr>
                <w:rFonts w:ascii="Times New Roman" w:hAnsi="Times New Roman" w:cs="Times New Roman"/>
                <w:sz w:val="24"/>
                <w:szCs w:val="24"/>
              </w:rPr>
              <w:t xml:space="preserve"> -18-19 (including inflation rate 9%) of JUSNL Costing of DPR is bifurcated mainly in four component, ABT meter, ABT meter Accessories, Hardware &amp; Software portion and Training &amp; capacity building. Summary of DPR is hereunder in Table B. (attached below)</w:t>
            </w:r>
          </w:p>
          <w:p w14:paraId="2EDEE447" w14:textId="77777777" w:rsidR="007A4576" w:rsidRPr="00EE4768" w:rsidRDefault="007A4576" w:rsidP="00394182">
            <w:pPr>
              <w:spacing w:after="0" w:line="240" w:lineRule="auto"/>
              <w:jc w:val="both"/>
              <w:rPr>
                <w:rFonts w:ascii="Times New Roman" w:hAnsi="Times New Roman" w:cs="Times New Roman"/>
                <w:sz w:val="24"/>
                <w:szCs w:val="24"/>
              </w:rPr>
            </w:pPr>
          </w:p>
          <w:tbl>
            <w:tblPr>
              <w:tblW w:w="8599" w:type="dxa"/>
              <w:jc w:val="right"/>
              <w:tblLayout w:type="fixed"/>
              <w:tblLook w:val="04A0" w:firstRow="1" w:lastRow="0" w:firstColumn="1" w:lastColumn="0" w:noHBand="0" w:noVBand="1"/>
            </w:tblPr>
            <w:tblGrid>
              <w:gridCol w:w="785"/>
              <w:gridCol w:w="1606"/>
              <w:gridCol w:w="9"/>
              <w:gridCol w:w="1414"/>
              <w:gridCol w:w="1556"/>
              <w:gridCol w:w="1413"/>
              <w:gridCol w:w="10"/>
              <w:gridCol w:w="1790"/>
              <w:gridCol w:w="10"/>
              <w:gridCol w:w="6"/>
            </w:tblGrid>
            <w:tr w:rsidR="00EE4768" w:rsidRPr="00EE4768" w14:paraId="61E4BB52" w14:textId="77777777" w:rsidTr="00C15DC3">
              <w:trPr>
                <w:trHeight w:val="640"/>
                <w:jc w:val="right"/>
              </w:trPr>
              <w:tc>
                <w:tcPr>
                  <w:tcW w:w="8599" w:type="dxa"/>
                  <w:gridSpan w:val="10"/>
                  <w:tcBorders>
                    <w:top w:val="single" w:sz="4" w:space="0" w:color="auto"/>
                    <w:left w:val="single" w:sz="4" w:space="0" w:color="auto"/>
                    <w:bottom w:val="single" w:sz="4" w:space="0" w:color="auto"/>
                    <w:right w:val="single" w:sz="4" w:space="0" w:color="auto"/>
                  </w:tcBorders>
                  <w:shd w:val="clear" w:color="auto" w:fill="auto"/>
                  <w:vAlign w:val="bottom"/>
                  <w:hideMark/>
                </w:tcPr>
                <w:p w14:paraId="37E83276" w14:textId="77777777" w:rsidR="007A4576" w:rsidRPr="00EE4768" w:rsidRDefault="007A4576" w:rsidP="00394182">
                  <w:pPr>
                    <w:spacing w:after="0" w:line="240" w:lineRule="auto"/>
                    <w:ind w:left="2480"/>
                    <w:jc w:val="center"/>
                    <w:rPr>
                      <w:rFonts w:ascii="Times New Roman" w:hAnsi="Times New Roman" w:cs="Times New Roman"/>
                      <w:b/>
                      <w:bCs/>
                      <w:sz w:val="24"/>
                      <w:szCs w:val="24"/>
                      <w:lang w:bidi="hi-IN"/>
                    </w:rPr>
                  </w:pPr>
                  <w:r w:rsidRPr="00EE4768">
                    <w:rPr>
                      <w:rFonts w:ascii="Times New Roman" w:hAnsi="Times New Roman" w:cs="Times New Roman"/>
                      <w:b/>
                      <w:bCs/>
                      <w:sz w:val="24"/>
                      <w:szCs w:val="24"/>
                      <w:lang w:bidi="hi-IN"/>
                    </w:rPr>
                    <w:t>Summary of cost estimation for SAMAST project under JUSNL for 53 GSS (Considering Projection Type ABT Meter)</w:t>
                  </w:r>
                </w:p>
              </w:tc>
            </w:tr>
            <w:tr w:rsidR="00EE4768" w:rsidRPr="00EE4768" w14:paraId="07AFAF9E" w14:textId="77777777" w:rsidTr="00C15DC3">
              <w:trPr>
                <w:gridAfter w:val="1"/>
                <w:wAfter w:w="6" w:type="dxa"/>
                <w:trHeight w:val="834"/>
                <w:jc w:val="right"/>
              </w:trPr>
              <w:tc>
                <w:tcPr>
                  <w:tcW w:w="785" w:type="dxa"/>
                  <w:tcBorders>
                    <w:top w:val="nil"/>
                    <w:left w:val="single" w:sz="4" w:space="0" w:color="auto"/>
                    <w:bottom w:val="single" w:sz="4" w:space="0" w:color="auto"/>
                    <w:right w:val="single" w:sz="4" w:space="0" w:color="auto"/>
                  </w:tcBorders>
                  <w:shd w:val="clear" w:color="auto" w:fill="auto"/>
                  <w:vAlign w:val="center"/>
                  <w:hideMark/>
                </w:tcPr>
                <w:p w14:paraId="1EF32C8E" w14:textId="77777777" w:rsidR="007A4576" w:rsidRPr="00EE4768" w:rsidRDefault="007A4576" w:rsidP="00394182">
                  <w:pPr>
                    <w:spacing w:after="0" w:line="240" w:lineRule="auto"/>
                    <w:jc w:val="center"/>
                    <w:rPr>
                      <w:rFonts w:ascii="Times New Roman" w:hAnsi="Times New Roman" w:cs="Times New Roman"/>
                      <w:b/>
                      <w:bCs/>
                      <w:sz w:val="24"/>
                      <w:szCs w:val="24"/>
                      <w:lang w:bidi="hi-IN"/>
                    </w:rPr>
                  </w:pPr>
                  <w:r w:rsidRPr="00EE4768">
                    <w:rPr>
                      <w:rFonts w:ascii="Times New Roman" w:hAnsi="Times New Roman" w:cs="Times New Roman"/>
                      <w:b/>
                      <w:bCs/>
                      <w:sz w:val="24"/>
                      <w:szCs w:val="24"/>
                      <w:lang w:bidi="hi-IN"/>
                    </w:rPr>
                    <w:t>Sl. No.</w:t>
                  </w:r>
                </w:p>
              </w:tc>
              <w:tc>
                <w:tcPr>
                  <w:tcW w:w="1606" w:type="dxa"/>
                  <w:tcBorders>
                    <w:top w:val="nil"/>
                    <w:left w:val="nil"/>
                    <w:bottom w:val="single" w:sz="4" w:space="0" w:color="auto"/>
                    <w:right w:val="single" w:sz="4" w:space="0" w:color="auto"/>
                  </w:tcBorders>
                  <w:shd w:val="clear" w:color="auto" w:fill="auto"/>
                  <w:vAlign w:val="center"/>
                  <w:hideMark/>
                </w:tcPr>
                <w:p w14:paraId="72010F69" w14:textId="77777777" w:rsidR="007A4576" w:rsidRPr="00EE4768" w:rsidRDefault="007A4576" w:rsidP="00394182">
                  <w:pPr>
                    <w:spacing w:after="0" w:line="240" w:lineRule="auto"/>
                    <w:ind w:left="10"/>
                    <w:jc w:val="center"/>
                    <w:rPr>
                      <w:rFonts w:ascii="Times New Roman" w:hAnsi="Times New Roman" w:cs="Times New Roman"/>
                      <w:b/>
                      <w:bCs/>
                      <w:sz w:val="24"/>
                      <w:szCs w:val="24"/>
                      <w:lang w:bidi="hi-IN"/>
                    </w:rPr>
                  </w:pPr>
                  <w:r w:rsidRPr="00EE4768">
                    <w:rPr>
                      <w:rFonts w:ascii="Times New Roman" w:hAnsi="Times New Roman" w:cs="Times New Roman"/>
                      <w:b/>
                      <w:bCs/>
                      <w:sz w:val="24"/>
                      <w:szCs w:val="24"/>
                      <w:lang w:bidi="hi-IN"/>
                    </w:rPr>
                    <w:t>Particulars</w:t>
                  </w:r>
                </w:p>
              </w:tc>
              <w:tc>
                <w:tcPr>
                  <w:tcW w:w="1423" w:type="dxa"/>
                  <w:gridSpan w:val="2"/>
                  <w:tcBorders>
                    <w:top w:val="nil"/>
                    <w:left w:val="nil"/>
                    <w:bottom w:val="single" w:sz="4" w:space="0" w:color="auto"/>
                    <w:right w:val="single" w:sz="4" w:space="0" w:color="auto"/>
                  </w:tcBorders>
                  <w:shd w:val="clear" w:color="auto" w:fill="auto"/>
                  <w:vAlign w:val="center"/>
                  <w:hideMark/>
                </w:tcPr>
                <w:p w14:paraId="2DB92874" w14:textId="77777777" w:rsidR="007A4576" w:rsidRPr="00EE4768" w:rsidRDefault="007A4576" w:rsidP="00394182">
                  <w:pPr>
                    <w:spacing w:after="0" w:line="240" w:lineRule="auto"/>
                    <w:jc w:val="center"/>
                    <w:rPr>
                      <w:rFonts w:ascii="Times New Roman" w:hAnsi="Times New Roman" w:cs="Times New Roman"/>
                      <w:b/>
                      <w:bCs/>
                      <w:sz w:val="24"/>
                      <w:szCs w:val="24"/>
                      <w:lang w:bidi="hi-IN"/>
                    </w:rPr>
                  </w:pPr>
                  <w:r w:rsidRPr="00EE4768">
                    <w:rPr>
                      <w:rFonts w:ascii="Times New Roman" w:hAnsi="Times New Roman" w:cs="Times New Roman"/>
                      <w:b/>
                      <w:bCs/>
                      <w:sz w:val="24"/>
                      <w:szCs w:val="24"/>
                      <w:lang w:bidi="hi-IN"/>
                    </w:rPr>
                    <w:t>ABT Meter Unit price (As approved by Appraisal Committee PSDF)</w:t>
                  </w:r>
                </w:p>
              </w:tc>
              <w:tc>
                <w:tcPr>
                  <w:tcW w:w="1556" w:type="dxa"/>
                  <w:tcBorders>
                    <w:top w:val="nil"/>
                    <w:left w:val="nil"/>
                    <w:bottom w:val="single" w:sz="4" w:space="0" w:color="auto"/>
                    <w:right w:val="single" w:sz="4" w:space="0" w:color="auto"/>
                  </w:tcBorders>
                  <w:shd w:val="clear" w:color="auto" w:fill="auto"/>
                  <w:vAlign w:val="center"/>
                  <w:hideMark/>
                </w:tcPr>
                <w:p w14:paraId="3351C6FA" w14:textId="77777777" w:rsidR="007A4576" w:rsidRPr="00EE4768" w:rsidRDefault="007A4576" w:rsidP="00394182">
                  <w:pPr>
                    <w:spacing w:after="0" w:line="240" w:lineRule="auto"/>
                    <w:jc w:val="center"/>
                    <w:rPr>
                      <w:rFonts w:ascii="Times New Roman" w:hAnsi="Times New Roman" w:cs="Times New Roman"/>
                      <w:b/>
                      <w:bCs/>
                      <w:sz w:val="24"/>
                      <w:szCs w:val="24"/>
                      <w:lang w:bidi="hi-IN"/>
                    </w:rPr>
                  </w:pPr>
                  <w:r w:rsidRPr="00EE4768">
                    <w:rPr>
                      <w:rFonts w:ascii="Times New Roman" w:hAnsi="Times New Roman" w:cs="Times New Roman"/>
                      <w:b/>
                      <w:bCs/>
                      <w:sz w:val="24"/>
                      <w:szCs w:val="24"/>
                      <w:lang w:bidi="hi-IN"/>
                    </w:rPr>
                    <w:t>Total Excluding Taxes</w:t>
                  </w:r>
                </w:p>
              </w:tc>
              <w:tc>
                <w:tcPr>
                  <w:tcW w:w="1423" w:type="dxa"/>
                  <w:gridSpan w:val="2"/>
                  <w:tcBorders>
                    <w:top w:val="nil"/>
                    <w:left w:val="nil"/>
                    <w:bottom w:val="single" w:sz="4" w:space="0" w:color="auto"/>
                    <w:right w:val="single" w:sz="4" w:space="0" w:color="auto"/>
                  </w:tcBorders>
                  <w:shd w:val="clear" w:color="auto" w:fill="auto"/>
                  <w:vAlign w:val="center"/>
                  <w:hideMark/>
                </w:tcPr>
                <w:p w14:paraId="634B40AE" w14:textId="77777777" w:rsidR="007A4576" w:rsidRPr="00EE4768" w:rsidRDefault="006E0E8B" w:rsidP="00394182">
                  <w:pPr>
                    <w:spacing w:after="0" w:line="240" w:lineRule="auto"/>
                    <w:jc w:val="center"/>
                    <w:rPr>
                      <w:rFonts w:ascii="Times New Roman" w:hAnsi="Times New Roman" w:cs="Times New Roman"/>
                      <w:b/>
                      <w:bCs/>
                      <w:sz w:val="24"/>
                      <w:szCs w:val="24"/>
                      <w:u w:val="single"/>
                      <w:lang w:bidi="hi-IN"/>
                    </w:rPr>
                  </w:pPr>
                  <w:hyperlink r:id="rId18" w:history="1">
                    <w:r w:rsidR="007A4576" w:rsidRPr="00EE4768">
                      <w:rPr>
                        <w:rFonts w:ascii="Times New Roman" w:hAnsi="Times New Roman" w:cs="Times New Roman"/>
                        <w:b/>
                        <w:bCs/>
                        <w:sz w:val="24"/>
                        <w:szCs w:val="24"/>
                        <w:u w:val="single"/>
                        <w:lang w:bidi="hi-IN"/>
                      </w:rPr>
                      <w:t>GST@18%</w:t>
                    </w:r>
                  </w:hyperlink>
                </w:p>
              </w:tc>
              <w:tc>
                <w:tcPr>
                  <w:tcW w:w="1800" w:type="dxa"/>
                  <w:gridSpan w:val="2"/>
                  <w:tcBorders>
                    <w:top w:val="nil"/>
                    <w:left w:val="nil"/>
                    <w:bottom w:val="single" w:sz="4" w:space="0" w:color="auto"/>
                    <w:right w:val="single" w:sz="4" w:space="0" w:color="auto"/>
                  </w:tcBorders>
                  <w:shd w:val="clear" w:color="auto" w:fill="auto"/>
                  <w:vAlign w:val="center"/>
                  <w:hideMark/>
                </w:tcPr>
                <w:p w14:paraId="58FD4793" w14:textId="77777777" w:rsidR="007A4576" w:rsidRPr="00EE4768" w:rsidRDefault="007A4576" w:rsidP="00394182">
                  <w:pPr>
                    <w:spacing w:after="0" w:line="240" w:lineRule="auto"/>
                    <w:jc w:val="center"/>
                    <w:rPr>
                      <w:rFonts w:ascii="Times New Roman" w:hAnsi="Times New Roman" w:cs="Times New Roman"/>
                      <w:b/>
                      <w:bCs/>
                      <w:sz w:val="24"/>
                      <w:szCs w:val="24"/>
                      <w:lang w:bidi="hi-IN"/>
                    </w:rPr>
                  </w:pPr>
                  <w:r w:rsidRPr="00EE4768">
                    <w:rPr>
                      <w:rFonts w:ascii="Times New Roman" w:hAnsi="Times New Roman" w:cs="Times New Roman"/>
                      <w:b/>
                      <w:bCs/>
                      <w:sz w:val="24"/>
                      <w:szCs w:val="24"/>
                      <w:lang w:bidi="hi-IN"/>
                    </w:rPr>
                    <w:t>Total price for Turnkey Project in INR (Incl.  Taxes)</w:t>
                  </w:r>
                </w:p>
              </w:tc>
            </w:tr>
            <w:tr w:rsidR="00EE4768" w:rsidRPr="00EE4768" w14:paraId="7D8384C4" w14:textId="77777777" w:rsidTr="00C15DC3">
              <w:trPr>
                <w:gridAfter w:val="1"/>
                <w:wAfter w:w="6" w:type="dxa"/>
                <w:trHeight w:val="1178"/>
                <w:jc w:val="right"/>
              </w:trPr>
              <w:tc>
                <w:tcPr>
                  <w:tcW w:w="785" w:type="dxa"/>
                  <w:tcBorders>
                    <w:top w:val="nil"/>
                    <w:left w:val="single" w:sz="4" w:space="0" w:color="auto"/>
                    <w:bottom w:val="single" w:sz="4" w:space="0" w:color="auto"/>
                    <w:right w:val="single" w:sz="4" w:space="0" w:color="auto"/>
                  </w:tcBorders>
                  <w:shd w:val="clear" w:color="auto" w:fill="auto"/>
                  <w:noWrap/>
                  <w:vAlign w:val="bottom"/>
                  <w:hideMark/>
                </w:tcPr>
                <w:p w14:paraId="79F0F25F"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A1</w:t>
                  </w:r>
                </w:p>
              </w:tc>
              <w:tc>
                <w:tcPr>
                  <w:tcW w:w="1606" w:type="dxa"/>
                  <w:tcBorders>
                    <w:top w:val="nil"/>
                    <w:left w:val="nil"/>
                    <w:bottom w:val="single" w:sz="4" w:space="0" w:color="auto"/>
                    <w:right w:val="single" w:sz="4" w:space="0" w:color="auto"/>
                  </w:tcBorders>
                  <w:shd w:val="clear" w:color="auto" w:fill="auto"/>
                  <w:vAlign w:val="bottom"/>
                  <w:hideMark/>
                </w:tcPr>
                <w:p w14:paraId="2B8F2CA3"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For ABT meters &amp; 3% spare only (632+19) 651 Nos.</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2EB02216"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36,000</w:t>
                  </w:r>
                </w:p>
              </w:tc>
              <w:tc>
                <w:tcPr>
                  <w:tcW w:w="1556" w:type="dxa"/>
                  <w:tcBorders>
                    <w:top w:val="nil"/>
                    <w:left w:val="nil"/>
                    <w:bottom w:val="single" w:sz="4" w:space="0" w:color="auto"/>
                    <w:right w:val="single" w:sz="4" w:space="0" w:color="auto"/>
                  </w:tcBorders>
                  <w:shd w:val="clear" w:color="auto" w:fill="auto"/>
                  <w:noWrap/>
                  <w:vAlign w:val="center"/>
                  <w:hideMark/>
                </w:tcPr>
                <w:p w14:paraId="36187AA9"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48,648,671 </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642688F9"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8,756,761 </w:t>
                  </w:r>
                </w:p>
              </w:tc>
              <w:tc>
                <w:tcPr>
                  <w:tcW w:w="1800" w:type="dxa"/>
                  <w:gridSpan w:val="2"/>
                  <w:tcBorders>
                    <w:top w:val="nil"/>
                    <w:left w:val="nil"/>
                    <w:bottom w:val="single" w:sz="4" w:space="0" w:color="auto"/>
                    <w:right w:val="single" w:sz="4" w:space="0" w:color="auto"/>
                  </w:tcBorders>
                  <w:shd w:val="clear" w:color="auto" w:fill="auto"/>
                  <w:noWrap/>
                  <w:vAlign w:val="center"/>
                  <w:hideMark/>
                </w:tcPr>
                <w:p w14:paraId="3561A1A8"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57,405,432 </w:t>
                  </w:r>
                </w:p>
              </w:tc>
            </w:tr>
            <w:tr w:rsidR="00EE4768" w:rsidRPr="00EE4768" w14:paraId="77748797" w14:textId="77777777" w:rsidTr="00C15DC3">
              <w:trPr>
                <w:gridAfter w:val="1"/>
                <w:wAfter w:w="6" w:type="dxa"/>
                <w:trHeight w:val="525"/>
                <w:jc w:val="right"/>
              </w:trPr>
              <w:tc>
                <w:tcPr>
                  <w:tcW w:w="785" w:type="dxa"/>
                  <w:tcBorders>
                    <w:top w:val="nil"/>
                    <w:left w:val="single" w:sz="4" w:space="0" w:color="auto"/>
                    <w:bottom w:val="single" w:sz="4" w:space="0" w:color="auto"/>
                    <w:right w:val="single" w:sz="4" w:space="0" w:color="auto"/>
                  </w:tcBorders>
                  <w:shd w:val="clear" w:color="auto" w:fill="auto"/>
                  <w:noWrap/>
                  <w:vAlign w:val="bottom"/>
                  <w:hideMark/>
                </w:tcPr>
                <w:p w14:paraId="39895222"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A2</w:t>
                  </w:r>
                </w:p>
              </w:tc>
              <w:tc>
                <w:tcPr>
                  <w:tcW w:w="1606" w:type="dxa"/>
                  <w:tcBorders>
                    <w:top w:val="nil"/>
                    <w:left w:val="nil"/>
                    <w:bottom w:val="single" w:sz="4" w:space="0" w:color="auto"/>
                    <w:right w:val="single" w:sz="4" w:space="0" w:color="auto"/>
                  </w:tcBorders>
                  <w:shd w:val="clear" w:color="auto" w:fill="auto"/>
                  <w:vAlign w:val="bottom"/>
                  <w:hideMark/>
                </w:tcPr>
                <w:p w14:paraId="6420B0CD"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For Accessories of ABT meter</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552B8921"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w:t>
                  </w:r>
                </w:p>
              </w:tc>
              <w:tc>
                <w:tcPr>
                  <w:tcW w:w="1556" w:type="dxa"/>
                  <w:tcBorders>
                    <w:top w:val="nil"/>
                    <w:left w:val="nil"/>
                    <w:bottom w:val="single" w:sz="4" w:space="0" w:color="auto"/>
                    <w:right w:val="single" w:sz="4" w:space="0" w:color="auto"/>
                  </w:tcBorders>
                  <w:shd w:val="clear" w:color="auto" w:fill="auto"/>
                  <w:noWrap/>
                  <w:vAlign w:val="center"/>
                  <w:hideMark/>
                </w:tcPr>
                <w:p w14:paraId="02389CF8"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302,560,086 </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50EA91BC"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54,460,815 </w:t>
                  </w:r>
                </w:p>
              </w:tc>
              <w:tc>
                <w:tcPr>
                  <w:tcW w:w="1800" w:type="dxa"/>
                  <w:gridSpan w:val="2"/>
                  <w:tcBorders>
                    <w:top w:val="nil"/>
                    <w:left w:val="nil"/>
                    <w:bottom w:val="single" w:sz="4" w:space="0" w:color="auto"/>
                    <w:right w:val="single" w:sz="4" w:space="0" w:color="auto"/>
                  </w:tcBorders>
                  <w:shd w:val="clear" w:color="auto" w:fill="auto"/>
                  <w:noWrap/>
                  <w:vAlign w:val="center"/>
                  <w:hideMark/>
                </w:tcPr>
                <w:p w14:paraId="51E5C99E"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357,020,902 </w:t>
                  </w:r>
                </w:p>
              </w:tc>
            </w:tr>
            <w:tr w:rsidR="00EE4768" w:rsidRPr="00EE4768" w14:paraId="537AA02D" w14:textId="77777777" w:rsidTr="00C15DC3">
              <w:trPr>
                <w:gridAfter w:val="1"/>
                <w:wAfter w:w="6" w:type="dxa"/>
                <w:trHeight w:val="884"/>
                <w:jc w:val="right"/>
              </w:trPr>
              <w:tc>
                <w:tcPr>
                  <w:tcW w:w="785" w:type="dxa"/>
                  <w:tcBorders>
                    <w:top w:val="nil"/>
                    <w:left w:val="single" w:sz="4" w:space="0" w:color="auto"/>
                    <w:bottom w:val="single" w:sz="4" w:space="0" w:color="auto"/>
                    <w:right w:val="single" w:sz="4" w:space="0" w:color="auto"/>
                  </w:tcBorders>
                  <w:shd w:val="clear" w:color="auto" w:fill="auto"/>
                  <w:noWrap/>
                  <w:vAlign w:val="bottom"/>
                  <w:hideMark/>
                </w:tcPr>
                <w:p w14:paraId="4C8299DA"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A</w:t>
                  </w:r>
                </w:p>
              </w:tc>
              <w:tc>
                <w:tcPr>
                  <w:tcW w:w="1606" w:type="dxa"/>
                  <w:tcBorders>
                    <w:top w:val="nil"/>
                    <w:left w:val="nil"/>
                    <w:bottom w:val="single" w:sz="4" w:space="0" w:color="auto"/>
                    <w:right w:val="single" w:sz="4" w:space="0" w:color="auto"/>
                  </w:tcBorders>
                  <w:shd w:val="clear" w:color="auto" w:fill="auto"/>
                  <w:vAlign w:val="bottom"/>
                  <w:hideMark/>
                </w:tcPr>
                <w:p w14:paraId="49550C8C"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ABT meter &amp; Accessories Sub Total (A1+A2)</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5ECF3438"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w:t>
                  </w:r>
                </w:p>
              </w:tc>
              <w:tc>
                <w:tcPr>
                  <w:tcW w:w="1556" w:type="dxa"/>
                  <w:tcBorders>
                    <w:top w:val="nil"/>
                    <w:left w:val="nil"/>
                    <w:bottom w:val="single" w:sz="4" w:space="0" w:color="auto"/>
                    <w:right w:val="single" w:sz="4" w:space="0" w:color="auto"/>
                  </w:tcBorders>
                  <w:shd w:val="clear" w:color="auto" w:fill="auto"/>
                  <w:noWrap/>
                  <w:vAlign w:val="center"/>
                  <w:hideMark/>
                </w:tcPr>
                <w:p w14:paraId="4E132E9F"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351,208,757 </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50F06147"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63,217,576 </w:t>
                  </w:r>
                </w:p>
              </w:tc>
              <w:tc>
                <w:tcPr>
                  <w:tcW w:w="1800" w:type="dxa"/>
                  <w:gridSpan w:val="2"/>
                  <w:tcBorders>
                    <w:top w:val="nil"/>
                    <w:left w:val="nil"/>
                    <w:bottom w:val="single" w:sz="4" w:space="0" w:color="auto"/>
                    <w:right w:val="single" w:sz="4" w:space="0" w:color="auto"/>
                  </w:tcBorders>
                  <w:shd w:val="clear" w:color="auto" w:fill="auto"/>
                  <w:noWrap/>
                  <w:vAlign w:val="center"/>
                  <w:hideMark/>
                </w:tcPr>
                <w:p w14:paraId="30D0C0A1"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414,426,334 </w:t>
                  </w:r>
                </w:p>
              </w:tc>
            </w:tr>
            <w:tr w:rsidR="00EE4768" w:rsidRPr="00EE4768" w14:paraId="5C258401" w14:textId="77777777" w:rsidTr="00C15DC3">
              <w:trPr>
                <w:gridAfter w:val="1"/>
                <w:wAfter w:w="6" w:type="dxa"/>
                <w:trHeight w:val="297"/>
                <w:jc w:val="right"/>
              </w:trPr>
              <w:tc>
                <w:tcPr>
                  <w:tcW w:w="785" w:type="dxa"/>
                  <w:tcBorders>
                    <w:top w:val="nil"/>
                    <w:left w:val="single" w:sz="4" w:space="0" w:color="auto"/>
                    <w:bottom w:val="single" w:sz="4" w:space="0" w:color="auto"/>
                    <w:right w:val="single" w:sz="4" w:space="0" w:color="auto"/>
                  </w:tcBorders>
                  <w:shd w:val="clear" w:color="auto" w:fill="auto"/>
                  <w:noWrap/>
                  <w:vAlign w:val="bottom"/>
                  <w:hideMark/>
                </w:tcPr>
                <w:p w14:paraId="225FC753"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B</w:t>
                  </w:r>
                </w:p>
              </w:tc>
              <w:tc>
                <w:tcPr>
                  <w:tcW w:w="1606" w:type="dxa"/>
                  <w:tcBorders>
                    <w:top w:val="nil"/>
                    <w:left w:val="nil"/>
                    <w:bottom w:val="single" w:sz="4" w:space="0" w:color="auto"/>
                    <w:right w:val="single" w:sz="4" w:space="0" w:color="auto"/>
                  </w:tcBorders>
                  <w:shd w:val="clear" w:color="auto" w:fill="auto"/>
                  <w:vAlign w:val="bottom"/>
                  <w:hideMark/>
                </w:tcPr>
                <w:p w14:paraId="4F6E80FC"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Hardware &amp; Software</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5D572879"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w:t>
                  </w:r>
                </w:p>
              </w:tc>
              <w:tc>
                <w:tcPr>
                  <w:tcW w:w="1556" w:type="dxa"/>
                  <w:tcBorders>
                    <w:top w:val="nil"/>
                    <w:left w:val="nil"/>
                    <w:bottom w:val="single" w:sz="4" w:space="0" w:color="auto"/>
                    <w:right w:val="single" w:sz="4" w:space="0" w:color="auto"/>
                  </w:tcBorders>
                  <w:shd w:val="clear" w:color="auto" w:fill="auto"/>
                  <w:noWrap/>
                  <w:vAlign w:val="center"/>
                  <w:hideMark/>
                </w:tcPr>
                <w:p w14:paraId="73B89D7E"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87,297,407 </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0C7EEE6D"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15,713,533 </w:t>
                  </w:r>
                </w:p>
              </w:tc>
              <w:tc>
                <w:tcPr>
                  <w:tcW w:w="1800" w:type="dxa"/>
                  <w:gridSpan w:val="2"/>
                  <w:tcBorders>
                    <w:top w:val="nil"/>
                    <w:left w:val="nil"/>
                    <w:bottom w:val="single" w:sz="4" w:space="0" w:color="auto"/>
                    <w:right w:val="single" w:sz="4" w:space="0" w:color="auto"/>
                  </w:tcBorders>
                  <w:shd w:val="clear" w:color="auto" w:fill="auto"/>
                  <w:noWrap/>
                  <w:vAlign w:val="center"/>
                  <w:hideMark/>
                </w:tcPr>
                <w:p w14:paraId="7C8D849D"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103,010,940 </w:t>
                  </w:r>
                </w:p>
              </w:tc>
            </w:tr>
            <w:tr w:rsidR="00EE4768" w:rsidRPr="00EE4768" w14:paraId="2BB5246A" w14:textId="77777777" w:rsidTr="00C15DC3">
              <w:trPr>
                <w:gridAfter w:val="1"/>
                <w:wAfter w:w="6" w:type="dxa"/>
                <w:trHeight w:val="784"/>
                <w:jc w:val="right"/>
              </w:trPr>
              <w:tc>
                <w:tcPr>
                  <w:tcW w:w="785" w:type="dxa"/>
                  <w:tcBorders>
                    <w:top w:val="nil"/>
                    <w:left w:val="single" w:sz="4" w:space="0" w:color="auto"/>
                    <w:bottom w:val="single" w:sz="4" w:space="0" w:color="auto"/>
                    <w:right w:val="single" w:sz="4" w:space="0" w:color="auto"/>
                  </w:tcBorders>
                  <w:shd w:val="clear" w:color="auto" w:fill="auto"/>
                  <w:noWrap/>
                  <w:vAlign w:val="bottom"/>
                  <w:hideMark/>
                </w:tcPr>
                <w:p w14:paraId="2645F5B4"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C</w:t>
                  </w:r>
                </w:p>
              </w:tc>
              <w:tc>
                <w:tcPr>
                  <w:tcW w:w="1606" w:type="dxa"/>
                  <w:tcBorders>
                    <w:top w:val="nil"/>
                    <w:left w:val="nil"/>
                    <w:bottom w:val="single" w:sz="4" w:space="0" w:color="auto"/>
                    <w:right w:val="single" w:sz="4" w:space="0" w:color="auto"/>
                  </w:tcBorders>
                  <w:shd w:val="clear" w:color="auto" w:fill="auto"/>
                  <w:vAlign w:val="bottom"/>
                  <w:hideMark/>
                </w:tcPr>
                <w:p w14:paraId="64EFBDF9"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Training &amp; Capacity Building for SAMAST</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5C57F384"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w:t>
                  </w:r>
                </w:p>
              </w:tc>
              <w:tc>
                <w:tcPr>
                  <w:tcW w:w="1556" w:type="dxa"/>
                  <w:tcBorders>
                    <w:top w:val="nil"/>
                    <w:left w:val="nil"/>
                    <w:bottom w:val="single" w:sz="4" w:space="0" w:color="auto"/>
                    <w:right w:val="single" w:sz="4" w:space="0" w:color="auto"/>
                  </w:tcBorders>
                  <w:shd w:val="clear" w:color="auto" w:fill="auto"/>
                  <w:noWrap/>
                  <w:vAlign w:val="center"/>
                  <w:hideMark/>
                </w:tcPr>
                <w:p w14:paraId="3525E4AC"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7,104,800 </w:t>
                  </w:r>
                </w:p>
              </w:tc>
              <w:tc>
                <w:tcPr>
                  <w:tcW w:w="1423" w:type="dxa"/>
                  <w:gridSpan w:val="2"/>
                  <w:tcBorders>
                    <w:top w:val="nil"/>
                    <w:left w:val="nil"/>
                    <w:bottom w:val="single" w:sz="4" w:space="0" w:color="auto"/>
                    <w:right w:val="single" w:sz="4" w:space="0" w:color="auto"/>
                  </w:tcBorders>
                  <w:shd w:val="clear" w:color="auto" w:fill="auto"/>
                  <w:noWrap/>
                  <w:vAlign w:val="center"/>
                  <w:hideMark/>
                </w:tcPr>
                <w:p w14:paraId="09C26C89"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1,278,864 </w:t>
                  </w:r>
                </w:p>
              </w:tc>
              <w:tc>
                <w:tcPr>
                  <w:tcW w:w="1800" w:type="dxa"/>
                  <w:gridSpan w:val="2"/>
                  <w:tcBorders>
                    <w:top w:val="nil"/>
                    <w:left w:val="nil"/>
                    <w:bottom w:val="single" w:sz="4" w:space="0" w:color="auto"/>
                    <w:right w:val="single" w:sz="4" w:space="0" w:color="auto"/>
                  </w:tcBorders>
                  <w:shd w:val="clear" w:color="auto" w:fill="auto"/>
                  <w:noWrap/>
                  <w:vAlign w:val="center"/>
                  <w:hideMark/>
                </w:tcPr>
                <w:p w14:paraId="02CA7347" w14:textId="77777777" w:rsidR="007A4576" w:rsidRPr="00EE4768" w:rsidRDefault="007A4576" w:rsidP="00394182">
                  <w:pPr>
                    <w:spacing w:after="0" w:line="240" w:lineRule="auto"/>
                    <w:jc w:val="center"/>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              8,383,664 </w:t>
                  </w:r>
                </w:p>
              </w:tc>
            </w:tr>
            <w:tr w:rsidR="00EE4768" w:rsidRPr="00EE4768" w14:paraId="2E7BE002" w14:textId="77777777" w:rsidTr="00C15DC3">
              <w:trPr>
                <w:gridAfter w:val="2"/>
                <w:wAfter w:w="16" w:type="dxa"/>
                <w:trHeight w:val="275"/>
                <w:jc w:val="right"/>
              </w:trPr>
              <w:tc>
                <w:tcPr>
                  <w:tcW w:w="2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F42C422" w14:textId="77777777" w:rsidR="007A4576" w:rsidRPr="00EE4768" w:rsidRDefault="007A4576" w:rsidP="00394182">
                  <w:pPr>
                    <w:spacing w:after="0" w:line="240" w:lineRule="auto"/>
                    <w:jc w:val="center"/>
                    <w:rPr>
                      <w:rFonts w:ascii="Times New Roman" w:hAnsi="Times New Roman" w:cs="Times New Roman"/>
                      <w:b/>
                      <w:bCs/>
                      <w:sz w:val="24"/>
                      <w:szCs w:val="24"/>
                      <w:lang w:bidi="hi-IN"/>
                    </w:rPr>
                  </w:pPr>
                  <w:r w:rsidRPr="00EE4768">
                    <w:rPr>
                      <w:rFonts w:ascii="Times New Roman" w:hAnsi="Times New Roman" w:cs="Times New Roman"/>
                      <w:b/>
                      <w:bCs/>
                      <w:sz w:val="24"/>
                      <w:szCs w:val="24"/>
                      <w:lang w:bidi="hi-IN"/>
                    </w:rPr>
                    <w:t>Grand Total (A+B+C+D)</w:t>
                  </w:r>
                </w:p>
              </w:tc>
              <w:tc>
                <w:tcPr>
                  <w:tcW w:w="1414" w:type="dxa"/>
                  <w:tcBorders>
                    <w:top w:val="nil"/>
                    <w:left w:val="nil"/>
                    <w:bottom w:val="single" w:sz="4" w:space="0" w:color="auto"/>
                    <w:right w:val="single" w:sz="4" w:space="0" w:color="auto"/>
                  </w:tcBorders>
                  <w:shd w:val="clear" w:color="auto" w:fill="auto"/>
                  <w:noWrap/>
                  <w:vAlign w:val="bottom"/>
                  <w:hideMark/>
                </w:tcPr>
                <w:p w14:paraId="1F6B4417" w14:textId="77777777" w:rsidR="007A4576" w:rsidRPr="00EE4768" w:rsidRDefault="007A4576"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 </w:t>
                  </w:r>
                </w:p>
              </w:tc>
              <w:tc>
                <w:tcPr>
                  <w:tcW w:w="1556" w:type="dxa"/>
                  <w:tcBorders>
                    <w:top w:val="nil"/>
                    <w:left w:val="nil"/>
                    <w:bottom w:val="single" w:sz="4" w:space="0" w:color="auto"/>
                    <w:right w:val="single" w:sz="4" w:space="0" w:color="auto"/>
                  </w:tcBorders>
                  <w:shd w:val="clear" w:color="auto" w:fill="auto"/>
                  <w:noWrap/>
                  <w:vAlign w:val="center"/>
                  <w:hideMark/>
                </w:tcPr>
                <w:p w14:paraId="711FE3DE" w14:textId="77777777" w:rsidR="007A4576" w:rsidRPr="00EE4768" w:rsidRDefault="007A4576" w:rsidP="00394182">
                  <w:pPr>
                    <w:spacing w:after="0" w:line="240" w:lineRule="auto"/>
                    <w:jc w:val="center"/>
                    <w:rPr>
                      <w:rFonts w:ascii="Times New Roman" w:hAnsi="Times New Roman" w:cs="Times New Roman"/>
                      <w:b/>
                      <w:bCs/>
                      <w:lang w:bidi="hi-IN"/>
                    </w:rPr>
                  </w:pPr>
                  <w:r w:rsidRPr="00EE4768">
                    <w:rPr>
                      <w:rFonts w:ascii="Times New Roman" w:hAnsi="Times New Roman" w:cs="Times New Roman"/>
                      <w:b/>
                      <w:bCs/>
                      <w:lang w:bidi="hi-IN"/>
                    </w:rPr>
                    <w:t xml:space="preserve">           796,819,721 </w:t>
                  </w:r>
                </w:p>
              </w:tc>
              <w:tc>
                <w:tcPr>
                  <w:tcW w:w="1413" w:type="dxa"/>
                  <w:tcBorders>
                    <w:top w:val="nil"/>
                    <w:left w:val="nil"/>
                    <w:bottom w:val="single" w:sz="4" w:space="0" w:color="auto"/>
                    <w:right w:val="single" w:sz="4" w:space="0" w:color="auto"/>
                  </w:tcBorders>
                  <w:shd w:val="clear" w:color="auto" w:fill="auto"/>
                  <w:noWrap/>
                  <w:vAlign w:val="center"/>
                  <w:hideMark/>
                </w:tcPr>
                <w:p w14:paraId="6F75C0B8" w14:textId="77777777" w:rsidR="007A4576" w:rsidRPr="00EE4768" w:rsidRDefault="007A4576" w:rsidP="00394182">
                  <w:pPr>
                    <w:spacing w:after="0" w:line="240" w:lineRule="auto"/>
                    <w:jc w:val="center"/>
                    <w:rPr>
                      <w:rFonts w:ascii="Times New Roman" w:hAnsi="Times New Roman" w:cs="Times New Roman"/>
                      <w:b/>
                      <w:bCs/>
                      <w:lang w:bidi="hi-IN"/>
                    </w:rPr>
                  </w:pPr>
                  <w:r w:rsidRPr="00EE4768">
                    <w:rPr>
                      <w:rFonts w:ascii="Times New Roman" w:hAnsi="Times New Roman" w:cs="Times New Roman"/>
                      <w:b/>
                      <w:bCs/>
                      <w:lang w:bidi="hi-IN"/>
                    </w:rPr>
                    <w:t xml:space="preserve">         143,427,549 </w:t>
                  </w:r>
                </w:p>
              </w:tc>
              <w:tc>
                <w:tcPr>
                  <w:tcW w:w="1800" w:type="dxa"/>
                  <w:gridSpan w:val="2"/>
                  <w:tcBorders>
                    <w:top w:val="nil"/>
                    <w:left w:val="nil"/>
                    <w:bottom w:val="single" w:sz="4" w:space="0" w:color="auto"/>
                    <w:right w:val="single" w:sz="4" w:space="0" w:color="auto"/>
                  </w:tcBorders>
                  <w:shd w:val="clear" w:color="auto" w:fill="auto"/>
                  <w:noWrap/>
                  <w:vAlign w:val="center"/>
                  <w:hideMark/>
                </w:tcPr>
                <w:p w14:paraId="136F4377" w14:textId="77777777" w:rsidR="007A4576" w:rsidRPr="00EE4768" w:rsidRDefault="007A4576" w:rsidP="00394182">
                  <w:pPr>
                    <w:spacing w:after="0" w:line="240" w:lineRule="auto"/>
                    <w:jc w:val="center"/>
                    <w:rPr>
                      <w:rFonts w:ascii="Times New Roman" w:hAnsi="Times New Roman" w:cs="Times New Roman"/>
                      <w:b/>
                      <w:bCs/>
                      <w:lang w:bidi="hi-IN"/>
                    </w:rPr>
                  </w:pPr>
                  <w:r w:rsidRPr="00EE4768">
                    <w:rPr>
                      <w:rFonts w:ascii="Times New Roman" w:hAnsi="Times New Roman" w:cs="Times New Roman"/>
                      <w:b/>
                      <w:bCs/>
                      <w:lang w:bidi="hi-IN"/>
                    </w:rPr>
                    <w:t xml:space="preserve">          940,247,272 </w:t>
                  </w:r>
                </w:p>
              </w:tc>
            </w:tr>
          </w:tbl>
          <w:p w14:paraId="614D73E8" w14:textId="77777777" w:rsidR="007A4576" w:rsidRPr="00EE4768" w:rsidRDefault="007A4576" w:rsidP="00394182">
            <w:pPr>
              <w:spacing w:after="0" w:line="240" w:lineRule="auto"/>
              <w:jc w:val="both"/>
              <w:rPr>
                <w:rFonts w:ascii="Times New Roman" w:hAnsi="Times New Roman" w:cs="Times New Roman"/>
                <w:b/>
                <w:bCs/>
                <w:sz w:val="24"/>
                <w:szCs w:val="24"/>
                <w:lang w:eastAsia="en-IN"/>
              </w:rPr>
            </w:pPr>
          </w:p>
          <w:p w14:paraId="73647A8C" w14:textId="77777777" w:rsidR="007A4576" w:rsidRPr="00EE4768" w:rsidRDefault="007A4576" w:rsidP="00394182">
            <w:pPr>
              <w:spacing w:after="0" w:line="240" w:lineRule="auto"/>
              <w:jc w:val="both"/>
              <w:rPr>
                <w:rFonts w:ascii="Times New Roman" w:hAnsi="Times New Roman" w:cs="Times New Roman"/>
                <w:b/>
                <w:bCs/>
                <w:sz w:val="24"/>
                <w:szCs w:val="24"/>
                <w:lang w:eastAsia="en-IN"/>
              </w:rPr>
            </w:pPr>
          </w:p>
        </w:tc>
      </w:tr>
      <w:tr w:rsidR="00EE4768" w:rsidRPr="00EE4768" w14:paraId="5CE77E70" w14:textId="77777777" w:rsidTr="00C15DC3">
        <w:tc>
          <w:tcPr>
            <w:tcW w:w="450" w:type="dxa"/>
          </w:tcPr>
          <w:p w14:paraId="4E1B21F1"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iv</w:t>
            </w:r>
          </w:p>
        </w:tc>
        <w:tc>
          <w:tcPr>
            <w:tcW w:w="5130" w:type="dxa"/>
          </w:tcPr>
          <w:p w14:paraId="01F20747"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Grid network map is to be provided by the entity. It shall include the following (a sample copy of Grid Map/SLD of other entity is attached for your ready reference):</w:t>
            </w:r>
          </w:p>
          <w:p w14:paraId="3D0DD169" w14:textId="77777777" w:rsidR="007A4576" w:rsidRPr="00EE4768" w:rsidRDefault="007A4576" w:rsidP="00394182">
            <w:pPr>
              <w:spacing w:after="0" w:line="240" w:lineRule="auto"/>
              <w:jc w:val="both"/>
              <w:rPr>
                <w:rFonts w:ascii="Times New Roman" w:hAnsi="Times New Roman" w:cs="Times New Roman"/>
                <w:sz w:val="24"/>
                <w:szCs w:val="24"/>
              </w:rPr>
            </w:pPr>
          </w:p>
          <w:p w14:paraId="56277FD6" w14:textId="77777777" w:rsidR="007A4576" w:rsidRPr="00EE4768" w:rsidRDefault="007A4576" w:rsidP="00394182">
            <w:pPr>
              <w:pStyle w:val="ListParagraph"/>
              <w:spacing w:after="0" w:line="240" w:lineRule="auto"/>
              <w:ind w:left="636"/>
              <w:jc w:val="both"/>
              <w:rPr>
                <w:rFonts w:ascii="Times New Roman" w:hAnsi="Times New Roman" w:cs="Times New Roman"/>
                <w:sz w:val="24"/>
                <w:szCs w:val="24"/>
              </w:rPr>
            </w:pPr>
            <w:r w:rsidRPr="00EE4768">
              <w:rPr>
                <w:rFonts w:ascii="Times New Roman" w:hAnsi="Times New Roman" w:cs="Times New Roman"/>
                <w:sz w:val="24"/>
                <w:szCs w:val="24"/>
              </w:rPr>
              <w:t>Depiction of interface meter points in Grid network map/SLD. Existing and Proposed Meters on the Grid network map/SLD. Ownership of the lines/sub stations in Grid network map/SLD.</w:t>
            </w:r>
          </w:p>
        </w:tc>
        <w:tc>
          <w:tcPr>
            <w:tcW w:w="8730" w:type="dxa"/>
          </w:tcPr>
          <w:p w14:paraId="44602BA7"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Grid Connectivity of all 53 grids are attached as </w:t>
            </w:r>
            <w:hyperlink r:id="rId19" w:history="1">
              <w:r w:rsidRPr="00EE4768">
                <w:rPr>
                  <w:rStyle w:val="Hyperlink"/>
                  <w:rFonts w:ascii="Times New Roman" w:hAnsi="Times New Roman" w:cs="Times New Roman"/>
                  <w:color w:val="auto"/>
                  <w:sz w:val="24"/>
                  <w:szCs w:val="24"/>
                </w:rPr>
                <w:t>Annexure B</w:t>
              </w:r>
            </w:hyperlink>
            <w:r w:rsidRPr="00EE4768">
              <w:rPr>
                <w:rFonts w:ascii="Times New Roman" w:hAnsi="Times New Roman" w:cs="Times New Roman"/>
                <w:sz w:val="24"/>
                <w:szCs w:val="24"/>
              </w:rPr>
              <w:t>"</w:t>
            </w:r>
          </w:p>
          <w:p w14:paraId="387789A0" w14:textId="77777777" w:rsidR="007A4576" w:rsidRPr="00EE4768" w:rsidRDefault="007A4576" w:rsidP="00394182">
            <w:pPr>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rPr>
              <w:t xml:space="preserve">"Individual SLD of each grid is attached as </w:t>
            </w:r>
            <w:hyperlink r:id="rId20" w:history="1">
              <w:r w:rsidRPr="00EE4768">
                <w:rPr>
                  <w:rStyle w:val="Hyperlink"/>
                  <w:rFonts w:ascii="Times New Roman" w:hAnsi="Times New Roman" w:cs="Times New Roman"/>
                  <w:color w:val="auto"/>
                  <w:sz w:val="24"/>
                  <w:szCs w:val="24"/>
                </w:rPr>
                <w:t>Annexure C</w:t>
              </w:r>
            </w:hyperlink>
            <w:r w:rsidRPr="00EE4768">
              <w:rPr>
                <w:rFonts w:ascii="Times New Roman" w:hAnsi="Times New Roman" w:cs="Times New Roman"/>
                <w:sz w:val="24"/>
                <w:szCs w:val="24"/>
              </w:rPr>
              <w:t xml:space="preserve"> with marking of ABT Meters."</w:t>
            </w:r>
          </w:p>
        </w:tc>
      </w:tr>
      <w:tr w:rsidR="00EE4768" w:rsidRPr="00EE4768" w14:paraId="059370CC" w14:textId="77777777" w:rsidTr="00C15DC3">
        <w:tc>
          <w:tcPr>
            <w:tcW w:w="450" w:type="dxa"/>
          </w:tcPr>
          <w:p w14:paraId="37EA7B2F"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v</w:t>
            </w:r>
          </w:p>
        </w:tc>
        <w:tc>
          <w:tcPr>
            <w:tcW w:w="5130" w:type="dxa"/>
          </w:tcPr>
          <w:p w14:paraId="39849483"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Physical and Financial Milestones to be provided.</w:t>
            </w:r>
          </w:p>
          <w:p w14:paraId="2E4248A5" w14:textId="77777777" w:rsidR="007A4576" w:rsidRPr="00EE4768" w:rsidRDefault="007A4576" w:rsidP="00394182">
            <w:pPr>
              <w:spacing w:after="0" w:line="240" w:lineRule="auto"/>
              <w:jc w:val="both"/>
              <w:rPr>
                <w:rFonts w:ascii="Times New Roman" w:hAnsi="Times New Roman" w:cs="Times New Roman"/>
                <w:sz w:val="24"/>
                <w:szCs w:val="24"/>
              </w:rPr>
            </w:pPr>
          </w:p>
        </w:tc>
        <w:tc>
          <w:tcPr>
            <w:tcW w:w="8730" w:type="dxa"/>
          </w:tcPr>
          <w:p w14:paraId="3FE9C0BA" w14:textId="77777777" w:rsidR="007A4576" w:rsidRPr="00EE4768" w:rsidRDefault="007A4576"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Physical and Financial Milestones has been provided as </w:t>
            </w:r>
            <w:hyperlink r:id="rId21" w:history="1">
              <w:r w:rsidRPr="00EE4768">
                <w:rPr>
                  <w:rStyle w:val="Hyperlink"/>
                  <w:rFonts w:ascii="Times New Roman" w:hAnsi="Times New Roman" w:cs="Times New Roman"/>
                  <w:color w:val="auto"/>
                  <w:sz w:val="24"/>
                  <w:szCs w:val="24"/>
                </w:rPr>
                <w:t>Annexure D</w:t>
              </w:r>
            </w:hyperlink>
            <w:r w:rsidRPr="00EE4768">
              <w:rPr>
                <w:rFonts w:ascii="Times New Roman" w:hAnsi="Times New Roman" w:cs="Times New Roman"/>
                <w:sz w:val="24"/>
                <w:szCs w:val="24"/>
              </w:rPr>
              <w:t>".</w:t>
            </w:r>
          </w:p>
        </w:tc>
      </w:tr>
      <w:tr w:rsidR="00EE4768" w:rsidRPr="00EE4768" w14:paraId="6A6E1E86" w14:textId="77777777" w:rsidTr="00C15DC3">
        <w:trPr>
          <w:trHeight w:val="6740"/>
        </w:trPr>
        <w:tc>
          <w:tcPr>
            <w:tcW w:w="450" w:type="dxa"/>
          </w:tcPr>
          <w:p w14:paraId="045AF1B1"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vi</w:t>
            </w:r>
          </w:p>
        </w:tc>
        <w:tc>
          <w:tcPr>
            <w:tcW w:w="5130" w:type="dxa"/>
          </w:tcPr>
          <w:p w14:paraId="2FF6D3E4"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The number of the different power utilities in the state of Jharkhand as tabulated below may be provided by the entity:</w:t>
            </w:r>
          </w:p>
          <w:p w14:paraId="2B2B9B56"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tbl>
            <w:tblPr>
              <w:tblW w:w="4922" w:type="dxa"/>
              <w:shd w:val="clear" w:color="auto" w:fill="FFFFFF"/>
              <w:tblLayout w:type="fixed"/>
              <w:tblCellMar>
                <w:left w:w="0" w:type="dxa"/>
                <w:right w:w="0" w:type="dxa"/>
              </w:tblCellMar>
              <w:tblLook w:val="04A0" w:firstRow="1" w:lastRow="0" w:firstColumn="1" w:lastColumn="0" w:noHBand="0" w:noVBand="1"/>
            </w:tblPr>
            <w:tblGrid>
              <w:gridCol w:w="692"/>
              <w:gridCol w:w="1080"/>
              <w:gridCol w:w="1260"/>
              <w:gridCol w:w="720"/>
              <w:gridCol w:w="1170"/>
            </w:tblGrid>
            <w:tr w:rsidR="00EE4768" w:rsidRPr="00EE4768" w14:paraId="5F4CCDEC" w14:textId="77777777" w:rsidTr="00C15DC3">
              <w:trPr>
                <w:trHeight w:val="390"/>
              </w:trPr>
              <w:tc>
                <w:tcPr>
                  <w:tcW w:w="692"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2F2ECFC" w14:textId="77777777" w:rsidR="007A4576" w:rsidRPr="00EE4768" w:rsidRDefault="007A4576" w:rsidP="00394182">
                  <w:pPr>
                    <w:spacing w:after="0" w:line="252" w:lineRule="atLeast"/>
                    <w:rPr>
                      <w:rFonts w:ascii="Times New Roman" w:hAnsi="Times New Roman" w:cs="Times New Roman"/>
                      <w:sz w:val="24"/>
                      <w:szCs w:val="24"/>
                      <w:lang w:val="en-IN" w:eastAsia="en-IN"/>
                    </w:rPr>
                  </w:pPr>
                  <w:r w:rsidRPr="00EE4768">
                    <w:rPr>
                      <w:rFonts w:ascii="Times New Roman" w:hAnsi="Times New Roman" w:cs="Times New Roman"/>
                      <w:b/>
                      <w:bCs/>
                      <w:sz w:val="24"/>
                      <w:szCs w:val="24"/>
                      <w:lang w:val="en-IN" w:eastAsia="en-IN"/>
                    </w:rPr>
                    <w:t>State</w:t>
                  </w:r>
                </w:p>
              </w:tc>
              <w:tc>
                <w:tcPr>
                  <w:tcW w:w="108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C7A68F8" w14:textId="77777777" w:rsidR="007A4576" w:rsidRPr="00EE4768" w:rsidRDefault="007A4576" w:rsidP="00394182">
                  <w:pPr>
                    <w:spacing w:after="0" w:line="252" w:lineRule="atLeast"/>
                    <w:jc w:val="center"/>
                    <w:rPr>
                      <w:rFonts w:ascii="Times New Roman" w:hAnsi="Times New Roman" w:cs="Times New Roman"/>
                      <w:sz w:val="24"/>
                      <w:szCs w:val="24"/>
                      <w:lang w:val="en-IN" w:eastAsia="en-IN"/>
                    </w:rPr>
                  </w:pPr>
                  <w:r w:rsidRPr="00EE4768">
                    <w:rPr>
                      <w:rFonts w:ascii="Times New Roman" w:hAnsi="Times New Roman" w:cs="Times New Roman"/>
                      <w:b/>
                      <w:bCs/>
                      <w:sz w:val="24"/>
                      <w:szCs w:val="24"/>
                      <w:lang w:val="en-IN" w:eastAsia="en-IN"/>
                    </w:rPr>
                    <w:t xml:space="preserve">Name and no.  of </w:t>
                  </w:r>
                  <w:proofErr w:type="spellStart"/>
                  <w:r w:rsidRPr="00EE4768">
                    <w:rPr>
                      <w:rFonts w:ascii="Times New Roman" w:hAnsi="Times New Roman" w:cs="Times New Roman"/>
                      <w:b/>
                      <w:bCs/>
                      <w:sz w:val="24"/>
                      <w:szCs w:val="24"/>
                      <w:lang w:val="en-IN" w:eastAsia="en-IN"/>
                    </w:rPr>
                    <w:t>Discoms</w:t>
                  </w:r>
                  <w:proofErr w:type="spellEnd"/>
                </w:p>
              </w:tc>
              <w:tc>
                <w:tcPr>
                  <w:tcW w:w="126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F19E1BC" w14:textId="77777777" w:rsidR="007A4576" w:rsidRPr="00EE4768" w:rsidRDefault="007A4576" w:rsidP="00394182">
                  <w:pPr>
                    <w:spacing w:after="0" w:line="252" w:lineRule="atLeast"/>
                    <w:jc w:val="center"/>
                    <w:rPr>
                      <w:rFonts w:ascii="Times New Roman" w:hAnsi="Times New Roman" w:cs="Times New Roman"/>
                      <w:sz w:val="24"/>
                      <w:szCs w:val="24"/>
                      <w:lang w:val="en-IN" w:eastAsia="en-IN"/>
                    </w:rPr>
                  </w:pPr>
                  <w:r w:rsidRPr="00EE4768">
                    <w:rPr>
                      <w:rFonts w:ascii="Times New Roman" w:hAnsi="Times New Roman" w:cs="Times New Roman"/>
                      <w:b/>
                      <w:bCs/>
                      <w:sz w:val="24"/>
                      <w:szCs w:val="24"/>
                      <w:lang w:val="en-IN" w:eastAsia="en-IN"/>
                    </w:rPr>
                    <w:t>Name and no.  of Generators</w:t>
                  </w:r>
                </w:p>
              </w:tc>
              <w:tc>
                <w:tcPr>
                  <w:tcW w:w="72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EF5DC04" w14:textId="77777777" w:rsidR="007A4576" w:rsidRPr="00EE4768" w:rsidRDefault="007A4576" w:rsidP="00394182">
                  <w:pPr>
                    <w:spacing w:after="0" w:line="252" w:lineRule="atLeast"/>
                    <w:jc w:val="center"/>
                    <w:rPr>
                      <w:rFonts w:ascii="Times New Roman" w:hAnsi="Times New Roman" w:cs="Times New Roman"/>
                      <w:sz w:val="24"/>
                      <w:szCs w:val="24"/>
                      <w:lang w:val="en-IN" w:eastAsia="en-IN"/>
                    </w:rPr>
                  </w:pPr>
                  <w:r w:rsidRPr="00EE4768">
                    <w:rPr>
                      <w:rFonts w:ascii="Times New Roman" w:hAnsi="Times New Roman" w:cs="Times New Roman"/>
                      <w:b/>
                      <w:bCs/>
                      <w:sz w:val="24"/>
                      <w:szCs w:val="24"/>
                      <w:lang w:val="en-IN" w:eastAsia="en-IN"/>
                    </w:rPr>
                    <w:t>IPP/CPP</w:t>
                  </w:r>
                </w:p>
              </w:tc>
              <w:tc>
                <w:tcPr>
                  <w:tcW w:w="117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9063C86" w14:textId="77777777" w:rsidR="007A4576" w:rsidRPr="00EE4768" w:rsidRDefault="007A4576" w:rsidP="00394182">
                  <w:pPr>
                    <w:spacing w:after="0" w:line="252" w:lineRule="atLeast"/>
                    <w:jc w:val="center"/>
                    <w:rPr>
                      <w:rFonts w:ascii="Times New Roman" w:hAnsi="Times New Roman" w:cs="Times New Roman"/>
                      <w:sz w:val="24"/>
                      <w:szCs w:val="24"/>
                      <w:lang w:val="en-IN" w:eastAsia="en-IN"/>
                    </w:rPr>
                  </w:pPr>
                  <w:r w:rsidRPr="00EE4768">
                    <w:rPr>
                      <w:rFonts w:ascii="Times New Roman" w:hAnsi="Times New Roman" w:cs="Times New Roman"/>
                      <w:b/>
                      <w:bCs/>
                      <w:sz w:val="24"/>
                      <w:szCs w:val="24"/>
                      <w:lang w:val="en-IN" w:eastAsia="en-IN"/>
                    </w:rPr>
                    <w:t>Open Access Customers</w:t>
                  </w:r>
                </w:p>
              </w:tc>
            </w:tr>
            <w:tr w:rsidR="00EE4768" w:rsidRPr="00EE4768" w14:paraId="3AFA76FB" w14:textId="77777777" w:rsidTr="00C15DC3">
              <w:trPr>
                <w:trHeight w:val="286"/>
              </w:trPr>
              <w:tc>
                <w:tcPr>
                  <w:tcW w:w="69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084D07F" w14:textId="77777777" w:rsidR="007A4576" w:rsidRPr="00EE4768" w:rsidRDefault="007A4576" w:rsidP="00394182">
                  <w:pPr>
                    <w:spacing w:after="0" w:line="252" w:lineRule="atLeast"/>
                    <w:rPr>
                      <w:rFonts w:ascii="Times New Roman" w:hAnsi="Times New Roman" w:cs="Times New Roman"/>
                      <w:sz w:val="24"/>
                      <w:szCs w:val="24"/>
                      <w:lang w:val="en-IN" w:eastAsia="en-IN"/>
                    </w:rPr>
                  </w:pPr>
                </w:p>
              </w:tc>
              <w:tc>
                <w:tcPr>
                  <w:tcW w:w="108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23F51FC" w14:textId="77777777" w:rsidR="007A4576" w:rsidRPr="00EE4768" w:rsidRDefault="007A4576" w:rsidP="00394182">
                  <w:pPr>
                    <w:spacing w:after="0" w:line="240" w:lineRule="auto"/>
                    <w:rPr>
                      <w:rFonts w:ascii="Times New Roman" w:hAnsi="Times New Roman" w:cs="Times New Roman"/>
                      <w:sz w:val="24"/>
                      <w:szCs w:val="24"/>
                      <w:lang w:val="en-IN" w:eastAsia="en-IN"/>
                    </w:rPr>
                  </w:pPr>
                </w:p>
              </w:tc>
              <w:tc>
                <w:tcPr>
                  <w:tcW w:w="12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238ECB6" w14:textId="77777777" w:rsidR="007A4576" w:rsidRPr="00EE4768" w:rsidRDefault="007A4576" w:rsidP="00394182">
                  <w:pPr>
                    <w:spacing w:after="0" w:line="240" w:lineRule="auto"/>
                    <w:rPr>
                      <w:rFonts w:ascii="Times New Roman" w:hAnsi="Times New Roman" w:cs="Times New Roman"/>
                      <w:sz w:val="24"/>
                      <w:szCs w:val="24"/>
                      <w:lang w:val="en-IN" w:eastAsia="en-IN"/>
                    </w:rPr>
                  </w:pPr>
                </w:p>
              </w:tc>
              <w:tc>
                <w:tcPr>
                  <w:tcW w:w="7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CDDFCDA" w14:textId="77777777" w:rsidR="007A4576" w:rsidRPr="00EE4768" w:rsidRDefault="007A4576" w:rsidP="00394182">
                  <w:pPr>
                    <w:spacing w:after="0" w:line="240" w:lineRule="auto"/>
                    <w:rPr>
                      <w:rFonts w:ascii="Times New Roman" w:hAnsi="Times New Roman" w:cs="Times New Roman"/>
                      <w:sz w:val="24"/>
                      <w:szCs w:val="24"/>
                      <w:lang w:val="en-IN" w:eastAsia="en-IN"/>
                    </w:rPr>
                  </w:pPr>
                </w:p>
              </w:tc>
              <w:tc>
                <w:tcPr>
                  <w:tcW w:w="11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B39FF0D" w14:textId="77777777" w:rsidR="007A4576" w:rsidRPr="00EE4768" w:rsidRDefault="007A4576" w:rsidP="00394182">
                  <w:pPr>
                    <w:spacing w:after="0" w:line="240" w:lineRule="auto"/>
                    <w:rPr>
                      <w:rFonts w:ascii="Times New Roman" w:hAnsi="Times New Roman" w:cs="Times New Roman"/>
                      <w:sz w:val="24"/>
                      <w:szCs w:val="24"/>
                      <w:lang w:val="en-IN" w:eastAsia="en-IN"/>
                    </w:rPr>
                  </w:pPr>
                </w:p>
              </w:tc>
            </w:tr>
          </w:tbl>
          <w:p w14:paraId="35B34C2F"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tc>
        <w:tc>
          <w:tcPr>
            <w:tcW w:w="8730" w:type="dxa"/>
          </w:tcPr>
          <w:p w14:paraId="3A7E681D"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1E6CED7D"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Name of Power Utilities, CPP, IPP, OA Consumer shown below in Table- C</w:t>
            </w:r>
          </w:p>
          <w:p w14:paraId="53DF9CCA"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tbl>
            <w:tblPr>
              <w:tblW w:w="7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55"/>
              <w:gridCol w:w="1800"/>
              <w:gridCol w:w="1792"/>
              <w:gridCol w:w="1440"/>
              <w:gridCol w:w="1800"/>
            </w:tblGrid>
            <w:tr w:rsidR="00EE4768" w:rsidRPr="00EE4768" w14:paraId="1B9C2896" w14:textId="77777777" w:rsidTr="00C15DC3">
              <w:trPr>
                <w:trHeight w:hRule="exact" w:val="793"/>
              </w:trPr>
              <w:tc>
                <w:tcPr>
                  <w:tcW w:w="1155" w:type="dxa"/>
                </w:tcPr>
                <w:p w14:paraId="448EDD0E" w14:textId="77777777" w:rsidR="007A4576" w:rsidRPr="00EE4768" w:rsidRDefault="007A4576" w:rsidP="00394182">
                  <w:pPr>
                    <w:pStyle w:val="TableParagraph"/>
                    <w:ind w:left="387"/>
                    <w:rPr>
                      <w:rFonts w:ascii="Times New Roman" w:eastAsia="Times New Roman" w:hAnsi="Times New Roman" w:cs="Times New Roman"/>
                      <w:b/>
                      <w:bCs/>
                      <w:sz w:val="24"/>
                      <w:szCs w:val="24"/>
                    </w:rPr>
                  </w:pPr>
                  <w:r w:rsidRPr="00EE4768">
                    <w:rPr>
                      <w:rFonts w:ascii="Times New Roman" w:hAnsi="Times New Roman" w:cs="Times New Roman"/>
                      <w:b/>
                      <w:bCs/>
                      <w:w w:val="115"/>
                      <w:sz w:val="24"/>
                      <w:szCs w:val="24"/>
                    </w:rPr>
                    <w:t>State</w:t>
                  </w:r>
                </w:p>
              </w:tc>
              <w:tc>
                <w:tcPr>
                  <w:tcW w:w="1800" w:type="dxa"/>
                </w:tcPr>
                <w:p w14:paraId="37C33C9A" w14:textId="77777777" w:rsidR="007A4576" w:rsidRPr="00EE4768" w:rsidRDefault="007A4576" w:rsidP="00394182">
                  <w:pPr>
                    <w:pStyle w:val="TableParagraph"/>
                    <w:ind w:right="385"/>
                    <w:rPr>
                      <w:rFonts w:ascii="Times New Roman" w:eastAsia="Times New Roman" w:hAnsi="Times New Roman" w:cs="Times New Roman"/>
                      <w:b/>
                      <w:bCs/>
                      <w:sz w:val="24"/>
                      <w:szCs w:val="24"/>
                    </w:rPr>
                  </w:pPr>
                  <w:r w:rsidRPr="00EE4768">
                    <w:rPr>
                      <w:rFonts w:ascii="Times New Roman" w:hAnsi="Times New Roman" w:cs="Times New Roman"/>
                      <w:b/>
                      <w:bCs/>
                      <w:w w:val="105"/>
                      <w:sz w:val="24"/>
                      <w:szCs w:val="24"/>
                    </w:rPr>
                    <w:t>Name</w:t>
                  </w:r>
                  <w:r w:rsidRPr="00EE4768">
                    <w:rPr>
                      <w:rFonts w:ascii="Times New Roman" w:hAnsi="Times New Roman" w:cs="Times New Roman"/>
                      <w:b/>
                      <w:bCs/>
                      <w:spacing w:val="6"/>
                      <w:w w:val="105"/>
                      <w:sz w:val="24"/>
                      <w:szCs w:val="24"/>
                    </w:rPr>
                    <w:t xml:space="preserve"> </w:t>
                  </w:r>
                  <w:r w:rsidRPr="00EE4768">
                    <w:rPr>
                      <w:rFonts w:ascii="Times New Roman" w:hAnsi="Times New Roman" w:cs="Times New Roman"/>
                      <w:b/>
                      <w:bCs/>
                      <w:w w:val="105"/>
                      <w:sz w:val="24"/>
                      <w:szCs w:val="24"/>
                    </w:rPr>
                    <w:t>and</w:t>
                  </w:r>
                  <w:r w:rsidRPr="00EE4768">
                    <w:rPr>
                      <w:rFonts w:ascii="Times New Roman" w:hAnsi="Times New Roman" w:cs="Times New Roman"/>
                      <w:b/>
                      <w:bCs/>
                      <w:spacing w:val="-11"/>
                      <w:w w:val="105"/>
                      <w:sz w:val="24"/>
                      <w:szCs w:val="24"/>
                    </w:rPr>
                    <w:t xml:space="preserve"> </w:t>
                  </w:r>
                  <w:r w:rsidRPr="00EE4768">
                    <w:rPr>
                      <w:rFonts w:ascii="Times New Roman" w:hAnsi="Times New Roman" w:cs="Times New Roman"/>
                      <w:b/>
                      <w:bCs/>
                      <w:w w:val="105"/>
                      <w:sz w:val="24"/>
                      <w:szCs w:val="24"/>
                    </w:rPr>
                    <w:t>no.</w:t>
                  </w:r>
                  <w:r w:rsidRPr="00EE4768">
                    <w:rPr>
                      <w:rFonts w:ascii="Times New Roman" w:hAnsi="Times New Roman" w:cs="Times New Roman"/>
                      <w:b/>
                      <w:bCs/>
                      <w:spacing w:val="33"/>
                      <w:w w:val="105"/>
                      <w:sz w:val="24"/>
                      <w:szCs w:val="24"/>
                    </w:rPr>
                    <w:t xml:space="preserve"> </w:t>
                  </w:r>
                  <w:r w:rsidRPr="00EE4768">
                    <w:rPr>
                      <w:rFonts w:ascii="Times New Roman" w:hAnsi="Times New Roman" w:cs="Times New Roman"/>
                      <w:b/>
                      <w:bCs/>
                      <w:w w:val="105"/>
                      <w:sz w:val="24"/>
                      <w:szCs w:val="24"/>
                    </w:rPr>
                    <w:t>of</w:t>
                  </w:r>
                  <w:r w:rsidRPr="00EE4768">
                    <w:rPr>
                      <w:rFonts w:ascii="Times New Roman" w:hAnsi="Times New Roman" w:cs="Times New Roman"/>
                      <w:b/>
                      <w:bCs/>
                      <w:w w:val="95"/>
                      <w:sz w:val="24"/>
                      <w:szCs w:val="24"/>
                    </w:rPr>
                    <w:t xml:space="preserve"> </w:t>
                  </w:r>
                  <w:proofErr w:type="spellStart"/>
                  <w:r w:rsidRPr="00EE4768">
                    <w:rPr>
                      <w:rFonts w:ascii="Times New Roman" w:hAnsi="Times New Roman" w:cs="Times New Roman"/>
                      <w:b/>
                      <w:bCs/>
                      <w:w w:val="105"/>
                      <w:sz w:val="24"/>
                      <w:szCs w:val="24"/>
                    </w:rPr>
                    <w:t>Disc</w:t>
                  </w:r>
                  <w:r w:rsidRPr="00EE4768">
                    <w:rPr>
                      <w:rFonts w:ascii="Times New Roman" w:hAnsi="Times New Roman" w:cs="Times New Roman"/>
                      <w:b/>
                      <w:bCs/>
                      <w:spacing w:val="14"/>
                      <w:w w:val="105"/>
                      <w:sz w:val="24"/>
                      <w:szCs w:val="24"/>
                    </w:rPr>
                    <w:t>o</w:t>
                  </w:r>
                  <w:r w:rsidRPr="00EE4768">
                    <w:rPr>
                      <w:rFonts w:ascii="Times New Roman" w:hAnsi="Times New Roman" w:cs="Times New Roman"/>
                      <w:b/>
                      <w:bCs/>
                      <w:w w:val="105"/>
                      <w:sz w:val="24"/>
                      <w:szCs w:val="24"/>
                    </w:rPr>
                    <w:t>ms</w:t>
                  </w:r>
                  <w:proofErr w:type="spellEnd"/>
                </w:p>
              </w:tc>
              <w:tc>
                <w:tcPr>
                  <w:tcW w:w="1792" w:type="dxa"/>
                </w:tcPr>
                <w:p w14:paraId="57F8A39B" w14:textId="77777777" w:rsidR="007A4576" w:rsidRPr="00EE4768" w:rsidRDefault="007A4576" w:rsidP="00394182">
                  <w:pPr>
                    <w:pStyle w:val="TableParagraph"/>
                    <w:ind w:left="215" w:right="215" w:hanging="20"/>
                    <w:rPr>
                      <w:rFonts w:ascii="Times New Roman" w:eastAsia="Times New Roman" w:hAnsi="Times New Roman" w:cs="Times New Roman"/>
                      <w:b/>
                      <w:bCs/>
                      <w:sz w:val="24"/>
                      <w:szCs w:val="24"/>
                    </w:rPr>
                  </w:pPr>
                  <w:r w:rsidRPr="00EE4768">
                    <w:rPr>
                      <w:rFonts w:ascii="Times New Roman" w:hAnsi="Times New Roman" w:cs="Times New Roman"/>
                      <w:b/>
                      <w:bCs/>
                      <w:w w:val="110"/>
                      <w:sz w:val="24"/>
                      <w:szCs w:val="24"/>
                    </w:rPr>
                    <w:t>Name</w:t>
                  </w:r>
                  <w:r w:rsidRPr="00EE4768">
                    <w:rPr>
                      <w:rFonts w:ascii="Times New Roman" w:hAnsi="Times New Roman" w:cs="Times New Roman"/>
                      <w:b/>
                      <w:bCs/>
                      <w:spacing w:val="-20"/>
                      <w:w w:val="110"/>
                      <w:sz w:val="24"/>
                      <w:szCs w:val="24"/>
                    </w:rPr>
                    <w:t xml:space="preserve"> </w:t>
                  </w:r>
                  <w:r w:rsidRPr="00EE4768">
                    <w:rPr>
                      <w:rFonts w:ascii="Times New Roman" w:hAnsi="Times New Roman" w:cs="Times New Roman"/>
                      <w:b/>
                      <w:bCs/>
                      <w:w w:val="110"/>
                      <w:sz w:val="24"/>
                      <w:szCs w:val="24"/>
                    </w:rPr>
                    <w:t>and</w:t>
                  </w:r>
                  <w:r w:rsidRPr="00EE4768">
                    <w:rPr>
                      <w:rFonts w:ascii="Times New Roman" w:hAnsi="Times New Roman" w:cs="Times New Roman"/>
                      <w:b/>
                      <w:bCs/>
                      <w:spacing w:val="-35"/>
                      <w:w w:val="110"/>
                      <w:sz w:val="24"/>
                      <w:szCs w:val="24"/>
                    </w:rPr>
                    <w:t xml:space="preserve"> </w:t>
                  </w:r>
                  <w:r w:rsidRPr="00EE4768">
                    <w:rPr>
                      <w:rFonts w:ascii="Times New Roman" w:hAnsi="Times New Roman" w:cs="Times New Roman"/>
                      <w:b/>
                      <w:bCs/>
                      <w:w w:val="110"/>
                      <w:sz w:val="24"/>
                      <w:szCs w:val="24"/>
                    </w:rPr>
                    <w:t>no.</w:t>
                  </w:r>
                  <w:r w:rsidRPr="00EE4768">
                    <w:rPr>
                      <w:rFonts w:ascii="Times New Roman" w:hAnsi="Times New Roman" w:cs="Times New Roman"/>
                      <w:b/>
                      <w:bCs/>
                      <w:w w:val="112"/>
                      <w:sz w:val="24"/>
                      <w:szCs w:val="24"/>
                    </w:rPr>
                    <w:t xml:space="preserve"> </w:t>
                  </w:r>
                  <w:r w:rsidRPr="00EE4768">
                    <w:rPr>
                      <w:rFonts w:ascii="Times New Roman" w:hAnsi="Times New Roman" w:cs="Times New Roman"/>
                      <w:b/>
                      <w:bCs/>
                      <w:w w:val="110"/>
                      <w:sz w:val="24"/>
                      <w:szCs w:val="24"/>
                    </w:rPr>
                    <w:t>of</w:t>
                  </w:r>
                  <w:r w:rsidRPr="00EE4768">
                    <w:rPr>
                      <w:rFonts w:ascii="Times New Roman" w:hAnsi="Times New Roman" w:cs="Times New Roman"/>
                      <w:b/>
                      <w:bCs/>
                      <w:spacing w:val="-36"/>
                      <w:w w:val="110"/>
                      <w:sz w:val="24"/>
                      <w:szCs w:val="24"/>
                    </w:rPr>
                    <w:t xml:space="preserve"> </w:t>
                  </w:r>
                  <w:r w:rsidRPr="00EE4768">
                    <w:rPr>
                      <w:rFonts w:ascii="Times New Roman" w:hAnsi="Times New Roman" w:cs="Times New Roman"/>
                      <w:b/>
                      <w:bCs/>
                      <w:w w:val="110"/>
                      <w:sz w:val="24"/>
                      <w:szCs w:val="24"/>
                    </w:rPr>
                    <w:t>Generators</w:t>
                  </w:r>
                </w:p>
              </w:tc>
              <w:tc>
                <w:tcPr>
                  <w:tcW w:w="1440" w:type="dxa"/>
                </w:tcPr>
                <w:p w14:paraId="78A94BF8" w14:textId="77777777" w:rsidR="007A4576" w:rsidRPr="00EE4768" w:rsidRDefault="007A4576" w:rsidP="00394182">
                  <w:pPr>
                    <w:pStyle w:val="TableParagraph"/>
                    <w:rPr>
                      <w:rFonts w:ascii="Times New Roman" w:eastAsia="Times New Roman" w:hAnsi="Times New Roman" w:cs="Times New Roman"/>
                      <w:b/>
                      <w:bCs/>
                      <w:sz w:val="24"/>
                      <w:szCs w:val="24"/>
                    </w:rPr>
                  </w:pPr>
                  <w:r w:rsidRPr="00EE4768">
                    <w:rPr>
                      <w:rFonts w:ascii="Times New Roman" w:hAnsi="Times New Roman" w:cs="Times New Roman"/>
                      <w:b/>
                      <w:bCs/>
                      <w:w w:val="105"/>
                      <w:sz w:val="24"/>
                      <w:szCs w:val="24"/>
                    </w:rPr>
                    <w:t>IPP/CPP</w:t>
                  </w:r>
                </w:p>
              </w:tc>
              <w:tc>
                <w:tcPr>
                  <w:tcW w:w="1800" w:type="dxa"/>
                </w:tcPr>
                <w:p w14:paraId="11D4610F" w14:textId="77777777" w:rsidR="007A4576" w:rsidRPr="00EE4768" w:rsidRDefault="007A4576" w:rsidP="00394182">
                  <w:pPr>
                    <w:pStyle w:val="TableParagraph"/>
                    <w:ind w:left="313" w:right="234" w:hanging="87"/>
                    <w:rPr>
                      <w:rFonts w:ascii="Times New Roman" w:eastAsia="Times New Roman" w:hAnsi="Times New Roman" w:cs="Times New Roman"/>
                      <w:b/>
                      <w:bCs/>
                      <w:sz w:val="24"/>
                      <w:szCs w:val="24"/>
                    </w:rPr>
                  </w:pPr>
                  <w:r w:rsidRPr="00EE4768">
                    <w:rPr>
                      <w:rFonts w:ascii="Times New Roman" w:hAnsi="Times New Roman" w:cs="Times New Roman"/>
                      <w:b/>
                      <w:bCs/>
                      <w:w w:val="105"/>
                      <w:sz w:val="24"/>
                      <w:szCs w:val="24"/>
                    </w:rPr>
                    <w:t>Open</w:t>
                  </w:r>
                  <w:r w:rsidRPr="00EE4768">
                    <w:rPr>
                      <w:rFonts w:ascii="Times New Roman" w:hAnsi="Times New Roman" w:cs="Times New Roman"/>
                      <w:b/>
                      <w:bCs/>
                      <w:spacing w:val="-39"/>
                      <w:w w:val="105"/>
                      <w:sz w:val="24"/>
                      <w:szCs w:val="24"/>
                    </w:rPr>
                    <w:t xml:space="preserve"> </w:t>
                  </w:r>
                  <w:r w:rsidRPr="00EE4768">
                    <w:rPr>
                      <w:rFonts w:ascii="Times New Roman" w:hAnsi="Times New Roman" w:cs="Times New Roman"/>
                      <w:b/>
                      <w:bCs/>
                      <w:w w:val="105"/>
                      <w:sz w:val="24"/>
                      <w:szCs w:val="24"/>
                    </w:rPr>
                    <w:t>Access</w:t>
                  </w:r>
                  <w:r w:rsidRPr="00EE4768">
                    <w:rPr>
                      <w:rFonts w:ascii="Times New Roman" w:hAnsi="Times New Roman" w:cs="Times New Roman"/>
                      <w:b/>
                      <w:bCs/>
                      <w:w w:val="102"/>
                      <w:sz w:val="24"/>
                      <w:szCs w:val="24"/>
                    </w:rPr>
                    <w:t xml:space="preserve"> </w:t>
                  </w:r>
                  <w:r w:rsidRPr="00EE4768">
                    <w:rPr>
                      <w:rFonts w:ascii="Times New Roman" w:hAnsi="Times New Roman" w:cs="Times New Roman"/>
                      <w:b/>
                      <w:bCs/>
                      <w:w w:val="105"/>
                      <w:sz w:val="24"/>
                      <w:szCs w:val="24"/>
                    </w:rPr>
                    <w:t>Customers</w:t>
                  </w:r>
                </w:p>
              </w:tc>
            </w:tr>
            <w:tr w:rsidR="00EE4768" w:rsidRPr="00EE4768" w14:paraId="4BB596FC" w14:textId="77777777" w:rsidTr="00C15DC3">
              <w:trPr>
                <w:trHeight w:hRule="exact" w:val="5041"/>
              </w:trPr>
              <w:tc>
                <w:tcPr>
                  <w:tcW w:w="1155" w:type="dxa"/>
                </w:tcPr>
                <w:p w14:paraId="50CDB571"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Jharkhand</w:t>
                  </w:r>
                </w:p>
              </w:tc>
              <w:tc>
                <w:tcPr>
                  <w:tcW w:w="1800" w:type="dxa"/>
                </w:tcPr>
                <w:p w14:paraId="7EB69DAB" w14:textId="77777777" w:rsidR="007A4576" w:rsidRPr="00EE4768" w:rsidRDefault="007A4576" w:rsidP="00394182">
                  <w:pPr>
                    <w:pStyle w:val="TableParagraph"/>
                    <w:suppressAutoHyphens/>
                    <w:jc w:val="both"/>
                    <w:rPr>
                      <w:rFonts w:ascii="Times New Roman" w:eastAsia="Times New Roman" w:hAnsi="Times New Roman" w:cs="Times New Roman"/>
                      <w:b/>
                      <w:bCs/>
                      <w:sz w:val="24"/>
                      <w:szCs w:val="24"/>
                      <w:lang w:eastAsia="en-IN"/>
                    </w:rPr>
                  </w:pPr>
                  <w:r w:rsidRPr="00EE4768">
                    <w:rPr>
                      <w:rFonts w:ascii="Times New Roman" w:eastAsia="Times New Roman" w:hAnsi="Times New Roman" w:cs="Times New Roman"/>
                      <w:b/>
                      <w:bCs/>
                      <w:sz w:val="24"/>
                      <w:szCs w:val="24"/>
                      <w:lang w:eastAsia="en-IN"/>
                    </w:rPr>
                    <w:t xml:space="preserve">In Jurisdiction of Jharkhand SLDC </w:t>
                  </w:r>
                </w:p>
                <w:p w14:paraId="3ECB9F5C" w14:textId="77777777" w:rsidR="007A4576" w:rsidRPr="00EE4768" w:rsidRDefault="007A4576" w:rsidP="00394182">
                  <w:pPr>
                    <w:pStyle w:val="TableParagraph"/>
                    <w:suppressAutoHyphens/>
                    <w:jc w:val="both"/>
                    <w:rPr>
                      <w:rFonts w:ascii="Times New Roman" w:eastAsia="Times New Roman" w:hAnsi="Times New Roman" w:cs="Times New Roman"/>
                      <w:sz w:val="24"/>
                      <w:szCs w:val="24"/>
                      <w:lang w:eastAsia="en-IN"/>
                    </w:rPr>
                  </w:pPr>
                </w:p>
                <w:p w14:paraId="24AD582D" w14:textId="77777777" w:rsidR="007A4576" w:rsidRPr="00EE4768" w:rsidRDefault="007A4576" w:rsidP="00394182">
                  <w:pPr>
                    <w:pStyle w:val="TableParagraph"/>
                    <w:suppressAutoHyphens/>
                    <w:jc w:val="both"/>
                    <w:rPr>
                      <w:rFonts w:ascii="Times New Roman" w:eastAsia="Times New Roman" w:hAnsi="Times New Roman" w:cs="Times New Roman"/>
                      <w:sz w:val="24"/>
                      <w:szCs w:val="24"/>
                      <w:lang w:eastAsia="en-IN"/>
                    </w:rPr>
                  </w:pPr>
                  <w:r w:rsidRPr="00EE4768">
                    <w:rPr>
                      <w:rFonts w:ascii="Times New Roman" w:eastAsia="Times New Roman" w:hAnsi="Times New Roman" w:cs="Times New Roman"/>
                      <w:sz w:val="24"/>
                      <w:szCs w:val="24"/>
                      <w:lang w:eastAsia="en-IN"/>
                    </w:rPr>
                    <w:t xml:space="preserve">1.Jharkhand Bijli </w:t>
                  </w:r>
                  <w:proofErr w:type="spellStart"/>
                  <w:r w:rsidRPr="00EE4768">
                    <w:rPr>
                      <w:rFonts w:ascii="Times New Roman" w:eastAsia="Times New Roman" w:hAnsi="Times New Roman" w:cs="Times New Roman"/>
                      <w:sz w:val="24"/>
                      <w:szCs w:val="24"/>
                      <w:lang w:eastAsia="en-IN"/>
                    </w:rPr>
                    <w:t>Vitran</w:t>
                  </w:r>
                  <w:proofErr w:type="spellEnd"/>
                  <w:r w:rsidRPr="00EE4768">
                    <w:rPr>
                      <w:rFonts w:ascii="Times New Roman" w:eastAsia="Times New Roman" w:hAnsi="Times New Roman" w:cs="Times New Roman"/>
                      <w:sz w:val="24"/>
                      <w:szCs w:val="24"/>
                      <w:lang w:eastAsia="en-IN"/>
                    </w:rPr>
                    <w:t xml:space="preserve"> Nigam Ltd (JBVNL)</w:t>
                  </w:r>
                </w:p>
                <w:p w14:paraId="291C8254" w14:textId="77777777" w:rsidR="007A4576" w:rsidRPr="00EE4768" w:rsidRDefault="007A4576" w:rsidP="00394182">
                  <w:pPr>
                    <w:pStyle w:val="TableParagraph"/>
                    <w:suppressAutoHyphens/>
                    <w:ind w:left="360"/>
                    <w:jc w:val="both"/>
                    <w:rPr>
                      <w:rFonts w:ascii="Times New Roman" w:eastAsia="Times New Roman" w:hAnsi="Times New Roman" w:cs="Times New Roman"/>
                      <w:sz w:val="24"/>
                      <w:szCs w:val="24"/>
                      <w:lang w:eastAsia="en-IN"/>
                    </w:rPr>
                  </w:pPr>
                </w:p>
                <w:p w14:paraId="45C08B09" w14:textId="77777777" w:rsidR="007A4576" w:rsidRPr="00EE4768" w:rsidRDefault="007A4576" w:rsidP="00394182">
                  <w:pPr>
                    <w:pStyle w:val="TableParagraph"/>
                    <w:suppressAutoHyphens/>
                    <w:ind w:left="76"/>
                    <w:jc w:val="both"/>
                    <w:rPr>
                      <w:rFonts w:ascii="Times New Roman" w:eastAsia="Times New Roman" w:hAnsi="Times New Roman" w:cs="Times New Roman"/>
                      <w:b/>
                      <w:bCs/>
                      <w:sz w:val="24"/>
                      <w:szCs w:val="24"/>
                      <w:lang w:eastAsia="en-IN"/>
                    </w:rPr>
                  </w:pPr>
                  <w:r w:rsidRPr="00EE4768">
                    <w:rPr>
                      <w:rFonts w:ascii="Times New Roman" w:eastAsia="Times New Roman" w:hAnsi="Times New Roman" w:cs="Times New Roman"/>
                      <w:b/>
                      <w:bCs/>
                      <w:sz w:val="24"/>
                      <w:szCs w:val="24"/>
                      <w:lang w:eastAsia="en-IN"/>
                    </w:rPr>
                    <w:t>In Jurisdiction of DVC SLDC</w:t>
                  </w:r>
                </w:p>
                <w:p w14:paraId="06A2ACCB" w14:textId="77777777" w:rsidR="007A4576" w:rsidRPr="00EE4768" w:rsidRDefault="007A4576" w:rsidP="00394182">
                  <w:pPr>
                    <w:pStyle w:val="TableParagraph"/>
                    <w:numPr>
                      <w:ilvl w:val="0"/>
                      <w:numId w:val="16"/>
                    </w:numPr>
                    <w:tabs>
                      <w:tab w:val="left" w:pos="450"/>
                    </w:tabs>
                    <w:suppressAutoHyphens/>
                    <w:ind w:hanging="630"/>
                    <w:jc w:val="both"/>
                    <w:rPr>
                      <w:rFonts w:ascii="Times New Roman" w:eastAsia="Times New Roman" w:hAnsi="Times New Roman" w:cs="Times New Roman"/>
                      <w:sz w:val="24"/>
                      <w:szCs w:val="24"/>
                      <w:lang w:eastAsia="en-IN"/>
                    </w:rPr>
                  </w:pPr>
                  <w:proofErr w:type="spellStart"/>
                  <w:r w:rsidRPr="00EE4768">
                    <w:rPr>
                      <w:rFonts w:ascii="Times New Roman" w:eastAsia="Times New Roman" w:hAnsi="Times New Roman" w:cs="Times New Roman"/>
                      <w:sz w:val="24"/>
                      <w:szCs w:val="24"/>
                      <w:lang w:eastAsia="en-IN"/>
                    </w:rPr>
                    <w:t>Damodar</w:t>
                  </w:r>
                  <w:proofErr w:type="spellEnd"/>
                </w:p>
                <w:p w14:paraId="29CB9707" w14:textId="77777777" w:rsidR="007A4576" w:rsidRPr="00EE4768" w:rsidRDefault="007A4576" w:rsidP="00394182">
                  <w:pPr>
                    <w:pStyle w:val="TableParagraph"/>
                    <w:tabs>
                      <w:tab w:val="left" w:pos="450"/>
                    </w:tabs>
                    <w:suppressAutoHyphens/>
                    <w:ind w:left="450"/>
                    <w:jc w:val="both"/>
                    <w:rPr>
                      <w:rFonts w:ascii="Times New Roman" w:eastAsia="Times New Roman" w:hAnsi="Times New Roman" w:cs="Times New Roman"/>
                      <w:sz w:val="24"/>
                      <w:szCs w:val="24"/>
                      <w:lang w:eastAsia="en-IN"/>
                    </w:rPr>
                  </w:pPr>
                  <w:r w:rsidRPr="00EE4768">
                    <w:rPr>
                      <w:rFonts w:ascii="Times New Roman" w:eastAsia="Times New Roman" w:hAnsi="Times New Roman" w:cs="Times New Roman"/>
                      <w:sz w:val="24"/>
                      <w:szCs w:val="24"/>
                      <w:lang w:eastAsia="en-IN"/>
                    </w:rPr>
                    <w:t>Valley Corporation</w:t>
                  </w:r>
                </w:p>
                <w:p w14:paraId="026DB2A0" w14:textId="77777777" w:rsidR="007A4576" w:rsidRPr="00EE4768" w:rsidRDefault="007A4576" w:rsidP="00394182">
                  <w:pPr>
                    <w:pStyle w:val="TableParagraph"/>
                    <w:numPr>
                      <w:ilvl w:val="0"/>
                      <w:numId w:val="16"/>
                    </w:numPr>
                    <w:tabs>
                      <w:tab w:val="left" w:pos="450"/>
                    </w:tabs>
                    <w:suppressAutoHyphens/>
                    <w:ind w:hanging="630"/>
                    <w:jc w:val="both"/>
                    <w:rPr>
                      <w:rFonts w:ascii="Times New Roman" w:eastAsia="Times New Roman" w:hAnsi="Times New Roman" w:cs="Times New Roman"/>
                      <w:sz w:val="24"/>
                      <w:szCs w:val="24"/>
                      <w:lang w:eastAsia="en-IN"/>
                    </w:rPr>
                  </w:pPr>
                  <w:r w:rsidRPr="00EE4768">
                    <w:rPr>
                      <w:rFonts w:ascii="Times New Roman" w:eastAsia="Times New Roman" w:hAnsi="Times New Roman" w:cs="Times New Roman"/>
                      <w:sz w:val="24"/>
                      <w:szCs w:val="24"/>
                      <w:lang w:eastAsia="en-IN"/>
                    </w:rPr>
                    <w:t>TATA Steel</w:t>
                  </w:r>
                </w:p>
                <w:p w14:paraId="456A57C0" w14:textId="77777777" w:rsidR="007A4576" w:rsidRPr="00EE4768" w:rsidRDefault="007A4576" w:rsidP="00394182">
                  <w:pPr>
                    <w:pStyle w:val="TableParagraph"/>
                    <w:numPr>
                      <w:ilvl w:val="0"/>
                      <w:numId w:val="16"/>
                    </w:numPr>
                    <w:tabs>
                      <w:tab w:val="left" w:pos="450"/>
                    </w:tabs>
                    <w:suppressAutoHyphens/>
                    <w:ind w:hanging="630"/>
                    <w:jc w:val="both"/>
                    <w:rPr>
                      <w:rFonts w:ascii="Times New Roman" w:eastAsia="Times New Roman" w:hAnsi="Times New Roman" w:cs="Times New Roman"/>
                      <w:sz w:val="24"/>
                      <w:szCs w:val="24"/>
                      <w:lang w:eastAsia="en-IN"/>
                    </w:rPr>
                  </w:pPr>
                  <w:r w:rsidRPr="00EE4768">
                    <w:rPr>
                      <w:rFonts w:ascii="Times New Roman" w:eastAsia="Times New Roman" w:hAnsi="Times New Roman" w:cs="Times New Roman"/>
                      <w:sz w:val="24"/>
                      <w:szCs w:val="24"/>
                      <w:lang w:eastAsia="en-IN"/>
                    </w:rPr>
                    <w:t>JUSCO</w:t>
                  </w:r>
                </w:p>
                <w:p w14:paraId="1BB5405D" w14:textId="77777777" w:rsidR="007A4576" w:rsidRPr="00EE4768" w:rsidRDefault="007A4576" w:rsidP="00394182">
                  <w:pPr>
                    <w:pStyle w:val="TableParagraph"/>
                    <w:numPr>
                      <w:ilvl w:val="0"/>
                      <w:numId w:val="16"/>
                    </w:numPr>
                    <w:tabs>
                      <w:tab w:val="left" w:pos="450"/>
                    </w:tabs>
                    <w:suppressAutoHyphens/>
                    <w:ind w:hanging="630"/>
                    <w:jc w:val="both"/>
                    <w:rPr>
                      <w:rFonts w:ascii="Times New Roman" w:eastAsia="Times New Roman" w:hAnsi="Times New Roman" w:cs="Times New Roman"/>
                      <w:sz w:val="24"/>
                      <w:szCs w:val="24"/>
                      <w:lang w:eastAsia="en-IN"/>
                    </w:rPr>
                  </w:pPr>
                  <w:r w:rsidRPr="00EE4768">
                    <w:rPr>
                      <w:rFonts w:ascii="Times New Roman" w:eastAsia="Times New Roman" w:hAnsi="Times New Roman" w:cs="Times New Roman"/>
                      <w:sz w:val="24"/>
                      <w:szCs w:val="24"/>
                      <w:lang w:eastAsia="en-IN"/>
                    </w:rPr>
                    <w:t>Bokaro Power Supply (Sail area)</w:t>
                  </w:r>
                </w:p>
              </w:tc>
              <w:tc>
                <w:tcPr>
                  <w:tcW w:w="1792" w:type="dxa"/>
                </w:tcPr>
                <w:p w14:paraId="1372F193"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2 nos.</w:t>
                  </w:r>
                </w:p>
                <w:p w14:paraId="3BAA5A50"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11577499"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1.Tenughat Thermal Power Plant (TTPS)</w:t>
                  </w:r>
                </w:p>
                <w:p w14:paraId="6320DAA3"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7E707CDF"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2. </w:t>
                  </w:r>
                  <w:proofErr w:type="spellStart"/>
                  <w:r w:rsidRPr="00EE4768">
                    <w:rPr>
                      <w:rFonts w:ascii="Times New Roman" w:hAnsi="Times New Roman" w:cs="Times New Roman"/>
                      <w:sz w:val="24"/>
                      <w:szCs w:val="24"/>
                      <w:lang w:eastAsia="en-IN"/>
                    </w:rPr>
                    <w:t>Sikidri</w:t>
                  </w:r>
                  <w:proofErr w:type="spellEnd"/>
                  <w:r w:rsidRPr="00EE4768">
                    <w:rPr>
                      <w:rFonts w:ascii="Times New Roman" w:hAnsi="Times New Roman" w:cs="Times New Roman"/>
                      <w:sz w:val="24"/>
                      <w:szCs w:val="24"/>
                      <w:lang w:eastAsia="en-IN"/>
                    </w:rPr>
                    <w:t xml:space="preserve"> Hydro Power Plant (SHPS)</w:t>
                  </w:r>
                </w:p>
              </w:tc>
              <w:tc>
                <w:tcPr>
                  <w:tcW w:w="1440" w:type="dxa"/>
                </w:tcPr>
                <w:p w14:paraId="3C73792A"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IPP: 2 No.</w:t>
                  </w:r>
                </w:p>
                <w:p w14:paraId="34FC075E"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43B36316"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1.Inland Power</w:t>
                  </w:r>
                </w:p>
                <w:p w14:paraId="53ED16D6"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2.Adhunik Alloys Power</w:t>
                  </w:r>
                </w:p>
                <w:p w14:paraId="4991F366" w14:textId="77777777" w:rsidR="007A4576" w:rsidRPr="00EE4768" w:rsidRDefault="007A4576" w:rsidP="00394182">
                  <w:pPr>
                    <w:suppressAutoHyphens/>
                    <w:spacing w:after="0" w:line="240" w:lineRule="auto"/>
                    <w:ind w:left="360"/>
                    <w:jc w:val="both"/>
                    <w:rPr>
                      <w:rFonts w:ascii="Times New Roman" w:hAnsi="Times New Roman" w:cs="Times New Roman"/>
                      <w:b/>
                      <w:bCs/>
                      <w:sz w:val="24"/>
                      <w:szCs w:val="24"/>
                      <w:lang w:eastAsia="en-IN"/>
                    </w:rPr>
                  </w:pPr>
                </w:p>
                <w:p w14:paraId="7F3359DB" w14:textId="77777777" w:rsidR="007A4576" w:rsidRPr="00EE4768" w:rsidRDefault="007A4576"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CPP: 4 Nos.</w:t>
                  </w:r>
                </w:p>
                <w:p w14:paraId="700B2389"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765F3E12"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1.Usha Martin,</w:t>
                  </w:r>
                </w:p>
                <w:p w14:paraId="3EDD29C2"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roofErr w:type="spellStart"/>
                  <w:r w:rsidRPr="00EE4768">
                    <w:rPr>
                      <w:rFonts w:ascii="Times New Roman" w:hAnsi="Times New Roman" w:cs="Times New Roman"/>
                      <w:sz w:val="24"/>
                      <w:szCs w:val="24"/>
                      <w:lang w:eastAsia="en-IN"/>
                    </w:rPr>
                    <w:t>Adityapur</w:t>
                  </w:r>
                  <w:proofErr w:type="spellEnd"/>
                  <w:r w:rsidRPr="00EE4768">
                    <w:rPr>
                      <w:rFonts w:ascii="Times New Roman" w:hAnsi="Times New Roman" w:cs="Times New Roman"/>
                      <w:sz w:val="24"/>
                      <w:szCs w:val="24"/>
                      <w:lang w:eastAsia="en-IN"/>
                    </w:rPr>
                    <w:t xml:space="preserve"> (Now TATA Sponge)</w:t>
                  </w:r>
                </w:p>
                <w:p w14:paraId="4597BCA3"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2.Usha Martin </w:t>
                  </w:r>
                  <w:proofErr w:type="spellStart"/>
                  <w:r w:rsidRPr="00EE4768">
                    <w:rPr>
                      <w:rFonts w:ascii="Times New Roman" w:hAnsi="Times New Roman" w:cs="Times New Roman"/>
                      <w:sz w:val="24"/>
                      <w:szCs w:val="24"/>
                      <w:lang w:eastAsia="en-IN"/>
                    </w:rPr>
                    <w:t>Namkum</w:t>
                  </w:r>
                  <w:proofErr w:type="spellEnd"/>
                </w:p>
                <w:p w14:paraId="692C85CA"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3.Aditya Birla</w:t>
                  </w:r>
                </w:p>
                <w:p w14:paraId="6C1588A5"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4.Rungta mines</w:t>
                  </w:r>
                </w:p>
              </w:tc>
              <w:tc>
                <w:tcPr>
                  <w:tcW w:w="1800" w:type="dxa"/>
                </w:tcPr>
                <w:p w14:paraId="11282239"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Indian Railways</w:t>
                  </w:r>
                </w:p>
              </w:tc>
            </w:tr>
          </w:tbl>
          <w:p w14:paraId="106E16D2"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135B24EA" w14:textId="77777777" w:rsidTr="00C15DC3">
        <w:trPr>
          <w:trHeight w:val="3581"/>
        </w:trPr>
        <w:tc>
          <w:tcPr>
            <w:tcW w:w="450" w:type="dxa"/>
          </w:tcPr>
          <w:p w14:paraId="1D95E947"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vii</w:t>
            </w:r>
          </w:p>
        </w:tc>
        <w:tc>
          <w:tcPr>
            <w:tcW w:w="5130" w:type="dxa"/>
          </w:tcPr>
          <w:p w14:paraId="1B23002B"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List of interface points in table form: i.e., (G-T interface points/T-D interface points)</w:t>
            </w:r>
          </w:p>
          <w:p w14:paraId="28CA2E04"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tc>
        <w:tc>
          <w:tcPr>
            <w:tcW w:w="8730" w:type="dxa"/>
          </w:tcPr>
          <w:p w14:paraId="6F54125D"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G-T Interface points mentioned  below "Table-D</w:t>
            </w:r>
          </w:p>
          <w:p w14:paraId="07515B7F"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p w14:paraId="572FC537"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tbl>
            <w:tblPr>
              <w:tblW w:w="7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17"/>
              <w:gridCol w:w="1350"/>
              <w:gridCol w:w="1260"/>
              <w:gridCol w:w="1980"/>
              <w:gridCol w:w="1710"/>
              <w:gridCol w:w="990"/>
            </w:tblGrid>
            <w:tr w:rsidR="00EE4768" w:rsidRPr="00EE4768" w14:paraId="4B45C304" w14:textId="77777777" w:rsidTr="00C15DC3">
              <w:trPr>
                <w:trHeight w:hRule="exact" w:val="312"/>
              </w:trPr>
              <w:tc>
                <w:tcPr>
                  <w:tcW w:w="7807" w:type="dxa"/>
                  <w:gridSpan w:val="6"/>
                </w:tcPr>
                <w:p w14:paraId="5EADC404" w14:textId="77777777" w:rsidR="007A4576" w:rsidRPr="00EE4768" w:rsidRDefault="007A4576" w:rsidP="00394182">
                  <w:pPr>
                    <w:pStyle w:val="TableParagraph"/>
                    <w:spacing w:before="49" w:line="258" w:lineRule="exact"/>
                    <w:ind w:left="-1"/>
                    <w:jc w:val="center"/>
                    <w:rPr>
                      <w:rFonts w:ascii="Times New Roman" w:eastAsia="Times New Roman" w:hAnsi="Times New Roman" w:cs="Times New Roman"/>
                      <w:b/>
                      <w:bCs/>
                      <w:sz w:val="24"/>
                      <w:szCs w:val="24"/>
                    </w:rPr>
                  </w:pPr>
                  <w:r w:rsidRPr="00EE4768">
                    <w:rPr>
                      <w:rFonts w:ascii="Times New Roman" w:hAnsi="Times New Roman" w:cs="Times New Roman"/>
                      <w:b/>
                      <w:bCs/>
                      <w:w w:val="105"/>
                      <w:sz w:val="24"/>
                      <w:szCs w:val="24"/>
                    </w:rPr>
                    <w:t>G-T</w:t>
                  </w:r>
                  <w:r w:rsidRPr="00EE4768">
                    <w:rPr>
                      <w:rFonts w:ascii="Times New Roman" w:hAnsi="Times New Roman" w:cs="Times New Roman"/>
                      <w:b/>
                      <w:bCs/>
                      <w:spacing w:val="-7"/>
                      <w:w w:val="105"/>
                      <w:sz w:val="24"/>
                      <w:szCs w:val="24"/>
                    </w:rPr>
                    <w:t xml:space="preserve"> </w:t>
                  </w:r>
                  <w:r w:rsidRPr="00EE4768">
                    <w:rPr>
                      <w:rFonts w:ascii="Times New Roman" w:hAnsi="Times New Roman" w:cs="Times New Roman"/>
                      <w:b/>
                      <w:bCs/>
                      <w:w w:val="105"/>
                      <w:sz w:val="24"/>
                      <w:szCs w:val="24"/>
                    </w:rPr>
                    <w:t>Interface</w:t>
                  </w:r>
                  <w:r w:rsidRPr="00EE4768">
                    <w:rPr>
                      <w:rFonts w:ascii="Times New Roman" w:hAnsi="Times New Roman" w:cs="Times New Roman"/>
                      <w:b/>
                      <w:bCs/>
                      <w:spacing w:val="18"/>
                      <w:w w:val="105"/>
                      <w:sz w:val="24"/>
                      <w:szCs w:val="24"/>
                    </w:rPr>
                    <w:t xml:space="preserve"> </w:t>
                  </w:r>
                  <w:r w:rsidRPr="00EE4768">
                    <w:rPr>
                      <w:rFonts w:ascii="Times New Roman" w:hAnsi="Times New Roman" w:cs="Times New Roman"/>
                      <w:b/>
                      <w:bCs/>
                      <w:w w:val="105"/>
                      <w:sz w:val="24"/>
                      <w:szCs w:val="24"/>
                    </w:rPr>
                    <w:t>Points</w:t>
                  </w:r>
                </w:p>
              </w:tc>
            </w:tr>
            <w:tr w:rsidR="00EE4768" w:rsidRPr="00EE4768" w14:paraId="799C1432" w14:textId="77777777" w:rsidTr="00C15DC3">
              <w:trPr>
                <w:trHeight w:hRule="exact" w:val="1558"/>
              </w:trPr>
              <w:tc>
                <w:tcPr>
                  <w:tcW w:w="517" w:type="dxa"/>
                </w:tcPr>
                <w:p w14:paraId="4E574A11" w14:textId="77777777" w:rsidR="007A4576" w:rsidRPr="00EE4768" w:rsidRDefault="007A4576" w:rsidP="00394182">
                  <w:pPr>
                    <w:pStyle w:val="TableParagraph"/>
                    <w:ind w:left="99"/>
                    <w:rPr>
                      <w:rFonts w:ascii="Times New Roman" w:hAnsi="Times New Roman" w:cs="Times New Roman"/>
                      <w:b/>
                      <w:bCs/>
                      <w:spacing w:val="-3"/>
                      <w:w w:val="110"/>
                      <w:sz w:val="24"/>
                      <w:szCs w:val="24"/>
                    </w:rPr>
                  </w:pPr>
                </w:p>
                <w:p w14:paraId="05C1514F" w14:textId="77777777" w:rsidR="007A4576" w:rsidRPr="00EE4768" w:rsidRDefault="007A4576" w:rsidP="00394182">
                  <w:pPr>
                    <w:pStyle w:val="TableParagraph"/>
                    <w:ind w:left="99" w:right="33"/>
                    <w:rPr>
                      <w:rFonts w:ascii="Times New Roman" w:hAnsi="Times New Roman" w:cs="Times New Roman"/>
                      <w:b/>
                      <w:bCs/>
                      <w:spacing w:val="-3"/>
                      <w:w w:val="110"/>
                      <w:sz w:val="24"/>
                      <w:szCs w:val="24"/>
                    </w:rPr>
                  </w:pPr>
                  <w:r w:rsidRPr="00EE4768">
                    <w:rPr>
                      <w:rFonts w:ascii="Times New Roman" w:hAnsi="Times New Roman" w:cs="Times New Roman"/>
                      <w:b/>
                      <w:bCs/>
                      <w:spacing w:val="-3"/>
                      <w:w w:val="110"/>
                      <w:sz w:val="24"/>
                      <w:szCs w:val="24"/>
                    </w:rPr>
                    <w:t>Sr. No.</w:t>
                  </w:r>
                </w:p>
              </w:tc>
              <w:tc>
                <w:tcPr>
                  <w:tcW w:w="1350" w:type="dxa"/>
                </w:tcPr>
                <w:p w14:paraId="64590316" w14:textId="77777777" w:rsidR="007A4576" w:rsidRPr="00EE4768" w:rsidRDefault="007A4576" w:rsidP="00394182">
                  <w:pPr>
                    <w:pStyle w:val="TableParagraph"/>
                    <w:rPr>
                      <w:rFonts w:ascii="Times New Roman" w:hAnsi="Times New Roman" w:cs="Times New Roman"/>
                      <w:b/>
                      <w:bCs/>
                      <w:spacing w:val="-3"/>
                      <w:w w:val="110"/>
                      <w:sz w:val="24"/>
                      <w:szCs w:val="24"/>
                    </w:rPr>
                  </w:pPr>
                  <w:r w:rsidRPr="00EE4768">
                    <w:rPr>
                      <w:rFonts w:ascii="Times New Roman" w:hAnsi="Times New Roman" w:cs="Times New Roman"/>
                      <w:b/>
                      <w:bCs/>
                      <w:spacing w:val="-3"/>
                      <w:w w:val="110"/>
                      <w:sz w:val="24"/>
                      <w:szCs w:val="24"/>
                    </w:rPr>
                    <w:t>Generator Name</w:t>
                  </w:r>
                </w:p>
              </w:tc>
              <w:tc>
                <w:tcPr>
                  <w:tcW w:w="1260" w:type="dxa"/>
                </w:tcPr>
                <w:p w14:paraId="45D85675" w14:textId="77777777" w:rsidR="007A4576" w:rsidRPr="00EE4768" w:rsidRDefault="007A4576" w:rsidP="00394182">
                  <w:pPr>
                    <w:pStyle w:val="TableParagraph"/>
                    <w:rPr>
                      <w:rFonts w:ascii="Times New Roman" w:hAnsi="Times New Roman" w:cs="Times New Roman"/>
                      <w:b/>
                      <w:bCs/>
                      <w:spacing w:val="-3"/>
                      <w:w w:val="110"/>
                      <w:sz w:val="24"/>
                      <w:szCs w:val="24"/>
                    </w:rPr>
                  </w:pPr>
                  <w:r w:rsidRPr="00EE4768">
                    <w:rPr>
                      <w:rFonts w:ascii="Times New Roman" w:hAnsi="Times New Roman" w:cs="Times New Roman"/>
                      <w:b/>
                      <w:bCs/>
                      <w:spacing w:val="-3"/>
                      <w:w w:val="110"/>
                      <w:sz w:val="24"/>
                      <w:szCs w:val="24"/>
                    </w:rPr>
                    <w:t>Owned By</w:t>
                  </w:r>
                </w:p>
              </w:tc>
              <w:tc>
                <w:tcPr>
                  <w:tcW w:w="1980" w:type="dxa"/>
                </w:tcPr>
                <w:p w14:paraId="17799CD3" w14:textId="77777777" w:rsidR="007A4576" w:rsidRPr="00EE4768" w:rsidRDefault="007A4576" w:rsidP="00394182">
                  <w:pPr>
                    <w:pStyle w:val="TableParagraph"/>
                    <w:tabs>
                      <w:tab w:val="left" w:pos="1374"/>
                    </w:tabs>
                    <w:rPr>
                      <w:rFonts w:ascii="Times New Roman" w:hAnsi="Times New Roman" w:cs="Times New Roman"/>
                      <w:b/>
                      <w:bCs/>
                      <w:spacing w:val="-3"/>
                      <w:w w:val="110"/>
                      <w:sz w:val="24"/>
                      <w:szCs w:val="24"/>
                    </w:rPr>
                  </w:pPr>
                  <w:r w:rsidRPr="00EE4768">
                    <w:rPr>
                      <w:rFonts w:ascii="Times New Roman" w:hAnsi="Times New Roman" w:cs="Times New Roman"/>
                      <w:b/>
                      <w:bCs/>
                      <w:spacing w:val="-3"/>
                      <w:w w:val="110"/>
                      <w:sz w:val="24"/>
                      <w:szCs w:val="24"/>
                    </w:rPr>
                    <w:t>Grid Substation</w:t>
                  </w:r>
                </w:p>
                <w:p w14:paraId="2F8207B8" w14:textId="77777777" w:rsidR="007A4576" w:rsidRPr="00EE4768" w:rsidRDefault="007A4576" w:rsidP="00394182">
                  <w:pPr>
                    <w:pStyle w:val="TableParagraph"/>
                    <w:tabs>
                      <w:tab w:val="left" w:pos="1374"/>
                    </w:tabs>
                    <w:rPr>
                      <w:rFonts w:ascii="Times New Roman" w:hAnsi="Times New Roman" w:cs="Times New Roman"/>
                      <w:b/>
                      <w:bCs/>
                      <w:spacing w:val="-3"/>
                      <w:w w:val="110"/>
                      <w:sz w:val="24"/>
                      <w:szCs w:val="24"/>
                    </w:rPr>
                  </w:pPr>
                  <w:r w:rsidRPr="00EE4768">
                    <w:rPr>
                      <w:rFonts w:ascii="Times New Roman" w:hAnsi="Times New Roman" w:cs="Times New Roman"/>
                      <w:b/>
                      <w:bCs/>
                      <w:spacing w:val="-3"/>
                      <w:w w:val="110"/>
                      <w:sz w:val="24"/>
                      <w:szCs w:val="24"/>
                    </w:rPr>
                    <w:t xml:space="preserve">Connectivity (GT Interface) </w:t>
                  </w:r>
                </w:p>
              </w:tc>
              <w:tc>
                <w:tcPr>
                  <w:tcW w:w="1710" w:type="dxa"/>
                </w:tcPr>
                <w:p w14:paraId="2A6EF91C" w14:textId="77777777" w:rsidR="007A4576" w:rsidRPr="00EE4768" w:rsidRDefault="007A4576" w:rsidP="00394182">
                  <w:pPr>
                    <w:pStyle w:val="TableParagraph"/>
                    <w:ind w:right="335"/>
                    <w:jc w:val="both"/>
                    <w:rPr>
                      <w:rFonts w:ascii="Times New Roman" w:hAnsi="Times New Roman" w:cs="Times New Roman"/>
                      <w:b/>
                      <w:bCs/>
                      <w:spacing w:val="-3"/>
                      <w:w w:val="110"/>
                      <w:sz w:val="24"/>
                      <w:szCs w:val="24"/>
                    </w:rPr>
                  </w:pPr>
                  <w:r w:rsidRPr="00EE4768">
                    <w:rPr>
                      <w:rFonts w:ascii="Times New Roman" w:hAnsi="Times New Roman" w:cs="Times New Roman"/>
                      <w:b/>
                      <w:bCs/>
                      <w:spacing w:val="-3"/>
                      <w:w w:val="110"/>
                      <w:sz w:val="24"/>
                      <w:szCs w:val="24"/>
                    </w:rPr>
                    <w:t>No. of Units X Unit Capacity MW)</w:t>
                  </w:r>
                </w:p>
              </w:tc>
              <w:tc>
                <w:tcPr>
                  <w:tcW w:w="990" w:type="dxa"/>
                </w:tcPr>
                <w:p w14:paraId="7E5763C9" w14:textId="77777777" w:rsidR="007A4576" w:rsidRPr="00EE4768" w:rsidRDefault="007A4576" w:rsidP="00394182">
                  <w:pPr>
                    <w:pStyle w:val="TableParagraph"/>
                    <w:ind w:left="98" w:right="232"/>
                    <w:rPr>
                      <w:rFonts w:ascii="Times New Roman" w:eastAsia="Courier New" w:hAnsi="Times New Roman" w:cs="Times New Roman"/>
                      <w:b/>
                      <w:bCs/>
                      <w:sz w:val="24"/>
                      <w:szCs w:val="24"/>
                    </w:rPr>
                  </w:pPr>
                  <w:r w:rsidRPr="00EE4768">
                    <w:rPr>
                      <w:rFonts w:ascii="Times New Roman" w:hAnsi="Times New Roman" w:cs="Times New Roman"/>
                      <w:b/>
                      <w:bCs/>
                      <w:spacing w:val="-5"/>
                      <w:w w:val="115"/>
                      <w:sz w:val="24"/>
                      <w:szCs w:val="24"/>
                    </w:rPr>
                    <w:t>To</w:t>
                  </w:r>
                  <w:r w:rsidRPr="00EE4768">
                    <w:rPr>
                      <w:rFonts w:ascii="Times New Roman" w:hAnsi="Times New Roman" w:cs="Times New Roman"/>
                      <w:b/>
                      <w:bCs/>
                      <w:spacing w:val="-4"/>
                      <w:w w:val="115"/>
                      <w:sz w:val="24"/>
                      <w:szCs w:val="24"/>
                    </w:rPr>
                    <w:t>tal</w:t>
                  </w:r>
                  <w:r w:rsidRPr="00EE4768">
                    <w:rPr>
                      <w:rFonts w:ascii="Times New Roman" w:hAnsi="Times New Roman" w:cs="Times New Roman"/>
                      <w:b/>
                      <w:bCs/>
                      <w:w w:val="122"/>
                      <w:sz w:val="24"/>
                      <w:szCs w:val="24"/>
                    </w:rPr>
                    <w:t xml:space="preserve"> </w:t>
                  </w:r>
                  <w:r w:rsidRPr="00EE4768">
                    <w:rPr>
                      <w:rFonts w:ascii="Times New Roman" w:hAnsi="Times New Roman" w:cs="Times New Roman"/>
                      <w:b/>
                      <w:bCs/>
                      <w:w w:val="115"/>
                      <w:sz w:val="24"/>
                      <w:szCs w:val="24"/>
                    </w:rPr>
                    <w:t>Installed</w:t>
                  </w:r>
                  <w:r w:rsidRPr="00EE4768">
                    <w:rPr>
                      <w:rFonts w:ascii="Times New Roman" w:hAnsi="Times New Roman" w:cs="Times New Roman"/>
                      <w:b/>
                      <w:bCs/>
                      <w:w w:val="111"/>
                      <w:sz w:val="24"/>
                      <w:szCs w:val="24"/>
                    </w:rPr>
                    <w:t xml:space="preserve"> </w:t>
                  </w:r>
                  <w:r w:rsidRPr="00EE4768">
                    <w:rPr>
                      <w:rFonts w:ascii="Times New Roman" w:hAnsi="Times New Roman" w:cs="Times New Roman"/>
                      <w:b/>
                      <w:bCs/>
                      <w:w w:val="115"/>
                      <w:sz w:val="24"/>
                      <w:szCs w:val="24"/>
                    </w:rPr>
                    <w:t>Capacity</w:t>
                  </w:r>
                  <w:r w:rsidRPr="00EE4768">
                    <w:rPr>
                      <w:rFonts w:ascii="Times New Roman" w:hAnsi="Times New Roman" w:cs="Times New Roman"/>
                      <w:b/>
                      <w:bCs/>
                      <w:spacing w:val="-39"/>
                      <w:w w:val="115"/>
                      <w:sz w:val="24"/>
                      <w:szCs w:val="24"/>
                    </w:rPr>
                    <w:t xml:space="preserve"> </w:t>
                  </w:r>
                  <w:r w:rsidRPr="00EE4768">
                    <w:rPr>
                      <w:rFonts w:ascii="Times New Roman" w:hAnsi="Times New Roman" w:cs="Times New Roman"/>
                      <w:b/>
                      <w:bCs/>
                      <w:w w:val="125"/>
                      <w:sz w:val="24"/>
                      <w:szCs w:val="24"/>
                    </w:rPr>
                    <w:t>(</w:t>
                  </w:r>
                  <w:r w:rsidRPr="00EE4768">
                    <w:rPr>
                      <w:rFonts w:ascii="Times New Roman" w:hAnsi="Times New Roman" w:cs="Times New Roman"/>
                      <w:b/>
                      <w:bCs/>
                      <w:spacing w:val="-39"/>
                      <w:w w:val="125"/>
                      <w:sz w:val="24"/>
                      <w:szCs w:val="24"/>
                    </w:rPr>
                    <w:t>I</w:t>
                  </w:r>
                  <w:r w:rsidRPr="00EE4768">
                    <w:rPr>
                      <w:rFonts w:ascii="Times New Roman" w:hAnsi="Times New Roman" w:cs="Times New Roman"/>
                      <w:b/>
                      <w:bCs/>
                      <w:w w:val="125"/>
                      <w:sz w:val="24"/>
                      <w:szCs w:val="24"/>
                    </w:rPr>
                    <w:t>n</w:t>
                  </w:r>
                  <w:r w:rsidRPr="00EE4768">
                    <w:rPr>
                      <w:rFonts w:ascii="Times New Roman" w:hAnsi="Times New Roman" w:cs="Times New Roman"/>
                      <w:b/>
                      <w:bCs/>
                      <w:w w:val="150"/>
                      <w:sz w:val="24"/>
                      <w:szCs w:val="24"/>
                    </w:rPr>
                    <w:t xml:space="preserve"> </w:t>
                  </w:r>
                  <w:r w:rsidRPr="00EE4768">
                    <w:rPr>
                      <w:rFonts w:ascii="Times New Roman" w:hAnsi="Times New Roman" w:cs="Times New Roman"/>
                      <w:b/>
                      <w:bCs/>
                      <w:w w:val="115"/>
                      <w:sz w:val="24"/>
                      <w:szCs w:val="24"/>
                    </w:rPr>
                    <w:t>MW}</w:t>
                  </w:r>
                </w:p>
              </w:tc>
            </w:tr>
            <w:tr w:rsidR="00EE4768" w:rsidRPr="00EE4768" w14:paraId="083C8547" w14:textId="77777777" w:rsidTr="00C15DC3">
              <w:trPr>
                <w:trHeight w:hRule="exact" w:val="1207"/>
              </w:trPr>
              <w:tc>
                <w:tcPr>
                  <w:tcW w:w="517" w:type="dxa"/>
                </w:tcPr>
                <w:p w14:paraId="73BFBDDE" w14:textId="77777777" w:rsidR="007A4576" w:rsidRPr="00EE4768" w:rsidRDefault="007A4576" w:rsidP="00394182">
                  <w:pPr>
                    <w:pStyle w:val="TableParagraph"/>
                    <w:rPr>
                      <w:rFonts w:ascii="Times New Roman" w:eastAsia="Times New Roman" w:hAnsi="Times New Roman" w:cs="Times New Roman"/>
                      <w:sz w:val="24"/>
                      <w:szCs w:val="24"/>
                    </w:rPr>
                  </w:pPr>
                </w:p>
                <w:p w14:paraId="1DE3E9A8" w14:textId="77777777" w:rsidR="007A4576" w:rsidRPr="00EE4768" w:rsidRDefault="007A4576" w:rsidP="00394182">
                  <w:pPr>
                    <w:pStyle w:val="TableParagraph"/>
                    <w:ind w:left="256"/>
                    <w:rPr>
                      <w:rFonts w:ascii="Times New Roman" w:eastAsia="Times New Roman" w:hAnsi="Times New Roman" w:cs="Times New Roman"/>
                      <w:sz w:val="24"/>
                      <w:szCs w:val="24"/>
                    </w:rPr>
                  </w:pPr>
                  <w:r w:rsidRPr="00EE4768">
                    <w:rPr>
                      <w:rFonts w:ascii="Times New Roman" w:hAnsi="Times New Roman" w:cs="Times New Roman"/>
                      <w:w w:val="155"/>
                      <w:sz w:val="24"/>
                      <w:szCs w:val="24"/>
                    </w:rPr>
                    <w:t>1</w:t>
                  </w:r>
                </w:p>
              </w:tc>
              <w:tc>
                <w:tcPr>
                  <w:tcW w:w="1350" w:type="dxa"/>
                </w:tcPr>
                <w:p w14:paraId="4B879D2F" w14:textId="77777777" w:rsidR="007A4576" w:rsidRPr="00EE4768" w:rsidRDefault="007A4576" w:rsidP="00394182">
                  <w:pPr>
                    <w:pStyle w:val="TableParagraph"/>
                    <w:ind w:left="105" w:right="409"/>
                    <w:rPr>
                      <w:rFonts w:ascii="Times New Roman" w:eastAsia="Times New Roman" w:hAnsi="Times New Roman" w:cs="Times New Roman"/>
                      <w:sz w:val="24"/>
                      <w:szCs w:val="24"/>
                    </w:rPr>
                  </w:pPr>
                  <w:r w:rsidRPr="00EE4768">
                    <w:rPr>
                      <w:rFonts w:ascii="Times New Roman" w:hAnsi="Times New Roman" w:cs="Times New Roman"/>
                      <w:sz w:val="24"/>
                      <w:szCs w:val="24"/>
                    </w:rPr>
                    <w:t>TTPS</w:t>
                  </w:r>
                  <w:r w:rsidRPr="00EE4768">
                    <w:rPr>
                      <w:rFonts w:ascii="Times New Roman" w:hAnsi="Times New Roman" w:cs="Times New Roman"/>
                      <w:spacing w:val="32"/>
                      <w:sz w:val="24"/>
                      <w:szCs w:val="24"/>
                    </w:rPr>
                    <w:t xml:space="preserve"> </w:t>
                  </w:r>
                  <w:r w:rsidRPr="00EE4768">
                    <w:rPr>
                      <w:rFonts w:ascii="Times New Roman" w:hAnsi="Times New Roman" w:cs="Times New Roman"/>
                      <w:sz w:val="24"/>
                      <w:szCs w:val="24"/>
                    </w:rPr>
                    <w:t>(</w:t>
                  </w:r>
                  <w:proofErr w:type="spellStart"/>
                  <w:r w:rsidRPr="00EE4768">
                    <w:rPr>
                      <w:rFonts w:ascii="Times New Roman" w:hAnsi="Times New Roman" w:cs="Times New Roman"/>
                      <w:sz w:val="24"/>
                      <w:szCs w:val="24"/>
                    </w:rPr>
                    <w:t>Tenughat</w:t>
                  </w:r>
                  <w:proofErr w:type="spellEnd"/>
                  <w:r w:rsidRPr="00EE4768">
                    <w:rPr>
                      <w:rFonts w:ascii="Times New Roman" w:hAnsi="Times New Roman" w:cs="Times New Roman"/>
                      <w:w w:val="105"/>
                      <w:sz w:val="24"/>
                      <w:szCs w:val="24"/>
                    </w:rPr>
                    <w:t xml:space="preserve"> Thermal</w:t>
                  </w:r>
                  <w:r w:rsidRPr="00EE4768">
                    <w:rPr>
                      <w:rFonts w:ascii="Times New Roman" w:hAnsi="Times New Roman" w:cs="Times New Roman"/>
                      <w:spacing w:val="10"/>
                      <w:w w:val="105"/>
                      <w:sz w:val="24"/>
                      <w:szCs w:val="24"/>
                    </w:rPr>
                    <w:t xml:space="preserve"> </w:t>
                  </w:r>
                  <w:r w:rsidRPr="00EE4768">
                    <w:rPr>
                      <w:rFonts w:ascii="Times New Roman" w:hAnsi="Times New Roman" w:cs="Times New Roman"/>
                      <w:w w:val="105"/>
                      <w:sz w:val="24"/>
                      <w:szCs w:val="24"/>
                    </w:rPr>
                    <w:t>Power</w:t>
                  </w:r>
                  <w:r w:rsidRPr="00EE4768">
                    <w:rPr>
                      <w:rFonts w:ascii="Times New Roman" w:hAnsi="Times New Roman" w:cs="Times New Roman"/>
                      <w:w w:val="106"/>
                      <w:sz w:val="24"/>
                      <w:szCs w:val="24"/>
                    </w:rPr>
                    <w:t xml:space="preserve"> </w:t>
                  </w:r>
                  <w:r w:rsidRPr="00EE4768">
                    <w:rPr>
                      <w:rFonts w:ascii="Times New Roman" w:hAnsi="Times New Roman" w:cs="Times New Roman"/>
                      <w:w w:val="105"/>
                      <w:sz w:val="24"/>
                      <w:szCs w:val="24"/>
                    </w:rPr>
                    <w:t>Station)</w:t>
                  </w:r>
                </w:p>
              </w:tc>
              <w:tc>
                <w:tcPr>
                  <w:tcW w:w="1260" w:type="dxa"/>
                </w:tcPr>
                <w:p w14:paraId="2CA5F508" w14:textId="77777777" w:rsidR="007A4576" w:rsidRPr="00EE4768" w:rsidRDefault="007A4576" w:rsidP="00394182">
                  <w:pPr>
                    <w:pStyle w:val="TableParagraph"/>
                    <w:ind w:left="105" w:right="409"/>
                    <w:rPr>
                      <w:rFonts w:ascii="Times New Roman" w:hAnsi="Times New Roman" w:cs="Times New Roman"/>
                      <w:sz w:val="24"/>
                      <w:szCs w:val="24"/>
                    </w:rPr>
                  </w:pPr>
                </w:p>
                <w:p w14:paraId="75B60F64" w14:textId="77777777" w:rsidR="007A4576" w:rsidRPr="00EE4768" w:rsidRDefault="007A4576" w:rsidP="00394182">
                  <w:pPr>
                    <w:pStyle w:val="TableParagraph"/>
                    <w:ind w:left="105" w:right="409"/>
                    <w:rPr>
                      <w:rFonts w:ascii="Times New Roman" w:hAnsi="Times New Roman" w:cs="Times New Roman"/>
                      <w:sz w:val="24"/>
                      <w:szCs w:val="24"/>
                    </w:rPr>
                  </w:pPr>
                  <w:r w:rsidRPr="00EE4768">
                    <w:rPr>
                      <w:rFonts w:ascii="Times New Roman" w:hAnsi="Times New Roman" w:cs="Times New Roman"/>
                      <w:sz w:val="24"/>
                      <w:szCs w:val="24"/>
                    </w:rPr>
                    <w:t>JUSNL</w:t>
                  </w:r>
                </w:p>
              </w:tc>
              <w:tc>
                <w:tcPr>
                  <w:tcW w:w="1980" w:type="dxa"/>
                </w:tcPr>
                <w:p w14:paraId="64796736" w14:textId="77777777" w:rsidR="007A4576" w:rsidRPr="00EE4768" w:rsidRDefault="007A4576" w:rsidP="00394182">
                  <w:pPr>
                    <w:pStyle w:val="TableParagraph"/>
                    <w:ind w:left="105" w:right="409"/>
                    <w:rPr>
                      <w:rFonts w:ascii="Times New Roman" w:hAnsi="Times New Roman" w:cs="Times New Roman"/>
                      <w:w w:val="105"/>
                      <w:sz w:val="24"/>
                      <w:szCs w:val="24"/>
                    </w:rPr>
                  </w:pPr>
                </w:p>
                <w:p w14:paraId="2079746F" w14:textId="77777777" w:rsidR="007A4576" w:rsidRPr="00EE4768" w:rsidRDefault="007A4576" w:rsidP="00394182">
                  <w:pPr>
                    <w:pStyle w:val="TableParagraph"/>
                    <w:ind w:left="105" w:right="40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Tenughat</w:t>
                  </w:r>
                  <w:proofErr w:type="spellEnd"/>
                  <w:r w:rsidRPr="00EE4768">
                    <w:rPr>
                      <w:rFonts w:ascii="Times New Roman" w:hAnsi="Times New Roman" w:cs="Times New Roman"/>
                      <w:w w:val="105"/>
                      <w:sz w:val="24"/>
                      <w:szCs w:val="24"/>
                    </w:rPr>
                    <w:t xml:space="preserve"> (SC)</w:t>
                  </w:r>
                </w:p>
              </w:tc>
              <w:tc>
                <w:tcPr>
                  <w:tcW w:w="1710" w:type="dxa"/>
                </w:tcPr>
                <w:p w14:paraId="6E749CCA" w14:textId="77777777" w:rsidR="007A4576" w:rsidRPr="00EE4768" w:rsidRDefault="007A4576" w:rsidP="00394182">
                  <w:pPr>
                    <w:pStyle w:val="TableParagraph"/>
                    <w:ind w:left="9"/>
                    <w:jc w:val="center"/>
                    <w:rPr>
                      <w:rFonts w:ascii="Times New Roman" w:hAnsi="Times New Roman" w:cs="Times New Roman"/>
                      <w:w w:val="105"/>
                      <w:sz w:val="24"/>
                      <w:szCs w:val="24"/>
                    </w:rPr>
                  </w:pPr>
                  <w:r w:rsidRPr="00EE4768">
                    <w:rPr>
                      <w:rFonts w:ascii="Times New Roman" w:hAnsi="Times New Roman" w:cs="Times New Roman"/>
                      <w:w w:val="105"/>
                      <w:sz w:val="24"/>
                      <w:szCs w:val="24"/>
                    </w:rPr>
                    <w:t>1x210</w:t>
                  </w:r>
                </w:p>
                <w:p w14:paraId="0AAFE2C1" w14:textId="77777777" w:rsidR="007A4576" w:rsidRPr="00EE4768" w:rsidRDefault="007A4576" w:rsidP="00394182">
                  <w:pPr>
                    <w:pStyle w:val="TableParagraph"/>
                    <w:ind w:left="9"/>
                    <w:jc w:val="center"/>
                    <w:rPr>
                      <w:rFonts w:ascii="Times New Roman" w:hAnsi="Times New Roman" w:cs="Times New Roman"/>
                      <w:w w:val="105"/>
                      <w:sz w:val="24"/>
                      <w:szCs w:val="24"/>
                    </w:rPr>
                  </w:pPr>
                  <w:r w:rsidRPr="00EE4768">
                    <w:rPr>
                      <w:rFonts w:ascii="Times New Roman" w:hAnsi="Times New Roman" w:cs="Times New Roman"/>
                      <w:w w:val="105"/>
                      <w:sz w:val="24"/>
                      <w:szCs w:val="24"/>
                    </w:rPr>
                    <w:t>1x210</w:t>
                  </w:r>
                </w:p>
              </w:tc>
              <w:tc>
                <w:tcPr>
                  <w:tcW w:w="990" w:type="dxa"/>
                </w:tcPr>
                <w:p w14:paraId="189AB2D9" w14:textId="77777777" w:rsidR="007A4576" w:rsidRPr="00EE4768" w:rsidRDefault="007A4576" w:rsidP="00394182">
                  <w:pPr>
                    <w:pStyle w:val="TableParagraph"/>
                    <w:rPr>
                      <w:rFonts w:ascii="Times New Roman" w:hAnsi="Times New Roman" w:cs="Times New Roman"/>
                      <w:w w:val="105"/>
                      <w:sz w:val="24"/>
                      <w:szCs w:val="24"/>
                    </w:rPr>
                  </w:pPr>
                </w:p>
                <w:p w14:paraId="01CBF32C" w14:textId="77777777" w:rsidR="007A4576" w:rsidRPr="00EE4768" w:rsidRDefault="007A4576" w:rsidP="00394182">
                  <w:pPr>
                    <w:pStyle w:val="TableParagraph"/>
                    <w:jc w:val="center"/>
                    <w:rPr>
                      <w:rFonts w:ascii="Times New Roman" w:hAnsi="Times New Roman" w:cs="Times New Roman"/>
                      <w:w w:val="105"/>
                      <w:sz w:val="24"/>
                      <w:szCs w:val="24"/>
                    </w:rPr>
                  </w:pPr>
                  <w:r w:rsidRPr="00EE4768">
                    <w:rPr>
                      <w:rFonts w:ascii="Times New Roman" w:hAnsi="Times New Roman" w:cs="Times New Roman"/>
                      <w:w w:val="105"/>
                      <w:sz w:val="24"/>
                      <w:szCs w:val="24"/>
                    </w:rPr>
                    <w:t>420</w:t>
                  </w:r>
                </w:p>
              </w:tc>
            </w:tr>
            <w:tr w:rsidR="00EE4768" w:rsidRPr="00EE4768" w14:paraId="794C428A" w14:textId="77777777" w:rsidTr="00C15DC3">
              <w:trPr>
                <w:trHeight w:hRule="exact" w:val="1162"/>
              </w:trPr>
              <w:tc>
                <w:tcPr>
                  <w:tcW w:w="517" w:type="dxa"/>
                </w:tcPr>
                <w:p w14:paraId="14D1A14E" w14:textId="77777777" w:rsidR="007A4576" w:rsidRPr="00EE4768" w:rsidRDefault="007A4576" w:rsidP="00394182">
                  <w:pPr>
                    <w:pStyle w:val="TableParagraph"/>
                    <w:rPr>
                      <w:rFonts w:ascii="Times New Roman" w:eastAsia="Times New Roman" w:hAnsi="Times New Roman" w:cs="Times New Roman"/>
                      <w:sz w:val="24"/>
                      <w:szCs w:val="24"/>
                    </w:rPr>
                  </w:pPr>
                </w:p>
                <w:p w14:paraId="4925F3C2" w14:textId="77777777" w:rsidR="007A4576" w:rsidRPr="00EE4768" w:rsidRDefault="007A4576" w:rsidP="00394182">
                  <w:pPr>
                    <w:pStyle w:val="TableParagraph"/>
                    <w:ind w:left="37"/>
                    <w:jc w:val="center"/>
                    <w:rPr>
                      <w:rFonts w:ascii="Times New Roman" w:eastAsia="Times New Roman" w:hAnsi="Times New Roman" w:cs="Times New Roman"/>
                      <w:sz w:val="24"/>
                      <w:szCs w:val="24"/>
                    </w:rPr>
                  </w:pPr>
                  <w:r w:rsidRPr="00EE4768">
                    <w:rPr>
                      <w:rFonts w:ascii="Times New Roman" w:hAnsi="Times New Roman" w:cs="Times New Roman"/>
                      <w:sz w:val="24"/>
                      <w:szCs w:val="24"/>
                    </w:rPr>
                    <w:t>2</w:t>
                  </w:r>
                </w:p>
              </w:tc>
              <w:tc>
                <w:tcPr>
                  <w:tcW w:w="1350" w:type="dxa"/>
                </w:tcPr>
                <w:p w14:paraId="5005408A" w14:textId="77777777" w:rsidR="007A4576" w:rsidRPr="00EE4768" w:rsidRDefault="007A4576" w:rsidP="00394182">
                  <w:pPr>
                    <w:pStyle w:val="TableParagraph"/>
                    <w:ind w:left="114" w:right="680"/>
                    <w:rPr>
                      <w:rFonts w:ascii="Times New Roman" w:eastAsia="Times New Roman" w:hAnsi="Times New Roman" w:cs="Times New Roman"/>
                      <w:sz w:val="24"/>
                      <w:szCs w:val="24"/>
                    </w:rPr>
                  </w:pPr>
                  <w:r w:rsidRPr="00EE4768">
                    <w:rPr>
                      <w:rFonts w:ascii="Times New Roman" w:hAnsi="Times New Roman" w:cs="Times New Roman"/>
                      <w:sz w:val="24"/>
                      <w:szCs w:val="24"/>
                    </w:rPr>
                    <w:t>SHPS</w:t>
                  </w:r>
                  <w:r w:rsidRPr="00EE4768">
                    <w:rPr>
                      <w:rFonts w:ascii="Times New Roman" w:hAnsi="Times New Roman" w:cs="Times New Roman"/>
                      <w:spacing w:val="-24"/>
                      <w:sz w:val="24"/>
                      <w:szCs w:val="24"/>
                    </w:rPr>
                    <w:t xml:space="preserve"> </w:t>
                  </w:r>
                  <w:r w:rsidRPr="00EE4768">
                    <w:rPr>
                      <w:rFonts w:ascii="Times New Roman" w:hAnsi="Times New Roman" w:cs="Times New Roman"/>
                      <w:sz w:val="24"/>
                      <w:szCs w:val="24"/>
                    </w:rPr>
                    <w:t>(</w:t>
                  </w:r>
                  <w:proofErr w:type="spellStart"/>
                  <w:r w:rsidRPr="00EE4768">
                    <w:rPr>
                      <w:rFonts w:ascii="Times New Roman" w:hAnsi="Times New Roman" w:cs="Times New Roman"/>
                      <w:sz w:val="24"/>
                      <w:szCs w:val="24"/>
                    </w:rPr>
                    <w:t>Sikdri</w:t>
                  </w:r>
                  <w:proofErr w:type="spellEnd"/>
                  <w:r w:rsidRPr="00EE4768">
                    <w:rPr>
                      <w:rFonts w:ascii="Times New Roman" w:hAnsi="Times New Roman" w:cs="Times New Roman"/>
                      <w:w w:val="101"/>
                      <w:sz w:val="24"/>
                      <w:szCs w:val="24"/>
                    </w:rPr>
                    <w:t xml:space="preserve"> </w:t>
                  </w:r>
                  <w:r w:rsidRPr="00EE4768">
                    <w:rPr>
                      <w:rFonts w:ascii="Times New Roman" w:hAnsi="Times New Roman" w:cs="Times New Roman"/>
                      <w:sz w:val="24"/>
                      <w:szCs w:val="24"/>
                    </w:rPr>
                    <w:t>Hydro</w:t>
                  </w:r>
                  <w:r w:rsidRPr="00EE4768">
                    <w:rPr>
                      <w:rFonts w:ascii="Times New Roman" w:hAnsi="Times New Roman" w:cs="Times New Roman"/>
                      <w:spacing w:val="52"/>
                      <w:sz w:val="24"/>
                      <w:szCs w:val="24"/>
                    </w:rPr>
                    <w:t xml:space="preserve"> </w:t>
                  </w:r>
                  <w:r w:rsidRPr="00EE4768">
                    <w:rPr>
                      <w:rFonts w:ascii="Times New Roman" w:hAnsi="Times New Roman" w:cs="Times New Roman"/>
                      <w:sz w:val="24"/>
                      <w:szCs w:val="24"/>
                    </w:rPr>
                    <w:t>Power</w:t>
                  </w:r>
                  <w:r w:rsidRPr="00EE4768">
                    <w:rPr>
                      <w:rFonts w:ascii="Times New Roman" w:hAnsi="Times New Roman" w:cs="Times New Roman"/>
                      <w:w w:val="105"/>
                      <w:sz w:val="24"/>
                      <w:szCs w:val="24"/>
                    </w:rPr>
                    <w:t xml:space="preserve"> </w:t>
                  </w:r>
                  <w:proofErr w:type="spellStart"/>
                  <w:r w:rsidRPr="00EE4768">
                    <w:rPr>
                      <w:rFonts w:ascii="Times New Roman" w:hAnsi="Times New Roman" w:cs="Times New Roman"/>
                      <w:sz w:val="24"/>
                      <w:szCs w:val="24"/>
                    </w:rPr>
                    <w:t>Stationl</w:t>
                  </w:r>
                  <w:proofErr w:type="spellEnd"/>
                </w:p>
              </w:tc>
              <w:tc>
                <w:tcPr>
                  <w:tcW w:w="1260" w:type="dxa"/>
                </w:tcPr>
                <w:p w14:paraId="7489D53B" w14:textId="77777777" w:rsidR="007A4576" w:rsidRPr="00EE4768" w:rsidRDefault="007A4576" w:rsidP="00394182">
                  <w:pPr>
                    <w:pStyle w:val="TableParagraph"/>
                    <w:ind w:left="105" w:right="409"/>
                    <w:rPr>
                      <w:rFonts w:ascii="Times New Roman" w:hAnsi="Times New Roman" w:cs="Times New Roman"/>
                      <w:sz w:val="24"/>
                      <w:szCs w:val="24"/>
                    </w:rPr>
                  </w:pPr>
                </w:p>
                <w:p w14:paraId="66C6363C" w14:textId="77777777" w:rsidR="007A4576" w:rsidRPr="00EE4768" w:rsidRDefault="007A4576" w:rsidP="00394182">
                  <w:pPr>
                    <w:pStyle w:val="TableParagraph"/>
                    <w:ind w:left="105" w:right="409"/>
                    <w:rPr>
                      <w:rFonts w:ascii="Times New Roman" w:hAnsi="Times New Roman" w:cs="Times New Roman"/>
                      <w:sz w:val="24"/>
                      <w:szCs w:val="24"/>
                    </w:rPr>
                  </w:pPr>
                  <w:r w:rsidRPr="00EE4768">
                    <w:rPr>
                      <w:rFonts w:ascii="Times New Roman" w:hAnsi="Times New Roman" w:cs="Times New Roman"/>
                      <w:sz w:val="24"/>
                      <w:szCs w:val="24"/>
                    </w:rPr>
                    <w:t>JUUNL</w:t>
                  </w:r>
                </w:p>
              </w:tc>
              <w:tc>
                <w:tcPr>
                  <w:tcW w:w="1980" w:type="dxa"/>
                </w:tcPr>
                <w:p w14:paraId="5D1B9B19" w14:textId="77777777" w:rsidR="007A4576" w:rsidRPr="00EE4768" w:rsidRDefault="007A4576" w:rsidP="00394182">
                  <w:pPr>
                    <w:pStyle w:val="TableParagraph"/>
                    <w:ind w:left="105" w:right="409"/>
                    <w:rPr>
                      <w:rFonts w:ascii="Times New Roman" w:hAnsi="Times New Roman" w:cs="Times New Roman"/>
                      <w:w w:val="105"/>
                      <w:sz w:val="24"/>
                      <w:szCs w:val="24"/>
                    </w:rPr>
                  </w:pPr>
                </w:p>
                <w:p w14:paraId="0719FF3A" w14:textId="77777777" w:rsidR="007A4576" w:rsidRPr="00EE4768" w:rsidRDefault="007A4576" w:rsidP="00394182">
                  <w:pPr>
                    <w:pStyle w:val="TableParagraph"/>
                    <w:ind w:left="105" w:right="40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Sikdri</w:t>
                  </w:r>
                  <w:proofErr w:type="spellEnd"/>
                  <w:r w:rsidRPr="00EE4768">
                    <w:rPr>
                      <w:rFonts w:ascii="Times New Roman" w:hAnsi="Times New Roman" w:cs="Times New Roman"/>
                      <w:w w:val="105"/>
                      <w:sz w:val="24"/>
                      <w:szCs w:val="24"/>
                    </w:rPr>
                    <w:t xml:space="preserve"> (DC)</w:t>
                  </w:r>
                </w:p>
              </w:tc>
              <w:tc>
                <w:tcPr>
                  <w:tcW w:w="1710" w:type="dxa"/>
                </w:tcPr>
                <w:p w14:paraId="0B611230" w14:textId="77777777" w:rsidR="007A4576" w:rsidRPr="00EE4768" w:rsidRDefault="007A4576" w:rsidP="00394182">
                  <w:pPr>
                    <w:pStyle w:val="TableParagraph"/>
                    <w:ind w:left="1"/>
                    <w:jc w:val="center"/>
                    <w:rPr>
                      <w:rFonts w:ascii="Times New Roman" w:hAnsi="Times New Roman" w:cs="Times New Roman"/>
                      <w:w w:val="105"/>
                      <w:sz w:val="24"/>
                      <w:szCs w:val="24"/>
                    </w:rPr>
                  </w:pPr>
                  <w:r w:rsidRPr="00EE4768">
                    <w:rPr>
                      <w:rFonts w:ascii="Times New Roman" w:hAnsi="Times New Roman" w:cs="Times New Roman"/>
                      <w:w w:val="105"/>
                      <w:sz w:val="24"/>
                      <w:szCs w:val="24"/>
                    </w:rPr>
                    <w:t>1x65</w:t>
                  </w:r>
                </w:p>
                <w:p w14:paraId="2603852B" w14:textId="77777777" w:rsidR="007A4576" w:rsidRPr="00EE4768" w:rsidRDefault="007A4576" w:rsidP="00394182">
                  <w:pPr>
                    <w:pStyle w:val="TableParagraph"/>
                    <w:ind w:left="1"/>
                    <w:jc w:val="center"/>
                    <w:rPr>
                      <w:rFonts w:ascii="Times New Roman" w:hAnsi="Times New Roman" w:cs="Times New Roman"/>
                      <w:w w:val="105"/>
                      <w:sz w:val="24"/>
                      <w:szCs w:val="24"/>
                    </w:rPr>
                  </w:pPr>
                  <w:r w:rsidRPr="00EE4768">
                    <w:rPr>
                      <w:rFonts w:ascii="Times New Roman" w:hAnsi="Times New Roman" w:cs="Times New Roman"/>
                      <w:w w:val="105"/>
                      <w:sz w:val="24"/>
                      <w:szCs w:val="24"/>
                    </w:rPr>
                    <w:t>1x65</w:t>
                  </w:r>
                </w:p>
              </w:tc>
              <w:tc>
                <w:tcPr>
                  <w:tcW w:w="990" w:type="dxa"/>
                </w:tcPr>
                <w:p w14:paraId="70189244" w14:textId="77777777" w:rsidR="007A4576" w:rsidRPr="00EE4768" w:rsidRDefault="007A4576" w:rsidP="00394182">
                  <w:pPr>
                    <w:pStyle w:val="TableParagraph"/>
                    <w:rPr>
                      <w:rFonts w:ascii="Times New Roman" w:hAnsi="Times New Roman" w:cs="Times New Roman"/>
                      <w:w w:val="105"/>
                      <w:sz w:val="24"/>
                      <w:szCs w:val="24"/>
                    </w:rPr>
                  </w:pPr>
                </w:p>
                <w:p w14:paraId="79B03E20" w14:textId="77777777" w:rsidR="007A4576" w:rsidRPr="00EE4768" w:rsidRDefault="007A4576" w:rsidP="00394182">
                  <w:pPr>
                    <w:pStyle w:val="TableParagraph"/>
                    <w:ind w:left="45"/>
                    <w:jc w:val="center"/>
                    <w:rPr>
                      <w:rFonts w:ascii="Times New Roman" w:hAnsi="Times New Roman" w:cs="Times New Roman"/>
                      <w:w w:val="105"/>
                      <w:sz w:val="24"/>
                      <w:szCs w:val="24"/>
                    </w:rPr>
                  </w:pPr>
                  <w:r w:rsidRPr="00EE4768">
                    <w:rPr>
                      <w:rFonts w:ascii="Times New Roman" w:hAnsi="Times New Roman" w:cs="Times New Roman"/>
                      <w:w w:val="105"/>
                      <w:sz w:val="24"/>
                      <w:szCs w:val="24"/>
                    </w:rPr>
                    <w:t>130</w:t>
                  </w:r>
                </w:p>
              </w:tc>
            </w:tr>
            <w:tr w:rsidR="00EE4768" w:rsidRPr="00EE4768" w14:paraId="1B6E8B16" w14:textId="77777777" w:rsidTr="00C15DC3">
              <w:trPr>
                <w:trHeight w:hRule="exact" w:val="640"/>
              </w:trPr>
              <w:tc>
                <w:tcPr>
                  <w:tcW w:w="517" w:type="dxa"/>
                </w:tcPr>
                <w:p w14:paraId="7DA19E24" w14:textId="77777777" w:rsidR="007A4576" w:rsidRPr="00EE4768" w:rsidRDefault="007A4576" w:rsidP="00394182">
                  <w:pPr>
                    <w:pStyle w:val="TableParagraph"/>
                    <w:ind w:left="59"/>
                    <w:jc w:val="center"/>
                    <w:rPr>
                      <w:rFonts w:ascii="Times New Roman" w:eastAsia="Times New Roman" w:hAnsi="Times New Roman" w:cs="Times New Roman"/>
                      <w:sz w:val="24"/>
                      <w:szCs w:val="24"/>
                    </w:rPr>
                  </w:pPr>
                  <w:r w:rsidRPr="00EE4768">
                    <w:rPr>
                      <w:rFonts w:ascii="Times New Roman" w:hAnsi="Times New Roman" w:cs="Times New Roman"/>
                      <w:w w:val="115"/>
                      <w:sz w:val="24"/>
                      <w:szCs w:val="24"/>
                    </w:rPr>
                    <w:t>3</w:t>
                  </w:r>
                </w:p>
              </w:tc>
              <w:tc>
                <w:tcPr>
                  <w:tcW w:w="1350" w:type="dxa"/>
                </w:tcPr>
                <w:p w14:paraId="3C3CCE94" w14:textId="77777777" w:rsidR="007A4576" w:rsidRPr="00EE4768" w:rsidRDefault="007A4576" w:rsidP="00394182">
                  <w:pPr>
                    <w:pStyle w:val="TableParagraph"/>
                    <w:ind w:left="119"/>
                    <w:rPr>
                      <w:rFonts w:ascii="Times New Roman" w:eastAsia="Times New Roman" w:hAnsi="Times New Roman" w:cs="Times New Roman"/>
                      <w:sz w:val="24"/>
                      <w:szCs w:val="24"/>
                    </w:rPr>
                  </w:pPr>
                  <w:r w:rsidRPr="00EE4768">
                    <w:rPr>
                      <w:rFonts w:ascii="Times New Roman" w:hAnsi="Times New Roman" w:cs="Times New Roman"/>
                      <w:w w:val="105"/>
                      <w:sz w:val="24"/>
                      <w:szCs w:val="24"/>
                    </w:rPr>
                    <w:t>Inland</w:t>
                  </w:r>
                  <w:r w:rsidRPr="00EE4768">
                    <w:rPr>
                      <w:rFonts w:ascii="Times New Roman" w:hAnsi="Times New Roman" w:cs="Times New Roman"/>
                      <w:spacing w:val="-6"/>
                      <w:w w:val="105"/>
                      <w:sz w:val="24"/>
                      <w:szCs w:val="24"/>
                    </w:rPr>
                    <w:t xml:space="preserve"> </w:t>
                  </w:r>
                  <w:r w:rsidRPr="00EE4768">
                    <w:rPr>
                      <w:rFonts w:ascii="Times New Roman" w:hAnsi="Times New Roman" w:cs="Times New Roman"/>
                      <w:w w:val="105"/>
                      <w:sz w:val="24"/>
                      <w:szCs w:val="24"/>
                    </w:rPr>
                    <w:t>Power</w:t>
                  </w:r>
                  <w:r w:rsidRPr="00EE4768">
                    <w:rPr>
                      <w:rFonts w:ascii="Times New Roman" w:hAnsi="Times New Roman" w:cs="Times New Roman"/>
                      <w:spacing w:val="-4"/>
                      <w:w w:val="105"/>
                      <w:sz w:val="24"/>
                      <w:szCs w:val="24"/>
                    </w:rPr>
                    <w:t xml:space="preserve"> </w:t>
                  </w:r>
                  <w:r w:rsidRPr="00EE4768">
                    <w:rPr>
                      <w:rFonts w:ascii="Times New Roman" w:hAnsi="Times New Roman" w:cs="Times New Roman"/>
                      <w:w w:val="105"/>
                      <w:sz w:val="24"/>
                      <w:szCs w:val="24"/>
                    </w:rPr>
                    <w:t>(IPP)</w:t>
                  </w:r>
                </w:p>
              </w:tc>
              <w:tc>
                <w:tcPr>
                  <w:tcW w:w="1260" w:type="dxa"/>
                </w:tcPr>
                <w:p w14:paraId="03CDD537" w14:textId="77777777" w:rsidR="007A4576" w:rsidRPr="00EE4768" w:rsidRDefault="007A4576" w:rsidP="00394182">
                  <w:pPr>
                    <w:pStyle w:val="TableParagraph"/>
                    <w:ind w:left="105" w:right="409"/>
                    <w:rPr>
                      <w:rFonts w:ascii="Times New Roman" w:hAnsi="Times New Roman" w:cs="Times New Roman"/>
                      <w:sz w:val="24"/>
                      <w:szCs w:val="24"/>
                    </w:rPr>
                  </w:pPr>
                  <w:r w:rsidRPr="00EE4768">
                    <w:rPr>
                      <w:rFonts w:ascii="Times New Roman" w:hAnsi="Times New Roman" w:cs="Times New Roman"/>
                      <w:sz w:val="24"/>
                      <w:szCs w:val="24"/>
                    </w:rPr>
                    <w:t>Inland Power</w:t>
                  </w:r>
                </w:p>
              </w:tc>
              <w:tc>
                <w:tcPr>
                  <w:tcW w:w="1980" w:type="dxa"/>
                </w:tcPr>
                <w:p w14:paraId="0A796378" w14:textId="77777777" w:rsidR="007A4576" w:rsidRPr="00EE4768" w:rsidRDefault="007A4576" w:rsidP="00394182">
                  <w:pPr>
                    <w:pStyle w:val="TableParagraph"/>
                    <w:ind w:left="105" w:right="40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Sikllri</w:t>
                  </w:r>
                  <w:proofErr w:type="spellEnd"/>
                  <w:r w:rsidRPr="00EE4768">
                    <w:rPr>
                      <w:rFonts w:ascii="Times New Roman" w:hAnsi="Times New Roman" w:cs="Times New Roman"/>
                      <w:w w:val="105"/>
                      <w:sz w:val="24"/>
                      <w:szCs w:val="24"/>
                    </w:rPr>
                    <w:t xml:space="preserve"> (DC)</w:t>
                  </w:r>
                </w:p>
              </w:tc>
              <w:tc>
                <w:tcPr>
                  <w:tcW w:w="1710" w:type="dxa"/>
                </w:tcPr>
                <w:p w14:paraId="6DE9A6D1"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1x63</w:t>
                  </w:r>
                </w:p>
                <w:p w14:paraId="37B190EB"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1x63</w:t>
                  </w:r>
                </w:p>
              </w:tc>
              <w:tc>
                <w:tcPr>
                  <w:tcW w:w="990" w:type="dxa"/>
                </w:tcPr>
                <w:p w14:paraId="32115DEA" w14:textId="77777777" w:rsidR="007A4576" w:rsidRPr="00EE4768" w:rsidRDefault="007A4576" w:rsidP="00394182">
                  <w:pPr>
                    <w:pStyle w:val="TableParagraph"/>
                    <w:ind w:left="20"/>
                    <w:jc w:val="center"/>
                    <w:rPr>
                      <w:rFonts w:ascii="Times New Roman" w:hAnsi="Times New Roman" w:cs="Times New Roman"/>
                      <w:w w:val="105"/>
                      <w:sz w:val="24"/>
                      <w:szCs w:val="24"/>
                    </w:rPr>
                  </w:pPr>
                  <w:r w:rsidRPr="00EE4768">
                    <w:rPr>
                      <w:rFonts w:ascii="Times New Roman" w:hAnsi="Times New Roman" w:cs="Times New Roman"/>
                      <w:w w:val="105"/>
                      <w:sz w:val="24"/>
                      <w:szCs w:val="24"/>
                    </w:rPr>
                    <w:t>126</w:t>
                  </w:r>
                </w:p>
                <w:p w14:paraId="5F4CABFA" w14:textId="77777777" w:rsidR="007A4576" w:rsidRPr="00EE4768" w:rsidRDefault="007A4576" w:rsidP="00394182">
                  <w:pPr>
                    <w:pStyle w:val="TableParagraph"/>
                    <w:ind w:left="536"/>
                    <w:rPr>
                      <w:rFonts w:ascii="Times New Roman" w:hAnsi="Times New Roman" w:cs="Times New Roman"/>
                      <w:w w:val="105"/>
                      <w:sz w:val="24"/>
                      <w:szCs w:val="24"/>
                    </w:rPr>
                  </w:pPr>
                  <w:r w:rsidRPr="00EE4768">
                    <w:rPr>
                      <w:rFonts w:ascii="Times New Roman" w:hAnsi="Times New Roman" w:cs="Times New Roman"/>
                      <w:w w:val="105"/>
                      <w:sz w:val="24"/>
                      <w:szCs w:val="24"/>
                    </w:rPr>
                    <w:t>/</w:t>
                  </w:r>
                </w:p>
              </w:tc>
            </w:tr>
            <w:tr w:rsidR="00EE4768" w:rsidRPr="00EE4768" w14:paraId="6AFE8E7E" w14:textId="77777777" w:rsidTr="00C15DC3">
              <w:trPr>
                <w:trHeight w:hRule="exact" w:val="640"/>
              </w:trPr>
              <w:tc>
                <w:tcPr>
                  <w:tcW w:w="517" w:type="dxa"/>
                </w:tcPr>
                <w:p w14:paraId="7ADA88BB" w14:textId="77777777" w:rsidR="007A4576" w:rsidRPr="00EE4768" w:rsidRDefault="007A4576" w:rsidP="00394182">
                  <w:pPr>
                    <w:pStyle w:val="TableParagraph"/>
                    <w:ind w:left="59"/>
                    <w:jc w:val="center"/>
                    <w:rPr>
                      <w:rFonts w:ascii="Times New Roman" w:hAnsi="Times New Roman" w:cs="Times New Roman"/>
                      <w:w w:val="115"/>
                      <w:sz w:val="24"/>
                      <w:szCs w:val="24"/>
                    </w:rPr>
                  </w:pPr>
                  <w:r w:rsidRPr="00EE4768">
                    <w:rPr>
                      <w:rFonts w:ascii="Times New Roman" w:hAnsi="Times New Roman" w:cs="Times New Roman"/>
                      <w:w w:val="115"/>
                      <w:sz w:val="24"/>
                      <w:szCs w:val="24"/>
                    </w:rPr>
                    <w:t>4</w:t>
                  </w:r>
                </w:p>
              </w:tc>
              <w:tc>
                <w:tcPr>
                  <w:tcW w:w="1350" w:type="dxa"/>
                </w:tcPr>
                <w:p w14:paraId="2CBC618D" w14:textId="77777777" w:rsidR="007A4576" w:rsidRPr="00EE4768" w:rsidRDefault="007A4576" w:rsidP="00394182">
                  <w:pPr>
                    <w:pStyle w:val="TableParagraph"/>
                    <w:ind w:left="11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Adhunik</w:t>
                  </w:r>
                  <w:proofErr w:type="spellEnd"/>
                  <w:r w:rsidRPr="00EE4768">
                    <w:rPr>
                      <w:rFonts w:ascii="Times New Roman" w:hAnsi="Times New Roman" w:cs="Times New Roman"/>
                      <w:w w:val="105"/>
                      <w:sz w:val="24"/>
                      <w:szCs w:val="24"/>
                    </w:rPr>
                    <w:t xml:space="preserve"> Alloys (IPP)</w:t>
                  </w:r>
                </w:p>
              </w:tc>
              <w:tc>
                <w:tcPr>
                  <w:tcW w:w="1260" w:type="dxa"/>
                </w:tcPr>
                <w:p w14:paraId="51F71C30" w14:textId="77777777" w:rsidR="007A4576" w:rsidRPr="00EE4768" w:rsidRDefault="007A4576" w:rsidP="00394182">
                  <w:pPr>
                    <w:pStyle w:val="TableParagraph"/>
                    <w:ind w:left="105" w:right="409"/>
                    <w:rPr>
                      <w:rFonts w:ascii="Times New Roman" w:hAnsi="Times New Roman" w:cs="Times New Roman"/>
                      <w:sz w:val="24"/>
                      <w:szCs w:val="24"/>
                    </w:rPr>
                  </w:pPr>
                  <w:proofErr w:type="spellStart"/>
                  <w:r w:rsidRPr="00EE4768">
                    <w:rPr>
                      <w:rFonts w:ascii="Times New Roman" w:hAnsi="Times New Roman" w:cs="Times New Roman"/>
                      <w:w w:val="105"/>
                      <w:sz w:val="24"/>
                      <w:szCs w:val="24"/>
                    </w:rPr>
                    <w:t>Adhunik</w:t>
                  </w:r>
                  <w:proofErr w:type="spellEnd"/>
                  <w:r w:rsidRPr="00EE4768">
                    <w:rPr>
                      <w:rFonts w:ascii="Times New Roman" w:hAnsi="Times New Roman" w:cs="Times New Roman"/>
                      <w:w w:val="105"/>
                      <w:sz w:val="24"/>
                      <w:szCs w:val="24"/>
                    </w:rPr>
                    <w:t xml:space="preserve"> Power</w:t>
                  </w:r>
                </w:p>
              </w:tc>
              <w:tc>
                <w:tcPr>
                  <w:tcW w:w="1980" w:type="dxa"/>
                </w:tcPr>
                <w:p w14:paraId="10013F99" w14:textId="77777777" w:rsidR="007A4576" w:rsidRPr="00EE4768" w:rsidRDefault="007A4576" w:rsidP="00394182">
                  <w:pPr>
                    <w:pStyle w:val="TableParagraph"/>
                    <w:ind w:left="105" w:right="40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Ramchandrapur</w:t>
                  </w:r>
                  <w:proofErr w:type="spellEnd"/>
                  <w:r w:rsidRPr="00EE4768">
                    <w:rPr>
                      <w:rFonts w:ascii="Times New Roman" w:hAnsi="Times New Roman" w:cs="Times New Roman"/>
                      <w:w w:val="105"/>
                      <w:sz w:val="24"/>
                      <w:szCs w:val="24"/>
                    </w:rPr>
                    <w:t xml:space="preserve"> (SC)</w:t>
                  </w:r>
                </w:p>
              </w:tc>
              <w:tc>
                <w:tcPr>
                  <w:tcW w:w="1710" w:type="dxa"/>
                </w:tcPr>
                <w:p w14:paraId="1AF1821D"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1x30</w:t>
                  </w:r>
                </w:p>
              </w:tc>
              <w:tc>
                <w:tcPr>
                  <w:tcW w:w="990" w:type="dxa"/>
                </w:tcPr>
                <w:p w14:paraId="3E19487C" w14:textId="77777777" w:rsidR="007A4576" w:rsidRPr="00EE4768" w:rsidRDefault="007A4576" w:rsidP="00394182">
                  <w:pPr>
                    <w:pStyle w:val="TableParagraph"/>
                    <w:ind w:left="20"/>
                    <w:jc w:val="center"/>
                    <w:rPr>
                      <w:rFonts w:ascii="Times New Roman" w:hAnsi="Times New Roman" w:cs="Times New Roman"/>
                      <w:w w:val="105"/>
                      <w:sz w:val="24"/>
                      <w:szCs w:val="24"/>
                    </w:rPr>
                  </w:pPr>
                  <w:r w:rsidRPr="00EE4768">
                    <w:rPr>
                      <w:rFonts w:ascii="Times New Roman" w:hAnsi="Times New Roman" w:cs="Times New Roman"/>
                      <w:w w:val="105"/>
                      <w:sz w:val="24"/>
                      <w:szCs w:val="24"/>
                    </w:rPr>
                    <w:t>30</w:t>
                  </w:r>
                </w:p>
              </w:tc>
            </w:tr>
            <w:tr w:rsidR="00EE4768" w:rsidRPr="00EE4768" w14:paraId="7E967825" w14:textId="77777777" w:rsidTr="00C15DC3">
              <w:trPr>
                <w:trHeight w:hRule="exact" w:val="1153"/>
              </w:trPr>
              <w:tc>
                <w:tcPr>
                  <w:tcW w:w="517" w:type="dxa"/>
                </w:tcPr>
                <w:p w14:paraId="42AD629F" w14:textId="77777777" w:rsidR="007A4576" w:rsidRPr="00EE4768" w:rsidRDefault="007A4576" w:rsidP="00394182">
                  <w:pPr>
                    <w:pStyle w:val="TableParagraph"/>
                    <w:ind w:left="59"/>
                    <w:jc w:val="center"/>
                    <w:rPr>
                      <w:rFonts w:ascii="Times New Roman" w:hAnsi="Times New Roman" w:cs="Times New Roman"/>
                      <w:w w:val="115"/>
                      <w:sz w:val="24"/>
                      <w:szCs w:val="24"/>
                    </w:rPr>
                  </w:pPr>
                  <w:r w:rsidRPr="00EE4768">
                    <w:rPr>
                      <w:rFonts w:ascii="Times New Roman" w:hAnsi="Times New Roman" w:cs="Times New Roman"/>
                      <w:w w:val="115"/>
                      <w:sz w:val="24"/>
                      <w:szCs w:val="24"/>
                    </w:rPr>
                    <w:t>5</w:t>
                  </w:r>
                </w:p>
              </w:tc>
              <w:tc>
                <w:tcPr>
                  <w:tcW w:w="1350" w:type="dxa"/>
                </w:tcPr>
                <w:p w14:paraId="10AD4881" w14:textId="77777777" w:rsidR="007A4576" w:rsidRPr="00EE4768" w:rsidRDefault="007A4576" w:rsidP="00394182">
                  <w:pPr>
                    <w:pStyle w:val="TableParagraph"/>
                    <w:ind w:left="119"/>
                    <w:rPr>
                      <w:rFonts w:ascii="Times New Roman" w:hAnsi="Times New Roman" w:cs="Times New Roman"/>
                      <w:w w:val="105"/>
                      <w:sz w:val="24"/>
                      <w:szCs w:val="24"/>
                    </w:rPr>
                  </w:pPr>
                  <w:r w:rsidRPr="00EE4768">
                    <w:rPr>
                      <w:rFonts w:ascii="Times New Roman" w:hAnsi="Times New Roman" w:cs="Times New Roman"/>
                      <w:w w:val="105"/>
                      <w:sz w:val="24"/>
                      <w:szCs w:val="24"/>
                    </w:rPr>
                    <w:t>Usha Martin-</w:t>
                  </w:r>
                  <w:proofErr w:type="spellStart"/>
                  <w:r w:rsidRPr="00EE4768">
                    <w:rPr>
                      <w:rFonts w:ascii="Times New Roman" w:hAnsi="Times New Roman" w:cs="Times New Roman"/>
                      <w:w w:val="105"/>
                      <w:sz w:val="24"/>
                      <w:szCs w:val="24"/>
                    </w:rPr>
                    <w:t>Namkum</w:t>
                  </w:r>
                  <w:proofErr w:type="spellEnd"/>
                  <w:r w:rsidRPr="00EE4768">
                    <w:rPr>
                      <w:rFonts w:ascii="Times New Roman" w:hAnsi="Times New Roman" w:cs="Times New Roman"/>
                      <w:w w:val="105"/>
                      <w:sz w:val="24"/>
                      <w:szCs w:val="24"/>
                    </w:rPr>
                    <w:t xml:space="preserve"> (CPP) (Now TATA Sponge)</w:t>
                  </w:r>
                </w:p>
              </w:tc>
              <w:tc>
                <w:tcPr>
                  <w:tcW w:w="1260" w:type="dxa"/>
                </w:tcPr>
                <w:p w14:paraId="62C32F10" w14:textId="77777777" w:rsidR="007A4576" w:rsidRPr="00EE4768" w:rsidRDefault="007A4576" w:rsidP="00394182">
                  <w:pPr>
                    <w:pStyle w:val="TableParagraph"/>
                    <w:ind w:left="105" w:right="409"/>
                    <w:rPr>
                      <w:rFonts w:ascii="Times New Roman" w:hAnsi="Times New Roman" w:cs="Times New Roman"/>
                      <w:sz w:val="24"/>
                      <w:szCs w:val="24"/>
                    </w:rPr>
                  </w:pPr>
                  <w:r w:rsidRPr="00EE4768">
                    <w:rPr>
                      <w:rFonts w:ascii="Times New Roman" w:hAnsi="Times New Roman" w:cs="Times New Roman"/>
                      <w:sz w:val="24"/>
                      <w:szCs w:val="24"/>
                    </w:rPr>
                    <w:t>TATA Steel</w:t>
                  </w:r>
                </w:p>
              </w:tc>
              <w:tc>
                <w:tcPr>
                  <w:tcW w:w="1980" w:type="dxa"/>
                </w:tcPr>
                <w:p w14:paraId="74F16D79" w14:textId="77777777" w:rsidR="007A4576" w:rsidRPr="00EE4768" w:rsidRDefault="007A4576" w:rsidP="00394182">
                  <w:pPr>
                    <w:pStyle w:val="TableParagraph"/>
                    <w:ind w:left="105" w:right="409"/>
                    <w:rPr>
                      <w:rFonts w:ascii="Times New Roman" w:hAnsi="Times New Roman" w:cs="Times New Roman"/>
                      <w:w w:val="105"/>
                      <w:sz w:val="24"/>
                      <w:szCs w:val="24"/>
                    </w:rPr>
                  </w:pPr>
                  <w:r w:rsidRPr="00EE4768">
                    <w:rPr>
                      <w:rFonts w:ascii="Times New Roman" w:hAnsi="Times New Roman" w:cs="Times New Roman"/>
                      <w:w w:val="105"/>
                      <w:sz w:val="24"/>
                      <w:szCs w:val="24"/>
                    </w:rPr>
                    <w:t>Adityapur-1 (DC)</w:t>
                  </w:r>
                </w:p>
              </w:tc>
              <w:tc>
                <w:tcPr>
                  <w:tcW w:w="1710" w:type="dxa"/>
                </w:tcPr>
                <w:p w14:paraId="6D01B40A"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1x30</w:t>
                  </w:r>
                </w:p>
                <w:p w14:paraId="7564D1D9"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1x30</w:t>
                  </w:r>
                </w:p>
                <w:p w14:paraId="37D37987"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1x30</w:t>
                  </w:r>
                </w:p>
                <w:p w14:paraId="46EA0815"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1x25</w:t>
                  </w:r>
                </w:p>
                <w:p w14:paraId="1B44F7E1"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1x15</w:t>
                  </w:r>
                </w:p>
              </w:tc>
              <w:tc>
                <w:tcPr>
                  <w:tcW w:w="990" w:type="dxa"/>
                </w:tcPr>
                <w:p w14:paraId="3FE63BF2" w14:textId="77777777" w:rsidR="007A4576" w:rsidRPr="00EE4768" w:rsidRDefault="007A4576" w:rsidP="00394182">
                  <w:pPr>
                    <w:pStyle w:val="TableParagraph"/>
                    <w:ind w:left="20"/>
                    <w:jc w:val="center"/>
                    <w:rPr>
                      <w:rFonts w:ascii="Times New Roman" w:hAnsi="Times New Roman" w:cs="Times New Roman"/>
                      <w:w w:val="105"/>
                      <w:sz w:val="24"/>
                      <w:szCs w:val="24"/>
                    </w:rPr>
                  </w:pPr>
                  <w:r w:rsidRPr="00EE4768">
                    <w:rPr>
                      <w:rFonts w:ascii="Times New Roman" w:hAnsi="Times New Roman" w:cs="Times New Roman"/>
                      <w:w w:val="105"/>
                      <w:sz w:val="24"/>
                      <w:szCs w:val="24"/>
                    </w:rPr>
                    <w:t>130</w:t>
                  </w:r>
                </w:p>
              </w:tc>
            </w:tr>
            <w:tr w:rsidR="00EE4768" w:rsidRPr="00EE4768" w14:paraId="6C2734A0" w14:textId="77777777" w:rsidTr="00C15DC3">
              <w:trPr>
                <w:trHeight w:hRule="exact" w:val="640"/>
              </w:trPr>
              <w:tc>
                <w:tcPr>
                  <w:tcW w:w="517" w:type="dxa"/>
                </w:tcPr>
                <w:p w14:paraId="6D8C1D59" w14:textId="77777777" w:rsidR="007A4576" w:rsidRPr="00EE4768" w:rsidRDefault="007A4576" w:rsidP="00394182">
                  <w:pPr>
                    <w:pStyle w:val="TableParagraph"/>
                    <w:ind w:left="59"/>
                    <w:jc w:val="center"/>
                    <w:rPr>
                      <w:rFonts w:ascii="Times New Roman" w:hAnsi="Times New Roman" w:cs="Times New Roman"/>
                      <w:w w:val="115"/>
                      <w:sz w:val="24"/>
                      <w:szCs w:val="24"/>
                    </w:rPr>
                  </w:pPr>
                  <w:r w:rsidRPr="00EE4768">
                    <w:rPr>
                      <w:rFonts w:ascii="Times New Roman" w:hAnsi="Times New Roman" w:cs="Times New Roman"/>
                      <w:w w:val="115"/>
                      <w:sz w:val="24"/>
                      <w:szCs w:val="24"/>
                    </w:rPr>
                    <w:t>6</w:t>
                  </w:r>
                </w:p>
              </w:tc>
              <w:tc>
                <w:tcPr>
                  <w:tcW w:w="1350" w:type="dxa"/>
                </w:tcPr>
                <w:p w14:paraId="334ECD8D" w14:textId="77777777" w:rsidR="007A4576" w:rsidRPr="00EE4768" w:rsidRDefault="007A4576" w:rsidP="00394182">
                  <w:pPr>
                    <w:pStyle w:val="TableParagraph"/>
                    <w:ind w:left="119"/>
                    <w:rPr>
                      <w:rFonts w:ascii="Times New Roman" w:hAnsi="Times New Roman" w:cs="Times New Roman"/>
                      <w:w w:val="105"/>
                      <w:sz w:val="24"/>
                      <w:szCs w:val="24"/>
                    </w:rPr>
                  </w:pPr>
                  <w:r w:rsidRPr="00EE4768">
                    <w:rPr>
                      <w:rFonts w:ascii="Times New Roman" w:hAnsi="Times New Roman" w:cs="Times New Roman"/>
                      <w:w w:val="105"/>
                      <w:sz w:val="24"/>
                      <w:szCs w:val="24"/>
                    </w:rPr>
                    <w:t xml:space="preserve">Usha Martin- </w:t>
                  </w:r>
                  <w:proofErr w:type="spellStart"/>
                  <w:r w:rsidRPr="00EE4768">
                    <w:rPr>
                      <w:rFonts w:ascii="Times New Roman" w:hAnsi="Times New Roman" w:cs="Times New Roman"/>
                      <w:w w:val="105"/>
                      <w:sz w:val="24"/>
                      <w:szCs w:val="24"/>
                    </w:rPr>
                    <w:t>Namkum</w:t>
                  </w:r>
                  <w:proofErr w:type="spellEnd"/>
                  <w:r w:rsidRPr="00EE4768">
                    <w:rPr>
                      <w:rFonts w:ascii="Times New Roman" w:hAnsi="Times New Roman" w:cs="Times New Roman"/>
                      <w:w w:val="105"/>
                      <w:sz w:val="24"/>
                      <w:szCs w:val="24"/>
                    </w:rPr>
                    <w:t xml:space="preserve"> (CPP)</w:t>
                  </w:r>
                </w:p>
              </w:tc>
              <w:tc>
                <w:tcPr>
                  <w:tcW w:w="1260" w:type="dxa"/>
                </w:tcPr>
                <w:p w14:paraId="71307B8D" w14:textId="77777777" w:rsidR="007A4576" w:rsidRPr="00EE4768" w:rsidRDefault="007A4576" w:rsidP="00394182">
                  <w:pPr>
                    <w:pStyle w:val="TableParagraph"/>
                    <w:ind w:left="105" w:right="409"/>
                    <w:rPr>
                      <w:rFonts w:ascii="Times New Roman" w:hAnsi="Times New Roman" w:cs="Times New Roman"/>
                      <w:sz w:val="24"/>
                      <w:szCs w:val="24"/>
                    </w:rPr>
                  </w:pPr>
                  <w:r w:rsidRPr="00EE4768">
                    <w:rPr>
                      <w:rFonts w:ascii="Times New Roman" w:hAnsi="Times New Roman" w:cs="Times New Roman"/>
                      <w:sz w:val="24"/>
                      <w:szCs w:val="24"/>
                    </w:rPr>
                    <w:t>Usha Martin</w:t>
                  </w:r>
                </w:p>
              </w:tc>
              <w:tc>
                <w:tcPr>
                  <w:tcW w:w="1980" w:type="dxa"/>
                </w:tcPr>
                <w:p w14:paraId="6C00CE8D" w14:textId="77777777" w:rsidR="007A4576" w:rsidRPr="00EE4768" w:rsidRDefault="007A4576" w:rsidP="00394182">
                  <w:pPr>
                    <w:pStyle w:val="TableParagraph"/>
                    <w:ind w:left="105" w:right="40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Namkum</w:t>
                  </w:r>
                  <w:proofErr w:type="spellEnd"/>
                  <w:r w:rsidRPr="00EE4768">
                    <w:rPr>
                      <w:rFonts w:ascii="Times New Roman" w:hAnsi="Times New Roman" w:cs="Times New Roman"/>
                      <w:w w:val="105"/>
                      <w:sz w:val="24"/>
                      <w:szCs w:val="24"/>
                    </w:rPr>
                    <w:t xml:space="preserve"> (SC)</w:t>
                  </w:r>
                </w:p>
              </w:tc>
              <w:tc>
                <w:tcPr>
                  <w:tcW w:w="1710" w:type="dxa"/>
                </w:tcPr>
                <w:p w14:paraId="7600DAA6"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1x10</w:t>
                  </w:r>
                </w:p>
                <w:p w14:paraId="19D11402"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1x10</w:t>
                  </w:r>
                </w:p>
              </w:tc>
              <w:tc>
                <w:tcPr>
                  <w:tcW w:w="990" w:type="dxa"/>
                </w:tcPr>
                <w:p w14:paraId="04F95464" w14:textId="77777777" w:rsidR="007A4576" w:rsidRPr="00EE4768" w:rsidRDefault="007A4576" w:rsidP="00394182">
                  <w:pPr>
                    <w:pStyle w:val="TableParagraph"/>
                    <w:ind w:left="20"/>
                    <w:jc w:val="center"/>
                    <w:rPr>
                      <w:rFonts w:ascii="Times New Roman" w:hAnsi="Times New Roman" w:cs="Times New Roman"/>
                      <w:w w:val="105"/>
                      <w:sz w:val="24"/>
                      <w:szCs w:val="24"/>
                    </w:rPr>
                  </w:pPr>
                  <w:r w:rsidRPr="00EE4768">
                    <w:rPr>
                      <w:rFonts w:ascii="Times New Roman" w:hAnsi="Times New Roman" w:cs="Times New Roman"/>
                      <w:w w:val="105"/>
                      <w:sz w:val="24"/>
                      <w:szCs w:val="24"/>
                    </w:rPr>
                    <w:t>20</w:t>
                  </w:r>
                </w:p>
              </w:tc>
            </w:tr>
            <w:tr w:rsidR="00EE4768" w:rsidRPr="00EE4768" w14:paraId="021BA8DC" w14:textId="77777777" w:rsidTr="00C15DC3">
              <w:trPr>
                <w:trHeight w:hRule="exact" w:val="640"/>
              </w:trPr>
              <w:tc>
                <w:tcPr>
                  <w:tcW w:w="517" w:type="dxa"/>
                </w:tcPr>
                <w:p w14:paraId="371AD616" w14:textId="77777777" w:rsidR="007A4576" w:rsidRPr="00EE4768" w:rsidRDefault="007A4576" w:rsidP="00394182">
                  <w:pPr>
                    <w:pStyle w:val="TableParagraph"/>
                    <w:ind w:left="59"/>
                    <w:jc w:val="center"/>
                    <w:rPr>
                      <w:rFonts w:ascii="Times New Roman" w:hAnsi="Times New Roman" w:cs="Times New Roman"/>
                      <w:w w:val="115"/>
                      <w:sz w:val="24"/>
                      <w:szCs w:val="24"/>
                    </w:rPr>
                  </w:pPr>
                  <w:r w:rsidRPr="00EE4768">
                    <w:rPr>
                      <w:rFonts w:ascii="Times New Roman" w:hAnsi="Times New Roman" w:cs="Times New Roman"/>
                      <w:w w:val="115"/>
                      <w:sz w:val="24"/>
                      <w:szCs w:val="24"/>
                    </w:rPr>
                    <w:t>7</w:t>
                  </w:r>
                </w:p>
              </w:tc>
              <w:tc>
                <w:tcPr>
                  <w:tcW w:w="1350" w:type="dxa"/>
                </w:tcPr>
                <w:p w14:paraId="1B93DC7E" w14:textId="77777777" w:rsidR="007A4576" w:rsidRPr="00EE4768" w:rsidRDefault="007A4576" w:rsidP="00394182">
                  <w:pPr>
                    <w:pStyle w:val="TableParagraph"/>
                    <w:ind w:left="119"/>
                    <w:rPr>
                      <w:rFonts w:ascii="Times New Roman" w:hAnsi="Times New Roman" w:cs="Times New Roman"/>
                      <w:w w:val="105"/>
                      <w:sz w:val="24"/>
                      <w:szCs w:val="24"/>
                    </w:rPr>
                  </w:pPr>
                  <w:r w:rsidRPr="00EE4768">
                    <w:rPr>
                      <w:rFonts w:ascii="Times New Roman" w:hAnsi="Times New Roman" w:cs="Times New Roman"/>
                      <w:w w:val="105"/>
                      <w:sz w:val="24"/>
                      <w:szCs w:val="24"/>
                    </w:rPr>
                    <w:t>Aditya Birla Power (CPP)</w:t>
                  </w:r>
                </w:p>
              </w:tc>
              <w:tc>
                <w:tcPr>
                  <w:tcW w:w="1260" w:type="dxa"/>
                </w:tcPr>
                <w:p w14:paraId="127E80BA" w14:textId="77777777" w:rsidR="007A4576" w:rsidRPr="00EE4768" w:rsidRDefault="007A4576" w:rsidP="00394182">
                  <w:pPr>
                    <w:pStyle w:val="TableParagraph"/>
                    <w:ind w:left="105" w:right="409"/>
                    <w:rPr>
                      <w:rFonts w:ascii="Times New Roman" w:hAnsi="Times New Roman" w:cs="Times New Roman"/>
                      <w:sz w:val="24"/>
                      <w:szCs w:val="24"/>
                    </w:rPr>
                  </w:pPr>
                  <w:r w:rsidRPr="00EE4768">
                    <w:rPr>
                      <w:rFonts w:ascii="Times New Roman" w:hAnsi="Times New Roman" w:cs="Times New Roman"/>
                      <w:sz w:val="24"/>
                      <w:szCs w:val="24"/>
                    </w:rPr>
                    <w:t>ABCIL</w:t>
                  </w:r>
                </w:p>
              </w:tc>
              <w:tc>
                <w:tcPr>
                  <w:tcW w:w="1980" w:type="dxa"/>
                </w:tcPr>
                <w:p w14:paraId="1A1D26D4" w14:textId="77777777" w:rsidR="007A4576" w:rsidRPr="00EE4768" w:rsidRDefault="007A4576" w:rsidP="00394182">
                  <w:pPr>
                    <w:pStyle w:val="TableParagraph"/>
                    <w:ind w:left="105" w:right="40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Garhwa</w:t>
                  </w:r>
                  <w:proofErr w:type="spellEnd"/>
                  <w:r w:rsidRPr="00EE4768">
                    <w:rPr>
                      <w:rFonts w:ascii="Times New Roman" w:hAnsi="Times New Roman" w:cs="Times New Roman"/>
                      <w:w w:val="105"/>
                      <w:sz w:val="24"/>
                      <w:szCs w:val="24"/>
                    </w:rPr>
                    <w:t xml:space="preserve"> (SC)</w:t>
                  </w:r>
                </w:p>
              </w:tc>
              <w:tc>
                <w:tcPr>
                  <w:tcW w:w="1710" w:type="dxa"/>
                </w:tcPr>
                <w:p w14:paraId="6B6762E3"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1x30</w:t>
                  </w:r>
                </w:p>
                <w:p w14:paraId="7849906D"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1x30</w:t>
                  </w:r>
                </w:p>
              </w:tc>
              <w:tc>
                <w:tcPr>
                  <w:tcW w:w="990" w:type="dxa"/>
                </w:tcPr>
                <w:p w14:paraId="3936B071" w14:textId="77777777" w:rsidR="007A4576" w:rsidRPr="00EE4768" w:rsidRDefault="007A4576" w:rsidP="00394182">
                  <w:pPr>
                    <w:pStyle w:val="TableParagraph"/>
                    <w:ind w:left="20"/>
                    <w:jc w:val="center"/>
                    <w:rPr>
                      <w:rFonts w:ascii="Times New Roman" w:hAnsi="Times New Roman" w:cs="Times New Roman"/>
                      <w:w w:val="105"/>
                      <w:sz w:val="24"/>
                      <w:szCs w:val="24"/>
                    </w:rPr>
                  </w:pPr>
                  <w:r w:rsidRPr="00EE4768">
                    <w:rPr>
                      <w:rFonts w:ascii="Times New Roman" w:hAnsi="Times New Roman" w:cs="Times New Roman"/>
                      <w:w w:val="105"/>
                      <w:sz w:val="24"/>
                      <w:szCs w:val="24"/>
                    </w:rPr>
                    <w:t>60</w:t>
                  </w:r>
                </w:p>
              </w:tc>
            </w:tr>
            <w:tr w:rsidR="00EE4768" w:rsidRPr="00EE4768" w14:paraId="7DBE4F18" w14:textId="77777777" w:rsidTr="00C15DC3">
              <w:trPr>
                <w:trHeight w:hRule="exact" w:val="640"/>
              </w:trPr>
              <w:tc>
                <w:tcPr>
                  <w:tcW w:w="517" w:type="dxa"/>
                </w:tcPr>
                <w:p w14:paraId="7A29B02C" w14:textId="77777777" w:rsidR="007A4576" w:rsidRPr="00EE4768" w:rsidRDefault="007A4576" w:rsidP="00394182">
                  <w:pPr>
                    <w:pStyle w:val="TableParagraph"/>
                    <w:ind w:left="59"/>
                    <w:jc w:val="center"/>
                    <w:rPr>
                      <w:rFonts w:ascii="Times New Roman" w:hAnsi="Times New Roman" w:cs="Times New Roman"/>
                      <w:w w:val="115"/>
                      <w:sz w:val="24"/>
                      <w:szCs w:val="24"/>
                    </w:rPr>
                  </w:pPr>
                  <w:r w:rsidRPr="00EE4768">
                    <w:rPr>
                      <w:rFonts w:ascii="Times New Roman" w:hAnsi="Times New Roman" w:cs="Times New Roman"/>
                      <w:w w:val="115"/>
                      <w:sz w:val="24"/>
                      <w:szCs w:val="24"/>
                    </w:rPr>
                    <w:t>8</w:t>
                  </w:r>
                </w:p>
              </w:tc>
              <w:tc>
                <w:tcPr>
                  <w:tcW w:w="1350" w:type="dxa"/>
                </w:tcPr>
                <w:p w14:paraId="2C58874B" w14:textId="77777777" w:rsidR="007A4576" w:rsidRPr="00EE4768" w:rsidRDefault="007A4576" w:rsidP="00394182">
                  <w:pPr>
                    <w:pStyle w:val="TableParagraph"/>
                    <w:ind w:left="11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Rungta</w:t>
                  </w:r>
                  <w:proofErr w:type="spellEnd"/>
                  <w:r w:rsidRPr="00EE4768">
                    <w:rPr>
                      <w:rFonts w:ascii="Times New Roman" w:hAnsi="Times New Roman" w:cs="Times New Roman"/>
                      <w:w w:val="105"/>
                      <w:sz w:val="24"/>
                      <w:szCs w:val="24"/>
                    </w:rPr>
                    <w:t xml:space="preserve"> Mines (CPP)</w:t>
                  </w:r>
                </w:p>
              </w:tc>
              <w:tc>
                <w:tcPr>
                  <w:tcW w:w="1260" w:type="dxa"/>
                </w:tcPr>
                <w:p w14:paraId="5B4B03AA" w14:textId="77777777" w:rsidR="007A4576" w:rsidRPr="00EE4768" w:rsidRDefault="007A4576" w:rsidP="00394182">
                  <w:pPr>
                    <w:pStyle w:val="TableParagraph"/>
                    <w:ind w:left="105" w:right="409"/>
                    <w:rPr>
                      <w:rFonts w:ascii="Times New Roman" w:hAnsi="Times New Roman" w:cs="Times New Roman"/>
                      <w:sz w:val="24"/>
                      <w:szCs w:val="24"/>
                    </w:rPr>
                  </w:pPr>
                  <w:proofErr w:type="spellStart"/>
                  <w:r w:rsidRPr="00EE4768">
                    <w:rPr>
                      <w:rFonts w:ascii="Times New Roman" w:hAnsi="Times New Roman" w:cs="Times New Roman"/>
                      <w:sz w:val="24"/>
                      <w:szCs w:val="24"/>
                    </w:rPr>
                    <w:t>Rungta</w:t>
                  </w:r>
                  <w:proofErr w:type="spellEnd"/>
                  <w:r w:rsidRPr="00EE4768">
                    <w:rPr>
                      <w:rFonts w:ascii="Times New Roman" w:hAnsi="Times New Roman" w:cs="Times New Roman"/>
                      <w:sz w:val="24"/>
                      <w:szCs w:val="24"/>
                    </w:rPr>
                    <w:t xml:space="preserve"> Mine</w:t>
                  </w:r>
                </w:p>
              </w:tc>
              <w:tc>
                <w:tcPr>
                  <w:tcW w:w="1980" w:type="dxa"/>
                </w:tcPr>
                <w:p w14:paraId="67D86C2B" w14:textId="77777777" w:rsidR="007A4576" w:rsidRPr="00EE4768" w:rsidRDefault="007A4576" w:rsidP="00394182">
                  <w:pPr>
                    <w:pStyle w:val="TableParagraph"/>
                    <w:ind w:left="105" w:right="409"/>
                    <w:rPr>
                      <w:rFonts w:ascii="Times New Roman" w:hAnsi="Times New Roman" w:cs="Times New Roman"/>
                      <w:w w:val="105"/>
                      <w:sz w:val="24"/>
                      <w:szCs w:val="24"/>
                    </w:rPr>
                  </w:pPr>
                  <w:proofErr w:type="spellStart"/>
                  <w:r w:rsidRPr="00EE4768">
                    <w:rPr>
                      <w:rFonts w:ascii="Times New Roman" w:hAnsi="Times New Roman" w:cs="Times New Roman"/>
                      <w:w w:val="105"/>
                      <w:sz w:val="24"/>
                      <w:szCs w:val="24"/>
                    </w:rPr>
                    <w:t>Chaibasa</w:t>
                  </w:r>
                  <w:proofErr w:type="spellEnd"/>
                  <w:r w:rsidRPr="00EE4768">
                    <w:rPr>
                      <w:rFonts w:ascii="Times New Roman" w:hAnsi="Times New Roman" w:cs="Times New Roman"/>
                      <w:w w:val="105"/>
                      <w:sz w:val="24"/>
                      <w:szCs w:val="24"/>
                    </w:rPr>
                    <w:t xml:space="preserve"> – 1 (DC)</w:t>
                  </w:r>
                </w:p>
              </w:tc>
              <w:tc>
                <w:tcPr>
                  <w:tcW w:w="1710" w:type="dxa"/>
                </w:tcPr>
                <w:p w14:paraId="74BA9E89"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1x20</w:t>
                  </w:r>
                </w:p>
                <w:p w14:paraId="3660E3B5" w14:textId="77777777" w:rsidR="007A4576" w:rsidRPr="00EE4768" w:rsidRDefault="007A4576" w:rsidP="00394182">
                  <w:pPr>
                    <w:pStyle w:val="TableParagraph"/>
                    <w:ind w:left="19"/>
                    <w:jc w:val="center"/>
                    <w:rPr>
                      <w:rFonts w:ascii="Times New Roman" w:hAnsi="Times New Roman" w:cs="Times New Roman"/>
                      <w:w w:val="105"/>
                      <w:sz w:val="24"/>
                      <w:szCs w:val="24"/>
                    </w:rPr>
                  </w:pPr>
                  <w:r w:rsidRPr="00EE4768">
                    <w:rPr>
                      <w:rFonts w:ascii="Times New Roman" w:hAnsi="Times New Roman" w:cs="Times New Roman"/>
                      <w:w w:val="105"/>
                      <w:sz w:val="24"/>
                      <w:szCs w:val="24"/>
                    </w:rPr>
                    <w:t>1x20</w:t>
                  </w:r>
                </w:p>
              </w:tc>
              <w:tc>
                <w:tcPr>
                  <w:tcW w:w="990" w:type="dxa"/>
                </w:tcPr>
                <w:p w14:paraId="3E0C6CFF" w14:textId="77777777" w:rsidR="007A4576" w:rsidRPr="00EE4768" w:rsidRDefault="007A4576" w:rsidP="00394182">
                  <w:pPr>
                    <w:pStyle w:val="TableParagraph"/>
                    <w:ind w:left="20"/>
                    <w:jc w:val="center"/>
                    <w:rPr>
                      <w:rFonts w:ascii="Times New Roman" w:hAnsi="Times New Roman" w:cs="Times New Roman"/>
                      <w:w w:val="105"/>
                      <w:sz w:val="24"/>
                      <w:szCs w:val="24"/>
                    </w:rPr>
                  </w:pPr>
                  <w:r w:rsidRPr="00EE4768">
                    <w:rPr>
                      <w:rFonts w:ascii="Times New Roman" w:hAnsi="Times New Roman" w:cs="Times New Roman"/>
                      <w:w w:val="105"/>
                      <w:sz w:val="24"/>
                      <w:szCs w:val="24"/>
                    </w:rPr>
                    <w:t>40</w:t>
                  </w:r>
                </w:p>
              </w:tc>
            </w:tr>
          </w:tbl>
          <w:p w14:paraId="08ED5178"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5F64BD15" w14:textId="77777777" w:rsidTr="00C15DC3">
        <w:tc>
          <w:tcPr>
            <w:tcW w:w="450" w:type="dxa"/>
          </w:tcPr>
          <w:p w14:paraId="2AA3E0F4"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proofErr w:type="spellStart"/>
            <w:r w:rsidRPr="00EE4768">
              <w:rPr>
                <w:rFonts w:ascii="Times New Roman" w:hAnsi="Times New Roman" w:cs="Times New Roman"/>
                <w:sz w:val="24"/>
                <w:szCs w:val="24"/>
                <w:lang w:eastAsia="en-IN"/>
              </w:rPr>
              <w:t>Viii</w:t>
            </w:r>
            <w:proofErr w:type="spellEnd"/>
          </w:p>
        </w:tc>
        <w:tc>
          <w:tcPr>
            <w:tcW w:w="5130" w:type="dxa"/>
          </w:tcPr>
          <w:p w14:paraId="6BF9B01A"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The representatives of Jharkhand may modify the DPR in line with the above observations</w:t>
            </w:r>
          </w:p>
        </w:tc>
        <w:tc>
          <w:tcPr>
            <w:tcW w:w="8730" w:type="dxa"/>
          </w:tcPr>
          <w:p w14:paraId="64E5CFE0" w14:textId="77777777" w:rsidR="007A4576" w:rsidRPr="00EE4768" w:rsidRDefault="007A4576" w:rsidP="00394182">
            <w:pPr>
              <w:tabs>
                <w:tab w:val="left" w:pos="3040"/>
              </w:tabs>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ab/>
              <w:t>Submitted</w:t>
            </w:r>
          </w:p>
        </w:tc>
      </w:tr>
      <w:tr w:rsidR="00EE4768" w:rsidRPr="00EE4768" w14:paraId="1BFECC03" w14:textId="77777777" w:rsidTr="00C15DC3">
        <w:trPr>
          <w:trHeight w:val="458"/>
        </w:trPr>
        <w:tc>
          <w:tcPr>
            <w:tcW w:w="14310" w:type="dxa"/>
            <w:gridSpan w:val="3"/>
          </w:tcPr>
          <w:p w14:paraId="36B6C05F" w14:textId="77777777" w:rsidR="007A4576" w:rsidRPr="00EE4768" w:rsidRDefault="007A4576" w:rsidP="00394182">
            <w:pPr>
              <w:tabs>
                <w:tab w:val="left" w:pos="8870"/>
              </w:tabs>
              <w:spacing w:after="0" w:line="240" w:lineRule="auto"/>
              <w:jc w:val="center"/>
              <w:rPr>
                <w:rFonts w:ascii="Times New Roman" w:hAnsi="Times New Roman" w:cs="Times New Roman"/>
                <w:b/>
                <w:bCs/>
                <w:sz w:val="24"/>
                <w:szCs w:val="24"/>
                <w:lang w:val="en-IN" w:eastAsia="en-GB"/>
              </w:rPr>
            </w:pPr>
            <w:bookmarkStart w:id="1" w:name="_Hlk73031990"/>
            <w:r w:rsidRPr="00EE4768">
              <w:rPr>
                <w:rFonts w:ascii="Times New Roman" w:hAnsi="Times New Roman" w:cs="Times New Roman"/>
                <w:b/>
                <w:bCs/>
                <w:sz w:val="24"/>
                <w:szCs w:val="24"/>
                <w:lang w:val="en-IN" w:eastAsia="en-GB"/>
              </w:rPr>
              <w:t>Observation on inputs received:</w:t>
            </w:r>
          </w:p>
        </w:tc>
      </w:tr>
      <w:tr w:rsidR="00EE4768" w:rsidRPr="00EE4768" w14:paraId="592B6B40" w14:textId="77777777" w:rsidTr="00C15DC3">
        <w:tc>
          <w:tcPr>
            <w:tcW w:w="450" w:type="dxa"/>
          </w:tcPr>
          <w:p w14:paraId="18E55E38"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5130" w:type="dxa"/>
          </w:tcPr>
          <w:p w14:paraId="325C36A1"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EastAsia" w:hAnsi="Times New Roman" w:cs="Times New Roman"/>
                <w:sz w:val="24"/>
                <w:szCs w:val="24"/>
                <w:lang w:val="en-IN" w:eastAsia="en-GB"/>
              </w:rPr>
              <w:t>NLDC Observations</w:t>
            </w:r>
          </w:p>
        </w:tc>
        <w:tc>
          <w:tcPr>
            <w:tcW w:w="8730" w:type="dxa"/>
          </w:tcPr>
          <w:p w14:paraId="16A87F61" w14:textId="77777777" w:rsidR="007A4576" w:rsidRPr="00EE4768" w:rsidRDefault="007A4576" w:rsidP="00394182">
            <w:pPr>
              <w:tabs>
                <w:tab w:val="left" w:pos="3040"/>
              </w:tabs>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eastAsia="en-IN"/>
              </w:rPr>
              <w:t>Entity has submitted the requisite inputs</w:t>
            </w:r>
          </w:p>
        </w:tc>
      </w:tr>
      <w:tr w:rsidR="00EE4768" w:rsidRPr="00EE4768" w14:paraId="576482CC" w14:textId="77777777" w:rsidTr="00C15DC3">
        <w:tc>
          <w:tcPr>
            <w:tcW w:w="450" w:type="dxa"/>
          </w:tcPr>
          <w:p w14:paraId="71BE6D3C"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2</w:t>
            </w:r>
          </w:p>
        </w:tc>
        <w:tc>
          <w:tcPr>
            <w:tcW w:w="5130" w:type="dxa"/>
          </w:tcPr>
          <w:p w14:paraId="317181B9"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EastAsia" w:hAnsi="Times New Roman" w:cs="Times New Roman"/>
                <w:sz w:val="24"/>
                <w:szCs w:val="24"/>
                <w:lang w:val="en-IN" w:eastAsia="en-GB"/>
              </w:rPr>
              <w:t>PSETD CEA Observation</w:t>
            </w:r>
          </w:p>
        </w:tc>
        <w:tc>
          <w:tcPr>
            <w:tcW w:w="8730" w:type="dxa"/>
          </w:tcPr>
          <w:p w14:paraId="6A8A5179" w14:textId="77777777" w:rsidR="007A4576" w:rsidRPr="00EE4768" w:rsidRDefault="007A4576" w:rsidP="00394182">
            <w:pPr>
              <w:tabs>
                <w:tab w:val="left" w:pos="3040"/>
              </w:tabs>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val="en-IN" w:eastAsia="en-GB"/>
              </w:rPr>
              <w:t>NIL</w:t>
            </w:r>
          </w:p>
        </w:tc>
      </w:tr>
      <w:tr w:rsidR="00EE4768" w:rsidRPr="00EE4768" w14:paraId="7AFBDE48" w14:textId="77777777" w:rsidTr="00C15DC3">
        <w:tc>
          <w:tcPr>
            <w:tcW w:w="450" w:type="dxa"/>
          </w:tcPr>
          <w:p w14:paraId="45FA9EE8"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3</w:t>
            </w:r>
          </w:p>
        </w:tc>
        <w:tc>
          <w:tcPr>
            <w:tcW w:w="5130" w:type="dxa"/>
          </w:tcPr>
          <w:p w14:paraId="3AAEF91B"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EastAsia" w:hAnsi="Times New Roman" w:cs="Times New Roman"/>
                <w:sz w:val="24"/>
                <w:szCs w:val="24"/>
                <w:lang w:val="en-IN" w:eastAsia="en-GB"/>
              </w:rPr>
              <w:t>CTU Observations</w:t>
            </w:r>
          </w:p>
        </w:tc>
        <w:tc>
          <w:tcPr>
            <w:tcW w:w="8730" w:type="dxa"/>
          </w:tcPr>
          <w:p w14:paraId="65975DF1" w14:textId="77777777" w:rsidR="007A4576" w:rsidRPr="00EE4768" w:rsidRDefault="007A4576" w:rsidP="00394182">
            <w:pPr>
              <w:tabs>
                <w:tab w:val="left" w:pos="3040"/>
              </w:tabs>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val="en-IN" w:eastAsia="en-GB"/>
              </w:rPr>
              <w:t>NIL</w:t>
            </w:r>
          </w:p>
        </w:tc>
      </w:tr>
      <w:tr w:rsidR="00EE4768" w:rsidRPr="00EE4768" w14:paraId="33BAB276" w14:textId="77777777" w:rsidTr="00C15DC3">
        <w:tc>
          <w:tcPr>
            <w:tcW w:w="450" w:type="dxa"/>
          </w:tcPr>
          <w:p w14:paraId="2B8B7A67"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p>
        </w:tc>
        <w:tc>
          <w:tcPr>
            <w:tcW w:w="5130" w:type="dxa"/>
          </w:tcPr>
          <w:p w14:paraId="20E379D7" w14:textId="77777777" w:rsidR="007A4576" w:rsidRPr="00EE4768" w:rsidRDefault="007A4576"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EastAsia" w:hAnsi="Times New Roman" w:cs="Times New Roman"/>
                <w:sz w:val="24"/>
                <w:szCs w:val="24"/>
                <w:lang w:val="en-IN" w:eastAsia="en-GB"/>
              </w:rPr>
              <w:t>PowerGrid Observations</w:t>
            </w:r>
          </w:p>
        </w:tc>
        <w:tc>
          <w:tcPr>
            <w:tcW w:w="8730" w:type="dxa"/>
          </w:tcPr>
          <w:p w14:paraId="51C5FE54" w14:textId="77777777" w:rsidR="007A4576" w:rsidRPr="00EE4768" w:rsidRDefault="007A4576" w:rsidP="00394182">
            <w:pPr>
              <w:tabs>
                <w:tab w:val="left" w:pos="3040"/>
              </w:tabs>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val="en-IN" w:eastAsia="en-GB"/>
              </w:rPr>
              <w:t>NIL</w:t>
            </w:r>
          </w:p>
        </w:tc>
      </w:tr>
      <w:bookmarkEnd w:id="1"/>
    </w:tbl>
    <w:p w14:paraId="1C5D1975" w14:textId="77777777" w:rsidR="007A4576" w:rsidRPr="00EE4768" w:rsidRDefault="007A4576" w:rsidP="00394182">
      <w:pPr>
        <w:rPr>
          <w:rFonts w:ascii="Times New Roman" w:hAnsi="Times New Roman" w:cs="Times New Roman"/>
          <w:sz w:val="24"/>
          <w:szCs w:val="24"/>
        </w:rPr>
      </w:pPr>
    </w:p>
    <w:p w14:paraId="3AA66702" w14:textId="77777777" w:rsidR="007A4576" w:rsidRPr="00EE4768" w:rsidRDefault="007A4576" w:rsidP="00394182">
      <w:pPr>
        <w:spacing w:after="160" w:line="256" w:lineRule="auto"/>
        <w:rPr>
          <w:rFonts w:ascii="Times New Roman" w:hAnsi="Times New Roman" w:cs="Times New Roman"/>
          <w:sz w:val="24"/>
          <w:szCs w:val="24"/>
          <w:u w:val="single"/>
        </w:rPr>
      </w:pPr>
      <w:r w:rsidRPr="00EE4768">
        <w:rPr>
          <w:rFonts w:ascii="Times New Roman" w:hAnsi="Times New Roman" w:cs="Times New Roman"/>
          <w:sz w:val="24"/>
          <w:szCs w:val="24"/>
          <w:u w:val="single"/>
        </w:rPr>
        <w:t>NPC Observations:</w:t>
      </w:r>
    </w:p>
    <w:p w14:paraId="1CCA98D6"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The revised cost 52.58 </w:t>
      </w:r>
      <w:proofErr w:type="spellStart"/>
      <w:r w:rsidRPr="00EE4768">
        <w:rPr>
          <w:rFonts w:ascii="Times New Roman" w:hAnsi="Times New Roman" w:cs="Times New Roman"/>
          <w:sz w:val="24"/>
          <w:szCs w:val="24"/>
          <w:lang w:val="en-IN" w:eastAsia="en-GB"/>
        </w:rPr>
        <w:t>Crs</w:t>
      </w:r>
      <w:proofErr w:type="spellEnd"/>
    </w:p>
    <w:p w14:paraId="23560CCE"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Revised cost includes Consultancy, Storage, T&amp;P, Finance charges, Contingencies charges, </w:t>
      </w:r>
      <w:proofErr w:type="spellStart"/>
      <w:r w:rsidRPr="00EE4768">
        <w:rPr>
          <w:rFonts w:ascii="Times New Roman" w:hAnsi="Times New Roman" w:cs="Times New Roman"/>
          <w:sz w:val="24"/>
          <w:szCs w:val="24"/>
          <w:lang w:val="en-IN" w:eastAsia="en-GB"/>
        </w:rPr>
        <w:t>Over head</w:t>
      </w:r>
      <w:proofErr w:type="spellEnd"/>
      <w:r w:rsidRPr="00EE4768">
        <w:rPr>
          <w:rFonts w:ascii="Times New Roman" w:hAnsi="Times New Roman" w:cs="Times New Roman"/>
          <w:sz w:val="24"/>
          <w:szCs w:val="24"/>
          <w:lang w:val="en-IN" w:eastAsia="en-GB"/>
        </w:rPr>
        <w:t xml:space="preserve"> charges and project management charges which are not eligible under PSDF funding.</w:t>
      </w:r>
    </w:p>
    <w:p w14:paraId="3736041E"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Board approval for PSDF funding may be provided. </w:t>
      </w:r>
    </w:p>
    <w:p w14:paraId="2E48BF1A"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Energy accounting meters 228 </w:t>
      </w:r>
      <w:proofErr w:type="spellStart"/>
      <w:r w:rsidRPr="00EE4768">
        <w:rPr>
          <w:rFonts w:ascii="Times New Roman" w:hAnsi="Times New Roman" w:cs="Times New Roman"/>
          <w:sz w:val="24"/>
          <w:szCs w:val="24"/>
          <w:lang w:val="en-IN" w:eastAsia="en-GB"/>
        </w:rPr>
        <w:t>nos</w:t>
      </w:r>
      <w:proofErr w:type="spellEnd"/>
      <w:r w:rsidRPr="00EE4768">
        <w:rPr>
          <w:rFonts w:ascii="Times New Roman" w:hAnsi="Times New Roman" w:cs="Times New Roman"/>
          <w:sz w:val="24"/>
          <w:szCs w:val="24"/>
          <w:lang w:val="en-IN" w:eastAsia="en-GB"/>
        </w:rPr>
        <w:t xml:space="preserve"> included are not eligible under PSDF funding</w:t>
      </w:r>
    </w:p>
    <w:p w14:paraId="37D817DF"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Board approval for PSDF funding may be provided. </w:t>
      </w:r>
    </w:p>
    <w:p w14:paraId="78188E2A"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The entity shall assess the requirement of intra-state interface meters as per CEA Metering Regulations. No spare maters will be funded from PSDF.</w:t>
      </w:r>
    </w:p>
    <w:p w14:paraId="6112DE63"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In case of T-D interface points in substation entity place meters on incoming feeders and outgoing feeders even though meters placed on PTRs. The same may be clarified.</w:t>
      </w:r>
    </w:p>
    <w:p w14:paraId="2BEA62FE"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Ownership of each proposed meter location may </w:t>
      </w:r>
      <w:proofErr w:type="spellStart"/>
      <w:r w:rsidRPr="00EE4768">
        <w:rPr>
          <w:rFonts w:ascii="Times New Roman" w:hAnsi="Times New Roman" w:cs="Times New Roman"/>
          <w:sz w:val="24"/>
          <w:szCs w:val="24"/>
          <w:lang w:val="en-IN" w:eastAsia="en-GB"/>
        </w:rPr>
        <w:t>provided</w:t>
      </w:r>
      <w:proofErr w:type="spellEnd"/>
      <w:r w:rsidRPr="00EE4768">
        <w:rPr>
          <w:rFonts w:ascii="Times New Roman" w:hAnsi="Times New Roman" w:cs="Times New Roman"/>
          <w:sz w:val="24"/>
          <w:szCs w:val="24"/>
          <w:lang w:val="en-IN" w:eastAsia="en-GB"/>
        </w:rPr>
        <w:t>.</w:t>
      </w:r>
    </w:p>
    <w:p w14:paraId="59E47ABF"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Meters will be funded for only existing SS. Not to the upcoming substations.</w:t>
      </w:r>
    </w:p>
    <w:p w14:paraId="2D45CE60"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PT and CTs will not funded under PSDF. The entity may divide cost abstract in to two parts.  One is number of meters and other is Hardware &amp; software.</w:t>
      </w:r>
    </w:p>
    <w:p w14:paraId="6A0AFC4F" w14:textId="77777777" w:rsidR="007A4576" w:rsidRPr="00EE4768" w:rsidRDefault="007A4576" w:rsidP="00394182">
      <w:pPr>
        <w:pStyle w:val="ListParagraph"/>
        <w:numPr>
          <w:ilvl w:val="0"/>
          <w:numId w:val="27"/>
        </w:numPr>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The interface meters are being funded as per the benchmark cost approved by the Appraisal Committee.  Further, an upper cap of benchmark cost of Rs 10 crore has been approved by the Appraisal Committee for the Hardware, Software and other components. The Cost Estimates shall be considered accordingly. The Entity may submit its acceptance for the same.</w:t>
      </w:r>
    </w:p>
    <w:p w14:paraId="427E4ED2" w14:textId="77777777" w:rsidR="007A4576" w:rsidRPr="00EE4768" w:rsidRDefault="007A4576" w:rsidP="00394182">
      <w:pPr>
        <w:pStyle w:val="ListParagraph"/>
        <w:numPr>
          <w:ilvl w:val="0"/>
          <w:numId w:val="27"/>
        </w:numPr>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The Entity is to provide the grid network map (preferably in A3 sheet) of the Intra State system. The grid map shall include the existing and proposed interface meters(including Main, Standby and Check meters) at the following locations:</w:t>
      </w:r>
    </w:p>
    <w:p w14:paraId="02A2AC41" w14:textId="77777777" w:rsidR="007A4576" w:rsidRPr="00EE4768" w:rsidRDefault="007A4576" w:rsidP="00394182">
      <w:pPr>
        <w:pStyle w:val="ListParagraph"/>
        <w:numPr>
          <w:ilvl w:val="0"/>
          <w:numId w:val="28"/>
        </w:numPr>
        <w:spacing w:after="0" w:line="240" w:lineRule="auto"/>
        <w:ind w:left="1170"/>
        <w:contextualSpacing/>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At Generating Stations (All outgoing feeders including bus </w:t>
      </w:r>
      <w:proofErr w:type="spellStart"/>
      <w:r w:rsidRPr="00EE4768">
        <w:rPr>
          <w:rFonts w:ascii="Times New Roman" w:hAnsi="Times New Roman" w:cs="Times New Roman"/>
          <w:sz w:val="24"/>
          <w:szCs w:val="24"/>
          <w:lang w:val="en-IN" w:eastAsia="en-GB"/>
        </w:rPr>
        <w:t>sectionalizer</w:t>
      </w:r>
      <w:proofErr w:type="spellEnd"/>
      <w:r w:rsidRPr="00EE4768">
        <w:rPr>
          <w:rFonts w:ascii="Times New Roman" w:hAnsi="Times New Roman" w:cs="Times New Roman"/>
          <w:sz w:val="24"/>
          <w:szCs w:val="24"/>
          <w:lang w:val="en-IN" w:eastAsia="en-GB"/>
        </w:rPr>
        <w:t xml:space="preserve"> or tie line between two stages of generating stations having different tariffs or different ownership or both, Generator Transformers and Station Auxiliary Transformers are to be depicted on the map)</w:t>
      </w:r>
    </w:p>
    <w:p w14:paraId="35B6E48C" w14:textId="77777777" w:rsidR="007A4576" w:rsidRPr="00EE4768" w:rsidRDefault="007A4576" w:rsidP="00394182">
      <w:pPr>
        <w:pStyle w:val="ListParagraph"/>
        <w:numPr>
          <w:ilvl w:val="0"/>
          <w:numId w:val="28"/>
        </w:numPr>
        <w:spacing w:after="0" w:line="240" w:lineRule="auto"/>
        <w:ind w:left="1170"/>
        <w:contextualSpacing/>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At the ICTs.</w:t>
      </w:r>
    </w:p>
    <w:p w14:paraId="446AABC6" w14:textId="77777777" w:rsidR="007A4576" w:rsidRPr="00EE4768" w:rsidRDefault="007A4576" w:rsidP="00394182">
      <w:pPr>
        <w:pStyle w:val="ListParagraph"/>
        <w:numPr>
          <w:ilvl w:val="0"/>
          <w:numId w:val="28"/>
        </w:numPr>
        <w:spacing w:after="0" w:line="240" w:lineRule="auto"/>
        <w:ind w:left="1170"/>
        <w:contextualSpacing/>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lastRenderedPageBreak/>
        <w:t>On a line between the two substations(the licensees at both end of the line may be depicted on the map)</w:t>
      </w:r>
    </w:p>
    <w:p w14:paraId="4B4C9E66" w14:textId="77777777" w:rsidR="007A4576" w:rsidRPr="00EE4768" w:rsidRDefault="007A4576" w:rsidP="00394182">
      <w:pPr>
        <w:pStyle w:val="ListParagraph"/>
        <w:numPr>
          <w:ilvl w:val="0"/>
          <w:numId w:val="28"/>
        </w:numPr>
        <w:spacing w:after="0" w:line="240" w:lineRule="auto"/>
        <w:ind w:left="1170"/>
        <w:contextualSpacing/>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For Consumers directly connected to the Intra-State Transmission System or Distribution System, who has been permitted open access by the Appropriate Commission</w:t>
      </w:r>
    </w:p>
    <w:p w14:paraId="5565963B" w14:textId="77777777" w:rsidR="007A4576" w:rsidRPr="00EE4768" w:rsidRDefault="007A4576" w:rsidP="00394182">
      <w:pPr>
        <w:pStyle w:val="ListParagraph"/>
        <w:numPr>
          <w:ilvl w:val="0"/>
          <w:numId w:val="28"/>
        </w:numPr>
        <w:spacing w:after="0" w:line="240" w:lineRule="auto"/>
        <w:ind w:left="1170"/>
        <w:contextualSpacing/>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Any other associated system. </w:t>
      </w:r>
    </w:p>
    <w:p w14:paraId="4909C17A" w14:textId="77777777" w:rsidR="009835EC" w:rsidRPr="00EE4768" w:rsidRDefault="009835EC" w:rsidP="00394182">
      <w:pPr>
        <w:spacing w:after="160" w:line="259" w:lineRule="auto"/>
        <w:rPr>
          <w:rFonts w:ascii="Times New Roman" w:hAnsi="Times New Roman" w:cs="Times New Roman"/>
          <w:sz w:val="24"/>
          <w:szCs w:val="24"/>
        </w:rPr>
      </w:pPr>
    </w:p>
    <w:p w14:paraId="36B04E24" w14:textId="7D588349" w:rsidR="00794F2B" w:rsidRPr="00EE4768" w:rsidRDefault="00794F2B" w:rsidP="00394182">
      <w:pPr>
        <w:pStyle w:val="ListParagraph"/>
        <w:numPr>
          <w:ilvl w:val="0"/>
          <w:numId w:val="40"/>
        </w:numPr>
        <w:spacing w:after="120" w:line="240" w:lineRule="auto"/>
        <w:ind w:left="284"/>
        <w:contextualSpacing/>
        <w:jc w:val="both"/>
        <w:rPr>
          <w:rFonts w:ascii="Times New Roman" w:hAnsi="Times New Roman" w:cs="Times New Roman"/>
          <w:b/>
          <w:bCs/>
          <w:sz w:val="24"/>
          <w:szCs w:val="24"/>
        </w:rPr>
      </w:pPr>
      <w:r w:rsidRPr="00EE4768">
        <w:rPr>
          <w:rFonts w:ascii="Times New Roman" w:hAnsi="Times New Roman" w:cs="Times New Roman"/>
          <w:b/>
          <w:bCs/>
          <w:sz w:val="24"/>
          <w:szCs w:val="24"/>
        </w:rPr>
        <w:t>Proposal of UPPTCL,, Implementation of SAMAST (Scheduling, Accounting, Metering &amp; Settlement of Transactions in Electricity) for sanction from PSDF Proposal No. (288)</w:t>
      </w:r>
    </w:p>
    <w:p w14:paraId="3F24EB4E" w14:textId="0663E06A" w:rsidR="00794F2B" w:rsidRPr="00EE4768" w:rsidRDefault="00794F2B" w:rsidP="00394182">
      <w:pPr>
        <w:pStyle w:val="ListParagraph"/>
        <w:spacing w:after="120" w:line="240" w:lineRule="auto"/>
        <w:ind w:left="180"/>
        <w:contextualSpacing/>
        <w:jc w:val="both"/>
        <w:rPr>
          <w:rFonts w:ascii="Times New Roman" w:hAnsi="Times New Roman" w:cs="Times New Roman"/>
          <w:b/>
          <w:bCs/>
          <w:sz w:val="24"/>
          <w:szCs w:val="24"/>
        </w:rPr>
      </w:pPr>
    </w:p>
    <w:p w14:paraId="24B28AA7" w14:textId="251BA412" w:rsidR="00794F2B" w:rsidRPr="00EE4768" w:rsidRDefault="00794F2B" w:rsidP="00394182">
      <w:pPr>
        <w:spacing w:after="120" w:line="240" w:lineRule="auto"/>
        <w:contextualSpacing/>
        <w:jc w:val="both"/>
        <w:rPr>
          <w:rFonts w:ascii="Times New Roman" w:hAnsi="Times New Roman" w:cs="Times New Roman"/>
          <w:b/>
          <w:bCs/>
          <w:sz w:val="24"/>
          <w:szCs w:val="24"/>
        </w:rPr>
      </w:pPr>
      <w:r w:rsidRPr="00EE4768">
        <w:rPr>
          <w:rFonts w:ascii="Times New Roman" w:hAnsi="Times New Roman" w:cs="Times New Roman"/>
          <w:b/>
          <w:bCs/>
          <w:sz w:val="24"/>
          <w:szCs w:val="24"/>
        </w:rPr>
        <w:t>Estimated Cost - ₹127.64 crore</w:t>
      </w:r>
      <w:r w:rsidRPr="00EE4768">
        <w:rPr>
          <w:rFonts w:ascii="Times New Roman" w:hAnsi="Times New Roman" w:cs="Times New Roman"/>
          <w:b/>
          <w:bCs/>
          <w:sz w:val="24"/>
          <w:szCs w:val="24"/>
        </w:rPr>
        <w:tab/>
      </w:r>
    </w:p>
    <w:p w14:paraId="15F07A1B" w14:textId="4E8249C1" w:rsidR="006276CD" w:rsidRPr="00EE4768" w:rsidRDefault="006276CD" w:rsidP="00394182">
      <w:pPr>
        <w:tabs>
          <w:tab w:val="left" w:pos="3930"/>
        </w:tabs>
        <w:spacing w:after="120" w:line="240" w:lineRule="auto"/>
        <w:jc w:val="both"/>
        <w:rPr>
          <w:rFonts w:ascii="Times New Roman" w:hAnsi="Times New Roman" w:cs="Times New Roman"/>
          <w:b/>
          <w:bCs/>
          <w:sz w:val="24"/>
          <w:szCs w:val="24"/>
        </w:rPr>
      </w:pPr>
    </w:p>
    <w:tbl>
      <w:tblPr>
        <w:tblStyle w:val="TableGrid"/>
        <w:tblW w:w="13893" w:type="dxa"/>
        <w:tblInd w:w="-431" w:type="dxa"/>
        <w:tblLayout w:type="fixed"/>
        <w:tblLook w:val="04A0" w:firstRow="1" w:lastRow="0" w:firstColumn="1" w:lastColumn="0" w:noHBand="0" w:noVBand="1"/>
      </w:tblPr>
      <w:tblGrid>
        <w:gridCol w:w="426"/>
        <w:gridCol w:w="6096"/>
        <w:gridCol w:w="3685"/>
        <w:gridCol w:w="3686"/>
      </w:tblGrid>
      <w:tr w:rsidR="00EE4768" w:rsidRPr="00EE4768" w14:paraId="2C83A9A9" w14:textId="08C5B0EA" w:rsidTr="00F616BA">
        <w:tc>
          <w:tcPr>
            <w:tcW w:w="426" w:type="dxa"/>
          </w:tcPr>
          <w:p w14:paraId="3D094FCA" w14:textId="3EB046C2" w:rsidR="00C94949" w:rsidRPr="00EE4768" w:rsidRDefault="00C9494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1</w:t>
            </w:r>
          </w:p>
        </w:tc>
        <w:tc>
          <w:tcPr>
            <w:tcW w:w="6096" w:type="dxa"/>
          </w:tcPr>
          <w:p w14:paraId="2946CEC7" w14:textId="62946E79" w:rsidR="00C94949" w:rsidRPr="00EE4768" w:rsidRDefault="00C9494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53</w:t>
            </w:r>
            <w:r w:rsidRPr="00EE4768">
              <w:rPr>
                <w:rFonts w:ascii="Times New Roman" w:hAnsi="Times New Roman" w:cs="Times New Roman"/>
                <w:b/>
                <w:bCs/>
                <w:sz w:val="24"/>
                <w:szCs w:val="24"/>
                <w:vertAlign w:val="superscript"/>
                <w:lang w:eastAsia="en-IN"/>
              </w:rPr>
              <w:t>st</w:t>
            </w:r>
            <w:r w:rsidRPr="00EE4768">
              <w:rPr>
                <w:rFonts w:ascii="Times New Roman" w:hAnsi="Times New Roman" w:cs="Times New Roman"/>
                <w:b/>
                <w:bCs/>
                <w:sz w:val="24"/>
                <w:szCs w:val="24"/>
                <w:lang w:eastAsia="en-IN"/>
              </w:rPr>
              <w:t xml:space="preserve"> TESG</w:t>
            </w:r>
          </w:p>
        </w:tc>
        <w:tc>
          <w:tcPr>
            <w:tcW w:w="3685" w:type="dxa"/>
          </w:tcPr>
          <w:p w14:paraId="1C776C55" w14:textId="28D02B5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NLDC Observations</w:t>
            </w:r>
          </w:p>
        </w:tc>
        <w:tc>
          <w:tcPr>
            <w:tcW w:w="3686" w:type="dxa"/>
          </w:tcPr>
          <w:p w14:paraId="2320AD11" w14:textId="332D76B5" w:rsidR="00C94949" w:rsidRPr="00EE4768" w:rsidRDefault="00C9494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eastAsia="en-IN"/>
              </w:rPr>
              <w:t>NPC Observations</w:t>
            </w:r>
          </w:p>
        </w:tc>
      </w:tr>
      <w:tr w:rsidR="00EE4768" w:rsidRPr="00EE4768" w14:paraId="48EFE06A" w14:textId="379C3786" w:rsidTr="00F616BA">
        <w:trPr>
          <w:trHeight w:val="341"/>
        </w:trPr>
        <w:tc>
          <w:tcPr>
            <w:tcW w:w="426" w:type="dxa"/>
          </w:tcPr>
          <w:p w14:paraId="2E37D45E" w14:textId="7C9D0B70" w:rsidR="00C94949" w:rsidRPr="00EE4768" w:rsidRDefault="00C94949" w:rsidP="00394182">
            <w:pPr>
              <w:suppressAutoHyphens/>
              <w:spacing w:after="0" w:line="240" w:lineRule="auto"/>
              <w:ind w:left="-990"/>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p w14:paraId="2FCCC964" w14:textId="5E56C4FD" w:rsidR="00C94949" w:rsidRPr="00EE4768" w:rsidRDefault="00C94949" w:rsidP="00394182">
            <w:pPr>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6096" w:type="dxa"/>
          </w:tcPr>
          <w:p w14:paraId="76007FCC" w14:textId="594A411A" w:rsidR="00C94949" w:rsidRPr="00EE4768" w:rsidRDefault="00C94949" w:rsidP="00394182">
            <w:pPr>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Entity has submitted the metering scheme for the G-T Interface and T-D interface.</w:t>
            </w:r>
          </w:p>
          <w:p w14:paraId="0C33A249" w14:textId="77777777" w:rsidR="00C94949" w:rsidRPr="00EE4768" w:rsidRDefault="00C94949" w:rsidP="00394182">
            <w:pPr>
              <w:numPr>
                <w:ilvl w:val="0"/>
                <w:numId w:val="2"/>
              </w:numPr>
              <w:spacing w:after="0" w:line="240" w:lineRule="auto"/>
              <w:ind w:left="456"/>
              <w:contextualSpacing/>
              <w:jc w:val="both"/>
              <w:rPr>
                <w:rFonts w:ascii="Times New Roman" w:eastAsiaTheme="minorEastAsia" w:hAnsi="Times New Roman" w:cs="Times New Roman"/>
                <w:b/>
                <w:bCs/>
                <w:sz w:val="24"/>
                <w:szCs w:val="24"/>
                <w:lang w:val="en-IN" w:eastAsia="en-GB"/>
              </w:rPr>
            </w:pPr>
            <w:r w:rsidRPr="00EE4768">
              <w:rPr>
                <w:rFonts w:ascii="Times New Roman" w:eastAsiaTheme="minorEastAsia" w:hAnsi="Times New Roman" w:cs="Times New Roman"/>
                <w:b/>
                <w:bCs/>
                <w:sz w:val="24"/>
                <w:szCs w:val="24"/>
                <w:lang w:val="en-IN" w:eastAsia="en-GB"/>
              </w:rPr>
              <w:t>G-T interface:</w:t>
            </w:r>
          </w:p>
          <w:p w14:paraId="33E570A9" w14:textId="77777777" w:rsidR="00C94949" w:rsidRPr="00EE4768" w:rsidRDefault="00C94949" w:rsidP="00394182">
            <w:pPr>
              <w:spacing w:after="0" w:line="240" w:lineRule="auto"/>
              <w:ind w:left="720"/>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 xml:space="preserve">As per the metering scheme of the entity, it has proposed a redundant meters (in addition to Main and Check meters) on the feeder which is not mandatory as per CEA metering regulation 2006. For example, the metering scheme for </w:t>
            </w:r>
            <w:proofErr w:type="spellStart"/>
            <w:r w:rsidRPr="00EE4768">
              <w:rPr>
                <w:rFonts w:ascii="Times New Roman" w:eastAsiaTheme="minorEastAsia" w:hAnsi="Times New Roman" w:cs="Times New Roman"/>
                <w:sz w:val="24"/>
                <w:szCs w:val="24"/>
                <w:lang w:val="en-IN" w:eastAsia="en-GB"/>
              </w:rPr>
              <w:t>Alaknanda</w:t>
            </w:r>
            <w:proofErr w:type="spellEnd"/>
            <w:r w:rsidRPr="00EE4768">
              <w:rPr>
                <w:rFonts w:ascii="Times New Roman" w:eastAsiaTheme="minorEastAsia" w:hAnsi="Times New Roman" w:cs="Times New Roman"/>
                <w:sz w:val="24"/>
                <w:szCs w:val="24"/>
                <w:lang w:val="en-IN" w:eastAsia="en-GB"/>
              </w:rPr>
              <w:t xml:space="preserve"> Hydro Project is given below:</w:t>
            </w:r>
          </w:p>
          <w:p w14:paraId="5AC83265" w14:textId="77777777" w:rsidR="00C94949" w:rsidRPr="00EE4768" w:rsidRDefault="00C94949" w:rsidP="00394182">
            <w:pPr>
              <w:spacing w:after="0" w:line="240" w:lineRule="auto"/>
              <w:ind w:left="720"/>
              <w:contextualSpacing/>
              <w:jc w:val="both"/>
              <w:rPr>
                <w:rFonts w:ascii="Times New Roman" w:eastAsiaTheme="minorEastAsia" w:hAnsi="Times New Roman" w:cs="Times New Roman"/>
                <w:sz w:val="24"/>
                <w:szCs w:val="24"/>
                <w:lang w:val="en-IN" w:eastAsia="en-GB"/>
              </w:rPr>
            </w:pPr>
          </w:p>
          <w:tbl>
            <w:tblPr>
              <w:tblStyle w:val="TableGrid"/>
              <w:tblW w:w="6247" w:type="dxa"/>
              <w:jc w:val="center"/>
              <w:tblLayout w:type="fixed"/>
              <w:tblLook w:val="04A0" w:firstRow="1" w:lastRow="0" w:firstColumn="1" w:lastColumn="0" w:noHBand="0" w:noVBand="1"/>
            </w:tblPr>
            <w:tblGrid>
              <w:gridCol w:w="1738"/>
              <w:gridCol w:w="1440"/>
              <w:gridCol w:w="1227"/>
              <w:gridCol w:w="1842"/>
            </w:tblGrid>
            <w:tr w:rsidR="00EE4768" w:rsidRPr="00EE4768" w14:paraId="6A4398BF" w14:textId="77777777" w:rsidTr="00C94949">
              <w:trPr>
                <w:trHeight w:val="287"/>
                <w:jc w:val="center"/>
              </w:trPr>
              <w:tc>
                <w:tcPr>
                  <w:tcW w:w="6247" w:type="dxa"/>
                  <w:gridSpan w:val="4"/>
                </w:tcPr>
                <w:p w14:paraId="2303F7BB" w14:textId="77777777" w:rsidR="00C94949" w:rsidRPr="00EE4768" w:rsidRDefault="00C94949" w:rsidP="00394182">
                  <w:pPr>
                    <w:spacing w:after="0" w:line="240" w:lineRule="auto"/>
                    <w:contextualSpacing/>
                    <w:jc w:val="center"/>
                    <w:rPr>
                      <w:rFonts w:ascii="Times New Roman" w:eastAsiaTheme="minorEastAsia" w:hAnsi="Times New Roman" w:cs="Times New Roman"/>
                      <w:b/>
                      <w:bCs/>
                      <w:sz w:val="24"/>
                      <w:szCs w:val="24"/>
                      <w:lang w:val="en-IN" w:eastAsia="en-GB"/>
                    </w:rPr>
                  </w:pPr>
                  <w:proofErr w:type="spellStart"/>
                  <w:r w:rsidRPr="00EE4768">
                    <w:rPr>
                      <w:rFonts w:ascii="Times New Roman" w:eastAsiaTheme="minorEastAsia" w:hAnsi="Times New Roman" w:cs="Times New Roman"/>
                      <w:b/>
                      <w:bCs/>
                      <w:sz w:val="24"/>
                      <w:szCs w:val="24"/>
                      <w:lang w:val="en-IN" w:eastAsia="en-GB"/>
                    </w:rPr>
                    <w:t>Alaknanda</w:t>
                  </w:r>
                  <w:proofErr w:type="spellEnd"/>
                  <w:r w:rsidRPr="00EE4768">
                    <w:rPr>
                      <w:rFonts w:ascii="Times New Roman" w:eastAsiaTheme="minorEastAsia" w:hAnsi="Times New Roman" w:cs="Times New Roman"/>
                      <w:b/>
                      <w:bCs/>
                      <w:sz w:val="24"/>
                      <w:szCs w:val="24"/>
                      <w:lang w:val="en-IN" w:eastAsia="en-GB"/>
                    </w:rPr>
                    <w:t xml:space="preserve"> Hydro Project</w:t>
                  </w:r>
                </w:p>
              </w:tc>
            </w:tr>
            <w:tr w:rsidR="00EE4768" w:rsidRPr="00EE4768" w14:paraId="396697D6" w14:textId="77777777" w:rsidTr="00C94949">
              <w:trPr>
                <w:trHeight w:val="842"/>
                <w:jc w:val="center"/>
              </w:trPr>
              <w:tc>
                <w:tcPr>
                  <w:tcW w:w="1738" w:type="dxa"/>
                </w:tcPr>
                <w:p w14:paraId="3E47D318" w14:textId="77777777" w:rsidR="00C94949" w:rsidRPr="00EE4768" w:rsidRDefault="00C94949" w:rsidP="00394182">
                  <w:pPr>
                    <w:spacing w:after="0" w:line="240" w:lineRule="auto"/>
                    <w:contextualSpacing/>
                    <w:rPr>
                      <w:rFonts w:ascii="Times New Roman" w:eastAsiaTheme="minorEastAsia" w:hAnsi="Times New Roman" w:cs="Times New Roman"/>
                      <w:b/>
                      <w:bCs/>
                      <w:sz w:val="24"/>
                      <w:szCs w:val="24"/>
                      <w:lang w:val="en-IN" w:eastAsia="en-GB"/>
                    </w:rPr>
                  </w:pPr>
                  <w:r w:rsidRPr="00EE4768">
                    <w:rPr>
                      <w:rFonts w:ascii="Times New Roman" w:eastAsiaTheme="minorEastAsia" w:hAnsi="Times New Roman" w:cs="Times New Roman"/>
                      <w:b/>
                      <w:bCs/>
                      <w:sz w:val="24"/>
                      <w:szCs w:val="24"/>
                      <w:lang w:val="en-IN" w:eastAsia="en-GB"/>
                    </w:rPr>
                    <w:t xml:space="preserve"> Component in Generating Station</w:t>
                  </w:r>
                </w:p>
              </w:tc>
              <w:tc>
                <w:tcPr>
                  <w:tcW w:w="1440" w:type="dxa"/>
                </w:tcPr>
                <w:p w14:paraId="647A1549" w14:textId="77777777" w:rsidR="00C94949" w:rsidRPr="00EE4768" w:rsidRDefault="00C94949" w:rsidP="00394182">
                  <w:pPr>
                    <w:spacing w:after="0" w:line="240" w:lineRule="auto"/>
                    <w:contextualSpacing/>
                    <w:jc w:val="center"/>
                    <w:rPr>
                      <w:rFonts w:ascii="Times New Roman" w:eastAsiaTheme="minorEastAsia" w:hAnsi="Times New Roman" w:cs="Times New Roman"/>
                      <w:b/>
                      <w:bCs/>
                      <w:sz w:val="24"/>
                      <w:szCs w:val="24"/>
                      <w:lang w:val="en-IN" w:eastAsia="en-GB"/>
                    </w:rPr>
                  </w:pPr>
                  <w:r w:rsidRPr="00EE4768">
                    <w:rPr>
                      <w:rFonts w:ascii="Times New Roman" w:eastAsiaTheme="minorEastAsia" w:hAnsi="Times New Roman" w:cs="Times New Roman"/>
                      <w:b/>
                      <w:bCs/>
                      <w:sz w:val="24"/>
                      <w:szCs w:val="24"/>
                      <w:lang w:val="en-IN" w:eastAsia="en-GB"/>
                    </w:rPr>
                    <w:t>Number of System component</w:t>
                  </w:r>
                </w:p>
              </w:tc>
              <w:tc>
                <w:tcPr>
                  <w:tcW w:w="1227" w:type="dxa"/>
                </w:tcPr>
                <w:p w14:paraId="3A8F7BFE" w14:textId="77777777" w:rsidR="00C94949" w:rsidRPr="00EE4768" w:rsidRDefault="00C94949" w:rsidP="00394182">
                  <w:pPr>
                    <w:spacing w:after="0" w:line="240" w:lineRule="auto"/>
                    <w:contextualSpacing/>
                    <w:jc w:val="center"/>
                    <w:rPr>
                      <w:rFonts w:ascii="Times New Roman" w:eastAsiaTheme="minorEastAsia" w:hAnsi="Times New Roman" w:cs="Times New Roman"/>
                      <w:b/>
                      <w:bCs/>
                      <w:sz w:val="24"/>
                      <w:szCs w:val="24"/>
                      <w:lang w:val="en-IN" w:eastAsia="en-GB"/>
                    </w:rPr>
                  </w:pPr>
                  <w:r w:rsidRPr="00EE4768">
                    <w:rPr>
                      <w:rFonts w:ascii="Times New Roman" w:eastAsiaTheme="minorEastAsia" w:hAnsi="Times New Roman" w:cs="Times New Roman"/>
                      <w:b/>
                      <w:bCs/>
                      <w:sz w:val="24"/>
                      <w:szCs w:val="24"/>
                      <w:lang w:val="en-IN" w:eastAsia="en-GB"/>
                    </w:rPr>
                    <w:t>Numbers of meters proposed by Entity</w:t>
                  </w:r>
                </w:p>
              </w:tc>
              <w:tc>
                <w:tcPr>
                  <w:tcW w:w="1842" w:type="dxa"/>
                </w:tcPr>
                <w:p w14:paraId="2D949D63" w14:textId="77777777" w:rsidR="00C94949" w:rsidRPr="00EE4768" w:rsidRDefault="00C94949" w:rsidP="00394182">
                  <w:pPr>
                    <w:spacing w:after="0" w:line="240" w:lineRule="auto"/>
                    <w:contextualSpacing/>
                    <w:jc w:val="center"/>
                    <w:rPr>
                      <w:rFonts w:ascii="Times New Roman" w:eastAsiaTheme="minorEastAsia" w:hAnsi="Times New Roman" w:cs="Times New Roman"/>
                      <w:b/>
                      <w:bCs/>
                      <w:sz w:val="24"/>
                      <w:szCs w:val="24"/>
                      <w:lang w:val="en-IN" w:eastAsia="en-GB"/>
                    </w:rPr>
                  </w:pPr>
                  <w:r w:rsidRPr="00EE4768">
                    <w:rPr>
                      <w:rFonts w:ascii="Times New Roman" w:eastAsiaTheme="minorEastAsia" w:hAnsi="Times New Roman" w:cs="Times New Roman"/>
                      <w:b/>
                      <w:bCs/>
                      <w:sz w:val="24"/>
                      <w:szCs w:val="24"/>
                      <w:lang w:val="en-IN" w:eastAsia="en-GB"/>
                    </w:rPr>
                    <w:t>Required Number of meters as per CEA metering regulation 2006</w:t>
                  </w:r>
                </w:p>
              </w:tc>
            </w:tr>
            <w:tr w:rsidR="00EE4768" w:rsidRPr="00EE4768" w14:paraId="6B6D54E1" w14:textId="77777777" w:rsidTr="00C94949">
              <w:trPr>
                <w:trHeight w:val="287"/>
                <w:jc w:val="center"/>
              </w:trPr>
              <w:tc>
                <w:tcPr>
                  <w:tcW w:w="1738" w:type="dxa"/>
                </w:tcPr>
                <w:p w14:paraId="2FDBC16A"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400 kV feeder</w:t>
                  </w:r>
                </w:p>
              </w:tc>
              <w:tc>
                <w:tcPr>
                  <w:tcW w:w="1440" w:type="dxa"/>
                </w:tcPr>
                <w:p w14:paraId="1C97BCBA"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4</w:t>
                  </w:r>
                </w:p>
              </w:tc>
              <w:tc>
                <w:tcPr>
                  <w:tcW w:w="1227" w:type="dxa"/>
                </w:tcPr>
                <w:p w14:paraId="042FEE69"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12</w:t>
                  </w:r>
                </w:p>
              </w:tc>
              <w:tc>
                <w:tcPr>
                  <w:tcW w:w="1842" w:type="dxa"/>
                </w:tcPr>
                <w:p w14:paraId="3DD9E685"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8</w:t>
                  </w:r>
                </w:p>
              </w:tc>
            </w:tr>
            <w:tr w:rsidR="00EE4768" w:rsidRPr="00EE4768" w14:paraId="088BF6D5" w14:textId="77777777" w:rsidTr="00C94949">
              <w:trPr>
                <w:trHeight w:val="565"/>
                <w:jc w:val="center"/>
              </w:trPr>
              <w:tc>
                <w:tcPr>
                  <w:tcW w:w="1738" w:type="dxa"/>
                </w:tcPr>
                <w:p w14:paraId="5C5E3066"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Generating Transformer</w:t>
                  </w:r>
                </w:p>
              </w:tc>
              <w:tc>
                <w:tcPr>
                  <w:tcW w:w="1440" w:type="dxa"/>
                </w:tcPr>
                <w:p w14:paraId="2473B237"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4</w:t>
                  </w:r>
                </w:p>
              </w:tc>
              <w:tc>
                <w:tcPr>
                  <w:tcW w:w="1227" w:type="dxa"/>
                </w:tcPr>
                <w:p w14:paraId="0588B6CF"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4</w:t>
                  </w:r>
                </w:p>
              </w:tc>
              <w:tc>
                <w:tcPr>
                  <w:tcW w:w="1842" w:type="dxa"/>
                </w:tcPr>
                <w:p w14:paraId="68D9D9F8"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4</w:t>
                  </w:r>
                </w:p>
              </w:tc>
            </w:tr>
            <w:tr w:rsidR="00EE4768" w:rsidRPr="00EE4768" w14:paraId="72F795EF" w14:textId="77777777" w:rsidTr="00C94949">
              <w:trPr>
                <w:trHeight w:val="260"/>
                <w:jc w:val="center"/>
              </w:trPr>
              <w:tc>
                <w:tcPr>
                  <w:tcW w:w="1738" w:type="dxa"/>
                </w:tcPr>
                <w:p w14:paraId="7C8906E4"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Station Transformer</w:t>
                  </w:r>
                </w:p>
              </w:tc>
              <w:tc>
                <w:tcPr>
                  <w:tcW w:w="1440" w:type="dxa"/>
                </w:tcPr>
                <w:p w14:paraId="2FDA5DE7"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1</w:t>
                  </w:r>
                </w:p>
              </w:tc>
              <w:tc>
                <w:tcPr>
                  <w:tcW w:w="1227" w:type="dxa"/>
                </w:tcPr>
                <w:p w14:paraId="6751312B"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1</w:t>
                  </w:r>
                </w:p>
              </w:tc>
              <w:tc>
                <w:tcPr>
                  <w:tcW w:w="1842" w:type="dxa"/>
                </w:tcPr>
                <w:p w14:paraId="30D83F0D" w14:textId="77777777" w:rsidR="00C94949" w:rsidRPr="00EE4768" w:rsidRDefault="00C94949" w:rsidP="00394182">
                  <w:pPr>
                    <w:spacing w:after="0" w:line="240" w:lineRule="auto"/>
                    <w:contextualSpacing/>
                    <w:jc w:val="center"/>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1</w:t>
                  </w:r>
                </w:p>
              </w:tc>
            </w:tr>
          </w:tbl>
          <w:p w14:paraId="611F2862" w14:textId="77777777" w:rsidR="00C94949" w:rsidRPr="00EE4768" w:rsidRDefault="00C94949" w:rsidP="00394182">
            <w:pPr>
              <w:numPr>
                <w:ilvl w:val="0"/>
                <w:numId w:val="3"/>
              </w:numPr>
              <w:spacing w:after="0" w:line="240" w:lineRule="auto"/>
              <w:ind w:left="456"/>
              <w:contextualSpacing/>
              <w:jc w:val="both"/>
              <w:rPr>
                <w:rFonts w:ascii="Times New Roman" w:eastAsia="SimSun" w:hAnsi="Times New Roman" w:cs="Times New Roman"/>
                <w:b/>
                <w:bCs/>
                <w:sz w:val="24"/>
                <w:szCs w:val="24"/>
                <w:lang w:val="en-IN" w:eastAsia="en-GB"/>
              </w:rPr>
            </w:pPr>
            <w:r w:rsidRPr="00EE4768">
              <w:rPr>
                <w:rFonts w:ascii="Times New Roman" w:eastAsia="SimSun" w:hAnsi="Times New Roman" w:cs="Times New Roman"/>
                <w:b/>
                <w:bCs/>
                <w:sz w:val="24"/>
                <w:szCs w:val="24"/>
                <w:lang w:val="en-IN" w:eastAsia="en-GB"/>
              </w:rPr>
              <w:t>T-D Interface:</w:t>
            </w:r>
          </w:p>
          <w:p w14:paraId="035D1DA8" w14:textId="77777777" w:rsidR="00C94949" w:rsidRPr="00EE4768" w:rsidRDefault="00C94949" w:rsidP="00394182">
            <w:pPr>
              <w:spacing w:after="0" w:line="240" w:lineRule="auto"/>
              <w:ind w:left="720"/>
              <w:contextualSpacing/>
              <w:jc w:val="both"/>
              <w:rPr>
                <w:rFonts w:ascii="Times New Roman" w:eastAsia="SimSun" w:hAnsi="Times New Roman" w:cs="Times New Roman"/>
                <w:sz w:val="24"/>
                <w:szCs w:val="24"/>
                <w:lang w:val="en-IN" w:eastAsia="en-GB"/>
              </w:rPr>
            </w:pPr>
            <w:r w:rsidRPr="00EE4768">
              <w:rPr>
                <w:rFonts w:ascii="Times New Roman" w:eastAsia="SimSun" w:hAnsi="Times New Roman" w:cs="Times New Roman"/>
                <w:sz w:val="24"/>
                <w:szCs w:val="24"/>
                <w:lang w:val="en-IN" w:eastAsia="en-GB"/>
              </w:rPr>
              <w:t xml:space="preserve">As per the metering scheme of the entity, it has proposed meters on the feeders. However, it is recommended to install interface meters at the Inter Connecting Transformer at T-D points. This will </w:t>
            </w:r>
            <w:r w:rsidRPr="00EE4768">
              <w:rPr>
                <w:rFonts w:ascii="Times New Roman" w:eastAsia="SimSun" w:hAnsi="Times New Roman" w:cs="Times New Roman"/>
                <w:sz w:val="24"/>
                <w:szCs w:val="24"/>
                <w:lang w:val="en-IN" w:eastAsia="en-GB"/>
              </w:rPr>
              <w:lastRenderedPageBreak/>
              <w:t xml:space="preserve">significantly </w:t>
            </w:r>
            <w:proofErr w:type="spellStart"/>
            <w:r w:rsidRPr="00EE4768">
              <w:rPr>
                <w:rFonts w:ascii="Times New Roman" w:eastAsia="SimSun" w:hAnsi="Times New Roman" w:cs="Times New Roman"/>
                <w:sz w:val="24"/>
                <w:szCs w:val="24"/>
                <w:lang w:val="en-IN" w:eastAsia="en-GB"/>
              </w:rPr>
              <w:t>reduced</w:t>
            </w:r>
            <w:proofErr w:type="spellEnd"/>
            <w:r w:rsidRPr="00EE4768">
              <w:rPr>
                <w:rFonts w:ascii="Times New Roman" w:eastAsia="SimSun" w:hAnsi="Times New Roman" w:cs="Times New Roman"/>
                <w:sz w:val="24"/>
                <w:szCs w:val="24"/>
                <w:lang w:val="en-IN" w:eastAsia="en-GB"/>
              </w:rPr>
              <w:t xml:space="preserve"> the number of meters at the T-D points.</w:t>
            </w:r>
          </w:p>
          <w:p w14:paraId="264778A5" w14:textId="77777777" w:rsidR="00C94949" w:rsidRPr="00EE4768" w:rsidRDefault="00C94949" w:rsidP="00394182">
            <w:pPr>
              <w:spacing w:before="120" w:after="120" w:line="240" w:lineRule="auto"/>
              <w:ind w:left="720"/>
              <w:jc w:val="both"/>
              <w:rPr>
                <w:rFonts w:ascii="Times New Roman" w:eastAsia="SimSun" w:hAnsi="Times New Roman" w:cs="Times New Roman"/>
                <w:sz w:val="24"/>
                <w:szCs w:val="24"/>
                <w:lang w:val="en-IN" w:eastAsia="en-GB"/>
              </w:rPr>
            </w:pPr>
            <w:r w:rsidRPr="00EE4768">
              <w:rPr>
                <w:rFonts w:ascii="Times New Roman" w:eastAsia="SimSun" w:hAnsi="Times New Roman" w:cs="Times New Roman"/>
                <w:sz w:val="24"/>
                <w:szCs w:val="24"/>
                <w:lang w:val="en-IN" w:eastAsia="en-GB"/>
              </w:rPr>
              <w:t xml:space="preserve">As per CEA Metering Regulations 2006, Consumers directly connected to the Intra-State Transmission System or Distribution System who has been permitted open access by the Appropriate Commission or any other system, the location and number of the interface meters shall be decided by the Appropriate Commission. </w:t>
            </w:r>
          </w:p>
          <w:p w14:paraId="1EEC17C7" w14:textId="78783B0F" w:rsidR="00C94949" w:rsidRPr="00EE4768" w:rsidRDefault="00C94949" w:rsidP="00394182">
            <w:pPr>
              <w:spacing w:after="0" w:line="240" w:lineRule="auto"/>
              <w:ind w:left="720"/>
              <w:contextualSpacing/>
              <w:jc w:val="both"/>
              <w:rPr>
                <w:rFonts w:ascii="Times New Roman" w:eastAsia="SimSun" w:hAnsi="Times New Roman" w:cs="Times New Roman"/>
                <w:sz w:val="24"/>
                <w:szCs w:val="24"/>
                <w:lang w:val="en-IN" w:eastAsia="en-GB"/>
              </w:rPr>
            </w:pPr>
            <w:r w:rsidRPr="00EE4768">
              <w:rPr>
                <w:rFonts w:ascii="Times New Roman" w:eastAsia="SimSun" w:hAnsi="Times New Roman" w:cs="Times New Roman"/>
                <w:sz w:val="24"/>
                <w:szCs w:val="24"/>
                <w:lang w:val="en-IN" w:eastAsia="en-GB"/>
              </w:rPr>
              <w:t xml:space="preserve">Entity is requested to provide the list of location and number of the interface meters decided by the Appropriate Commission. Same is to be shown on </w:t>
            </w:r>
            <w:proofErr w:type="spellStart"/>
            <w:r w:rsidRPr="00EE4768">
              <w:rPr>
                <w:rFonts w:ascii="Times New Roman" w:eastAsia="SimSun" w:hAnsi="Times New Roman" w:cs="Times New Roman"/>
                <w:sz w:val="24"/>
                <w:szCs w:val="24"/>
                <w:lang w:val="en-IN" w:eastAsia="en-GB"/>
              </w:rPr>
              <w:t>on</w:t>
            </w:r>
            <w:proofErr w:type="spellEnd"/>
            <w:r w:rsidRPr="00EE4768">
              <w:rPr>
                <w:rFonts w:ascii="Times New Roman" w:eastAsia="SimSun" w:hAnsi="Times New Roman" w:cs="Times New Roman"/>
                <w:sz w:val="24"/>
                <w:szCs w:val="24"/>
                <w:lang w:val="en-IN" w:eastAsia="en-GB"/>
              </w:rPr>
              <w:t xml:space="preserve"> its grid map (preferably in A3 sheet).</w:t>
            </w:r>
          </w:p>
          <w:p w14:paraId="17D639EC" w14:textId="77777777" w:rsidR="00C94949" w:rsidRPr="00EE4768" w:rsidRDefault="00C94949" w:rsidP="00394182">
            <w:pPr>
              <w:spacing w:after="0" w:line="240" w:lineRule="auto"/>
              <w:ind w:left="720"/>
              <w:contextualSpacing/>
              <w:jc w:val="both"/>
              <w:rPr>
                <w:rFonts w:ascii="Times New Roman" w:eastAsia="SimSun" w:hAnsi="Times New Roman" w:cs="Times New Roman"/>
                <w:sz w:val="24"/>
                <w:szCs w:val="24"/>
                <w:lang w:val="en-IN" w:eastAsia="en-GB"/>
              </w:rPr>
            </w:pPr>
          </w:p>
          <w:p w14:paraId="6258EBDB" w14:textId="77777777" w:rsidR="00C94949" w:rsidRPr="00EE4768" w:rsidRDefault="00C94949" w:rsidP="00394182">
            <w:pPr>
              <w:spacing w:after="0" w:line="240" w:lineRule="auto"/>
              <w:ind w:left="720"/>
              <w:contextualSpacing/>
              <w:jc w:val="both"/>
              <w:rPr>
                <w:rFonts w:ascii="Times New Roman" w:eastAsia="SimSun" w:hAnsi="Times New Roman" w:cs="Times New Roman"/>
                <w:b/>
                <w:bCs/>
                <w:sz w:val="24"/>
                <w:szCs w:val="24"/>
                <w:lang w:val="en-IN" w:eastAsia="en-GB"/>
              </w:rPr>
            </w:pPr>
            <w:r w:rsidRPr="00EE4768">
              <w:rPr>
                <w:rFonts w:ascii="Times New Roman" w:eastAsia="SimSun" w:hAnsi="Times New Roman" w:cs="Times New Roman"/>
                <w:b/>
                <w:bCs/>
                <w:sz w:val="24"/>
                <w:szCs w:val="24"/>
                <w:lang w:val="en-IN" w:eastAsia="en-GB"/>
              </w:rPr>
              <w:t>Entity is requested to provide the revised metering scheme for interface meters in line with the above observation and CEA Metering Regulations 2006 &amp; its amendments.</w:t>
            </w:r>
          </w:p>
          <w:p w14:paraId="03E37AEF" w14:textId="77977670"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tc>
        <w:tc>
          <w:tcPr>
            <w:tcW w:w="3685" w:type="dxa"/>
          </w:tcPr>
          <w:p w14:paraId="565B878B" w14:textId="77777777" w:rsidR="00C94949" w:rsidRPr="00EE4768" w:rsidRDefault="00C9494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lastRenderedPageBreak/>
              <w:t xml:space="preserve">Input received </w:t>
            </w:r>
          </w:p>
          <w:p w14:paraId="30288E93" w14:textId="10DCDC78" w:rsidR="00C94949" w:rsidRPr="00EE4768" w:rsidRDefault="00C94949" w:rsidP="00394182">
            <w:pPr>
              <w:suppressAutoHyphens/>
              <w:spacing w:after="0" w:line="240" w:lineRule="auto"/>
              <w:jc w:val="both"/>
              <w:rPr>
                <w:rStyle w:val="Hyperlink"/>
                <w:rFonts w:ascii="Times New Roman" w:hAnsi="Times New Roman" w:cs="Times New Roman"/>
                <w:color w:val="auto"/>
                <w:sz w:val="24"/>
                <w:szCs w:val="24"/>
                <w:lang w:eastAsia="en-IN"/>
              </w:rPr>
            </w:pPr>
            <w:r w:rsidRPr="00EE4768">
              <w:rPr>
                <w:rFonts w:ascii="Times New Roman" w:hAnsi="Times New Roman" w:cs="Times New Roman"/>
                <w:sz w:val="24"/>
                <w:szCs w:val="24"/>
                <w:lang w:eastAsia="en-IN"/>
              </w:rPr>
              <w:t>(</w:t>
            </w:r>
            <w:hyperlink r:id="rId22" w:history="1">
              <w:r w:rsidRPr="00EE4768">
                <w:rPr>
                  <w:rStyle w:val="Hyperlink"/>
                  <w:rFonts w:ascii="Times New Roman" w:hAnsi="Times New Roman" w:cs="Times New Roman"/>
                  <w:color w:val="auto"/>
                  <w:sz w:val="24"/>
                  <w:szCs w:val="24"/>
                  <w:lang w:eastAsia="en-IN"/>
                </w:rPr>
                <w:t>Letter no. 4263 Dir (O)/SAMAST dated 10.11.2020)</w:t>
              </w:r>
            </w:hyperlink>
          </w:p>
          <w:p w14:paraId="04029408"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p w14:paraId="039EB7A8" w14:textId="1AF6578C"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Entity has submitted the Revised Metering Scheme in line with the CEA Regulations</w:t>
            </w:r>
          </w:p>
          <w:p w14:paraId="2904496B" w14:textId="47437704"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p w14:paraId="1357C416" w14:textId="6ABAC3CC"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Attached at </w:t>
            </w:r>
            <w:hyperlink r:id="rId23" w:history="1">
              <w:r w:rsidRPr="00EE4768">
                <w:rPr>
                  <w:rStyle w:val="Hyperlink"/>
                  <w:rFonts w:ascii="Times New Roman" w:hAnsi="Times New Roman" w:cs="Times New Roman"/>
                  <w:color w:val="auto"/>
                  <w:sz w:val="24"/>
                  <w:szCs w:val="24"/>
                  <w:lang w:eastAsia="en-IN"/>
                </w:rPr>
                <w:t>Annexure – 1</w:t>
              </w:r>
            </w:hyperlink>
            <w:r w:rsidRPr="00EE4768">
              <w:rPr>
                <w:rFonts w:ascii="Times New Roman" w:hAnsi="Times New Roman" w:cs="Times New Roman"/>
                <w:sz w:val="24"/>
                <w:szCs w:val="24"/>
                <w:lang w:eastAsia="en-IN"/>
              </w:rPr>
              <w:t xml:space="preserve"> of Reply.</w:t>
            </w:r>
          </w:p>
          <w:p w14:paraId="0C11E26B"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tc>
        <w:tc>
          <w:tcPr>
            <w:tcW w:w="3686" w:type="dxa"/>
          </w:tcPr>
          <w:p w14:paraId="69615583"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Justification for interface meter points</w:t>
            </w:r>
          </w:p>
          <w:p w14:paraId="561A73A8"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p w14:paraId="4FD3D18B" w14:textId="6BD0C6C3" w:rsidR="00C94949" w:rsidRPr="00EE4768" w:rsidRDefault="00C94949" w:rsidP="00394182">
            <w:pPr>
              <w:pStyle w:val="ListParagraph"/>
              <w:numPr>
                <w:ilvl w:val="0"/>
                <w:numId w:val="38"/>
              </w:numPr>
              <w:suppressAutoHyphens/>
              <w:spacing w:after="0" w:line="240" w:lineRule="auto"/>
              <w:ind w:left="103" w:hanging="103"/>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Metering scheme has been reviewed as per CEA Metering Regulations 2006</w:t>
            </w:r>
            <w:r w:rsidR="00F61C1D"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 xml:space="preserve">and its amendments. </w:t>
            </w:r>
          </w:p>
          <w:p w14:paraId="0C1A8F5A"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p w14:paraId="71FA189A" w14:textId="77777777" w:rsidR="00C94949" w:rsidRPr="00EE4768" w:rsidRDefault="00C94949" w:rsidP="00394182">
            <w:pPr>
              <w:rPr>
                <w:rFonts w:ascii="Times New Roman" w:hAnsi="Times New Roman" w:cs="Times New Roman"/>
                <w:sz w:val="24"/>
                <w:szCs w:val="24"/>
                <w:lang w:eastAsia="en-IN"/>
              </w:rPr>
            </w:pPr>
            <w:r w:rsidRPr="00EE4768">
              <w:rPr>
                <w:rFonts w:ascii="Times New Roman" w:hAnsi="Times New Roman" w:cs="Times New Roman"/>
                <w:sz w:val="24"/>
                <w:szCs w:val="24"/>
                <w:lang w:eastAsia="en-IN"/>
              </w:rPr>
              <w:t>With this the DPR cost has been revised by the entity from Rs.127.64 Crore to Rs. 24.98 Crore.</w:t>
            </w:r>
          </w:p>
          <w:p w14:paraId="228ED2E5" w14:textId="77777777" w:rsidR="00C94949" w:rsidRPr="00EE4768" w:rsidRDefault="00C94949" w:rsidP="00394182">
            <w:pPr>
              <w:rPr>
                <w:rFonts w:ascii="Times New Roman" w:hAnsi="Times New Roman" w:cs="Times New Roman"/>
                <w:sz w:val="24"/>
                <w:szCs w:val="24"/>
                <w:lang w:eastAsia="en-IN"/>
              </w:rPr>
            </w:pPr>
            <w:r w:rsidRPr="00EE4768">
              <w:rPr>
                <w:rFonts w:ascii="Times New Roman" w:hAnsi="Times New Roman" w:cs="Times New Roman"/>
                <w:sz w:val="24"/>
                <w:szCs w:val="24"/>
                <w:lang w:eastAsia="en-IN"/>
              </w:rPr>
              <w:t>Inputs pending:</w:t>
            </w:r>
          </w:p>
          <w:p w14:paraId="5C3D53E9" w14:textId="77777777" w:rsidR="00C94949" w:rsidRPr="00EE4768" w:rsidRDefault="00C94949" w:rsidP="00394182">
            <w:pPr>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Entity is requested to provide the list of location and number of the interface meters for Open Access consumers decided by the Appropriate Commission. It is to be shown on its grid map.</w:t>
            </w:r>
          </w:p>
          <w:p w14:paraId="7F0ADB0E" w14:textId="37C8FEBE"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 </w:t>
            </w:r>
          </w:p>
        </w:tc>
      </w:tr>
      <w:tr w:rsidR="00EE4768" w:rsidRPr="00EE4768" w14:paraId="36EF7F92" w14:textId="5E829DF2" w:rsidTr="00F616BA">
        <w:tc>
          <w:tcPr>
            <w:tcW w:w="426" w:type="dxa"/>
          </w:tcPr>
          <w:p w14:paraId="1DEF23B1" w14:textId="41CFF893"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2</w:t>
            </w:r>
          </w:p>
        </w:tc>
        <w:tc>
          <w:tcPr>
            <w:tcW w:w="6096" w:type="dxa"/>
          </w:tcPr>
          <w:p w14:paraId="35812830" w14:textId="3D4EDF16"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Entity has requested 100% PSDF funding. However, as per the PSDF guidelines, entity is eligible for 90% Funding. Therefore, revised Board consent for 90% funding is to be provided by the entity.</w:t>
            </w:r>
          </w:p>
        </w:tc>
        <w:tc>
          <w:tcPr>
            <w:tcW w:w="3685" w:type="dxa"/>
          </w:tcPr>
          <w:p w14:paraId="0279BB7A" w14:textId="1F06A5B2" w:rsidR="00C9494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24" w:history="1">
              <w:r w:rsidR="00C94949" w:rsidRPr="00EE4768">
                <w:rPr>
                  <w:rStyle w:val="Hyperlink"/>
                  <w:rFonts w:ascii="Times New Roman" w:hAnsi="Times New Roman" w:cs="Times New Roman"/>
                  <w:color w:val="auto"/>
                  <w:sz w:val="24"/>
                  <w:szCs w:val="24"/>
                  <w:lang w:eastAsia="en-IN"/>
                </w:rPr>
                <w:t>Submitted (Annexure-2 of Reply)</w:t>
              </w:r>
            </w:hyperlink>
          </w:p>
        </w:tc>
        <w:tc>
          <w:tcPr>
            <w:tcW w:w="3686" w:type="dxa"/>
          </w:tcPr>
          <w:p w14:paraId="53F2427A" w14:textId="34E1847C"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2.</w:t>
            </w:r>
            <w:r w:rsidRPr="00EE4768">
              <w:rPr>
                <w:rFonts w:ascii="Times New Roman" w:hAnsi="Times New Roman" w:cs="Times New Roman"/>
                <w:sz w:val="24"/>
                <w:szCs w:val="24"/>
                <w:lang w:eastAsia="en-IN"/>
              </w:rPr>
              <w:tab/>
              <w:t xml:space="preserve">Revised consent of </w:t>
            </w:r>
            <w:proofErr w:type="spellStart"/>
            <w:r w:rsidRPr="00EE4768">
              <w:rPr>
                <w:rFonts w:ascii="Times New Roman" w:hAnsi="Times New Roman" w:cs="Times New Roman"/>
                <w:sz w:val="24"/>
                <w:szCs w:val="24"/>
                <w:lang w:eastAsia="en-IN"/>
              </w:rPr>
              <w:t>BoD</w:t>
            </w:r>
            <w:proofErr w:type="spellEnd"/>
            <w:r w:rsidRPr="00EE4768">
              <w:rPr>
                <w:rFonts w:ascii="Times New Roman" w:hAnsi="Times New Roman" w:cs="Times New Roman"/>
                <w:sz w:val="24"/>
                <w:szCs w:val="24"/>
                <w:lang w:eastAsia="en-IN"/>
              </w:rPr>
              <w:t xml:space="preserve"> for acceptability of 90% funding from PSDF has been obtained and resolution is attached. </w:t>
            </w:r>
          </w:p>
        </w:tc>
      </w:tr>
      <w:tr w:rsidR="00EE4768" w:rsidRPr="00EE4768" w14:paraId="434FDA9E" w14:textId="0FED1BF0" w:rsidTr="00F616BA">
        <w:trPr>
          <w:trHeight w:val="494"/>
        </w:trPr>
        <w:tc>
          <w:tcPr>
            <w:tcW w:w="426" w:type="dxa"/>
          </w:tcPr>
          <w:p w14:paraId="35F0BA41" w14:textId="69C30A95"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p>
        </w:tc>
        <w:tc>
          <w:tcPr>
            <w:tcW w:w="6096" w:type="dxa"/>
          </w:tcPr>
          <w:p w14:paraId="68092EA8" w14:textId="4F1D7CBA"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Entity is requested to submit the Physical and Financial Milestone.</w:t>
            </w:r>
          </w:p>
        </w:tc>
        <w:tc>
          <w:tcPr>
            <w:tcW w:w="3685" w:type="dxa"/>
          </w:tcPr>
          <w:p w14:paraId="5F47D73A" w14:textId="5B1BC391" w:rsidR="00C9494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25" w:history="1">
              <w:r w:rsidR="00C94949" w:rsidRPr="00EE4768">
                <w:rPr>
                  <w:rStyle w:val="Hyperlink"/>
                  <w:rFonts w:ascii="Times New Roman" w:hAnsi="Times New Roman" w:cs="Times New Roman"/>
                  <w:color w:val="auto"/>
                  <w:sz w:val="24"/>
                  <w:szCs w:val="24"/>
                  <w:lang w:eastAsia="en-IN"/>
                </w:rPr>
                <w:t>Submitted (Annexure-3 of Reply)</w:t>
              </w:r>
            </w:hyperlink>
          </w:p>
        </w:tc>
        <w:tc>
          <w:tcPr>
            <w:tcW w:w="3686" w:type="dxa"/>
          </w:tcPr>
          <w:p w14:paraId="165582F5" w14:textId="4AA44B22"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r w:rsidRPr="00EE4768">
              <w:rPr>
                <w:rFonts w:ascii="Times New Roman" w:hAnsi="Times New Roman" w:cs="Times New Roman"/>
                <w:sz w:val="24"/>
                <w:szCs w:val="24"/>
                <w:lang w:eastAsia="en-IN"/>
              </w:rPr>
              <w:tab/>
              <w:t xml:space="preserve">Entity has submitted the Timeline of the project. NLDC is requested to send the format of Physical and Financial Milestone to the Entity. </w:t>
            </w:r>
          </w:p>
        </w:tc>
      </w:tr>
      <w:tr w:rsidR="00EE4768" w:rsidRPr="00EE4768" w14:paraId="5673B18E" w14:textId="698DB064" w:rsidTr="00F616BA">
        <w:trPr>
          <w:trHeight w:val="1816"/>
        </w:trPr>
        <w:tc>
          <w:tcPr>
            <w:tcW w:w="426" w:type="dxa"/>
          </w:tcPr>
          <w:p w14:paraId="254AC1BD" w14:textId="700386CE"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p>
        </w:tc>
        <w:tc>
          <w:tcPr>
            <w:tcW w:w="6096" w:type="dxa"/>
          </w:tcPr>
          <w:p w14:paraId="77F0BFC4" w14:textId="0CE98FAC"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 xml:space="preserve">Entity is to provide the grid network map (Preferably in A3 sheet) of the Intra State system. The grip map shall include the existing and proposed interface meters (including Main, Standby and Check meters) at the following location: </w:t>
            </w:r>
          </w:p>
          <w:p w14:paraId="69F9AE79" w14:textId="77777777" w:rsidR="00C94949" w:rsidRPr="00EE4768" w:rsidRDefault="00C94949" w:rsidP="00394182">
            <w:pPr>
              <w:numPr>
                <w:ilvl w:val="0"/>
                <w:numId w:val="4"/>
              </w:numPr>
              <w:spacing w:after="0" w:line="240" w:lineRule="auto"/>
              <w:ind w:left="252" w:hanging="164"/>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 xml:space="preserve">At Generating Stations (All outgoing feeders including bus </w:t>
            </w:r>
            <w:proofErr w:type="spellStart"/>
            <w:r w:rsidRPr="00EE4768">
              <w:rPr>
                <w:rFonts w:ascii="Times New Roman" w:eastAsiaTheme="minorEastAsia" w:hAnsi="Times New Roman" w:cs="Times New Roman"/>
                <w:sz w:val="24"/>
                <w:szCs w:val="24"/>
                <w:lang w:val="en-IN" w:eastAsia="en-GB"/>
              </w:rPr>
              <w:t>sectionalizer</w:t>
            </w:r>
            <w:proofErr w:type="spellEnd"/>
            <w:r w:rsidRPr="00EE4768">
              <w:rPr>
                <w:rFonts w:ascii="Times New Roman" w:eastAsiaTheme="minorEastAsia" w:hAnsi="Times New Roman" w:cs="Times New Roman"/>
                <w:sz w:val="24"/>
                <w:szCs w:val="24"/>
                <w:lang w:val="en-IN" w:eastAsia="en-GB"/>
              </w:rPr>
              <w:t xml:space="preserve"> or tie line between two stages of generating stations having different tariffs or different ownership or both, Generator Transformers and Station Auxiliary Transformers may also be depicted on the map)</w:t>
            </w:r>
          </w:p>
          <w:p w14:paraId="2AA743EE" w14:textId="77777777" w:rsidR="00C94949" w:rsidRPr="00EE4768" w:rsidRDefault="00C94949" w:rsidP="00394182">
            <w:pPr>
              <w:numPr>
                <w:ilvl w:val="0"/>
                <w:numId w:val="4"/>
              </w:numPr>
              <w:spacing w:after="0" w:line="240" w:lineRule="auto"/>
              <w:ind w:left="252" w:hanging="164"/>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At the ICTs.</w:t>
            </w:r>
          </w:p>
          <w:p w14:paraId="6DE5D17B" w14:textId="77777777" w:rsidR="00C94949" w:rsidRPr="00EE4768" w:rsidRDefault="00C94949" w:rsidP="00394182">
            <w:pPr>
              <w:numPr>
                <w:ilvl w:val="0"/>
                <w:numId w:val="4"/>
              </w:numPr>
              <w:spacing w:after="0" w:line="240" w:lineRule="auto"/>
              <w:ind w:left="252" w:hanging="164"/>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lastRenderedPageBreak/>
              <w:t>On a line between the two substations(the licensees at both end of the line may be depicted on the map)</w:t>
            </w:r>
          </w:p>
          <w:p w14:paraId="24A25B97" w14:textId="77777777" w:rsidR="00C94949" w:rsidRPr="00EE4768" w:rsidRDefault="00C94949" w:rsidP="00394182">
            <w:pPr>
              <w:numPr>
                <w:ilvl w:val="0"/>
                <w:numId w:val="4"/>
              </w:numPr>
              <w:spacing w:after="0" w:line="240" w:lineRule="auto"/>
              <w:ind w:left="252" w:hanging="164"/>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For Consumers directly connected to the Intra-State Transmission System or Distribution System who has been permitted open access by the Appropriate Commission</w:t>
            </w:r>
          </w:p>
          <w:p w14:paraId="6982B557" w14:textId="11B06862" w:rsidR="00C94949" w:rsidRPr="00EE4768" w:rsidRDefault="00C94949" w:rsidP="00394182">
            <w:pPr>
              <w:numPr>
                <w:ilvl w:val="0"/>
                <w:numId w:val="4"/>
              </w:numPr>
              <w:spacing w:after="0" w:line="240" w:lineRule="auto"/>
              <w:ind w:left="252" w:hanging="164"/>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 xml:space="preserve">Any other system. </w:t>
            </w:r>
          </w:p>
        </w:tc>
        <w:tc>
          <w:tcPr>
            <w:tcW w:w="3685" w:type="dxa"/>
          </w:tcPr>
          <w:p w14:paraId="0CA94098"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p w14:paraId="634F4D8C"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p w14:paraId="6734522F" w14:textId="270A1F80" w:rsidR="00C9494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26" w:history="1">
              <w:r w:rsidR="00C94949" w:rsidRPr="00EE4768">
                <w:rPr>
                  <w:rStyle w:val="Hyperlink"/>
                  <w:rFonts w:ascii="Times New Roman" w:hAnsi="Times New Roman" w:cs="Times New Roman"/>
                  <w:color w:val="auto"/>
                  <w:sz w:val="24"/>
                  <w:szCs w:val="24"/>
                  <w:lang w:eastAsia="en-IN"/>
                </w:rPr>
                <w:t>Submitted</w:t>
              </w:r>
            </w:hyperlink>
            <w:r w:rsidR="00C94949" w:rsidRPr="00EE4768">
              <w:rPr>
                <w:rFonts w:ascii="Times New Roman" w:hAnsi="Times New Roman" w:cs="Times New Roman"/>
                <w:sz w:val="24"/>
                <w:szCs w:val="24"/>
                <w:lang w:eastAsia="en-IN"/>
              </w:rPr>
              <w:t xml:space="preserve"> </w:t>
            </w:r>
          </w:p>
        </w:tc>
        <w:tc>
          <w:tcPr>
            <w:tcW w:w="3686" w:type="dxa"/>
          </w:tcPr>
          <w:p w14:paraId="7BB4DFCA" w14:textId="1BE33923"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r w:rsidRPr="00EE4768">
              <w:rPr>
                <w:rFonts w:ascii="Times New Roman" w:hAnsi="Times New Roman" w:cs="Times New Roman"/>
                <w:sz w:val="24"/>
                <w:szCs w:val="24"/>
                <w:lang w:eastAsia="en-IN"/>
              </w:rPr>
              <w:tab/>
              <w:t xml:space="preserve">The SLDs provided in hard copy were not marked. Further, the soft copy </w:t>
            </w:r>
            <w:proofErr w:type="spellStart"/>
            <w:r w:rsidRPr="00EE4768">
              <w:rPr>
                <w:rFonts w:ascii="Times New Roman" w:hAnsi="Times New Roman" w:cs="Times New Roman"/>
                <w:sz w:val="24"/>
                <w:szCs w:val="24"/>
                <w:lang w:eastAsia="en-IN"/>
              </w:rPr>
              <w:t>od</w:t>
            </w:r>
            <w:proofErr w:type="spellEnd"/>
            <w:r w:rsidRPr="00EE4768">
              <w:rPr>
                <w:rFonts w:ascii="Times New Roman" w:hAnsi="Times New Roman" w:cs="Times New Roman"/>
                <w:sz w:val="24"/>
                <w:szCs w:val="24"/>
                <w:lang w:eastAsia="en-IN"/>
              </w:rPr>
              <w:t xml:space="preserve"> SLDs is password protected. </w:t>
            </w:r>
          </w:p>
        </w:tc>
      </w:tr>
      <w:tr w:rsidR="00EE4768" w:rsidRPr="00EE4768" w14:paraId="70E881A9" w14:textId="64FA4510" w:rsidTr="00F616BA">
        <w:trPr>
          <w:trHeight w:val="1816"/>
        </w:trPr>
        <w:tc>
          <w:tcPr>
            <w:tcW w:w="426" w:type="dxa"/>
          </w:tcPr>
          <w:p w14:paraId="03B94E67" w14:textId="1671E6F5"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5</w:t>
            </w:r>
          </w:p>
        </w:tc>
        <w:tc>
          <w:tcPr>
            <w:tcW w:w="6096" w:type="dxa"/>
          </w:tcPr>
          <w:p w14:paraId="639C1F11" w14:textId="2263DFF7"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Entity is requested to provide the list which may include the breakup of Main, Standby and Check meters:</w:t>
            </w:r>
          </w:p>
          <w:p w14:paraId="7760C0EA" w14:textId="295B13F2" w:rsidR="00C94949" w:rsidRPr="00EE4768" w:rsidRDefault="00C94949" w:rsidP="00394182">
            <w:pPr>
              <w:pStyle w:val="ListParagraph"/>
              <w:numPr>
                <w:ilvl w:val="0"/>
                <w:numId w:val="5"/>
              </w:numPr>
              <w:spacing w:after="0" w:line="240" w:lineRule="auto"/>
              <w:ind w:left="432" w:hanging="270"/>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At each Generating Stations.</w:t>
            </w:r>
          </w:p>
          <w:p w14:paraId="55D5C6DE" w14:textId="3F2756F2" w:rsidR="00C94949" w:rsidRPr="00EE4768" w:rsidRDefault="00C94949" w:rsidP="00394182">
            <w:pPr>
              <w:pStyle w:val="ListParagraph"/>
              <w:numPr>
                <w:ilvl w:val="0"/>
                <w:numId w:val="5"/>
              </w:numPr>
              <w:spacing w:after="0" w:line="240" w:lineRule="auto"/>
              <w:ind w:left="432" w:hanging="270"/>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At each ICTs.</w:t>
            </w:r>
          </w:p>
          <w:p w14:paraId="053B2837" w14:textId="340AF3B7" w:rsidR="00C94949" w:rsidRPr="00EE4768" w:rsidRDefault="00C94949" w:rsidP="00394182">
            <w:pPr>
              <w:pStyle w:val="ListParagraph"/>
              <w:numPr>
                <w:ilvl w:val="0"/>
                <w:numId w:val="5"/>
              </w:numPr>
              <w:spacing w:after="0" w:line="240" w:lineRule="auto"/>
              <w:ind w:left="432" w:hanging="270"/>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 xml:space="preserve"> On each line between the two substations</w:t>
            </w:r>
          </w:p>
          <w:p w14:paraId="4982793B" w14:textId="65249E00" w:rsidR="00C94949" w:rsidRPr="00EE4768" w:rsidRDefault="00C94949" w:rsidP="00394182">
            <w:pPr>
              <w:pStyle w:val="ListParagraph"/>
              <w:numPr>
                <w:ilvl w:val="0"/>
                <w:numId w:val="5"/>
              </w:numPr>
              <w:spacing w:after="0" w:line="240" w:lineRule="auto"/>
              <w:ind w:left="432" w:hanging="270"/>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For each Consumers directly connected to the Intra-State Transmission System or Distribution System who has been permitted open access by the Appropriate Commission</w:t>
            </w:r>
          </w:p>
          <w:p w14:paraId="77016722" w14:textId="47F1FCF7" w:rsidR="00C94949" w:rsidRPr="00EE4768" w:rsidRDefault="00C94949" w:rsidP="00394182">
            <w:pPr>
              <w:pStyle w:val="ListParagraph"/>
              <w:numPr>
                <w:ilvl w:val="0"/>
                <w:numId w:val="5"/>
              </w:numPr>
              <w:spacing w:after="0" w:line="240" w:lineRule="auto"/>
              <w:ind w:left="432" w:hanging="270"/>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Any other system.</w:t>
            </w:r>
          </w:p>
        </w:tc>
        <w:tc>
          <w:tcPr>
            <w:tcW w:w="3685" w:type="dxa"/>
          </w:tcPr>
          <w:p w14:paraId="748D379E"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p w14:paraId="3649B193"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p w14:paraId="0BDE7984" w14:textId="299952A9" w:rsidR="00C9494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27" w:history="1">
              <w:r w:rsidR="00C94949" w:rsidRPr="00EE4768">
                <w:rPr>
                  <w:rStyle w:val="Hyperlink"/>
                  <w:rFonts w:ascii="Times New Roman" w:hAnsi="Times New Roman" w:cs="Times New Roman"/>
                  <w:color w:val="auto"/>
                  <w:sz w:val="24"/>
                  <w:szCs w:val="24"/>
                  <w:lang w:eastAsia="en-IN"/>
                </w:rPr>
                <w:t>Submitted</w:t>
              </w:r>
            </w:hyperlink>
            <w:r w:rsidR="00C94949" w:rsidRPr="00EE4768">
              <w:rPr>
                <w:rFonts w:ascii="Times New Roman" w:hAnsi="Times New Roman" w:cs="Times New Roman"/>
                <w:sz w:val="24"/>
                <w:szCs w:val="24"/>
                <w:lang w:eastAsia="en-IN"/>
              </w:rPr>
              <w:t xml:space="preserve"> </w:t>
            </w:r>
          </w:p>
        </w:tc>
        <w:tc>
          <w:tcPr>
            <w:tcW w:w="3686" w:type="dxa"/>
          </w:tcPr>
          <w:p w14:paraId="70385A3D" w14:textId="7713A8C3"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5.Not provided. </w:t>
            </w:r>
          </w:p>
        </w:tc>
      </w:tr>
      <w:tr w:rsidR="00EE4768" w:rsidRPr="00EE4768" w14:paraId="0B0F1EA3" w14:textId="3CEAD7C9" w:rsidTr="00F616BA">
        <w:trPr>
          <w:trHeight w:val="800"/>
        </w:trPr>
        <w:tc>
          <w:tcPr>
            <w:tcW w:w="426" w:type="dxa"/>
          </w:tcPr>
          <w:p w14:paraId="5C95D95F" w14:textId="1DDEF05D"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6</w:t>
            </w:r>
          </w:p>
        </w:tc>
        <w:tc>
          <w:tcPr>
            <w:tcW w:w="6096" w:type="dxa"/>
          </w:tcPr>
          <w:p w14:paraId="7BC0EF65" w14:textId="2F5D003D"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Entity has proposed interface meters for upcoming system also. These meters may be excluded from the scope of the scheme as the components for future expansion are not admissible for PSDF funding.</w:t>
            </w:r>
          </w:p>
        </w:tc>
        <w:tc>
          <w:tcPr>
            <w:tcW w:w="3685" w:type="dxa"/>
          </w:tcPr>
          <w:p w14:paraId="33ACE662" w14:textId="226BE073"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Excluded </w:t>
            </w:r>
          </w:p>
        </w:tc>
        <w:tc>
          <w:tcPr>
            <w:tcW w:w="3686" w:type="dxa"/>
          </w:tcPr>
          <w:p w14:paraId="18651D27" w14:textId="483E31C2"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6.The proposed interface meters for upcoming system have been deleted.</w:t>
            </w:r>
          </w:p>
        </w:tc>
      </w:tr>
      <w:tr w:rsidR="00EE4768" w:rsidRPr="00EE4768" w14:paraId="61C9D15E" w14:textId="7A1C208E" w:rsidTr="00F616BA">
        <w:trPr>
          <w:trHeight w:val="674"/>
        </w:trPr>
        <w:tc>
          <w:tcPr>
            <w:tcW w:w="426" w:type="dxa"/>
          </w:tcPr>
          <w:p w14:paraId="7505AC5F" w14:textId="0CB7EF36"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7</w:t>
            </w:r>
          </w:p>
        </w:tc>
        <w:tc>
          <w:tcPr>
            <w:tcW w:w="6096" w:type="dxa"/>
          </w:tcPr>
          <w:p w14:paraId="75B2BBA2" w14:textId="2654B44F"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Entity has requested training cost of ₹1 crore for 38 personnel for 5 years (at rate of ₹20 lakhs per year) which was not eligible for funding.</w:t>
            </w:r>
          </w:p>
        </w:tc>
        <w:tc>
          <w:tcPr>
            <w:tcW w:w="3685" w:type="dxa"/>
          </w:tcPr>
          <w:p w14:paraId="64D5311B" w14:textId="08BEADB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Excluded </w:t>
            </w:r>
          </w:p>
        </w:tc>
        <w:tc>
          <w:tcPr>
            <w:tcW w:w="3686" w:type="dxa"/>
          </w:tcPr>
          <w:p w14:paraId="2419DB0D" w14:textId="1507AF21"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7.The training cost of Rs 1 crore for 38 personnel for 5 years has been deleted</w:t>
            </w:r>
          </w:p>
        </w:tc>
      </w:tr>
      <w:tr w:rsidR="00EE4768" w:rsidRPr="00EE4768" w14:paraId="768B2163" w14:textId="0EF5581E" w:rsidTr="00F616BA">
        <w:trPr>
          <w:trHeight w:val="629"/>
        </w:trPr>
        <w:tc>
          <w:tcPr>
            <w:tcW w:w="426" w:type="dxa"/>
          </w:tcPr>
          <w:p w14:paraId="37CA40A2" w14:textId="64D0E91C"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8</w:t>
            </w:r>
          </w:p>
        </w:tc>
        <w:tc>
          <w:tcPr>
            <w:tcW w:w="6096" w:type="dxa"/>
          </w:tcPr>
          <w:p w14:paraId="651E56B9" w14:textId="5AE8F1E5"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 xml:space="preserve">Specifications of existing and proposed Interface meters are to be provided by the entity along with details of the communication system to be used for scheme of SAMAST </w:t>
            </w:r>
          </w:p>
        </w:tc>
        <w:tc>
          <w:tcPr>
            <w:tcW w:w="3685" w:type="dxa"/>
          </w:tcPr>
          <w:p w14:paraId="57F1E92C" w14:textId="79E2BA34" w:rsidR="00C9494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28" w:history="1">
              <w:r w:rsidR="00C94949" w:rsidRPr="00EE4768">
                <w:rPr>
                  <w:rStyle w:val="Hyperlink"/>
                  <w:rFonts w:ascii="Times New Roman" w:hAnsi="Times New Roman" w:cs="Times New Roman"/>
                  <w:color w:val="auto"/>
                  <w:sz w:val="24"/>
                  <w:szCs w:val="24"/>
                  <w:lang w:eastAsia="en-IN"/>
                </w:rPr>
                <w:t>Submitted (Annexure-6 of reply)</w:t>
              </w:r>
            </w:hyperlink>
          </w:p>
        </w:tc>
        <w:tc>
          <w:tcPr>
            <w:tcW w:w="3686" w:type="dxa"/>
          </w:tcPr>
          <w:p w14:paraId="62D63BAF"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8.The specification of existing and proposed interface meter is attached (Annexure-6) and the communication system to be used for transfer of data from DCU TO CDCD would be OFC/GSM/GPRS2G/4G. The facility for connecting the DCU to GPRS / 4G modem shall be provided. Optional connectivity with FO system also be considered.</w:t>
            </w:r>
          </w:p>
          <w:p w14:paraId="75423AEE"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53ECAAC7" w14:textId="08DBB9F8" w:rsidTr="00F616BA">
        <w:trPr>
          <w:trHeight w:val="467"/>
        </w:trPr>
        <w:tc>
          <w:tcPr>
            <w:tcW w:w="426" w:type="dxa"/>
          </w:tcPr>
          <w:p w14:paraId="7ECDDEE0" w14:textId="6AEE21C4"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9</w:t>
            </w:r>
          </w:p>
        </w:tc>
        <w:tc>
          <w:tcPr>
            <w:tcW w:w="6096" w:type="dxa"/>
          </w:tcPr>
          <w:p w14:paraId="3AEC345B" w14:textId="213FB311"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Entity may also ensure cyber security of the system in line with the various Acts and regulations.</w:t>
            </w:r>
          </w:p>
        </w:tc>
        <w:tc>
          <w:tcPr>
            <w:tcW w:w="3685" w:type="dxa"/>
          </w:tcPr>
          <w:p w14:paraId="12A16000" w14:textId="225AFEB0" w:rsidR="00C9494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29" w:history="1">
              <w:r w:rsidR="00C94949" w:rsidRPr="00EE4768">
                <w:rPr>
                  <w:rStyle w:val="Hyperlink"/>
                  <w:rFonts w:ascii="Times New Roman" w:hAnsi="Times New Roman" w:cs="Times New Roman"/>
                  <w:color w:val="auto"/>
                  <w:sz w:val="24"/>
                  <w:szCs w:val="24"/>
                  <w:lang w:eastAsia="en-IN"/>
                </w:rPr>
                <w:t>Submitted (Annexure-7 of Reply)</w:t>
              </w:r>
            </w:hyperlink>
          </w:p>
        </w:tc>
        <w:tc>
          <w:tcPr>
            <w:tcW w:w="3686" w:type="dxa"/>
          </w:tcPr>
          <w:p w14:paraId="4FBC9957"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9.The provision for cyber security management has already been made at Sr. no. 7 page 20 of DPR which was sent earlier.</w:t>
            </w:r>
          </w:p>
          <w:p w14:paraId="707A1C28"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361F9105" w14:textId="17972C29" w:rsidTr="00F616BA">
        <w:tc>
          <w:tcPr>
            <w:tcW w:w="10207" w:type="dxa"/>
            <w:gridSpan w:val="3"/>
          </w:tcPr>
          <w:p w14:paraId="62354C52" w14:textId="77777777" w:rsidR="00C94949" w:rsidRPr="00EE4768" w:rsidRDefault="00C94949" w:rsidP="00394182">
            <w:pPr>
              <w:spacing w:after="0" w:line="240" w:lineRule="auto"/>
              <w:jc w:val="center"/>
              <w:rPr>
                <w:rFonts w:ascii="Times New Roman" w:hAnsi="Times New Roman" w:cs="Times New Roman"/>
                <w:b/>
                <w:bCs/>
                <w:sz w:val="24"/>
                <w:szCs w:val="24"/>
                <w:lang w:val="en-IN" w:eastAsia="en-GB"/>
              </w:rPr>
            </w:pPr>
          </w:p>
          <w:p w14:paraId="66AC8C7A" w14:textId="57E408E0" w:rsidR="00C94949" w:rsidRPr="00EE4768" w:rsidRDefault="00C94949" w:rsidP="00394182">
            <w:pPr>
              <w:spacing w:after="0" w:line="240" w:lineRule="auto"/>
              <w:jc w:val="center"/>
              <w:rPr>
                <w:rFonts w:ascii="Times New Roman" w:hAnsi="Times New Roman" w:cs="Times New Roman"/>
                <w:b/>
                <w:bCs/>
                <w:sz w:val="24"/>
                <w:szCs w:val="24"/>
                <w:lang w:val="en-IN" w:eastAsia="en-GB"/>
              </w:rPr>
            </w:pPr>
            <w:r w:rsidRPr="00EE4768">
              <w:rPr>
                <w:rFonts w:ascii="Times New Roman" w:hAnsi="Times New Roman" w:cs="Times New Roman"/>
                <w:b/>
                <w:bCs/>
                <w:sz w:val="24"/>
                <w:szCs w:val="24"/>
                <w:lang w:val="en-IN" w:eastAsia="en-GB"/>
              </w:rPr>
              <w:t>Observation on inputs received:</w:t>
            </w:r>
          </w:p>
          <w:p w14:paraId="26235FD1" w14:textId="5AA657E4" w:rsidR="00C94949" w:rsidRPr="00EE4768" w:rsidRDefault="00C94949" w:rsidP="00394182">
            <w:pPr>
              <w:spacing w:after="0" w:line="240" w:lineRule="auto"/>
              <w:ind w:left="720"/>
              <w:rPr>
                <w:rFonts w:ascii="Times New Roman" w:hAnsi="Times New Roman" w:cs="Times New Roman"/>
                <w:sz w:val="24"/>
                <w:szCs w:val="24"/>
                <w:lang w:val="en-IN" w:eastAsia="en-GB"/>
              </w:rPr>
            </w:pPr>
          </w:p>
        </w:tc>
        <w:tc>
          <w:tcPr>
            <w:tcW w:w="3686" w:type="dxa"/>
          </w:tcPr>
          <w:p w14:paraId="1D85DDAA" w14:textId="77777777" w:rsidR="00C94949" w:rsidRPr="00EE4768" w:rsidRDefault="00C94949" w:rsidP="00394182">
            <w:pPr>
              <w:spacing w:after="0" w:line="240" w:lineRule="auto"/>
              <w:jc w:val="center"/>
              <w:rPr>
                <w:rFonts w:ascii="Times New Roman" w:hAnsi="Times New Roman" w:cs="Times New Roman"/>
                <w:b/>
                <w:bCs/>
                <w:sz w:val="24"/>
                <w:szCs w:val="24"/>
                <w:lang w:val="en-IN" w:eastAsia="en-GB"/>
              </w:rPr>
            </w:pPr>
          </w:p>
        </w:tc>
      </w:tr>
      <w:tr w:rsidR="00EE4768" w:rsidRPr="00EE4768" w14:paraId="591A2156" w14:textId="33958226" w:rsidTr="00F616BA">
        <w:trPr>
          <w:trHeight w:val="467"/>
        </w:trPr>
        <w:tc>
          <w:tcPr>
            <w:tcW w:w="426" w:type="dxa"/>
          </w:tcPr>
          <w:p w14:paraId="1C19867C" w14:textId="31BDC28D"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6096" w:type="dxa"/>
          </w:tcPr>
          <w:p w14:paraId="1A48FC85" w14:textId="153CC87C"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NLDC Observations</w:t>
            </w:r>
          </w:p>
        </w:tc>
        <w:tc>
          <w:tcPr>
            <w:tcW w:w="3685" w:type="dxa"/>
          </w:tcPr>
          <w:p w14:paraId="7D0C3A01" w14:textId="2FF8252A"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Entity has submitted all the required inputs – No further observations. DPR Cost revised from 127.64 crore to 24.97 crore.</w:t>
            </w:r>
          </w:p>
        </w:tc>
        <w:tc>
          <w:tcPr>
            <w:tcW w:w="3686" w:type="dxa"/>
          </w:tcPr>
          <w:p w14:paraId="09AEB8E9" w14:textId="77777777"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0589CC7D" w14:textId="0EF8729A" w:rsidTr="00F616BA">
        <w:trPr>
          <w:trHeight w:val="467"/>
        </w:trPr>
        <w:tc>
          <w:tcPr>
            <w:tcW w:w="426" w:type="dxa"/>
          </w:tcPr>
          <w:p w14:paraId="73785787" w14:textId="322C3D0F"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2</w:t>
            </w:r>
          </w:p>
        </w:tc>
        <w:tc>
          <w:tcPr>
            <w:tcW w:w="6096" w:type="dxa"/>
          </w:tcPr>
          <w:p w14:paraId="6AC2CA68" w14:textId="63C5FAA2"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PSETD CEA Observation</w:t>
            </w:r>
          </w:p>
        </w:tc>
        <w:tc>
          <w:tcPr>
            <w:tcW w:w="3685" w:type="dxa"/>
          </w:tcPr>
          <w:p w14:paraId="4DDBD511" w14:textId="67BB81E4" w:rsidR="00C94949" w:rsidRPr="00EE4768" w:rsidRDefault="00C94949" w:rsidP="00394182">
            <w:pPr>
              <w:suppressAutoHyphens/>
              <w:spacing w:after="0" w:line="240" w:lineRule="auto"/>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NIL</w:t>
            </w:r>
          </w:p>
        </w:tc>
        <w:tc>
          <w:tcPr>
            <w:tcW w:w="3686" w:type="dxa"/>
          </w:tcPr>
          <w:p w14:paraId="6C513B02" w14:textId="77777777" w:rsidR="00C94949" w:rsidRPr="00EE4768" w:rsidRDefault="00C94949" w:rsidP="00394182">
            <w:pPr>
              <w:suppressAutoHyphens/>
              <w:spacing w:after="0" w:line="240" w:lineRule="auto"/>
              <w:jc w:val="both"/>
              <w:rPr>
                <w:rFonts w:ascii="Times New Roman" w:hAnsi="Times New Roman" w:cs="Times New Roman"/>
                <w:sz w:val="24"/>
                <w:szCs w:val="24"/>
                <w:lang w:val="en-IN" w:eastAsia="en-GB"/>
              </w:rPr>
            </w:pPr>
          </w:p>
        </w:tc>
      </w:tr>
      <w:tr w:rsidR="00EE4768" w:rsidRPr="00EE4768" w14:paraId="133D4196" w14:textId="0351BD5B" w:rsidTr="00F616BA">
        <w:trPr>
          <w:trHeight w:val="467"/>
        </w:trPr>
        <w:tc>
          <w:tcPr>
            <w:tcW w:w="426" w:type="dxa"/>
          </w:tcPr>
          <w:p w14:paraId="5DB01317" w14:textId="2423F844"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p>
        </w:tc>
        <w:tc>
          <w:tcPr>
            <w:tcW w:w="6096" w:type="dxa"/>
          </w:tcPr>
          <w:p w14:paraId="46D92EC6" w14:textId="6E841588"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CTU Observations</w:t>
            </w:r>
          </w:p>
        </w:tc>
        <w:tc>
          <w:tcPr>
            <w:tcW w:w="3685" w:type="dxa"/>
          </w:tcPr>
          <w:p w14:paraId="14E43E78" w14:textId="4DB7CEE1" w:rsidR="00C94949" w:rsidRPr="00EE4768" w:rsidRDefault="00C94949" w:rsidP="00394182">
            <w:pPr>
              <w:suppressAutoHyphens/>
              <w:spacing w:after="0" w:line="240" w:lineRule="auto"/>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NIL</w:t>
            </w:r>
          </w:p>
        </w:tc>
        <w:tc>
          <w:tcPr>
            <w:tcW w:w="3686" w:type="dxa"/>
          </w:tcPr>
          <w:p w14:paraId="71DA08D3" w14:textId="77777777" w:rsidR="00C94949" w:rsidRPr="00EE4768" w:rsidRDefault="00C94949" w:rsidP="00394182">
            <w:pPr>
              <w:suppressAutoHyphens/>
              <w:spacing w:after="0" w:line="240" w:lineRule="auto"/>
              <w:jc w:val="both"/>
              <w:rPr>
                <w:rFonts w:ascii="Times New Roman" w:hAnsi="Times New Roman" w:cs="Times New Roman"/>
                <w:sz w:val="24"/>
                <w:szCs w:val="24"/>
                <w:lang w:val="en-IN" w:eastAsia="en-GB"/>
              </w:rPr>
            </w:pPr>
          </w:p>
        </w:tc>
      </w:tr>
      <w:tr w:rsidR="00EE4768" w:rsidRPr="00EE4768" w14:paraId="338FE40B" w14:textId="54916C68" w:rsidTr="00F616BA">
        <w:trPr>
          <w:trHeight w:val="467"/>
        </w:trPr>
        <w:tc>
          <w:tcPr>
            <w:tcW w:w="426" w:type="dxa"/>
          </w:tcPr>
          <w:p w14:paraId="23D35F04" w14:textId="4FBD34EF" w:rsidR="00C94949" w:rsidRPr="00EE4768" w:rsidRDefault="00C9494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p>
        </w:tc>
        <w:tc>
          <w:tcPr>
            <w:tcW w:w="6096" w:type="dxa"/>
          </w:tcPr>
          <w:p w14:paraId="7EF0F40A" w14:textId="5D72DCC4" w:rsidR="00C94949" w:rsidRPr="00EE4768" w:rsidRDefault="00C94949" w:rsidP="00394182">
            <w:pPr>
              <w:spacing w:after="0" w:line="240" w:lineRule="auto"/>
              <w:contextualSpacing/>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PowerGrid Observations</w:t>
            </w:r>
          </w:p>
        </w:tc>
        <w:tc>
          <w:tcPr>
            <w:tcW w:w="3685" w:type="dxa"/>
          </w:tcPr>
          <w:p w14:paraId="7CCF30CB" w14:textId="1F886046" w:rsidR="00C94949" w:rsidRPr="00EE4768" w:rsidRDefault="00C94949" w:rsidP="00394182">
            <w:pPr>
              <w:suppressAutoHyphens/>
              <w:spacing w:after="0" w:line="240" w:lineRule="auto"/>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NIL</w:t>
            </w:r>
          </w:p>
        </w:tc>
        <w:tc>
          <w:tcPr>
            <w:tcW w:w="3686" w:type="dxa"/>
          </w:tcPr>
          <w:p w14:paraId="69F8B5F5" w14:textId="77777777" w:rsidR="00C94949" w:rsidRPr="00EE4768" w:rsidRDefault="00C94949" w:rsidP="00394182">
            <w:pPr>
              <w:suppressAutoHyphens/>
              <w:spacing w:after="0" w:line="240" w:lineRule="auto"/>
              <w:jc w:val="both"/>
              <w:rPr>
                <w:rFonts w:ascii="Times New Roman" w:hAnsi="Times New Roman" w:cs="Times New Roman"/>
                <w:sz w:val="24"/>
                <w:szCs w:val="24"/>
                <w:lang w:val="en-IN" w:eastAsia="en-GB"/>
              </w:rPr>
            </w:pPr>
          </w:p>
        </w:tc>
      </w:tr>
    </w:tbl>
    <w:p w14:paraId="20531696" w14:textId="548CC28E" w:rsidR="00303FD7" w:rsidRPr="00EE4768" w:rsidRDefault="00303FD7" w:rsidP="00394182">
      <w:pPr>
        <w:spacing w:after="160" w:line="259" w:lineRule="auto"/>
        <w:rPr>
          <w:rFonts w:ascii="Times New Roman" w:hAnsi="Times New Roman" w:cs="Times New Roman"/>
          <w:b/>
          <w:bCs/>
          <w:sz w:val="24"/>
          <w:szCs w:val="24"/>
        </w:rPr>
      </w:pPr>
    </w:p>
    <w:p w14:paraId="53B806EC" w14:textId="77777777" w:rsidR="009835EC" w:rsidRPr="00EE4768" w:rsidRDefault="009835EC" w:rsidP="00394182">
      <w:pPr>
        <w:pStyle w:val="ListParagraph"/>
        <w:numPr>
          <w:ilvl w:val="0"/>
          <w:numId w:val="40"/>
        </w:numPr>
        <w:spacing w:after="120" w:line="240" w:lineRule="auto"/>
        <w:ind w:left="0"/>
        <w:jc w:val="both"/>
        <w:rPr>
          <w:rFonts w:ascii="Times New Roman" w:hAnsi="Times New Roman" w:cs="Times New Roman"/>
          <w:b/>
          <w:bCs/>
          <w:sz w:val="24"/>
          <w:szCs w:val="24"/>
        </w:rPr>
      </w:pPr>
      <w:r w:rsidRPr="00EE4768">
        <w:rPr>
          <w:rFonts w:ascii="Times New Roman" w:hAnsi="Times New Roman" w:cs="Times New Roman"/>
          <w:b/>
          <w:bCs/>
          <w:sz w:val="24"/>
          <w:szCs w:val="24"/>
        </w:rPr>
        <w:t xml:space="preserve">Proposal of </w:t>
      </w:r>
      <w:proofErr w:type="spellStart"/>
      <w:r w:rsidRPr="00EE4768">
        <w:rPr>
          <w:rFonts w:ascii="Times New Roman" w:hAnsi="Times New Roman" w:cs="Times New Roman"/>
          <w:b/>
          <w:bCs/>
          <w:sz w:val="24"/>
          <w:szCs w:val="24"/>
        </w:rPr>
        <w:t>MePTCL</w:t>
      </w:r>
      <w:proofErr w:type="spellEnd"/>
      <w:r w:rsidRPr="00EE4768">
        <w:rPr>
          <w:rFonts w:ascii="Times New Roman" w:hAnsi="Times New Roman" w:cs="Times New Roman"/>
          <w:b/>
          <w:bCs/>
          <w:sz w:val="24"/>
          <w:szCs w:val="24"/>
        </w:rPr>
        <w:t>:- Up-</w:t>
      </w:r>
      <w:proofErr w:type="spellStart"/>
      <w:r w:rsidRPr="00EE4768">
        <w:rPr>
          <w:rFonts w:ascii="Times New Roman" w:hAnsi="Times New Roman" w:cs="Times New Roman"/>
          <w:b/>
          <w:bCs/>
          <w:sz w:val="24"/>
          <w:szCs w:val="24"/>
        </w:rPr>
        <w:t>gardation</w:t>
      </w:r>
      <w:proofErr w:type="spellEnd"/>
      <w:r w:rsidRPr="00EE4768">
        <w:rPr>
          <w:rFonts w:ascii="Times New Roman" w:hAnsi="Times New Roman" w:cs="Times New Roman"/>
          <w:b/>
          <w:bCs/>
          <w:sz w:val="24"/>
          <w:szCs w:val="24"/>
        </w:rPr>
        <w:t xml:space="preserve"> &amp; integration of Remote Terminal Units (RTUs) for improvement of telemetry status of various sub-stations in Meghalaya Proposal No. (289)</w:t>
      </w:r>
    </w:p>
    <w:p w14:paraId="55EE63A0" w14:textId="77777777" w:rsidR="009835EC" w:rsidRPr="00EE4768" w:rsidRDefault="009835EC" w:rsidP="00394182">
      <w:pPr>
        <w:spacing w:after="160" w:line="259" w:lineRule="auto"/>
        <w:rPr>
          <w:rFonts w:ascii="Times New Roman" w:hAnsi="Times New Roman" w:cs="Times New Roman"/>
          <w:sz w:val="24"/>
          <w:szCs w:val="24"/>
        </w:rPr>
      </w:pPr>
      <w:r w:rsidRPr="00EE4768">
        <w:rPr>
          <w:rFonts w:ascii="Times New Roman" w:hAnsi="Times New Roman" w:cs="Times New Roman"/>
          <w:b/>
          <w:bCs/>
          <w:sz w:val="24"/>
          <w:szCs w:val="24"/>
        </w:rPr>
        <w:t>Estimated Cost:- ₹2.55 crore</w:t>
      </w:r>
    </w:p>
    <w:tbl>
      <w:tblPr>
        <w:tblStyle w:val="TableGrid"/>
        <w:tblW w:w="14816" w:type="dxa"/>
        <w:tblInd w:w="-792" w:type="dxa"/>
        <w:tblLayout w:type="fixed"/>
        <w:tblLook w:val="04A0" w:firstRow="1" w:lastRow="0" w:firstColumn="1" w:lastColumn="0" w:noHBand="0" w:noVBand="1"/>
      </w:tblPr>
      <w:tblGrid>
        <w:gridCol w:w="416"/>
        <w:gridCol w:w="6964"/>
        <w:gridCol w:w="7436"/>
      </w:tblGrid>
      <w:tr w:rsidR="00EE4768" w:rsidRPr="00EE4768" w14:paraId="002F2688" w14:textId="77777777" w:rsidTr="00C15DC3">
        <w:tc>
          <w:tcPr>
            <w:tcW w:w="416" w:type="dxa"/>
          </w:tcPr>
          <w:p w14:paraId="3570CD70" w14:textId="77777777" w:rsidR="009835EC" w:rsidRPr="00EE4768" w:rsidRDefault="009835EC"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8</w:t>
            </w:r>
          </w:p>
        </w:tc>
        <w:tc>
          <w:tcPr>
            <w:tcW w:w="6964" w:type="dxa"/>
          </w:tcPr>
          <w:p w14:paraId="43861322" w14:textId="77777777" w:rsidR="009835EC" w:rsidRPr="00EE4768" w:rsidRDefault="009835EC"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23</w:t>
            </w:r>
            <w:r w:rsidRPr="00EE4768">
              <w:rPr>
                <w:rFonts w:ascii="Times New Roman" w:hAnsi="Times New Roman" w:cs="Times New Roman"/>
                <w:b/>
                <w:bCs/>
                <w:sz w:val="24"/>
                <w:szCs w:val="24"/>
                <w:vertAlign w:val="superscript"/>
                <w:lang w:eastAsia="en-IN"/>
              </w:rPr>
              <w:t>rd</w:t>
            </w:r>
            <w:r w:rsidRPr="00EE4768">
              <w:rPr>
                <w:rFonts w:ascii="Times New Roman" w:hAnsi="Times New Roman" w:cs="Times New Roman"/>
                <w:b/>
                <w:bCs/>
                <w:sz w:val="24"/>
                <w:szCs w:val="24"/>
                <w:lang w:eastAsia="en-IN"/>
              </w:rPr>
              <w:t xml:space="preserve"> Appraisal </w:t>
            </w:r>
            <w:proofErr w:type="spellStart"/>
            <w:r w:rsidRPr="00EE4768">
              <w:rPr>
                <w:rFonts w:ascii="Times New Roman" w:hAnsi="Times New Roman" w:cs="Times New Roman"/>
                <w:b/>
                <w:bCs/>
                <w:sz w:val="24"/>
                <w:szCs w:val="24"/>
                <w:lang w:eastAsia="en-IN"/>
              </w:rPr>
              <w:t>Committe</w:t>
            </w:r>
            <w:proofErr w:type="spellEnd"/>
          </w:p>
        </w:tc>
        <w:tc>
          <w:tcPr>
            <w:tcW w:w="7436" w:type="dxa"/>
          </w:tcPr>
          <w:p w14:paraId="0998EA34" w14:textId="77777777" w:rsidR="009835EC" w:rsidRPr="00EE4768" w:rsidRDefault="009835EC"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 xml:space="preserve">Input received </w:t>
            </w:r>
          </w:p>
          <w:p w14:paraId="4A5D811E"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w:t>
            </w:r>
            <w:hyperlink r:id="rId30" w:history="1">
              <w:r w:rsidRPr="00EE4768">
                <w:rPr>
                  <w:rStyle w:val="Hyperlink"/>
                  <w:rFonts w:ascii="Times New Roman" w:hAnsi="Times New Roman" w:cs="Times New Roman"/>
                  <w:color w:val="auto"/>
                  <w:sz w:val="24"/>
                  <w:szCs w:val="24"/>
                  <w:lang w:eastAsia="en-IN"/>
                </w:rPr>
                <w:t xml:space="preserve">Letter no. </w:t>
              </w:r>
              <w:proofErr w:type="spellStart"/>
              <w:r w:rsidRPr="00EE4768">
                <w:rPr>
                  <w:rStyle w:val="Hyperlink"/>
                  <w:rFonts w:ascii="Times New Roman" w:hAnsi="Times New Roman" w:cs="Times New Roman"/>
                  <w:color w:val="auto"/>
                  <w:sz w:val="24"/>
                  <w:szCs w:val="24"/>
                  <w:lang w:eastAsia="en-IN"/>
                </w:rPr>
                <w:t>MePTCL</w:t>
              </w:r>
              <w:proofErr w:type="spellEnd"/>
              <w:r w:rsidRPr="00EE4768">
                <w:rPr>
                  <w:rStyle w:val="Hyperlink"/>
                  <w:rFonts w:ascii="Times New Roman" w:hAnsi="Times New Roman" w:cs="Times New Roman"/>
                  <w:color w:val="auto"/>
                  <w:sz w:val="24"/>
                  <w:szCs w:val="24"/>
                  <w:lang w:eastAsia="en-IN"/>
                </w:rPr>
                <w:t xml:space="preserve"> (T)/TT-139 (Pt-V)/2020-21/17, dated 18-</w:t>
              </w:r>
            </w:hyperlink>
          </w:p>
        </w:tc>
      </w:tr>
      <w:tr w:rsidR="00EE4768" w:rsidRPr="00EE4768" w14:paraId="03B5DDFB" w14:textId="77777777" w:rsidTr="00C15DC3">
        <w:trPr>
          <w:trHeight w:val="566"/>
        </w:trPr>
        <w:tc>
          <w:tcPr>
            <w:tcW w:w="416" w:type="dxa"/>
            <w:vAlign w:val="center"/>
          </w:tcPr>
          <w:p w14:paraId="2BE5DF96" w14:textId="77777777" w:rsidR="009835EC" w:rsidRPr="00EE4768" w:rsidRDefault="009835EC"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6964" w:type="dxa"/>
          </w:tcPr>
          <w:p w14:paraId="2CBF4F77" w14:textId="77777777" w:rsidR="009835EC" w:rsidRPr="00EE4768" w:rsidRDefault="009835EC"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Contingencies @3% is to be excluded from the cost estimate as it is not allowed under funding from PSDF.</w:t>
            </w:r>
          </w:p>
        </w:tc>
        <w:tc>
          <w:tcPr>
            <w:tcW w:w="7436" w:type="dxa"/>
          </w:tcPr>
          <w:p w14:paraId="42586584"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The Contingencies @3% has been removed from the DPR in line with the</w:t>
            </w:r>
          </w:p>
          <w:p w14:paraId="543B5843"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guidelines of PSDF. A revised DPR is enclosed.</w:t>
            </w:r>
          </w:p>
        </w:tc>
      </w:tr>
      <w:tr w:rsidR="00EE4768" w:rsidRPr="00EE4768" w14:paraId="5F3AA2FA" w14:textId="77777777" w:rsidTr="00C15DC3">
        <w:trPr>
          <w:trHeight w:val="566"/>
        </w:trPr>
        <w:tc>
          <w:tcPr>
            <w:tcW w:w="416" w:type="dxa"/>
            <w:vAlign w:val="center"/>
          </w:tcPr>
          <w:p w14:paraId="73119F47" w14:textId="77777777" w:rsidR="009835EC" w:rsidRPr="00EE4768" w:rsidRDefault="009835EC"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2</w:t>
            </w:r>
          </w:p>
        </w:tc>
        <w:tc>
          <w:tcPr>
            <w:tcW w:w="6964" w:type="dxa"/>
          </w:tcPr>
          <w:p w14:paraId="0618505F"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Duly signed copy of Appraisal report (Management approval) is to be provided.</w:t>
            </w:r>
          </w:p>
        </w:tc>
        <w:tc>
          <w:tcPr>
            <w:tcW w:w="7436" w:type="dxa"/>
          </w:tcPr>
          <w:p w14:paraId="6DCFFD70"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HAnsi" w:hAnsi="Times New Roman" w:cs="Times New Roman"/>
                <w:sz w:val="24"/>
                <w:szCs w:val="24"/>
                <w:lang w:bidi="hi-IN"/>
              </w:rPr>
              <w:t xml:space="preserve">Board of Director Approval letter is enclosed.(as per Letter of 18-February-2021) </w:t>
            </w:r>
          </w:p>
        </w:tc>
      </w:tr>
      <w:tr w:rsidR="00EE4768" w:rsidRPr="00EE4768" w14:paraId="176A48C7" w14:textId="77777777" w:rsidTr="00C15DC3">
        <w:trPr>
          <w:trHeight w:val="566"/>
        </w:trPr>
        <w:tc>
          <w:tcPr>
            <w:tcW w:w="416" w:type="dxa"/>
            <w:vAlign w:val="center"/>
          </w:tcPr>
          <w:p w14:paraId="678B433C" w14:textId="77777777" w:rsidR="009835EC" w:rsidRPr="00EE4768" w:rsidRDefault="009835EC"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p>
        </w:tc>
        <w:tc>
          <w:tcPr>
            <w:tcW w:w="6964" w:type="dxa"/>
          </w:tcPr>
          <w:p w14:paraId="649F3CA5"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Cost justifications/ basis of cost estimates is to be provided.</w:t>
            </w:r>
          </w:p>
        </w:tc>
        <w:tc>
          <w:tcPr>
            <w:tcW w:w="7436" w:type="dxa"/>
          </w:tcPr>
          <w:p w14:paraId="4BE67CB4"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Since all the RTU installed in Meghalaya Power System are of GE Make and to</w:t>
            </w:r>
          </w:p>
          <w:p w14:paraId="644ADB68"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ensure the compatibility with the existing set-up, the rate of the equipment has been furnished based on offered rate of the corresponding OEM. Additional rack has been proposed on this project to cater the additional cards procured. With this project all the Digital inputs specifically isolators and breakers of every substations of Meghalaya will be telemetered, which will increased the telemetry availability and visibility of the Meghalaya power system at the control </w:t>
            </w:r>
            <w:proofErr w:type="spellStart"/>
            <w:r w:rsidRPr="00EE4768">
              <w:rPr>
                <w:rFonts w:ascii="Times New Roman" w:hAnsi="Times New Roman" w:cs="Times New Roman"/>
                <w:sz w:val="24"/>
                <w:szCs w:val="24"/>
                <w:lang w:eastAsia="en-IN"/>
              </w:rPr>
              <w:t>centre</w:t>
            </w:r>
            <w:proofErr w:type="spellEnd"/>
            <w:r w:rsidRPr="00EE4768">
              <w:rPr>
                <w:rFonts w:ascii="Times New Roman" w:hAnsi="Times New Roman" w:cs="Times New Roman"/>
                <w:sz w:val="24"/>
                <w:szCs w:val="24"/>
                <w:lang w:eastAsia="en-IN"/>
              </w:rPr>
              <w:t xml:space="preserve"> for smooth monitoring of the power system.</w:t>
            </w:r>
          </w:p>
          <w:p w14:paraId="26D012B4"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45077D21" w14:textId="77777777" w:rsidTr="00C15DC3">
        <w:trPr>
          <w:trHeight w:val="566"/>
        </w:trPr>
        <w:tc>
          <w:tcPr>
            <w:tcW w:w="416" w:type="dxa"/>
            <w:vAlign w:val="center"/>
          </w:tcPr>
          <w:p w14:paraId="6376B569" w14:textId="77777777" w:rsidR="009835EC" w:rsidRPr="00EE4768" w:rsidRDefault="009835EC"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p>
        </w:tc>
        <w:tc>
          <w:tcPr>
            <w:tcW w:w="6964" w:type="dxa"/>
          </w:tcPr>
          <w:p w14:paraId="5C1A630C"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Duly filled Format A5 is to be provided by entity.</w:t>
            </w:r>
          </w:p>
        </w:tc>
        <w:tc>
          <w:tcPr>
            <w:tcW w:w="7436" w:type="dxa"/>
          </w:tcPr>
          <w:p w14:paraId="7B569E65"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Duly filed Format A5 copy enclosed.</w:t>
            </w:r>
          </w:p>
        </w:tc>
      </w:tr>
      <w:tr w:rsidR="00EE4768" w:rsidRPr="00EE4768" w14:paraId="00A3C022" w14:textId="77777777" w:rsidTr="00C15DC3">
        <w:trPr>
          <w:trHeight w:val="566"/>
        </w:trPr>
        <w:tc>
          <w:tcPr>
            <w:tcW w:w="416" w:type="dxa"/>
            <w:vAlign w:val="center"/>
          </w:tcPr>
          <w:p w14:paraId="4B583F51" w14:textId="77777777" w:rsidR="009835EC" w:rsidRPr="00EE4768" w:rsidRDefault="009835EC"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5</w:t>
            </w:r>
          </w:p>
        </w:tc>
        <w:tc>
          <w:tcPr>
            <w:tcW w:w="6964" w:type="dxa"/>
          </w:tcPr>
          <w:p w14:paraId="1381E896"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Details of existing Telemetry equipment along with existing analogue and digital, Input / output point and number of </w:t>
            </w:r>
            <w:proofErr w:type="spellStart"/>
            <w:r w:rsidRPr="00EE4768">
              <w:rPr>
                <w:rFonts w:ascii="Times New Roman" w:hAnsi="Times New Roman" w:cs="Times New Roman"/>
                <w:sz w:val="24"/>
                <w:szCs w:val="24"/>
                <w:lang w:eastAsia="en-IN"/>
              </w:rPr>
              <w:t>inpur</w:t>
            </w:r>
            <w:proofErr w:type="spellEnd"/>
            <w:r w:rsidRPr="00EE4768">
              <w:rPr>
                <w:rFonts w:ascii="Times New Roman" w:hAnsi="Times New Roman" w:cs="Times New Roman"/>
                <w:sz w:val="24"/>
                <w:szCs w:val="24"/>
                <w:lang w:eastAsia="en-IN"/>
              </w:rPr>
              <w:t xml:space="preserve"> output cards is to be provided.</w:t>
            </w:r>
          </w:p>
        </w:tc>
        <w:tc>
          <w:tcPr>
            <w:tcW w:w="7436" w:type="dxa"/>
          </w:tcPr>
          <w:p w14:paraId="79C47404"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Enclosed as per Annexure -1</w:t>
            </w:r>
          </w:p>
        </w:tc>
      </w:tr>
      <w:tr w:rsidR="00EE4768" w:rsidRPr="00EE4768" w14:paraId="2CC5BC38" w14:textId="77777777" w:rsidTr="00C15DC3">
        <w:trPr>
          <w:trHeight w:val="566"/>
        </w:trPr>
        <w:tc>
          <w:tcPr>
            <w:tcW w:w="416" w:type="dxa"/>
            <w:vAlign w:val="center"/>
          </w:tcPr>
          <w:p w14:paraId="250E8370" w14:textId="77777777" w:rsidR="009835EC" w:rsidRPr="00EE4768" w:rsidRDefault="009835EC"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6</w:t>
            </w:r>
          </w:p>
        </w:tc>
        <w:tc>
          <w:tcPr>
            <w:tcW w:w="6964" w:type="dxa"/>
          </w:tcPr>
          <w:p w14:paraId="38D5242D"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SLD / schematic diagram of the scheme is to be provided.</w:t>
            </w:r>
          </w:p>
        </w:tc>
        <w:tc>
          <w:tcPr>
            <w:tcW w:w="7436" w:type="dxa"/>
          </w:tcPr>
          <w:p w14:paraId="63D99213"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Enclosed as per Annexure -2</w:t>
            </w:r>
          </w:p>
        </w:tc>
      </w:tr>
      <w:tr w:rsidR="00EE4768" w:rsidRPr="00EE4768" w14:paraId="550DF44E" w14:textId="77777777" w:rsidTr="00C15DC3">
        <w:trPr>
          <w:trHeight w:val="566"/>
        </w:trPr>
        <w:tc>
          <w:tcPr>
            <w:tcW w:w="416" w:type="dxa"/>
            <w:vAlign w:val="center"/>
          </w:tcPr>
          <w:p w14:paraId="38D2779A" w14:textId="77777777" w:rsidR="009835EC" w:rsidRPr="00EE4768" w:rsidRDefault="009835EC"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7</w:t>
            </w:r>
          </w:p>
        </w:tc>
        <w:tc>
          <w:tcPr>
            <w:tcW w:w="6964" w:type="dxa"/>
          </w:tcPr>
          <w:p w14:paraId="7D431ED1"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Date of commissioning of existing telemetry </w:t>
            </w:r>
            <w:proofErr w:type="spellStart"/>
            <w:r w:rsidRPr="00EE4768">
              <w:rPr>
                <w:rFonts w:ascii="Times New Roman" w:hAnsi="Times New Roman" w:cs="Times New Roman"/>
                <w:sz w:val="24"/>
                <w:szCs w:val="24"/>
                <w:lang w:eastAsia="en-IN"/>
              </w:rPr>
              <w:t>systrm</w:t>
            </w:r>
            <w:proofErr w:type="spellEnd"/>
            <w:r w:rsidRPr="00EE4768">
              <w:rPr>
                <w:rFonts w:ascii="Times New Roman" w:hAnsi="Times New Roman" w:cs="Times New Roman"/>
                <w:sz w:val="24"/>
                <w:szCs w:val="24"/>
                <w:lang w:eastAsia="en-IN"/>
              </w:rPr>
              <w:t>/RTUs where upgradation and integration of RTU is proposed is to be provided.</w:t>
            </w:r>
          </w:p>
        </w:tc>
        <w:tc>
          <w:tcPr>
            <w:tcW w:w="7436" w:type="dxa"/>
          </w:tcPr>
          <w:p w14:paraId="130229E5" w14:textId="77777777" w:rsidR="009835EC" w:rsidRPr="00EE4768" w:rsidRDefault="009835EC"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eastAsiaTheme="minorHAnsi" w:hAnsi="Times New Roman" w:cs="Times New Roman"/>
                <w:sz w:val="24"/>
                <w:szCs w:val="24"/>
                <w:lang w:bidi="hi-IN"/>
              </w:rPr>
              <w:t>Enclosed as per Annexure -1</w:t>
            </w:r>
          </w:p>
        </w:tc>
      </w:tr>
    </w:tbl>
    <w:p w14:paraId="1362446F" w14:textId="77777777" w:rsidR="009835EC" w:rsidRPr="00EE4768" w:rsidRDefault="009835EC" w:rsidP="00394182">
      <w:pPr>
        <w:spacing w:after="160" w:line="259" w:lineRule="auto"/>
        <w:rPr>
          <w:rFonts w:ascii="Times New Roman" w:hAnsi="Times New Roman" w:cs="Times New Roman"/>
          <w:sz w:val="24"/>
          <w:szCs w:val="24"/>
        </w:rPr>
      </w:pPr>
    </w:p>
    <w:p w14:paraId="3BE7FF9C" w14:textId="77777777" w:rsidR="009835EC" w:rsidRPr="00EE4768" w:rsidRDefault="009835EC" w:rsidP="00394182">
      <w:pPr>
        <w:spacing w:after="160" w:line="259" w:lineRule="auto"/>
        <w:rPr>
          <w:rFonts w:ascii="Times New Roman" w:hAnsi="Times New Roman" w:cs="Times New Roman"/>
          <w:sz w:val="20"/>
          <w:szCs w:val="20"/>
        </w:rPr>
      </w:pPr>
    </w:p>
    <w:p w14:paraId="4E45E0BB" w14:textId="77777777" w:rsidR="009835EC" w:rsidRPr="00EE4768" w:rsidRDefault="009835EC" w:rsidP="00394182">
      <w:pPr>
        <w:spacing w:after="160" w:line="259" w:lineRule="auto"/>
        <w:rPr>
          <w:rFonts w:ascii="Times New Roman" w:hAnsi="Times New Roman" w:cs="Times New Roman"/>
          <w:sz w:val="24"/>
          <w:szCs w:val="24"/>
          <w:u w:val="single"/>
        </w:rPr>
      </w:pPr>
      <w:r w:rsidRPr="00EE4768">
        <w:rPr>
          <w:rFonts w:ascii="Times New Roman" w:hAnsi="Times New Roman" w:cs="Times New Roman"/>
          <w:sz w:val="24"/>
          <w:szCs w:val="24"/>
          <w:u w:val="single"/>
        </w:rPr>
        <w:t>Observations of NPC Division:</w:t>
      </w:r>
    </w:p>
    <w:tbl>
      <w:tblPr>
        <w:tblW w:w="1094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5"/>
      </w:tblGrid>
      <w:tr w:rsidR="00EE4768" w:rsidRPr="00EE4768" w14:paraId="37635FE1" w14:textId="77777777" w:rsidTr="00C15DC3">
        <w:tc>
          <w:tcPr>
            <w:tcW w:w="10945" w:type="dxa"/>
            <w:tcBorders>
              <w:top w:val="nil"/>
              <w:left w:val="nil"/>
              <w:bottom w:val="nil"/>
              <w:right w:val="nil"/>
            </w:tcBorders>
          </w:tcPr>
          <w:p w14:paraId="69CB56B3" w14:textId="77777777" w:rsidR="009835EC" w:rsidRPr="00EE4768" w:rsidRDefault="009835EC" w:rsidP="00394182">
            <w:pPr>
              <w:pStyle w:val="ListParagraph"/>
              <w:numPr>
                <w:ilvl w:val="4"/>
                <w:numId w:val="35"/>
              </w:numPr>
              <w:spacing w:after="0" w:line="240" w:lineRule="auto"/>
              <w:ind w:left="415" w:hanging="415"/>
              <w:contextualSpacing/>
              <w:rPr>
                <w:rFonts w:ascii="Times New Roman" w:hAnsi="Times New Roman" w:cs="Times New Roman"/>
                <w:b/>
                <w:bCs/>
                <w:u w:val="single"/>
                <w:lang w:bidi="hi-IN"/>
              </w:rPr>
            </w:pPr>
            <w:r w:rsidRPr="00EE4768">
              <w:rPr>
                <w:rFonts w:ascii="Times New Roman" w:hAnsi="Times New Roman" w:cs="Times New Roman"/>
                <w:b/>
                <w:bCs/>
                <w:u w:val="single"/>
                <w:lang w:bidi="hi-IN"/>
              </w:rPr>
              <w:t>Observation /Requirements :</w:t>
            </w:r>
          </w:p>
          <w:p w14:paraId="38C9F907" w14:textId="77777777" w:rsidR="009835EC" w:rsidRPr="00EE4768" w:rsidRDefault="009835EC" w:rsidP="00394182">
            <w:pPr>
              <w:pStyle w:val="ListParagraph"/>
              <w:numPr>
                <w:ilvl w:val="7"/>
                <w:numId w:val="36"/>
              </w:numPr>
              <w:spacing w:before="120" w:after="120" w:line="240" w:lineRule="auto"/>
              <w:ind w:left="864"/>
              <w:rPr>
                <w:rFonts w:ascii="Times New Roman" w:hAnsi="Times New Roman" w:cs="Times New Roman"/>
                <w:b/>
                <w:bCs/>
                <w:u w:val="single"/>
                <w:lang w:bidi="hi-IN"/>
              </w:rPr>
            </w:pPr>
            <w:r w:rsidRPr="00EE4768">
              <w:rPr>
                <w:rFonts w:ascii="Times New Roman" w:hAnsi="Times New Roman" w:cs="Times New Roman"/>
                <w:b/>
                <w:bCs/>
                <w:u w:val="single"/>
                <w:lang w:bidi="hi-IN"/>
              </w:rPr>
              <w:t>General Observations</w:t>
            </w:r>
          </w:p>
        </w:tc>
      </w:tr>
      <w:tr w:rsidR="00EE4768" w:rsidRPr="00EE4768" w14:paraId="1DED7843" w14:textId="77777777" w:rsidTr="00C15DC3">
        <w:trPr>
          <w:trHeight w:val="117"/>
        </w:trPr>
        <w:tc>
          <w:tcPr>
            <w:tcW w:w="10945" w:type="dxa"/>
            <w:tcBorders>
              <w:top w:val="nil"/>
              <w:left w:val="nil"/>
              <w:bottom w:val="nil"/>
              <w:right w:val="nil"/>
            </w:tcBorders>
          </w:tcPr>
          <w:p w14:paraId="7A620883" w14:textId="77777777" w:rsidR="009835EC" w:rsidRPr="00EE4768" w:rsidRDefault="009835EC" w:rsidP="00394182">
            <w:pPr>
              <w:tabs>
                <w:tab w:val="left" w:pos="935"/>
              </w:tabs>
              <w:contextualSpacing/>
              <w:rPr>
                <w:rFonts w:ascii="Times New Roman" w:hAnsi="Times New Roman" w:cs="Times New Roman"/>
                <w:sz w:val="16"/>
                <w:szCs w:val="16"/>
                <w:lang w:bidi="hi-IN"/>
              </w:rPr>
            </w:pPr>
            <w:r w:rsidRPr="00EE4768">
              <w:rPr>
                <w:rFonts w:ascii="Times New Roman" w:hAnsi="Times New Roman" w:cs="Times New Roman"/>
                <w:lang w:bidi="hi-IN"/>
              </w:rPr>
              <w:tab/>
            </w:r>
          </w:p>
        </w:tc>
      </w:tr>
    </w:tbl>
    <w:p w14:paraId="3A2B60C1" w14:textId="77777777" w:rsidR="009835EC" w:rsidRPr="00EE4768" w:rsidRDefault="009835EC" w:rsidP="00394182">
      <w:pPr>
        <w:numPr>
          <w:ilvl w:val="0"/>
          <w:numId w:val="37"/>
        </w:numPr>
        <w:suppressAutoHyphens/>
        <w:spacing w:after="0"/>
        <w:rPr>
          <w:rFonts w:ascii="Times New Roman" w:hAnsi="Times New Roman" w:cs="Times New Roman"/>
          <w:sz w:val="24"/>
          <w:szCs w:val="24"/>
        </w:rPr>
      </w:pPr>
      <w:r w:rsidRPr="00EE4768">
        <w:rPr>
          <w:rFonts w:ascii="Times New Roman" w:hAnsi="Times New Roman" w:cs="Times New Roman"/>
          <w:sz w:val="24"/>
          <w:szCs w:val="24"/>
        </w:rPr>
        <w:t xml:space="preserve">Estimated cost of the project  is revised to Rs. 2.49  </w:t>
      </w:r>
      <w:proofErr w:type="spellStart"/>
      <w:r w:rsidRPr="00EE4768">
        <w:rPr>
          <w:rFonts w:ascii="Times New Roman" w:hAnsi="Times New Roman" w:cs="Times New Roman"/>
          <w:sz w:val="24"/>
          <w:szCs w:val="24"/>
        </w:rPr>
        <w:t>Crs</w:t>
      </w:r>
      <w:proofErr w:type="spellEnd"/>
      <w:r w:rsidRPr="00EE4768">
        <w:rPr>
          <w:rFonts w:ascii="Times New Roman" w:hAnsi="Times New Roman" w:cs="Times New Roman"/>
          <w:sz w:val="24"/>
          <w:szCs w:val="24"/>
        </w:rPr>
        <w:t>.</w:t>
      </w:r>
    </w:p>
    <w:p w14:paraId="2D2BB1B8" w14:textId="77777777" w:rsidR="009835EC" w:rsidRPr="00EE4768" w:rsidRDefault="009835EC" w:rsidP="00394182">
      <w:pPr>
        <w:numPr>
          <w:ilvl w:val="0"/>
          <w:numId w:val="37"/>
        </w:numPr>
        <w:suppressAutoHyphens/>
        <w:spacing w:after="0"/>
        <w:rPr>
          <w:rFonts w:ascii="Times New Roman" w:hAnsi="Times New Roman" w:cs="Times New Roman"/>
          <w:sz w:val="24"/>
          <w:szCs w:val="24"/>
        </w:rPr>
      </w:pPr>
      <w:r w:rsidRPr="00EE4768">
        <w:rPr>
          <w:rFonts w:ascii="Times New Roman" w:hAnsi="Times New Roman" w:cs="Times New Roman"/>
          <w:sz w:val="24"/>
          <w:szCs w:val="24"/>
        </w:rPr>
        <w:t xml:space="preserve">PSDF support sought  for 100% under </w:t>
      </w:r>
      <w:proofErr w:type="spellStart"/>
      <w:r w:rsidRPr="00EE4768">
        <w:rPr>
          <w:rFonts w:ascii="Times New Roman" w:hAnsi="Times New Roman" w:cs="Times New Roman"/>
          <w:sz w:val="24"/>
          <w:szCs w:val="24"/>
        </w:rPr>
        <w:t>MoP</w:t>
      </w:r>
      <w:proofErr w:type="spellEnd"/>
      <w:r w:rsidRPr="00EE4768">
        <w:rPr>
          <w:rFonts w:ascii="Times New Roman" w:hAnsi="Times New Roman" w:cs="Times New Roman"/>
          <w:sz w:val="24"/>
          <w:szCs w:val="24"/>
        </w:rPr>
        <w:t xml:space="preserve"> guidelines 5.1(c).</w:t>
      </w:r>
    </w:p>
    <w:p w14:paraId="004D9F03" w14:textId="77777777" w:rsidR="009835EC" w:rsidRPr="00EE4768" w:rsidRDefault="009835EC" w:rsidP="00394182">
      <w:pPr>
        <w:numPr>
          <w:ilvl w:val="0"/>
          <w:numId w:val="37"/>
        </w:numPr>
        <w:suppressAutoHyphens/>
        <w:spacing w:after="0"/>
        <w:jc w:val="both"/>
        <w:rPr>
          <w:rFonts w:ascii="Times New Roman" w:hAnsi="Times New Roman" w:cs="Times New Roman"/>
          <w:sz w:val="24"/>
          <w:szCs w:val="24"/>
        </w:rPr>
      </w:pPr>
      <w:r w:rsidRPr="00EE4768">
        <w:rPr>
          <w:rFonts w:ascii="Times New Roman" w:hAnsi="Times New Roman" w:cs="Times New Roman"/>
          <w:sz w:val="24"/>
          <w:szCs w:val="24"/>
        </w:rPr>
        <w:t xml:space="preserve">24 </w:t>
      </w:r>
      <w:proofErr w:type="spellStart"/>
      <w:r w:rsidRPr="00EE4768">
        <w:rPr>
          <w:rFonts w:ascii="Times New Roman" w:hAnsi="Times New Roman" w:cs="Times New Roman"/>
          <w:sz w:val="24"/>
          <w:szCs w:val="24"/>
        </w:rPr>
        <w:t>nos</w:t>
      </w:r>
      <w:proofErr w:type="spellEnd"/>
      <w:r w:rsidRPr="00EE4768">
        <w:rPr>
          <w:rFonts w:ascii="Times New Roman" w:hAnsi="Times New Roman" w:cs="Times New Roman"/>
          <w:sz w:val="24"/>
          <w:szCs w:val="24"/>
        </w:rPr>
        <w:t xml:space="preserve"> of substation at 132kV level are considered in the project. Entity may provide the breakup of substations i.e. no of Existing substations /under construction /proposed (future) substations.</w:t>
      </w:r>
    </w:p>
    <w:p w14:paraId="3CD9EE49" w14:textId="77777777" w:rsidR="009835EC" w:rsidRPr="00EE4768" w:rsidRDefault="009835EC" w:rsidP="00394182">
      <w:pPr>
        <w:numPr>
          <w:ilvl w:val="0"/>
          <w:numId w:val="37"/>
        </w:numPr>
        <w:suppressAutoHyphens/>
        <w:spacing w:after="0"/>
        <w:rPr>
          <w:rFonts w:ascii="Times New Roman" w:hAnsi="Times New Roman" w:cs="Times New Roman"/>
          <w:b/>
          <w:bCs/>
          <w:sz w:val="24"/>
          <w:szCs w:val="24"/>
        </w:rPr>
      </w:pPr>
      <w:r w:rsidRPr="00EE4768">
        <w:rPr>
          <w:rFonts w:ascii="Times New Roman" w:hAnsi="Times New Roman" w:cs="Times New Roman"/>
          <w:b/>
          <w:bCs/>
          <w:sz w:val="24"/>
          <w:szCs w:val="24"/>
        </w:rPr>
        <w:t>Copy of Appraisal report (Management approval), protection audit report are to be provided.</w:t>
      </w:r>
    </w:p>
    <w:p w14:paraId="0F974934" w14:textId="77777777" w:rsidR="009835EC" w:rsidRPr="00EE4768" w:rsidRDefault="009835EC" w:rsidP="00394182">
      <w:pPr>
        <w:numPr>
          <w:ilvl w:val="0"/>
          <w:numId w:val="37"/>
        </w:numPr>
        <w:suppressAutoHyphens/>
        <w:spacing w:after="0"/>
        <w:rPr>
          <w:rFonts w:ascii="Times New Roman" w:hAnsi="Times New Roman" w:cs="Times New Roman"/>
          <w:b/>
          <w:bCs/>
          <w:sz w:val="24"/>
          <w:szCs w:val="24"/>
        </w:rPr>
      </w:pPr>
      <w:r w:rsidRPr="00EE4768">
        <w:rPr>
          <w:rFonts w:ascii="Times New Roman" w:hAnsi="Times New Roman" w:cs="Times New Roman"/>
          <w:b/>
          <w:bCs/>
          <w:sz w:val="24"/>
          <w:szCs w:val="24"/>
        </w:rPr>
        <w:t>Board Approval seeking grant from PSDF is to be provided.</w:t>
      </w:r>
    </w:p>
    <w:p w14:paraId="39E01A38" w14:textId="77777777" w:rsidR="009835EC" w:rsidRPr="00EE4768" w:rsidRDefault="009835EC" w:rsidP="00394182">
      <w:pPr>
        <w:numPr>
          <w:ilvl w:val="0"/>
          <w:numId w:val="37"/>
        </w:numPr>
        <w:suppressAutoHyphens/>
        <w:spacing w:after="0"/>
        <w:rPr>
          <w:rFonts w:ascii="Times New Roman" w:hAnsi="Times New Roman" w:cs="Times New Roman"/>
          <w:sz w:val="24"/>
          <w:szCs w:val="24"/>
        </w:rPr>
      </w:pPr>
      <w:r w:rsidRPr="00EE4768">
        <w:rPr>
          <w:rFonts w:ascii="Times New Roman" w:hAnsi="Times New Roman" w:cs="Times New Roman"/>
          <w:sz w:val="24"/>
          <w:szCs w:val="24"/>
        </w:rPr>
        <w:t>In Format A1 time of completion is mentioned as 32 Months .Entity needs to clarify whether it is 32 Month or 18 Months.</w:t>
      </w:r>
    </w:p>
    <w:p w14:paraId="655AB760" w14:textId="77777777" w:rsidR="009835EC" w:rsidRPr="00EE4768" w:rsidRDefault="009835EC" w:rsidP="00394182">
      <w:pPr>
        <w:numPr>
          <w:ilvl w:val="0"/>
          <w:numId w:val="37"/>
        </w:numPr>
        <w:suppressAutoHyphens/>
        <w:spacing w:after="0"/>
        <w:rPr>
          <w:rFonts w:ascii="Times New Roman" w:hAnsi="Times New Roman" w:cs="Times New Roman"/>
          <w:b/>
          <w:bCs/>
          <w:sz w:val="24"/>
          <w:szCs w:val="24"/>
        </w:rPr>
      </w:pPr>
      <w:r w:rsidRPr="00EE4768">
        <w:rPr>
          <w:rFonts w:ascii="Times New Roman" w:hAnsi="Times New Roman" w:cs="Times New Roman"/>
          <w:b/>
          <w:bCs/>
          <w:sz w:val="24"/>
          <w:szCs w:val="24"/>
        </w:rPr>
        <w:t>It seems that  the project is  related to reliable communication therefore the grant may be considered for 50% of approved estimated cost.</w:t>
      </w:r>
    </w:p>
    <w:p w14:paraId="6439C054" w14:textId="77777777" w:rsidR="009835EC" w:rsidRPr="00EE4768" w:rsidRDefault="009835EC" w:rsidP="00394182">
      <w:pPr>
        <w:numPr>
          <w:ilvl w:val="0"/>
          <w:numId w:val="37"/>
        </w:numPr>
        <w:suppressAutoHyphens/>
        <w:spacing w:after="0"/>
        <w:rPr>
          <w:rFonts w:ascii="Times New Roman" w:hAnsi="Times New Roman" w:cs="Times New Roman"/>
          <w:b/>
          <w:bCs/>
          <w:sz w:val="24"/>
          <w:szCs w:val="24"/>
        </w:rPr>
      </w:pPr>
      <w:r w:rsidRPr="00EE4768">
        <w:rPr>
          <w:rFonts w:ascii="Times New Roman" w:hAnsi="Times New Roman" w:cs="Times New Roman"/>
          <w:b/>
          <w:bCs/>
          <w:sz w:val="24"/>
          <w:szCs w:val="24"/>
        </w:rPr>
        <w:t>There are 23 existing DI cards at 24 substations which are commissioned between 2013-2019.Entity had sought 32 more DIU in this DPR.</w:t>
      </w:r>
    </w:p>
    <w:p w14:paraId="16944A48" w14:textId="77777777" w:rsidR="009835EC" w:rsidRPr="00EE4768" w:rsidRDefault="009835EC" w:rsidP="00394182">
      <w:pPr>
        <w:numPr>
          <w:ilvl w:val="0"/>
          <w:numId w:val="37"/>
        </w:numPr>
        <w:suppressAutoHyphens/>
        <w:spacing w:after="0"/>
        <w:rPr>
          <w:rFonts w:ascii="Times New Roman" w:hAnsi="Times New Roman" w:cs="Times New Roman"/>
          <w:b/>
          <w:bCs/>
          <w:sz w:val="24"/>
          <w:szCs w:val="24"/>
        </w:rPr>
      </w:pPr>
      <w:r w:rsidRPr="00EE4768">
        <w:rPr>
          <w:rFonts w:ascii="Times New Roman" w:hAnsi="Times New Roman" w:cs="Times New Roman"/>
          <w:b/>
          <w:bCs/>
          <w:sz w:val="24"/>
          <w:szCs w:val="24"/>
        </w:rPr>
        <w:t>The RTUs are commissioned between 2013-2019. This does not fall under R&amp;U projects as per PSDF guidelines. It seems business as usual.</w:t>
      </w:r>
    </w:p>
    <w:p w14:paraId="51F277FC" w14:textId="77777777" w:rsidR="009835EC" w:rsidRPr="00EE4768" w:rsidRDefault="009835EC" w:rsidP="00394182">
      <w:pPr>
        <w:numPr>
          <w:ilvl w:val="0"/>
          <w:numId w:val="37"/>
        </w:numPr>
        <w:suppressAutoHyphens/>
        <w:spacing w:after="0"/>
        <w:rPr>
          <w:rFonts w:ascii="Times New Roman" w:hAnsi="Times New Roman" w:cs="Times New Roman"/>
          <w:b/>
          <w:bCs/>
          <w:sz w:val="24"/>
          <w:szCs w:val="24"/>
        </w:rPr>
      </w:pPr>
      <w:r w:rsidRPr="00EE4768">
        <w:rPr>
          <w:rFonts w:ascii="Times New Roman" w:hAnsi="Times New Roman" w:cs="Times New Roman"/>
          <w:b/>
          <w:bCs/>
          <w:sz w:val="24"/>
          <w:szCs w:val="24"/>
        </w:rPr>
        <w:t xml:space="preserve">The justification on requirement of cards based on I/O points may be examined during the TESG meeting. </w:t>
      </w:r>
    </w:p>
    <w:p w14:paraId="5DF1D17E" w14:textId="77777777" w:rsidR="009835EC" w:rsidRPr="00EE4768" w:rsidRDefault="009835EC" w:rsidP="00394182">
      <w:pPr>
        <w:numPr>
          <w:ilvl w:val="0"/>
          <w:numId w:val="37"/>
        </w:numPr>
        <w:suppressAutoHyphens/>
        <w:spacing w:after="0"/>
        <w:jc w:val="both"/>
        <w:rPr>
          <w:rFonts w:ascii="Times New Roman" w:hAnsi="Times New Roman" w:cs="Times New Roman"/>
          <w:b/>
          <w:bCs/>
          <w:sz w:val="24"/>
          <w:szCs w:val="24"/>
        </w:rPr>
      </w:pPr>
      <w:r w:rsidRPr="00EE4768">
        <w:rPr>
          <w:rFonts w:ascii="Times New Roman" w:hAnsi="Times New Roman" w:cs="Times New Roman"/>
          <w:b/>
          <w:bCs/>
          <w:sz w:val="24"/>
          <w:szCs w:val="24"/>
        </w:rPr>
        <w:t>Substation covered in this DPR are already having RTU/DI units.</w:t>
      </w:r>
    </w:p>
    <w:p w14:paraId="20FEAB89" w14:textId="77777777" w:rsidR="009835EC" w:rsidRPr="00EE4768" w:rsidRDefault="009835EC" w:rsidP="00394182">
      <w:pPr>
        <w:numPr>
          <w:ilvl w:val="0"/>
          <w:numId w:val="37"/>
        </w:numPr>
        <w:suppressAutoHyphens/>
        <w:spacing w:after="0"/>
        <w:jc w:val="both"/>
        <w:rPr>
          <w:rFonts w:ascii="Times New Roman" w:hAnsi="Times New Roman" w:cs="Times New Roman"/>
          <w:b/>
          <w:bCs/>
          <w:sz w:val="24"/>
          <w:szCs w:val="24"/>
        </w:rPr>
      </w:pPr>
      <w:r w:rsidRPr="00EE4768">
        <w:rPr>
          <w:rFonts w:ascii="Times New Roman" w:hAnsi="Times New Roman" w:cs="Times New Roman"/>
          <w:b/>
          <w:bCs/>
          <w:sz w:val="24"/>
          <w:szCs w:val="24"/>
        </w:rPr>
        <w:t xml:space="preserve">Observation on inputs furnished by entity.  </w:t>
      </w:r>
    </w:p>
    <w:p w14:paraId="65077BA9" w14:textId="77777777" w:rsidR="009835EC" w:rsidRPr="00EE4768" w:rsidRDefault="009835EC" w:rsidP="00394182">
      <w:pPr>
        <w:ind w:left="360"/>
        <w:rPr>
          <w:rFonts w:ascii="Times New Roman" w:hAnsi="Times New Roman" w:cs="Times New Roman"/>
          <w:b/>
          <w:bCs/>
          <w:u w:val="single"/>
        </w:rPr>
      </w:pPr>
    </w:p>
    <w:tbl>
      <w:tblPr>
        <w:tblStyle w:val="TableGrid"/>
        <w:tblW w:w="12150" w:type="dxa"/>
        <w:tblInd w:w="805" w:type="dxa"/>
        <w:tblLayout w:type="fixed"/>
        <w:tblLook w:val="04A0" w:firstRow="1" w:lastRow="0" w:firstColumn="1" w:lastColumn="0" w:noHBand="0" w:noVBand="1"/>
      </w:tblPr>
      <w:tblGrid>
        <w:gridCol w:w="990"/>
        <w:gridCol w:w="4410"/>
        <w:gridCol w:w="6750"/>
      </w:tblGrid>
      <w:tr w:rsidR="00EE4768" w:rsidRPr="00EE4768" w14:paraId="6C3E6B92" w14:textId="77777777" w:rsidTr="00C15DC3">
        <w:tc>
          <w:tcPr>
            <w:tcW w:w="990" w:type="dxa"/>
          </w:tcPr>
          <w:p w14:paraId="6B1FFAE0"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S.NO</w:t>
            </w:r>
          </w:p>
        </w:tc>
        <w:tc>
          <w:tcPr>
            <w:tcW w:w="4410" w:type="dxa"/>
          </w:tcPr>
          <w:p w14:paraId="44E86693" w14:textId="77777777" w:rsidR="009835EC" w:rsidRPr="00EE4768" w:rsidRDefault="009835EC" w:rsidP="00394182">
            <w:pPr>
              <w:pStyle w:val="NoSpacing"/>
              <w:jc w:val="center"/>
              <w:rPr>
                <w:rFonts w:ascii="Times New Roman" w:hAnsi="Times New Roman" w:cs="Times New Roman"/>
                <w:b/>
                <w:bCs/>
                <w:sz w:val="24"/>
                <w:szCs w:val="24"/>
              </w:rPr>
            </w:pPr>
            <w:r w:rsidRPr="00EE4768">
              <w:rPr>
                <w:rFonts w:ascii="Times New Roman" w:hAnsi="Times New Roman" w:cs="Times New Roman"/>
                <w:b/>
                <w:bCs/>
                <w:sz w:val="24"/>
                <w:szCs w:val="24"/>
              </w:rPr>
              <w:t>Input sought in 53</w:t>
            </w:r>
            <w:r w:rsidRPr="00EE4768">
              <w:rPr>
                <w:rFonts w:ascii="Times New Roman" w:hAnsi="Times New Roman" w:cs="Times New Roman"/>
                <w:b/>
                <w:bCs/>
                <w:sz w:val="24"/>
                <w:szCs w:val="24"/>
                <w:vertAlign w:val="superscript"/>
              </w:rPr>
              <w:t>rd</w:t>
            </w:r>
            <w:r w:rsidRPr="00EE4768">
              <w:rPr>
                <w:rFonts w:ascii="Times New Roman" w:hAnsi="Times New Roman" w:cs="Times New Roman"/>
                <w:b/>
                <w:bCs/>
                <w:sz w:val="24"/>
                <w:szCs w:val="24"/>
              </w:rPr>
              <w:t xml:space="preserve"> meeting</w:t>
            </w:r>
          </w:p>
        </w:tc>
        <w:tc>
          <w:tcPr>
            <w:tcW w:w="6750" w:type="dxa"/>
          </w:tcPr>
          <w:p w14:paraId="22B3F157" w14:textId="77777777" w:rsidR="009835EC" w:rsidRPr="00EE4768" w:rsidRDefault="009835EC" w:rsidP="00394182">
            <w:pPr>
              <w:pStyle w:val="NoSpacing"/>
              <w:jc w:val="center"/>
              <w:rPr>
                <w:rFonts w:ascii="Times New Roman" w:hAnsi="Times New Roman" w:cs="Times New Roman"/>
                <w:b/>
                <w:bCs/>
                <w:sz w:val="24"/>
                <w:szCs w:val="24"/>
              </w:rPr>
            </w:pPr>
            <w:r w:rsidRPr="00EE4768">
              <w:rPr>
                <w:rFonts w:ascii="Times New Roman" w:hAnsi="Times New Roman" w:cs="Times New Roman"/>
                <w:b/>
                <w:bCs/>
                <w:sz w:val="24"/>
                <w:szCs w:val="24"/>
              </w:rPr>
              <w:t>Input furnished by entity.</w:t>
            </w:r>
          </w:p>
        </w:tc>
      </w:tr>
      <w:tr w:rsidR="00EE4768" w:rsidRPr="00EE4768" w14:paraId="553BB4AC" w14:textId="77777777" w:rsidTr="00C15DC3">
        <w:tc>
          <w:tcPr>
            <w:tcW w:w="990" w:type="dxa"/>
          </w:tcPr>
          <w:p w14:paraId="31B1BF7E"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lastRenderedPageBreak/>
              <w:t>1</w:t>
            </w:r>
          </w:p>
        </w:tc>
        <w:tc>
          <w:tcPr>
            <w:tcW w:w="4410" w:type="dxa"/>
          </w:tcPr>
          <w:p w14:paraId="0B0C1D91" w14:textId="77777777" w:rsidR="009835EC" w:rsidRPr="00EE4768" w:rsidRDefault="009835EC" w:rsidP="00394182">
            <w:pPr>
              <w:autoSpaceDE w:val="0"/>
              <w:autoSpaceDN w:val="0"/>
              <w:adjustRightInd w:val="0"/>
              <w:rPr>
                <w:rFonts w:ascii="Times New Roman" w:hAnsi="Times New Roman" w:cs="Times New Roman"/>
                <w:b/>
                <w:bCs/>
                <w:sz w:val="24"/>
                <w:szCs w:val="24"/>
                <w:u w:val="single"/>
              </w:rPr>
            </w:pPr>
            <w:r w:rsidRPr="00EE4768">
              <w:rPr>
                <w:rFonts w:ascii="Times New Roman" w:eastAsiaTheme="minorHAnsi" w:hAnsi="Times New Roman" w:cs="Times New Roman"/>
                <w:sz w:val="24"/>
                <w:szCs w:val="24"/>
                <w:lang w:bidi="hi-IN"/>
              </w:rPr>
              <w:t>Contingencies @3% is to be excluded from the cost estimate as it is not allowed under funding from PSDF</w:t>
            </w:r>
          </w:p>
        </w:tc>
        <w:tc>
          <w:tcPr>
            <w:tcW w:w="6750" w:type="dxa"/>
          </w:tcPr>
          <w:p w14:paraId="6AD70084" w14:textId="77777777" w:rsidR="009835EC" w:rsidRPr="00EE4768" w:rsidRDefault="009835EC" w:rsidP="00394182">
            <w:pPr>
              <w:pStyle w:val="NoSpacing"/>
              <w:rPr>
                <w:rFonts w:ascii="Times New Roman" w:hAnsi="Times New Roman" w:cs="Times New Roman"/>
                <w:b/>
                <w:bCs/>
                <w:sz w:val="24"/>
                <w:szCs w:val="24"/>
                <w:u w:val="single"/>
              </w:rPr>
            </w:pPr>
            <w:r w:rsidRPr="00EE4768">
              <w:rPr>
                <w:rFonts w:ascii="Times New Roman" w:hAnsi="Times New Roman" w:cs="Times New Roman"/>
                <w:sz w:val="24"/>
                <w:szCs w:val="24"/>
              </w:rPr>
              <w:t>Entity has revised the Cost Estimates after excluding contingency.</w:t>
            </w:r>
          </w:p>
        </w:tc>
      </w:tr>
      <w:tr w:rsidR="00EE4768" w:rsidRPr="00EE4768" w14:paraId="64A2235C" w14:textId="77777777" w:rsidTr="00C15DC3">
        <w:tc>
          <w:tcPr>
            <w:tcW w:w="990" w:type="dxa"/>
          </w:tcPr>
          <w:p w14:paraId="6E8F19E6"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2</w:t>
            </w:r>
          </w:p>
        </w:tc>
        <w:tc>
          <w:tcPr>
            <w:tcW w:w="4410" w:type="dxa"/>
          </w:tcPr>
          <w:p w14:paraId="02E19095" w14:textId="77777777" w:rsidR="009835EC" w:rsidRPr="00EE4768" w:rsidRDefault="009835EC" w:rsidP="00394182">
            <w:pPr>
              <w:pStyle w:val="NoSpacing"/>
              <w:rPr>
                <w:rFonts w:ascii="Times New Roman" w:hAnsi="Times New Roman" w:cs="Times New Roman"/>
                <w:b/>
                <w:bCs/>
                <w:sz w:val="24"/>
                <w:szCs w:val="24"/>
                <w:u w:val="single"/>
              </w:rPr>
            </w:pPr>
            <w:r w:rsidRPr="00EE4768">
              <w:rPr>
                <w:rFonts w:ascii="Times New Roman" w:eastAsiaTheme="minorHAnsi" w:hAnsi="Times New Roman" w:cs="Times New Roman"/>
                <w:sz w:val="24"/>
                <w:szCs w:val="24"/>
                <w:lang w:bidi="hi-IN"/>
              </w:rPr>
              <w:t>Duly signed copy of Appraisal report (Management approval) is to be provided.</w:t>
            </w:r>
          </w:p>
        </w:tc>
        <w:tc>
          <w:tcPr>
            <w:tcW w:w="6750" w:type="dxa"/>
          </w:tcPr>
          <w:p w14:paraId="227459B4" w14:textId="77777777" w:rsidR="009835EC" w:rsidRPr="00EE4768" w:rsidRDefault="009835EC" w:rsidP="00394182">
            <w:pPr>
              <w:pStyle w:val="NoSpacing"/>
              <w:jc w:val="both"/>
              <w:rPr>
                <w:rFonts w:ascii="Times New Roman" w:hAnsi="Times New Roman" w:cs="Times New Roman"/>
                <w:sz w:val="24"/>
                <w:szCs w:val="24"/>
              </w:rPr>
            </w:pPr>
            <w:r w:rsidRPr="00EE4768">
              <w:rPr>
                <w:rFonts w:ascii="Times New Roman" w:hAnsi="Times New Roman" w:cs="Times New Roman"/>
                <w:b/>
                <w:bCs/>
                <w:sz w:val="24"/>
                <w:szCs w:val="24"/>
              </w:rPr>
              <w:t>Not provided. It is provided for Proposal No 290</w:t>
            </w:r>
            <w:r w:rsidRPr="00EE4768">
              <w:rPr>
                <w:rFonts w:ascii="Times New Roman" w:hAnsi="Times New Roman" w:cs="Times New Roman"/>
                <w:sz w:val="24"/>
                <w:szCs w:val="24"/>
              </w:rPr>
              <w:t>.</w:t>
            </w:r>
          </w:p>
        </w:tc>
      </w:tr>
      <w:tr w:rsidR="00EE4768" w:rsidRPr="00EE4768" w14:paraId="79746321" w14:textId="77777777" w:rsidTr="00C15DC3">
        <w:tc>
          <w:tcPr>
            <w:tcW w:w="990" w:type="dxa"/>
          </w:tcPr>
          <w:p w14:paraId="3B337084"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3</w:t>
            </w:r>
          </w:p>
        </w:tc>
        <w:tc>
          <w:tcPr>
            <w:tcW w:w="4410" w:type="dxa"/>
          </w:tcPr>
          <w:p w14:paraId="3F70479A" w14:textId="77777777" w:rsidR="009835EC" w:rsidRPr="00EE4768" w:rsidRDefault="009835EC" w:rsidP="00394182">
            <w:pPr>
              <w:pStyle w:val="NoSpacing"/>
              <w:rPr>
                <w:rFonts w:ascii="Times New Roman" w:eastAsiaTheme="minorHAnsi" w:hAnsi="Times New Roman" w:cs="Times New Roman"/>
                <w:sz w:val="24"/>
                <w:szCs w:val="24"/>
                <w:lang w:bidi="hi-IN"/>
              </w:rPr>
            </w:pPr>
            <w:r w:rsidRPr="00EE4768">
              <w:rPr>
                <w:rFonts w:ascii="Times New Roman" w:eastAsiaTheme="minorHAnsi" w:hAnsi="Times New Roman" w:cs="Times New Roman"/>
                <w:sz w:val="24"/>
                <w:szCs w:val="24"/>
                <w:lang w:bidi="hi-IN"/>
              </w:rPr>
              <w:t>Cost justifications/ basis of cost estimates is to be provided</w:t>
            </w:r>
          </w:p>
        </w:tc>
        <w:tc>
          <w:tcPr>
            <w:tcW w:w="6750" w:type="dxa"/>
          </w:tcPr>
          <w:p w14:paraId="5177BC01" w14:textId="77777777" w:rsidR="009835EC" w:rsidRPr="00EE4768" w:rsidRDefault="009835EC" w:rsidP="00394182">
            <w:pPr>
              <w:autoSpaceDE w:val="0"/>
              <w:autoSpaceDN w:val="0"/>
              <w:adjustRightInd w:val="0"/>
              <w:jc w:val="both"/>
              <w:rPr>
                <w:rFonts w:ascii="Times New Roman" w:hAnsi="Times New Roman" w:cs="Times New Roman"/>
                <w:sz w:val="24"/>
                <w:szCs w:val="24"/>
              </w:rPr>
            </w:pPr>
            <w:r w:rsidRPr="00EE4768">
              <w:rPr>
                <w:rFonts w:ascii="Times New Roman" w:eastAsiaTheme="minorHAnsi" w:hAnsi="Times New Roman" w:cs="Times New Roman"/>
                <w:sz w:val="24"/>
                <w:szCs w:val="24"/>
                <w:lang w:bidi="hi-IN"/>
              </w:rPr>
              <w:t>Entity informed that the rate of the equipment has been furnished based on offered rate of the corresponding OEM. However,</w:t>
            </w:r>
            <w:r w:rsidRPr="00EE4768">
              <w:rPr>
                <w:rFonts w:ascii="Times New Roman" w:hAnsi="Times New Roman" w:cs="Times New Roman"/>
                <w:sz w:val="24"/>
                <w:szCs w:val="24"/>
              </w:rPr>
              <w:t xml:space="preserve"> </w:t>
            </w:r>
            <w:r w:rsidRPr="00EE4768">
              <w:rPr>
                <w:rFonts w:ascii="Times New Roman" w:hAnsi="Times New Roman" w:cs="Times New Roman"/>
                <w:b/>
                <w:bCs/>
                <w:sz w:val="24"/>
                <w:szCs w:val="24"/>
              </w:rPr>
              <w:t>Supporting documents has not been provided for cost estimate.</w:t>
            </w:r>
          </w:p>
        </w:tc>
      </w:tr>
      <w:tr w:rsidR="00EE4768" w:rsidRPr="00EE4768" w14:paraId="7FB0EB86" w14:textId="77777777" w:rsidTr="00C15DC3">
        <w:tc>
          <w:tcPr>
            <w:tcW w:w="990" w:type="dxa"/>
          </w:tcPr>
          <w:p w14:paraId="010BD0FE"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4</w:t>
            </w:r>
          </w:p>
        </w:tc>
        <w:tc>
          <w:tcPr>
            <w:tcW w:w="4410" w:type="dxa"/>
          </w:tcPr>
          <w:p w14:paraId="3D5D583F" w14:textId="77777777" w:rsidR="009835EC" w:rsidRPr="00EE4768" w:rsidRDefault="009835EC" w:rsidP="00394182">
            <w:pPr>
              <w:pStyle w:val="NoSpacing"/>
              <w:rPr>
                <w:rFonts w:ascii="Times New Roman" w:hAnsi="Times New Roman" w:cs="Times New Roman"/>
                <w:b/>
                <w:bCs/>
                <w:sz w:val="24"/>
                <w:szCs w:val="24"/>
                <w:u w:val="single"/>
              </w:rPr>
            </w:pPr>
            <w:r w:rsidRPr="00EE4768">
              <w:rPr>
                <w:rFonts w:ascii="Times New Roman" w:eastAsiaTheme="minorHAnsi" w:hAnsi="Times New Roman" w:cs="Times New Roman"/>
                <w:sz w:val="24"/>
                <w:szCs w:val="24"/>
                <w:lang w:bidi="hi-IN"/>
              </w:rPr>
              <w:t>Duly filled Format A5 is to be provided by entity.</w:t>
            </w:r>
            <w:r w:rsidRPr="00EE4768">
              <w:rPr>
                <w:rFonts w:ascii="Times New Roman" w:hAnsi="Times New Roman" w:cs="Times New Roman"/>
                <w:b/>
                <w:bCs/>
                <w:sz w:val="24"/>
                <w:szCs w:val="24"/>
                <w:u w:val="single"/>
              </w:rPr>
              <w:t xml:space="preserve"> </w:t>
            </w:r>
          </w:p>
        </w:tc>
        <w:tc>
          <w:tcPr>
            <w:tcW w:w="6750" w:type="dxa"/>
          </w:tcPr>
          <w:p w14:paraId="410F36AA"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Provided by entity</w:t>
            </w:r>
          </w:p>
        </w:tc>
      </w:tr>
      <w:tr w:rsidR="00EE4768" w:rsidRPr="00EE4768" w14:paraId="2F87206E" w14:textId="77777777" w:rsidTr="00C15DC3">
        <w:tc>
          <w:tcPr>
            <w:tcW w:w="990" w:type="dxa"/>
          </w:tcPr>
          <w:p w14:paraId="414876BB"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5</w:t>
            </w:r>
          </w:p>
        </w:tc>
        <w:tc>
          <w:tcPr>
            <w:tcW w:w="4410" w:type="dxa"/>
          </w:tcPr>
          <w:p w14:paraId="13FFB1F0" w14:textId="77777777" w:rsidR="009835EC" w:rsidRPr="00EE4768" w:rsidRDefault="009835EC" w:rsidP="00394182">
            <w:pPr>
              <w:rPr>
                <w:rFonts w:ascii="Times New Roman" w:hAnsi="Times New Roman" w:cs="Times New Roman"/>
                <w:b/>
                <w:bCs/>
                <w:sz w:val="24"/>
                <w:szCs w:val="24"/>
                <w:u w:val="single"/>
              </w:rPr>
            </w:pPr>
            <w:r w:rsidRPr="00EE4768">
              <w:rPr>
                <w:rFonts w:ascii="Times New Roman" w:hAnsi="Times New Roman" w:cs="Times New Roman"/>
                <w:sz w:val="24"/>
                <w:szCs w:val="24"/>
              </w:rPr>
              <w:t>Details of existing Telemetry equipment along-with existing analogue and digital, I/O point and cards to be provided.</w:t>
            </w:r>
          </w:p>
        </w:tc>
        <w:tc>
          <w:tcPr>
            <w:tcW w:w="6750" w:type="dxa"/>
          </w:tcPr>
          <w:p w14:paraId="5359FB09" w14:textId="77777777" w:rsidR="009835EC" w:rsidRPr="00EE4768" w:rsidRDefault="009835EC" w:rsidP="00394182">
            <w:pPr>
              <w:autoSpaceDE w:val="0"/>
              <w:autoSpaceDN w:val="0"/>
              <w:adjustRightInd w:val="0"/>
              <w:rPr>
                <w:rFonts w:ascii="Times New Roman" w:eastAsiaTheme="minorHAnsi" w:hAnsi="Times New Roman" w:cs="Times New Roman"/>
                <w:sz w:val="24"/>
                <w:szCs w:val="24"/>
                <w:lang w:bidi="hi-IN"/>
              </w:rPr>
            </w:pPr>
            <w:r w:rsidRPr="00EE4768">
              <w:rPr>
                <w:rFonts w:ascii="Times New Roman" w:eastAsiaTheme="minorHAnsi" w:hAnsi="Times New Roman" w:cs="Times New Roman"/>
                <w:sz w:val="24"/>
                <w:szCs w:val="24"/>
                <w:lang w:bidi="hi-IN"/>
              </w:rPr>
              <w:t xml:space="preserve">Provided (24 no RTUs commissioned between 2013-19 with 23 </w:t>
            </w:r>
            <w:proofErr w:type="spellStart"/>
            <w:r w:rsidRPr="00EE4768">
              <w:rPr>
                <w:rFonts w:ascii="Times New Roman" w:eastAsiaTheme="minorHAnsi" w:hAnsi="Times New Roman" w:cs="Times New Roman"/>
                <w:sz w:val="24"/>
                <w:szCs w:val="24"/>
                <w:lang w:bidi="hi-IN"/>
              </w:rPr>
              <w:t>nos</w:t>
            </w:r>
            <w:proofErr w:type="spellEnd"/>
            <w:r w:rsidRPr="00EE4768">
              <w:rPr>
                <w:rFonts w:ascii="Times New Roman" w:eastAsiaTheme="minorHAnsi" w:hAnsi="Times New Roman" w:cs="Times New Roman"/>
                <w:sz w:val="24"/>
                <w:szCs w:val="24"/>
                <w:lang w:bidi="hi-IN"/>
              </w:rPr>
              <w:t xml:space="preserve"> of DI cards._ </w:t>
            </w:r>
          </w:p>
          <w:p w14:paraId="3E00609C" w14:textId="77777777" w:rsidR="009835EC" w:rsidRPr="00EE4768" w:rsidRDefault="009835EC" w:rsidP="00394182">
            <w:pPr>
              <w:autoSpaceDE w:val="0"/>
              <w:autoSpaceDN w:val="0"/>
              <w:adjustRightInd w:val="0"/>
              <w:rPr>
                <w:rFonts w:ascii="Times New Roman" w:eastAsiaTheme="minorHAnsi" w:hAnsi="Times New Roman" w:cs="Times New Roman"/>
                <w:sz w:val="24"/>
                <w:szCs w:val="24"/>
                <w:lang w:bidi="hi-IN"/>
              </w:rPr>
            </w:pPr>
            <w:r w:rsidRPr="00EE4768">
              <w:rPr>
                <w:rFonts w:ascii="Times New Roman" w:eastAsiaTheme="minorHAnsi" w:hAnsi="Times New Roman" w:cs="Times New Roman"/>
                <w:sz w:val="24"/>
                <w:szCs w:val="24"/>
                <w:lang w:bidi="hi-IN"/>
              </w:rPr>
              <w:t>Entity has sought 32 more DIU cards in this DPR</w:t>
            </w:r>
          </w:p>
        </w:tc>
      </w:tr>
      <w:tr w:rsidR="00EE4768" w:rsidRPr="00EE4768" w14:paraId="2ECE1ECD" w14:textId="77777777" w:rsidTr="00C15DC3">
        <w:tc>
          <w:tcPr>
            <w:tcW w:w="990" w:type="dxa"/>
          </w:tcPr>
          <w:p w14:paraId="6DF3FB0B"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6</w:t>
            </w:r>
          </w:p>
        </w:tc>
        <w:tc>
          <w:tcPr>
            <w:tcW w:w="4410" w:type="dxa"/>
          </w:tcPr>
          <w:p w14:paraId="43F2C217" w14:textId="77777777" w:rsidR="009835EC" w:rsidRPr="00EE4768" w:rsidRDefault="009835EC" w:rsidP="00394182">
            <w:pPr>
              <w:autoSpaceDE w:val="0"/>
              <w:autoSpaceDN w:val="0"/>
              <w:adjustRightInd w:val="0"/>
              <w:rPr>
                <w:rFonts w:ascii="Times New Roman" w:eastAsiaTheme="minorHAnsi" w:hAnsi="Times New Roman" w:cs="Times New Roman"/>
                <w:sz w:val="24"/>
                <w:szCs w:val="24"/>
                <w:lang w:bidi="hi-IN"/>
              </w:rPr>
            </w:pPr>
            <w:r w:rsidRPr="00EE4768">
              <w:rPr>
                <w:rFonts w:ascii="Times New Roman" w:eastAsiaTheme="minorHAnsi" w:hAnsi="Times New Roman" w:cs="Times New Roman"/>
                <w:sz w:val="24"/>
                <w:szCs w:val="24"/>
                <w:lang w:bidi="hi-IN"/>
              </w:rPr>
              <w:t>SLD / schematic diagram of the scheme is to be provided.</w:t>
            </w:r>
          </w:p>
        </w:tc>
        <w:tc>
          <w:tcPr>
            <w:tcW w:w="6750" w:type="dxa"/>
          </w:tcPr>
          <w:p w14:paraId="530CD82D"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SLD is provided but schematic diagram is not provided. No of DIU may be marked on SLDs.</w:t>
            </w:r>
          </w:p>
        </w:tc>
      </w:tr>
      <w:tr w:rsidR="009835EC" w:rsidRPr="00EE4768" w14:paraId="6996E2D6" w14:textId="77777777" w:rsidTr="00C15DC3">
        <w:tc>
          <w:tcPr>
            <w:tcW w:w="990" w:type="dxa"/>
          </w:tcPr>
          <w:p w14:paraId="348059E4"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7</w:t>
            </w:r>
          </w:p>
        </w:tc>
        <w:tc>
          <w:tcPr>
            <w:tcW w:w="4410" w:type="dxa"/>
          </w:tcPr>
          <w:p w14:paraId="3B055B3E" w14:textId="77777777" w:rsidR="009835EC" w:rsidRPr="00EE4768" w:rsidRDefault="009835EC" w:rsidP="00394182">
            <w:pPr>
              <w:autoSpaceDE w:val="0"/>
              <w:autoSpaceDN w:val="0"/>
              <w:adjustRightInd w:val="0"/>
              <w:rPr>
                <w:rFonts w:ascii="Times New Roman" w:eastAsiaTheme="minorHAnsi" w:hAnsi="Times New Roman" w:cs="Times New Roman"/>
                <w:sz w:val="24"/>
                <w:szCs w:val="24"/>
                <w:lang w:bidi="hi-IN"/>
              </w:rPr>
            </w:pPr>
            <w:r w:rsidRPr="00EE4768">
              <w:rPr>
                <w:rFonts w:ascii="Times New Roman" w:eastAsiaTheme="minorHAnsi" w:hAnsi="Times New Roman" w:cs="Times New Roman"/>
                <w:sz w:val="24"/>
                <w:szCs w:val="24"/>
                <w:lang w:bidi="hi-IN"/>
              </w:rPr>
              <w:t>Date of commissioning of existing telemetry system/RTUs where upgradation and integration of RTU is proposed is to be provided.</w:t>
            </w:r>
          </w:p>
        </w:tc>
        <w:tc>
          <w:tcPr>
            <w:tcW w:w="6750" w:type="dxa"/>
          </w:tcPr>
          <w:p w14:paraId="578A2413"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Provided by entity.(RTU commissioned between 2013-2019)</w:t>
            </w:r>
          </w:p>
        </w:tc>
      </w:tr>
    </w:tbl>
    <w:p w14:paraId="5C892832" w14:textId="77777777" w:rsidR="009835EC" w:rsidRPr="00EE4768" w:rsidRDefault="009835EC" w:rsidP="00394182">
      <w:pPr>
        <w:spacing w:after="160" w:line="259" w:lineRule="auto"/>
        <w:rPr>
          <w:rFonts w:ascii="Times New Roman" w:hAnsi="Times New Roman" w:cs="Times New Roman"/>
          <w:sz w:val="24"/>
          <w:szCs w:val="24"/>
          <w:u w:val="single"/>
        </w:rPr>
      </w:pPr>
    </w:p>
    <w:p w14:paraId="3ABE7D30" w14:textId="77777777" w:rsidR="009835EC" w:rsidRPr="00EE4768" w:rsidRDefault="009835EC" w:rsidP="00394182">
      <w:pPr>
        <w:pStyle w:val="NoSpacing"/>
        <w:spacing w:after="120"/>
        <w:rPr>
          <w:rFonts w:ascii="Times New Roman" w:hAnsi="Times New Roman" w:cs="Times New Roman"/>
          <w:b/>
          <w:bCs/>
          <w:sz w:val="24"/>
          <w:szCs w:val="24"/>
          <w:u w:val="single"/>
        </w:rPr>
      </w:pPr>
      <w:r w:rsidRPr="00EE4768">
        <w:rPr>
          <w:rFonts w:ascii="Times New Roman" w:hAnsi="Times New Roman" w:cs="Times New Roman"/>
          <w:b/>
          <w:bCs/>
          <w:sz w:val="24"/>
          <w:szCs w:val="24"/>
        </w:rPr>
        <w:t xml:space="preserve">B .  </w:t>
      </w:r>
      <w:r w:rsidRPr="00EE4768">
        <w:rPr>
          <w:rFonts w:ascii="Times New Roman" w:hAnsi="Times New Roman" w:cs="Times New Roman"/>
          <w:b/>
          <w:bCs/>
          <w:sz w:val="24"/>
          <w:szCs w:val="24"/>
          <w:u w:val="single"/>
        </w:rPr>
        <w:t>Abstract Quantity of Substation Equipment: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6785"/>
        <w:gridCol w:w="990"/>
      </w:tblGrid>
      <w:tr w:rsidR="00EE4768" w:rsidRPr="00EE4768" w14:paraId="57B0B02D" w14:textId="77777777" w:rsidTr="00C15DC3">
        <w:trPr>
          <w:jc w:val="center"/>
        </w:trPr>
        <w:tc>
          <w:tcPr>
            <w:tcW w:w="703" w:type="dxa"/>
            <w:shd w:val="clear" w:color="auto" w:fill="auto"/>
          </w:tcPr>
          <w:p w14:paraId="38D57CD2" w14:textId="77777777" w:rsidR="009835EC" w:rsidRPr="00EE4768" w:rsidRDefault="009835EC" w:rsidP="00394182">
            <w:pPr>
              <w:pStyle w:val="NoSpacing"/>
              <w:rPr>
                <w:rFonts w:ascii="Times New Roman" w:hAnsi="Times New Roman" w:cs="Times New Roman"/>
                <w:b/>
                <w:bCs/>
                <w:sz w:val="24"/>
                <w:szCs w:val="24"/>
              </w:rPr>
            </w:pPr>
            <w:proofErr w:type="spellStart"/>
            <w:r w:rsidRPr="00EE4768">
              <w:rPr>
                <w:rFonts w:ascii="Times New Roman" w:hAnsi="Times New Roman" w:cs="Times New Roman"/>
                <w:b/>
                <w:bCs/>
                <w:sz w:val="24"/>
                <w:szCs w:val="24"/>
              </w:rPr>
              <w:t>S.No</w:t>
            </w:r>
            <w:proofErr w:type="spellEnd"/>
          </w:p>
        </w:tc>
        <w:tc>
          <w:tcPr>
            <w:tcW w:w="6785" w:type="dxa"/>
            <w:shd w:val="clear" w:color="auto" w:fill="auto"/>
          </w:tcPr>
          <w:p w14:paraId="71224AB8"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Description of Equipment</w:t>
            </w:r>
          </w:p>
        </w:tc>
        <w:tc>
          <w:tcPr>
            <w:tcW w:w="990" w:type="dxa"/>
            <w:shd w:val="clear" w:color="auto" w:fill="auto"/>
          </w:tcPr>
          <w:p w14:paraId="4B996B28"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Qnty.</w:t>
            </w:r>
          </w:p>
        </w:tc>
      </w:tr>
      <w:tr w:rsidR="00EE4768" w:rsidRPr="00EE4768" w14:paraId="587078D5" w14:textId="77777777" w:rsidTr="00C15DC3">
        <w:trPr>
          <w:jc w:val="center"/>
        </w:trPr>
        <w:tc>
          <w:tcPr>
            <w:tcW w:w="703" w:type="dxa"/>
            <w:shd w:val="clear" w:color="auto" w:fill="auto"/>
          </w:tcPr>
          <w:p w14:paraId="3063959A"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a.</w:t>
            </w:r>
          </w:p>
        </w:tc>
        <w:tc>
          <w:tcPr>
            <w:tcW w:w="6785" w:type="dxa"/>
            <w:shd w:val="clear" w:color="auto" w:fill="auto"/>
          </w:tcPr>
          <w:p w14:paraId="776EF3F5"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Hardware</w:t>
            </w:r>
          </w:p>
        </w:tc>
        <w:tc>
          <w:tcPr>
            <w:tcW w:w="990" w:type="dxa"/>
            <w:shd w:val="clear" w:color="auto" w:fill="auto"/>
          </w:tcPr>
          <w:p w14:paraId="7691F4FD" w14:textId="77777777" w:rsidR="009835EC" w:rsidRPr="00EE4768" w:rsidRDefault="009835EC" w:rsidP="00394182">
            <w:pPr>
              <w:pStyle w:val="NoSpacing"/>
              <w:rPr>
                <w:rFonts w:ascii="Times New Roman" w:hAnsi="Times New Roman" w:cs="Times New Roman"/>
                <w:b/>
                <w:bCs/>
                <w:sz w:val="24"/>
                <w:szCs w:val="24"/>
                <w:u w:val="single"/>
              </w:rPr>
            </w:pPr>
          </w:p>
        </w:tc>
      </w:tr>
      <w:tr w:rsidR="00EE4768" w:rsidRPr="00EE4768" w14:paraId="50692286" w14:textId="77777777" w:rsidTr="00C15DC3">
        <w:trPr>
          <w:jc w:val="center"/>
        </w:trPr>
        <w:tc>
          <w:tcPr>
            <w:tcW w:w="703" w:type="dxa"/>
            <w:shd w:val="clear" w:color="auto" w:fill="auto"/>
          </w:tcPr>
          <w:p w14:paraId="6DD86502"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t>1</w:t>
            </w:r>
          </w:p>
        </w:tc>
        <w:tc>
          <w:tcPr>
            <w:tcW w:w="6785" w:type="dxa"/>
            <w:shd w:val="clear" w:color="auto" w:fill="auto"/>
          </w:tcPr>
          <w:p w14:paraId="21A7F191"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DIU 200</w:t>
            </w:r>
          </w:p>
        </w:tc>
        <w:tc>
          <w:tcPr>
            <w:tcW w:w="990" w:type="dxa"/>
            <w:shd w:val="clear" w:color="auto" w:fill="auto"/>
          </w:tcPr>
          <w:p w14:paraId="42EB1A9F"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32</w:t>
            </w:r>
          </w:p>
        </w:tc>
      </w:tr>
      <w:tr w:rsidR="00EE4768" w:rsidRPr="00EE4768" w14:paraId="449EE0E4" w14:textId="77777777" w:rsidTr="00C15DC3">
        <w:trPr>
          <w:jc w:val="center"/>
        </w:trPr>
        <w:tc>
          <w:tcPr>
            <w:tcW w:w="703" w:type="dxa"/>
            <w:shd w:val="clear" w:color="auto" w:fill="auto"/>
          </w:tcPr>
          <w:p w14:paraId="6C5E4392"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t>2</w:t>
            </w:r>
          </w:p>
        </w:tc>
        <w:tc>
          <w:tcPr>
            <w:tcW w:w="6785" w:type="dxa"/>
            <w:shd w:val="clear" w:color="auto" w:fill="auto"/>
          </w:tcPr>
          <w:p w14:paraId="77533085"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Pre-fab cable long with connector for DIU cards</w:t>
            </w:r>
          </w:p>
        </w:tc>
        <w:tc>
          <w:tcPr>
            <w:tcW w:w="990" w:type="dxa"/>
            <w:shd w:val="clear" w:color="auto" w:fill="auto"/>
          </w:tcPr>
          <w:p w14:paraId="4D796184"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32</w:t>
            </w:r>
          </w:p>
        </w:tc>
      </w:tr>
      <w:tr w:rsidR="00EE4768" w:rsidRPr="00EE4768" w14:paraId="12236DC3" w14:textId="77777777" w:rsidTr="00C15DC3">
        <w:trPr>
          <w:jc w:val="center"/>
        </w:trPr>
        <w:tc>
          <w:tcPr>
            <w:tcW w:w="703" w:type="dxa"/>
            <w:shd w:val="clear" w:color="auto" w:fill="auto"/>
          </w:tcPr>
          <w:p w14:paraId="1E265FCD"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t>3</w:t>
            </w:r>
          </w:p>
        </w:tc>
        <w:tc>
          <w:tcPr>
            <w:tcW w:w="6785" w:type="dxa"/>
            <w:shd w:val="clear" w:color="auto" w:fill="auto"/>
          </w:tcPr>
          <w:p w14:paraId="4135EE33"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C264 (40T) racks with CPU and Power supply</w:t>
            </w:r>
          </w:p>
        </w:tc>
        <w:tc>
          <w:tcPr>
            <w:tcW w:w="990" w:type="dxa"/>
            <w:shd w:val="clear" w:color="auto" w:fill="auto"/>
          </w:tcPr>
          <w:p w14:paraId="4CFFF33E"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24</w:t>
            </w:r>
          </w:p>
        </w:tc>
      </w:tr>
      <w:tr w:rsidR="00EE4768" w:rsidRPr="00EE4768" w14:paraId="55AF2C60" w14:textId="77777777" w:rsidTr="00C15DC3">
        <w:trPr>
          <w:jc w:val="center"/>
        </w:trPr>
        <w:tc>
          <w:tcPr>
            <w:tcW w:w="703" w:type="dxa"/>
            <w:shd w:val="clear" w:color="auto" w:fill="auto"/>
          </w:tcPr>
          <w:p w14:paraId="74369C51"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t>4</w:t>
            </w:r>
          </w:p>
        </w:tc>
        <w:tc>
          <w:tcPr>
            <w:tcW w:w="6785" w:type="dxa"/>
            <w:shd w:val="clear" w:color="auto" w:fill="auto"/>
          </w:tcPr>
          <w:p w14:paraId="6E17BE64"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Spares for DIU 200</w:t>
            </w:r>
          </w:p>
        </w:tc>
        <w:tc>
          <w:tcPr>
            <w:tcW w:w="990" w:type="dxa"/>
            <w:shd w:val="clear" w:color="auto" w:fill="auto"/>
          </w:tcPr>
          <w:p w14:paraId="1FF002FB"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1</w:t>
            </w:r>
          </w:p>
        </w:tc>
      </w:tr>
      <w:tr w:rsidR="00EE4768" w:rsidRPr="00EE4768" w14:paraId="29E095DF" w14:textId="77777777" w:rsidTr="00C15DC3">
        <w:trPr>
          <w:jc w:val="center"/>
        </w:trPr>
        <w:tc>
          <w:tcPr>
            <w:tcW w:w="703" w:type="dxa"/>
            <w:shd w:val="clear" w:color="auto" w:fill="auto"/>
          </w:tcPr>
          <w:p w14:paraId="3C464CDF"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t>5</w:t>
            </w:r>
          </w:p>
        </w:tc>
        <w:tc>
          <w:tcPr>
            <w:tcW w:w="6785" w:type="dxa"/>
            <w:shd w:val="clear" w:color="auto" w:fill="auto"/>
          </w:tcPr>
          <w:p w14:paraId="6FFFD35C"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Spares for C264 (40T) racks with CPU and Power supply</w:t>
            </w:r>
          </w:p>
        </w:tc>
        <w:tc>
          <w:tcPr>
            <w:tcW w:w="990" w:type="dxa"/>
            <w:shd w:val="clear" w:color="auto" w:fill="auto"/>
          </w:tcPr>
          <w:p w14:paraId="445C7425"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1</w:t>
            </w:r>
          </w:p>
        </w:tc>
      </w:tr>
      <w:tr w:rsidR="00EE4768" w:rsidRPr="00EE4768" w14:paraId="0E6DB079" w14:textId="77777777" w:rsidTr="00C15DC3">
        <w:trPr>
          <w:jc w:val="center"/>
        </w:trPr>
        <w:tc>
          <w:tcPr>
            <w:tcW w:w="703" w:type="dxa"/>
            <w:shd w:val="clear" w:color="auto" w:fill="auto"/>
          </w:tcPr>
          <w:p w14:paraId="27E24B1A"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b.</w:t>
            </w:r>
          </w:p>
        </w:tc>
        <w:tc>
          <w:tcPr>
            <w:tcW w:w="6785" w:type="dxa"/>
            <w:shd w:val="clear" w:color="auto" w:fill="auto"/>
          </w:tcPr>
          <w:p w14:paraId="2F67FC0A"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Services</w:t>
            </w:r>
          </w:p>
        </w:tc>
        <w:tc>
          <w:tcPr>
            <w:tcW w:w="990" w:type="dxa"/>
            <w:shd w:val="clear" w:color="auto" w:fill="auto"/>
          </w:tcPr>
          <w:p w14:paraId="433CCC12" w14:textId="77777777" w:rsidR="009835EC" w:rsidRPr="00EE4768" w:rsidRDefault="009835EC" w:rsidP="00394182">
            <w:pPr>
              <w:pStyle w:val="NoSpacing"/>
              <w:jc w:val="center"/>
              <w:rPr>
                <w:rFonts w:ascii="Times New Roman" w:hAnsi="Times New Roman" w:cs="Times New Roman"/>
                <w:sz w:val="24"/>
                <w:szCs w:val="24"/>
              </w:rPr>
            </w:pPr>
          </w:p>
        </w:tc>
      </w:tr>
      <w:tr w:rsidR="00EE4768" w:rsidRPr="00EE4768" w14:paraId="2714A8BE" w14:textId="77777777" w:rsidTr="00C15DC3">
        <w:trPr>
          <w:jc w:val="center"/>
        </w:trPr>
        <w:tc>
          <w:tcPr>
            <w:tcW w:w="703" w:type="dxa"/>
            <w:shd w:val="clear" w:color="auto" w:fill="auto"/>
          </w:tcPr>
          <w:p w14:paraId="2117D4F2"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t>1</w:t>
            </w:r>
          </w:p>
        </w:tc>
        <w:tc>
          <w:tcPr>
            <w:tcW w:w="6785" w:type="dxa"/>
            <w:shd w:val="clear" w:color="auto" w:fill="auto"/>
          </w:tcPr>
          <w:p w14:paraId="2A510A3A"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 xml:space="preserve">Database </w:t>
            </w:r>
            <w:proofErr w:type="spellStart"/>
            <w:r w:rsidRPr="00EE4768">
              <w:rPr>
                <w:rFonts w:ascii="Times New Roman" w:hAnsi="Times New Roman" w:cs="Times New Roman"/>
                <w:sz w:val="24"/>
                <w:szCs w:val="24"/>
              </w:rPr>
              <w:t>updation</w:t>
            </w:r>
            <w:proofErr w:type="spellEnd"/>
            <w:r w:rsidRPr="00EE4768">
              <w:rPr>
                <w:rFonts w:ascii="Times New Roman" w:hAnsi="Times New Roman" w:cs="Times New Roman"/>
                <w:sz w:val="24"/>
                <w:szCs w:val="24"/>
              </w:rPr>
              <w:t xml:space="preserve"> at RTU end</w:t>
            </w:r>
          </w:p>
        </w:tc>
        <w:tc>
          <w:tcPr>
            <w:tcW w:w="990" w:type="dxa"/>
            <w:shd w:val="clear" w:color="auto" w:fill="auto"/>
          </w:tcPr>
          <w:p w14:paraId="02022366"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24</w:t>
            </w:r>
          </w:p>
        </w:tc>
      </w:tr>
      <w:tr w:rsidR="00EE4768" w:rsidRPr="00EE4768" w14:paraId="556E7007" w14:textId="77777777" w:rsidTr="00C15DC3">
        <w:trPr>
          <w:jc w:val="center"/>
        </w:trPr>
        <w:tc>
          <w:tcPr>
            <w:tcW w:w="703" w:type="dxa"/>
            <w:shd w:val="clear" w:color="auto" w:fill="auto"/>
          </w:tcPr>
          <w:p w14:paraId="5E9A4CB4"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t>2</w:t>
            </w:r>
          </w:p>
        </w:tc>
        <w:tc>
          <w:tcPr>
            <w:tcW w:w="6785" w:type="dxa"/>
            <w:shd w:val="clear" w:color="auto" w:fill="auto"/>
          </w:tcPr>
          <w:p w14:paraId="607D7167"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 xml:space="preserve">Testing &amp; Commissioning of upgraded RTUs including end to end testing control </w:t>
            </w:r>
            <w:proofErr w:type="spellStart"/>
            <w:r w:rsidRPr="00EE4768">
              <w:rPr>
                <w:rFonts w:ascii="Times New Roman" w:hAnsi="Times New Roman" w:cs="Times New Roman"/>
                <w:sz w:val="24"/>
                <w:szCs w:val="24"/>
              </w:rPr>
              <w:t>centre</w:t>
            </w:r>
            <w:proofErr w:type="spellEnd"/>
            <w:r w:rsidRPr="00EE4768">
              <w:rPr>
                <w:rFonts w:ascii="Times New Roman" w:hAnsi="Times New Roman" w:cs="Times New Roman"/>
                <w:sz w:val="24"/>
                <w:szCs w:val="24"/>
              </w:rPr>
              <w:t>.</w:t>
            </w:r>
          </w:p>
        </w:tc>
        <w:tc>
          <w:tcPr>
            <w:tcW w:w="990" w:type="dxa"/>
            <w:shd w:val="clear" w:color="auto" w:fill="auto"/>
          </w:tcPr>
          <w:p w14:paraId="4774585B"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24</w:t>
            </w:r>
          </w:p>
        </w:tc>
      </w:tr>
      <w:tr w:rsidR="00EE4768" w:rsidRPr="00EE4768" w14:paraId="4173997D" w14:textId="77777777" w:rsidTr="00C15DC3">
        <w:trPr>
          <w:jc w:val="center"/>
        </w:trPr>
        <w:tc>
          <w:tcPr>
            <w:tcW w:w="703" w:type="dxa"/>
            <w:shd w:val="clear" w:color="auto" w:fill="auto"/>
          </w:tcPr>
          <w:p w14:paraId="08CC95A3"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lastRenderedPageBreak/>
              <w:t>3</w:t>
            </w:r>
          </w:p>
        </w:tc>
        <w:tc>
          <w:tcPr>
            <w:tcW w:w="6785" w:type="dxa"/>
            <w:shd w:val="clear" w:color="auto" w:fill="auto"/>
          </w:tcPr>
          <w:p w14:paraId="2B954091"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 xml:space="preserve">Database </w:t>
            </w:r>
            <w:proofErr w:type="spellStart"/>
            <w:r w:rsidRPr="00EE4768">
              <w:rPr>
                <w:rFonts w:ascii="Times New Roman" w:hAnsi="Times New Roman" w:cs="Times New Roman"/>
                <w:sz w:val="24"/>
                <w:szCs w:val="24"/>
              </w:rPr>
              <w:t>updation</w:t>
            </w:r>
            <w:proofErr w:type="spellEnd"/>
            <w:r w:rsidRPr="00EE4768">
              <w:rPr>
                <w:rFonts w:ascii="Times New Roman" w:hAnsi="Times New Roman" w:cs="Times New Roman"/>
                <w:sz w:val="24"/>
                <w:szCs w:val="24"/>
              </w:rPr>
              <w:t xml:space="preserve"> , displays and necessary changes at control center end for 24 substations </w:t>
            </w:r>
          </w:p>
        </w:tc>
        <w:tc>
          <w:tcPr>
            <w:tcW w:w="990" w:type="dxa"/>
            <w:shd w:val="clear" w:color="auto" w:fill="auto"/>
          </w:tcPr>
          <w:p w14:paraId="17DAD6EA"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 xml:space="preserve">     1</w:t>
            </w:r>
          </w:p>
        </w:tc>
      </w:tr>
      <w:tr w:rsidR="00394182" w:rsidRPr="00EE4768" w14:paraId="29840037" w14:textId="77777777" w:rsidTr="00C15DC3">
        <w:trPr>
          <w:jc w:val="center"/>
        </w:trPr>
        <w:tc>
          <w:tcPr>
            <w:tcW w:w="703" w:type="dxa"/>
            <w:shd w:val="clear" w:color="auto" w:fill="auto"/>
          </w:tcPr>
          <w:p w14:paraId="0AD41905" w14:textId="77777777" w:rsidR="009835EC" w:rsidRPr="00EE4768" w:rsidRDefault="009835EC" w:rsidP="00394182">
            <w:pPr>
              <w:pStyle w:val="NoSpacing"/>
              <w:jc w:val="right"/>
              <w:rPr>
                <w:rFonts w:ascii="Times New Roman" w:hAnsi="Times New Roman" w:cs="Times New Roman"/>
                <w:sz w:val="24"/>
                <w:szCs w:val="24"/>
              </w:rPr>
            </w:pPr>
            <w:r w:rsidRPr="00EE4768">
              <w:rPr>
                <w:rFonts w:ascii="Times New Roman" w:hAnsi="Times New Roman" w:cs="Times New Roman"/>
                <w:sz w:val="24"/>
                <w:szCs w:val="24"/>
              </w:rPr>
              <w:t>4</w:t>
            </w:r>
          </w:p>
        </w:tc>
        <w:tc>
          <w:tcPr>
            <w:tcW w:w="6785" w:type="dxa"/>
            <w:shd w:val="clear" w:color="auto" w:fill="auto"/>
          </w:tcPr>
          <w:p w14:paraId="05D088AC"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End to end testing at CC end 24 substations</w:t>
            </w:r>
          </w:p>
        </w:tc>
        <w:tc>
          <w:tcPr>
            <w:tcW w:w="990" w:type="dxa"/>
            <w:shd w:val="clear" w:color="auto" w:fill="auto"/>
          </w:tcPr>
          <w:p w14:paraId="2C17D646"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1</w:t>
            </w:r>
          </w:p>
        </w:tc>
      </w:tr>
    </w:tbl>
    <w:p w14:paraId="48090E14" w14:textId="77777777" w:rsidR="009835EC" w:rsidRPr="00EE4768" w:rsidRDefault="009835EC" w:rsidP="00394182">
      <w:pPr>
        <w:pStyle w:val="NoSpacing"/>
        <w:rPr>
          <w:rFonts w:ascii="Times New Roman" w:hAnsi="Times New Roman" w:cs="Times New Roman"/>
          <w:b/>
          <w:bCs/>
          <w:sz w:val="24"/>
          <w:szCs w:val="24"/>
          <w:u w:val="single"/>
        </w:rPr>
      </w:pPr>
    </w:p>
    <w:p w14:paraId="1E6DF5C7" w14:textId="77777777" w:rsidR="009835EC" w:rsidRPr="00EE4768" w:rsidRDefault="009835EC" w:rsidP="00394182">
      <w:pPr>
        <w:pStyle w:val="NoSpacing"/>
        <w:spacing w:after="120"/>
        <w:rPr>
          <w:rFonts w:ascii="Times New Roman" w:hAnsi="Times New Roman" w:cs="Times New Roman"/>
          <w:sz w:val="24"/>
          <w:szCs w:val="24"/>
        </w:rPr>
      </w:pPr>
      <w:r w:rsidRPr="00EE4768">
        <w:rPr>
          <w:rFonts w:ascii="Times New Roman" w:hAnsi="Times New Roman" w:cs="Times New Roman"/>
          <w:b/>
          <w:bCs/>
          <w:sz w:val="24"/>
          <w:szCs w:val="24"/>
        </w:rPr>
        <w:t xml:space="preserve">C.  </w:t>
      </w:r>
      <w:r w:rsidRPr="00EE4768">
        <w:rPr>
          <w:rFonts w:ascii="Times New Roman" w:hAnsi="Times New Roman" w:cs="Times New Roman"/>
          <w:b/>
          <w:bCs/>
          <w:sz w:val="24"/>
          <w:szCs w:val="24"/>
          <w:u w:val="single"/>
        </w:rPr>
        <w:t xml:space="preserve">Quantity wise broad estimate : </w:t>
      </w:r>
      <w:r w:rsidRPr="00EE4768">
        <w:rPr>
          <w:rFonts w:ascii="Times New Roman" w:hAnsi="Times New Roman" w:cs="Times New Roman"/>
          <w:sz w:val="24"/>
          <w:szCs w:val="24"/>
        </w:rPr>
        <w:t xml:space="preserve"> </w:t>
      </w:r>
      <w:r w:rsidRPr="00EE4768">
        <w:rPr>
          <w:rFonts w:ascii="Times New Roman" w:hAnsi="Times New Roman" w:cs="Times New Roman"/>
          <w:sz w:val="24"/>
          <w:szCs w:val="24"/>
        </w:rPr>
        <w:tab/>
        <w:t xml:space="preserve"> </w:t>
      </w:r>
      <w:r w:rsidRPr="00EE4768">
        <w:rPr>
          <w:rFonts w:ascii="Times New Roman" w:hAnsi="Times New Roman" w:cs="Times New Roman"/>
          <w:sz w:val="24"/>
          <w:szCs w:val="24"/>
        </w:rPr>
        <w:tab/>
      </w:r>
      <w:r w:rsidRPr="00EE4768">
        <w:rPr>
          <w:rFonts w:ascii="Times New Roman" w:hAnsi="Times New Roman" w:cs="Times New Roman"/>
          <w:sz w:val="24"/>
          <w:szCs w:val="24"/>
        </w:rPr>
        <w:tab/>
      </w:r>
      <w:r w:rsidRPr="00EE4768">
        <w:rPr>
          <w:rFonts w:ascii="Times New Roman" w:hAnsi="Times New Roman" w:cs="Times New Roman"/>
          <w:sz w:val="24"/>
          <w:szCs w:val="24"/>
        </w:rPr>
        <w:tab/>
      </w:r>
      <w:r w:rsidRPr="00EE4768">
        <w:rPr>
          <w:rFonts w:ascii="Times New Roman" w:hAnsi="Times New Roman" w:cs="Times New Roman"/>
          <w:sz w:val="24"/>
          <w:szCs w:val="24"/>
        </w:rPr>
        <w:tab/>
      </w:r>
      <w:r w:rsidRPr="00EE4768">
        <w:rPr>
          <w:rFonts w:ascii="Times New Roman" w:hAnsi="Times New Roman" w:cs="Times New Roman"/>
          <w:sz w:val="24"/>
          <w:szCs w:val="24"/>
        </w:rPr>
        <w:tab/>
      </w:r>
      <w:r w:rsidRPr="00EE4768">
        <w:rPr>
          <w:rFonts w:ascii="Times New Roman" w:hAnsi="Times New Roman" w:cs="Times New Roman"/>
          <w:sz w:val="24"/>
          <w:szCs w:val="24"/>
        </w:rPr>
        <w:tab/>
      </w:r>
      <w:r w:rsidRPr="00EE4768">
        <w:rPr>
          <w:rFonts w:ascii="Times New Roman" w:hAnsi="Times New Roman" w:cs="Times New Roman"/>
          <w:sz w:val="24"/>
          <w:szCs w:val="24"/>
        </w:rPr>
        <w:tab/>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6275"/>
        <w:gridCol w:w="1800"/>
      </w:tblGrid>
      <w:tr w:rsidR="00EE4768" w:rsidRPr="00EE4768" w14:paraId="2C2E3B75" w14:textId="77777777" w:rsidTr="00C15DC3">
        <w:tc>
          <w:tcPr>
            <w:tcW w:w="408" w:type="dxa"/>
            <w:shd w:val="clear" w:color="auto" w:fill="auto"/>
          </w:tcPr>
          <w:p w14:paraId="7B7A84F8" w14:textId="77777777" w:rsidR="009835EC" w:rsidRPr="00EE4768" w:rsidRDefault="009835EC" w:rsidP="00394182">
            <w:pPr>
              <w:pStyle w:val="NoSpacing"/>
              <w:rPr>
                <w:rFonts w:ascii="Times New Roman" w:hAnsi="Times New Roman" w:cs="Times New Roman"/>
                <w:b/>
                <w:bCs/>
                <w:sz w:val="24"/>
                <w:szCs w:val="24"/>
              </w:rPr>
            </w:pPr>
            <w:proofErr w:type="spellStart"/>
            <w:r w:rsidRPr="00EE4768">
              <w:rPr>
                <w:rFonts w:ascii="Times New Roman" w:hAnsi="Times New Roman" w:cs="Times New Roman"/>
                <w:b/>
                <w:bCs/>
                <w:sz w:val="24"/>
                <w:szCs w:val="24"/>
              </w:rPr>
              <w:t>S.No</w:t>
            </w:r>
            <w:proofErr w:type="spellEnd"/>
            <w:r w:rsidRPr="00EE4768">
              <w:rPr>
                <w:rFonts w:ascii="Times New Roman" w:hAnsi="Times New Roman" w:cs="Times New Roman"/>
                <w:b/>
                <w:bCs/>
                <w:sz w:val="24"/>
                <w:szCs w:val="24"/>
              </w:rPr>
              <w:t>.</w:t>
            </w:r>
          </w:p>
        </w:tc>
        <w:tc>
          <w:tcPr>
            <w:tcW w:w="6275" w:type="dxa"/>
            <w:shd w:val="clear" w:color="auto" w:fill="auto"/>
          </w:tcPr>
          <w:p w14:paraId="264C0858"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Description</w:t>
            </w:r>
          </w:p>
        </w:tc>
        <w:tc>
          <w:tcPr>
            <w:tcW w:w="1800" w:type="dxa"/>
            <w:shd w:val="clear" w:color="auto" w:fill="auto"/>
          </w:tcPr>
          <w:p w14:paraId="4DE8E153" w14:textId="77777777" w:rsidR="009835EC" w:rsidRPr="00EE4768" w:rsidRDefault="009835EC" w:rsidP="00394182">
            <w:pPr>
              <w:pStyle w:val="NoSpacing"/>
              <w:jc w:val="center"/>
              <w:rPr>
                <w:rFonts w:ascii="Times New Roman" w:hAnsi="Times New Roman" w:cs="Times New Roman"/>
                <w:b/>
                <w:bCs/>
                <w:sz w:val="24"/>
                <w:szCs w:val="24"/>
              </w:rPr>
            </w:pPr>
            <w:r w:rsidRPr="00EE4768">
              <w:rPr>
                <w:rFonts w:ascii="Times New Roman" w:hAnsi="Times New Roman" w:cs="Times New Roman"/>
                <w:b/>
                <w:bCs/>
                <w:sz w:val="24"/>
                <w:szCs w:val="24"/>
              </w:rPr>
              <w:t>Amount</w:t>
            </w:r>
          </w:p>
          <w:p w14:paraId="7A190052" w14:textId="77777777" w:rsidR="009835EC" w:rsidRPr="00EE4768" w:rsidRDefault="009835EC" w:rsidP="00394182">
            <w:pPr>
              <w:pStyle w:val="NoSpacing"/>
              <w:jc w:val="center"/>
              <w:rPr>
                <w:rFonts w:ascii="Times New Roman" w:hAnsi="Times New Roman" w:cs="Times New Roman"/>
                <w:b/>
                <w:bCs/>
                <w:sz w:val="24"/>
                <w:szCs w:val="24"/>
              </w:rPr>
            </w:pPr>
            <w:r w:rsidRPr="00EE4768">
              <w:rPr>
                <w:rFonts w:ascii="Times New Roman" w:hAnsi="Times New Roman" w:cs="Times New Roman"/>
                <w:b/>
                <w:bCs/>
                <w:sz w:val="24"/>
                <w:szCs w:val="24"/>
              </w:rPr>
              <w:t>(in Rs. Crores)</w:t>
            </w:r>
          </w:p>
        </w:tc>
      </w:tr>
      <w:tr w:rsidR="00EE4768" w:rsidRPr="00EE4768" w14:paraId="5E0D03AE" w14:textId="77777777" w:rsidTr="00C15DC3">
        <w:trPr>
          <w:trHeight w:val="368"/>
        </w:trPr>
        <w:tc>
          <w:tcPr>
            <w:tcW w:w="408" w:type="dxa"/>
            <w:shd w:val="clear" w:color="auto" w:fill="auto"/>
          </w:tcPr>
          <w:p w14:paraId="04ABC01D"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1</w:t>
            </w:r>
          </w:p>
        </w:tc>
        <w:tc>
          <w:tcPr>
            <w:tcW w:w="6275" w:type="dxa"/>
            <w:shd w:val="clear" w:color="auto" w:fill="auto"/>
          </w:tcPr>
          <w:p w14:paraId="4BF5CC63" w14:textId="77777777" w:rsidR="009835EC" w:rsidRPr="00EE4768" w:rsidRDefault="009835EC" w:rsidP="00394182">
            <w:pPr>
              <w:pStyle w:val="NoSpacing"/>
              <w:tabs>
                <w:tab w:val="left" w:pos="1740"/>
              </w:tabs>
              <w:rPr>
                <w:rFonts w:ascii="Times New Roman" w:hAnsi="Times New Roman" w:cs="Times New Roman"/>
                <w:sz w:val="24"/>
                <w:szCs w:val="24"/>
              </w:rPr>
            </w:pPr>
            <w:r w:rsidRPr="00EE4768">
              <w:rPr>
                <w:rFonts w:ascii="Times New Roman" w:hAnsi="Times New Roman" w:cs="Times New Roman"/>
                <w:sz w:val="24"/>
                <w:szCs w:val="24"/>
              </w:rPr>
              <w:t>Supply DIU cards &amp; Equipment (I)</w:t>
            </w:r>
          </w:p>
        </w:tc>
        <w:tc>
          <w:tcPr>
            <w:tcW w:w="1800" w:type="dxa"/>
            <w:shd w:val="clear" w:color="auto" w:fill="auto"/>
          </w:tcPr>
          <w:p w14:paraId="2FAEC01E"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1.35</w:t>
            </w:r>
          </w:p>
        </w:tc>
      </w:tr>
      <w:tr w:rsidR="00EE4768" w:rsidRPr="00EE4768" w14:paraId="158D2563" w14:textId="77777777" w:rsidTr="00C15DC3">
        <w:tc>
          <w:tcPr>
            <w:tcW w:w="408" w:type="dxa"/>
            <w:shd w:val="clear" w:color="auto" w:fill="auto"/>
          </w:tcPr>
          <w:p w14:paraId="345320AC"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2</w:t>
            </w:r>
          </w:p>
        </w:tc>
        <w:tc>
          <w:tcPr>
            <w:tcW w:w="6275" w:type="dxa"/>
            <w:shd w:val="clear" w:color="auto" w:fill="auto"/>
          </w:tcPr>
          <w:p w14:paraId="741946FD" w14:textId="77777777" w:rsidR="009835EC" w:rsidRPr="00EE4768" w:rsidRDefault="009835EC" w:rsidP="00394182">
            <w:pPr>
              <w:pStyle w:val="NoSpacing"/>
              <w:tabs>
                <w:tab w:val="left" w:pos="4890"/>
              </w:tabs>
              <w:rPr>
                <w:rFonts w:ascii="Times New Roman" w:hAnsi="Times New Roman" w:cs="Times New Roman"/>
                <w:sz w:val="24"/>
                <w:szCs w:val="24"/>
              </w:rPr>
            </w:pPr>
            <w:r w:rsidRPr="00EE4768">
              <w:rPr>
                <w:rFonts w:ascii="Times New Roman" w:hAnsi="Times New Roman" w:cs="Times New Roman"/>
                <w:sz w:val="24"/>
                <w:szCs w:val="24"/>
              </w:rPr>
              <w:t>Installation, Testing and Commissioning work (II)</w:t>
            </w:r>
          </w:p>
        </w:tc>
        <w:tc>
          <w:tcPr>
            <w:tcW w:w="1800" w:type="dxa"/>
            <w:shd w:val="clear" w:color="auto" w:fill="auto"/>
          </w:tcPr>
          <w:p w14:paraId="08C55651"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0.76</w:t>
            </w:r>
          </w:p>
        </w:tc>
      </w:tr>
      <w:tr w:rsidR="00EE4768" w:rsidRPr="00EE4768" w14:paraId="66846577" w14:textId="77777777" w:rsidTr="00C15DC3">
        <w:tc>
          <w:tcPr>
            <w:tcW w:w="408" w:type="dxa"/>
            <w:shd w:val="clear" w:color="auto" w:fill="auto"/>
          </w:tcPr>
          <w:p w14:paraId="62E01723"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3</w:t>
            </w:r>
          </w:p>
        </w:tc>
        <w:tc>
          <w:tcPr>
            <w:tcW w:w="6275" w:type="dxa"/>
            <w:shd w:val="clear" w:color="auto" w:fill="auto"/>
          </w:tcPr>
          <w:p w14:paraId="49E48131" w14:textId="77777777" w:rsidR="009835EC" w:rsidRPr="00EE4768" w:rsidRDefault="009835EC" w:rsidP="00394182">
            <w:pPr>
              <w:pStyle w:val="NoSpacing"/>
              <w:rPr>
                <w:rFonts w:ascii="Times New Roman" w:hAnsi="Times New Roman" w:cs="Times New Roman"/>
                <w:sz w:val="24"/>
                <w:szCs w:val="24"/>
              </w:rPr>
            </w:pPr>
            <w:r w:rsidRPr="00EE4768">
              <w:rPr>
                <w:rFonts w:ascii="Times New Roman" w:hAnsi="Times New Roman" w:cs="Times New Roman"/>
                <w:sz w:val="24"/>
                <w:szCs w:val="24"/>
              </w:rPr>
              <w:t>GST on I &amp; II 18%</w:t>
            </w:r>
          </w:p>
        </w:tc>
        <w:tc>
          <w:tcPr>
            <w:tcW w:w="1800" w:type="dxa"/>
            <w:shd w:val="clear" w:color="auto" w:fill="auto"/>
          </w:tcPr>
          <w:p w14:paraId="5E3D08B8" w14:textId="77777777" w:rsidR="009835EC" w:rsidRPr="00EE4768" w:rsidRDefault="009835EC" w:rsidP="00394182">
            <w:pPr>
              <w:pStyle w:val="NoSpacing"/>
              <w:jc w:val="center"/>
              <w:rPr>
                <w:rFonts w:ascii="Times New Roman" w:hAnsi="Times New Roman" w:cs="Times New Roman"/>
                <w:sz w:val="24"/>
                <w:szCs w:val="24"/>
              </w:rPr>
            </w:pPr>
            <w:r w:rsidRPr="00EE4768">
              <w:rPr>
                <w:rFonts w:ascii="Times New Roman" w:hAnsi="Times New Roman" w:cs="Times New Roman"/>
                <w:sz w:val="24"/>
                <w:szCs w:val="24"/>
              </w:rPr>
              <w:t>0.38</w:t>
            </w:r>
          </w:p>
        </w:tc>
      </w:tr>
      <w:tr w:rsidR="00394182" w:rsidRPr="00EE4768" w14:paraId="328C5B9C" w14:textId="77777777" w:rsidTr="00C15DC3">
        <w:tc>
          <w:tcPr>
            <w:tcW w:w="408" w:type="dxa"/>
            <w:shd w:val="clear" w:color="auto" w:fill="auto"/>
          </w:tcPr>
          <w:p w14:paraId="00357248" w14:textId="77777777" w:rsidR="009835EC" w:rsidRPr="00EE4768" w:rsidRDefault="009835EC" w:rsidP="00394182">
            <w:pPr>
              <w:pStyle w:val="NoSpacing"/>
              <w:rPr>
                <w:rFonts w:ascii="Times New Roman" w:hAnsi="Times New Roman" w:cs="Times New Roman"/>
                <w:sz w:val="24"/>
                <w:szCs w:val="24"/>
              </w:rPr>
            </w:pPr>
          </w:p>
        </w:tc>
        <w:tc>
          <w:tcPr>
            <w:tcW w:w="6275" w:type="dxa"/>
            <w:shd w:val="clear" w:color="auto" w:fill="auto"/>
          </w:tcPr>
          <w:p w14:paraId="1D6DE4CA" w14:textId="77777777" w:rsidR="009835EC" w:rsidRPr="00EE4768" w:rsidRDefault="009835EC" w:rsidP="00394182">
            <w:pPr>
              <w:pStyle w:val="NoSpacing"/>
              <w:rPr>
                <w:rFonts w:ascii="Times New Roman" w:hAnsi="Times New Roman" w:cs="Times New Roman"/>
                <w:b/>
                <w:bCs/>
                <w:sz w:val="24"/>
                <w:szCs w:val="24"/>
              </w:rPr>
            </w:pPr>
            <w:r w:rsidRPr="00EE4768">
              <w:rPr>
                <w:rFonts w:ascii="Times New Roman" w:hAnsi="Times New Roman" w:cs="Times New Roman"/>
                <w:b/>
                <w:bCs/>
                <w:sz w:val="24"/>
                <w:szCs w:val="24"/>
              </w:rPr>
              <w:t>Grand Total</w:t>
            </w:r>
          </w:p>
        </w:tc>
        <w:tc>
          <w:tcPr>
            <w:tcW w:w="1800" w:type="dxa"/>
            <w:shd w:val="clear" w:color="auto" w:fill="auto"/>
          </w:tcPr>
          <w:p w14:paraId="1BEEC871" w14:textId="77777777" w:rsidR="009835EC" w:rsidRPr="00EE4768" w:rsidRDefault="009835EC" w:rsidP="00394182">
            <w:pPr>
              <w:pStyle w:val="NoSpacing"/>
              <w:jc w:val="center"/>
              <w:rPr>
                <w:rFonts w:ascii="Times New Roman" w:hAnsi="Times New Roman" w:cs="Times New Roman"/>
                <w:b/>
                <w:bCs/>
                <w:sz w:val="24"/>
                <w:szCs w:val="24"/>
              </w:rPr>
            </w:pPr>
            <w:r w:rsidRPr="00EE4768">
              <w:rPr>
                <w:rFonts w:ascii="Times New Roman" w:hAnsi="Times New Roman" w:cs="Times New Roman"/>
                <w:b/>
                <w:bCs/>
                <w:sz w:val="24"/>
                <w:szCs w:val="24"/>
              </w:rPr>
              <w:t xml:space="preserve">      2.49 </w:t>
            </w:r>
          </w:p>
        </w:tc>
      </w:tr>
      <w:bookmarkEnd w:id="0"/>
    </w:tbl>
    <w:p w14:paraId="095C33B2" w14:textId="67F71C76" w:rsidR="001B6919" w:rsidRPr="002770D2" w:rsidRDefault="001B6919" w:rsidP="00394182">
      <w:pPr>
        <w:spacing w:after="160" w:line="259" w:lineRule="auto"/>
        <w:rPr>
          <w:rFonts w:ascii="Times New Roman" w:hAnsi="Times New Roman" w:cs="Times New Roman"/>
          <w:b/>
          <w:bCs/>
          <w:sz w:val="24"/>
          <w:szCs w:val="24"/>
          <w:u w:val="single"/>
        </w:rPr>
      </w:pPr>
    </w:p>
    <w:p w14:paraId="0E0BBD40" w14:textId="631517B6" w:rsidR="002770D2" w:rsidRPr="002770D2" w:rsidRDefault="002770D2" w:rsidP="00394182">
      <w:pPr>
        <w:spacing w:after="160" w:line="259" w:lineRule="auto"/>
        <w:rPr>
          <w:rFonts w:ascii="Times New Roman" w:hAnsi="Times New Roman" w:cs="Times New Roman"/>
          <w:b/>
          <w:bCs/>
          <w:sz w:val="24"/>
          <w:szCs w:val="24"/>
          <w:u w:val="single"/>
        </w:rPr>
      </w:pPr>
      <w:r w:rsidRPr="002770D2">
        <w:rPr>
          <w:rFonts w:ascii="Times New Roman" w:hAnsi="Times New Roman" w:cs="Times New Roman"/>
          <w:b/>
          <w:bCs/>
          <w:sz w:val="24"/>
          <w:szCs w:val="24"/>
          <w:u w:val="single"/>
        </w:rPr>
        <w:t>Observations of PSET&amp;D</w:t>
      </w:r>
    </w:p>
    <w:p w14:paraId="37B8FBC5" w14:textId="45B94B86" w:rsidR="004E69F4" w:rsidRDefault="004E69F4" w:rsidP="004E69F4">
      <w:pPr>
        <w:spacing w:after="160" w:line="259" w:lineRule="auto"/>
        <w:rPr>
          <w:rFonts w:ascii="Times New Roman" w:hAnsi="Times New Roman" w:cs="Times New Roman"/>
          <w:sz w:val="24"/>
          <w:szCs w:val="24"/>
        </w:rPr>
      </w:pPr>
      <w:r w:rsidRPr="004E69F4">
        <w:rPr>
          <w:rFonts w:ascii="Times New Roman" w:hAnsi="Times New Roman" w:cs="Times New Roman"/>
          <w:sz w:val="24"/>
          <w:szCs w:val="24"/>
        </w:rPr>
        <w:t>Utility may clarify whether requirement of 33 Nos. DIU</w:t>
      </w:r>
      <w:r>
        <w:rPr>
          <w:rFonts w:ascii="Times New Roman" w:hAnsi="Times New Roman" w:cs="Times New Roman"/>
          <w:sz w:val="24"/>
          <w:szCs w:val="24"/>
        </w:rPr>
        <w:t xml:space="preserve"> </w:t>
      </w:r>
      <w:r w:rsidRPr="004E69F4">
        <w:rPr>
          <w:rFonts w:ascii="Times New Roman" w:hAnsi="Times New Roman" w:cs="Times New Roman"/>
          <w:sz w:val="24"/>
          <w:szCs w:val="24"/>
        </w:rPr>
        <w:t>card and 25 Nos. C264 (40T) racks with CPU &amp; Power</w:t>
      </w:r>
      <w:r>
        <w:rPr>
          <w:rFonts w:ascii="Times New Roman" w:hAnsi="Times New Roman" w:cs="Times New Roman"/>
          <w:sz w:val="24"/>
          <w:szCs w:val="24"/>
        </w:rPr>
        <w:t xml:space="preserve"> </w:t>
      </w:r>
      <w:r w:rsidRPr="004E69F4">
        <w:rPr>
          <w:rFonts w:ascii="Times New Roman" w:hAnsi="Times New Roman" w:cs="Times New Roman"/>
          <w:sz w:val="24"/>
          <w:szCs w:val="24"/>
        </w:rPr>
        <w:t>supply is replacement of existing equipment or it is</w:t>
      </w:r>
      <w:r>
        <w:rPr>
          <w:rFonts w:ascii="Times New Roman" w:hAnsi="Times New Roman" w:cs="Times New Roman"/>
          <w:sz w:val="24"/>
          <w:szCs w:val="24"/>
        </w:rPr>
        <w:t xml:space="preserve"> </w:t>
      </w:r>
      <w:r w:rsidRPr="004E69F4">
        <w:rPr>
          <w:rFonts w:ascii="Times New Roman" w:hAnsi="Times New Roman" w:cs="Times New Roman"/>
          <w:sz w:val="24"/>
          <w:szCs w:val="24"/>
        </w:rPr>
        <w:t>additional requirement for the integration of additional</w:t>
      </w:r>
      <w:r w:rsidR="00A9597B">
        <w:rPr>
          <w:rFonts w:ascii="Times New Roman" w:hAnsi="Times New Roman" w:cs="Times New Roman"/>
          <w:sz w:val="24"/>
          <w:szCs w:val="24"/>
        </w:rPr>
        <w:t xml:space="preserve"> </w:t>
      </w:r>
      <w:r w:rsidRPr="004E69F4">
        <w:rPr>
          <w:rFonts w:ascii="Times New Roman" w:hAnsi="Times New Roman" w:cs="Times New Roman"/>
          <w:sz w:val="24"/>
          <w:szCs w:val="24"/>
        </w:rPr>
        <w:t>input/output points.</w:t>
      </w:r>
    </w:p>
    <w:p w14:paraId="57809BF9" w14:textId="77777777" w:rsidR="004E69F4" w:rsidRPr="00EE4768" w:rsidRDefault="004E69F4" w:rsidP="00394182">
      <w:pPr>
        <w:spacing w:after="160" w:line="259" w:lineRule="auto"/>
        <w:rPr>
          <w:rFonts w:ascii="Times New Roman" w:hAnsi="Times New Roman" w:cs="Times New Roman"/>
          <w:sz w:val="24"/>
          <w:szCs w:val="24"/>
        </w:rPr>
      </w:pPr>
    </w:p>
    <w:p w14:paraId="2F59DA45" w14:textId="77777777" w:rsidR="00F616BA" w:rsidRPr="00EE4768" w:rsidRDefault="00F616BA" w:rsidP="00394182">
      <w:pPr>
        <w:pStyle w:val="ListParagraph"/>
        <w:numPr>
          <w:ilvl w:val="0"/>
          <w:numId w:val="40"/>
        </w:numPr>
        <w:spacing w:after="120" w:line="240" w:lineRule="auto"/>
        <w:ind w:left="0"/>
        <w:jc w:val="both"/>
        <w:rPr>
          <w:rFonts w:ascii="Times New Roman" w:hAnsi="Times New Roman" w:cs="Times New Roman"/>
          <w:b/>
          <w:bCs/>
          <w:sz w:val="24"/>
          <w:szCs w:val="24"/>
        </w:rPr>
      </w:pPr>
      <w:r w:rsidRPr="00EE4768">
        <w:rPr>
          <w:rFonts w:ascii="Times New Roman" w:hAnsi="Times New Roman" w:cs="Times New Roman"/>
          <w:b/>
          <w:bCs/>
          <w:sz w:val="24"/>
          <w:szCs w:val="24"/>
        </w:rPr>
        <w:t>Proposal of OPTCL:-  Implementation of  SAMAST (Scheduling, Accounting, Metering &amp; Settlement of Transactions in Electricity) SLDC-Odisha Proposal No. (292)</w:t>
      </w:r>
    </w:p>
    <w:p w14:paraId="1B5C69CC" w14:textId="251759B1" w:rsidR="00F616BA" w:rsidRPr="00EE4768" w:rsidRDefault="00F616BA" w:rsidP="00394182">
      <w:pPr>
        <w:spacing w:after="160" w:line="259" w:lineRule="auto"/>
        <w:rPr>
          <w:rFonts w:ascii="Times New Roman" w:hAnsi="Times New Roman" w:cs="Times New Roman"/>
          <w:sz w:val="24"/>
          <w:szCs w:val="24"/>
        </w:rPr>
      </w:pPr>
      <w:r w:rsidRPr="00EE4768">
        <w:rPr>
          <w:rFonts w:ascii="Times New Roman" w:hAnsi="Times New Roman" w:cs="Times New Roman"/>
          <w:b/>
          <w:bCs/>
          <w:sz w:val="24"/>
          <w:szCs w:val="24"/>
        </w:rPr>
        <w:t>Estimated Cost:- ₹ 30.09 crore</w:t>
      </w:r>
    </w:p>
    <w:p w14:paraId="73D91AE4" w14:textId="77777777" w:rsidR="00F616BA" w:rsidRPr="00EE4768" w:rsidRDefault="00F616BA" w:rsidP="00394182">
      <w:pPr>
        <w:spacing w:after="160" w:line="259" w:lineRule="auto"/>
        <w:rPr>
          <w:rFonts w:ascii="Times New Roman" w:hAnsi="Times New Roman" w:cs="Times New Roman"/>
          <w:sz w:val="24"/>
          <w:szCs w:val="24"/>
        </w:rPr>
      </w:pPr>
    </w:p>
    <w:tbl>
      <w:tblPr>
        <w:tblStyle w:val="TableGrid"/>
        <w:tblW w:w="14816" w:type="dxa"/>
        <w:tblInd w:w="-905" w:type="dxa"/>
        <w:tblLayout w:type="fixed"/>
        <w:tblLook w:val="04A0" w:firstRow="1" w:lastRow="0" w:firstColumn="1" w:lastColumn="0" w:noHBand="0" w:noVBand="1"/>
      </w:tblPr>
      <w:tblGrid>
        <w:gridCol w:w="416"/>
        <w:gridCol w:w="5400"/>
        <w:gridCol w:w="9000"/>
      </w:tblGrid>
      <w:tr w:rsidR="00EE4768" w:rsidRPr="00EE4768" w14:paraId="1E62A1A0" w14:textId="77777777" w:rsidTr="0089574E">
        <w:tc>
          <w:tcPr>
            <w:tcW w:w="416" w:type="dxa"/>
          </w:tcPr>
          <w:p w14:paraId="476EEFFA" w14:textId="13475480" w:rsidR="001B6919" w:rsidRPr="00EE4768" w:rsidRDefault="009F41DD"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5</w:t>
            </w:r>
          </w:p>
        </w:tc>
        <w:tc>
          <w:tcPr>
            <w:tcW w:w="5400" w:type="dxa"/>
          </w:tcPr>
          <w:p w14:paraId="05F91C2C" w14:textId="1E1ADC32" w:rsidR="001B6919" w:rsidRPr="00EE4768" w:rsidRDefault="001B691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5</w:t>
            </w:r>
            <w:r w:rsidR="00A24F44" w:rsidRPr="00EE4768">
              <w:rPr>
                <w:rFonts w:ascii="Times New Roman" w:hAnsi="Times New Roman" w:cs="Times New Roman"/>
                <w:b/>
                <w:bCs/>
                <w:sz w:val="24"/>
                <w:szCs w:val="24"/>
                <w:lang w:eastAsia="en-IN"/>
              </w:rPr>
              <w:t>3</w:t>
            </w:r>
            <w:r w:rsidR="00A24F44" w:rsidRPr="00EE4768">
              <w:rPr>
                <w:rFonts w:ascii="Times New Roman" w:hAnsi="Times New Roman" w:cs="Times New Roman"/>
                <w:b/>
                <w:bCs/>
                <w:sz w:val="24"/>
                <w:szCs w:val="24"/>
                <w:vertAlign w:val="superscript"/>
                <w:lang w:eastAsia="en-IN"/>
              </w:rPr>
              <w:t>rd</w:t>
            </w:r>
            <w:r w:rsidR="00A24F44" w:rsidRPr="00EE4768">
              <w:rPr>
                <w:rFonts w:ascii="Times New Roman" w:hAnsi="Times New Roman" w:cs="Times New Roman"/>
                <w:b/>
                <w:bCs/>
                <w:sz w:val="24"/>
                <w:szCs w:val="24"/>
                <w:lang w:eastAsia="en-IN"/>
              </w:rPr>
              <w:t xml:space="preserve"> </w:t>
            </w:r>
            <w:r w:rsidRPr="00EE4768">
              <w:rPr>
                <w:rFonts w:ascii="Times New Roman" w:hAnsi="Times New Roman" w:cs="Times New Roman"/>
                <w:b/>
                <w:bCs/>
                <w:sz w:val="24"/>
                <w:szCs w:val="24"/>
                <w:lang w:eastAsia="en-IN"/>
              </w:rPr>
              <w:t>TESG</w:t>
            </w:r>
          </w:p>
        </w:tc>
        <w:tc>
          <w:tcPr>
            <w:tcW w:w="9000" w:type="dxa"/>
          </w:tcPr>
          <w:p w14:paraId="40BA6900" w14:textId="77777777" w:rsidR="001B6919" w:rsidRPr="00EE4768" w:rsidRDefault="001B691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 xml:space="preserve">Input received </w:t>
            </w:r>
          </w:p>
          <w:p w14:paraId="4A5AF480" w14:textId="2D92ACAB" w:rsidR="001B691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31" w:history="1">
              <w:r w:rsidR="001B6919" w:rsidRPr="00EE4768">
                <w:rPr>
                  <w:rStyle w:val="Hyperlink"/>
                  <w:rFonts w:ascii="Times New Roman" w:hAnsi="Times New Roman" w:cs="Times New Roman"/>
                  <w:color w:val="auto"/>
                  <w:sz w:val="24"/>
                  <w:szCs w:val="24"/>
                  <w:lang w:eastAsia="en-IN"/>
                </w:rPr>
                <w:t xml:space="preserve">(Letter no. Ref. No. </w:t>
              </w:r>
              <w:r w:rsidR="00C1587B" w:rsidRPr="00EE4768">
                <w:rPr>
                  <w:rStyle w:val="Hyperlink"/>
                  <w:rFonts w:ascii="Times New Roman" w:hAnsi="Times New Roman" w:cs="Times New Roman"/>
                  <w:color w:val="auto"/>
                  <w:sz w:val="24"/>
                  <w:szCs w:val="24"/>
                  <w:lang w:eastAsia="en-IN"/>
                </w:rPr>
                <w:t>SGM (PS)-PL-429/2016/4537(4)</w:t>
              </w:r>
            </w:hyperlink>
          </w:p>
        </w:tc>
      </w:tr>
      <w:tr w:rsidR="00EE4768" w:rsidRPr="00EE4768" w14:paraId="6C1836A7" w14:textId="77777777" w:rsidTr="0089574E">
        <w:trPr>
          <w:trHeight w:val="566"/>
        </w:trPr>
        <w:tc>
          <w:tcPr>
            <w:tcW w:w="416" w:type="dxa"/>
          </w:tcPr>
          <w:p w14:paraId="48DF49C5" w14:textId="77777777" w:rsidR="001B6919" w:rsidRPr="00EE4768" w:rsidRDefault="001B691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5400" w:type="dxa"/>
          </w:tcPr>
          <w:p w14:paraId="391DF1D1" w14:textId="6C76B466" w:rsidR="001B6919" w:rsidRPr="00EE4768" w:rsidRDefault="00C1587B"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Entity has proposed 1683 number of interface meters at 561 number of interface points (No. of</w:t>
            </w:r>
            <w:r w:rsidR="00202110" w:rsidRPr="00EE4768">
              <w:rPr>
                <w:rFonts w:ascii="Times New Roman" w:hAnsi="Times New Roman" w:cs="Times New Roman"/>
                <w:sz w:val="24"/>
                <w:szCs w:val="24"/>
              </w:rPr>
              <w:t xml:space="preserve"> </w:t>
            </w:r>
            <w:r w:rsidRPr="00EE4768">
              <w:rPr>
                <w:rFonts w:ascii="Times New Roman" w:hAnsi="Times New Roman" w:cs="Times New Roman"/>
                <w:sz w:val="24"/>
                <w:szCs w:val="24"/>
              </w:rPr>
              <w:t>interface meters 561*3= 1683)</w:t>
            </w:r>
          </w:p>
        </w:tc>
        <w:tc>
          <w:tcPr>
            <w:tcW w:w="9000" w:type="dxa"/>
          </w:tcPr>
          <w:p w14:paraId="3E4805ED" w14:textId="0FE713E3" w:rsidR="001B6919" w:rsidRPr="00EE4768" w:rsidRDefault="00492CE8"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Submitted</w:t>
            </w:r>
          </w:p>
        </w:tc>
      </w:tr>
      <w:tr w:rsidR="00EE4768" w:rsidRPr="00EE4768" w14:paraId="5256405D" w14:textId="77777777" w:rsidTr="0089574E">
        <w:trPr>
          <w:trHeight w:val="323"/>
        </w:trPr>
        <w:tc>
          <w:tcPr>
            <w:tcW w:w="416" w:type="dxa"/>
          </w:tcPr>
          <w:p w14:paraId="77F59189" w14:textId="77777777" w:rsidR="001B6919" w:rsidRPr="00EE4768" w:rsidRDefault="001B691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2</w:t>
            </w:r>
          </w:p>
        </w:tc>
        <w:tc>
          <w:tcPr>
            <w:tcW w:w="5400" w:type="dxa"/>
          </w:tcPr>
          <w:p w14:paraId="22DD3220" w14:textId="15231265" w:rsidR="001B6919" w:rsidRPr="00EE4768" w:rsidRDefault="00C1587B"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PSDF support sought is 100%. However, eligible for 90% support from PSDF. Hence, </w:t>
            </w:r>
            <w:proofErr w:type="spellStart"/>
            <w:r w:rsidRPr="00EE4768">
              <w:rPr>
                <w:rFonts w:ascii="Times New Roman" w:hAnsi="Times New Roman" w:cs="Times New Roman"/>
                <w:sz w:val="24"/>
                <w:szCs w:val="24"/>
              </w:rPr>
              <w:t>BoD</w:t>
            </w:r>
            <w:proofErr w:type="spellEnd"/>
            <w:r w:rsidR="00B24D4B" w:rsidRPr="00EE4768">
              <w:rPr>
                <w:rFonts w:ascii="Times New Roman" w:hAnsi="Times New Roman" w:cs="Times New Roman"/>
                <w:sz w:val="24"/>
                <w:szCs w:val="24"/>
              </w:rPr>
              <w:t xml:space="preserve"> consent </w:t>
            </w:r>
            <w:r w:rsidRPr="00EE4768">
              <w:rPr>
                <w:rFonts w:ascii="Times New Roman" w:hAnsi="Times New Roman" w:cs="Times New Roman"/>
                <w:sz w:val="24"/>
                <w:szCs w:val="24"/>
              </w:rPr>
              <w:t>for 90% funding is to be submitted.</w:t>
            </w:r>
          </w:p>
        </w:tc>
        <w:tc>
          <w:tcPr>
            <w:tcW w:w="9000" w:type="dxa"/>
          </w:tcPr>
          <w:p w14:paraId="7A20AB3D" w14:textId="5C55CDBD" w:rsidR="001B6919"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32" w:history="1">
              <w:r w:rsidR="00202110" w:rsidRPr="00EE4768">
                <w:rPr>
                  <w:rStyle w:val="Hyperlink"/>
                  <w:rFonts w:ascii="Times New Roman" w:hAnsi="Times New Roman" w:cs="Times New Roman"/>
                  <w:color w:val="auto"/>
                  <w:sz w:val="24"/>
                  <w:szCs w:val="24"/>
                  <w:lang w:eastAsia="en-IN"/>
                </w:rPr>
                <w:t>Submitted</w:t>
              </w:r>
            </w:hyperlink>
            <w:r w:rsidR="00202110" w:rsidRPr="00EE4768">
              <w:rPr>
                <w:rFonts w:ascii="Times New Roman" w:hAnsi="Times New Roman" w:cs="Times New Roman"/>
                <w:sz w:val="24"/>
                <w:szCs w:val="24"/>
                <w:lang w:eastAsia="en-IN"/>
              </w:rPr>
              <w:t xml:space="preserve"> </w:t>
            </w:r>
          </w:p>
        </w:tc>
      </w:tr>
      <w:tr w:rsidR="00EE4768" w:rsidRPr="00EE4768" w14:paraId="352A48DE" w14:textId="77777777" w:rsidTr="0089574E">
        <w:tc>
          <w:tcPr>
            <w:tcW w:w="416" w:type="dxa"/>
          </w:tcPr>
          <w:p w14:paraId="51F01DB4" w14:textId="5E60B5E6" w:rsidR="00C1587B" w:rsidRPr="00EE4768" w:rsidRDefault="00B24D4B"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p>
        </w:tc>
        <w:tc>
          <w:tcPr>
            <w:tcW w:w="5400" w:type="dxa"/>
          </w:tcPr>
          <w:p w14:paraId="03B06E24" w14:textId="63626603" w:rsidR="00C1587B" w:rsidRPr="00EE4768" w:rsidRDefault="00B24D4B"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The interface meters are being funded as per the benchmark cost @ Rs 36000/- per meter approved by the Appraisal Committee. An upper cap of benchmark cost of Rs 10 crore has been approved by the Appraisal Committee for the Hardware, Software and other components. The cost estimates shall be considered as per the costs approved by the Appraisal Committee. </w:t>
            </w:r>
            <w:r w:rsidRPr="00EE4768">
              <w:rPr>
                <w:rFonts w:ascii="Times New Roman" w:hAnsi="Times New Roman" w:cs="Times New Roman"/>
                <w:sz w:val="24"/>
                <w:szCs w:val="24"/>
              </w:rPr>
              <w:lastRenderedPageBreak/>
              <w:t>Entity may provide the acceptance of the above approved cost.</w:t>
            </w:r>
          </w:p>
        </w:tc>
        <w:tc>
          <w:tcPr>
            <w:tcW w:w="9000" w:type="dxa"/>
          </w:tcPr>
          <w:p w14:paraId="09203F55" w14:textId="414CE9AB" w:rsidR="00C1587B"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33" w:history="1">
              <w:proofErr w:type="spellStart"/>
              <w:r w:rsidR="0089574E" w:rsidRPr="00EE4768">
                <w:rPr>
                  <w:rStyle w:val="Hyperlink"/>
                  <w:rFonts w:ascii="Times New Roman" w:hAnsi="Times New Roman" w:cs="Times New Roman"/>
                  <w:color w:val="auto"/>
                  <w:sz w:val="24"/>
                  <w:szCs w:val="24"/>
                  <w:lang w:eastAsia="en-IN"/>
                </w:rPr>
                <w:t>Beanchmark</w:t>
              </w:r>
              <w:proofErr w:type="spellEnd"/>
              <w:r w:rsidR="0089574E" w:rsidRPr="00EE4768">
                <w:rPr>
                  <w:rStyle w:val="Hyperlink"/>
                  <w:rFonts w:ascii="Times New Roman" w:hAnsi="Times New Roman" w:cs="Times New Roman"/>
                  <w:color w:val="auto"/>
                  <w:sz w:val="24"/>
                  <w:szCs w:val="24"/>
                  <w:lang w:eastAsia="en-IN"/>
                </w:rPr>
                <w:t xml:space="preserve"> Cost accepted in BOD approval</w:t>
              </w:r>
            </w:hyperlink>
            <w:r w:rsidR="0089574E" w:rsidRPr="00EE4768">
              <w:rPr>
                <w:rFonts w:ascii="Times New Roman" w:hAnsi="Times New Roman" w:cs="Times New Roman"/>
                <w:sz w:val="24"/>
                <w:szCs w:val="24"/>
                <w:lang w:eastAsia="en-IN"/>
              </w:rPr>
              <w:t xml:space="preserve"> </w:t>
            </w:r>
          </w:p>
        </w:tc>
      </w:tr>
      <w:tr w:rsidR="00EE4768" w:rsidRPr="00EE4768" w14:paraId="507F29CC" w14:textId="77777777" w:rsidTr="0089574E">
        <w:tc>
          <w:tcPr>
            <w:tcW w:w="416" w:type="dxa"/>
          </w:tcPr>
          <w:p w14:paraId="35245C21" w14:textId="54F3DD4E" w:rsidR="00C1587B" w:rsidRPr="00EE4768" w:rsidRDefault="00202110"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p>
        </w:tc>
        <w:tc>
          <w:tcPr>
            <w:tcW w:w="5400" w:type="dxa"/>
          </w:tcPr>
          <w:p w14:paraId="27545596" w14:textId="2164391E" w:rsidR="00B24D4B" w:rsidRPr="00EE4768" w:rsidRDefault="00B24D4B"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Entity is requested to provide the grid network map of the Intra State system. The grip map may include the existing and proposed interface meters(including Main, Standby and Check meters): </w:t>
            </w:r>
          </w:p>
          <w:p w14:paraId="6C034826" w14:textId="77777777" w:rsidR="00202110" w:rsidRPr="00EE4768" w:rsidRDefault="00202110" w:rsidP="00394182">
            <w:pPr>
              <w:spacing w:after="0" w:line="240" w:lineRule="auto"/>
              <w:jc w:val="both"/>
              <w:rPr>
                <w:rFonts w:ascii="Times New Roman" w:hAnsi="Times New Roman" w:cs="Times New Roman"/>
                <w:sz w:val="24"/>
                <w:szCs w:val="24"/>
              </w:rPr>
            </w:pPr>
          </w:p>
          <w:p w14:paraId="5AA0DF4F" w14:textId="1CDA2199" w:rsidR="00B24D4B" w:rsidRPr="00EE4768" w:rsidRDefault="00B24D4B" w:rsidP="00394182">
            <w:pPr>
              <w:pStyle w:val="ListParagraph"/>
              <w:numPr>
                <w:ilvl w:val="0"/>
                <w:numId w:val="25"/>
              </w:num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At Generating Stations (All outgoing feeders including bus </w:t>
            </w:r>
            <w:proofErr w:type="spellStart"/>
            <w:r w:rsidRPr="00EE4768">
              <w:rPr>
                <w:rFonts w:ascii="Times New Roman" w:hAnsi="Times New Roman" w:cs="Times New Roman"/>
                <w:sz w:val="24"/>
                <w:szCs w:val="24"/>
              </w:rPr>
              <w:t>sectionalizer</w:t>
            </w:r>
            <w:proofErr w:type="spellEnd"/>
            <w:r w:rsidRPr="00EE4768">
              <w:rPr>
                <w:rFonts w:ascii="Times New Roman" w:hAnsi="Times New Roman" w:cs="Times New Roman"/>
                <w:sz w:val="24"/>
                <w:szCs w:val="24"/>
              </w:rPr>
              <w:t xml:space="preserve"> or tie line between two stages of generating stations having different tariffs or different ownership or both, Generator Transformers and Station Auxiliary Transformers may also be depicted on the map)</w:t>
            </w:r>
          </w:p>
          <w:p w14:paraId="68A3C36C" w14:textId="65B149AE" w:rsidR="00B24D4B" w:rsidRPr="00EE4768" w:rsidRDefault="00B24D4B" w:rsidP="00394182">
            <w:pPr>
              <w:pStyle w:val="ListParagraph"/>
              <w:numPr>
                <w:ilvl w:val="0"/>
                <w:numId w:val="25"/>
              </w:num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At the ICTs.</w:t>
            </w:r>
          </w:p>
          <w:p w14:paraId="522F170C" w14:textId="1AB62A48" w:rsidR="00B24D4B" w:rsidRPr="00EE4768" w:rsidRDefault="00B24D4B" w:rsidP="00394182">
            <w:pPr>
              <w:pStyle w:val="ListParagraph"/>
              <w:numPr>
                <w:ilvl w:val="0"/>
                <w:numId w:val="25"/>
              </w:num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On a line between the two substations(the licensees at both end of the line may be</w:t>
            </w:r>
            <w:r w:rsidR="00202110" w:rsidRPr="00EE4768">
              <w:rPr>
                <w:rFonts w:ascii="Times New Roman" w:hAnsi="Times New Roman" w:cs="Times New Roman"/>
                <w:sz w:val="24"/>
                <w:szCs w:val="24"/>
              </w:rPr>
              <w:t xml:space="preserve"> </w:t>
            </w:r>
            <w:r w:rsidRPr="00EE4768">
              <w:rPr>
                <w:rFonts w:ascii="Times New Roman" w:hAnsi="Times New Roman" w:cs="Times New Roman"/>
                <w:sz w:val="24"/>
                <w:szCs w:val="24"/>
              </w:rPr>
              <w:t>depicted on the map)</w:t>
            </w:r>
          </w:p>
          <w:p w14:paraId="698455D1" w14:textId="5335B611" w:rsidR="00B24D4B" w:rsidRPr="00EE4768" w:rsidRDefault="00B24D4B" w:rsidP="00394182">
            <w:pPr>
              <w:pStyle w:val="ListParagraph"/>
              <w:numPr>
                <w:ilvl w:val="0"/>
                <w:numId w:val="25"/>
              </w:num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For Consumers directly connected to the Intra-State Transmission System or</w:t>
            </w:r>
            <w:r w:rsidR="00202110" w:rsidRPr="00EE4768">
              <w:rPr>
                <w:rFonts w:ascii="Times New Roman" w:hAnsi="Times New Roman" w:cs="Times New Roman"/>
                <w:sz w:val="24"/>
                <w:szCs w:val="24"/>
              </w:rPr>
              <w:t xml:space="preserve"> </w:t>
            </w:r>
            <w:r w:rsidRPr="00EE4768">
              <w:rPr>
                <w:rFonts w:ascii="Times New Roman" w:hAnsi="Times New Roman" w:cs="Times New Roman"/>
                <w:sz w:val="24"/>
                <w:szCs w:val="24"/>
              </w:rPr>
              <w:t>Distribution System who has been permitted open access by the Appropriate</w:t>
            </w:r>
            <w:r w:rsidR="00202110" w:rsidRPr="00EE4768">
              <w:rPr>
                <w:rFonts w:ascii="Times New Roman" w:hAnsi="Times New Roman" w:cs="Times New Roman"/>
                <w:sz w:val="24"/>
                <w:szCs w:val="24"/>
              </w:rPr>
              <w:t xml:space="preserve"> </w:t>
            </w:r>
            <w:r w:rsidRPr="00EE4768">
              <w:rPr>
                <w:rFonts w:ascii="Times New Roman" w:hAnsi="Times New Roman" w:cs="Times New Roman"/>
                <w:sz w:val="24"/>
                <w:szCs w:val="24"/>
              </w:rPr>
              <w:t>Commission</w:t>
            </w:r>
          </w:p>
          <w:p w14:paraId="4EEF3DAC" w14:textId="7E49B074" w:rsidR="00C1587B" w:rsidRPr="00EE4768" w:rsidRDefault="00202110" w:rsidP="00394182">
            <w:pPr>
              <w:pStyle w:val="ListParagraph"/>
              <w:numPr>
                <w:ilvl w:val="0"/>
                <w:numId w:val="25"/>
              </w:num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Any </w:t>
            </w:r>
            <w:r w:rsidR="00B24D4B" w:rsidRPr="00EE4768">
              <w:rPr>
                <w:rFonts w:ascii="Times New Roman" w:hAnsi="Times New Roman" w:cs="Times New Roman"/>
                <w:sz w:val="24"/>
                <w:szCs w:val="24"/>
              </w:rPr>
              <w:t>other system</w:t>
            </w:r>
          </w:p>
        </w:tc>
        <w:tc>
          <w:tcPr>
            <w:tcW w:w="9000" w:type="dxa"/>
          </w:tcPr>
          <w:p w14:paraId="02940ED8" w14:textId="77777777" w:rsidR="00C1587B" w:rsidRPr="00EE4768" w:rsidRDefault="00492CE8"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Submitted </w:t>
            </w:r>
          </w:p>
          <w:p w14:paraId="5928688A" w14:textId="5F34A690" w:rsidR="0089574E"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34" w:history="1">
              <w:r w:rsidR="0089574E" w:rsidRPr="00EE4768">
                <w:rPr>
                  <w:rStyle w:val="Hyperlink"/>
                  <w:rFonts w:ascii="Times New Roman" w:hAnsi="Times New Roman" w:cs="Times New Roman"/>
                  <w:color w:val="auto"/>
                  <w:sz w:val="24"/>
                  <w:szCs w:val="24"/>
                  <w:lang w:eastAsia="en-IN"/>
                </w:rPr>
                <w:t>TPCODL DISCOM METER ON SLD</w:t>
              </w:r>
            </w:hyperlink>
          </w:p>
          <w:p w14:paraId="4B1DC79A" w14:textId="6A580F7D" w:rsidR="0089574E"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35" w:history="1">
              <w:r w:rsidR="0089574E" w:rsidRPr="00EE4768">
                <w:rPr>
                  <w:rStyle w:val="Hyperlink"/>
                  <w:rFonts w:ascii="Times New Roman" w:hAnsi="Times New Roman" w:cs="Times New Roman"/>
                  <w:color w:val="auto"/>
                  <w:sz w:val="24"/>
                  <w:szCs w:val="24"/>
                  <w:lang w:eastAsia="en-IN"/>
                </w:rPr>
                <w:t>WESCO DISCOM METER ON SLD</w:t>
              </w:r>
            </w:hyperlink>
          </w:p>
        </w:tc>
      </w:tr>
      <w:tr w:rsidR="00EE4768" w:rsidRPr="00EE4768" w14:paraId="166D2E2B" w14:textId="77777777" w:rsidTr="0089574E">
        <w:tc>
          <w:tcPr>
            <w:tcW w:w="416" w:type="dxa"/>
          </w:tcPr>
          <w:p w14:paraId="300247FF" w14:textId="2A7DCAC9" w:rsidR="00C1587B" w:rsidRPr="00EE4768" w:rsidRDefault="00202110"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5</w:t>
            </w:r>
          </w:p>
        </w:tc>
        <w:tc>
          <w:tcPr>
            <w:tcW w:w="5400" w:type="dxa"/>
          </w:tcPr>
          <w:p w14:paraId="6290DDDF" w14:textId="39B10A02" w:rsidR="00C1587B" w:rsidRPr="00EE4768" w:rsidRDefault="00B24D4B"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The entity shall assess the requirement of intra-state interface meters as per CEA metering regulations.</w:t>
            </w:r>
          </w:p>
        </w:tc>
        <w:tc>
          <w:tcPr>
            <w:tcW w:w="9000" w:type="dxa"/>
          </w:tcPr>
          <w:p w14:paraId="6A9CA4DA" w14:textId="77777777" w:rsidR="00C1587B" w:rsidRPr="00EE4768" w:rsidRDefault="00C1587B"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070255D5" w14:textId="77777777" w:rsidTr="0089574E">
        <w:trPr>
          <w:trHeight w:val="2051"/>
        </w:trPr>
        <w:tc>
          <w:tcPr>
            <w:tcW w:w="416" w:type="dxa"/>
          </w:tcPr>
          <w:p w14:paraId="1F487BFA" w14:textId="36D94581" w:rsidR="00C1587B" w:rsidRPr="00EE4768" w:rsidRDefault="00202110"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6</w:t>
            </w:r>
          </w:p>
        </w:tc>
        <w:tc>
          <w:tcPr>
            <w:tcW w:w="5400" w:type="dxa"/>
          </w:tcPr>
          <w:p w14:paraId="57D9B89B" w14:textId="77777777" w:rsidR="00C1587B" w:rsidRPr="00EE4768" w:rsidRDefault="00B24D4B"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The number of the different power utilities in the state of Odisha as tabulated below may be provided by the entity:</w:t>
            </w:r>
          </w:p>
          <w:p w14:paraId="568BEFE5" w14:textId="77777777" w:rsidR="00B24D4B" w:rsidRPr="00EE4768" w:rsidRDefault="00B24D4B" w:rsidP="00394182">
            <w:pPr>
              <w:spacing w:after="0" w:line="240" w:lineRule="auto"/>
              <w:jc w:val="both"/>
              <w:rPr>
                <w:rFonts w:ascii="Times New Roman" w:hAnsi="Times New Roman" w:cs="Times New Roman"/>
                <w:sz w:val="24"/>
                <w:szCs w:val="24"/>
              </w:rPr>
            </w:pPr>
          </w:p>
          <w:tbl>
            <w:tblPr>
              <w:tblW w:w="5102" w:type="dxa"/>
              <w:tblLayout w:type="fixed"/>
              <w:tblLook w:val="04A0" w:firstRow="1" w:lastRow="0" w:firstColumn="1" w:lastColumn="0" w:noHBand="0" w:noVBand="1"/>
            </w:tblPr>
            <w:tblGrid>
              <w:gridCol w:w="787"/>
              <w:gridCol w:w="1170"/>
              <w:gridCol w:w="1170"/>
              <w:gridCol w:w="805"/>
              <w:gridCol w:w="1170"/>
            </w:tblGrid>
            <w:tr w:rsidR="00EE4768" w:rsidRPr="00EE4768" w14:paraId="37F2666F" w14:textId="77777777" w:rsidTr="00B24D4B">
              <w:trPr>
                <w:trHeight w:val="525"/>
              </w:trPr>
              <w:tc>
                <w:tcPr>
                  <w:tcW w:w="7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03E26" w14:textId="77777777"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State</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7AAD0E32" w14:textId="20FABBC0"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Name and no. of DISCOMS</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5C067E90" w14:textId="77777777"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 xml:space="preserve">Name and no. of Generators </w:t>
                  </w:r>
                </w:p>
              </w:tc>
              <w:tc>
                <w:tcPr>
                  <w:tcW w:w="805" w:type="dxa"/>
                  <w:tcBorders>
                    <w:top w:val="single" w:sz="4" w:space="0" w:color="auto"/>
                    <w:left w:val="nil"/>
                    <w:bottom w:val="single" w:sz="4" w:space="0" w:color="auto"/>
                    <w:right w:val="single" w:sz="4" w:space="0" w:color="auto"/>
                  </w:tcBorders>
                  <w:shd w:val="clear" w:color="auto" w:fill="auto"/>
                  <w:vAlign w:val="bottom"/>
                  <w:hideMark/>
                </w:tcPr>
                <w:p w14:paraId="00323175" w14:textId="642D5042"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IPP/ CPP</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20A0127F" w14:textId="77777777" w:rsidR="00B24D4B" w:rsidRPr="00EE4768" w:rsidRDefault="00B24D4B" w:rsidP="00394182">
                  <w:pPr>
                    <w:spacing w:after="0" w:line="240" w:lineRule="auto"/>
                    <w:jc w:val="both"/>
                    <w:rPr>
                      <w:rFonts w:ascii="Times New Roman" w:hAnsi="Times New Roman" w:cs="Times New Roman"/>
                      <w:sz w:val="24"/>
                      <w:szCs w:val="24"/>
                      <w:lang w:bidi="hi-IN"/>
                    </w:rPr>
                  </w:pPr>
                  <w:r w:rsidRPr="00EE4768">
                    <w:rPr>
                      <w:rFonts w:ascii="Times New Roman" w:hAnsi="Times New Roman" w:cs="Times New Roman"/>
                      <w:sz w:val="24"/>
                      <w:szCs w:val="24"/>
                      <w:lang w:bidi="hi-IN"/>
                    </w:rPr>
                    <w:t>Open Access Customers</w:t>
                  </w:r>
                </w:p>
              </w:tc>
            </w:tr>
            <w:tr w:rsidR="00EE4768" w:rsidRPr="00EE4768" w14:paraId="23CF5645" w14:textId="77777777" w:rsidTr="00B24D4B">
              <w:trPr>
                <w:trHeight w:val="300"/>
              </w:trPr>
              <w:tc>
                <w:tcPr>
                  <w:tcW w:w="787" w:type="dxa"/>
                  <w:tcBorders>
                    <w:top w:val="nil"/>
                    <w:left w:val="single" w:sz="4" w:space="0" w:color="auto"/>
                    <w:bottom w:val="single" w:sz="4" w:space="0" w:color="auto"/>
                    <w:right w:val="single" w:sz="4" w:space="0" w:color="auto"/>
                  </w:tcBorders>
                  <w:shd w:val="clear" w:color="auto" w:fill="auto"/>
                  <w:noWrap/>
                  <w:vAlign w:val="bottom"/>
                  <w:hideMark/>
                </w:tcPr>
                <w:p w14:paraId="69507F72" w14:textId="77777777"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Odisha</w:t>
                  </w:r>
                </w:p>
              </w:tc>
              <w:tc>
                <w:tcPr>
                  <w:tcW w:w="1170" w:type="dxa"/>
                  <w:tcBorders>
                    <w:top w:val="nil"/>
                    <w:left w:val="nil"/>
                    <w:bottom w:val="single" w:sz="4" w:space="0" w:color="auto"/>
                    <w:right w:val="single" w:sz="4" w:space="0" w:color="auto"/>
                  </w:tcBorders>
                  <w:shd w:val="clear" w:color="auto" w:fill="auto"/>
                  <w:noWrap/>
                  <w:vAlign w:val="bottom"/>
                  <w:hideMark/>
                </w:tcPr>
                <w:p w14:paraId="5036316C" w14:textId="77777777"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 </w:t>
                  </w:r>
                </w:p>
              </w:tc>
              <w:tc>
                <w:tcPr>
                  <w:tcW w:w="1170" w:type="dxa"/>
                  <w:tcBorders>
                    <w:top w:val="nil"/>
                    <w:left w:val="nil"/>
                    <w:bottom w:val="single" w:sz="4" w:space="0" w:color="auto"/>
                    <w:right w:val="single" w:sz="4" w:space="0" w:color="auto"/>
                  </w:tcBorders>
                  <w:shd w:val="clear" w:color="auto" w:fill="auto"/>
                  <w:noWrap/>
                  <w:vAlign w:val="bottom"/>
                  <w:hideMark/>
                </w:tcPr>
                <w:p w14:paraId="4A12E37C" w14:textId="77777777"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 </w:t>
                  </w:r>
                </w:p>
              </w:tc>
              <w:tc>
                <w:tcPr>
                  <w:tcW w:w="805" w:type="dxa"/>
                  <w:tcBorders>
                    <w:top w:val="nil"/>
                    <w:left w:val="nil"/>
                    <w:bottom w:val="single" w:sz="4" w:space="0" w:color="auto"/>
                    <w:right w:val="single" w:sz="4" w:space="0" w:color="auto"/>
                  </w:tcBorders>
                  <w:shd w:val="clear" w:color="auto" w:fill="auto"/>
                  <w:noWrap/>
                  <w:vAlign w:val="bottom"/>
                  <w:hideMark/>
                </w:tcPr>
                <w:p w14:paraId="51ADF16D" w14:textId="77777777"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 </w:t>
                  </w:r>
                </w:p>
              </w:tc>
              <w:tc>
                <w:tcPr>
                  <w:tcW w:w="1170" w:type="dxa"/>
                  <w:tcBorders>
                    <w:top w:val="nil"/>
                    <w:left w:val="nil"/>
                    <w:bottom w:val="single" w:sz="4" w:space="0" w:color="auto"/>
                    <w:right w:val="single" w:sz="4" w:space="0" w:color="auto"/>
                  </w:tcBorders>
                  <w:shd w:val="clear" w:color="auto" w:fill="auto"/>
                  <w:noWrap/>
                  <w:vAlign w:val="bottom"/>
                  <w:hideMark/>
                </w:tcPr>
                <w:p w14:paraId="1913B339" w14:textId="77777777" w:rsidR="00B24D4B" w:rsidRPr="00EE4768" w:rsidRDefault="00B24D4B" w:rsidP="00394182">
                  <w:pPr>
                    <w:spacing w:after="0" w:line="240" w:lineRule="auto"/>
                    <w:rPr>
                      <w:rFonts w:ascii="Times New Roman" w:hAnsi="Times New Roman" w:cs="Times New Roman"/>
                      <w:sz w:val="24"/>
                      <w:szCs w:val="24"/>
                      <w:lang w:bidi="hi-IN"/>
                    </w:rPr>
                  </w:pPr>
                  <w:r w:rsidRPr="00EE4768">
                    <w:rPr>
                      <w:rFonts w:ascii="Times New Roman" w:hAnsi="Times New Roman" w:cs="Times New Roman"/>
                      <w:sz w:val="24"/>
                      <w:szCs w:val="24"/>
                      <w:lang w:bidi="hi-IN"/>
                    </w:rPr>
                    <w:t> </w:t>
                  </w:r>
                </w:p>
              </w:tc>
            </w:tr>
          </w:tbl>
          <w:p w14:paraId="3AC8DBD8" w14:textId="13787049" w:rsidR="00B24D4B" w:rsidRPr="00EE4768" w:rsidRDefault="00B24D4B" w:rsidP="00394182">
            <w:pPr>
              <w:spacing w:after="0" w:line="240" w:lineRule="auto"/>
              <w:jc w:val="both"/>
              <w:rPr>
                <w:rFonts w:ascii="Times New Roman" w:hAnsi="Times New Roman" w:cs="Times New Roman"/>
                <w:sz w:val="24"/>
                <w:szCs w:val="24"/>
              </w:rPr>
            </w:pPr>
          </w:p>
        </w:tc>
        <w:tc>
          <w:tcPr>
            <w:tcW w:w="9000" w:type="dxa"/>
          </w:tcPr>
          <w:p w14:paraId="46A6C5E2" w14:textId="7B15AEF8" w:rsidR="00C1587B"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36" w:history="1">
              <w:r w:rsidR="00202110" w:rsidRPr="00EE4768">
                <w:rPr>
                  <w:rStyle w:val="Hyperlink"/>
                  <w:rFonts w:ascii="Times New Roman" w:hAnsi="Times New Roman" w:cs="Times New Roman"/>
                  <w:color w:val="auto"/>
                  <w:sz w:val="24"/>
                  <w:szCs w:val="24"/>
                  <w:lang w:eastAsia="en-IN"/>
                </w:rPr>
                <w:t>Submitted</w:t>
              </w:r>
            </w:hyperlink>
          </w:p>
        </w:tc>
      </w:tr>
      <w:tr w:rsidR="00EE4768" w:rsidRPr="00EE4768" w14:paraId="284B8E52" w14:textId="77777777" w:rsidTr="0089574E">
        <w:tc>
          <w:tcPr>
            <w:tcW w:w="416" w:type="dxa"/>
          </w:tcPr>
          <w:p w14:paraId="673E65CA" w14:textId="484C4074" w:rsidR="0089574E" w:rsidRPr="00EE4768" w:rsidRDefault="0089574E"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7</w:t>
            </w:r>
          </w:p>
        </w:tc>
        <w:tc>
          <w:tcPr>
            <w:tcW w:w="5400" w:type="dxa"/>
          </w:tcPr>
          <w:p w14:paraId="5FD3D5EA" w14:textId="79D0722C" w:rsidR="0089574E" w:rsidRPr="00EE4768" w:rsidRDefault="0089574E"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List of interface points in table form: i.e., (G-T interface points/T-D interface points).</w:t>
            </w:r>
          </w:p>
        </w:tc>
        <w:tc>
          <w:tcPr>
            <w:tcW w:w="9000" w:type="dxa"/>
            <w:vMerge w:val="restart"/>
            <w:vAlign w:val="center"/>
          </w:tcPr>
          <w:p w14:paraId="5CC2628C" w14:textId="12DAFE70" w:rsidR="0089574E"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37" w:history="1">
              <w:r w:rsidR="0089574E" w:rsidRPr="00EE4768">
                <w:rPr>
                  <w:rStyle w:val="Hyperlink"/>
                  <w:rFonts w:ascii="Times New Roman" w:hAnsi="Times New Roman" w:cs="Times New Roman"/>
                  <w:color w:val="auto"/>
                  <w:sz w:val="24"/>
                  <w:szCs w:val="24"/>
                  <w:lang w:eastAsia="en-IN"/>
                </w:rPr>
                <w:t>Submitted</w:t>
              </w:r>
            </w:hyperlink>
          </w:p>
        </w:tc>
      </w:tr>
      <w:tr w:rsidR="00EE4768" w:rsidRPr="00EE4768" w14:paraId="36416402" w14:textId="77777777" w:rsidTr="0089574E">
        <w:tc>
          <w:tcPr>
            <w:tcW w:w="416" w:type="dxa"/>
          </w:tcPr>
          <w:p w14:paraId="4479996C" w14:textId="30516CC5" w:rsidR="0089574E" w:rsidRPr="00EE4768" w:rsidRDefault="0089574E"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8</w:t>
            </w:r>
          </w:p>
        </w:tc>
        <w:tc>
          <w:tcPr>
            <w:tcW w:w="5400" w:type="dxa"/>
          </w:tcPr>
          <w:p w14:paraId="07FF9922" w14:textId="6E009AED" w:rsidR="0089574E" w:rsidRPr="00EE4768" w:rsidRDefault="0089574E"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Break up of Main, Check and Standby meters.</w:t>
            </w:r>
          </w:p>
        </w:tc>
        <w:tc>
          <w:tcPr>
            <w:tcW w:w="9000" w:type="dxa"/>
            <w:vMerge/>
          </w:tcPr>
          <w:p w14:paraId="73A2591B" w14:textId="77777777" w:rsidR="0089574E" w:rsidRPr="00EE4768" w:rsidRDefault="0089574E" w:rsidP="00394182">
            <w:pPr>
              <w:suppressAutoHyphens/>
              <w:spacing w:after="0" w:line="240" w:lineRule="auto"/>
              <w:jc w:val="both"/>
              <w:rPr>
                <w:rFonts w:ascii="Times New Roman" w:hAnsi="Times New Roman" w:cs="Times New Roman"/>
                <w:sz w:val="24"/>
                <w:szCs w:val="24"/>
                <w:lang w:eastAsia="en-IN"/>
              </w:rPr>
            </w:pPr>
          </w:p>
        </w:tc>
      </w:tr>
      <w:tr w:rsidR="00EE4768" w:rsidRPr="00EE4768" w14:paraId="2C44D4BB" w14:textId="77777777" w:rsidTr="0089574E">
        <w:tc>
          <w:tcPr>
            <w:tcW w:w="416" w:type="dxa"/>
          </w:tcPr>
          <w:p w14:paraId="300AAE1C" w14:textId="3EC6981C" w:rsidR="00C1587B" w:rsidRPr="00EE4768" w:rsidRDefault="00202110"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9</w:t>
            </w:r>
          </w:p>
        </w:tc>
        <w:tc>
          <w:tcPr>
            <w:tcW w:w="5400" w:type="dxa"/>
          </w:tcPr>
          <w:p w14:paraId="24C64469" w14:textId="64C621CA" w:rsidR="00C1587B" w:rsidRPr="00EE4768" w:rsidRDefault="00B24D4B"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Physical and Financial Milestones.</w:t>
            </w:r>
          </w:p>
        </w:tc>
        <w:tc>
          <w:tcPr>
            <w:tcW w:w="9000" w:type="dxa"/>
          </w:tcPr>
          <w:p w14:paraId="653B3A9F" w14:textId="7FB99315" w:rsidR="00C1587B" w:rsidRPr="00EE4768" w:rsidRDefault="006E0E8B" w:rsidP="00394182">
            <w:pPr>
              <w:suppressAutoHyphens/>
              <w:spacing w:after="0" w:line="240" w:lineRule="auto"/>
              <w:jc w:val="both"/>
              <w:rPr>
                <w:rFonts w:ascii="Times New Roman" w:hAnsi="Times New Roman" w:cs="Times New Roman"/>
                <w:sz w:val="24"/>
                <w:szCs w:val="24"/>
                <w:lang w:eastAsia="en-IN"/>
              </w:rPr>
            </w:pPr>
            <w:hyperlink r:id="rId38" w:history="1">
              <w:r w:rsidR="00202110" w:rsidRPr="00EE4768">
                <w:rPr>
                  <w:rStyle w:val="Hyperlink"/>
                  <w:rFonts w:ascii="Times New Roman" w:hAnsi="Times New Roman" w:cs="Times New Roman"/>
                  <w:color w:val="auto"/>
                  <w:sz w:val="24"/>
                  <w:szCs w:val="24"/>
                  <w:lang w:eastAsia="en-IN"/>
                </w:rPr>
                <w:t>Submitted</w:t>
              </w:r>
            </w:hyperlink>
          </w:p>
        </w:tc>
      </w:tr>
      <w:tr w:rsidR="00EE4768" w:rsidRPr="00EE4768" w14:paraId="58F8E76D" w14:textId="77777777" w:rsidTr="0089574E">
        <w:tc>
          <w:tcPr>
            <w:tcW w:w="416" w:type="dxa"/>
          </w:tcPr>
          <w:p w14:paraId="6AF8EF7B" w14:textId="63C63C24" w:rsidR="00C1587B" w:rsidRPr="00EE4768" w:rsidRDefault="00202110"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10</w:t>
            </w:r>
          </w:p>
        </w:tc>
        <w:tc>
          <w:tcPr>
            <w:tcW w:w="5400" w:type="dxa"/>
          </w:tcPr>
          <w:p w14:paraId="6B082230" w14:textId="4286DC09" w:rsidR="00B24D4B" w:rsidRPr="00EE4768" w:rsidRDefault="00B24D4B"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Revised Format A5 &amp; A6</w:t>
            </w:r>
          </w:p>
        </w:tc>
        <w:tc>
          <w:tcPr>
            <w:tcW w:w="9000" w:type="dxa"/>
          </w:tcPr>
          <w:p w14:paraId="321489D8" w14:textId="6E06E894" w:rsidR="00C1587B" w:rsidRPr="00EE4768" w:rsidRDefault="00B24D4B"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Submitted</w:t>
            </w:r>
            <w:r w:rsidR="0089574E" w:rsidRPr="00EE4768">
              <w:rPr>
                <w:rFonts w:ascii="Times New Roman" w:hAnsi="Times New Roman" w:cs="Times New Roman"/>
                <w:sz w:val="24"/>
                <w:szCs w:val="24"/>
                <w:lang w:eastAsia="en-IN"/>
              </w:rPr>
              <w:t xml:space="preserve"> </w:t>
            </w:r>
            <w:hyperlink r:id="rId39" w:history="1">
              <w:r w:rsidR="0089574E" w:rsidRPr="00EE4768">
                <w:rPr>
                  <w:rStyle w:val="Hyperlink"/>
                  <w:rFonts w:ascii="Times New Roman" w:hAnsi="Times New Roman" w:cs="Times New Roman"/>
                  <w:color w:val="auto"/>
                  <w:sz w:val="24"/>
                  <w:szCs w:val="24"/>
                  <w:lang w:eastAsia="en-IN"/>
                </w:rPr>
                <w:t>A5</w:t>
              </w:r>
            </w:hyperlink>
            <w:r w:rsidR="0089574E" w:rsidRPr="00EE4768">
              <w:rPr>
                <w:rFonts w:ascii="Times New Roman" w:hAnsi="Times New Roman" w:cs="Times New Roman"/>
                <w:sz w:val="24"/>
                <w:szCs w:val="24"/>
                <w:lang w:eastAsia="en-IN"/>
              </w:rPr>
              <w:t xml:space="preserve"> &amp;</w:t>
            </w:r>
            <w:hyperlink r:id="rId40" w:history="1">
              <w:r w:rsidR="0089574E" w:rsidRPr="00EE4768">
                <w:rPr>
                  <w:rStyle w:val="Hyperlink"/>
                  <w:rFonts w:ascii="Times New Roman" w:hAnsi="Times New Roman" w:cs="Times New Roman"/>
                  <w:color w:val="auto"/>
                  <w:sz w:val="24"/>
                  <w:szCs w:val="24"/>
                  <w:lang w:eastAsia="en-IN"/>
                </w:rPr>
                <w:t xml:space="preserve"> A6</w:t>
              </w:r>
            </w:hyperlink>
          </w:p>
        </w:tc>
      </w:tr>
    </w:tbl>
    <w:p w14:paraId="61D71CBB" w14:textId="43FE5998" w:rsidR="006F5EF4" w:rsidRPr="00EE4768" w:rsidRDefault="006F5EF4" w:rsidP="00394182">
      <w:pPr>
        <w:spacing w:after="160" w:line="259" w:lineRule="auto"/>
        <w:rPr>
          <w:rFonts w:ascii="Times New Roman" w:hAnsi="Times New Roman" w:cs="Times New Roman"/>
          <w:sz w:val="24"/>
          <w:szCs w:val="24"/>
        </w:rPr>
      </w:pPr>
    </w:p>
    <w:tbl>
      <w:tblPr>
        <w:tblStyle w:val="TableGrid"/>
        <w:tblW w:w="14670" w:type="dxa"/>
        <w:tblInd w:w="-792" w:type="dxa"/>
        <w:tblLayout w:type="fixed"/>
        <w:tblLook w:val="04A0" w:firstRow="1" w:lastRow="0" w:firstColumn="1" w:lastColumn="0" w:noHBand="0" w:noVBand="1"/>
      </w:tblPr>
      <w:tblGrid>
        <w:gridCol w:w="4770"/>
        <w:gridCol w:w="9450"/>
        <w:gridCol w:w="450"/>
      </w:tblGrid>
      <w:tr w:rsidR="00EE4768" w:rsidRPr="00EE4768" w14:paraId="24E7A318" w14:textId="77777777" w:rsidTr="00D95418">
        <w:tc>
          <w:tcPr>
            <w:tcW w:w="14670" w:type="dxa"/>
            <w:gridSpan w:val="3"/>
          </w:tcPr>
          <w:p w14:paraId="52FBE75C" w14:textId="77777777" w:rsidR="008A5F9F" w:rsidRPr="00EE4768" w:rsidRDefault="008A5F9F"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b/>
                <w:bCs/>
                <w:sz w:val="24"/>
                <w:szCs w:val="24"/>
                <w:lang w:val="en-IN" w:eastAsia="en-GB"/>
              </w:rPr>
              <w:t>Observation on inputs received:</w:t>
            </w:r>
          </w:p>
        </w:tc>
      </w:tr>
      <w:tr w:rsidR="00EE4768" w:rsidRPr="00EE4768" w14:paraId="6FEF7346" w14:textId="77777777" w:rsidTr="00D95418">
        <w:trPr>
          <w:gridAfter w:val="1"/>
          <w:wAfter w:w="450" w:type="dxa"/>
        </w:trPr>
        <w:tc>
          <w:tcPr>
            <w:tcW w:w="4770" w:type="dxa"/>
          </w:tcPr>
          <w:p w14:paraId="65688E0F" w14:textId="77777777" w:rsidR="008A5F9F" w:rsidRPr="00EE4768" w:rsidRDefault="008A5F9F" w:rsidP="00394182">
            <w:pPr>
              <w:spacing w:after="0" w:line="240" w:lineRule="auto"/>
              <w:jc w:val="both"/>
              <w:rPr>
                <w:rFonts w:ascii="Times New Roman" w:hAnsi="Times New Roman" w:cs="Times New Roman"/>
                <w:sz w:val="24"/>
                <w:szCs w:val="24"/>
              </w:rPr>
            </w:pPr>
            <w:r w:rsidRPr="00EE4768">
              <w:rPr>
                <w:rFonts w:ascii="Times New Roman" w:eastAsiaTheme="minorEastAsia" w:hAnsi="Times New Roman" w:cs="Times New Roman"/>
                <w:sz w:val="24"/>
                <w:szCs w:val="24"/>
                <w:lang w:val="en-IN" w:eastAsia="en-GB"/>
              </w:rPr>
              <w:t>NLDC Observations</w:t>
            </w:r>
          </w:p>
        </w:tc>
        <w:tc>
          <w:tcPr>
            <w:tcW w:w="9450" w:type="dxa"/>
          </w:tcPr>
          <w:p w14:paraId="771EB415" w14:textId="77777777" w:rsidR="008A5F9F" w:rsidRPr="00EE4768" w:rsidRDefault="008A5F9F"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Entity has submitted the requisite inputs</w:t>
            </w:r>
          </w:p>
        </w:tc>
      </w:tr>
      <w:tr w:rsidR="00EE4768" w:rsidRPr="00EE4768" w14:paraId="3BEDBB61" w14:textId="77777777" w:rsidTr="00D95418">
        <w:trPr>
          <w:gridAfter w:val="1"/>
          <w:wAfter w:w="450" w:type="dxa"/>
        </w:trPr>
        <w:tc>
          <w:tcPr>
            <w:tcW w:w="4770" w:type="dxa"/>
          </w:tcPr>
          <w:p w14:paraId="50264921" w14:textId="77777777" w:rsidR="008A5F9F" w:rsidRPr="00EE4768" w:rsidRDefault="008A5F9F" w:rsidP="00394182">
            <w:pPr>
              <w:spacing w:after="0" w:line="240" w:lineRule="auto"/>
              <w:jc w:val="both"/>
              <w:rPr>
                <w:rFonts w:ascii="Times New Roman" w:hAnsi="Times New Roman" w:cs="Times New Roman"/>
                <w:sz w:val="24"/>
                <w:szCs w:val="24"/>
              </w:rPr>
            </w:pPr>
            <w:r w:rsidRPr="00EE4768">
              <w:rPr>
                <w:rFonts w:ascii="Times New Roman" w:eastAsiaTheme="minorEastAsia" w:hAnsi="Times New Roman" w:cs="Times New Roman"/>
                <w:sz w:val="24"/>
                <w:szCs w:val="24"/>
                <w:lang w:val="en-IN" w:eastAsia="en-GB"/>
              </w:rPr>
              <w:t>PSETD CEA Observation</w:t>
            </w:r>
          </w:p>
        </w:tc>
        <w:tc>
          <w:tcPr>
            <w:tcW w:w="9450" w:type="dxa"/>
          </w:tcPr>
          <w:p w14:paraId="67D044D6" w14:textId="77777777" w:rsidR="008A5F9F" w:rsidRPr="00EE4768" w:rsidRDefault="008A5F9F"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val="en-IN" w:eastAsia="en-GB"/>
              </w:rPr>
              <w:t>NIL</w:t>
            </w:r>
          </w:p>
        </w:tc>
      </w:tr>
      <w:tr w:rsidR="00EE4768" w:rsidRPr="00EE4768" w14:paraId="71E4FCBC" w14:textId="77777777" w:rsidTr="00D95418">
        <w:trPr>
          <w:gridAfter w:val="1"/>
          <w:wAfter w:w="450" w:type="dxa"/>
        </w:trPr>
        <w:tc>
          <w:tcPr>
            <w:tcW w:w="4770" w:type="dxa"/>
          </w:tcPr>
          <w:p w14:paraId="2A3A58D3" w14:textId="77777777" w:rsidR="008A5F9F" w:rsidRPr="00EE4768" w:rsidRDefault="008A5F9F" w:rsidP="00394182">
            <w:pPr>
              <w:spacing w:after="0" w:line="240" w:lineRule="auto"/>
              <w:jc w:val="both"/>
              <w:rPr>
                <w:rFonts w:ascii="Times New Roman" w:hAnsi="Times New Roman" w:cs="Times New Roman"/>
                <w:sz w:val="24"/>
                <w:szCs w:val="24"/>
              </w:rPr>
            </w:pPr>
            <w:r w:rsidRPr="00EE4768">
              <w:rPr>
                <w:rFonts w:ascii="Times New Roman" w:eastAsiaTheme="minorEastAsia" w:hAnsi="Times New Roman" w:cs="Times New Roman"/>
                <w:sz w:val="24"/>
                <w:szCs w:val="24"/>
                <w:lang w:val="en-IN" w:eastAsia="en-GB"/>
              </w:rPr>
              <w:t>CTU Observations</w:t>
            </w:r>
          </w:p>
        </w:tc>
        <w:tc>
          <w:tcPr>
            <w:tcW w:w="9450" w:type="dxa"/>
          </w:tcPr>
          <w:p w14:paraId="1B6E4F4D" w14:textId="77777777" w:rsidR="008A5F9F" w:rsidRPr="00EE4768" w:rsidRDefault="008A5F9F"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val="en-IN" w:eastAsia="en-GB"/>
              </w:rPr>
              <w:t>NIL</w:t>
            </w:r>
          </w:p>
        </w:tc>
      </w:tr>
      <w:tr w:rsidR="00EE4768" w:rsidRPr="00EE4768" w14:paraId="1B31E6EB" w14:textId="77777777" w:rsidTr="00D95418">
        <w:trPr>
          <w:gridAfter w:val="1"/>
          <w:wAfter w:w="450" w:type="dxa"/>
        </w:trPr>
        <w:tc>
          <w:tcPr>
            <w:tcW w:w="4770" w:type="dxa"/>
          </w:tcPr>
          <w:p w14:paraId="78C0A83D" w14:textId="77777777" w:rsidR="008A5F9F" w:rsidRPr="00EE4768" w:rsidRDefault="008A5F9F" w:rsidP="00394182">
            <w:pPr>
              <w:suppressAutoHyphens/>
              <w:spacing w:after="0" w:line="240" w:lineRule="auto"/>
              <w:jc w:val="both"/>
              <w:rPr>
                <w:rFonts w:ascii="Times New Roman" w:eastAsiaTheme="minorEastAsia" w:hAnsi="Times New Roman" w:cs="Times New Roman"/>
                <w:sz w:val="24"/>
                <w:szCs w:val="24"/>
                <w:lang w:val="en-IN" w:eastAsia="en-GB"/>
              </w:rPr>
            </w:pPr>
            <w:r w:rsidRPr="00EE4768">
              <w:rPr>
                <w:rFonts w:ascii="Times New Roman" w:eastAsiaTheme="minorEastAsia" w:hAnsi="Times New Roman" w:cs="Times New Roman"/>
                <w:sz w:val="24"/>
                <w:szCs w:val="24"/>
                <w:lang w:val="en-IN" w:eastAsia="en-GB"/>
              </w:rPr>
              <w:t>PowerGrid Observations</w:t>
            </w:r>
          </w:p>
        </w:tc>
        <w:tc>
          <w:tcPr>
            <w:tcW w:w="9450" w:type="dxa"/>
          </w:tcPr>
          <w:p w14:paraId="12031463" w14:textId="77777777" w:rsidR="008A5F9F" w:rsidRPr="00EE4768" w:rsidRDefault="008A5F9F" w:rsidP="00394182">
            <w:pPr>
              <w:tabs>
                <w:tab w:val="left" w:pos="3040"/>
              </w:tabs>
              <w:suppressAutoHyphens/>
              <w:spacing w:after="0" w:line="240" w:lineRule="auto"/>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NIL</w:t>
            </w:r>
          </w:p>
        </w:tc>
      </w:tr>
    </w:tbl>
    <w:p w14:paraId="43AA6830" w14:textId="77777777" w:rsidR="008A5F9F" w:rsidRPr="00EE4768" w:rsidRDefault="008A5F9F" w:rsidP="00394182">
      <w:pPr>
        <w:spacing w:after="160" w:line="256" w:lineRule="auto"/>
        <w:rPr>
          <w:rFonts w:ascii="Times New Roman" w:hAnsi="Times New Roman" w:cs="Times New Roman"/>
          <w:sz w:val="28"/>
          <w:szCs w:val="28"/>
          <w:u w:val="single"/>
        </w:rPr>
      </w:pPr>
    </w:p>
    <w:p w14:paraId="20B086F3" w14:textId="421F3E6B" w:rsidR="006F5EF4" w:rsidRPr="00EE4768" w:rsidRDefault="006F5EF4" w:rsidP="00394182">
      <w:pPr>
        <w:spacing w:after="160" w:line="256" w:lineRule="auto"/>
        <w:rPr>
          <w:rFonts w:ascii="Times New Roman" w:hAnsi="Times New Roman" w:cs="Times New Roman"/>
          <w:sz w:val="28"/>
          <w:szCs w:val="28"/>
          <w:u w:val="single"/>
        </w:rPr>
      </w:pPr>
      <w:r w:rsidRPr="00EE4768">
        <w:rPr>
          <w:rFonts w:ascii="Times New Roman" w:hAnsi="Times New Roman" w:cs="Times New Roman"/>
          <w:sz w:val="28"/>
          <w:szCs w:val="28"/>
          <w:u w:val="single"/>
        </w:rPr>
        <w:t>NPC Observations:</w:t>
      </w:r>
    </w:p>
    <w:tbl>
      <w:tblPr>
        <w:tblW w:w="1449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7020"/>
        <w:gridCol w:w="6570"/>
      </w:tblGrid>
      <w:tr w:rsidR="00EE4768" w:rsidRPr="00EE4768" w14:paraId="281A1E66"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2F35DCD7" w14:textId="77777777" w:rsidR="006F5EF4" w:rsidRPr="00EE4768" w:rsidRDefault="006F5EF4" w:rsidP="00394182">
            <w:pPr>
              <w:pStyle w:val="ListParagraph"/>
              <w:spacing w:after="0" w:line="240" w:lineRule="auto"/>
              <w:ind w:hanging="544"/>
              <w:jc w:val="both"/>
              <w:rPr>
                <w:rFonts w:ascii="Times New Roman" w:hAnsi="Times New Roman" w:cs="Times New Roman"/>
                <w:sz w:val="8"/>
                <w:szCs w:val="8"/>
                <w:lang w:val="en-IN" w:eastAsia="en-GB"/>
              </w:rPr>
            </w:pPr>
            <w:r w:rsidRPr="00EE4768">
              <w:rPr>
                <w:rFonts w:ascii="Times New Roman" w:hAnsi="Times New Roman" w:cs="Times New Roman"/>
                <w:b/>
                <w:bCs/>
              </w:rPr>
              <w:t>S.NO</w:t>
            </w:r>
          </w:p>
        </w:tc>
        <w:tc>
          <w:tcPr>
            <w:tcW w:w="7020" w:type="dxa"/>
            <w:tcBorders>
              <w:top w:val="single" w:sz="4" w:space="0" w:color="auto"/>
              <w:left w:val="single" w:sz="4" w:space="0" w:color="auto"/>
              <w:bottom w:val="single" w:sz="4" w:space="0" w:color="auto"/>
              <w:right w:val="single" w:sz="4" w:space="0" w:color="auto"/>
            </w:tcBorders>
          </w:tcPr>
          <w:p w14:paraId="4065DF4D" w14:textId="77777777" w:rsidR="006F5EF4" w:rsidRPr="00EE4768" w:rsidRDefault="006F5EF4" w:rsidP="00394182">
            <w:pPr>
              <w:pStyle w:val="ListParagraph"/>
              <w:spacing w:after="0" w:line="240" w:lineRule="auto"/>
              <w:jc w:val="both"/>
              <w:rPr>
                <w:rFonts w:ascii="Times New Roman" w:hAnsi="Times New Roman" w:cs="Times New Roman"/>
                <w:sz w:val="8"/>
                <w:szCs w:val="8"/>
                <w:lang w:val="en-IN" w:eastAsia="en-GB"/>
              </w:rPr>
            </w:pPr>
          </w:p>
          <w:p w14:paraId="1F34537C" w14:textId="77777777" w:rsidR="006F5EF4" w:rsidRPr="00EE4768" w:rsidRDefault="006F5EF4" w:rsidP="00394182">
            <w:pPr>
              <w:pStyle w:val="ListParagraph"/>
              <w:spacing w:after="0" w:line="240" w:lineRule="auto"/>
              <w:ind w:left="0"/>
              <w:jc w:val="both"/>
              <w:rPr>
                <w:rFonts w:ascii="Times New Roman" w:hAnsi="Times New Roman" w:cs="Times New Roman"/>
                <w:b/>
                <w:bCs/>
              </w:rPr>
            </w:pPr>
            <w:r w:rsidRPr="00EE4768">
              <w:rPr>
                <w:rFonts w:ascii="Times New Roman" w:hAnsi="Times New Roman" w:cs="Times New Roman"/>
                <w:b/>
                <w:bCs/>
              </w:rPr>
              <w:t>53</w:t>
            </w:r>
            <w:r w:rsidRPr="00EE4768">
              <w:rPr>
                <w:rFonts w:ascii="Times New Roman" w:hAnsi="Times New Roman" w:cs="Times New Roman"/>
                <w:b/>
                <w:bCs/>
                <w:vertAlign w:val="superscript"/>
              </w:rPr>
              <w:t>rd</w:t>
            </w:r>
            <w:r w:rsidRPr="00EE4768">
              <w:rPr>
                <w:rFonts w:ascii="Times New Roman" w:hAnsi="Times New Roman" w:cs="Times New Roman"/>
                <w:b/>
                <w:bCs/>
              </w:rPr>
              <w:t xml:space="preserve"> TESG Observations sent to entity</w:t>
            </w:r>
          </w:p>
        </w:tc>
        <w:tc>
          <w:tcPr>
            <w:tcW w:w="6570" w:type="dxa"/>
            <w:tcBorders>
              <w:top w:val="single" w:sz="4" w:space="0" w:color="auto"/>
              <w:left w:val="single" w:sz="4" w:space="0" w:color="auto"/>
              <w:bottom w:val="single" w:sz="4" w:space="0" w:color="auto"/>
              <w:right w:val="single" w:sz="4" w:space="0" w:color="auto"/>
            </w:tcBorders>
            <w:hideMark/>
          </w:tcPr>
          <w:p w14:paraId="35736C9A"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b/>
                <w:bCs/>
              </w:rPr>
              <w:t>Input provided by entity</w:t>
            </w:r>
          </w:p>
        </w:tc>
      </w:tr>
      <w:tr w:rsidR="00EE4768" w:rsidRPr="00EE4768" w14:paraId="23C582C5"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0D0CE95A" w14:textId="77777777" w:rsidR="006F5EF4" w:rsidRPr="00EE4768" w:rsidRDefault="006F5EF4" w:rsidP="00394182">
            <w:pPr>
              <w:spacing w:after="0" w:line="240" w:lineRule="auto"/>
              <w:ind w:left="360"/>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1</w:t>
            </w:r>
          </w:p>
        </w:tc>
        <w:tc>
          <w:tcPr>
            <w:tcW w:w="7020" w:type="dxa"/>
            <w:tcBorders>
              <w:top w:val="single" w:sz="4" w:space="0" w:color="auto"/>
              <w:left w:val="single" w:sz="4" w:space="0" w:color="auto"/>
              <w:bottom w:val="single" w:sz="4" w:space="0" w:color="auto"/>
              <w:right w:val="single" w:sz="4" w:space="0" w:color="auto"/>
            </w:tcBorders>
          </w:tcPr>
          <w:p w14:paraId="4360E14F" w14:textId="77777777" w:rsidR="006F5EF4" w:rsidRPr="00EE4768" w:rsidRDefault="006F5EF4" w:rsidP="00394182">
            <w:pPr>
              <w:spacing w:after="0" w:line="240" w:lineRule="auto"/>
              <w:ind w:left="360"/>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The Entity has proposed 1683 number of interface meters at 561 number of interface  points (No. of interface meters 561*3= 1683). The entity shall assess the requirement of intra-state interface meters as per CEA Metering Regulations.</w:t>
            </w:r>
          </w:p>
          <w:p w14:paraId="76B075B4" w14:textId="77777777" w:rsidR="006F5EF4" w:rsidRPr="00EE4768" w:rsidRDefault="006F5EF4" w:rsidP="00394182">
            <w:pPr>
              <w:pStyle w:val="ListParagraph"/>
              <w:spacing w:after="0" w:line="240" w:lineRule="auto"/>
              <w:jc w:val="both"/>
              <w:rPr>
                <w:rFonts w:ascii="Times New Roman" w:hAnsi="Times New Roman" w:cs="Times New Roman"/>
                <w:sz w:val="24"/>
                <w:szCs w:val="24"/>
                <w:lang w:val="en-IN" w:eastAsia="en-GB"/>
              </w:rPr>
            </w:pPr>
          </w:p>
        </w:tc>
        <w:tc>
          <w:tcPr>
            <w:tcW w:w="6570" w:type="dxa"/>
            <w:tcBorders>
              <w:top w:val="single" w:sz="4" w:space="0" w:color="auto"/>
              <w:left w:val="single" w:sz="4" w:space="0" w:color="auto"/>
              <w:bottom w:val="single" w:sz="4" w:space="0" w:color="auto"/>
              <w:right w:val="single" w:sz="4" w:space="0" w:color="auto"/>
            </w:tcBorders>
          </w:tcPr>
          <w:p w14:paraId="6AA06AB5" w14:textId="77777777" w:rsidR="006F5EF4" w:rsidRPr="00EE4768" w:rsidRDefault="006F5EF4" w:rsidP="00394182">
            <w:pPr>
              <w:pStyle w:val="ListParagraph"/>
              <w:spacing w:after="0" w:line="240" w:lineRule="auto"/>
              <w:ind w:left="-14"/>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The entity </w:t>
            </w:r>
            <w:r w:rsidRPr="00EE4768">
              <w:rPr>
                <w:rFonts w:ascii="Times New Roman" w:hAnsi="Times New Roman" w:cs="Times New Roman"/>
                <w:b/>
                <w:bCs/>
                <w:sz w:val="24"/>
                <w:szCs w:val="24"/>
                <w:lang w:val="en-IN" w:eastAsia="en-GB"/>
              </w:rPr>
              <w:t>NOT</w:t>
            </w:r>
            <w:r w:rsidRPr="00EE4768">
              <w:rPr>
                <w:rFonts w:ascii="Times New Roman" w:hAnsi="Times New Roman" w:cs="Times New Roman"/>
                <w:sz w:val="24"/>
                <w:szCs w:val="24"/>
                <w:lang w:val="en-IN" w:eastAsia="en-GB"/>
              </w:rPr>
              <w:t xml:space="preserve"> assessed the requirement of intra-state interface meters as per CEA Metering Regulations.</w:t>
            </w:r>
          </w:p>
          <w:p w14:paraId="272A8662" w14:textId="77777777" w:rsidR="006F5EF4" w:rsidRPr="00EE4768" w:rsidRDefault="006F5EF4" w:rsidP="00394182">
            <w:pPr>
              <w:pStyle w:val="ListParagraph"/>
              <w:spacing w:after="0" w:line="240" w:lineRule="auto"/>
              <w:ind w:left="-14"/>
              <w:jc w:val="both"/>
              <w:rPr>
                <w:rFonts w:ascii="Times New Roman" w:hAnsi="Times New Roman" w:cs="Times New Roman"/>
                <w:sz w:val="24"/>
                <w:szCs w:val="24"/>
                <w:lang w:val="en-IN" w:eastAsia="en-GB"/>
              </w:rPr>
            </w:pPr>
          </w:p>
          <w:p w14:paraId="25723545"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b/>
                <w:bCs/>
              </w:rPr>
              <w:t xml:space="preserve">Entity May clarify Why additional meters on feeders required as already meters placed on PTRs. </w:t>
            </w:r>
          </w:p>
          <w:p w14:paraId="29725F7A"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b/>
                <w:bCs/>
              </w:rPr>
              <w:t>And meters for Audit will not be funded from PSDF.</w:t>
            </w:r>
          </w:p>
        </w:tc>
      </w:tr>
      <w:tr w:rsidR="00EE4768" w:rsidRPr="00EE4768" w14:paraId="09673D8C"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6B3682ED" w14:textId="77777777" w:rsidR="006F5EF4" w:rsidRPr="00EE4768" w:rsidRDefault="006F5EF4" w:rsidP="00394182">
            <w:pPr>
              <w:spacing w:after="0" w:line="240" w:lineRule="auto"/>
              <w:ind w:left="360"/>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2</w:t>
            </w:r>
          </w:p>
        </w:tc>
        <w:tc>
          <w:tcPr>
            <w:tcW w:w="7020" w:type="dxa"/>
            <w:tcBorders>
              <w:top w:val="single" w:sz="4" w:space="0" w:color="auto"/>
              <w:left w:val="single" w:sz="4" w:space="0" w:color="auto"/>
              <w:bottom w:val="single" w:sz="4" w:space="0" w:color="auto"/>
              <w:right w:val="single" w:sz="4" w:space="0" w:color="auto"/>
            </w:tcBorders>
            <w:hideMark/>
          </w:tcPr>
          <w:p w14:paraId="2549A341" w14:textId="77777777" w:rsidR="006F5EF4" w:rsidRPr="00EE4768" w:rsidRDefault="006F5EF4" w:rsidP="00394182">
            <w:pPr>
              <w:spacing w:before="120" w:after="120" w:line="240" w:lineRule="auto"/>
              <w:ind w:left="176"/>
              <w:jc w:val="both"/>
              <w:rPr>
                <w:rFonts w:ascii="Times New Roman" w:hAnsi="Times New Roman" w:cs="Times New Roman"/>
                <w:b/>
                <w:bCs/>
              </w:rPr>
            </w:pPr>
            <w:r w:rsidRPr="00EE4768">
              <w:rPr>
                <w:rFonts w:ascii="Times New Roman" w:hAnsi="Times New Roman" w:cs="Times New Roman"/>
                <w:sz w:val="24"/>
                <w:szCs w:val="24"/>
                <w:lang w:val="en-IN" w:eastAsia="en-GB"/>
              </w:rPr>
              <w:t>The Entity has requested for 100% PSDF funding. However, as per the PSDF guidelines, entity is eligible for 90% Funding. Therefore, revised consent of Board for acceptability of 90% funding from PSDF for the said project/scheme, is to be provided by the entity.</w:t>
            </w:r>
          </w:p>
        </w:tc>
        <w:tc>
          <w:tcPr>
            <w:tcW w:w="6570" w:type="dxa"/>
            <w:tcBorders>
              <w:top w:val="single" w:sz="4" w:space="0" w:color="auto"/>
              <w:left w:val="single" w:sz="4" w:space="0" w:color="auto"/>
              <w:bottom w:val="single" w:sz="4" w:space="0" w:color="auto"/>
              <w:right w:val="single" w:sz="4" w:space="0" w:color="auto"/>
            </w:tcBorders>
            <w:hideMark/>
          </w:tcPr>
          <w:p w14:paraId="1508B07C"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b/>
                <w:bCs/>
              </w:rPr>
              <w:t xml:space="preserve">Board approval for 90% of 16.05 </w:t>
            </w:r>
            <w:proofErr w:type="spellStart"/>
            <w:r w:rsidRPr="00EE4768">
              <w:rPr>
                <w:rFonts w:ascii="Times New Roman" w:hAnsi="Times New Roman" w:cs="Times New Roman"/>
                <w:b/>
                <w:bCs/>
              </w:rPr>
              <w:t>crs</w:t>
            </w:r>
            <w:proofErr w:type="spellEnd"/>
            <w:r w:rsidRPr="00EE4768">
              <w:rPr>
                <w:rFonts w:ascii="Times New Roman" w:hAnsi="Times New Roman" w:cs="Times New Roman"/>
                <w:b/>
                <w:bCs/>
              </w:rPr>
              <w:t xml:space="preserve"> provided.</w:t>
            </w:r>
          </w:p>
        </w:tc>
      </w:tr>
      <w:tr w:rsidR="00EE4768" w:rsidRPr="00EE4768" w14:paraId="57F64C1E"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58B0D5AF" w14:textId="77777777" w:rsidR="006F5EF4" w:rsidRPr="00EE4768" w:rsidRDefault="006F5EF4" w:rsidP="00394182">
            <w:pPr>
              <w:spacing w:after="0" w:line="240" w:lineRule="auto"/>
              <w:ind w:left="360"/>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3</w:t>
            </w:r>
          </w:p>
        </w:tc>
        <w:tc>
          <w:tcPr>
            <w:tcW w:w="7020" w:type="dxa"/>
            <w:tcBorders>
              <w:top w:val="single" w:sz="4" w:space="0" w:color="auto"/>
              <w:left w:val="single" w:sz="4" w:space="0" w:color="auto"/>
              <w:bottom w:val="single" w:sz="4" w:space="0" w:color="auto"/>
              <w:right w:val="single" w:sz="4" w:space="0" w:color="auto"/>
            </w:tcBorders>
          </w:tcPr>
          <w:p w14:paraId="130292C3" w14:textId="77777777" w:rsidR="006F5EF4" w:rsidRPr="00EE4768" w:rsidRDefault="006F5EF4" w:rsidP="00394182">
            <w:pPr>
              <w:pStyle w:val="ListParagraph"/>
              <w:ind w:hanging="544"/>
              <w:rPr>
                <w:rFonts w:ascii="Times New Roman" w:hAnsi="Times New Roman" w:cs="Times New Roman"/>
                <w:sz w:val="2"/>
                <w:szCs w:val="2"/>
                <w:lang w:val="en-IN" w:eastAsia="en-GB"/>
              </w:rPr>
            </w:pPr>
          </w:p>
          <w:p w14:paraId="64C503CD" w14:textId="77777777" w:rsidR="006F5EF4" w:rsidRPr="00EE4768" w:rsidRDefault="006F5EF4" w:rsidP="00394182">
            <w:pPr>
              <w:spacing w:before="120" w:after="120" w:line="240" w:lineRule="auto"/>
              <w:ind w:left="176"/>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The interface meters are being funded as per the benchmark cost @ Rs 36000/- per meter approved by the Appraisal Committee.  </w:t>
            </w:r>
          </w:p>
          <w:p w14:paraId="752FBBD1" w14:textId="77777777" w:rsidR="006F5EF4" w:rsidRPr="00EE4768" w:rsidRDefault="006F5EF4" w:rsidP="00394182">
            <w:pPr>
              <w:spacing w:before="120" w:after="120" w:line="240" w:lineRule="auto"/>
              <w:ind w:left="176"/>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Further, an upper cap of benchmark cost of Rs 10 crore has been approved by the Appraisal Committee for the Hardware, Software and other components.</w:t>
            </w:r>
          </w:p>
          <w:p w14:paraId="434533CA" w14:textId="77777777" w:rsidR="006F5EF4" w:rsidRPr="00EE4768" w:rsidRDefault="006F5EF4" w:rsidP="00394182">
            <w:pPr>
              <w:spacing w:before="120" w:after="120" w:line="240" w:lineRule="auto"/>
              <w:ind w:left="176"/>
              <w:jc w:val="both"/>
              <w:rPr>
                <w:rFonts w:ascii="Times New Roman" w:hAnsi="Times New Roman" w:cs="Times New Roman"/>
                <w:b/>
                <w:bCs/>
              </w:rPr>
            </w:pPr>
            <w:r w:rsidRPr="00EE4768">
              <w:rPr>
                <w:rFonts w:ascii="Times New Roman" w:hAnsi="Times New Roman" w:cs="Times New Roman"/>
                <w:sz w:val="24"/>
                <w:szCs w:val="24"/>
                <w:lang w:val="en-IN" w:eastAsia="en-GB"/>
              </w:rPr>
              <w:t> The Cost Estimates shall be considered </w:t>
            </w:r>
            <w:proofErr w:type="spellStart"/>
            <w:r w:rsidRPr="00EE4768">
              <w:rPr>
                <w:rFonts w:ascii="Times New Roman" w:hAnsi="Times New Roman" w:cs="Times New Roman"/>
                <w:sz w:val="24"/>
                <w:szCs w:val="24"/>
                <w:lang w:val="en-IN" w:eastAsia="en-GB"/>
              </w:rPr>
              <w:t>accordingly.The</w:t>
            </w:r>
            <w:proofErr w:type="spellEnd"/>
            <w:r w:rsidRPr="00EE4768">
              <w:rPr>
                <w:rFonts w:ascii="Times New Roman" w:hAnsi="Times New Roman" w:cs="Times New Roman"/>
                <w:sz w:val="24"/>
                <w:szCs w:val="24"/>
                <w:lang w:val="en-IN" w:eastAsia="en-GB"/>
              </w:rPr>
              <w:t xml:space="preserve"> Entity may submit its acceptance for the same.</w:t>
            </w:r>
          </w:p>
        </w:tc>
        <w:tc>
          <w:tcPr>
            <w:tcW w:w="6570" w:type="dxa"/>
            <w:tcBorders>
              <w:top w:val="single" w:sz="4" w:space="0" w:color="auto"/>
              <w:left w:val="single" w:sz="4" w:space="0" w:color="auto"/>
              <w:bottom w:val="single" w:sz="4" w:space="0" w:color="auto"/>
              <w:right w:val="single" w:sz="4" w:space="0" w:color="auto"/>
            </w:tcBorders>
            <w:hideMark/>
          </w:tcPr>
          <w:p w14:paraId="50E0B7C1"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b/>
                <w:bCs/>
              </w:rPr>
              <w:t>Acceptance Provided</w:t>
            </w:r>
          </w:p>
        </w:tc>
      </w:tr>
      <w:tr w:rsidR="00EE4768" w:rsidRPr="00EE4768" w14:paraId="0C56EEA8"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1ED2EF0C" w14:textId="77777777" w:rsidR="006F5EF4" w:rsidRPr="00EE4768" w:rsidRDefault="006F5EF4" w:rsidP="00394182">
            <w:pPr>
              <w:pStyle w:val="ListParagraph"/>
              <w:spacing w:after="0" w:line="240" w:lineRule="auto"/>
              <w:ind w:hanging="686"/>
              <w:jc w:val="center"/>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4</w:t>
            </w:r>
          </w:p>
        </w:tc>
        <w:tc>
          <w:tcPr>
            <w:tcW w:w="7020" w:type="dxa"/>
            <w:tcBorders>
              <w:top w:val="single" w:sz="4" w:space="0" w:color="auto"/>
              <w:left w:val="single" w:sz="4" w:space="0" w:color="auto"/>
              <w:bottom w:val="single" w:sz="4" w:space="0" w:color="auto"/>
              <w:right w:val="single" w:sz="4" w:space="0" w:color="auto"/>
            </w:tcBorders>
            <w:hideMark/>
          </w:tcPr>
          <w:p w14:paraId="1D29522A" w14:textId="77777777" w:rsidR="006F5EF4" w:rsidRPr="00EE4768" w:rsidRDefault="006F5EF4" w:rsidP="00394182">
            <w:pPr>
              <w:spacing w:before="120" w:after="120" w:line="240" w:lineRule="auto"/>
              <w:ind w:left="176"/>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The Entity is to provide the grid network map (preferably in A3 sheet) of the Intra State system. The grid map shall include the existing and </w:t>
            </w:r>
            <w:r w:rsidRPr="00EE4768">
              <w:rPr>
                <w:rFonts w:ascii="Times New Roman" w:hAnsi="Times New Roman" w:cs="Times New Roman"/>
                <w:sz w:val="24"/>
                <w:szCs w:val="24"/>
                <w:lang w:val="en-IN" w:eastAsia="en-GB"/>
              </w:rPr>
              <w:lastRenderedPageBreak/>
              <w:t>proposed interface meters(including Main, Standby and Check meters) at the following locations:</w:t>
            </w:r>
          </w:p>
          <w:p w14:paraId="5541CE94" w14:textId="77777777" w:rsidR="006F5EF4" w:rsidRPr="00EE4768" w:rsidRDefault="006F5EF4" w:rsidP="00394182">
            <w:pPr>
              <w:pStyle w:val="ListParagraph"/>
              <w:numPr>
                <w:ilvl w:val="0"/>
                <w:numId w:val="30"/>
              </w:numPr>
              <w:spacing w:after="0" w:line="240" w:lineRule="auto"/>
              <w:ind w:left="601" w:hanging="284"/>
              <w:contextualSpacing/>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At Generating Stations (All outgoing feeders including bus </w:t>
            </w:r>
            <w:proofErr w:type="spellStart"/>
            <w:r w:rsidRPr="00EE4768">
              <w:rPr>
                <w:rFonts w:ascii="Times New Roman" w:hAnsi="Times New Roman" w:cs="Times New Roman"/>
                <w:sz w:val="24"/>
                <w:szCs w:val="24"/>
                <w:lang w:val="en-IN" w:eastAsia="en-GB"/>
              </w:rPr>
              <w:t>sectionalizer</w:t>
            </w:r>
            <w:proofErr w:type="spellEnd"/>
            <w:r w:rsidRPr="00EE4768">
              <w:rPr>
                <w:rFonts w:ascii="Times New Roman" w:hAnsi="Times New Roman" w:cs="Times New Roman"/>
                <w:sz w:val="24"/>
                <w:szCs w:val="24"/>
                <w:lang w:val="en-IN" w:eastAsia="en-GB"/>
              </w:rPr>
              <w:t xml:space="preserve"> or tie line between two stages of generating stations having different tariffs or different ownership or both, Generator Transformers and Station Auxiliary Transformers are to be depicted on the map)</w:t>
            </w:r>
          </w:p>
          <w:p w14:paraId="589EDBE1" w14:textId="77777777" w:rsidR="006F5EF4" w:rsidRPr="00EE4768" w:rsidRDefault="006F5EF4" w:rsidP="00394182">
            <w:pPr>
              <w:pStyle w:val="ListParagraph"/>
              <w:numPr>
                <w:ilvl w:val="0"/>
                <w:numId w:val="30"/>
              </w:numPr>
              <w:spacing w:after="0" w:line="240" w:lineRule="auto"/>
              <w:ind w:left="601" w:hanging="284"/>
              <w:contextualSpacing/>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At the ICTs.</w:t>
            </w:r>
          </w:p>
          <w:p w14:paraId="616637F4" w14:textId="77777777" w:rsidR="006F5EF4" w:rsidRPr="00EE4768" w:rsidRDefault="006F5EF4" w:rsidP="00394182">
            <w:pPr>
              <w:pStyle w:val="ListParagraph"/>
              <w:numPr>
                <w:ilvl w:val="0"/>
                <w:numId w:val="30"/>
              </w:numPr>
              <w:spacing w:after="0" w:line="240" w:lineRule="auto"/>
              <w:ind w:left="601" w:hanging="284"/>
              <w:contextualSpacing/>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On a line between the two substations(the licensees at both end of the line may be depicted on the map)</w:t>
            </w:r>
          </w:p>
          <w:p w14:paraId="297D7717" w14:textId="77777777" w:rsidR="006F5EF4" w:rsidRPr="00EE4768" w:rsidRDefault="006F5EF4" w:rsidP="00394182">
            <w:pPr>
              <w:pStyle w:val="ListParagraph"/>
              <w:numPr>
                <w:ilvl w:val="0"/>
                <w:numId w:val="30"/>
              </w:numPr>
              <w:spacing w:after="0" w:line="240" w:lineRule="auto"/>
              <w:ind w:left="601" w:hanging="284"/>
              <w:contextualSpacing/>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For Consumers directly connected to the Intra-State Transmission System or Distribution System, who has been permitted open access by the Appropriate Commission</w:t>
            </w:r>
          </w:p>
          <w:p w14:paraId="4D4E72F7" w14:textId="77777777" w:rsidR="006F5EF4" w:rsidRPr="00EE4768" w:rsidRDefault="006F5EF4" w:rsidP="00394182">
            <w:pPr>
              <w:pStyle w:val="ListParagraph"/>
              <w:numPr>
                <w:ilvl w:val="0"/>
                <w:numId w:val="30"/>
              </w:numPr>
              <w:spacing w:after="0" w:line="240" w:lineRule="auto"/>
              <w:ind w:left="602" w:hanging="284"/>
              <w:contextualSpacing/>
              <w:jc w:val="both"/>
              <w:rPr>
                <w:rFonts w:ascii="Times New Roman" w:hAnsi="Times New Roman" w:cs="Times New Roman"/>
                <w:b/>
                <w:bCs/>
              </w:rPr>
            </w:pPr>
            <w:r w:rsidRPr="00EE4768">
              <w:rPr>
                <w:rFonts w:ascii="Times New Roman" w:hAnsi="Times New Roman" w:cs="Times New Roman"/>
                <w:sz w:val="24"/>
                <w:szCs w:val="24"/>
                <w:lang w:val="en-IN" w:eastAsia="en-GB"/>
              </w:rPr>
              <w:t xml:space="preserve">Any other associated system. </w:t>
            </w:r>
          </w:p>
        </w:tc>
        <w:tc>
          <w:tcPr>
            <w:tcW w:w="6570" w:type="dxa"/>
            <w:tcBorders>
              <w:top w:val="single" w:sz="4" w:space="0" w:color="auto"/>
              <w:left w:val="single" w:sz="4" w:space="0" w:color="auto"/>
              <w:bottom w:val="single" w:sz="4" w:space="0" w:color="auto"/>
              <w:right w:val="single" w:sz="4" w:space="0" w:color="auto"/>
            </w:tcBorders>
            <w:hideMark/>
          </w:tcPr>
          <w:p w14:paraId="559D3DC1"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b/>
                <w:bCs/>
              </w:rPr>
              <w:lastRenderedPageBreak/>
              <w:t>Entity provided the required data and grid SLDs but meters locations not as per CEA metering regulations.</w:t>
            </w:r>
          </w:p>
        </w:tc>
      </w:tr>
      <w:tr w:rsidR="00EE4768" w:rsidRPr="00EE4768" w14:paraId="4B71124C"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7E0E58D4" w14:textId="77777777" w:rsidR="006F5EF4" w:rsidRPr="00EE4768" w:rsidRDefault="006F5EF4" w:rsidP="00394182">
            <w:pPr>
              <w:pStyle w:val="ListParagraph"/>
              <w:spacing w:after="0" w:line="240" w:lineRule="auto"/>
              <w:ind w:left="176"/>
              <w:jc w:val="center"/>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5</w:t>
            </w:r>
          </w:p>
        </w:tc>
        <w:tc>
          <w:tcPr>
            <w:tcW w:w="7020" w:type="dxa"/>
            <w:tcBorders>
              <w:top w:val="single" w:sz="4" w:space="0" w:color="auto"/>
              <w:left w:val="single" w:sz="4" w:space="0" w:color="auto"/>
              <w:bottom w:val="single" w:sz="4" w:space="0" w:color="auto"/>
              <w:right w:val="single" w:sz="4" w:space="0" w:color="auto"/>
            </w:tcBorders>
            <w:hideMark/>
          </w:tcPr>
          <w:p w14:paraId="0772A6E5" w14:textId="77777777" w:rsidR="006F5EF4" w:rsidRPr="00EE4768" w:rsidRDefault="006F5EF4" w:rsidP="00394182">
            <w:pPr>
              <w:spacing w:before="120" w:after="120" w:line="240" w:lineRule="auto"/>
              <w:ind w:left="176"/>
              <w:jc w:val="both"/>
              <w:rPr>
                <w:rFonts w:ascii="Times New Roman" w:hAnsi="Times New Roman" w:cs="Times New Roman"/>
                <w:b/>
                <w:bCs/>
              </w:rPr>
            </w:pPr>
            <w:r w:rsidRPr="00EE4768">
              <w:rPr>
                <w:rFonts w:ascii="Times New Roman" w:hAnsi="Times New Roman" w:cs="Times New Roman"/>
                <w:sz w:val="24"/>
                <w:szCs w:val="24"/>
                <w:lang w:val="en-IN" w:eastAsia="en-GB"/>
              </w:rPr>
              <w:t>The details of the different power utilities in the state of Odisha, is to be provided by the entity in the following tabular format:</w:t>
            </w:r>
          </w:p>
        </w:tc>
        <w:tc>
          <w:tcPr>
            <w:tcW w:w="6570" w:type="dxa"/>
            <w:tcBorders>
              <w:top w:val="single" w:sz="4" w:space="0" w:color="auto"/>
              <w:left w:val="single" w:sz="4" w:space="0" w:color="auto"/>
              <w:bottom w:val="single" w:sz="4" w:space="0" w:color="auto"/>
              <w:right w:val="single" w:sz="4" w:space="0" w:color="auto"/>
            </w:tcBorders>
            <w:hideMark/>
          </w:tcPr>
          <w:p w14:paraId="547945A1"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b/>
                <w:bCs/>
              </w:rPr>
              <w:t>Provided</w:t>
            </w:r>
          </w:p>
        </w:tc>
      </w:tr>
      <w:tr w:rsidR="00EE4768" w:rsidRPr="00EE4768" w14:paraId="101B9799"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4BD7BB29" w14:textId="77777777" w:rsidR="006F5EF4" w:rsidRPr="00EE4768" w:rsidRDefault="006F5EF4" w:rsidP="00394182">
            <w:pPr>
              <w:spacing w:after="0" w:line="240" w:lineRule="auto"/>
              <w:ind w:left="176"/>
              <w:jc w:val="center"/>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6</w:t>
            </w:r>
          </w:p>
        </w:tc>
        <w:tc>
          <w:tcPr>
            <w:tcW w:w="7020" w:type="dxa"/>
            <w:tcBorders>
              <w:top w:val="single" w:sz="4" w:space="0" w:color="auto"/>
              <w:left w:val="single" w:sz="4" w:space="0" w:color="auto"/>
              <w:bottom w:val="single" w:sz="4" w:space="0" w:color="auto"/>
              <w:right w:val="single" w:sz="4" w:space="0" w:color="auto"/>
            </w:tcBorders>
            <w:hideMark/>
          </w:tcPr>
          <w:p w14:paraId="2E33EDA9" w14:textId="77777777" w:rsidR="006F5EF4" w:rsidRPr="00EE4768" w:rsidRDefault="006F5EF4" w:rsidP="00394182">
            <w:pPr>
              <w:spacing w:before="120" w:after="120" w:line="240" w:lineRule="auto"/>
              <w:ind w:left="176"/>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The Entity is required to submit the Physical and Financial milestones for the subject project proposal.</w:t>
            </w:r>
          </w:p>
        </w:tc>
        <w:tc>
          <w:tcPr>
            <w:tcW w:w="6570" w:type="dxa"/>
            <w:tcBorders>
              <w:top w:val="single" w:sz="4" w:space="0" w:color="auto"/>
              <w:left w:val="single" w:sz="4" w:space="0" w:color="auto"/>
              <w:bottom w:val="single" w:sz="4" w:space="0" w:color="auto"/>
              <w:right w:val="single" w:sz="4" w:space="0" w:color="auto"/>
            </w:tcBorders>
            <w:hideMark/>
          </w:tcPr>
          <w:p w14:paraId="1931371A"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sz w:val="24"/>
                <w:szCs w:val="24"/>
                <w:lang w:val="en-IN" w:eastAsia="en-GB"/>
              </w:rPr>
              <w:t xml:space="preserve">Physical and Financial milestones </w:t>
            </w:r>
            <w:r w:rsidRPr="00EE4768">
              <w:rPr>
                <w:rFonts w:ascii="Times New Roman" w:hAnsi="Times New Roman" w:cs="Times New Roman"/>
                <w:b/>
                <w:bCs/>
                <w:sz w:val="24"/>
                <w:szCs w:val="24"/>
                <w:lang w:val="en-IN" w:eastAsia="en-GB"/>
              </w:rPr>
              <w:t xml:space="preserve">NOT </w:t>
            </w:r>
            <w:r w:rsidRPr="00EE4768">
              <w:rPr>
                <w:rFonts w:ascii="Times New Roman" w:hAnsi="Times New Roman" w:cs="Times New Roman"/>
                <w:sz w:val="24"/>
                <w:szCs w:val="24"/>
                <w:lang w:val="en-IN" w:eastAsia="en-GB"/>
              </w:rPr>
              <w:t xml:space="preserve">provided. </w:t>
            </w:r>
            <w:r w:rsidRPr="00EE4768">
              <w:rPr>
                <w:rFonts w:ascii="Times New Roman" w:hAnsi="Times New Roman" w:cs="Times New Roman"/>
                <w:b/>
                <w:bCs/>
                <w:sz w:val="24"/>
                <w:szCs w:val="24"/>
                <w:lang w:val="en-IN" w:eastAsia="en-GB"/>
              </w:rPr>
              <w:t>Only timeline provided</w:t>
            </w:r>
          </w:p>
        </w:tc>
      </w:tr>
      <w:tr w:rsidR="00EE4768" w:rsidRPr="00EE4768" w14:paraId="37A53F87"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0D937013" w14:textId="77777777" w:rsidR="006F5EF4" w:rsidRPr="00EE4768" w:rsidRDefault="006F5EF4" w:rsidP="00394182">
            <w:pPr>
              <w:spacing w:after="0" w:line="240" w:lineRule="auto"/>
              <w:ind w:left="176"/>
              <w:jc w:val="center"/>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7</w:t>
            </w:r>
          </w:p>
        </w:tc>
        <w:tc>
          <w:tcPr>
            <w:tcW w:w="7020" w:type="dxa"/>
            <w:tcBorders>
              <w:top w:val="single" w:sz="4" w:space="0" w:color="auto"/>
              <w:left w:val="single" w:sz="4" w:space="0" w:color="auto"/>
              <w:bottom w:val="single" w:sz="4" w:space="0" w:color="auto"/>
              <w:right w:val="single" w:sz="4" w:space="0" w:color="auto"/>
            </w:tcBorders>
            <w:hideMark/>
          </w:tcPr>
          <w:p w14:paraId="6C3F31D0" w14:textId="77777777" w:rsidR="006F5EF4" w:rsidRPr="00EE4768" w:rsidRDefault="006F5EF4" w:rsidP="00394182">
            <w:pPr>
              <w:spacing w:before="120" w:after="120" w:line="240" w:lineRule="auto"/>
              <w:ind w:left="176"/>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The list of interface points (i.e., G-T interface points/T-D interface points) is to be submitted by the entity in tabular form.</w:t>
            </w:r>
          </w:p>
        </w:tc>
        <w:tc>
          <w:tcPr>
            <w:tcW w:w="6570" w:type="dxa"/>
            <w:tcBorders>
              <w:top w:val="single" w:sz="4" w:space="0" w:color="auto"/>
              <w:left w:val="single" w:sz="4" w:space="0" w:color="auto"/>
              <w:bottom w:val="single" w:sz="4" w:space="0" w:color="auto"/>
              <w:right w:val="single" w:sz="4" w:space="0" w:color="auto"/>
            </w:tcBorders>
            <w:hideMark/>
          </w:tcPr>
          <w:p w14:paraId="4F66D925" w14:textId="77777777" w:rsidR="006F5EF4" w:rsidRPr="00EE4768" w:rsidRDefault="006F5EF4" w:rsidP="00394182">
            <w:pPr>
              <w:rPr>
                <w:rFonts w:ascii="Times New Roman" w:hAnsi="Times New Roman" w:cs="Times New Roman"/>
              </w:rPr>
            </w:pPr>
            <w:r w:rsidRPr="00EE4768">
              <w:rPr>
                <w:rFonts w:ascii="Times New Roman" w:hAnsi="Times New Roman" w:cs="Times New Roman"/>
              </w:rPr>
              <w:t>Provided</w:t>
            </w:r>
          </w:p>
        </w:tc>
      </w:tr>
      <w:tr w:rsidR="00EE4768" w:rsidRPr="00EE4768" w14:paraId="05A6BF50"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5982E4C6" w14:textId="77777777" w:rsidR="006F5EF4" w:rsidRPr="00EE4768" w:rsidRDefault="006F5EF4" w:rsidP="00394182">
            <w:pPr>
              <w:spacing w:after="0" w:line="240" w:lineRule="auto"/>
              <w:ind w:left="34"/>
              <w:jc w:val="center"/>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8</w:t>
            </w:r>
          </w:p>
        </w:tc>
        <w:tc>
          <w:tcPr>
            <w:tcW w:w="7020" w:type="dxa"/>
            <w:tcBorders>
              <w:top w:val="single" w:sz="4" w:space="0" w:color="auto"/>
              <w:left w:val="single" w:sz="4" w:space="0" w:color="auto"/>
              <w:bottom w:val="single" w:sz="4" w:space="0" w:color="auto"/>
              <w:right w:val="single" w:sz="4" w:space="0" w:color="auto"/>
            </w:tcBorders>
            <w:hideMark/>
          </w:tcPr>
          <w:p w14:paraId="0D8F6BC1" w14:textId="77777777" w:rsidR="006F5EF4" w:rsidRPr="00EE4768" w:rsidRDefault="006F5EF4" w:rsidP="00394182">
            <w:pPr>
              <w:spacing w:before="120" w:after="120" w:line="240" w:lineRule="auto"/>
              <w:ind w:left="176"/>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 xml:space="preserve">The </w:t>
            </w:r>
            <w:proofErr w:type="spellStart"/>
            <w:r w:rsidRPr="00EE4768">
              <w:rPr>
                <w:rFonts w:ascii="Times New Roman" w:hAnsi="Times New Roman" w:cs="Times New Roman"/>
                <w:sz w:val="24"/>
                <w:szCs w:val="24"/>
                <w:lang w:val="en-IN" w:eastAsia="en-GB"/>
              </w:rPr>
              <w:t>break up</w:t>
            </w:r>
            <w:proofErr w:type="spellEnd"/>
            <w:r w:rsidRPr="00EE4768">
              <w:rPr>
                <w:rFonts w:ascii="Times New Roman" w:hAnsi="Times New Roman" w:cs="Times New Roman"/>
                <w:sz w:val="24"/>
                <w:szCs w:val="24"/>
                <w:lang w:val="en-IN" w:eastAsia="en-GB"/>
              </w:rPr>
              <w:t xml:space="preserve"> of Main, Check and Standby meters, is to be provided.</w:t>
            </w:r>
          </w:p>
        </w:tc>
        <w:tc>
          <w:tcPr>
            <w:tcW w:w="6570" w:type="dxa"/>
            <w:tcBorders>
              <w:top w:val="single" w:sz="4" w:space="0" w:color="auto"/>
              <w:left w:val="single" w:sz="4" w:space="0" w:color="auto"/>
              <w:bottom w:val="single" w:sz="4" w:space="0" w:color="auto"/>
              <w:right w:val="single" w:sz="4" w:space="0" w:color="auto"/>
            </w:tcBorders>
            <w:hideMark/>
          </w:tcPr>
          <w:p w14:paraId="52258D33" w14:textId="77777777" w:rsidR="006F5EF4" w:rsidRPr="00EE4768" w:rsidRDefault="006F5EF4" w:rsidP="00394182">
            <w:pPr>
              <w:rPr>
                <w:rFonts w:ascii="Times New Roman" w:hAnsi="Times New Roman" w:cs="Times New Roman"/>
              </w:rPr>
            </w:pPr>
            <w:r w:rsidRPr="00EE4768">
              <w:rPr>
                <w:rFonts w:ascii="Times New Roman" w:hAnsi="Times New Roman" w:cs="Times New Roman"/>
              </w:rPr>
              <w:t>Provided</w:t>
            </w:r>
          </w:p>
        </w:tc>
      </w:tr>
      <w:tr w:rsidR="00EE4768" w:rsidRPr="00EE4768" w14:paraId="7A90018D"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6906151C" w14:textId="77777777" w:rsidR="006F5EF4" w:rsidRPr="00EE4768" w:rsidRDefault="006F5EF4" w:rsidP="00394182">
            <w:pPr>
              <w:spacing w:after="0" w:line="240" w:lineRule="auto"/>
              <w:ind w:left="34"/>
              <w:jc w:val="center"/>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9</w:t>
            </w:r>
          </w:p>
        </w:tc>
        <w:tc>
          <w:tcPr>
            <w:tcW w:w="7020" w:type="dxa"/>
            <w:tcBorders>
              <w:top w:val="single" w:sz="4" w:space="0" w:color="auto"/>
              <w:left w:val="single" w:sz="4" w:space="0" w:color="auto"/>
              <w:bottom w:val="single" w:sz="4" w:space="0" w:color="auto"/>
              <w:right w:val="single" w:sz="4" w:space="0" w:color="auto"/>
            </w:tcBorders>
            <w:hideMark/>
          </w:tcPr>
          <w:p w14:paraId="2964C417" w14:textId="77777777" w:rsidR="006F5EF4" w:rsidRPr="00EE4768" w:rsidRDefault="006F5EF4" w:rsidP="00394182">
            <w:pPr>
              <w:spacing w:before="120" w:after="120" w:line="240" w:lineRule="auto"/>
              <w:ind w:left="176"/>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Duly filled in Revised Format A5  and Format A6 is to be provided by the entity.</w:t>
            </w:r>
          </w:p>
        </w:tc>
        <w:tc>
          <w:tcPr>
            <w:tcW w:w="6570" w:type="dxa"/>
            <w:tcBorders>
              <w:top w:val="single" w:sz="4" w:space="0" w:color="auto"/>
              <w:left w:val="single" w:sz="4" w:space="0" w:color="auto"/>
              <w:bottom w:val="single" w:sz="4" w:space="0" w:color="auto"/>
              <w:right w:val="single" w:sz="4" w:space="0" w:color="auto"/>
            </w:tcBorders>
            <w:hideMark/>
          </w:tcPr>
          <w:p w14:paraId="19C375EF" w14:textId="77777777" w:rsidR="006F5EF4" w:rsidRPr="00EE4768" w:rsidRDefault="006F5EF4" w:rsidP="00394182">
            <w:pPr>
              <w:rPr>
                <w:rFonts w:ascii="Times New Roman" w:hAnsi="Times New Roman" w:cs="Times New Roman"/>
              </w:rPr>
            </w:pPr>
            <w:r w:rsidRPr="00EE4768">
              <w:rPr>
                <w:rFonts w:ascii="Times New Roman" w:hAnsi="Times New Roman" w:cs="Times New Roman"/>
              </w:rPr>
              <w:t>Provided</w:t>
            </w:r>
          </w:p>
        </w:tc>
      </w:tr>
      <w:tr w:rsidR="00EE4768" w:rsidRPr="00EE4768" w14:paraId="5EC09893" w14:textId="77777777" w:rsidTr="006F5EF4">
        <w:tc>
          <w:tcPr>
            <w:tcW w:w="900" w:type="dxa"/>
            <w:tcBorders>
              <w:top w:val="single" w:sz="4" w:space="0" w:color="auto"/>
              <w:left w:val="single" w:sz="4" w:space="0" w:color="auto"/>
              <w:bottom w:val="single" w:sz="4" w:space="0" w:color="auto"/>
              <w:right w:val="single" w:sz="4" w:space="0" w:color="auto"/>
            </w:tcBorders>
            <w:hideMark/>
          </w:tcPr>
          <w:p w14:paraId="0198731D" w14:textId="77777777" w:rsidR="006F5EF4" w:rsidRPr="00EE4768" w:rsidRDefault="006F5EF4" w:rsidP="00394182">
            <w:pPr>
              <w:spacing w:after="0" w:line="240" w:lineRule="auto"/>
              <w:ind w:left="392"/>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10</w:t>
            </w:r>
          </w:p>
        </w:tc>
        <w:tc>
          <w:tcPr>
            <w:tcW w:w="7020" w:type="dxa"/>
            <w:tcBorders>
              <w:top w:val="single" w:sz="4" w:space="0" w:color="auto"/>
              <w:left w:val="single" w:sz="4" w:space="0" w:color="auto"/>
              <w:bottom w:val="single" w:sz="4" w:space="0" w:color="auto"/>
              <w:right w:val="single" w:sz="4" w:space="0" w:color="auto"/>
            </w:tcBorders>
            <w:hideMark/>
          </w:tcPr>
          <w:p w14:paraId="5084E0CC" w14:textId="77777777" w:rsidR="006F5EF4" w:rsidRPr="00EE4768" w:rsidRDefault="006F5EF4" w:rsidP="00394182">
            <w:pPr>
              <w:spacing w:before="120" w:after="120" w:line="240" w:lineRule="auto"/>
              <w:ind w:left="176"/>
              <w:jc w:val="both"/>
              <w:rPr>
                <w:rFonts w:ascii="Times New Roman" w:hAnsi="Times New Roman" w:cs="Times New Roman"/>
                <w:sz w:val="24"/>
                <w:szCs w:val="24"/>
                <w:lang w:val="en-IN" w:eastAsia="en-GB"/>
              </w:rPr>
            </w:pPr>
            <w:r w:rsidRPr="00EE4768">
              <w:rPr>
                <w:rFonts w:ascii="Times New Roman" w:hAnsi="Times New Roman" w:cs="Times New Roman"/>
                <w:sz w:val="24"/>
                <w:szCs w:val="24"/>
                <w:lang w:val="en-IN" w:eastAsia="en-GB"/>
              </w:rPr>
              <w:t>The Entity may also ensure cyber security of the system in line with the various Acts and Regulations.</w:t>
            </w:r>
          </w:p>
        </w:tc>
        <w:tc>
          <w:tcPr>
            <w:tcW w:w="6570" w:type="dxa"/>
            <w:tcBorders>
              <w:top w:val="single" w:sz="4" w:space="0" w:color="auto"/>
              <w:left w:val="single" w:sz="4" w:space="0" w:color="auto"/>
              <w:bottom w:val="single" w:sz="4" w:space="0" w:color="auto"/>
              <w:right w:val="single" w:sz="4" w:space="0" w:color="auto"/>
            </w:tcBorders>
            <w:hideMark/>
          </w:tcPr>
          <w:p w14:paraId="14B0D3F8" w14:textId="77777777" w:rsidR="006F5EF4" w:rsidRPr="00EE4768" w:rsidRDefault="006F5EF4" w:rsidP="00394182">
            <w:pPr>
              <w:rPr>
                <w:rFonts w:ascii="Times New Roman" w:hAnsi="Times New Roman" w:cs="Times New Roman"/>
                <w:b/>
                <w:bCs/>
              </w:rPr>
            </w:pPr>
            <w:r w:rsidRPr="00EE4768">
              <w:rPr>
                <w:rFonts w:ascii="Times New Roman" w:hAnsi="Times New Roman" w:cs="Times New Roman"/>
                <w:b/>
                <w:bCs/>
              </w:rPr>
              <w:t>-</w:t>
            </w:r>
          </w:p>
        </w:tc>
      </w:tr>
    </w:tbl>
    <w:p w14:paraId="35F4B9FE" w14:textId="65DE208E" w:rsidR="00492CE8" w:rsidRPr="00EE4768" w:rsidRDefault="00492CE8" w:rsidP="00394182">
      <w:pPr>
        <w:spacing w:after="160" w:line="256" w:lineRule="auto"/>
        <w:rPr>
          <w:rFonts w:ascii="Times New Roman" w:hAnsi="Times New Roman" w:cs="Times New Roman"/>
          <w:sz w:val="24"/>
          <w:szCs w:val="24"/>
        </w:rPr>
      </w:pPr>
    </w:p>
    <w:p w14:paraId="442461E9" w14:textId="77777777" w:rsidR="00240A29" w:rsidRPr="00EE4768" w:rsidRDefault="00240A29" w:rsidP="00394182">
      <w:pPr>
        <w:pStyle w:val="ListParagraph"/>
        <w:numPr>
          <w:ilvl w:val="0"/>
          <w:numId w:val="40"/>
        </w:numPr>
        <w:spacing w:after="120" w:line="240" w:lineRule="auto"/>
        <w:ind w:left="0"/>
        <w:jc w:val="both"/>
        <w:rPr>
          <w:rFonts w:ascii="Times New Roman" w:hAnsi="Times New Roman" w:cs="Times New Roman"/>
          <w:b/>
          <w:bCs/>
          <w:sz w:val="24"/>
          <w:szCs w:val="24"/>
        </w:rPr>
      </w:pPr>
      <w:r w:rsidRPr="00EE4768">
        <w:rPr>
          <w:rFonts w:ascii="Times New Roman" w:hAnsi="Times New Roman" w:cs="Times New Roman"/>
          <w:b/>
          <w:bCs/>
          <w:sz w:val="24"/>
          <w:szCs w:val="24"/>
        </w:rPr>
        <w:t>Proposal of JUSNL: - Implementation of Smart grid Technologies, Wide Area Monitoring System (WAMS)  at JUSNL., Proposal No. (293)</w:t>
      </w:r>
    </w:p>
    <w:p w14:paraId="42CCFEDC" w14:textId="77777777" w:rsidR="00240A29" w:rsidRPr="00EE4768" w:rsidRDefault="00240A29" w:rsidP="00394182">
      <w:pPr>
        <w:spacing w:after="160" w:line="259" w:lineRule="auto"/>
        <w:rPr>
          <w:rFonts w:ascii="Times New Roman" w:hAnsi="Times New Roman" w:cs="Times New Roman"/>
          <w:sz w:val="24"/>
          <w:szCs w:val="24"/>
        </w:rPr>
      </w:pPr>
      <w:r w:rsidRPr="00EE4768">
        <w:rPr>
          <w:rFonts w:ascii="Times New Roman" w:hAnsi="Times New Roman" w:cs="Times New Roman"/>
          <w:b/>
          <w:bCs/>
          <w:sz w:val="24"/>
          <w:szCs w:val="24"/>
        </w:rPr>
        <w:t>Estimated Cost:- ₹51.80 crore</w:t>
      </w:r>
    </w:p>
    <w:tbl>
      <w:tblPr>
        <w:tblStyle w:val="TableGrid"/>
        <w:tblW w:w="14816" w:type="dxa"/>
        <w:tblInd w:w="-792" w:type="dxa"/>
        <w:tblLayout w:type="fixed"/>
        <w:tblLook w:val="04A0" w:firstRow="1" w:lastRow="0" w:firstColumn="1" w:lastColumn="0" w:noHBand="0" w:noVBand="1"/>
      </w:tblPr>
      <w:tblGrid>
        <w:gridCol w:w="503"/>
        <w:gridCol w:w="6877"/>
        <w:gridCol w:w="7436"/>
      </w:tblGrid>
      <w:tr w:rsidR="00EE4768" w:rsidRPr="00EE4768" w14:paraId="6E91C94F" w14:textId="77777777" w:rsidTr="00C8737F">
        <w:tc>
          <w:tcPr>
            <w:tcW w:w="503" w:type="dxa"/>
          </w:tcPr>
          <w:p w14:paraId="50AE0D40" w14:textId="7C9E3EC3" w:rsidR="00D35740" w:rsidRPr="00EE4768" w:rsidRDefault="009F41DD"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9</w:t>
            </w:r>
          </w:p>
        </w:tc>
        <w:tc>
          <w:tcPr>
            <w:tcW w:w="6877" w:type="dxa"/>
          </w:tcPr>
          <w:p w14:paraId="403F3135" w14:textId="3E04E16B" w:rsidR="00D35740" w:rsidRPr="00EE4768" w:rsidRDefault="00D35740"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23</w:t>
            </w:r>
            <w:r w:rsidRPr="00EE4768">
              <w:rPr>
                <w:rFonts w:ascii="Times New Roman" w:hAnsi="Times New Roman" w:cs="Times New Roman"/>
                <w:b/>
                <w:bCs/>
                <w:sz w:val="24"/>
                <w:szCs w:val="24"/>
                <w:vertAlign w:val="superscript"/>
                <w:lang w:eastAsia="en-IN"/>
              </w:rPr>
              <w:t>rd</w:t>
            </w:r>
            <w:r w:rsidRPr="00EE4768">
              <w:rPr>
                <w:rFonts w:ascii="Times New Roman" w:hAnsi="Times New Roman" w:cs="Times New Roman"/>
                <w:b/>
                <w:bCs/>
                <w:sz w:val="24"/>
                <w:szCs w:val="24"/>
                <w:lang w:eastAsia="en-IN"/>
              </w:rPr>
              <w:t xml:space="preserve"> Appraisal Committee</w:t>
            </w:r>
          </w:p>
        </w:tc>
        <w:tc>
          <w:tcPr>
            <w:tcW w:w="7436" w:type="dxa"/>
          </w:tcPr>
          <w:p w14:paraId="534F99BE" w14:textId="77777777" w:rsidR="00D35740" w:rsidRPr="00EE4768" w:rsidRDefault="00D35740"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 xml:space="preserve">Input received </w:t>
            </w:r>
          </w:p>
          <w:p w14:paraId="2FC9DF8C" w14:textId="77777777" w:rsidR="00D35740" w:rsidRPr="00EE4768" w:rsidRDefault="00D35740"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(Letter no. </w:t>
            </w:r>
            <w:proofErr w:type="spellStart"/>
            <w:r w:rsidRPr="00EE4768">
              <w:rPr>
                <w:rFonts w:ascii="Times New Roman" w:hAnsi="Times New Roman" w:cs="Times New Roman"/>
                <w:sz w:val="24"/>
                <w:szCs w:val="24"/>
                <w:lang w:eastAsia="en-IN"/>
              </w:rPr>
              <w:t>MePTCL</w:t>
            </w:r>
            <w:proofErr w:type="spellEnd"/>
            <w:r w:rsidRPr="00EE4768">
              <w:rPr>
                <w:rFonts w:ascii="Times New Roman" w:hAnsi="Times New Roman" w:cs="Times New Roman"/>
                <w:sz w:val="24"/>
                <w:szCs w:val="24"/>
                <w:lang w:eastAsia="en-IN"/>
              </w:rPr>
              <w:t xml:space="preserve"> (T)/TT-139 (Pt-V)/2020-21/17, dated 18-</w:t>
            </w:r>
          </w:p>
        </w:tc>
      </w:tr>
      <w:tr w:rsidR="00EE4768" w:rsidRPr="00EE4768" w14:paraId="6873C369" w14:textId="77777777" w:rsidTr="00C8737F">
        <w:tc>
          <w:tcPr>
            <w:tcW w:w="503" w:type="dxa"/>
            <w:vAlign w:val="center"/>
          </w:tcPr>
          <w:p w14:paraId="3CD93D32" w14:textId="78A7010B" w:rsidR="00D35740"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6877" w:type="dxa"/>
          </w:tcPr>
          <w:p w14:paraId="750D8AD1" w14:textId="10198D19" w:rsidR="00D35740" w:rsidRPr="00EE4768" w:rsidRDefault="00DE6644"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A</w:t>
            </w:r>
            <w:r w:rsidR="003D503A" w:rsidRPr="00EE4768">
              <w:rPr>
                <w:rFonts w:ascii="Times New Roman" w:hAnsi="Times New Roman" w:cs="Times New Roman"/>
                <w:sz w:val="24"/>
                <w:szCs w:val="24"/>
                <w:lang w:eastAsia="en-IN"/>
              </w:rPr>
              <w:t>5</w:t>
            </w:r>
            <w:r w:rsidRPr="00EE4768">
              <w:rPr>
                <w:rFonts w:ascii="Times New Roman" w:hAnsi="Times New Roman" w:cs="Times New Roman"/>
                <w:sz w:val="24"/>
                <w:szCs w:val="24"/>
                <w:lang w:eastAsia="en-IN"/>
              </w:rPr>
              <w:t xml:space="preserve"> and A6 format are to be provided by the entity</w:t>
            </w:r>
          </w:p>
        </w:tc>
        <w:tc>
          <w:tcPr>
            <w:tcW w:w="7436" w:type="dxa"/>
          </w:tcPr>
          <w:p w14:paraId="23936418" w14:textId="6BD8AE72" w:rsidR="00D35740"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Submitted </w:t>
            </w:r>
          </w:p>
        </w:tc>
      </w:tr>
      <w:tr w:rsidR="00EE4768" w:rsidRPr="00EE4768" w14:paraId="03A33972" w14:textId="77777777" w:rsidTr="00C8737F">
        <w:tc>
          <w:tcPr>
            <w:tcW w:w="503" w:type="dxa"/>
            <w:vAlign w:val="center"/>
          </w:tcPr>
          <w:p w14:paraId="66B99CF2" w14:textId="5B0E3AFC" w:rsidR="00D35740"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2</w:t>
            </w:r>
          </w:p>
        </w:tc>
        <w:tc>
          <w:tcPr>
            <w:tcW w:w="6877" w:type="dxa"/>
          </w:tcPr>
          <w:p w14:paraId="332FC1B7" w14:textId="2034804F" w:rsidR="00DE6644" w:rsidRPr="00EE4768" w:rsidRDefault="00DE6644"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Schedule completion time period of the project was mentioned 12 months and 24 months at two different</w:t>
            </w:r>
            <w:r w:rsidR="00A67FA9"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places in the DPR. Entity may confirm the Schedule</w:t>
            </w:r>
          </w:p>
          <w:p w14:paraId="79C6D151" w14:textId="26A41822" w:rsidR="00D35740" w:rsidRPr="00EE4768" w:rsidRDefault="00DE6644" w:rsidP="00394182">
            <w:pPr>
              <w:suppressAutoHyphens/>
              <w:spacing w:after="0" w:line="240" w:lineRule="auto"/>
              <w:jc w:val="both"/>
              <w:rPr>
                <w:rFonts w:ascii="Times New Roman" w:hAnsi="Times New Roman" w:cs="Times New Roman"/>
                <w:sz w:val="24"/>
                <w:szCs w:val="24"/>
                <w:lang w:eastAsia="en-IN"/>
              </w:rPr>
            </w:pPr>
            <w:proofErr w:type="spellStart"/>
            <w:r w:rsidRPr="00EE4768">
              <w:rPr>
                <w:rFonts w:ascii="Times New Roman" w:hAnsi="Times New Roman" w:cs="Times New Roman"/>
                <w:sz w:val="24"/>
                <w:szCs w:val="24"/>
                <w:lang w:eastAsia="en-IN"/>
              </w:rPr>
              <w:t>comoletlon</w:t>
            </w:r>
            <w:proofErr w:type="spellEnd"/>
            <w:r w:rsidRPr="00EE4768">
              <w:rPr>
                <w:rFonts w:ascii="Times New Roman" w:hAnsi="Times New Roman" w:cs="Times New Roman"/>
                <w:sz w:val="24"/>
                <w:szCs w:val="24"/>
                <w:lang w:eastAsia="en-IN"/>
              </w:rPr>
              <w:t xml:space="preserve"> time </w:t>
            </w:r>
            <w:proofErr w:type="spellStart"/>
            <w:r w:rsidRPr="00EE4768">
              <w:rPr>
                <w:rFonts w:ascii="Times New Roman" w:hAnsi="Times New Roman" w:cs="Times New Roman"/>
                <w:sz w:val="24"/>
                <w:szCs w:val="24"/>
                <w:lang w:eastAsia="en-IN"/>
              </w:rPr>
              <w:t>oeriod</w:t>
            </w:r>
            <w:proofErr w:type="spellEnd"/>
            <w:r w:rsidRPr="00EE4768">
              <w:rPr>
                <w:rFonts w:ascii="Times New Roman" w:hAnsi="Times New Roman" w:cs="Times New Roman"/>
                <w:sz w:val="24"/>
                <w:szCs w:val="24"/>
                <w:lang w:eastAsia="en-IN"/>
              </w:rPr>
              <w:t xml:space="preserve"> of the </w:t>
            </w:r>
            <w:proofErr w:type="spellStart"/>
            <w:r w:rsidR="00A67FA9" w:rsidRPr="00EE4768">
              <w:rPr>
                <w:rFonts w:ascii="Times New Roman" w:hAnsi="Times New Roman" w:cs="Times New Roman"/>
                <w:sz w:val="24"/>
                <w:szCs w:val="24"/>
                <w:lang w:eastAsia="en-IN"/>
              </w:rPr>
              <w:t>p</w:t>
            </w:r>
            <w:r w:rsidRPr="00EE4768">
              <w:rPr>
                <w:rFonts w:ascii="Times New Roman" w:hAnsi="Times New Roman" w:cs="Times New Roman"/>
                <w:sz w:val="24"/>
                <w:szCs w:val="24"/>
                <w:lang w:eastAsia="en-IN"/>
              </w:rPr>
              <w:t>roiect</w:t>
            </w:r>
            <w:proofErr w:type="spellEnd"/>
            <w:r w:rsidR="00A67FA9" w:rsidRPr="00EE4768">
              <w:rPr>
                <w:rFonts w:ascii="Times New Roman" w:hAnsi="Times New Roman" w:cs="Times New Roman"/>
                <w:sz w:val="24"/>
                <w:szCs w:val="24"/>
                <w:lang w:eastAsia="en-IN"/>
              </w:rPr>
              <w:t>.</w:t>
            </w:r>
          </w:p>
        </w:tc>
        <w:tc>
          <w:tcPr>
            <w:tcW w:w="7436" w:type="dxa"/>
          </w:tcPr>
          <w:p w14:paraId="5B5915B9" w14:textId="72A9397B" w:rsidR="00D35740"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Noted and updated to 18 months as we are proposing PMUs only at existing substations. </w:t>
            </w:r>
          </w:p>
        </w:tc>
      </w:tr>
      <w:tr w:rsidR="00EE4768" w:rsidRPr="00EE4768" w14:paraId="11CBC8DB" w14:textId="77777777" w:rsidTr="00C8737F">
        <w:tc>
          <w:tcPr>
            <w:tcW w:w="503" w:type="dxa"/>
            <w:vAlign w:val="center"/>
          </w:tcPr>
          <w:p w14:paraId="473F3310" w14:textId="3379C691" w:rsidR="00D35740"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3</w:t>
            </w:r>
          </w:p>
        </w:tc>
        <w:tc>
          <w:tcPr>
            <w:tcW w:w="6877" w:type="dxa"/>
          </w:tcPr>
          <w:p w14:paraId="5E96C560" w14:textId="2327C125" w:rsidR="00D35740" w:rsidRPr="00EE4768" w:rsidRDefault="00DE6644"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Physical</w:t>
            </w:r>
            <w:r w:rsidR="00A67FA9"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and Financial</w:t>
            </w:r>
            <w:r w:rsidR="00A67FA9"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Milestones are</w:t>
            </w:r>
            <w:r w:rsidR="00A67FA9" w:rsidRPr="00EE4768">
              <w:rPr>
                <w:rFonts w:ascii="Times New Roman" w:hAnsi="Times New Roman" w:cs="Times New Roman"/>
                <w:sz w:val="24"/>
                <w:szCs w:val="24"/>
                <w:lang w:eastAsia="en-IN"/>
              </w:rPr>
              <w:t xml:space="preserve"> to be provided </w:t>
            </w:r>
            <w:proofErr w:type="spellStart"/>
            <w:r w:rsidR="00A67FA9" w:rsidRPr="00EE4768">
              <w:rPr>
                <w:rFonts w:ascii="Times New Roman" w:hAnsi="Times New Roman" w:cs="Times New Roman"/>
                <w:sz w:val="24"/>
                <w:szCs w:val="24"/>
                <w:lang w:eastAsia="en-IN"/>
              </w:rPr>
              <w:t>bv</w:t>
            </w:r>
            <w:proofErr w:type="spellEnd"/>
            <w:r w:rsidR="00A67FA9" w:rsidRPr="00EE4768">
              <w:rPr>
                <w:rFonts w:ascii="Times New Roman" w:hAnsi="Times New Roman" w:cs="Times New Roman"/>
                <w:sz w:val="24"/>
                <w:szCs w:val="24"/>
                <w:lang w:eastAsia="en-IN"/>
              </w:rPr>
              <w:t xml:space="preserve"> the entity.</w:t>
            </w:r>
          </w:p>
        </w:tc>
        <w:tc>
          <w:tcPr>
            <w:tcW w:w="7436" w:type="dxa"/>
          </w:tcPr>
          <w:p w14:paraId="591EE88A" w14:textId="61EE9E60" w:rsidR="00D35740"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Noted and included as Annexure – 4</w:t>
            </w:r>
          </w:p>
        </w:tc>
      </w:tr>
      <w:tr w:rsidR="00EE4768" w:rsidRPr="00EE4768" w14:paraId="3784E823" w14:textId="77777777" w:rsidTr="00C8737F">
        <w:tc>
          <w:tcPr>
            <w:tcW w:w="503" w:type="dxa"/>
            <w:vAlign w:val="center"/>
          </w:tcPr>
          <w:p w14:paraId="06565BEF" w14:textId="61C3661E" w:rsidR="00D35740"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4</w:t>
            </w:r>
          </w:p>
        </w:tc>
        <w:tc>
          <w:tcPr>
            <w:tcW w:w="6877" w:type="dxa"/>
          </w:tcPr>
          <w:p w14:paraId="3A11866A" w14:textId="41C0019E" w:rsidR="00D35740" w:rsidRPr="00EE4768" w:rsidRDefault="00DE6644"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Entity had considered both existing and under construction Substat</w:t>
            </w:r>
            <w:r w:rsidR="00A67FA9" w:rsidRPr="00EE4768">
              <w:rPr>
                <w:rFonts w:ascii="Times New Roman" w:hAnsi="Times New Roman" w:cs="Times New Roman"/>
                <w:sz w:val="24"/>
                <w:szCs w:val="24"/>
                <w:lang w:eastAsia="en-IN"/>
              </w:rPr>
              <w:t>i</w:t>
            </w:r>
            <w:r w:rsidRPr="00EE4768">
              <w:rPr>
                <w:rFonts w:ascii="Times New Roman" w:hAnsi="Times New Roman" w:cs="Times New Roman"/>
                <w:sz w:val="24"/>
                <w:szCs w:val="24"/>
                <w:lang w:eastAsia="en-IN"/>
              </w:rPr>
              <w:t>ons.</w:t>
            </w:r>
            <w:r w:rsidR="00A67FA9"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 xml:space="preserve">PSDF </w:t>
            </w:r>
            <w:proofErr w:type="spellStart"/>
            <w:r w:rsidRPr="00EE4768">
              <w:rPr>
                <w:rFonts w:ascii="Times New Roman" w:hAnsi="Times New Roman" w:cs="Times New Roman"/>
                <w:sz w:val="24"/>
                <w:szCs w:val="24"/>
                <w:lang w:eastAsia="en-IN"/>
              </w:rPr>
              <w:t>fundi</w:t>
            </w:r>
            <w:r w:rsidR="00A67FA9" w:rsidRPr="00EE4768">
              <w:rPr>
                <w:rFonts w:ascii="Times New Roman" w:hAnsi="Times New Roman" w:cs="Times New Roman"/>
                <w:sz w:val="24"/>
                <w:szCs w:val="24"/>
                <w:lang w:eastAsia="en-IN"/>
              </w:rPr>
              <w:t>ng</w:t>
            </w:r>
            <w:r w:rsidRPr="00EE4768">
              <w:rPr>
                <w:rFonts w:ascii="Times New Roman" w:hAnsi="Times New Roman" w:cs="Times New Roman"/>
                <w:sz w:val="24"/>
                <w:szCs w:val="24"/>
                <w:lang w:eastAsia="en-IN"/>
              </w:rPr>
              <w:t>s</w:t>
            </w:r>
            <w:proofErr w:type="spellEnd"/>
            <w:r w:rsidRPr="00EE4768">
              <w:rPr>
                <w:rFonts w:ascii="Times New Roman" w:hAnsi="Times New Roman" w:cs="Times New Roman"/>
                <w:sz w:val="24"/>
                <w:szCs w:val="24"/>
                <w:lang w:eastAsia="en-IN"/>
              </w:rPr>
              <w:t xml:space="preserve"> allowed only for existing substations.</w:t>
            </w:r>
            <w:r w:rsidR="00A67FA9"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Entity may exclude under construction substations from the cost estimates of this</w:t>
            </w:r>
            <w:r w:rsidR="00A67FA9"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DPR.</w:t>
            </w:r>
          </w:p>
        </w:tc>
        <w:tc>
          <w:tcPr>
            <w:tcW w:w="7436" w:type="dxa"/>
          </w:tcPr>
          <w:p w14:paraId="4D5E58E3" w14:textId="7C7ADC96" w:rsidR="00D35740"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Noted and updated in DPR</w:t>
            </w:r>
            <w:r w:rsidR="008E21F9" w:rsidRPr="00EE4768">
              <w:rPr>
                <w:rFonts w:ascii="Times New Roman" w:hAnsi="Times New Roman" w:cs="Times New Roman"/>
                <w:sz w:val="24"/>
                <w:szCs w:val="24"/>
                <w:lang w:eastAsia="en-IN"/>
              </w:rPr>
              <w:t xml:space="preserve"> </w:t>
            </w:r>
            <w:r w:rsidR="008E21F9" w:rsidRPr="00EE4768">
              <w:rPr>
                <w:rFonts w:ascii="Times New Roman" w:hAnsi="Times New Roman" w:cs="Times New Roman"/>
                <w:b/>
                <w:bCs/>
                <w:sz w:val="24"/>
                <w:szCs w:val="24"/>
                <w:lang w:eastAsia="en-IN"/>
              </w:rPr>
              <w:t>(attached)</w:t>
            </w:r>
          </w:p>
        </w:tc>
      </w:tr>
      <w:tr w:rsidR="00EE4768" w:rsidRPr="00EE4768" w14:paraId="4F72D6BA" w14:textId="77777777" w:rsidTr="00C8737F">
        <w:tc>
          <w:tcPr>
            <w:tcW w:w="503" w:type="dxa"/>
            <w:vAlign w:val="center"/>
          </w:tcPr>
          <w:p w14:paraId="5048EBBD" w14:textId="679947AA" w:rsidR="00D35740"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5</w:t>
            </w:r>
          </w:p>
        </w:tc>
        <w:tc>
          <w:tcPr>
            <w:tcW w:w="6877" w:type="dxa"/>
          </w:tcPr>
          <w:p w14:paraId="18888309" w14:textId="45FC7163" w:rsidR="00D35740" w:rsidRPr="00EE4768" w:rsidRDefault="00DE6644"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Visibility</w:t>
            </w:r>
            <w:r w:rsidR="00A67FA9" w:rsidRPr="00EE4768">
              <w:rPr>
                <w:rFonts w:ascii="Times New Roman" w:hAnsi="Times New Roman" w:cs="Times New Roman"/>
                <w:sz w:val="24"/>
                <w:szCs w:val="24"/>
                <w:lang w:eastAsia="en-IN"/>
              </w:rPr>
              <w:t xml:space="preserve"> </w:t>
            </w:r>
            <w:r w:rsidRPr="00EE4768">
              <w:rPr>
                <w:rFonts w:ascii="Times New Roman" w:hAnsi="Times New Roman" w:cs="Times New Roman"/>
                <w:sz w:val="24"/>
                <w:szCs w:val="24"/>
                <w:lang w:eastAsia="en-IN"/>
              </w:rPr>
              <w:t>of placement of PMUs on map is very poor. Entity may provide a map with good Visibility of PMU location.</w:t>
            </w:r>
            <w:r w:rsidR="00A67FA9" w:rsidRPr="00EE4768">
              <w:rPr>
                <w:rFonts w:ascii="Times New Roman" w:hAnsi="Times New Roman" w:cs="Times New Roman"/>
                <w:sz w:val="24"/>
                <w:szCs w:val="24"/>
                <w:lang w:eastAsia="en-IN"/>
              </w:rPr>
              <w:t xml:space="preserve"> </w:t>
            </w:r>
          </w:p>
        </w:tc>
        <w:tc>
          <w:tcPr>
            <w:tcW w:w="7436" w:type="dxa"/>
          </w:tcPr>
          <w:p w14:paraId="4817ADC9" w14:textId="2B935C12" w:rsidR="00D35740"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Noted, Updated drawing included in DPR. </w:t>
            </w:r>
            <w:r w:rsidR="008E21F9" w:rsidRPr="00EE4768">
              <w:rPr>
                <w:rFonts w:ascii="Times New Roman" w:hAnsi="Times New Roman" w:cs="Times New Roman"/>
                <w:b/>
                <w:bCs/>
                <w:sz w:val="24"/>
                <w:szCs w:val="24"/>
                <w:lang w:eastAsia="en-IN"/>
              </w:rPr>
              <w:t>(attached)</w:t>
            </w:r>
          </w:p>
        </w:tc>
      </w:tr>
      <w:tr w:rsidR="00EE4768" w:rsidRPr="00EE4768" w14:paraId="06193075" w14:textId="77777777" w:rsidTr="00C8737F">
        <w:tc>
          <w:tcPr>
            <w:tcW w:w="503" w:type="dxa"/>
            <w:vAlign w:val="center"/>
          </w:tcPr>
          <w:p w14:paraId="27D7D64B" w14:textId="35B3CDC7" w:rsidR="00D35740"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6</w:t>
            </w:r>
          </w:p>
        </w:tc>
        <w:tc>
          <w:tcPr>
            <w:tcW w:w="6877" w:type="dxa"/>
          </w:tcPr>
          <w:p w14:paraId="1E44CA99" w14:textId="15DEFD32" w:rsidR="00D35740" w:rsidRPr="00EE4768" w:rsidRDefault="00A67FA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Entity used an algorithm for choosing the location of PMUs. </w:t>
            </w:r>
            <w:proofErr w:type="spellStart"/>
            <w:r w:rsidRPr="00EE4768">
              <w:rPr>
                <w:rFonts w:ascii="Times New Roman" w:hAnsi="Times New Roman" w:cs="Times New Roman"/>
                <w:sz w:val="24"/>
                <w:szCs w:val="24"/>
                <w:lang w:eastAsia="en-IN"/>
              </w:rPr>
              <w:t>Jusstification</w:t>
            </w:r>
            <w:proofErr w:type="spellEnd"/>
            <w:r w:rsidRPr="00EE4768">
              <w:rPr>
                <w:rFonts w:ascii="Times New Roman" w:hAnsi="Times New Roman" w:cs="Times New Roman"/>
                <w:sz w:val="24"/>
                <w:szCs w:val="24"/>
                <w:lang w:eastAsia="en-IN"/>
              </w:rPr>
              <w:t xml:space="preserve"> of </w:t>
            </w:r>
            <w:proofErr w:type="spellStart"/>
            <w:r w:rsidRPr="00EE4768">
              <w:rPr>
                <w:rFonts w:ascii="Times New Roman" w:hAnsi="Times New Roman" w:cs="Times New Roman"/>
                <w:sz w:val="24"/>
                <w:szCs w:val="24"/>
                <w:lang w:eastAsia="en-IN"/>
              </w:rPr>
              <w:t>sam</w:t>
            </w:r>
            <w:proofErr w:type="spellEnd"/>
            <w:r w:rsidRPr="00EE4768">
              <w:rPr>
                <w:rFonts w:ascii="Times New Roman" w:hAnsi="Times New Roman" w:cs="Times New Roman"/>
                <w:sz w:val="24"/>
                <w:szCs w:val="24"/>
                <w:lang w:eastAsia="en-IN"/>
              </w:rPr>
              <w:t xml:space="preserve"> is to be provided by entity. </w:t>
            </w:r>
          </w:p>
        </w:tc>
        <w:tc>
          <w:tcPr>
            <w:tcW w:w="7436" w:type="dxa"/>
          </w:tcPr>
          <w:p w14:paraId="501D10C5" w14:textId="5FAD8682" w:rsidR="00D35740" w:rsidRPr="00EE4768" w:rsidRDefault="008E21F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Noted, write-up included in updated DPR. Please refer clause – 11 of DPR </w:t>
            </w:r>
            <w:r w:rsidRPr="00EE4768">
              <w:rPr>
                <w:rFonts w:ascii="Times New Roman" w:hAnsi="Times New Roman" w:cs="Times New Roman"/>
                <w:b/>
                <w:bCs/>
                <w:sz w:val="24"/>
                <w:szCs w:val="24"/>
                <w:lang w:eastAsia="en-IN"/>
              </w:rPr>
              <w:t>(attached)</w:t>
            </w:r>
          </w:p>
        </w:tc>
      </w:tr>
      <w:tr w:rsidR="00EE4768" w:rsidRPr="00EE4768" w14:paraId="7A0B9C60" w14:textId="77777777" w:rsidTr="00C8737F">
        <w:tc>
          <w:tcPr>
            <w:tcW w:w="503" w:type="dxa"/>
            <w:vAlign w:val="center"/>
          </w:tcPr>
          <w:p w14:paraId="3CD61F9D" w14:textId="4DEA0E0E" w:rsidR="00DE6644"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7</w:t>
            </w:r>
          </w:p>
        </w:tc>
        <w:tc>
          <w:tcPr>
            <w:tcW w:w="6877" w:type="dxa"/>
          </w:tcPr>
          <w:p w14:paraId="7D87ABAA" w14:textId="5B79EA13" w:rsidR="00DE6644" w:rsidRPr="00EE4768" w:rsidRDefault="00A67FA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PGCIL-URSTDM scheme (Installation of PMUs) is also funded from PSDF. Entity may confirm that the substation covered in the Jharkhand schemes should not be same as in the PGCIL scheme.</w:t>
            </w:r>
          </w:p>
        </w:tc>
        <w:tc>
          <w:tcPr>
            <w:tcW w:w="7436" w:type="dxa"/>
          </w:tcPr>
          <w:p w14:paraId="58D18C99" w14:textId="27CDD1FF" w:rsidR="00DE6644" w:rsidRPr="00EE4768" w:rsidRDefault="008E21F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Proposed substations of JUSNL are not covered under PGCIL-URSTDM scheme</w:t>
            </w:r>
          </w:p>
        </w:tc>
      </w:tr>
      <w:tr w:rsidR="00EE4768" w:rsidRPr="00EE4768" w14:paraId="66916A7E" w14:textId="77777777" w:rsidTr="00C8737F">
        <w:tc>
          <w:tcPr>
            <w:tcW w:w="503" w:type="dxa"/>
            <w:vAlign w:val="center"/>
          </w:tcPr>
          <w:p w14:paraId="4706192F" w14:textId="272A19DC" w:rsidR="00DE6644"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8</w:t>
            </w:r>
          </w:p>
        </w:tc>
        <w:tc>
          <w:tcPr>
            <w:tcW w:w="6877" w:type="dxa"/>
          </w:tcPr>
          <w:p w14:paraId="5000FEC8" w14:textId="0A2CA096" w:rsidR="00DE6644"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Entity has to clarify about the communication scheme/system to be used for WAMS as the communication system is the key component for successful implementation of the WAMS </w:t>
            </w:r>
          </w:p>
        </w:tc>
        <w:tc>
          <w:tcPr>
            <w:tcW w:w="7436" w:type="dxa"/>
          </w:tcPr>
          <w:p w14:paraId="513B2F46" w14:textId="2F62F780" w:rsidR="00DE6644" w:rsidRPr="00EE4768" w:rsidRDefault="008E21F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OPGW based communication systems is available for some of the substations and remaining are under </w:t>
            </w:r>
            <w:proofErr w:type="spellStart"/>
            <w:r w:rsidRPr="00EE4768">
              <w:rPr>
                <w:rFonts w:ascii="Times New Roman" w:hAnsi="Times New Roman" w:cs="Times New Roman"/>
                <w:sz w:val="24"/>
                <w:szCs w:val="24"/>
                <w:lang w:eastAsia="en-IN"/>
              </w:rPr>
              <w:t>implemention</w:t>
            </w:r>
            <w:proofErr w:type="spellEnd"/>
            <w:r w:rsidRPr="00EE4768">
              <w:rPr>
                <w:rFonts w:ascii="Times New Roman" w:hAnsi="Times New Roman" w:cs="Times New Roman"/>
                <w:sz w:val="24"/>
                <w:szCs w:val="24"/>
                <w:lang w:eastAsia="en-IN"/>
              </w:rPr>
              <w:t xml:space="preserve"> according to Reliable </w:t>
            </w:r>
            <w:proofErr w:type="spellStart"/>
            <w:r w:rsidRPr="00EE4768">
              <w:rPr>
                <w:rFonts w:ascii="Times New Roman" w:hAnsi="Times New Roman" w:cs="Times New Roman"/>
                <w:sz w:val="24"/>
                <w:szCs w:val="24"/>
                <w:lang w:eastAsia="en-IN"/>
              </w:rPr>
              <w:t>Communiation</w:t>
            </w:r>
            <w:proofErr w:type="spellEnd"/>
            <w:r w:rsidRPr="00EE4768">
              <w:rPr>
                <w:rFonts w:ascii="Times New Roman" w:hAnsi="Times New Roman" w:cs="Times New Roman"/>
                <w:sz w:val="24"/>
                <w:szCs w:val="24"/>
                <w:lang w:eastAsia="en-IN"/>
              </w:rPr>
              <w:t xml:space="preserve"> Project. Same will be used for WAMS Communication system. Existing SDH FOTE will be added with MPLS-IP FOTE for PMU Communication. </w:t>
            </w:r>
          </w:p>
        </w:tc>
      </w:tr>
      <w:tr w:rsidR="00EE4768" w:rsidRPr="00EE4768" w14:paraId="345836D6" w14:textId="77777777" w:rsidTr="00C8737F">
        <w:tc>
          <w:tcPr>
            <w:tcW w:w="503" w:type="dxa"/>
            <w:vAlign w:val="center"/>
          </w:tcPr>
          <w:p w14:paraId="55D05A23" w14:textId="152EE08B" w:rsidR="00DE6644"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9</w:t>
            </w:r>
          </w:p>
        </w:tc>
        <w:tc>
          <w:tcPr>
            <w:tcW w:w="6877" w:type="dxa"/>
          </w:tcPr>
          <w:p w14:paraId="351ECB9B" w14:textId="6D1958E8" w:rsidR="00DE6644"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Entity may provide the specifications of PMUs and PDC (hardware and Software) </w:t>
            </w:r>
          </w:p>
        </w:tc>
        <w:tc>
          <w:tcPr>
            <w:tcW w:w="7436" w:type="dxa"/>
          </w:tcPr>
          <w:p w14:paraId="7975B972" w14:textId="02BDB40F" w:rsidR="00DE6644" w:rsidRPr="00EE4768" w:rsidRDefault="008E21F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Noted, included in DPR (attached)</w:t>
            </w:r>
          </w:p>
        </w:tc>
      </w:tr>
      <w:tr w:rsidR="00EE4768" w:rsidRPr="00EE4768" w14:paraId="141F91D4" w14:textId="77777777" w:rsidTr="00C8737F">
        <w:tc>
          <w:tcPr>
            <w:tcW w:w="503" w:type="dxa"/>
            <w:vAlign w:val="center"/>
          </w:tcPr>
          <w:p w14:paraId="029D027B" w14:textId="4269033F" w:rsidR="00DE6644" w:rsidRPr="00EE4768" w:rsidRDefault="00DE6644"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10</w:t>
            </w:r>
          </w:p>
        </w:tc>
        <w:tc>
          <w:tcPr>
            <w:tcW w:w="6877" w:type="dxa"/>
          </w:tcPr>
          <w:p w14:paraId="5C74E958" w14:textId="15E9CE60" w:rsidR="00DE6644" w:rsidRPr="00EE4768" w:rsidRDefault="00A67FA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sz w:val="24"/>
                <w:szCs w:val="24"/>
                <w:lang w:eastAsia="en-IN"/>
              </w:rPr>
              <w:t>It is suggested that the scheme may be discussed in the ERPC to confirm the locations of PMUs, quantity as per optimal placement method and MoM of the same may be provided to TESG</w:t>
            </w:r>
          </w:p>
        </w:tc>
        <w:tc>
          <w:tcPr>
            <w:tcW w:w="7436" w:type="dxa"/>
          </w:tcPr>
          <w:p w14:paraId="0C28CBD0" w14:textId="63EE9C17" w:rsidR="00DE6644" w:rsidRPr="00EE4768" w:rsidRDefault="008E21F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Noted and updated accordingly </w:t>
            </w:r>
          </w:p>
        </w:tc>
      </w:tr>
      <w:tr w:rsidR="00EE4768" w:rsidRPr="00EE4768" w14:paraId="16521FC3" w14:textId="77777777" w:rsidTr="00C8737F">
        <w:tc>
          <w:tcPr>
            <w:tcW w:w="503" w:type="dxa"/>
            <w:vAlign w:val="center"/>
          </w:tcPr>
          <w:p w14:paraId="449139B7" w14:textId="0A14F957" w:rsidR="00DE6644" w:rsidRPr="00EE4768" w:rsidRDefault="003D503A"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11</w:t>
            </w:r>
          </w:p>
        </w:tc>
        <w:tc>
          <w:tcPr>
            <w:tcW w:w="6877" w:type="dxa"/>
          </w:tcPr>
          <w:p w14:paraId="12600284" w14:textId="61AE2F28" w:rsidR="00DE6644"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Entity may provide the study report for optimum requirement of PMUs for observability as done in case of GETCO by IIT Bombay </w:t>
            </w:r>
          </w:p>
        </w:tc>
        <w:tc>
          <w:tcPr>
            <w:tcW w:w="7436" w:type="dxa"/>
          </w:tcPr>
          <w:p w14:paraId="084D3E0D" w14:textId="4E34842C" w:rsidR="00DE6644" w:rsidRPr="00EE4768" w:rsidRDefault="008E21F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Noted and </w:t>
            </w:r>
            <w:proofErr w:type="spellStart"/>
            <w:r w:rsidRPr="00EE4768">
              <w:rPr>
                <w:rFonts w:ascii="Times New Roman" w:hAnsi="Times New Roman" w:cs="Times New Roman"/>
                <w:sz w:val="24"/>
                <w:szCs w:val="24"/>
                <w:lang w:eastAsia="en-IN"/>
              </w:rPr>
              <w:t>updated.We</w:t>
            </w:r>
            <w:proofErr w:type="spellEnd"/>
            <w:r w:rsidRPr="00EE4768">
              <w:rPr>
                <w:rFonts w:ascii="Times New Roman" w:hAnsi="Times New Roman" w:cs="Times New Roman"/>
                <w:sz w:val="24"/>
                <w:szCs w:val="24"/>
                <w:lang w:eastAsia="en-IN"/>
              </w:rPr>
              <w:t xml:space="preserve"> </w:t>
            </w:r>
            <w:proofErr w:type="spellStart"/>
            <w:r w:rsidRPr="00EE4768">
              <w:rPr>
                <w:rFonts w:ascii="Times New Roman" w:hAnsi="Times New Roman" w:cs="Times New Roman"/>
                <w:sz w:val="24"/>
                <w:szCs w:val="24"/>
                <w:lang w:eastAsia="en-IN"/>
              </w:rPr>
              <w:t>haveapplied</w:t>
            </w:r>
            <w:proofErr w:type="spellEnd"/>
            <w:r w:rsidRPr="00EE4768">
              <w:rPr>
                <w:rFonts w:ascii="Times New Roman" w:hAnsi="Times New Roman" w:cs="Times New Roman"/>
                <w:sz w:val="24"/>
                <w:szCs w:val="24"/>
                <w:lang w:eastAsia="en-IN"/>
              </w:rPr>
              <w:t xml:space="preserve"> algorithm of IIT </w:t>
            </w:r>
            <w:proofErr w:type="spellStart"/>
            <w:r w:rsidRPr="00EE4768">
              <w:rPr>
                <w:rFonts w:ascii="Times New Roman" w:hAnsi="Times New Roman" w:cs="Times New Roman"/>
                <w:sz w:val="24"/>
                <w:szCs w:val="24"/>
                <w:lang w:eastAsia="en-IN"/>
              </w:rPr>
              <w:t>Bomay</w:t>
            </w:r>
            <w:proofErr w:type="spellEnd"/>
            <w:r w:rsidRPr="00EE4768">
              <w:rPr>
                <w:rFonts w:ascii="Times New Roman" w:hAnsi="Times New Roman" w:cs="Times New Roman"/>
                <w:sz w:val="24"/>
                <w:szCs w:val="24"/>
                <w:lang w:eastAsia="en-IN"/>
              </w:rPr>
              <w:t xml:space="preserve"> used in GETCO. Additionally, algorithm used by Shri </w:t>
            </w:r>
            <w:proofErr w:type="spellStart"/>
            <w:r w:rsidRPr="00EE4768">
              <w:rPr>
                <w:rFonts w:ascii="Times New Roman" w:hAnsi="Times New Roman" w:cs="Times New Roman"/>
                <w:sz w:val="24"/>
                <w:szCs w:val="24"/>
                <w:lang w:eastAsia="en-IN"/>
              </w:rPr>
              <w:t>Pentayya</w:t>
            </w:r>
            <w:proofErr w:type="spellEnd"/>
            <w:r w:rsidRPr="00EE4768">
              <w:rPr>
                <w:rFonts w:ascii="Times New Roman" w:hAnsi="Times New Roman" w:cs="Times New Roman"/>
                <w:sz w:val="24"/>
                <w:szCs w:val="24"/>
                <w:lang w:eastAsia="en-IN"/>
              </w:rPr>
              <w:t xml:space="preserve"> for ERLDC study is also applied. For optimization, we have recommended algorithm of IIT Bombay. Please refer clause 11 for details </w:t>
            </w:r>
          </w:p>
        </w:tc>
      </w:tr>
      <w:tr w:rsidR="00EE4768" w:rsidRPr="00EE4768" w14:paraId="5AFF0CCB" w14:textId="77777777" w:rsidTr="00C8737F">
        <w:tc>
          <w:tcPr>
            <w:tcW w:w="503" w:type="dxa"/>
            <w:vAlign w:val="center"/>
          </w:tcPr>
          <w:p w14:paraId="23169D8B" w14:textId="1C843EA1" w:rsidR="003D503A" w:rsidRPr="00EE4768" w:rsidRDefault="003D503A" w:rsidP="00394182">
            <w:pPr>
              <w:suppressAutoHyphens/>
              <w:spacing w:after="0" w:line="240" w:lineRule="auto"/>
              <w:jc w:val="center"/>
              <w:rPr>
                <w:rFonts w:ascii="Times New Roman" w:hAnsi="Times New Roman" w:cs="Times New Roman"/>
                <w:sz w:val="24"/>
                <w:szCs w:val="24"/>
                <w:lang w:eastAsia="en-IN"/>
              </w:rPr>
            </w:pPr>
            <w:r w:rsidRPr="00EE4768">
              <w:rPr>
                <w:rFonts w:ascii="Times New Roman" w:hAnsi="Times New Roman" w:cs="Times New Roman"/>
                <w:sz w:val="24"/>
                <w:szCs w:val="24"/>
                <w:lang w:eastAsia="en-IN"/>
              </w:rPr>
              <w:t>12</w:t>
            </w:r>
          </w:p>
        </w:tc>
        <w:tc>
          <w:tcPr>
            <w:tcW w:w="6877" w:type="dxa"/>
          </w:tcPr>
          <w:p w14:paraId="35A6A817" w14:textId="1863661B" w:rsidR="003D503A" w:rsidRPr="00EE4768" w:rsidRDefault="003D503A"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Application Utilization of project is to be specified, i.e. specification of development of analytics etc. </w:t>
            </w:r>
          </w:p>
        </w:tc>
        <w:tc>
          <w:tcPr>
            <w:tcW w:w="7436" w:type="dxa"/>
          </w:tcPr>
          <w:p w14:paraId="558B45BB" w14:textId="4FBF5EC8" w:rsidR="003D503A" w:rsidRPr="00EE4768" w:rsidRDefault="008E21F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Noted and included in DPR. </w:t>
            </w:r>
          </w:p>
        </w:tc>
      </w:tr>
    </w:tbl>
    <w:p w14:paraId="5DCAAE63" w14:textId="77777777" w:rsidR="00582DCA" w:rsidRPr="00EE4768" w:rsidRDefault="00582DCA" w:rsidP="00394182">
      <w:pPr>
        <w:spacing w:after="160" w:line="259" w:lineRule="auto"/>
        <w:rPr>
          <w:rFonts w:ascii="Times New Roman" w:hAnsi="Times New Roman" w:cs="Times New Roman"/>
          <w:sz w:val="24"/>
          <w:szCs w:val="24"/>
        </w:rPr>
      </w:pPr>
    </w:p>
    <w:p w14:paraId="56B3A067" w14:textId="74A21C19" w:rsidR="008A4FFC" w:rsidRPr="00EE4768" w:rsidRDefault="008A4FFC" w:rsidP="008A4FFC">
      <w:pPr>
        <w:rPr>
          <w:rFonts w:ascii="Times New Roman" w:hAnsi="Times New Roman" w:cs="Times New Roman"/>
          <w:b/>
          <w:sz w:val="24"/>
          <w:szCs w:val="24"/>
        </w:rPr>
      </w:pPr>
      <w:r w:rsidRPr="00EE4768">
        <w:rPr>
          <w:rFonts w:ascii="Times New Roman" w:hAnsi="Times New Roman" w:cs="Times New Roman"/>
          <w:b/>
          <w:sz w:val="24"/>
          <w:szCs w:val="24"/>
        </w:rPr>
        <w:t>NPC Observations:</w:t>
      </w:r>
    </w:p>
    <w:p w14:paraId="441D83B5" w14:textId="77777777" w:rsidR="008A4FFC" w:rsidRPr="00EE4768" w:rsidRDefault="008A4FFC" w:rsidP="008A4FFC">
      <w:pPr>
        <w:pStyle w:val="NoSpacing"/>
        <w:jc w:val="center"/>
        <w:rPr>
          <w:b/>
          <w:bCs/>
          <w:sz w:val="24"/>
          <w:szCs w:val="24"/>
          <w:u w:val="single"/>
        </w:rPr>
      </w:pPr>
    </w:p>
    <w:tbl>
      <w:tblPr>
        <w:tblW w:w="12803"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4"/>
        <w:gridCol w:w="2111"/>
        <w:gridCol w:w="1858"/>
      </w:tblGrid>
      <w:tr w:rsidR="00EE4768" w:rsidRPr="00EE4768" w14:paraId="68F7EF19" w14:textId="77777777" w:rsidTr="009934AC">
        <w:tc>
          <w:tcPr>
            <w:tcW w:w="12803" w:type="dxa"/>
            <w:gridSpan w:val="3"/>
            <w:shd w:val="clear" w:color="auto" w:fill="auto"/>
          </w:tcPr>
          <w:p w14:paraId="3B528CFF" w14:textId="77777777" w:rsidR="008A4FFC" w:rsidRPr="00EE4768" w:rsidRDefault="008A4FFC" w:rsidP="00C15DC3">
            <w:pPr>
              <w:ind w:left="2055" w:hanging="1980"/>
              <w:rPr>
                <w:b/>
                <w:bCs/>
              </w:rPr>
            </w:pPr>
            <w:r w:rsidRPr="00EE4768">
              <w:rPr>
                <w:b/>
                <w:bCs/>
              </w:rPr>
              <w:t>Name of Scheme: Implementation of Wide Area Monitoring  System (WAMS) at JUSNL Grid</w:t>
            </w:r>
          </w:p>
        </w:tc>
      </w:tr>
      <w:tr w:rsidR="00EE4768" w:rsidRPr="00EE4768" w14:paraId="27C12115" w14:textId="77777777" w:rsidTr="009934AC">
        <w:tc>
          <w:tcPr>
            <w:tcW w:w="8834" w:type="dxa"/>
            <w:shd w:val="clear" w:color="auto" w:fill="auto"/>
          </w:tcPr>
          <w:p w14:paraId="0A9C7178" w14:textId="77777777" w:rsidR="008A4FFC" w:rsidRPr="00EE4768" w:rsidRDefault="008A4FFC" w:rsidP="008A4FFC">
            <w:pPr>
              <w:numPr>
                <w:ilvl w:val="1"/>
                <w:numId w:val="35"/>
              </w:numPr>
              <w:suppressAutoHyphens/>
              <w:spacing w:after="0" w:line="240" w:lineRule="auto"/>
              <w:ind w:left="425"/>
              <w:rPr>
                <w:b/>
                <w:bCs/>
              </w:rPr>
            </w:pPr>
            <w:r w:rsidRPr="00EE4768">
              <w:rPr>
                <w:b/>
                <w:bCs/>
              </w:rPr>
              <w:lastRenderedPageBreak/>
              <w:t>Summary of project:</w:t>
            </w:r>
          </w:p>
        </w:tc>
        <w:tc>
          <w:tcPr>
            <w:tcW w:w="3969" w:type="dxa"/>
            <w:gridSpan w:val="2"/>
            <w:shd w:val="clear" w:color="auto" w:fill="auto"/>
          </w:tcPr>
          <w:p w14:paraId="2EB9C4D6" w14:textId="77777777" w:rsidR="008A4FFC" w:rsidRPr="00EE4768" w:rsidRDefault="008A4FFC" w:rsidP="00C15DC3">
            <w:pPr>
              <w:ind w:left="234"/>
            </w:pPr>
          </w:p>
        </w:tc>
      </w:tr>
      <w:tr w:rsidR="00EE4768" w:rsidRPr="00EE4768" w14:paraId="43648591" w14:textId="77777777" w:rsidTr="009934AC">
        <w:tc>
          <w:tcPr>
            <w:tcW w:w="8834" w:type="dxa"/>
            <w:shd w:val="clear" w:color="auto" w:fill="auto"/>
          </w:tcPr>
          <w:p w14:paraId="371EE637" w14:textId="77777777" w:rsidR="008A4FFC" w:rsidRPr="00EE4768" w:rsidRDefault="008A4FFC" w:rsidP="008A4FFC">
            <w:pPr>
              <w:numPr>
                <w:ilvl w:val="2"/>
                <w:numId w:val="35"/>
              </w:numPr>
              <w:suppressAutoHyphens/>
              <w:spacing w:after="0" w:line="240" w:lineRule="auto"/>
              <w:ind w:left="992" w:hanging="360"/>
            </w:pPr>
            <w:r w:rsidRPr="00EE4768">
              <w:rPr>
                <w:b/>
                <w:bCs/>
              </w:rPr>
              <w:t>Cost of Project</w:t>
            </w:r>
          </w:p>
        </w:tc>
        <w:tc>
          <w:tcPr>
            <w:tcW w:w="3969" w:type="dxa"/>
            <w:gridSpan w:val="2"/>
            <w:shd w:val="clear" w:color="auto" w:fill="auto"/>
          </w:tcPr>
          <w:p w14:paraId="37729FAD" w14:textId="77777777" w:rsidR="008A4FFC" w:rsidRPr="00EE4768" w:rsidRDefault="008A4FFC" w:rsidP="00C15DC3">
            <w:pPr>
              <w:ind w:left="234"/>
              <w:rPr>
                <w:b/>
                <w:bCs/>
              </w:rPr>
            </w:pPr>
            <w:r w:rsidRPr="00EE4768">
              <w:rPr>
                <w:b/>
                <w:bCs/>
              </w:rPr>
              <w:t xml:space="preserve">Rs.51.80 </w:t>
            </w:r>
            <w:proofErr w:type="spellStart"/>
            <w:r w:rsidRPr="00EE4768">
              <w:rPr>
                <w:b/>
                <w:bCs/>
              </w:rPr>
              <w:t>Crs</w:t>
            </w:r>
            <w:proofErr w:type="spellEnd"/>
            <w:r w:rsidRPr="00EE4768">
              <w:rPr>
                <w:b/>
                <w:bCs/>
              </w:rPr>
              <w:t xml:space="preserve"> </w:t>
            </w:r>
          </w:p>
        </w:tc>
      </w:tr>
      <w:tr w:rsidR="00EE4768" w:rsidRPr="00EE4768" w14:paraId="396030E3" w14:textId="77777777" w:rsidTr="009934AC">
        <w:tc>
          <w:tcPr>
            <w:tcW w:w="8834" w:type="dxa"/>
            <w:shd w:val="clear" w:color="auto" w:fill="auto"/>
          </w:tcPr>
          <w:p w14:paraId="0264DDBA" w14:textId="77777777" w:rsidR="008A4FFC" w:rsidRPr="00EE4768" w:rsidRDefault="008A4FFC" w:rsidP="008A4FFC">
            <w:pPr>
              <w:numPr>
                <w:ilvl w:val="2"/>
                <w:numId w:val="35"/>
              </w:numPr>
              <w:suppressAutoHyphens/>
              <w:spacing w:after="0" w:line="240" w:lineRule="auto"/>
              <w:ind w:left="992" w:hanging="360"/>
            </w:pPr>
            <w:r w:rsidRPr="00EE4768">
              <w:t xml:space="preserve">Name of the requesting Organization / Utility </w:t>
            </w:r>
          </w:p>
        </w:tc>
        <w:tc>
          <w:tcPr>
            <w:tcW w:w="3969" w:type="dxa"/>
            <w:gridSpan w:val="2"/>
            <w:shd w:val="clear" w:color="auto" w:fill="auto"/>
          </w:tcPr>
          <w:p w14:paraId="729AD812" w14:textId="77777777" w:rsidR="008A4FFC" w:rsidRPr="00EE4768" w:rsidRDefault="008A4FFC" w:rsidP="00C15DC3">
            <w:pPr>
              <w:ind w:left="234"/>
              <w:rPr>
                <w:b/>
                <w:bCs/>
              </w:rPr>
            </w:pPr>
            <w:r w:rsidRPr="00EE4768">
              <w:rPr>
                <w:b/>
                <w:bCs/>
              </w:rPr>
              <w:t>JUSNL</w:t>
            </w:r>
          </w:p>
        </w:tc>
      </w:tr>
      <w:tr w:rsidR="00EE4768" w:rsidRPr="00EE4768" w14:paraId="05EF2E60" w14:textId="77777777" w:rsidTr="009934AC">
        <w:tc>
          <w:tcPr>
            <w:tcW w:w="8834" w:type="dxa"/>
            <w:shd w:val="clear" w:color="auto" w:fill="auto"/>
          </w:tcPr>
          <w:p w14:paraId="3A405918" w14:textId="77777777" w:rsidR="008A4FFC" w:rsidRPr="00EE4768" w:rsidRDefault="008A4FFC" w:rsidP="008A4FFC">
            <w:pPr>
              <w:numPr>
                <w:ilvl w:val="2"/>
                <w:numId w:val="35"/>
              </w:numPr>
              <w:suppressAutoHyphens/>
              <w:spacing w:after="0" w:line="240" w:lineRule="auto"/>
              <w:ind w:left="992" w:hanging="360"/>
            </w:pPr>
            <w:r w:rsidRPr="00EE4768">
              <w:t xml:space="preserve">Authorized Person For this Project / Scheme / Activity                  </w:t>
            </w:r>
          </w:p>
        </w:tc>
        <w:tc>
          <w:tcPr>
            <w:tcW w:w="3969" w:type="dxa"/>
            <w:gridSpan w:val="2"/>
            <w:shd w:val="clear" w:color="auto" w:fill="auto"/>
          </w:tcPr>
          <w:p w14:paraId="51A6C562" w14:textId="77777777" w:rsidR="008A4FFC" w:rsidRPr="00EE4768" w:rsidRDefault="008A4FFC" w:rsidP="00C15DC3">
            <w:pPr>
              <w:rPr>
                <w:b/>
                <w:bCs/>
              </w:rPr>
            </w:pPr>
            <w:r w:rsidRPr="00EE4768">
              <w:t xml:space="preserve">    Provided</w:t>
            </w:r>
          </w:p>
        </w:tc>
      </w:tr>
      <w:tr w:rsidR="00EE4768" w:rsidRPr="00EE4768" w14:paraId="44EF5DBE" w14:textId="77777777" w:rsidTr="009934AC">
        <w:tc>
          <w:tcPr>
            <w:tcW w:w="8834" w:type="dxa"/>
            <w:shd w:val="clear" w:color="auto" w:fill="auto"/>
          </w:tcPr>
          <w:p w14:paraId="43D2D052" w14:textId="77777777" w:rsidR="008A4FFC" w:rsidRPr="00EE4768" w:rsidRDefault="008A4FFC" w:rsidP="008A4FFC">
            <w:pPr>
              <w:numPr>
                <w:ilvl w:val="2"/>
                <w:numId w:val="35"/>
              </w:numPr>
              <w:suppressAutoHyphens/>
              <w:spacing w:after="0" w:line="240" w:lineRule="auto"/>
              <w:ind w:left="992" w:hanging="360"/>
            </w:pPr>
            <w:r w:rsidRPr="00EE4768">
              <w:t xml:space="preserve">Short Summary of Project / Scheme / Activity </w:t>
            </w:r>
          </w:p>
        </w:tc>
        <w:tc>
          <w:tcPr>
            <w:tcW w:w="3969" w:type="dxa"/>
            <w:gridSpan w:val="2"/>
            <w:shd w:val="clear" w:color="auto" w:fill="auto"/>
          </w:tcPr>
          <w:p w14:paraId="098EC384" w14:textId="77777777" w:rsidR="008A4FFC" w:rsidRPr="00EE4768" w:rsidRDefault="008A4FFC" w:rsidP="00C15DC3">
            <w:pPr>
              <w:ind w:left="234"/>
            </w:pPr>
            <w:r w:rsidRPr="00EE4768">
              <w:t>Provided</w:t>
            </w:r>
          </w:p>
        </w:tc>
      </w:tr>
      <w:tr w:rsidR="00EE4768" w:rsidRPr="00EE4768" w14:paraId="31ED165E" w14:textId="77777777" w:rsidTr="009934AC">
        <w:tc>
          <w:tcPr>
            <w:tcW w:w="8834" w:type="dxa"/>
            <w:shd w:val="clear" w:color="auto" w:fill="auto"/>
          </w:tcPr>
          <w:p w14:paraId="2DEC241B" w14:textId="77777777" w:rsidR="008A4FFC" w:rsidRPr="00EE4768" w:rsidRDefault="008A4FFC" w:rsidP="008A4FFC">
            <w:pPr>
              <w:numPr>
                <w:ilvl w:val="2"/>
                <w:numId w:val="35"/>
              </w:numPr>
              <w:suppressAutoHyphens/>
              <w:spacing w:after="0" w:line="240" w:lineRule="auto"/>
              <w:ind w:left="992" w:hanging="360"/>
            </w:pPr>
            <w:r w:rsidRPr="00EE4768">
              <w:t xml:space="preserve"> Name of the Project / Scheme / Activity </w:t>
            </w:r>
          </w:p>
        </w:tc>
        <w:tc>
          <w:tcPr>
            <w:tcW w:w="3969" w:type="dxa"/>
            <w:gridSpan w:val="2"/>
            <w:shd w:val="clear" w:color="auto" w:fill="auto"/>
          </w:tcPr>
          <w:p w14:paraId="5731F0BB" w14:textId="77777777" w:rsidR="008A4FFC" w:rsidRPr="00EE4768" w:rsidRDefault="008A4FFC" w:rsidP="00C15DC3">
            <w:pPr>
              <w:ind w:left="234"/>
            </w:pPr>
            <w:r w:rsidRPr="00EE4768">
              <w:t>Provided</w:t>
            </w:r>
          </w:p>
        </w:tc>
      </w:tr>
      <w:tr w:rsidR="00EE4768" w:rsidRPr="00EE4768" w14:paraId="6E8ECC62" w14:textId="77777777" w:rsidTr="009934AC">
        <w:tc>
          <w:tcPr>
            <w:tcW w:w="8834" w:type="dxa"/>
            <w:shd w:val="clear" w:color="auto" w:fill="auto"/>
          </w:tcPr>
          <w:p w14:paraId="6F7FE538" w14:textId="77777777" w:rsidR="008A4FFC" w:rsidRPr="00EE4768" w:rsidRDefault="008A4FFC" w:rsidP="008A4FFC">
            <w:pPr>
              <w:numPr>
                <w:ilvl w:val="2"/>
                <w:numId w:val="35"/>
              </w:numPr>
              <w:suppressAutoHyphens/>
              <w:spacing w:after="0" w:line="240" w:lineRule="auto"/>
              <w:ind w:left="992" w:hanging="360"/>
            </w:pPr>
            <w:r w:rsidRPr="00EE4768">
              <w:t>Objective of the Project / Scheme / Activity</w:t>
            </w:r>
          </w:p>
        </w:tc>
        <w:tc>
          <w:tcPr>
            <w:tcW w:w="3969" w:type="dxa"/>
            <w:gridSpan w:val="2"/>
            <w:shd w:val="clear" w:color="auto" w:fill="auto"/>
          </w:tcPr>
          <w:p w14:paraId="188983B7" w14:textId="77777777" w:rsidR="008A4FFC" w:rsidRPr="00EE4768" w:rsidRDefault="008A4FFC" w:rsidP="00C15DC3">
            <w:pPr>
              <w:ind w:left="234"/>
            </w:pPr>
            <w:r w:rsidRPr="00EE4768">
              <w:t>Provided</w:t>
            </w:r>
          </w:p>
        </w:tc>
      </w:tr>
      <w:tr w:rsidR="00EE4768" w:rsidRPr="00EE4768" w14:paraId="7516D073" w14:textId="77777777" w:rsidTr="009934AC">
        <w:tc>
          <w:tcPr>
            <w:tcW w:w="8834" w:type="dxa"/>
            <w:shd w:val="clear" w:color="auto" w:fill="auto"/>
          </w:tcPr>
          <w:p w14:paraId="7743C1AF" w14:textId="77777777" w:rsidR="008A4FFC" w:rsidRPr="00EE4768" w:rsidRDefault="008A4FFC" w:rsidP="008A4FFC">
            <w:pPr>
              <w:numPr>
                <w:ilvl w:val="2"/>
                <w:numId w:val="35"/>
              </w:numPr>
              <w:suppressAutoHyphens/>
              <w:spacing w:after="0" w:line="240" w:lineRule="auto"/>
              <w:ind w:left="992" w:hanging="360"/>
            </w:pPr>
            <w:r w:rsidRPr="00EE4768">
              <w:t xml:space="preserve">Identified Beneficiaries       </w:t>
            </w:r>
          </w:p>
        </w:tc>
        <w:tc>
          <w:tcPr>
            <w:tcW w:w="3969" w:type="dxa"/>
            <w:gridSpan w:val="2"/>
            <w:shd w:val="clear" w:color="auto" w:fill="auto"/>
          </w:tcPr>
          <w:p w14:paraId="7D6A60F7" w14:textId="77777777" w:rsidR="008A4FFC" w:rsidRPr="00EE4768" w:rsidRDefault="008A4FFC" w:rsidP="00C15DC3">
            <w:pPr>
              <w:ind w:left="234"/>
            </w:pPr>
            <w:r w:rsidRPr="00EE4768">
              <w:t>Provided</w:t>
            </w:r>
          </w:p>
        </w:tc>
      </w:tr>
      <w:tr w:rsidR="00EE4768" w:rsidRPr="00EE4768" w14:paraId="28773C50" w14:textId="77777777" w:rsidTr="009934AC">
        <w:tc>
          <w:tcPr>
            <w:tcW w:w="8834" w:type="dxa"/>
            <w:shd w:val="clear" w:color="auto" w:fill="auto"/>
          </w:tcPr>
          <w:p w14:paraId="0747BB33" w14:textId="77777777" w:rsidR="008A4FFC" w:rsidRPr="00EE4768" w:rsidRDefault="008A4FFC" w:rsidP="008A4FFC">
            <w:pPr>
              <w:numPr>
                <w:ilvl w:val="2"/>
                <w:numId w:val="35"/>
              </w:numPr>
              <w:suppressAutoHyphens/>
              <w:spacing w:after="0" w:line="240" w:lineRule="auto"/>
              <w:ind w:left="992" w:hanging="360"/>
            </w:pPr>
            <w:r w:rsidRPr="00EE4768">
              <w:rPr>
                <w:lang w:bidi="hi-IN"/>
              </w:rPr>
              <w:t>Cost justification</w:t>
            </w:r>
          </w:p>
        </w:tc>
        <w:tc>
          <w:tcPr>
            <w:tcW w:w="3969" w:type="dxa"/>
            <w:gridSpan w:val="2"/>
            <w:shd w:val="clear" w:color="auto" w:fill="auto"/>
          </w:tcPr>
          <w:p w14:paraId="65E54AE6" w14:textId="77777777" w:rsidR="008A4FFC" w:rsidRPr="00EE4768" w:rsidRDefault="008A4FFC" w:rsidP="00C15DC3">
            <w:pPr>
              <w:ind w:left="234"/>
              <w:rPr>
                <w:b/>
              </w:rPr>
            </w:pPr>
            <w:r w:rsidRPr="00EE4768">
              <w:rPr>
                <w:b/>
              </w:rPr>
              <w:t>Not Provided</w:t>
            </w:r>
          </w:p>
        </w:tc>
      </w:tr>
      <w:tr w:rsidR="00EE4768" w:rsidRPr="00EE4768" w14:paraId="61606CB4" w14:textId="77777777" w:rsidTr="009934AC">
        <w:tc>
          <w:tcPr>
            <w:tcW w:w="8834" w:type="dxa"/>
            <w:shd w:val="clear" w:color="auto" w:fill="auto"/>
          </w:tcPr>
          <w:p w14:paraId="01518BFA" w14:textId="77777777" w:rsidR="008A4FFC" w:rsidRPr="00EE4768" w:rsidRDefault="008A4FFC" w:rsidP="008A4FFC">
            <w:pPr>
              <w:numPr>
                <w:ilvl w:val="2"/>
                <w:numId w:val="35"/>
              </w:numPr>
              <w:suppressAutoHyphens/>
              <w:spacing w:after="0" w:line="240" w:lineRule="auto"/>
              <w:ind w:left="992" w:hanging="360"/>
              <w:rPr>
                <w:lang w:bidi="hi-IN"/>
              </w:rPr>
            </w:pPr>
            <w:r w:rsidRPr="00EE4768">
              <w:rPr>
                <w:lang w:bidi="hi-IN"/>
              </w:rPr>
              <w:t xml:space="preserve">Copy of the appraisal report </w:t>
            </w:r>
          </w:p>
        </w:tc>
        <w:tc>
          <w:tcPr>
            <w:tcW w:w="3969" w:type="dxa"/>
            <w:gridSpan w:val="2"/>
            <w:shd w:val="clear" w:color="auto" w:fill="auto"/>
          </w:tcPr>
          <w:p w14:paraId="3073B12A" w14:textId="77777777" w:rsidR="008A4FFC" w:rsidRPr="00EE4768" w:rsidRDefault="008A4FFC" w:rsidP="00C15DC3">
            <w:pPr>
              <w:ind w:left="234"/>
              <w:jc w:val="both"/>
              <w:rPr>
                <w:b/>
              </w:rPr>
            </w:pPr>
            <w:r w:rsidRPr="00EE4768">
              <w:rPr>
                <w:b/>
              </w:rPr>
              <w:t xml:space="preserve"> Not Provided</w:t>
            </w:r>
          </w:p>
        </w:tc>
      </w:tr>
      <w:tr w:rsidR="00EE4768" w:rsidRPr="00EE4768" w14:paraId="7E8E7DC4" w14:textId="77777777" w:rsidTr="009934AC">
        <w:tc>
          <w:tcPr>
            <w:tcW w:w="8834" w:type="dxa"/>
            <w:shd w:val="clear" w:color="auto" w:fill="auto"/>
          </w:tcPr>
          <w:p w14:paraId="4B370F91" w14:textId="77777777" w:rsidR="008A4FFC" w:rsidRPr="00EE4768" w:rsidRDefault="008A4FFC" w:rsidP="008A4FFC">
            <w:pPr>
              <w:numPr>
                <w:ilvl w:val="2"/>
                <w:numId w:val="35"/>
              </w:numPr>
              <w:suppressAutoHyphens/>
              <w:spacing w:after="0" w:line="240" w:lineRule="auto"/>
              <w:ind w:left="992" w:hanging="360"/>
              <w:rPr>
                <w:lang w:bidi="hi-IN"/>
              </w:rPr>
            </w:pPr>
            <w:r w:rsidRPr="00EE4768">
              <w:rPr>
                <w:lang w:bidi="hi-IN"/>
              </w:rPr>
              <w:t>Format A5</w:t>
            </w:r>
          </w:p>
        </w:tc>
        <w:tc>
          <w:tcPr>
            <w:tcW w:w="3969" w:type="dxa"/>
            <w:gridSpan w:val="2"/>
            <w:shd w:val="clear" w:color="auto" w:fill="auto"/>
          </w:tcPr>
          <w:p w14:paraId="1A5D0B7D" w14:textId="77777777" w:rsidR="008A4FFC" w:rsidRPr="00EE4768" w:rsidRDefault="008A4FFC" w:rsidP="00C15DC3">
            <w:pPr>
              <w:ind w:left="234"/>
              <w:rPr>
                <w:bCs/>
              </w:rPr>
            </w:pPr>
            <w:r w:rsidRPr="00EE4768">
              <w:rPr>
                <w:bCs/>
              </w:rPr>
              <w:t>Provided</w:t>
            </w:r>
          </w:p>
        </w:tc>
      </w:tr>
      <w:tr w:rsidR="00EE4768" w:rsidRPr="00EE4768" w14:paraId="061FE3C4" w14:textId="77777777" w:rsidTr="009934AC">
        <w:tc>
          <w:tcPr>
            <w:tcW w:w="8834" w:type="dxa"/>
            <w:shd w:val="clear" w:color="auto" w:fill="auto"/>
          </w:tcPr>
          <w:p w14:paraId="3B7BD3B8" w14:textId="77777777" w:rsidR="008A4FFC" w:rsidRPr="00EE4768" w:rsidRDefault="008A4FFC" w:rsidP="008A4FFC">
            <w:pPr>
              <w:numPr>
                <w:ilvl w:val="2"/>
                <w:numId w:val="35"/>
              </w:numPr>
              <w:suppressAutoHyphens/>
              <w:spacing w:after="0" w:line="240" w:lineRule="auto"/>
              <w:ind w:left="992" w:hanging="360"/>
              <w:rPr>
                <w:lang w:bidi="hi-IN"/>
              </w:rPr>
            </w:pPr>
            <w:r w:rsidRPr="00EE4768">
              <w:rPr>
                <w:lang w:bidi="hi-IN"/>
              </w:rPr>
              <w:t>Protection audit report</w:t>
            </w:r>
          </w:p>
        </w:tc>
        <w:tc>
          <w:tcPr>
            <w:tcW w:w="3969" w:type="dxa"/>
            <w:gridSpan w:val="2"/>
            <w:shd w:val="clear" w:color="auto" w:fill="auto"/>
          </w:tcPr>
          <w:p w14:paraId="18761C14" w14:textId="77777777" w:rsidR="008A4FFC" w:rsidRPr="00EE4768" w:rsidRDefault="008A4FFC" w:rsidP="00C15DC3">
            <w:pPr>
              <w:ind w:left="234"/>
              <w:jc w:val="both"/>
              <w:rPr>
                <w:bCs/>
              </w:rPr>
            </w:pPr>
            <w:r w:rsidRPr="00EE4768">
              <w:rPr>
                <w:bCs/>
              </w:rPr>
              <w:t>Not required. However Study report for is required for selection of location of SS and no of PMU to be installed</w:t>
            </w:r>
          </w:p>
        </w:tc>
      </w:tr>
      <w:tr w:rsidR="00EE4768" w:rsidRPr="00EE4768" w14:paraId="366402E6" w14:textId="77777777" w:rsidTr="009934AC">
        <w:tc>
          <w:tcPr>
            <w:tcW w:w="8834" w:type="dxa"/>
            <w:shd w:val="clear" w:color="auto" w:fill="auto"/>
          </w:tcPr>
          <w:p w14:paraId="10718809" w14:textId="77777777" w:rsidR="008A4FFC" w:rsidRPr="00EE4768" w:rsidRDefault="008A4FFC" w:rsidP="008A4FFC">
            <w:pPr>
              <w:numPr>
                <w:ilvl w:val="2"/>
                <w:numId w:val="35"/>
              </w:numPr>
              <w:suppressAutoHyphens/>
              <w:spacing w:after="0" w:line="240" w:lineRule="auto"/>
              <w:ind w:left="992" w:hanging="360"/>
              <w:rPr>
                <w:lang w:bidi="hi-IN"/>
              </w:rPr>
            </w:pPr>
            <w:r w:rsidRPr="00EE4768">
              <w:rPr>
                <w:lang w:bidi="hi-IN"/>
              </w:rPr>
              <w:t>Format A6</w:t>
            </w:r>
          </w:p>
        </w:tc>
        <w:tc>
          <w:tcPr>
            <w:tcW w:w="3969" w:type="dxa"/>
            <w:gridSpan w:val="2"/>
            <w:shd w:val="clear" w:color="auto" w:fill="auto"/>
          </w:tcPr>
          <w:p w14:paraId="6E7C6CBA" w14:textId="77777777" w:rsidR="008A4FFC" w:rsidRPr="00EE4768" w:rsidRDefault="008A4FFC" w:rsidP="00C15DC3">
            <w:pPr>
              <w:ind w:left="234"/>
              <w:rPr>
                <w:bCs/>
                <w:lang w:bidi="hi-IN"/>
              </w:rPr>
            </w:pPr>
            <w:r w:rsidRPr="00EE4768">
              <w:rPr>
                <w:bCs/>
              </w:rPr>
              <w:t>Provided</w:t>
            </w:r>
          </w:p>
        </w:tc>
      </w:tr>
      <w:tr w:rsidR="00EE4768" w:rsidRPr="00EE4768" w14:paraId="25B0A70B" w14:textId="77777777" w:rsidTr="009934AC">
        <w:tc>
          <w:tcPr>
            <w:tcW w:w="8834" w:type="dxa"/>
            <w:shd w:val="clear" w:color="auto" w:fill="auto"/>
          </w:tcPr>
          <w:p w14:paraId="35CFF79D" w14:textId="77777777" w:rsidR="008A4FFC" w:rsidRPr="00EE4768" w:rsidRDefault="008A4FFC" w:rsidP="008A4FFC">
            <w:pPr>
              <w:numPr>
                <w:ilvl w:val="1"/>
                <w:numId w:val="35"/>
              </w:numPr>
              <w:suppressAutoHyphens/>
              <w:spacing w:after="0"/>
              <w:ind w:left="426"/>
              <w:jc w:val="both"/>
            </w:pPr>
            <w:r w:rsidRPr="00EE4768">
              <w:rPr>
                <w:b/>
                <w:bCs/>
              </w:rPr>
              <w:t>Executing agency    :</w:t>
            </w:r>
            <w:r w:rsidRPr="00EE4768">
              <w:tab/>
              <w:t xml:space="preserve">Give the details of the executing agency including their performance record, justification behind the recommendation of the particular executing agency for implementing this project/ scheme/ activity. </w:t>
            </w:r>
          </w:p>
        </w:tc>
        <w:tc>
          <w:tcPr>
            <w:tcW w:w="3969" w:type="dxa"/>
            <w:gridSpan w:val="2"/>
            <w:shd w:val="clear" w:color="auto" w:fill="auto"/>
          </w:tcPr>
          <w:p w14:paraId="065B1582" w14:textId="77777777" w:rsidR="008A4FFC" w:rsidRPr="00EE4768" w:rsidRDefault="008A4FFC" w:rsidP="00C15DC3">
            <w:pPr>
              <w:ind w:left="234"/>
              <w:rPr>
                <w:lang w:bidi="hi-IN"/>
              </w:rPr>
            </w:pPr>
            <w:r w:rsidRPr="00EE4768">
              <w:rPr>
                <w:lang w:bidi="hi-IN"/>
              </w:rPr>
              <w:t xml:space="preserve">Provided </w:t>
            </w:r>
          </w:p>
          <w:p w14:paraId="6F54DD09" w14:textId="77777777" w:rsidR="008A4FFC" w:rsidRPr="00EE4768" w:rsidRDefault="008A4FFC" w:rsidP="00C15DC3">
            <w:pPr>
              <w:ind w:left="234"/>
              <w:rPr>
                <w:lang w:bidi="hi-IN"/>
              </w:rPr>
            </w:pPr>
          </w:p>
        </w:tc>
      </w:tr>
      <w:tr w:rsidR="00EE4768" w:rsidRPr="00EE4768" w14:paraId="60CF2C51" w14:textId="77777777" w:rsidTr="009934AC">
        <w:tc>
          <w:tcPr>
            <w:tcW w:w="8834" w:type="dxa"/>
            <w:shd w:val="clear" w:color="auto" w:fill="auto"/>
          </w:tcPr>
          <w:p w14:paraId="050525BE" w14:textId="77777777" w:rsidR="008A4FFC" w:rsidRPr="00EE4768" w:rsidRDefault="008A4FFC" w:rsidP="008A4FFC">
            <w:pPr>
              <w:numPr>
                <w:ilvl w:val="1"/>
                <w:numId w:val="35"/>
              </w:numPr>
              <w:suppressAutoHyphens/>
              <w:spacing w:after="0" w:line="240" w:lineRule="auto"/>
              <w:ind w:left="426"/>
            </w:pPr>
            <w:r w:rsidRPr="00EE4768">
              <w:rPr>
                <w:b/>
                <w:bCs/>
              </w:rPr>
              <w:t>Funding:</w:t>
            </w:r>
            <w:r w:rsidRPr="00EE4768">
              <w:rPr>
                <w:b/>
                <w:bCs/>
              </w:rPr>
              <w:tab/>
            </w:r>
            <w:r w:rsidRPr="00EE4768">
              <w:t>The project is to be funded partly through self-contribution and partly through grant from PSDF as per categorization of the project. Both internal and external sources of funding may be specified along with respective quantum of funding.</w:t>
            </w:r>
          </w:p>
        </w:tc>
        <w:tc>
          <w:tcPr>
            <w:tcW w:w="3969" w:type="dxa"/>
            <w:gridSpan w:val="2"/>
            <w:shd w:val="clear" w:color="auto" w:fill="auto"/>
          </w:tcPr>
          <w:p w14:paraId="3185AE36" w14:textId="77777777" w:rsidR="008A4FFC" w:rsidRPr="00EE4768" w:rsidRDefault="008A4FFC" w:rsidP="00C15DC3">
            <w:pPr>
              <w:ind w:left="234"/>
            </w:pPr>
            <w:r w:rsidRPr="00EE4768">
              <w:t xml:space="preserve">Provided </w:t>
            </w:r>
          </w:p>
          <w:p w14:paraId="70790C54" w14:textId="77777777" w:rsidR="008A4FFC" w:rsidRPr="00EE4768" w:rsidRDefault="008A4FFC" w:rsidP="00C15DC3">
            <w:pPr>
              <w:ind w:left="234"/>
            </w:pPr>
            <w:r w:rsidRPr="00EE4768">
              <w:t>(90% from PSDF)</w:t>
            </w:r>
          </w:p>
          <w:p w14:paraId="6EDAF3FD" w14:textId="77777777" w:rsidR="008A4FFC" w:rsidRPr="00EE4768" w:rsidRDefault="008A4FFC" w:rsidP="00C15DC3">
            <w:pPr>
              <w:ind w:left="234"/>
            </w:pPr>
            <w:r w:rsidRPr="00EE4768">
              <w:t>(10% from JUSNL)</w:t>
            </w:r>
          </w:p>
        </w:tc>
      </w:tr>
      <w:tr w:rsidR="00EE4768" w:rsidRPr="00EE4768" w14:paraId="0AB13615" w14:textId="77777777" w:rsidTr="009934AC">
        <w:tc>
          <w:tcPr>
            <w:tcW w:w="8834" w:type="dxa"/>
            <w:shd w:val="clear" w:color="auto" w:fill="auto"/>
          </w:tcPr>
          <w:p w14:paraId="06E3FF90" w14:textId="77777777" w:rsidR="008A4FFC" w:rsidRPr="00EE4768" w:rsidRDefault="008A4FFC" w:rsidP="008A4FFC">
            <w:pPr>
              <w:numPr>
                <w:ilvl w:val="1"/>
                <w:numId w:val="35"/>
              </w:numPr>
              <w:suppressAutoHyphens/>
              <w:spacing w:after="0" w:line="240" w:lineRule="auto"/>
              <w:ind w:left="426"/>
              <w:rPr>
                <w:bCs/>
              </w:rPr>
            </w:pPr>
            <w:r w:rsidRPr="00EE4768">
              <w:rPr>
                <w:bCs/>
              </w:rPr>
              <w:t>Time line for Implementation of Project / Scheme / Activity</w:t>
            </w:r>
          </w:p>
        </w:tc>
        <w:tc>
          <w:tcPr>
            <w:tcW w:w="3969" w:type="dxa"/>
            <w:gridSpan w:val="2"/>
            <w:shd w:val="clear" w:color="auto" w:fill="auto"/>
          </w:tcPr>
          <w:p w14:paraId="73CFEC82" w14:textId="77777777" w:rsidR="008A4FFC" w:rsidRPr="00EE4768" w:rsidRDefault="008A4FFC" w:rsidP="00C15DC3">
            <w:pPr>
              <w:ind w:left="234"/>
            </w:pPr>
            <w:r w:rsidRPr="00EE4768">
              <w:t>Provided (18 months)</w:t>
            </w:r>
          </w:p>
        </w:tc>
      </w:tr>
      <w:tr w:rsidR="00EE4768" w:rsidRPr="00EE4768" w14:paraId="098406FE" w14:textId="77777777" w:rsidTr="009934AC">
        <w:tc>
          <w:tcPr>
            <w:tcW w:w="8834" w:type="dxa"/>
            <w:shd w:val="clear" w:color="auto" w:fill="auto"/>
          </w:tcPr>
          <w:p w14:paraId="4B748B09" w14:textId="77777777" w:rsidR="008A4FFC" w:rsidRPr="00EE4768" w:rsidRDefault="008A4FFC" w:rsidP="008A4FFC">
            <w:pPr>
              <w:numPr>
                <w:ilvl w:val="1"/>
                <w:numId w:val="35"/>
              </w:numPr>
              <w:suppressAutoHyphens/>
              <w:spacing w:after="0" w:line="240" w:lineRule="auto"/>
              <w:ind w:left="426"/>
            </w:pPr>
            <w:r w:rsidRPr="00EE4768">
              <w:t>Technical details:</w:t>
            </w:r>
          </w:p>
        </w:tc>
        <w:tc>
          <w:tcPr>
            <w:tcW w:w="3969" w:type="dxa"/>
            <w:gridSpan w:val="2"/>
            <w:shd w:val="clear" w:color="auto" w:fill="auto"/>
          </w:tcPr>
          <w:p w14:paraId="5106B614" w14:textId="77777777" w:rsidR="008A4FFC" w:rsidRPr="00EE4768" w:rsidRDefault="008A4FFC" w:rsidP="00C15DC3">
            <w:pPr>
              <w:ind w:left="234"/>
            </w:pPr>
          </w:p>
        </w:tc>
      </w:tr>
      <w:tr w:rsidR="00EE4768" w:rsidRPr="00EE4768" w14:paraId="4941921D" w14:textId="77777777" w:rsidTr="009934AC">
        <w:tc>
          <w:tcPr>
            <w:tcW w:w="8834" w:type="dxa"/>
            <w:shd w:val="clear" w:color="auto" w:fill="auto"/>
          </w:tcPr>
          <w:p w14:paraId="290CFD11" w14:textId="77777777" w:rsidR="008A4FFC" w:rsidRPr="00EE4768" w:rsidRDefault="008A4FFC" w:rsidP="008A4FFC">
            <w:pPr>
              <w:numPr>
                <w:ilvl w:val="2"/>
                <w:numId w:val="35"/>
              </w:numPr>
              <w:suppressAutoHyphens/>
              <w:spacing w:after="0" w:line="240" w:lineRule="auto"/>
              <w:ind w:left="850" w:hanging="360"/>
              <w:jc w:val="both"/>
            </w:pPr>
            <w:r w:rsidRPr="00EE4768">
              <w:lastRenderedPageBreak/>
              <w:t>SLD/Schematic diagram marked with proposed modifications as per DPR</w:t>
            </w:r>
          </w:p>
        </w:tc>
        <w:tc>
          <w:tcPr>
            <w:tcW w:w="3969" w:type="dxa"/>
            <w:gridSpan w:val="2"/>
            <w:shd w:val="clear" w:color="auto" w:fill="auto"/>
          </w:tcPr>
          <w:p w14:paraId="725530E4" w14:textId="77777777" w:rsidR="008A4FFC" w:rsidRPr="00EE4768" w:rsidRDefault="008A4FFC" w:rsidP="00C15DC3">
            <w:r w:rsidRPr="00EE4768">
              <w:t xml:space="preserve">Not required </w:t>
            </w:r>
          </w:p>
        </w:tc>
      </w:tr>
      <w:tr w:rsidR="00EE4768" w:rsidRPr="00EE4768" w14:paraId="24B23AC7" w14:textId="77777777" w:rsidTr="009934AC">
        <w:tc>
          <w:tcPr>
            <w:tcW w:w="8834" w:type="dxa"/>
            <w:shd w:val="clear" w:color="auto" w:fill="auto"/>
          </w:tcPr>
          <w:p w14:paraId="738F42F7" w14:textId="77777777" w:rsidR="008A4FFC" w:rsidRPr="00EE4768" w:rsidRDefault="008A4FFC" w:rsidP="008A4FFC">
            <w:pPr>
              <w:numPr>
                <w:ilvl w:val="2"/>
                <w:numId w:val="35"/>
              </w:numPr>
              <w:suppressAutoHyphens/>
              <w:spacing w:after="0" w:line="240" w:lineRule="auto"/>
              <w:ind w:left="850" w:hanging="360"/>
            </w:pPr>
            <w:r w:rsidRPr="00EE4768">
              <w:t>Sub-station-wise details of equipment and unit wise rates along with requirement of spares</w:t>
            </w:r>
          </w:p>
        </w:tc>
        <w:tc>
          <w:tcPr>
            <w:tcW w:w="3969" w:type="dxa"/>
            <w:gridSpan w:val="2"/>
            <w:shd w:val="clear" w:color="auto" w:fill="auto"/>
          </w:tcPr>
          <w:p w14:paraId="5A08F52A" w14:textId="77777777" w:rsidR="008A4FFC" w:rsidRPr="00EE4768" w:rsidRDefault="008A4FFC" w:rsidP="00C15DC3">
            <w:r w:rsidRPr="00EE4768">
              <w:t>Not required</w:t>
            </w:r>
          </w:p>
        </w:tc>
      </w:tr>
      <w:tr w:rsidR="00EE4768" w:rsidRPr="00EE4768" w14:paraId="5C4CFA0D" w14:textId="77777777" w:rsidTr="009934AC">
        <w:tc>
          <w:tcPr>
            <w:tcW w:w="8834" w:type="dxa"/>
            <w:shd w:val="clear" w:color="auto" w:fill="auto"/>
          </w:tcPr>
          <w:p w14:paraId="6485BB0F" w14:textId="77777777" w:rsidR="008A4FFC" w:rsidRPr="00EE4768" w:rsidRDefault="008A4FFC" w:rsidP="008A4FFC">
            <w:pPr>
              <w:numPr>
                <w:ilvl w:val="2"/>
                <w:numId w:val="35"/>
              </w:numPr>
              <w:suppressAutoHyphens/>
              <w:spacing w:after="0" w:line="240" w:lineRule="auto"/>
              <w:ind w:left="850" w:hanging="360"/>
            </w:pPr>
            <w:r w:rsidRPr="00EE4768">
              <w:t>Equipment-wise abstract of cost estimates for each sub-station</w:t>
            </w:r>
          </w:p>
        </w:tc>
        <w:tc>
          <w:tcPr>
            <w:tcW w:w="3969" w:type="dxa"/>
            <w:gridSpan w:val="2"/>
            <w:shd w:val="clear" w:color="auto" w:fill="auto"/>
          </w:tcPr>
          <w:p w14:paraId="79661553" w14:textId="77777777" w:rsidR="008A4FFC" w:rsidRPr="00EE4768" w:rsidRDefault="008A4FFC" w:rsidP="00C15DC3">
            <w:r w:rsidRPr="00EE4768">
              <w:rPr>
                <w:lang w:bidi="hi-IN"/>
              </w:rPr>
              <w:t xml:space="preserve">Provided </w:t>
            </w:r>
          </w:p>
        </w:tc>
      </w:tr>
      <w:tr w:rsidR="00EE4768" w:rsidRPr="00EE4768" w14:paraId="69893B51" w14:textId="77777777" w:rsidTr="009934AC">
        <w:tc>
          <w:tcPr>
            <w:tcW w:w="8834" w:type="dxa"/>
            <w:shd w:val="clear" w:color="auto" w:fill="auto"/>
          </w:tcPr>
          <w:p w14:paraId="1021A9F4" w14:textId="77777777" w:rsidR="008A4FFC" w:rsidRPr="00EE4768" w:rsidRDefault="008A4FFC" w:rsidP="008A4FFC">
            <w:pPr>
              <w:numPr>
                <w:ilvl w:val="2"/>
                <w:numId w:val="35"/>
              </w:numPr>
              <w:suppressAutoHyphens/>
              <w:spacing w:after="0" w:line="240" w:lineRule="auto"/>
              <w:ind w:left="850" w:hanging="360"/>
              <w:rPr>
                <w:lang w:bidi="hi-IN"/>
              </w:rPr>
            </w:pPr>
            <w:r w:rsidRPr="00EE4768">
              <w:rPr>
                <w:lang w:bidi="hi-IN"/>
              </w:rPr>
              <w:t>Abstract of Quantity estimate each Sub-station  wise</w:t>
            </w:r>
          </w:p>
        </w:tc>
        <w:tc>
          <w:tcPr>
            <w:tcW w:w="3969" w:type="dxa"/>
            <w:gridSpan w:val="2"/>
            <w:shd w:val="clear" w:color="auto" w:fill="auto"/>
          </w:tcPr>
          <w:p w14:paraId="7681B853" w14:textId="77777777" w:rsidR="008A4FFC" w:rsidRPr="00EE4768" w:rsidRDefault="008A4FFC" w:rsidP="00C15DC3">
            <w:r w:rsidRPr="00EE4768">
              <w:rPr>
                <w:lang w:bidi="hi-IN"/>
              </w:rPr>
              <w:t xml:space="preserve">Provided </w:t>
            </w:r>
          </w:p>
        </w:tc>
      </w:tr>
      <w:tr w:rsidR="00EE4768" w:rsidRPr="00EE4768" w14:paraId="3DCBA3FD" w14:textId="77777777" w:rsidTr="009934AC">
        <w:tc>
          <w:tcPr>
            <w:tcW w:w="8834" w:type="dxa"/>
            <w:shd w:val="clear" w:color="auto" w:fill="auto"/>
          </w:tcPr>
          <w:p w14:paraId="50B5734F" w14:textId="77777777" w:rsidR="008A4FFC" w:rsidRPr="00EE4768" w:rsidRDefault="008A4FFC" w:rsidP="008A4FFC">
            <w:pPr>
              <w:numPr>
                <w:ilvl w:val="2"/>
                <w:numId w:val="35"/>
              </w:numPr>
              <w:suppressAutoHyphens/>
              <w:spacing w:after="0" w:line="240" w:lineRule="auto"/>
              <w:ind w:left="850" w:hanging="360"/>
            </w:pPr>
            <w:r w:rsidRPr="00EE4768">
              <w:rPr>
                <w:lang w:bidi="hi-IN"/>
              </w:rPr>
              <w:t>Details of existing equipment:</w:t>
            </w:r>
          </w:p>
        </w:tc>
        <w:tc>
          <w:tcPr>
            <w:tcW w:w="3969" w:type="dxa"/>
            <w:gridSpan w:val="2"/>
            <w:shd w:val="clear" w:color="auto" w:fill="auto"/>
          </w:tcPr>
          <w:p w14:paraId="5C157238" w14:textId="77777777" w:rsidR="008A4FFC" w:rsidRPr="00EE4768" w:rsidRDefault="008A4FFC" w:rsidP="00C15DC3">
            <w:pPr>
              <w:ind w:left="234"/>
              <w:jc w:val="both"/>
            </w:pPr>
          </w:p>
        </w:tc>
      </w:tr>
      <w:tr w:rsidR="00EE4768" w:rsidRPr="00EE4768" w14:paraId="16746968" w14:textId="77777777" w:rsidTr="009934AC">
        <w:tc>
          <w:tcPr>
            <w:tcW w:w="8834" w:type="dxa"/>
            <w:shd w:val="clear" w:color="auto" w:fill="auto"/>
          </w:tcPr>
          <w:p w14:paraId="485EEBFD" w14:textId="77777777" w:rsidR="008A4FFC" w:rsidRPr="00EE4768" w:rsidRDefault="008A4FFC" w:rsidP="008A4FFC">
            <w:pPr>
              <w:numPr>
                <w:ilvl w:val="0"/>
                <w:numId w:val="36"/>
              </w:numPr>
              <w:spacing w:after="0" w:line="240" w:lineRule="auto"/>
              <w:ind w:left="850"/>
              <w:rPr>
                <w:lang w:bidi="hi-IN"/>
              </w:rPr>
            </w:pPr>
            <w:r w:rsidRPr="00EE4768">
              <w:rPr>
                <w:lang w:bidi="hi-IN"/>
              </w:rPr>
              <w:t>Name of Feeder</w:t>
            </w:r>
          </w:p>
        </w:tc>
        <w:tc>
          <w:tcPr>
            <w:tcW w:w="3969" w:type="dxa"/>
            <w:gridSpan w:val="2"/>
            <w:vMerge w:val="restart"/>
            <w:shd w:val="clear" w:color="auto" w:fill="auto"/>
          </w:tcPr>
          <w:p w14:paraId="7C9022E5" w14:textId="77777777" w:rsidR="008A4FFC" w:rsidRPr="00EE4768" w:rsidRDefault="008A4FFC" w:rsidP="00C15DC3">
            <w:pPr>
              <w:jc w:val="both"/>
            </w:pPr>
            <w:r w:rsidRPr="00EE4768">
              <w:t>Not provided</w:t>
            </w:r>
          </w:p>
          <w:p w14:paraId="4097B12A" w14:textId="77777777" w:rsidR="008A4FFC" w:rsidRPr="00EE4768" w:rsidRDefault="008A4FFC" w:rsidP="00C15DC3">
            <w:pPr>
              <w:jc w:val="center"/>
            </w:pPr>
          </w:p>
        </w:tc>
      </w:tr>
      <w:tr w:rsidR="00EE4768" w:rsidRPr="00EE4768" w14:paraId="779DA690" w14:textId="77777777" w:rsidTr="009934AC">
        <w:tc>
          <w:tcPr>
            <w:tcW w:w="8834" w:type="dxa"/>
            <w:shd w:val="clear" w:color="auto" w:fill="auto"/>
          </w:tcPr>
          <w:p w14:paraId="0AFC89C2" w14:textId="77777777" w:rsidR="008A4FFC" w:rsidRPr="00EE4768" w:rsidRDefault="008A4FFC" w:rsidP="008A4FFC">
            <w:pPr>
              <w:numPr>
                <w:ilvl w:val="0"/>
                <w:numId w:val="36"/>
              </w:numPr>
              <w:spacing w:after="0" w:line="240" w:lineRule="auto"/>
              <w:ind w:left="850"/>
              <w:rPr>
                <w:lang w:bidi="hi-IN"/>
              </w:rPr>
            </w:pPr>
            <w:r w:rsidRPr="00EE4768">
              <w:rPr>
                <w:lang w:bidi="hi-IN"/>
              </w:rPr>
              <w:t xml:space="preserve">Equipment Name </w:t>
            </w:r>
          </w:p>
        </w:tc>
        <w:tc>
          <w:tcPr>
            <w:tcW w:w="3969" w:type="dxa"/>
            <w:gridSpan w:val="2"/>
            <w:vMerge/>
            <w:shd w:val="clear" w:color="auto" w:fill="auto"/>
          </w:tcPr>
          <w:p w14:paraId="153D9C30" w14:textId="77777777" w:rsidR="008A4FFC" w:rsidRPr="00EE4768" w:rsidRDefault="008A4FFC" w:rsidP="00C15DC3">
            <w:pPr>
              <w:ind w:left="234"/>
              <w:jc w:val="both"/>
            </w:pPr>
          </w:p>
        </w:tc>
      </w:tr>
      <w:tr w:rsidR="00EE4768" w:rsidRPr="00EE4768" w14:paraId="677F4AB7" w14:textId="77777777" w:rsidTr="009934AC">
        <w:tc>
          <w:tcPr>
            <w:tcW w:w="8834" w:type="dxa"/>
            <w:shd w:val="clear" w:color="auto" w:fill="auto"/>
          </w:tcPr>
          <w:p w14:paraId="760BED4D" w14:textId="77777777" w:rsidR="008A4FFC" w:rsidRPr="00EE4768" w:rsidRDefault="008A4FFC" w:rsidP="008A4FFC">
            <w:pPr>
              <w:numPr>
                <w:ilvl w:val="0"/>
                <w:numId w:val="36"/>
              </w:numPr>
              <w:spacing w:after="0" w:line="240" w:lineRule="auto"/>
              <w:ind w:left="850"/>
              <w:rPr>
                <w:lang w:bidi="hi-IN"/>
              </w:rPr>
            </w:pPr>
            <w:r w:rsidRPr="00EE4768">
              <w:rPr>
                <w:lang w:bidi="hi-IN"/>
              </w:rPr>
              <w:t>year of Manufacturing and make</w:t>
            </w:r>
          </w:p>
        </w:tc>
        <w:tc>
          <w:tcPr>
            <w:tcW w:w="3969" w:type="dxa"/>
            <w:gridSpan w:val="2"/>
            <w:vMerge/>
            <w:shd w:val="clear" w:color="auto" w:fill="auto"/>
          </w:tcPr>
          <w:p w14:paraId="429BA114" w14:textId="77777777" w:rsidR="008A4FFC" w:rsidRPr="00EE4768" w:rsidRDefault="008A4FFC" w:rsidP="00C15DC3">
            <w:pPr>
              <w:ind w:left="234"/>
              <w:jc w:val="both"/>
            </w:pPr>
          </w:p>
        </w:tc>
      </w:tr>
      <w:tr w:rsidR="00EE4768" w:rsidRPr="00EE4768" w14:paraId="1DE0634F" w14:textId="77777777" w:rsidTr="009934AC">
        <w:tc>
          <w:tcPr>
            <w:tcW w:w="8834" w:type="dxa"/>
            <w:shd w:val="clear" w:color="auto" w:fill="auto"/>
          </w:tcPr>
          <w:p w14:paraId="19622F24" w14:textId="77777777" w:rsidR="008A4FFC" w:rsidRPr="00EE4768" w:rsidRDefault="008A4FFC" w:rsidP="008A4FFC">
            <w:pPr>
              <w:numPr>
                <w:ilvl w:val="0"/>
                <w:numId w:val="36"/>
              </w:numPr>
              <w:spacing w:after="0" w:line="240" w:lineRule="auto"/>
              <w:ind w:left="850"/>
              <w:rPr>
                <w:lang w:bidi="hi-IN"/>
              </w:rPr>
            </w:pPr>
            <w:r w:rsidRPr="00EE4768">
              <w:rPr>
                <w:lang w:bidi="hi-IN"/>
              </w:rPr>
              <w:t>date of Commissioning</w:t>
            </w:r>
          </w:p>
        </w:tc>
        <w:tc>
          <w:tcPr>
            <w:tcW w:w="3969" w:type="dxa"/>
            <w:gridSpan w:val="2"/>
            <w:vMerge/>
            <w:shd w:val="clear" w:color="auto" w:fill="auto"/>
          </w:tcPr>
          <w:p w14:paraId="66B737B1" w14:textId="77777777" w:rsidR="008A4FFC" w:rsidRPr="00EE4768" w:rsidRDefault="008A4FFC" w:rsidP="00C15DC3">
            <w:pPr>
              <w:ind w:left="234"/>
              <w:jc w:val="both"/>
            </w:pPr>
          </w:p>
        </w:tc>
      </w:tr>
      <w:tr w:rsidR="00EE4768" w:rsidRPr="00EE4768" w14:paraId="68ED4967" w14:textId="77777777" w:rsidTr="009934AC">
        <w:tc>
          <w:tcPr>
            <w:tcW w:w="8834" w:type="dxa"/>
            <w:shd w:val="clear" w:color="auto" w:fill="auto"/>
          </w:tcPr>
          <w:p w14:paraId="444E97A7" w14:textId="77777777" w:rsidR="008A4FFC" w:rsidRPr="00EE4768" w:rsidRDefault="008A4FFC" w:rsidP="008A4FFC">
            <w:pPr>
              <w:numPr>
                <w:ilvl w:val="0"/>
                <w:numId w:val="36"/>
              </w:numPr>
              <w:spacing w:after="0" w:line="240" w:lineRule="auto"/>
              <w:ind w:left="850"/>
              <w:rPr>
                <w:lang w:bidi="hi-IN"/>
              </w:rPr>
            </w:pPr>
            <w:r w:rsidRPr="00EE4768">
              <w:rPr>
                <w:lang w:bidi="hi-IN"/>
              </w:rPr>
              <w:t>voltage</w:t>
            </w:r>
          </w:p>
        </w:tc>
        <w:tc>
          <w:tcPr>
            <w:tcW w:w="3969" w:type="dxa"/>
            <w:gridSpan w:val="2"/>
            <w:vMerge/>
            <w:shd w:val="clear" w:color="auto" w:fill="auto"/>
          </w:tcPr>
          <w:p w14:paraId="161CC63A" w14:textId="77777777" w:rsidR="008A4FFC" w:rsidRPr="00EE4768" w:rsidRDefault="008A4FFC" w:rsidP="00C15DC3">
            <w:pPr>
              <w:ind w:left="234"/>
              <w:jc w:val="both"/>
            </w:pPr>
          </w:p>
        </w:tc>
      </w:tr>
      <w:tr w:rsidR="00EE4768" w:rsidRPr="00EE4768" w14:paraId="5252FFAC" w14:textId="77777777" w:rsidTr="009934AC">
        <w:tc>
          <w:tcPr>
            <w:tcW w:w="8834" w:type="dxa"/>
            <w:shd w:val="clear" w:color="auto" w:fill="auto"/>
          </w:tcPr>
          <w:p w14:paraId="7225E64E" w14:textId="77777777" w:rsidR="008A4FFC" w:rsidRPr="00EE4768" w:rsidRDefault="008A4FFC" w:rsidP="008A4FFC">
            <w:pPr>
              <w:numPr>
                <w:ilvl w:val="0"/>
                <w:numId w:val="36"/>
              </w:numPr>
              <w:spacing w:after="0" w:line="240" w:lineRule="auto"/>
              <w:ind w:left="850"/>
              <w:rPr>
                <w:lang w:bidi="hi-IN"/>
              </w:rPr>
            </w:pPr>
            <w:r w:rsidRPr="00EE4768">
              <w:rPr>
                <w:lang w:bidi="hi-IN"/>
              </w:rPr>
              <w:t>no. of cores available        ( in case of CT/PT)</w:t>
            </w:r>
          </w:p>
        </w:tc>
        <w:tc>
          <w:tcPr>
            <w:tcW w:w="3969" w:type="dxa"/>
            <w:gridSpan w:val="2"/>
            <w:vMerge/>
            <w:shd w:val="clear" w:color="auto" w:fill="auto"/>
          </w:tcPr>
          <w:p w14:paraId="33014223" w14:textId="77777777" w:rsidR="008A4FFC" w:rsidRPr="00EE4768" w:rsidRDefault="008A4FFC" w:rsidP="00C15DC3">
            <w:pPr>
              <w:ind w:left="234"/>
              <w:jc w:val="both"/>
            </w:pPr>
          </w:p>
        </w:tc>
      </w:tr>
      <w:tr w:rsidR="00EE4768" w:rsidRPr="00EE4768" w14:paraId="0C369548" w14:textId="77777777" w:rsidTr="009934AC">
        <w:tc>
          <w:tcPr>
            <w:tcW w:w="8834" w:type="dxa"/>
            <w:shd w:val="clear" w:color="auto" w:fill="auto"/>
          </w:tcPr>
          <w:p w14:paraId="552743D9" w14:textId="77777777" w:rsidR="008A4FFC" w:rsidRPr="00EE4768" w:rsidRDefault="008A4FFC" w:rsidP="008A4FFC">
            <w:pPr>
              <w:numPr>
                <w:ilvl w:val="0"/>
                <w:numId w:val="36"/>
              </w:numPr>
              <w:spacing w:after="0" w:line="240" w:lineRule="auto"/>
              <w:ind w:left="850"/>
              <w:rPr>
                <w:lang w:bidi="hi-IN"/>
              </w:rPr>
            </w:pPr>
            <w:r w:rsidRPr="00EE4768">
              <w:rPr>
                <w:lang w:bidi="hi-IN"/>
              </w:rPr>
              <w:t>type of insulation /operation</w:t>
            </w:r>
          </w:p>
        </w:tc>
        <w:tc>
          <w:tcPr>
            <w:tcW w:w="3969" w:type="dxa"/>
            <w:gridSpan w:val="2"/>
            <w:vMerge/>
            <w:shd w:val="clear" w:color="auto" w:fill="auto"/>
          </w:tcPr>
          <w:p w14:paraId="5E62B7EB" w14:textId="77777777" w:rsidR="008A4FFC" w:rsidRPr="00EE4768" w:rsidRDefault="008A4FFC" w:rsidP="00C15DC3">
            <w:pPr>
              <w:ind w:left="234"/>
              <w:jc w:val="both"/>
            </w:pPr>
          </w:p>
        </w:tc>
      </w:tr>
      <w:tr w:rsidR="00EE4768" w:rsidRPr="00EE4768" w14:paraId="585C1130" w14:textId="77777777" w:rsidTr="009934AC">
        <w:tc>
          <w:tcPr>
            <w:tcW w:w="8834" w:type="dxa"/>
            <w:shd w:val="clear" w:color="auto" w:fill="auto"/>
          </w:tcPr>
          <w:p w14:paraId="250995A4" w14:textId="77777777" w:rsidR="008A4FFC" w:rsidRPr="00EE4768" w:rsidRDefault="008A4FFC" w:rsidP="008A4FFC">
            <w:pPr>
              <w:numPr>
                <w:ilvl w:val="0"/>
                <w:numId w:val="36"/>
              </w:numPr>
              <w:spacing w:after="0" w:line="240" w:lineRule="auto"/>
              <w:ind w:left="850"/>
              <w:rPr>
                <w:lang w:bidi="hi-IN"/>
              </w:rPr>
            </w:pPr>
            <w:r w:rsidRPr="00EE4768">
              <w:rPr>
                <w:lang w:bidi="hi-IN"/>
              </w:rPr>
              <w:t>tagged for replacement (yes/no)</w:t>
            </w:r>
          </w:p>
        </w:tc>
        <w:tc>
          <w:tcPr>
            <w:tcW w:w="3969" w:type="dxa"/>
            <w:gridSpan w:val="2"/>
            <w:vMerge/>
            <w:shd w:val="clear" w:color="auto" w:fill="auto"/>
          </w:tcPr>
          <w:p w14:paraId="7BBE8E0A" w14:textId="77777777" w:rsidR="008A4FFC" w:rsidRPr="00EE4768" w:rsidRDefault="008A4FFC" w:rsidP="00C15DC3">
            <w:pPr>
              <w:ind w:left="234"/>
              <w:jc w:val="both"/>
            </w:pPr>
          </w:p>
        </w:tc>
      </w:tr>
      <w:tr w:rsidR="00EE4768" w:rsidRPr="00EE4768" w14:paraId="2A35D61A" w14:textId="77777777" w:rsidTr="009934AC">
        <w:tc>
          <w:tcPr>
            <w:tcW w:w="8834" w:type="dxa"/>
            <w:shd w:val="clear" w:color="auto" w:fill="auto"/>
          </w:tcPr>
          <w:p w14:paraId="5F0C4C81" w14:textId="77777777" w:rsidR="008A4FFC" w:rsidRPr="00EE4768" w:rsidRDefault="008A4FFC" w:rsidP="008A4FFC">
            <w:pPr>
              <w:numPr>
                <w:ilvl w:val="0"/>
                <w:numId w:val="36"/>
              </w:numPr>
              <w:spacing w:after="0" w:line="240" w:lineRule="auto"/>
              <w:ind w:left="850"/>
              <w:rPr>
                <w:lang w:bidi="hi-IN"/>
              </w:rPr>
            </w:pPr>
            <w:r w:rsidRPr="00EE4768">
              <w:rPr>
                <w:lang w:bidi="hi-IN"/>
              </w:rPr>
              <w:t>reason for replacement</w:t>
            </w:r>
          </w:p>
        </w:tc>
        <w:tc>
          <w:tcPr>
            <w:tcW w:w="3969" w:type="dxa"/>
            <w:gridSpan w:val="2"/>
            <w:vMerge/>
            <w:shd w:val="clear" w:color="auto" w:fill="auto"/>
          </w:tcPr>
          <w:p w14:paraId="75DFEA8B" w14:textId="77777777" w:rsidR="008A4FFC" w:rsidRPr="00EE4768" w:rsidRDefault="008A4FFC" w:rsidP="00C15DC3">
            <w:pPr>
              <w:ind w:left="234"/>
              <w:jc w:val="both"/>
            </w:pPr>
          </w:p>
        </w:tc>
      </w:tr>
      <w:tr w:rsidR="00EE4768" w:rsidRPr="00EE4768" w14:paraId="66632D83" w14:textId="77777777" w:rsidTr="009934AC">
        <w:tc>
          <w:tcPr>
            <w:tcW w:w="8834" w:type="dxa"/>
            <w:shd w:val="clear" w:color="auto" w:fill="auto"/>
          </w:tcPr>
          <w:p w14:paraId="6E6363CE" w14:textId="77777777" w:rsidR="008A4FFC" w:rsidRPr="00EE4768" w:rsidRDefault="008A4FFC" w:rsidP="008A4FFC">
            <w:pPr>
              <w:numPr>
                <w:ilvl w:val="2"/>
                <w:numId w:val="35"/>
              </w:numPr>
              <w:spacing w:after="0" w:line="240" w:lineRule="auto"/>
              <w:ind w:left="567" w:hanging="284"/>
              <w:rPr>
                <w:lang w:bidi="hi-IN"/>
              </w:rPr>
            </w:pPr>
            <w:r w:rsidRPr="00EE4768">
              <w:rPr>
                <w:lang w:bidi="hi-IN"/>
              </w:rPr>
              <w:t>Implementation schedule / milestones</w:t>
            </w:r>
          </w:p>
        </w:tc>
        <w:tc>
          <w:tcPr>
            <w:tcW w:w="3969" w:type="dxa"/>
            <w:gridSpan w:val="2"/>
            <w:shd w:val="clear" w:color="auto" w:fill="auto"/>
          </w:tcPr>
          <w:p w14:paraId="75F8D729" w14:textId="77777777" w:rsidR="008A4FFC" w:rsidRPr="00EE4768" w:rsidRDefault="008A4FFC" w:rsidP="00C15DC3">
            <w:pPr>
              <w:ind w:left="234"/>
              <w:rPr>
                <w:b/>
                <w:bCs/>
              </w:rPr>
            </w:pPr>
            <w:r w:rsidRPr="00EE4768">
              <w:rPr>
                <w:lang w:bidi="hi-IN"/>
              </w:rPr>
              <w:t xml:space="preserve">Provided </w:t>
            </w:r>
          </w:p>
        </w:tc>
      </w:tr>
      <w:tr w:rsidR="00EE4768" w:rsidRPr="00EE4768" w14:paraId="1D24BBB2" w14:textId="77777777" w:rsidTr="009934AC">
        <w:tc>
          <w:tcPr>
            <w:tcW w:w="8834" w:type="dxa"/>
            <w:shd w:val="clear" w:color="auto" w:fill="auto"/>
          </w:tcPr>
          <w:p w14:paraId="05D5F0E8" w14:textId="77777777" w:rsidR="008A4FFC" w:rsidRPr="00EE4768" w:rsidRDefault="008A4FFC" w:rsidP="008A4FFC">
            <w:pPr>
              <w:numPr>
                <w:ilvl w:val="3"/>
                <w:numId w:val="35"/>
              </w:numPr>
              <w:spacing w:after="0" w:line="240" w:lineRule="auto"/>
              <w:ind w:left="1275" w:hanging="567"/>
              <w:rPr>
                <w:lang w:bidi="hi-IN"/>
              </w:rPr>
            </w:pPr>
            <w:r w:rsidRPr="00EE4768">
              <w:rPr>
                <w:lang w:bidi="hi-IN"/>
              </w:rPr>
              <w:t>target for physical milestones</w:t>
            </w:r>
          </w:p>
        </w:tc>
        <w:tc>
          <w:tcPr>
            <w:tcW w:w="3969" w:type="dxa"/>
            <w:gridSpan w:val="2"/>
            <w:shd w:val="clear" w:color="auto" w:fill="auto"/>
          </w:tcPr>
          <w:p w14:paraId="7B87A07C" w14:textId="77777777" w:rsidR="008A4FFC" w:rsidRPr="00EE4768" w:rsidRDefault="008A4FFC" w:rsidP="00C15DC3">
            <w:pPr>
              <w:ind w:left="234"/>
              <w:jc w:val="both"/>
            </w:pPr>
            <w:r w:rsidRPr="00EE4768">
              <w:t>Provided but not as per format</w:t>
            </w:r>
          </w:p>
        </w:tc>
      </w:tr>
      <w:tr w:rsidR="00EE4768" w:rsidRPr="00EE4768" w14:paraId="0328212F" w14:textId="77777777" w:rsidTr="009934AC">
        <w:trPr>
          <w:trHeight w:val="413"/>
        </w:trPr>
        <w:tc>
          <w:tcPr>
            <w:tcW w:w="8834" w:type="dxa"/>
            <w:shd w:val="clear" w:color="auto" w:fill="auto"/>
          </w:tcPr>
          <w:p w14:paraId="25415EE0" w14:textId="77777777" w:rsidR="008A4FFC" w:rsidRPr="00EE4768" w:rsidRDefault="008A4FFC" w:rsidP="008A4FFC">
            <w:pPr>
              <w:numPr>
                <w:ilvl w:val="3"/>
                <w:numId w:val="35"/>
              </w:numPr>
              <w:spacing w:after="0" w:line="240" w:lineRule="auto"/>
              <w:ind w:left="1275" w:hanging="567"/>
              <w:rPr>
                <w:lang w:bidi="hi-IN"/>
              </w:rPr>
            </w:pPr>
            <w:r w:rsidRPr="00EE4768">
              <w:rPr>
                <w:lang w:bidi="hi-IN"/>
              </w:rPr>
              <w:t>targets for financial milestone</w:t>
            </w:r>
          </w:p>
        </w:tc>
        <w:tc>
          <w:tcPr>
            <w:tcW w:w="3969" w:type="dxa"/>
            <w:gridSpan w:val="2"/>
            <w:shd w:val="clear" w:color="auto" w:fill="auto"/>
          </w:tcPr>
          <w:p w14:paraId="57E18E97" w14:textId="77777777" w:rsidR="008A4FFC" w:rsidRPr="00EE4768" w:rsidRDefault="008A4FFC" w:rsidP="00C15DC3">
            <w:pPr>
              <w:ind w:left="234"/>
              <w:jc w:val="both"/>
            </w:pPr>
            <w:r w:rsidRPr="00EE4768">
              <w:t>Provided but not as per format</w:t>
            </w:r>
          </w:p>
        </w:tc>
      </w:tr>
      <w:tr w:rsidR="00EE4768" w:rsidRPr="00EE4768" w14:paraId="234BA2B1" w14:textId="77777777" w:rsidTr="009934AC">
        <w:tc>
          <w:tcPr>
            <w:tcW w:w="8834" w:type="dxa"/>
            <w:shd w:val="clear" w:color="auto" w:fill="auto"/>
          </w:tcPr>
          <w:p w14:paraId="358DB1E3" w14:textId="77777777" w:rsidR="008A4FFC" w:rsidRPr="00EE4768" w:rsidRDefault="008A4FFC" w:rsidP="008A4FFC">
            <w:pPr>
              <w:numPr>
                <w:ilvl w:val="1"/>
                <w:numId w:val="35"/>
              </w:numPr>
              <w:spacing w:after="0" w:line="240" w:lineRule="auto"/>
              <w:ind w:left="426"/>
              <w:rPr>
                <w:lang w:bidi="hi-IN"/>
              </w:rPr>
            </w:pPr>
            <w:r w:rsidRPr="00EE4768">
              <w:rPr>
                <w:lang w:bidi="hi-IN"/>
              </w:rPr>
              <w:t xml:space="preserve">Various agreements and disbursement of Payment </w:t>
            </w:r>
            <w:proofErr w:type="spellStart"/>
            <w:r w:rsidRPr="00EE4768">
              <w:rPr>
                <w:lang w:bidi="hi-IN"/>
              </w:rPr>
              <w:t>MoUs</w:t>
            </w:r>
            <w:proofErr w:type="spellEnd"/>
            <w:r w:rsidRPr="00EE4768">
              <w:rPr>
                <w:lang w:bidi="hi-IN"/>
              </w:rPr>
              <w:t xml:space="preserve"> as per attached formats.</w:t>
            </w:r>
          </w:p>
        </w:tc>
        <w:tc>
          <w:tcPr>
            <w:tcW w:w="3969" w:type="dxa"/>
            <w:gridSpan w:val="2"/>
            <w:shd w:val="clear" w:color="auto" w:fill="auto"/>
          </w:tcPr>
          <w:p w14:paraId="17EE1295" w14:textId="77777777" w:rsidR="008A4FFC" w:rsidRPr="00EE4768" w:rsidRDefault="008A4FFC" w:rsidP="00C15DC3">
            <w:pPr>
              <w:ind w:left="234"/>
            </w:pPr>
          </w:p>
        </w:tc>
      </w:tr>
      <w:tr w:rsidR="00EE4768" w:rsidRPr="00EE4768" w14:paraId="472099DC" w14:textId="77777777" w:rsidTr="009934AC">
        <w:tc>
          <w:tcPr>
            <w:tcW w:w="8834" w:type="dxa"/>
            <w:shd w:val="clear" w:color="auto" w:fill="auto"/>
          </w:tcPr>
          <w:p w14:paraId="27AD1B7F" w14:textId="77777777" w:rsidR="008A4FFC" w:rsidRPr="00EE4768" w:rsidRDefault="008A4FFC" w:rsidP="008A4FFC">
            <w:pPr>
              <w:numPr>
                <w:ilvl w:val="1"/>
                <w:numId w:val="35"/>
              </w:numPr>
              <w:spacing w:after="0" w:line="240" w:lineRule="auto"/>
              <w:ind w:left="426"/>
              <w:rPr>
                <w:lang w:bidi="hi-IN"/>
              </w:rPr>
            </w:pPr>
            <w:r w:rsidRPr="00EE4768">
              <w:rPr>
                <w:lang w:bidi="hi-IN"/>
              </w:rPr>
              <w:t>Remarks</w:t>
            </w:r>
          </w:p>
        </w:tc>
        <w:tc>
          <w:tcPr>
            <w:tcW w:w="3969" w:type="dxa"/>
            <w:gridSpan w:val="2"/>
            <w:shd w:val="clear" w:color="auto" w:fill="auto"/>
          </w:tcPr>
          <w:p w14:paraId="37049DA5" w14:textId="77777777" w:rsidR="008A4FFC" w:rsidRPr="00EE4768" w:rsidRDefault="008A4FFC" w:rsidP="00C15DC3">
            <w:pPr>
              <w:ind w:left="234"/>
              <w:jc w:val="both"/>
              <w:rPr>
                <w:b/>
                <w:bCs/>
              </w:rPr>
            </w:pPr>
          </w:p>
        </w:tc>
      </w:tr>
      <w:tr w:rsidR="00EE4768" w:rsidRPr="00EE4768" w14:paraId="4C845399" w14:textId="77777777" w:rsidTr="009934AC">
        <w:trPr>
          <w:gridAfter w:val="1"/>
          <w:wAfter w:w="1858" w:type="dxa"/>
        </w:trPr>
        <w:tc>
          <w:tcPr>
            <w:tcW w:w="10945" w:type="dxa"/>
            <w:gridSpan w:val="2"/>
            <w:tcBorders>
              <w:top w:val="nil"/>
              <w:left w:val="nil"/>
              <w:bottom w:val="nil"/>
              <w:right w:val="nil"/>
            </w:tcBorders>
          </w:tcPr>
          <w:p w14:paraId="48BB5B5F" w14:textId="6B5478DD" w:rsidR="008A4FFC" w:rsidRPr="00EE4768" w:rsidRDefault="008A4FFC" w:rsidP="00C15DC3">
            <w:pPr>
              <w:rPr>
                <w:b/>
                <w:bCs/>
                <w:u w:val="single"/>
                <w:lang w:bidi="hi-IN"/>
              </w:rPr>
            </w:pPr>
          </w:p>
          <w:p w14:paraId="56AD2C2B" w14:textId="77777777" w:rsidR="008A4FFC" w:rsidRPr="00EE4768" w:rsidRDefault="008A4FFC" w:rsidP="00C15DC3">
            <w:pPr>
              <w:rPr>
                <w:b/>
                <w:bCs/>
                <w:u w:val="single"/>
                <w:lang w:bidi="hi-IN"/>
              </w:rPr>
            </w:pPr>
            <w:r w:rsidRPr="00EE4768">
              <w:rPr>
                <w:b/>
                <w:bCs/>
                <w:u w:val="single"/>
                <w:lang w:bidi="hi-IN"/>
              </w:rPr>
              <w:t>OBSERVATIONS / REQUIREMENTS :</w:t>
            </w:r>
          </w:p>
        </w:tc>
      </w:tr>
      <w:tr w:rsidR="00EE4768" w:rsidRPr="00EE4768" w14:paraId="7A0BC8CE" w14:textId="77777777" w:rsidTr="009934AC">
        <w:trPr>
          <w:gridAfter w:val="1"/>
          <w:wAfter w:w="1858" w:type="dxa"/>
          <w:trHeight w:val="117"/>
        </w:trPr>
        <w:tc>
          <w:tcPr>
            <w:tcW w:w="10945" w:type="dxa"/>
            <w:gridSpan w:val="2"/>
            <w:tcBorders>
              <w:top w:val="nil"/>
              <w:left w:val="nil"/>
              <w:bottom w:val="nil"/>
              <w:right w:val="nil"/>
            </w:tcBorders>
          </w:tcPr>
          <w:p w14:paraId="0B87F697" w14:textId="77777777" w:rsidR="008A4FFC" w:rsidRPr="00EE4768" w:rsidRDefault="008A4FFC" w:rsidP="00C15DC3">
            <w:pPr>
              <w:rPr>
                <w:lang w:bidi="hi-IN"/>
              </w:rPr>
            </w:pPr>
          </w:p>
        </w:tc>
      </w:tr>
    </w:tbl>
    <w:p w14:paraId="312391C1" w14:textId="77777777" w:rsidR="008A4FFC" w:rsidRPr="00EE4768" w:rsidRDefault="008A4FFC" w:rsidP="008A4FFC">
      <w:pPr>
        <w:numPr>
          <w:ilvl w:val="0"/>
          <w:numId w:val="41"/>
        </w:numPr>
        <w:suppressAutoHyphens/>
        <w:spacing w:after="0" w:line="240" w:lineRule="auto"/>
        <w:ind w:left="360"/>
      </w:pPr>
      <w:r w:rsidRPr="00EE4768">
        <w:t xml:space="preserve">Estimated cost is revised to Rs.41.59 from Rs. </w:t>
      </w:r>
      <w:r w:rsidRPr="00EE4768">
        <w:rPr>
          <w:bCs/>
        </w:rPr>
        <w:t>51.80</w:t>
      </w:r>
      <w:r w:rsidRPr="00EE4768">
        <w:rPr>
          <w:b/>
          <w:bCs/>
        </w:rPr>
        <w:t xml:space="preserve"> </w:t>
      </w:r>
      <w:proofErr w:type="spellStart"/>
      <w:r w:rsidRPr="00EE4768">
        <w:t>Crs</w:t>
      </w:r>
      <w:proofErr w:type="spellEnd"/>
      <w:r w:rsidRPr="00EE4768">
        <w:t>.</w:t>
      </w:r>
    </w:p>
    <w:p w14:paraId="3C9B69F6" w14:textId="77777777" w:rsidR="008A4FFC" w:rsidRPr="00EE4768" w:rsidRDefault="008A4FFC" w:rsidP="008A4FFC">
      <w:pPr>
        <w:numPr>
          <w:ilvl w:val="0"/>
          <w:numId w:val="41"/>
        </w:numPr>
        <w:suppressAutoHyphens/>
        <w:spacing w:after="0" w:line="240" w:lineRule="auto"/>
        <w:ind w:left="360"/>
      </w:pPr>
      <w:r w:rsidRPr="00EE4768">
        <w:t xml:space="preserve">PSDF support sought is 90% under </w:t>
      </w:r>
      <w:proofErr w:type="spellStart"/>
      <w:r w:rsidRPr="00EE4768">
        <w:t>MoP</w:t>
      </w:r>
      <w:proofErr w:type="spellEnd"/>
      <w:r w:rsidRPr="00EE4768">
        <w:t xml:space="preserve"> guidelines 5.1(c).</w:t>
      </w:r>
    </w:p>
    <w:p w14:paraId="313CDBD5" w14:textId="77777777" w:rsidR="008A4FFC" w:rsidRPr="00EE4768" w:rsidRDefault="008A4FFC" w:rsidP="008A4FFC">
      <w:pPr>
        <w:numPr>
          <w:ilvl w:val="0"/>
          <w:numId w:val="41"/>
        </w:numPr>
        <w:suppressAutoHyphens/>
        <w:spacing w:after="0" w:line="240" w:lineRule="auto"/>
        <w:ind w:left="360"/>
      </w:pPr>
      <w:r w:rsidRPr="00EE4768">
        <w:t xml:space="preserve">Appraisal Report  is to be provided. </w:t>
      </w:r>
    </w:p>
    <w:p w14:paraId="06CA4F94" w14:textId="77777777" w:rsidR="008A4FFC" w:rsidRPr="00EE4768" w:rsidRDefault="008A4FFC" w:rsidP="008A4FFC">
      <w:pPr>
        <w:numPr>
          <w:ilvl w:val="0"/>
          <w:numId w:val="41"/>
        </w:numPr>
        <w:suppressAutoHyphens/>
        <w:spacing w:after="0" w:line="240" w:lineRule="auto"/>
        <w:ind w:left="360"/>
      </w:pPr>
      <w:r w:rsidRPr="00EE4768">
        <w:t>Approval of JUSNL Board  seeking grant from PSDF is required.</w:t>
      </w:r>
    </w:p>
    <w:p w14:paraId="1A5B8209" w14:textId="77777777" w:rsidR="008A4FFC" w:rsidRPr="00EE4768" w:rsidRDefault="008A4FFC" w:rsidP="008A4FFC">
      <w:pPr>
        <w:numPr>
          <w:ilvl w:val="0"/>
          <w:numId w:val="41"/>
        </w:numPr>
        <w:autoSpaceDE w:val="0"/>
        <w:autoSpaceDN w:val="0"/>
        <w:adjustRightInd w:val="0"/>
        <w:spacing w:after="0" w:line="240" w:lineRule="auto"/>
        <w:ind w:left="360"/>
        <w:rPr>
          <w:rFonts w:eastAsiaTheme="minorHAnsi"/>
          <w:lang w:val="en-IN"/>
        </w:rPr>
      </w:pPr>
      <w:r w:rsidRPr="00EE4768">
        <w:t xml:space="preserve">Total 70 </w:t>
      </w:r>
      <w:proofErr w:type="spellStart"/>
      <w:r w:rsidRPr="00EE4768">
        <w:t>nos</w:t>
      </w:r>
      <w:proofErr w:type="spellEnd"/>
      <w:r w:rsidRPr="00EE4768">
        <w:t xml:space="preserve"> PMUs are identified (14 </w:t>
      </w:r>
      <w:proofErr w:type="spellStart"/>
      <w:r w:rsidRPr="00EE4768">
        <w:t>nos</w:t>
      </w:r>
      <w:proofErr w:type="spellEnd"/>
      <w:r w:rsidRPr="00EE4768">
        <w:t xml:space="preserve"> in 220 kV network   &amp; 21 </w:t>
      </w:r>
      <w:proofErr w:type="spellStart"/>
      <w:r w:rsidRPr="00EE4768">
        <w:t>nos</w:t>
      </w:r>
      <w:proofErr w:type="spellEnd"/>
      <w:r w:rsidRPr="00EE4768">
        <w:t xml:space="preserve"> in 132 kV </w:t>
      </w:r>
      <w:proofErr w:type="spellStart"/>
      <w:r w:rsidRPr="00EE4768">
        <w:t>net work</w:t>
      </w:r>
      <w:proofErr w:type="spellEnd"/>
      <w:r w:rsidRPr="00EE4768">
        <w:t>). Earlier 400kV ss were also covered. Why 400 kV is excluded in revised DPR.</w:t>
      </w:r>
    </w:p>
    <w:p w14:paraId="43985F9F" w14:textId="77777777" w:rsidR="008A4FFC" w:rsidRPr="00EE4768" w:rsidRDefault="008A4FFC" w:rsidP="008A4FFC">
      <w:pPr>
        <w:numPr>
          <w:ilvl w:val="0"/>
          <w:numId w:val="41"/>
        </w:numPr>
        <w:autoSpaceDE w:val="0"/>
        <w:autoSpaceDN w:val="0"/>
        <w:adjustRightInd w:val="0"/>
        <w:spacing w:after="0" w:line="240" w:lineRule="auto"/>
        <w:ind w:left="360"/>
      </w:pPr>
      <w:r w:rsidRPr="00EE4768">
        <w:rPr>
          <w:rFonts w:eastAsiaTheme="minorHAnsi"/>
          <w:lang w:val="en-IN"/>
        </w:rPr>
        <w:lastRenderedPageBreak/>
        <w:t>Network topography/map of JUSNL, depicting the existing PMUs/ installed PMUs (by POWERGRID under URTDSM scheme) or any other scheme and proposed PMUs (to be installed by JUSNL) in this DPR is to be provided with different colour marking.</w:t>
      </w:r>
    </w:p>
    <w:p w14:paraId="4799341F" w14:textId="77777777" w:rsidR="008A4FFC" w:rsidRPr="00EE4768" w:rsidRDefault="008A4FFC" w:rsidP="008A4FFC">
      <w:pPr>
        <w:numPr>
          <w:ilvl w:val="0"/>
          <w:numId w:val="41"/>
        </w:numPr>
        <w:suppressAutoHyphens/>
        <w:spacing w:after="0" w:line="240" w:lineRule="auto"/>
        <w:ind w:left="360"/>
      </w:pPr>
      <w:r w:rsidRPr="00EE4768">
        <w:t>Study Report for optimum requirement of PMUs for observability is provided and same needs to be examined by CTU (Engineering).</w:t>
      </w:r>
    </w:p>
    <w:p w14:paraId="5B716F8A" w14:textId="77777777" w:rsidR="008A4FFC" w:rsidRPr="00EE4768" w:rsidRDefault="008A4FFC" w:rsidP="008A4FFC">
      <w:pPr>
        <w:numPr>
          <w:ilvl w:val="0"/>
          <w:numId w:val="41"/>
        </w:numPr>
        <w:suppressAutoHyphens/>
        <w:spacing w:after="0" w:line="240" w:lineRule="auto"/>
        <w:ind w:left="360"/>
      </w:pPr>
      <w:r w:rsidRPr="00EE4768">
        <w:t xml:space="preserve">Application/ Utilization of project is to be specified, i.e., specification of </w:t>
      </w:r>
      <w:r w:rsidRPr="00EE4768">
        <w:rPr>
          <w:rFonts w:eastAsiaTheme="minorHAnsi"/>
          <w:iCs/>
          <w:lang w:val="en-IN"/>
        </w:rPr>
        <w:t>development of analytics etc is provided by entity. TESG may examine it.</w:t>
      </w:r>
    </w:p>
    <w:p w14:paraId="29D0D8A7" w14:textId="77777777" w:rsidR="008A4FFC" w:rsidRPr="00EE4768" w:rsidRDefault="008A4FFC" w:rsidP="008A4FFC">
      <w:pPr>
        <w:numPr>
          <w:ilvl w:val="0"/>
          <w:numId w:val="41"/>
        </w:numPr>
        <w:autoSpaceDE w:val="0"/>
        <w:autoSpaceDN w:val="0"/>
        <w:adjustRightInd w:val="0"/>
        <w:spacing w:after="0" w:line="240" w:lineRule="auto"/>
        <w:ind w:left="360"/>
        <w:rPr>
          <w:rFonts w:eastAsiaTheme="minorHAnsi"/>
          <w:lang w:val="en-IN"/>
        </w:rPr>
      </w:pPr>
      <w:r w:rsidRPr="00EE4768">
        <w:rPr>
          <w:lang w:bidi="hi-IN"/>
        </w:rPr>
        <w:t>Cost justification need to be provided. Documents supporting Basis of cost estimates are to be provided.</w:t>
      </w:r>
    </w:p>
    <w:p w14:paraId="4C143823" w14:textId="77777777" w:rsidR="008A4FFC" w:rsidRPr="00EE4768" w:rsidRDefault="008A4FFC" w:rsidP="008A4FFC">
      <w:pPr>
        <w:numPr>
          <w:ilvl w:val="0"/>
          <w:numId w:val="41"/>
        </w:numPr>
        <w:autoSpaceDE w:val="0"/>
        <w:autoSpaceDN w:val="0"/>
        <w:adjustRightInd w:val="0"/>
        <w:spacing w:after="0" w:line="240" w:lineRule="auto"/>
        <w:ind w:left="360"/>
        <w:rPr>
          <w:rFonts w:eastAsiaTheme="minorHAnsi"/>
          <w:lang w:val="en-IN"/>
        </w:rPr>
      </w:pPr>
      <w:r w:rsidRPr="00EE4768">
        <w:rPr>
          <w:lang w:bidi="hi-IN"/>
        </w:rPr>
        <w:t xml:space="preserve">The tentative completion schedule of under construction OPGW network where PMUs </w:t>
      </w:r>
    </w:p>
    <w:p w14:paraId="62F3A7CB" w14:textId="38790EEF" w:rsidR="008A4FFC" w:rsidRPr="00EE4768" w:rsidRDefault="008A4FFC" w:rsidP="008A4FFC">
      <w:pPr>
        <w:autoSpaceDE w:val="0"/>
        <w:autoSpaceDN w:val="0"/>
        <w:adjustRightInd w:val="0"/>
        <w:spacing w:after="0"/>
        <w:ind w:left="360"/>
        <w:rPr>
          <w:lang w:bidi="hi-IN"/>
        </w:rPr>
      </w:pPr>
      <w:r w:rsidRPr="00EE4768">
        <w:rPr>
          <w:lang w:bidi="hi-IN"/>
        </w:rPr>
        <w:t>are proposed to be installed is to be provided.</w:t>
      </w:r>
    </w:p>
    <w:p w14:paraId="1351542E" w14:textId="5661C636" w:rsidR="008A4FFC" w:rsidRPr="00EE4768" w:rsidRDefault="008A4FFC" w:rsidP="008A4FFC">
      <w:pPr>
        <w:numPr>
          <w:ilvl w:val="0"/>
          <w:numId w:val="41"/>
        </w:numPr>
        <w:autoSpaceDE w:val="0"/>
        <w:autoSpaceDN w:val="0"/>
        <w:adjustRightInd w:val="0"/>
        <w:spacing w:after="0" w:line="240" w:lineRule="auto"/>
        <w:ind w:left="360"/>
        <w:rPr>
          <w:lang w:bidi="hi-IN"/>
        </w:rPr>
      </w:pPr>
      <w:r w:rsidRPr="00EE4768">
        <w:rPr>
          <w:lang w:bidi="hi-IN"/>
        </w:rPr>
        <w:t xml:space="preserve">Entity needs to provide  total no of existing 400 kV/220 kV/132 kV substations </w:t>
      </w:r>
      <w:proofErr w:type="spellStart"/>
      <w:r w:rsidRPr="00EE4768">
        <w:rPr>
          <w:lang w:bidi="hi-IN"/>
        </w:rPr>
        <w:t>alongwith</w:t>
      </w:r>
      <w:proofErr w:type="spellEnd"/>
      <w:r w:rsidRPr="00EE4768">
        <w:rPr>
          <w:lang w:bidi="hi-IN"/>
        </w:rPr>
        <w:t xml:space="preserve"> proposed substations for each voltage level under JUSNL.</w:t>
      </w:r>
    </w:p>
    <w:p w14:paraId="32172E8C" w14:textId="77777777" w:rsidR="008A4FFC" w:rsidRPr="00EE4768" w:rsidRDefault="008A4FFC" w:rsidP="008A4FFC">
      <w:pPr>
        <w:numPr>
          <w:ilvl w:val="0"/>
          <w:numId w:val="41"/>
        </w:numPr>
        <w:autoSpaceDE w:val="0"/>
        <w:autoSpaceDN w:val="0"/>
        <w:adjustRightInd w:val="0"/>
        <w:spacing w:after="0" w:line="240" w:lineRule="auto"/>
        <w:ind w:left="360"/>
        <w:rPr>
          <w:lang w:bidi="hi-IN"/>
        </w:rPr>
      </w:pPr>
      <w:r w:rsidRPr="00EE4768">
        <w:rPr>
          <w:lang w:bidi="hi-IN"/>
        </w:rPr>
        <w:t>Physical &amp; Financial Milestones as per format is to be provided.</w:t>
      </w:r>
    </w:p>
    <w:p w14:paraId="3E616F6D" w14:textId="19ECF461" w:rsidR="008A4FFC" w:rsidRDefault="008A4FFC" w:rsidP="008A4FFC">
      <w:pPr>
        <w:autoSpaceDE w:val="0"/>
        <w:autoSpaceDN w:val="0"/>
        <w:adjustRightInd w:val="0"/>
        <w:ind w:left="360"/>
        <w:rPr>
          <w:lang w:bidi="hi-IN"/>
        </w:rPr>
      </w:pPr>
    </w:p>
    <w:p w14:paraId="3267F2D9" w14:textId="42B0EF00" w:rsidR="00F60A4C" w:rsidRPr="00F60A4C" w:rsidRDefault="00F60A4C" w:rsidP="008A4FFC">
      <w:pPr>
        <w:autoSpaceDE w:val="0"/>
        <w:autoSpaceDN w:val="0"/>
        <w:adjustRightInd w:val="0"/>
        <w:ind w:left="360"/>
        <w:rPr>
          <w:rFonts w:ascii="Times New Roman" w:hAnsi="Times New Roman" w:cs="Times New Roman"/>
          <w:b/>
          <w:bCs/>
          <w:u w:val="single"/>
          <w:lang w:bidi="hi-IN"/>
        </w:rPr>
      </w:pPr>
      <w:r w:rsidRPr="00F60A4C">
        <w:rPr>
          <w:rFonts w:ascii="Times New Roman" w:hAnsi="Times New Roman" w:cs="Times New Roman"/>
          <w:b/>
          <w:bCs/>
          <w:u w:val="single"/>
          <w:lang w:bidi="hi-IN"/>
        </w:rPr>
        <w:t xml:space="preserve">Observations of PSET&amp;D </w:t>
      </w:r>
    </w:p>
    <w:p w14:paraId="22701504" w14:textId="7F15D9E6" w:rsidR="00F60A4C" w:rsidRDefault="00F60A4C" w:rsidP="00F60A4C">
      <w:pPr>
        <w:autoSpaceDE w:val="0"/>
        <w:autoSpaceDN w:val="0"/>
        <w:adjustRightInd w:val="0"/>
        <w:ind w:left="360"/>
        <w:rPr>
          <w:lang w:bidi="hi-IN"/>
        </w:rPr>
      </w:pPr>
      <w:r>
        <w:rPr>
          <w:lang w:bidi="hi-IN"/>
        </w:rPr>
        <w:t>1. At per present practice, PMUs are being installed at</w:t>
      </w:r>
      <w:r>
        <w:rPr>
          <w:lang w:bidi="hi-IN"/>
        </w:rPr>
        <w:t xml:space="preserve"> </w:t>
      </w:r>
      <w:r>
        <w:rPr>
          <w:lang w:bidi="hi-IN"/>
        </w:rPr>
        <w:t>400kV and above substations. It is felt that funding</w:t>
      </w:r>
      <w:r>
        <w:rPr>
          <w:lang w:bidi="hi-IN"/>
        </w:rPr>
        <w:t xml:space="preserve"> </w:t>
      </w:r>
      <w:r>
        <w:rPr>
          <w:lang w:bidi="hi-IN"/>
        </w:rPr>
        <w:t>for PMUs for 220kV and 132kV substations should be</w:t>
      </w:r>
      <w:r>
        <w:rPr>
          <w:lang w:bidi="hi-IN"/>
        </w:rPr>
        <w:t xml:space="preserve"> </w:t>
      </w:r>
      <w:r>
        <w:rPr>
          <w:lang w:bidi="hi-IN"/>
        </w:rPr>
        <w:t>further deliberated by the committee as funds are</w:t>
      </w:r>
      <w:r>
        <w:rPr>
          <w:lang w:bidi="hi-IN"/>
        </w:rPr>
        <w:t xml:space="preserve"> </w:t>
      </w:r>
      <w:r>
        <w:rPr>
          <w:lang w:bidi="hi-IN"/>
        </w:rPr>
        <w:t>limited and more important projects that may help in</w:t>
      </w:r>
      <w:r>
        <w:rPr>
          <w:lang w:bidi="hi-IN"/>
        </w:rPr>
        <w:t xml:space="preserve"> </w:t>
      </w:r>
      <w:r>
        <w:rPr>
          <w:lang w:bidi="hi-IN"/>
        </w:rPr>
        <w:t>decongestion of the power network may not get</w:t>
      </w:r>
      <w:r>
        <w:rPr>
          <w:lang w:bidi="hi-IN"/>
        </w:rPr>
        <w:t xml:space="preserve"> </w:t>
      </w:r>
      <w:r>
        <w:rPr>
          <w:lang w:bidi="hi-IN"/>
        </w:rPr>
        <w:t>funding.</w:t>
      </w:r>
    </w:p>
    <w:p w14:paraId="372F6747" w14:textId="574C01C6" w:rsidR="00F60A4C" w:rsidRDefault="00F60A4C" w:rsidP="00F60A4C">
      <w:pPr>
        <w:autoSpaceDE w:val="0"/>
        <w:autoSpaceDN w:val="0"/>
        <w:adjustRightInd w:val="0"/>
        <w:ind w:left="360"/>
        <w:rPr>
          <w:lang w:bidi="hi-IN"/>
        </w:rPr>
      </w:pPr>
      <w:r>
        <w:rPr>
          <w:lang w:bidi="hi-IN"/>
        </w:rPr>
        <w:t>2. Information regarding availability of WAMS system at</w:t>
      </w:r>
      <w:r>
        <w:rPr>
          <w:lang w:bidi="hi-IN"/>
        </w:rPr>
        <w:t xml:space="preserve"> </w:t>
      </w:r>
      <w:r>
        <w:rPr>
          <w:lang w:bidi="hi-IN"/>
        </w:rPr>
        <w:t>400kV and above in JUSNL network has not been</w:t>
      </w:r>
      <w:r>
        <w:rPr>
          <w:lang w:bidi="hi-IN"/>
        </w:rPr>
        <w:t xml:space="preserve"> </w:t>
      </w:r>
      <w:r>
        <w:rPr>
          <w:lang w:bidi="hi-IN"/>
        </w:rPr>
        <w:t>provided.</w:t>
      </w:r>
    </w:p>
    <w:p w14:paraId="18FD5D5E" w14:textId="77777777" w:rsidR="00F60A4C" w:rsidRPr="00EE4768" w:rsidRDefault="00F60A4C" w:rsidP="008A4FFC">
      <w:pPr>
        <w:autoSpaceDE w:val="0"/>
        <w:autoSpaceDN w:val="0"/>
        <w:adjustRightInd w:val="0"/>
        <w:ind w:left="360"/>
        <w:rPr>
          <w:lang w:bidi="hi-IN"/>
        </w:rPr>
      </w:pPr>
    </w:p>
    <w:p w14:paraId="227F418E" w14:textId="77777777" w:rsidR="007B55B9" w:rsidRPr="00EE4768" w:rsidRDefault="007B55B9" w:rsidP="00394182">
      <w:pPr>
        <w:pStyle w:val="ListParagraph"/>
        <w:numPr>
          <w:ilvl w:val="0"/>
          <w:numId w:val="40"/>
        </w:numPr>
        <w:spacing w:after="120" w:line="240" w:lineRule="auto"/>
        <w:ind w:left="0"/>
        <w:jc w:val="both"/>
        <w:rPr>
          <w:rFonts w:ascii="Times New Roman" w:hAnsi="Times New Roman" w:cs="Times New Roman"/>
          <w:b/>
          <w:bCs/>
          <w:sz w:val="24"/>
          <w:szCs w:val="24"/>
        </w:rPr>
      </w:pPr>
      <w:r w:rsidRPr="00EE4768">
        <w:rPr>
          <w:rFonts w:ascii="Times New Roman" w:hAnsi="Times New Roman" w:cs="Times New Roman"/>
          <w:b/>
          <w:bCs/>
          <w:sz w:val="24"/>
          <w:szCs w:val="24"/>
        </w:rPr>
        <w:t>Proposal of PSTCL:- Provision of second phase of second DC Source at 220kV &amp;132 kV grid ss of PSTCL, Proposal No. (295)</w:t>
      </w:r>
    </w:p>
    <w:p w14:paraId="0702B7E9" w14:textId="77777777" w:rsidR="007B55B9" w:rsidRPr="00EE4768" w:rsidRDefault="007B55B9" w:rsidP="00394182">
      <w:pPr>
        <w:spacing w:after="160" w:line="259" w:lineRule="auto"/>
        <w:rPr>
          <w:rFonts w:ascii="Times New Roman" w:hAnsi="Times New Roman" w:cs="Times New Roman"/>
          <w:sz w:val="24"/>
          <w:szCs w:val="24"/>
        </w:rPr>
      </w:pPr>
      <w:r w:rsidRPr="00EE4768">
        <w:rPr>
          <w:rFonts w:ascii="Times New Roman" w:hAnsi="Times New Roman" w:cs="Times New Roman"/>
          <w:b/>
          <w:bCs/>
          <w:sz w:val="24"/>
          <w:szCs w:val="24"/>
        </w:rPr>
        <w:t>Estimated Cost:- ₹13.83 crore</w:t>
      </w:r>
    </w:p>
    <w:p w14:paraId="0E561886" w14:textId="77777777" w:rsidR="007B55B9" w:rsidRPr="00EE4768" w:rsidRDefault="007B55B9" w:rsidP="00394182">
      <w:pPr>
        <w:spacing w:after="160" w:line="259" w:lineRule="auto"/>
        <w:jc w:val="center"/>
        <w:rPr>
          <w:rFonts w:ascii="Times New Roman" w:hAnsi="Times New Roman" w:cs="Times New Roman"/>
          <w:sz w:val="24"/>
          <w:szCs w:val="24"/>
        </w:rPr>
      </w:pPr>
    </w:p>
    <w:tbl>
      <w:tblPr>
        <w:tblStyle w:val="TableGrid"/>
        <w:tblW w:w="14816" w:type="dxa"/>
        <w:tblInd w:w="-792" w:type="dxa"/>
        <w:tblLayout w:type="fixed"/>
        <w:tblLook w:val="04A0" w:firstRow="1" w:lastRow="0" w:firstColumn="1" w:lastColumn="0" w:noHBand="0" w:noVBand="1"/>
      </w:tblPr>
      <w:tblGrid>
        <w:gridCol w:w="416"/>
        <w:gridCol w:w="5400"/>
        <w:gridCol w:w="9000"/>
      </w:tblGrid>
      <w:tr w:rsidR="00EE4768" w:rsidRPr="00EE4768" w14:paraId="0C63E388" w14:textId="77777777" w:rsidTr="00C15DC3">
        <w:tc>
          <w:tcPr>
            <w:tcW w:w="416" w:type="dxa"/>
          </w:tcPr>
          <w:p w14:paraId="17F78CF9"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7</w:t>
            </w:r>
          </w:p>
        </w:tc>
        <w:tc>
          <w:tcPr>
            <w:tcW w:w="5400" w:type="dxa"/>
          </w:tcPr>
          <w:p w14:paraId="0EE7DA17"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Input sought in 23</w:t>
            </w:r>
            <w:r w:rsidRPr="00EE4768">
              <w:rPr>
                <w:rFonts w:ascii="Times New Roman" w:hAnsi="Times New Roman" w:cs="Times New Roman"/>
                <w:b/>
                <w:bCs/>
                <w:sz w:val="24"/>
                <w:szCs w:val="24"/>
                <w:vertAlign w:val="superscript"/>
                <w:lang w:eastAsia="en-IN"/>
              </w:rPr>
              <w:t>rd</w:t>
            </w:r>
            <w:r w:rsidRPr="00EE4768">
              <w:rPr>
                <w:rFonts w:ascii="Times New Roman" w:hAnsi="Times New Roman" w:cs="Times New Roman"/>
                <w:b/>
                <w:bCs/>
                <w:sz w:val="24"/>
                <w:szCs w:val="24"/>
                <w:lang w:eastAsia="en-IN"/>
              </w:rPr>
              <w:t xml:space="preserve"> Appraisal Committee</w:t>
            </w:r>
          </w:p>
        </w:tc>
        <w:tc>
          <w:tcPr>
            <w:tcW w:w="9000" w:type="dxa"/>
          </w:tcPr>
          <w:p w14:paraId="6FA66F95" w14:textId="77777777" w:rsidR="007B55B9" w:rsidRPr="00EE4768" w:rsidRDefault="007B55B9" w:rsidP="00394182">
            <w:pPr>
              <w:suppressAutoHyphens/>
              <w:spacing w:after="0" w:line="240" w:lineRule="auto"/>
              <w:jc w:val="both"/>
              <w:rPr>
                <w:rFonts w:ascii="Times New Roman" w:hAnsi="Times New Roman" w:cs="Times New Roman"/>
                <w:b/>
                <w:bCs/>
                <w:sz w:val="24"/>
                <w:szCs w:val="24"/>
                <w:lang w:eastAsia="en-IN"/>
              </w:rPr>
            </w:pPr>
            <w:r w:rsidRPr="00EE4768">
              <w:rPr>
                <w:rFonts w:ascii="Times New Roman" w:hAnsi="Times New Roman" w:cs="Times New Roman"/>
                <w:b/>
                <w:bCs/>
                <w:sz w:val="24"/>
                <w:szCs w:val="24"/>
                <w:lang w:eastAsia="en-IN"/>
              </w:rPr>
              <w:t xml:space="preserve">Input received </w:t>
            </w:r>
          </w:p>
          <w:p w14:paraId="5F138F0E"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 xml:space="preserve">(Letter no. Memo No 174, dated : - 10-2-2021 </w:t>
            </w:r>
          </w:p>
        </w:tc>
      </w:tr>
      <w:tr w:rsidR="00EE4768" w:rsidRPr="00EE4768" w14:paraId="620CDFED" w14:textId="77777777" w:rsidTr="00C15DC3">
        <w:trPr>
          <w:trHeight w:val="566"/>
        </w:trPr>
        <w:tc>
          <w:tcPr>
            <w:tcW w:w="416" w:type="dxa"/>
          </w:tcPr>
          <w:p w14:paraId="6F1C8AE8"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1</w:t>
            </w:r>
          </w:p>
        </w:tc>
        <w:tc>
          <w:tcPr>
            <w:tcW w:w="5400" w:type="dxa"/>
          </w:tcPr>
          <w:p w14:paraId="3509D075"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The above proposal of M/s PSTCL Punjab was examined in the 23rd Appraisal committee meeting and it was noted from the records that the first phase of 2nd DC source in Punjab was recommended by Appraisal Committee in its 13th meeting held on 6th September 2016. In the said meeting, representative from PSTCL had confirmed that no further scheme shall be submitted by PSTCL for 2nd DC source.</w:t>
            </w:r>
          </w:p>
          <w:p w14:paraId="548EDAD1"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 xml:space="preserve">However, now PSTCL has again approached with second such proposal. </w:t>
            </w:r>
            <w:r w:rsidRPr="00EE4768">
              <w:rPr>
                <w:rFonts w:ascii="Times New Roman" w:hAnsi="Times New Roman" w:cs="Times New Roman"/>
                <w:b/>
                <w:bCs/>
                <w:sz w:val="24"/>
                <w:szCs w:val="24"/>
              </w:rPr>
              <w:t xml:space="preserve">The Appraisal Committee decided to ask for a clarification from PSTCL regarding additional requirement of second DC source as no such requirement was envisaged </w:t>
            </w:r>
            <w:r w:rsidRPr="00EE4768">
              <w:rPr>
                <w:rFonts w:ascii="Times New Roman" w:hAnsi="Times New Roman" w:cs="Times New Roman"/>
                <w:b/>
                <w:bCs/>
                <w:sz w:val="24"/>
                <w:szCs w:val="24"/>
              </w:rPr>
              <w:lastRenderedPageBreak/>
              <w:t>earlier as confirmed by them. In case no clarification is received within a month’s time, the proposal may be treated as deemed return.</w:t>
            </w:r>
          </w:p>
          <w:p w14:paraId="076D5441" w14:textId="77777777" w:rsidR="007B55B9" w:rsidRPr="00EE4768" w:rsidRDefault="007B55B9" w:rsidP="00394182">
            <w:pPr>
              <w:spacing w:after="0" w:line="240" w:lineRule="auto"/>
              <w:jc w:val="both"/>
              <w:rPr>
                <w:rFonts w:ascii="Times New Roman" w:hAnsi="Times New Roman" w:cs="Times New Roman"/>
                <w:sz w:val="24"/>
                <w:szCs w:val="24"/>
              </w:rPr>
            </w:pPr>
            <w:r w:rsidRPr="00EE4768">
              <w:rPr>
                <w:rFonts w:ascii="Times New Roman" w:hAnsi="Times New Roman" w:cs="Times New Roman"/>
                <w:sz w:val="24"/>
                <w:szCs w:val="24"/>
              </w:rPr>
              <w:t>Therefore, it is requested to kindly submit the clarification as requested by the 23rd Appraisal committee within one month from the date of issue of this letter. This is for your kind information and further necessary action please.</w:t>
            </w:r>
          </w:p>
        </w:tc>
        <w:tc>
          <w:tcPr>
            <w:tcW w:w="9000" w:type="dxa"/>
          </w:tcPr>
          <w:p w14:paraId="0845EA4E"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lastRenderedPageBreak/>
              <w:t>In this context it is submitted that there seems to be some communication gap. PSTCL had envisaged to provide 2°d DC source at all its sub stations in a phased manner. In the first phase 85 nos. 132kV &amp; 220kV sub-stations connected with 400kV sub-stations, PGCIL, generating stations and BBMB were covered. In the second phase, remaining 72 nos. 132kV &amp; 220kV sub-stations of PSTCL have been covered in the DPR under consideration. The installation of 2nd DC source at the sub-stations covered in 1st phase has helped in achieving safe and reliable operation of the inter connected grid system.</w:t>
            </w:r>
          </w:p>
          <w:p w14:paraId="7D3A57A6"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p>
          <w:p w14:paraId="424166AD" w14:textId="77777777" w:rsidR="007B55B9" w:rsidRPr="00EE4768" w:rsidRDefault="007B55B9" w:rsidP="00394182">
            <w:pPr>
              <w:suppressAutoHyphens/>
              <w:spacing w:after="0" w:line="240" w:lineRule="auto"/>
              <w:jc w:val="both"/>
              <w:rPr>
                <w:rFonts w:ascii="Times New Roman" w:hAnsi="Times New Roman" w:cs="Times New Roman"/>
                <w:sz w:val="24"/>
                <w:szCs w:val="24"/>
                <w:lang w:eastAsia="en-IN"/>
              </w:rPr>
            </w:pPr>
            <w:r w:rsidRPr="00EE4768">
              <w:rPr>
                <w:rFonts w:ascii="Times New Roman" w:hAnsi="Times New Roman" w:cs="Times New Roman"/>
                <w:sz w:val="24"/>
                <w:szCs w:val="24"/>
                <w:lang w:eastAsia="en-IN"/>
              </w:rPr>
              <w:t>In view of the above, it is requested that DPR for providing 2nd DC source at remaining 72 nos. 132kV &amp; 220kV sub-stations in the 2nd phase may kindly be approved under PSDF please. With this all the 132kV &amp; 220kV sub-stations of PSTCL shall have 2nd DC source.</w:t>
            </w:r>
          </w:p>
        </w:tc>
      </w:tr>
    </w:tbl>
    <w:p w14:paraId="22F76236" w14:textId="77777777" w:rsidR="007B55B9" w:rsidRPr="00EE4768" w:rsidRDefault="007B55B9" w:rsidP="00394182">
      <w:pPr>
        <w:spacing w:after="160" w:line="259" w:lineRule="auto"/>
        <w:rPr>
          <w:rFonts w:ascii="Times New Roman" w:hAnsi="Times New Roman" w:cs="Times New Roman"/>
          <w:sz w:val="24"/>
          <w:szCs w:val="24"/>
        </w:rPr>
      </w:pPr>
    </w:p>
    <w:p w14:paraId="077F86AA" w14:textId="77777777" w:rsidR="007B55B9" w:rsidRPr="00EE4768" w:rsidRDefault="007B55B9" w:rsidP="00394182">
      <w:pPr>
        <w:spacing w:after="160" w:line="259" w:lineRule="auto"/>
        <w:rPr>
          <w:rFonts w:ascii="Times New Roman" w:hAnsi="Times New Roman" w:cs="Times New Roman"/>
          <w:sz w:val="24"/>
          <w:szCs w:val="24"/>
          <w:u w:val="single"/>
        </w:rPr>
      </w:pPr>
      <w:r w:rsidRPr="00EE4768">
        <w:rPr>
          <w:rFonts w:ascii="Times New Roman" w:hAnsi="Times New Roman" w:cs="Times New Roman"/>
          <w:sz w:val="24"/>
          <w:szCs w:val="24"/>
          <w:u w:val="single"/>
        </w:rPr>
        <w:t>Observations of NPC Division</w:t>
      </w:r>
    </w:p>
    <w:tbl>
      <w:tblPr>
        <w:tblW w:w="1094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5"/>
      </w:tblGrid>
      <w:tr w:rsidR="00EE4768" w:rsidRPr="00EE4768" w14:paraId="3AF94FE9" w14:textId="77777777" w:rsidTr="00C15DC3">
        <w:tc>
          <w:tcPr>
            <w:tcW w:w="10945" w:type="dxa"/>
            <w:tcBorders>
              <w:top w:val="nil"/>
              <w:left w:val="nil"/>
              <w:bottom w:val="nil"/>
              <w:right w:val="nil"/>
            </w:tcBorders>
          </w:tcPr>
          <w:p w14:paraId="425DE174" w14:textId="77777777" w:rsidR="007B55B9" w:rsidRPr="00EE4768" w:rsidRDefault="007B55B9" w:rsidP="00394182">
            <w:pPr>
              <w:rPr>
                <w:rFonts w:ascii="Times New Roman" w:hAnsi="Times New Roman" w:cs="Times New Roman"/>
                <w:b/>
                <w:bCs/>
                <w:u w:val="single"/>
                <w:lang w:bidi="hi-IN"/>
              </w:rPr>
            </w:pPr>
          </w:p>
          <w:p w14:paraId="269EF3BD" w14:textId="77777777" w:rsidR="007B55B9" w:rsidRPr="00EE4768" w:rsidRDefault="007B55B9" w:rsidP="00394182">
            <w:pPr>
              <w:pStyle w:val="ListParagraph"/>
              <w:numPr>
                <w:ilvl w:val="0"/>
                <w:numId w:val="33"/>
              </w:numPr>
              <w:spacing w:after="0" w:line="240" w:lineRule="auto"/>
              <w:rPr>
                <w:rFonts w:ascii="Times New Roman" w:hAnsi="Times New Roman" w:cs="Times New Roman"/>
                <w:b/>
                <w:bCs/>
                <w:u w:val="single"/>
                <w:lang w:bidi="hi-IN"/>
              </w:rPr>
            </w:pPr>
            <w:r w:rsidRPr="00EE4768">
              <w:rPr>
                <w:rFonts w:ascii="Times New Roman" w:hAnsi="Times New Roman" w:cs="Times New Roman"/>
                <w:b/>
                <w:bCs/>
                <w:u w:val="single"/>
                <w:lang w:bidi="hi-IN"/>
              </w:rPr>
              <w:t>OBSERVATIONS / REQUIREMENTS :</w:t>
            </w:r>
          </w:p>
        </w:tc>
      </w:tr>
      <w:tr w:rsidR="00EE4768" w:rsidRPr="00EE4768" w14:paraId="5DCF424F" w14:textId="77777777" w:rsidTr="00C15DC3">
        <w:tc>
          <w:tcPr>
            <w:tcW w:w="10945" w:type="dxa"/>
            <w:tcBorders>
              <w:top w:val="nil"/>
              <w:left w:val="nil"/>
              <w:bottom w:val="nil"/>
              <w:right w:val="nil"/>
            </w:tcBorders>
          </w:tcPr>
          <w:p w14:paraId="097B649B" w14:textId="77777777" w:rsidR="007B55B9" w:rsidRPr="00EE4768" w:rsidRDefault="007B55B9" w:rsidP="00394182">
            <w:pPr>
              <w:rPr>
                <w:rFonts w:ascii="Times New Roman" w:hAnsi="Times New Roman" w:cs="Times New Roman"/>
                <w:lang w:bidi="hi-IN"/>
              </w:rPr>
            </w:pPr>
          </w:p>
        </w:tc>
      </w:tr>
    </w:tbl>
    <w:p w14:paraId="732FACC9" w14:textId="77777777" w:rsidR="007B55B9" w:rsidRPr="00EE4768" w:rsidRDefault="007B55B9" w:rsidP="00394182">
      <w:pPr>
        <w:pStyle w:val="ListParagraph"/>
        <w:numPr>
          <w:ilvl w:val="0"/>
          <w:numId w:val="31"/>
        </w:numPr>
        <w:suppressAutoHyphens/>
        <w:spacing w:after="0"/>
        <w:rPr>
          <w:rFonts w:ascii="Times New Roman" w:hAnsi="Times New Roman" w:cs="Times New Roman"/>
        </w:rPr>
      </w:pPr>
      <w:r w:rsidRPr="00EE4768">
        <w:rPr>
          <w:rFonts w:ascii="Times New Roman" w:hAnsi="Times New Roman" w:cs="Times New Roman"/>
        </w:rPr>
        <w:t>First phase of 2</w:t>
      </w:r>
      <w:r w:rsidRPr="00EE4768">
        <w:rPr>
          <w:rFonts w:ascii="Times New Roman" w:hAnsi="Times New Roman" w:cs="Times New Roman"/>
          <w:vertAlign w:val="superscript"/>
        </w:rPr>
        <w:t>nd</w:t>
      </w:r>
      <w:r w:rsidRPr="00EE4768">
        <w:rPr>
          <w:rFonts w:ascii="Times New Roman" w:hAnsi="Times New Roman" w:cs="Times New Roman"/>
        </w:rPr>
        <w:t xml:space="preserve"> DC source in Punjab was sanctioned by </w:t>
      </w:r>
      <w:proofErr w:type="spellStart"/>
      <w:r w:rsidRPr="00EE4768">
        <w:rPr>
          <w:rFonts w:ascii="Times New Roman" w:hAnsi="Times New Roman" w:cs="Times New Roman"/>
        </w:rPr>
        <w:t>MoP</w:t>
      </w:r>
      <w:proofErr w:type="spellEnd"/>
      <w:r w:rsidRPr="00EE4768">
        <w:rPr>
          <w:rFonts w:ascii="Times New Roman" w:hAnsi="Times New Roman" w:cs="Times New Roman"/>
        </w:rPr>
        <w:t xml:space="preserve">  vide sanction order dated 02.01.2017. </w:t>
      </w:r>
    </w:p>
    <w:p w14:paraId="07047DEE" w14:textId="77777777" w:rsidR="007B55B9" w:rsidRPr="00EE4768" w:rsidRDefault="007B55B9" w:rsidP="00394182">
      <w:pPr>
        <w:ind w:left="720"/>
        <w:rPr>
          <w:rFonts w:ascii="Times New Roman" w:hAnsi="Times New Roman" w:cs="Times New Roman"/>
        </w:rPr>
      </w:pPr>
      <w:r w:rsidRPr="00EE4768">
        <w:rPr>
          <w:rFonts w:ascii="Times New Roman" w:hAnsi="Times New Roman" w:cs="Times New Roman"/>
        </w:rPr>
        <w:t>Entity informed that:</w:t>
      </w:r>
    </w:p>
    <w:p w14:paraId="3A63910A" w14:textId="5E80EB9D" w:rsidR="00081C41" w:rsidRPr="00EE4768" w:rsidRDefault="00081C41" w:rsidP="00394182">
      <w:pPr>
        <w:ind w:left="630"/>
        <w:jc w:val="both"/>
        <w:rPr>
          <w:rFonts w:ascii="Times New Roman" w:hAnsi="Times New Roman" w:cs="Times New Roman"/>
          <w:b/>
          <w:bCs/>
        </w:rPr>
      </w:pPr>
      <w:r w:rsidRPr="00EE4768">
        <w:rPr>
          <w:rFonts w:ascii="Times New Roman" w:hAnsi="Times New Roman" w:cs="Times New Roman"/>
          <w:b/>
          <w:bCs/>
        </w:rPr>
        <w:t>PSTCL has already installed second DC source in first phase, on 85 sub-stations (65 no. 220KV &amp; 20 no. 132KV S/S) under PSDF scheme.</w:t>
      </w:r>
    </w:p>
    <w:p w14:paraId="3E06C661" w14:textId="77777777" w:rsidR="007B55B9" w:rsidRPr="00EE4768" w:rsidRDefault="007B55B9" w:rsidP="00394182">
      <w:pPr>
        <w:pStyle w:val="ListParagraph"/>
        <w:jc w:val="both"/>
        <w:rPr>
          <w:rFonts w:ascii="Times New Roman" w:hAnsi="Times New Roman" w:cs="Times New Roman"/>
        </w:rPr>
      </w:pPr>
      <w:r w:rsidRPr="00EE4768">
        <w:rPr>
          <w:rFonts w:ascii="Times New Roman" w:hAnsi="Times New Roman" w:cs="Times New Roman"/>
        </w:rPr>
        <w:t>Nodal agency may inform the status of physical implementation and fund disbursements of the sanctioned scheme.</w:t>
      </w:r>
    </w:p>
    <w:p w14:paraId="24F54C6F" w14:textId="77777777" w:rsidR="007B55B9" w:rsidRPr="00EE4768" w:rsidRDefault="007B55B9" w:rsidP="00394182">
      <w:pPr>
        <w:pStyle w:val="ListParagraph"/>
        <w:numPr>
          <w:ilvl w:val="0"/>
          <w:numId w:val="31"/>
        </w:numPr>
        <w:suppressAutoHyphens/>
        <w:spacing w:after="0"/>
        <w:jc w:val="both"/>
        <w:rPr>
          <w:rFonts w:ascii="Times New Roman" w:hAnsi="Times New Roman" w:cs="Times New Roman"/>
        </w:rPr>
      </w:pPr>
      <w:r w:rsidRPr="00EE4768">
        <w:rPr>
          <w:rFonts w:ascii="Times New Roman" w:hAnsi="Times New Roman" w:cs="Times New Roman"/>
        </w:rPr>
        <w:t>First phase of 2</w:t>
      </w:r>
      <w:r w:rsidRPr="00EE4768">
        <w:rPr>
          <w:rFonts w:ascii="Times New Roman" w:hAnsi="Times New Roman" w:cs="Times New Roman"/>
          <w:vertAlign w:val="superscript"/>
        </w:rPr>
        <w:t>nd</w:t>
      </w:r>
      <w:r w:rsidRPr="00EE4768">
        <w:rPr>
          <w:rFonts w:ascii="Times New Roman" w:hAnsi="Times New Roman" w:cs="Times New Roman"/>
        </w:rPr>
        <w:t xml:space="preserve"> DC source in Punjab was recommended by Appraisal Committee in its 13th meeting held on 6th September 2016. In this meeting, representative from PSTCL confirmed that no further scheme shall be submitted by PSTCL for DC source. The relevant extract of 13</w:t>
      </w:r>
      <w:r w:rsidRPr="00EE4768">
        <w:rPr>
          <w:rFonts w:ascii="Times New Roman" w:hAnsi="Times New Roman" w:cs="Times New Roman"/>
          <w:vertAlign w:val="superscript"/>
        </w:rPr>
        <w:t>th</w:t>
      </w:r>
      <w:r w:rsidRPr="00EE4768">
        <w:rPr>
          <w:rFonts w:ascii="Times New Roman" w:hAnsi="Times New Roman" w:cs="Times New Roman"/>
        </w:rPr>
        <w:t xml:space="preserve"> meeting of Appraisal Committee held on 6</w:t>
      </w:r>
      <w:r w:rsidRPr="00EE4768">
        <w:rPr>
          <w:rFonts w:ascii="Times New Roman" w:hAnsi="Times New Roman" w:cs="Times New Roman"/>
          <w:vertAlign w:val="superscript"/>
        </w:rPr>
        <w:t>th</w:t>
      </w:r>
      <w:r w:rsidRPr="00EE4768">
        <w:rPr>
          <w:rFonts w:ascii="Times New Roman" w:hAnsi="Times New Roman" w:cs="Times New Roman"/>
        </w:rPr>
        <w:t xml:space="preserve"> September 2016 is reproduced below:</w:t>
      </w:r>
    </w:p>
    <w:p w14:paraId="718205F4" w14:textId="77777777" w:rsidR="007B55B9" w:rsidRPr="00EE4768" w:rsidRDefault="007B55B9" w:rsidP="00394182">
      <w:pPr>
        <w:pStyle w:val="ListParagraph"/>
        <w:jc w:val="both"/>
        <w:rPr>
          <w:rFonts w:ascii="Times New Roman" w:hAnsi="Times New Roman" w:cs="Times New Roman"/>
        </w:rPr>
      </w:pPr>
    </w:p>
    <w:p w14:paraId="242B545C" w14:textId="77777777" w:rsidR="007B55B9" w:rsidRPr="00EE4768" w:rsidRDefault="007B55B9" w:rsidP="00394182">
      <w:pPr>
        <w:ind w:left="720"/>
        <w:jc w:val="both"/>
        <w:rPr>
          <w:rFonts w:ascii="Times New Roman" w:eastAsiaTheme="minorHAnsi" w:hAnsi="Times New Roman" w:cs="Times New Roman"/>
          <w:i/>
          <w:iCs/>
        </w:rPr>
      </w:pPr>
      <w:r w:rsidRPr="00EE4768">
        <w:rPr>
          <w:rFonts w:ascii="Times New Roman" w:eastAsiaTheme="minorHAnsi" w:hAnsi="Times New Roman" w:cs="Times New Roman"/>
          <w:i/>
          <w:iCs/>
        </w:rPr>
        <w:t>“…On a query from the Committee regarding further requirement of DC supplies, it was further confirmed by the representative of PSTCL that no further scheme shall be submitted by PSTCL for DC source. …”</w:t>
      </w:r>
    </w:p>
    <w:p w14:paraId="2D50047F" w14:textId="77777777" w:rsidR="007B55B9" w:rsidRPr="00EE4768" w:rsidRDefault="007B55B9" w:rsidP="00394182">
      <w:pPr>
        <w:ind w:left="720"/>
        <w:jc w:val="both"/>
        <w:rPr>
          <w:rFonts w:ascii="Times New Roman" w:eastAsiaTheme="minorHAnsi" w:hAnsi="Times New Roman" w:cs="Times New Roman"/>
        </w:rPr>
      </w:pPr>
      <w:r w:rsidRPr="00EE4768">
        <w:rPr>
          <w:rFonts w:ascii="Times New Roman" w:eastAsiaTheme="minorHAnsi" w:hAnsi="Times New Roman" w:cs="Times New Roman"/>
        </w:rPr>
        <w:t>Entity vide letter(attached) has requested for consideration of DPR for funding from PSDF citing the reason that there was a mis communication on the subject matter in 13</w:t>
      </w:r>
      <w:r w:rsidRPr="00EE4768">
        <w:rPr>
          <w:rFonts w:ascii="Times New Roman" w:eastAsiaTheme="minorHAnsi" w:hAnsi="Times New Roman" w:cs="Times New Roman"/>
          <w:vertAlign w:val="superscript"/>
        </w:rPr>
        <w:t>th</w:t>
      </w:r>
      <w:r w:rsidRPr="00EE4768">
        <w:rPr>
          <w:rFonts w:ascii="Times New Roman" w:eastAsiaTheme="minorHAnsi" w:hAnsi="Times New Roman" w:cs="Times New Roman"/>
        </w:rPr>
        <w:t xml:space="preserve"> meeting of Appraisal Committee.</w:t>
      </w:r>
    </w:p>
    <w:p w14:paraId="71C94304" w14:textId="77777777" w:rsidR="007B55B9" w:rsidRPr="00EE4768" w:rsidRDefault="007B55B9" w:rsidP="00394182">
      <w:pPr>
        <w:pBdr>
          <w:bottom w:val="single" w:sz="4" w:space="1" w:color="auto"/>
        </w:pBdr>
        <w:ind w:left="720"/>
        <w:jc w:val="both"/>
        <w:rPr>
          <w:rFonts w:ascii="Times New Roman" w:eastAsiaTheme="minorHAnsi" w:hAnsi="Times New Roman" w:cs="Times New Roman"/>
        </w:rPr>
      </w:pPr>
      <w:r w:rsidRPr="00EE4768">
        <w:rPr>
          <w:rFonts w:ascii="Times New Roman" w:eastAsiaTheme="minorHAnsi" w:hAnsi="Times New Roman" w:cs="Times New Roman"/>
        </w:rPr>
        <w:t>Members may deliberate on consideration of the DPR.</w:t>
      </w:r>
    </w:p>
    <w:p w14:paraId="511CEA36" w14:textId="77777777" w:rsidR="007B55B9" w:rsidRPr="00EE4768" w:rsidRDefault="007B55B9" w:rsidP="00394182">
      <w:pPr>
        <w:pBdr>
          <w:bottom w:val="single" w:sz="4" w:space="1" w:color="auto"/>
        </w:pBdr>
        <w:ind w:left="720"/>
        <w:jc w:val="both"/>
        <w:rPr>
          <w:rFonts w:ascii="Times New Roman" w:eastAsiaTheme="minorHAnsi" w:hAnsi="Times New Roman" w:cs="Times New Roman"/>
        </w:rPr>
      </w:pPr>
    </w:p>
    <w:p w14:paraId="5D51F9E6" w14:textId="77777777" w:rsidR="007B55B9" w:rsidRPr="00EE4768" w:rsidRDefault="007B55B9" w:rsidP="00394182">
      <w:pPr>
        <w:pStyle w:val="ListParagraph"/>
        <w:jc w:val="both"/>
        <w:rPr>
          <w:rFonts w:ascii="Times New Roman" w:hAnsi="Times New Roman" w:cs="Times New Roman"/>
        </w:rPr>
      </w:pPr>
    </w:p>
    <w:p w14:paraId="2CECD60E"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 xml:space="preserve">Estimated cost is ₹ 13.83 crore. PSDF support sought is 90%. </w:t>
      </w:r>
    </w:p>
    <w:p w14:paraId="14DCA756"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 xml:space="preserve">Total no. of SS covered : 72 Nos. </w:t>
      </w:r>
    </w:p>
    <w:p w14:paraId="700C5652" w14:textId="77777777" w:rsidR="007B55B9" w:rsidRPr="00EE4768" w:rsidRDefault="007B55B9" w:rsidP="00394182">
      <w:pPr>
        <w:pStyle w:val="ListParagraph"/>
        <w:ind w:left="360"/>
        <w:jc w:val="both"/>
        <w:rPr>
          <w:rFonts w:ascii="Times New Roman" w:hAnsi="Times New Roman" w:cs="Times New Roman"/>
        </w:rPr>
      </w:pPr>
      <w:r w:rsidRPr="00EE4768">
        <w:rPr>
          <w:rFonts w:ascii="Times New Roman" w:hAnsi="Times New Roman" w:cs="Times New Roman"/>
        </w:rPr>
        <w:lastRenderedPageBreak/>
        <w:t>Number of 220 kV SS : 28 Nos and 132 kV SS : 44 Nos.</w:t>
      </w:r>
    </w:p>
    <w:p w14:paraId="24587DF4"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In Format A1 page 1, the criteria considered by entity is 3.1© of guidelines which seems to be typo.</w:t>
      </w:r>
    </w:p>
    <w:p w14:paraId="71E4BE59"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Duly filled Format A5 &amp; A6, Third Party Protection Audit report, copy of Appraisal report needs to be submitted by the entity.</w:t>
      </w:r>
    </w:p>
    <w:p w14:paraId="6F674BD3"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Board Approval seeking grant from PSDF is to be provided by the entity.</w:t>
      </w:r>
    </w:p>
    <w:p w14:paraId="68D4C247"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Entity may certify that the substations covered in this DPR is not covered in the earlier sanctioned DPR  Proposal No :70.</w:t>
      </w:r>
    </w:p>
    <w:p w14:paraId="452E1BE6"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132 kV  substations  were  not  considered  (Except for NER ) by  the  protection audit  carried  out  at regional  level   after  the  grid disturbance  in  July,  2012 . Therefore, the second DC source at 132 kV may not be considered for funding from PSDF.</w:t>
      </w:r>
    </w:p>
    <w:p w14:paraId="14F114EF"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 xml:space="preserve">For justifying the requirement of distribution board, the entity may provide the schematic diagram. </w:t>
      </w:r>
    </w:p>
    <w:p w14:paraId="7FBCC826"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The DPR includes construction of new battery room at every location. The sub group was of the view that the second battery would be accommodated in the existing space. For justifying the requirement, the entity was asked to provide the existing layout and explore the possibility of double row double tier structures arrangement for batteries.</w:t>
      </w:r>
    </w:p>
    <w:p w14:paraId="085743E8"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Details of existing battery, battery charger and DCDB need to be provided as per format.</w:t>
      </w:r>
    </w:p>
    <w:p w14:paraId="16D4D68D"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400 m Length of control cable is considered for all proposed substations.</w:t>
      </w:r>
    </w:p>
    <w:p w14:paraId="7E37ACB2"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Cost may be verified by PGCIL member of TESG.</w:t>
      </w:r>
    </w:p>
    <w:p w14:paraId="38E921D3"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10% escalation at cost of purchase order 2019 is considered in cost estimates.</w:t>
      </w:r>
    </w:p>
    <w:p w14:paraId="62C36A8D" w14:textId="77777777" w:rsidR="007B55B9" w:rsidRPr="00EE4768" w:rsidRDefault="007B55B9" w:rsidP="00394182">
      <w:pPr>
        <w:pStyle w:val="ListParagraph"/>
        <w:numPr>
          <w:ilvl w:val="0"/>
          <w:numId w:val="32"/>
        </w:numPr>
        <w:suppressAutoHyphens/>
        <w:spacing w:after="0"/>
        <w:ind w:left="360" w:hanging="450"/>
        <w:jc w:val="both"/>
        <w:rPr>
          <w:rFonts w:ascii="Times New Roman" w:hAnsi="Times New Roman" w:cs="Times New Roman"/>
        </w:rPr>
      </w:pPr>
      <w:r w:rsidRPr="00EE4768">
        <w:rPr>
          <w:rFonts w:ascii="Times New Roman" w:hAnsi="Times New Roman" w:cs="Times New Roman"/>
        </w:rPr>
        <w:t>28%GST at Battery Bank and 18% on remaining items are considered.</w:t>
      </w:r>
    </w:p>
    <w:p w14:paraId="7DDB8753" w14:textId="77777777" w:rsidR="007B55B9" w:rsidRPr="00EE4768" w:rsidRDefault="007B55B9" w:rsidP="00394182">
      <w:pPr>
        <w:pStyle w:val="ListParagraph"/>
        <w:numPr>
          <w:ilvl w:val="0"/>
          <w:numId w:val="33"/>
        </w:numPr>
        <w:spacing w:after="120" w:line="240" w:lineRule="auto"/>
        <w:ind w:left="426" w:hanging="852"/>
        <w:rPr>
          <w:rFonts w:ascii="Times New Roman" w:hAnsi="Times New Roman" w:cs="Times New Roman"/>
        </w:rPr>
      </w:pPr>
      <w:r w:rsidRPr="00EE4768">
        <w:rPr>
          <w:rFonts w:ascii="Times New Roman" w:hAnsi="Times New Roman" w:cs="Times New Roman"/>
          <w:b/>
          <w:bCs/>
          <w:u w:val="single"/>
        </w:rPr>
        <w:t>Observations of the Subgroup on 1</w:t>
      </w:r>
      <w:r w:rsidRPr="00EE4768">
        <w:rPr>
          <w:rFonts w:ascii="Times New Roman" w:hAnsi="Times New Roman" w:cs="Times New Roman"/>
          <w:b/>
          <w:bCs/>
          <w:u w:val="single"/>
          <w:vertAlign w:val="superscript"/>
        </w:rPr>
        <w:t>st</w:t>
      </w:r>
      <w:r w:rsidRPr="00EE4768">
        <w:rPr>
          <w:rFonts w:ascii="Times New Roman" w:hAnsi="Times New Roman" w:cs="Times New Roman"/>
          <w:b/>
          <w:bCs/>
          <w:u w:val="single"/>
        </w:rPr>
        <w:t xml:space="preserve"> Phase :</w:t>
      </w:r>
      <w:r w:rsidRPr="00EE4768">
        <w:rPr>
          <w:rFonts w:ascii="Times New Roman" w:hAnsi="Times New Roman" w:cs="Times New Roman"/>
        </w:rPr>
        <w:t xml:space="preserve"> </w:t>
      </w:r>
    </w:p>
    <w:p w14:paraId="69E36EC4" w14:textId="77777777" w:rsidR="007B55B9" w:rsidRPr="00EE4768" w:rsidRDefault="007B55B9" w:rsidP="00394182">
      <w:pPr>
        <w:pStyle w:val="ListParagraph"/>
        <w:numPr>
          <w:ilvl w:val="0"/>
          <w:numId w:val="34"/>
        </w:numPr>
        <w:suppressAutoHyphens/>
        <w:spacing w:after="0"/>
        <w:jc w:val="both"/>
        <w:rPr>
          <w:rFonts w:ascii="Times New Roman" w:hAnsi="Times New Roman" w:cs="Times New Roman"/>
        </w:rPr>
      </w:pPr>
      <w:r w:rsidRPr="00EE4768">
        <w:rPr>
          <w:rFonts w:ascii="Times New Roman" w:hAnsi="Times New Roman" w:cs="Times New Roman"/>
        </w:rPr>
        <w:t xml:space="preserve">The justifications and inputs provided by the PSTCL were examined by the subgroup and it was of the view that 132 kV network though a vital link between the distribution system and the interstate transmission system, had not been considered for funding from PSDF except for few states as the protection audit for 132 kV at regional level were not conducted. </w:t>
      </w:r>
    </w:p>
    <w:p w14:paraId="551D3988" w14:textId="77777777" w:rsidR="007B55B9" w:rsidRPr="00EE4768" w:rsidRDefault="007B55B9" w:rsidP="00394182">
      <w:pPr>
        <w:pStyle w:val="ListParagraph"/>
        <w:numPr>
          <w:ilvl w:val="0"/>
          <w:numId w:val="34"/>
        </w:numPr>
        <w:suppressAutoHyphens/>
        <w:spacing w:after="0"/>
        <w:jc w:val="both"/>
        <w:rPr>
          <w:rFonts w:ascii="Times New Roman" w:hAnsi="Times New Roman" w:cs="Times New Roman"/>
        </w:rPr>
      </w:pPr>
      <w:r w:rsidRPr="00EE4768">
        <w:rPr>
          <w:rFonts w:ascii="Times New Roman" w:hAnsi="Times New Roman" w:cs="Times New Roman"/>
        </w:rPr>
        <w:t xml:space="preserve">However, the R&amp;U of protection system at 132 KV level may also be considered for funding, in such states wherever the R&amp;U of 220kV and above network has been initiated. </w:t>
      </w:r>
    </w:p>
    <w:p w14:paraId="5D34F890" w14:textId="77777777" w:rsidR="007B55B9" w:rsidRPr="00EE4768" w:rsidRDefault="007B55B9" w:rsidP="00394182">
      <w:pPr>
        <w:pStyle w:val="ListParagraph"/>
        <w:numPr>
          <w:ilvl w:val="0"/>
          <w:numId w:val="34"/>
        </w:numPr>
        <w:suppressAutoHyphens/>
        <w:spacing w:after="0"/>
        <w:jc w:val="both"/>
        <w:rPr>
          <w:rFonts w:ascii="Times New Roman" w:hAnsi="Times New Roman" w:cs="Times New Roman"/>
        </w:rPr>
      </w:pPr>
      <w:r w:rsidRPr="00EE4768">
        <w:rPr>
          <w:rFonts w:ascii="Times New Roman" w:hAnsi="Times New Roman" w:cs="Times New Roman"/>
        </w:rPr>
        <w:t>PSTCL has already submitted DPR for R&amp;U of its 220kV and above network. Accordingly, the proposal for providing the second DC source at 132 kV substations in the DPR has also been considered after examination by the subgroup. Inputs and justification provided by PSTCL has been found to be adequate.</w:t>
      </w:r>
    </w:p>
    <w:p w14:paraId="54308434" w14:textId="77777777" w:rsidR="007B55B9" w:rsidRPr="00EE4768" w:rsidRDefault="007B55B9" w:rsidP="00394182">
      <w:pPr>
        <w:pStyle w:val="ListParagraph"/>
        <w:ind w:left="360"/>
        <w:jc w:val="both"/>
        <w:rPr>
          <w:rFonts w:ascii="Times New Roman" w:hAnsi="Times New Roman" w:cs="Times New Roman"/>
        </w:rPr>
      </w:pPr>
    </w:p>
    <w:p w14:paraId="644C9B33" w14:textId="77777777" w:rsidR="007B55B9" w:rsidRPr="00EE4768" w:rsidRDefault="007B55B9" w:rsidP="00394182">
      <w:pPr>
        <w:pStyle w:val="ListParagraph"/>
        <w:ind w:left="360"/>
        <w:jc w:val="both"/>
        <w:rPr>
          <w:rFonts w:ascii="Times New Roman" w:hAnsi="Times New Roman" w:cs="Times New Roman"/>
        </w:rPr>
      </w:pPr>
    </w:p>
    <w:p w14:paraId="69EAEB56" w14:textId="77777777" w:rsidR="007B55B9" w:rsidRPr="00EE4768" w:rsidRDefault="007B55B9" w:rsidP="00394182">
      <w:pPr>
        <w:pStyle w:val="ListParagraph"/>
        <w:ind w:left="360"/>
        <w:jc w:val="both"/>
        <w:rPr>
          <w:rFonts w:ascii="Times New Roman" w:hAnsi="Times New Roman" w:cs="Times New Roman"/>
        </w:rPr>
      </w:pPr>
    </w:p>
    <w:p w14:paraId="74532D16" w14:textId="77777777" w:rsidR="007B55B9" w:rsidRPr="00EE4768" w:rsidRDefault="007B55B9" w:rsidP="00394182">
      <w:pPr>
        <w:pStyle w:val="ListParagraph"/>
        <w:ind w:left="360"/>
        <w:jc w:val="both"/>
        <w:rPr>
          <w:rFonts w:ascii="Times New Roman" w:hAnsi="Times New Roman" w:cs="Times New Roman"/>
        </w:rPr>
      </w:pPr>
      <w:r w:rsidRPr="00EE4768">
        <w:rPr>
          <w:rFonts w:ascii="Times New Roman" w:hAnsi="Times New Roman" w:cs="Times New Roman"/>
          <w:noProof/>
          <w:lang w:bidi="hi-IN"/>
        </w:rPr>
        <w:lastRenderedPageBreak/>
        <w:drawing>
          <wp:anchor distT="0" distB="0" distL="114300" distR="114300" simplePos="0" relativeHeight="251663872" behindDoc="0" locked="0" layoutInCell="1" allowOverlap="1" wp14:anchorId="5C80117E" wp14:editId="6D44812C">
            <wp:simplePos x="0" y="0"/>
            <wp:positionH relativeFrom="column">
              <wp:posOffset>1619250</wp:posOffset>
            </wp:positionH>
            <wp:positionV relativeFrom="paragraph">
              <wp:posOffset>469265</wp:posOffset>
            </wp:positionV>
            <wp:extent cx="4114800" cy="58261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114800" cy="5826125"/>
                    </a:xfrm>
                    <a:prstGeom prst="rect">
                      <a:avLst/>
                    </a:prstGeom>
                  </pic:spPr>
                </pic:pic>
              </a:graphicData>
            </a:graphic>
            <wp14:sizeRelH relativeFrom="margin">
              <wp14:pctWidth>0</wp14:pctWidth>
            </wp14:sizeRelH>
            <wp14:sizeRelV relativeFrom="margin">
              <wp14:pctHeight>0</wp14:pctHeight>
            </wp14:sizeRelV>
          </wp:anchor>
        </w:drawing>
      </w:r>
    </w:p>
    <w:p w14:paraId="63B89754" w14:textId="77777777" w:rsidR="00EE4768" w:rsidRPr="00EE4768" w:rsidRDefault="00EE4768" w:rsidP="00EE4768">
      <w:pPr>
        <w:pStyle w:val="ListParagraph"/>
        <w:ind w:left="180"/>
        <w:rPr>
          <w:b/>
          <w:bCs/>
          <w:lang w:bidi="hi-IN"/>
        </w:rPr>
      </w:pPr>
    </w:p>
    <w:p w14:paraId="52FB62AC" w14:textId="770A5DAC" w:rsidR="00A6183A" w:rsidRPr="00EE4768" w:rsidRDefault="00A6183A" w:rsidP="00A6183A">
      <w:pPr>
        <w:pStyle w:val="ListParagraph"/>
        <w:numPr>
          <w:ilvl w:val="0"/>
          <w:numId w:val="39"/>
        </w:numPr>
        <w:rPr>
          <w:b/>
          <w:bCs/>
          <w:lang w:bidi="hi-IN"/>
        </w:rPr>
      </w:pPr>
      <w:r w:rsidRPr="00EE4768">
        <w:rPr>
          <w:rFonts w:ascii="Times New Roman" w:hAnsi="Times New Roman" w:cs="Times New Roman"/>
          <w:b/>
          <w:bCs/>
        </w:rPr>
        <w:t>Any other agenda item</w:t>
      </w:r>
      <w:r w:rsidRPr="00EE4768">
        <w:rPr>
          <w:b/>
          <w:bCs/>
          <w:lang w:bidi="hi-IN"/>
        </w:rPr>
        <w:t xml:space="preserve"> with the approval of chair.</w:t>
      </w:r>
    </w:p>
    <w:p w14:paraId="1CA2348C" w14:textId="1A0BD51C" w:rsidR="008E21F9" w:rsidRPr="00EE4768" w:rsidRDefault="008E21F9" w:rsidP="00A6183A">
      <w:pPr>
        <w:spacing w:after="160" w:line="259" w:lineRule="auto"/>
        <w:rPr>
          <w:rFonts w:ascii="Times New Roman" w:hAnsi="Times New Roman" w:cs="Times New Roman"/>
          <w:sz w:val="24"/>
          <w:szCs w:val="24"/>
        </w:rPr>
      </w:pPr>
    </w:p>
    <w:sectPr w:rsidR="008E21F9" w:rsidRPr="00EE4768" w:rsidSect="00794F2B">
      <w:pgSz w:w="15840" w:h="12240" w:orient="landscape"/>
      <w:pgMar w:top="720" w:right="615"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86537" w14:textId="77777777" w:rsidR="006E0E8B" w:rsidRDefault="006E0E8B" w:rsidP="009B1E2B">
      <w:pPr>
        <w:spacing w:after="0" w:line="240" w:lineRule="auto"/>
      </w:pPr>
      <w:r>
        <w:separator/>
      </w:r>
    </w:p>
  </w:endnote>
  <w:endnote w:type="continuationSeparator" w:id="0">
    <w:p w14:paraId="289DD723" w14:textId="77777777" w:rsidR="006E0E8B" w:rsidRDefault="006E0E8B" w:rsidP="009B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A9D6E" w14:textId="77777777" w:rsidR="006E0E8B" w:rsidRDefault="006E0E8B" w:rsidP="009B1E2B">
      <w:pPr>
        <w:spacing w:after="0" w:line="240" w:lineRule="auto"/>
      </w:pPr>
      <w:r>
        <w:separator/>
      </w:r>
    </w:p>
  </w:footnote>
  <w:footnote w:type="continuationSeparator" w:id="0">
    <w:p w14:paraId="7D6D7E4F" w14:textId="77777777" w:rsidR="006E0E8B" w:rsidRDefault="006E0E8B" w:rsidP="009B1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D4C"/>
    <w:multiLevelType w:val="hybridMultilevel"/>
    <w:tmpl w:val="DF2C1744"/>
    <w:lvl w:ilvl="0" w:tplc="EBD61C8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B64C5"/>
    <w:multiLevelType w:val="hybridMultilevel"/>
    <w:tmpl w:val="3C68CF9E"/>
    <w:lvl w:ilvl="0" w:tplc="0409001B">
      <w:start w:val="1"/>
      <w:numFmt w:val="lowerRoman"/>
      <w:lvlText w:val="%1."/>
      <w:lvlJc w:val="righ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2" w15:restartNumberingAfterBreak="0">
    <w:nsid w:val="04960DDE"/>
    <w:multiLevelType w:val="hybridMultilevel"/>
    <w:tmpl w:val="6D329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A44794"/>
    <w:multiLevelType w:val="hybridMultilevel"/>
    <w:tmpl w:val="7C42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5D783D"/>
    <w:multiLevelType w:val="hybridMultilevel"/>
    <w:tmpl w:val="404AB380"/>
    <w:lvl w:ilvl="0" w:tplc="B05A1880">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9459E3"/>
    <w:multiLevelType w:val="multilevel"/>
    <w:tmpl w:val="60AC04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upp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6109D5"/>
    <w:multiLevelType w:val="hybridMultilevel"/>
    <w:tmpl w:val="8E9A1446"/>
    <w:lvl w:ilvl="0" w:tplc="595A4034">
      <w:start w:val="1"/>
      <w:numFmt w:val="decimal"/>
      <w:lvlText w:val="%1."/>
      <w:lvlJc w:val="left"/>
      <w:pPr>
        <w:ind w:left="720" w:hanging="360"/>
      </w:pPr>
      <w:rPr>
        <w:rFonts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6717C"/>
    <w:multiLevelType w:val="hybridMultilevel"/>
    <w:tmpl w:val="C3C4E1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161FF"/>
    <w:multiLevelType w:val="hybridMultilevel"/>
    <w:tmpl w:val="5EA2E47A"/>
    <w:lvl w:ilvl="0" w:tplc="E1EA5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CD740B"/>
    <w:multiLevelType w:val="hybridMultilevel"/>
    <w:tmpl w:val="94726C14"/>
    <w:lvl w:ilvl="0" w:tplc="B05A1880">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0307E"/>
    <w:multiLevelType w:val="hybridMultilevel"/>
    <w:tmpl w:val="F8A44506"/>
    <w:lvl w:ilvl="0" w:tplc="0809001B">
      <w:start w:val="1"/>
      <w:numFmt w:val="lowerRoman"/>
      <w:lvlText w:val="%1."/>
      <w:lvlJc w:val="righ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D4D53B9"/>
    <w:multiLevelType w:val="hybridMultilevel"/>
    <w:tmpl w:val="404AB380"/>
    <w:lvl w:ilvl="0" w:tplc="B05A1880">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CE0CA7"/>
    <w:multiLevelType w:val="hybridMultilevel"/>
    <w:tmpl w:val="4C06E9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F3E4FA5"/>
    <w:multiLevelType w:val="hybridMultilevel"/>
    <w:tmpl w:val="81701ABE"/>
    <w:lvl w:ilvl="0" w:tplc="921A8658">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02D0B5C"/>
    <w:multiLevelType w:val="hybridMultilevel"/>
    <w:tmpl w:val="5EA2E47A"/>
    <w:lvl w:ilvl="0" w:tplc="E1EA5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82845"/>
    <w:multiLevelType w:val="hybridMultilevel"/>
    <w:tmpl w:val="93CA436E"/>
    <w:lvl w:ilvl="0" w:tplc="FD868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F3F24"/>
    <w:multiLevelType w:val="hybridMultilevel"/>
    <w:tmpl w:val="0D7817EE"/>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7" w15:restartNumberingAfterBreak="0">
    <w:nsid w:val="322E46D2"/>
    <w:multiLevelType w:val="hybridMultilevel"/>
    <w:tmpl w:val="7562C75E"/>
    <w:lvl w:ilvl="0" w:tplc="B7583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70306"/>
    <w:multiLevelType w:val="hybridMultilevel"/>
    <w:tmpl w:val="4288A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52C8D30">
      <w:start w:val="2"/>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C199E"/>
    <w:multiLevelType w:val="hybridMultilevel"/>
    <w:tmpl w:val="8FAEB03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67286"/>
    <w:multiLevelType w:val="hybridMultilevel"/>
    <w:tmpl w:val="831E9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81F4BEC"/>
    <w:multiLevelType w:val="hybridMultilevel"/>
    <w:tmpl w:val="E76465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76295"/>
    <w:multiLevelType w:val="hybridMultilevel"/>
    <w:tmpl w:val="5ED8127C"/>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481F01CC"/>
    <w:multiLevelType w:val="hybridMultilevel"/>
    <w:tmpl w:val="621A131C"/>
    <w:lvl w:ilvl="0" w:tplc="29E0D74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732C4A"/>
    <w:multiLevelType w:val="hybridMultilevel"/>
    <w:tmpl w:val="94726C14"/>
    <w:lvl w:ilvl="0" w:tplc="B05A1880">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723C5"/>
    <w:multiLevelType w:val="hybridMultilevel"/>
    <w:tmpl w:val="E622670E"/>
    <w:lvl w:ilvl="0" w:tplc="E6DE69DE">
      <w:start w:val="1"/>
      <w:numFmt w:val="decimal"/>
      <w:lvlText w:val="%1"/>
      <w:lvlJc w:val="left"/>
      <w:pPr>
        <w:ind w:left="720" w:hanging="360"/>
      </w:pPr>
      <w:rPr>
        <w:rFonts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31A90"/>
    <w:multiLevelType w:val="hybridMultilevel"/>
    <w:tmpl w:val="5E02C796"/>
    <w:lvl w:ilvl="0" w:tplc="817AA6CA">
      <w:start w:val="1"/>
      <w:numFmt w:val="decimal"/>
      <w:lvlText w:val="%1."/>
      <w:lvlJc w:val="left"/>
      <w:pPr>
        <w:ind w:left="105" w:hanging="172"/>
      </w:pPr>
      <w:rPr>
        <w:rFonts w:ascii="Times New Roman" w:eastAsia="Times New Roman" w:hAnsi="Times New Roman" w:hint="default"/>
        <w:w w:val="104"/>
        <w:sz w:val="22"/>
        <w:szCs w:val="22"/>
      </w:rPr>
    </w:lvl>
    <w:lvl w:ilvl="1" w:tplc="2C1CB812">
      <w:start w:val="1"/>
      <w:numFmt w:val="decimal"/>
      <w:lvlText w:val="%2."/>
      <w:lvlJc w:val="left"/>
      <w:pPr>
        <w:ind w:left="607" w:hanging="345"/>
        <w:jc w:val="right"/>
      </w:pPr>
      <w:rPr>
        <w:rFonts w:ascii="Times New Roman" w:eastAsia="Times New Roman" w:hAnsi="Times New Roman" w:hint="default"/>
        <w:spacing w:val="-57"/>
        <w:w w:val="156"/>
        <w:sz w:val="22"/>
        <w:szCs w:val="22"/>
      </w:rPr>
    </w:lvl>
    <w:lvl w:ilvl="2" w:tplc="218670A4">
      <w:start w:val="1"/>
      <w:numFmt w:val="bullet"/>
      <w:lvlText w:val="•"/>
      <w:lvlJc w:val="left"/>
      <w:pPr>
        <w:ind w:left="809" w:hanging="345"/>
      </w:pPr>
      <w:rPr>
        <w:rFonts w:hint="default"/>
      </w:rPr>
    </w:lvl>
    <w:lvl w:ilvl="3" w:tplc="BCDCC85A">
      <w:start w:val="1"/>
      <w:numFmt w:val="bullet"/>
      <w:lvlText w:val="•"/>
      <w:lvlJc w:val="left"/>
      <w:pPr>
        <w:ind w:left="1011" w:hanging="345"/>
      </w:pPr>
      <w:rPr>
        <w:rFonts w:hint="default"/>
      </w:rPr>
    </w:lvl>
    <w:lvl w:ilvl="4" w:tplc="A8D0E886">
      <w:start w:val="1"/>
      <w:numFmt w:val="bullet"/>
      <w:lvlText w:val="•"/>
      <w:lvlJc w:val="left"/>
      <w:pPr>
        <w:ind w:left="1213" w:hanging="345"/>
      </w:pPr>
      <w:rPr>
        <w:rFonts w:hint="default"/>
      </w:rPr>
    </w:lvl>
    <w:lvl w:ilvl="5" w:tplc="16B8DE90">
      <w:start w:val="1"/>
      <w:numFmt w:val="bullet"/>
      <w:lvlText w:val="•"/>
      <w:lvlJc w:val="left"/>
      <w:pPr>
        <w:ind w:left="1415" w:hanging="345"/>
      </w:pPr>
      <w:rPr>
        <w:rFonts w:hint="default"/>
      </w:rPr>
    </w:lvl>
    <w:lvl w:ilvl="6" w:tplc="BB0C515C">
      <w:start w:val="1"/>
      <w:numFmt w:val="bullet"/>
      <w:lvlText w:val="•"/>
      <w:lvlJc w:val="left"/>
      <w:pPr>
        <w:ind w:left="1617" w:hanging="345"/>
      </w:pPr>
      <w:rPr>
        <w:rFonts w:hint="default"/>
      </w:rPr>
    </w:lvl>
    <w:lvl w:ilvl="7" w:tplc="9E2EB2EC">
      <w:start w:val="1"/>
      <w:numFmt w:val="bullet"/>
      <w:lvlText w:val="•"/>
      <w:lvlJc w:val="left"/>
      <w:pPr>
        <w:ind w:left="1819" w:hanging="345"/>
      </w:pPr>
      <w:rPr>
        <w:rFonts w:hint="default"/>
      </w:rPr>
    </w:lvl>
    <w:lvl w:ilvl="8" w:tplc="ABDEEE68">
      <w:start w:val="1"/>
      <w:numFmt w:val="bullet"/>
      <w:lvlText w:val="•"/>
      <w:lvlJc w:val="left"/>
      <w:pPr>
        <w:ind w:left="2020" w:hanging="345"/>
      </w:pPr>
      <w:rPr>
        <w:rFonts w:hint="default"/>
      </w:rPr>
    </w:lvl>
  </w:abstractNum>
  <w:abstractNum w:abstractNumId="27" w15:restartNumberingAfterBreak="0">
    <w:nsid w:val="554C06C6"/>
    <w:multiLevelType w:val="hybridMultilevel"/>
    <w:tmpl w:val="84E6E29A"/>
    <w:lvl w:ilvl="0" w:tplc="59E4F4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F428CD"/>
    <w:multiLevelType w:val="hybridMultilevel"/>
    <w:tmpl w:val="8F705452"/>
    <w:lvl w:ilvl="0" w:tplc="40090011">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9" w15:restartNumberingAfterBreak="0">
    <w:nsid w:val="588419DF"/>
    <w:multiLevelType w:val="hybridMultilevel"/>
    <w:tmpl w:val="6B1476A6"/>
    <w:lvl w:ilvl="0" w:tplc="87A086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1C15AC"/>
    <w:multiLevelType w:val="hybridMultilevel"/>
    <w:tmpl w:val="5DE6B102"/>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0C6DDC"/>
    <w:multiLevelType w:val="hybridMultilevel"/>
    <w:tmpl w:val="0F10432A"/>
    <w:lvl w:ilvl="0" w:tplc="BD6EC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0E68D2"/>
    <w:multiLevelType w:val="hybridMultilevel"/>
    <w:tmpl w:val="70888374"/>
    <w:lvl w:ilvl="0" w:tplc="D7D829CA">
      <w:start w:val="1"/>
      <w:numFmt w:val="decimal"/>
      <w:lvlText w:val="%1."/>
      <w:lvlJc w:val="left"/>
      <w:pPr>
        <w:ind w:left="720" w:hanging="360"/>
      </w:pPr>
      <w:rPr>
        <w:rFonts w:eastAsia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1B712F"/>
    <w:multiLevelType w:val="hybridMultilevel"/>
    <w:tmpl w:val="D9901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0724C6"/>
    <w:multiLevelType w:val="hybridMultilevel"/>
    <w:tmpl w:val="99A4BE44"/>
    <w:lvl w:ilvl="0" w:tplc="C95A1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F53632"/>
    <w:multiLevelType w:val="hybridMultilevel"/>
    <w:tmpl w:val="A236A2D4"/>
    <w:lvl w:ilvl="0" w:tplc="F4BED6B2">
      <w:start w:val="1"/>
      <w:numFmt w:val="upperLetter"/>
      <w:lvlText w:val="%1)"/>
      <w:lvlJc w:val="left"/>
      <w:pPr>
        <w:ind w:left="180" w:hanging="360"/>
      </w:pPr>
      <w:rPr>
        <w:rFonts w:hint="default"/>
      </w:rPr>
    </w:lvl>
    <w:lvl w:ilvl="1" w:tplc="4B3E0A24">
      <w:start w:val="1"/>
      <w:numFmt w:val="lowerRoman"/>
      <w:lvlText w:val="%2."/>
      <w:lvlJc w:val="left"/>
      <w:pPr>
        <w:ind w:left="1260" w:hanging="720"/>
      </w:pPr>
      <w:rPr>
        <w:rFonts w:hint="default"/>
      </w:r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6" w15:restartNumberingAfterBreak="0">
    <w:nsid w:val="72061042"/>
    <w:multiLevelType w:val="hybridMultilevel"/>
    <w:tmpl w:val="D782517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B0685D"/>
    <w:multiLevelType w:val="hybridMultilevel"/>
    <w:tmpl w:val="00D89540"/>
    <w:lvl w:ilvl="0" w:tplc="E1EA5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90686"/>
    <w:multiLevelType w:val="hybridMultilevel"/>
    <w:tmpl w:val="CA060708"/>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39" w15:restartNumberingAfterBreak="0">
    <w:nsid w:val="774614F1"/>
    <w:multiLevelType w:val="hybridMultilevel"/>
    <w:tmpl w:val="7958A24A"/>
    <w:lvl w:ilvl="0" w:tplc="C5863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90ED0"/>
    <w:multiLevelType w:val="hybridMultilevel"/>
    <w:tmpl w:val="D94CEC1A"/>
    <w:lvl w:ilvl="0" w:tplc="6408119A">
      <w:start w:val="2"/>
      <w:numFmt w:val="decimal"/>
      <w:lvlText w:val="%1."/>
      <w:lvlJc w:val="left"/>
      <w:pPr>
        <w:ind w:left="698" w:hanging="364"/>
      </w:pPr>
      <w:rPr>
        <w:rFonts w:ascii="Courier New" w:eastAsia="Courier New" w:hAnsi="Courier New" w:hint="default"/>
        <w:spacing w:val="-31"/>
        <w:w w:val="104"/>
        <w:sz w:val="24"/>
        <w:szCs w:val="24"/>
      </w:rPr>
    </w:lvl>
    <w:lvl w:ilvl="1" w:tplc="B9325FFA">
      <w:start w:val="1"/>
      <w:numFmt w:val="bullet"/>
      <w:lvlText w:val="•"/>
      <w:lvlJc w:val="left"/>
      <w:pPr>
        <w:ind w:left="881" w:hanging="364"/>
      </w:pPr>
      <w:rPr>
        <w:rFonts w:hint="default"/>
      </w:rPr>
    </w:lvl>
    <w:lvl w:ilvl="2" w:tplc="81A03594">
      <w:start w:val="1"/>
      <w:numFmt w:val="bullet"/>
      <w:lvlText w:val="•"/>
      <w:lvlJc w:val="left"/>
      <w:pPr>
        <w:ind w:left="1063" w:hanging="364"/>
      </w:pPr>
      <w:rPr>
        <w:rFonts w:hint="default"/>
      </w:rPr>
    </w:lvl>
    <w:lvl w:ilvl="3" w:tplc="FADC92BE">
      <w:start w:val="1"/>
      <w:numFmt w:val="bullet"/>
      <w:lvlText w:val="•"/>
      <w:lvlJc w:val="left"/>
      <w:pPr>
        <w:ind w:left="1246" w:hanging="364"/>
      </w:pPr>
      <w:rPr>
        <w:rFonts w:hint="default"/>
      </w:rPr>
    </w:lvl>
    <w:lvl w:ilvl="4" w:tplc="FEB05742">
      <w:start w:val="1"/>
      <w:numFmt w:val="bullet"/>
      <w:lvlText w:val="•"/>
      <w:lvlJc w:val="left"/>
      <w:pPr>
        <w:ind w:left="1428" w:hanging="364"/>
      </w:pPr>
      <w:rPr>
        <w:rFonts w:hint="default"/>
      </w:rPr>
    </w:lvl>
    <w:lvl w:ilvl="5" w:tplc="F4A4ED02">
      <w:start w:val="1"/>
      <w:numFmt w:val="bullet"/>
      <w:lvlText w:val="•"/>
      <w:lvlJc w:val="left"/>
      <w:pPr>
        <w:ind w:left="1610" w:hanging="364"/>
      </w:pPr>
      <w:rPr>
        <w:rFonts w:hint="default"/>
      </w:rPr>
    </w:lvl>
    <w:lvl w:ilvl="6" w:tplc="EC6C79CC">
      <w:start w:val="1"/>
      <w:numFmt w:val="bullet"/>
      <w:lvlText w:val="•"/>
      <w:lvlJc w:val="left"/>
      <w:pPr>
        <w:ind w:left="1793" w:hanging="364"/>
      </w:pPr>
      <w:rPr>
        <w:rFonts w:hint="default"/>
      </w:rPr>
    </w:lvl>
    <w:lvl w:ilvl="7" w:tplc="0A583C78">
      <w:start w:val="1"/>
      <w:numFmt w:val="bullet"/>
      <w:lvlText w:val="•"/>
      <w:lvlJc w:val="left"/>
      <w:pPr>
        <w:ind w:left="1975" w:hanging="364"/>
      </w:pPr>
      <w:rPr>
        <w:rFonts w:hint="default"/>
      </w:rPr>
    </w:lvl>
    <w:lvl w:ilvl="8" w:tplc="1EDC6010">
      <w:start w:val="1"/>
      <w:numFmt w:val="bullet"/>
      <w:lvlText w:val="•"/>
      <w:lvlJc w:val="left"/>
      <w:pPr>
        <w:ind w:left="2157" w:hanging="364"/>
      </w:pPr>
      <w:rPr>
        <w:rFonts w:hint="default"/>
      </w:rPr>
    </w:lvl>
  </w:abstractNum>
  <w:abstractNum w:abstractNumId="41" w15:restartNumberingAfterBreak="0">
    <w:nsid w:val="7A211EAF"/>
    <w:multiLevelType w:val="hybridMultilevel"/>
    <w:tmpl w:val="153CE520"/>
    <w:lvl w:ilvl="0" w:tplc="FCDC3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332CBF"/>
    <w:multiLevelType w:val="hybridMultilevel"/>
    <w:tmpl w:val="DB6C59EA"/>
    <w:lvl w:ilvl="0" w:tplc="FE3607F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10"/>
  </w:num>
  <w:num w:numId="5">
    <w:abstractNumId w:val="15"/>
  </w:num>
  <w:num w:numId="6">
    <w:abstractNumId w:val="23"/>
  </w:num>
  <w:num w:numId="7">
    <w:abstractNumId w:val="34"/>
  </w:num>
  <w:num w:numId="8">
    <w:abstractNumId w:val="27"/>
  </w:num>
  <w:num w:numId="9">
    <w:abstractNumId w:val="36"/>
  </w:num>
  <w:num w:numId="10">
    <w:abstractNumId w:val="7"/>
  </w:num>
  <w:num w:numId="11">
    <w:abstractNumId w:val="22"/>
  </w:num>
  <w:num w:numId="12">
    <w:abstractNumId w:val="1"/>
  </w:num>
  <w:num w:numId="13">
    <w:abstractNumId w:val="40"/>
  </w:num>
  <w:num w:numId="14">
    <w:abstractNumId w:val="26"/>
  </w:num>
  <w:num w:numId="15">
    <w:abstractNumId w:val="32"/>
  </w:num>
  <w:num w:numId="16">
    <w:abstractNumId w:val="14"/>
  </w:num>
  <w:num w:numId="17">
    <w:abstractNumId w:val="6"/>
  </w:num>
  <w:num w:numId="18">
    <w:abstractNumId w:val="25"/>
  </w:num>
  <w:num w:numId="19">
    <w:abstractNumId w:val="17"/>
  </w:num>
  <w:num w:numId="20">
    <w:abstractNumId w:val="31"/>
  </w:num>
  <w:num w:numId="21">
    <w:abstractNumId w:val="41"/>
  </w:num>
  <w:num w:numId="22">
    <w:abstractNumId w:val="8"/>
  </w:num>
  <w:num w:numId="23">
    <w:abstractNumId w:val="37"/>
  </w:num>
  <w:num w:numId="24">
    <w:abstractNumId w:val="39"/>
  </w:num>
  <w:num w:numId="25">
    <w:abstractNumId w:val="24"/>
  </w:num>
  <w:num w:numId="26">
    <w:abstractNumId w:val="9"/>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0"/>
  </w:num>
  <w:num w:numId="33">
    <w:abstractNumId w:val="13"/>
  </w:num>
  <w:num w:numId="34">
    <w:abstractNumId w:val="0"/>
  </w:num>
  <w:num w:numId="35">
    <w:abstractNumId w:val="18"/>
  </w:num>
  <w:num w:numId="36">
    <w:abstractNumId w:val="5"/>
  </w:num>
  <w:num w:numId="37">
    <w:abstractNumId w:val="21"/>
  </w:num>
  <w:num w:numId="38">
    <w:abstractNumId w:val="29"/>
  </w:num>
  <w:num w:numId="39">
    <w:abstractNumId w:val="35"/>
  </w:num>
  <w:num w:numId="40">
    <w:abstractNumId w:val="28"/>
  </w:num>
  <w:num w:numId="41">
    <w:abstractNumId w:val="42"/>
  </w:num>
  <w:num w:numId="42">
    <w:abstractNumId w:val="12"/>
  </w:num>
  <w:num w:numId="43">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2MzA0MjY0NzA3sbBU0lEKTi0uzszPAykwqwUAN3KMnCwAAAA="/>
  </w:docVars>
  <w:rsids>
    <w:rsidRoot w:val="00DD3032"/>
    <w:rsid w:val="000024C7"/>
    <w:rsid w:val="00006717"/>
    <w:rsid w:val="00013D10"/>
    <w:rsid w:val="00015574"/>
    <w:rsid w:val="0002078F"/>
    <w:rsid w:val="000238EF"/>
    <w:rsid w:val="0003604F"/>
    <w:rsid w:val="00045CAC"/>
    <w:rsid w:val="00071E2C"/>
    <w:rsid w:val="000771DB"/>
    <w:rsid w:val="00081C41"/>
    <w:rsid w:val="000940B0"/>
    <w:rsid w:val="000B32DC"/>
    <w:rsid w:val="000B51DC"/>
    <w:rsid w:val="000C0087"/>
    <w:rsid w:val="000C49E1"/>
    <w:rsid w:val="000D2712"/>
    <w:rsid w:val="000E1AD7"/>
    <w:rsid w:val="000E262C"/>
    <w:rsid w:val="000F04C7"/>
    <w:rsid w:val="00107D80"/>
    <w:rsid w:val="001155F6"/>
    <w:rsid w:val="00115F57"/>
    <w:rsid w:val="00117136"/>
    <w:rsid w:val="00121AF4"/>
    <w:rsid w:val="001253FB"/>
    <w:rsid w:val="00125753"/>
    <w:rsid w:val="0013241A"/>
    <w:rsid w:val="00132676"/>
    <w:rsid w:val="00135942"/>
    <w:rsid w:val="00141B1C"/>
    <w:rsid w:val="00144540"/>
    <w:rsid w:val="0016146C"/>
    <w:rsid w:val="001630EF"/>
    <w:rsid w:val="001727E7"/>
    <w:rsid w:val="001744C2"/>
    <w:rsid w:val="00183468"/>
    <w:rsid w:val="00186B20"/>
    <w:rsid w:val="001A10CB"/>
    <w:rsid w:val="001A1173"/>
    <w:rsid w:val="001B23E6"/>
    <w:rsid w:val="001B288F"/>
    <w:rsid w:val="001B2964"/>
    <w:rsid w:val="001B62E4"/>
    <w:rsid w:val="001B6919"/>
    <w:rsid w:val="001C4D59"/>
    <w:rsid w:val="001D02B3"/>
    <w:rsid w:val="001E2A6C"/>
    <w:rsid w:val="001F3BE3"/>
    <w:rsid w:val="001F663E"/>
    <w:rsid w:val="00202110"/>
    <w:rsid w:val="00204BE0"/>
    <w:rsid w:val="00205C3C"/>
    <w:rsid w:val="00214BFC"/>
    <w:rsid w:val="00217930"/>
    <w:rsid w:val="0022366C"/>
    <w:rsid w:val="00240A29"/>
    <w:rsid w:val="00261B95"/>
    <w:rsid w:val="002770D2"/>
    <w:rsid w:val="00284D93"/>
    <w:rsid w:val="002A3EFC"/>
    <w:rsid w:val="002A4065"/>
    <w:rsid w:val="002A65CA"/>
    <w:rsid w:val="002B5F76"/>
    <w:rsid w:val="002C2904"/>
    <w:rsid w:val="002D65B8"/>
    <w:rsid w:val="002E6414"/>
    <w:rsid w:val="002E753C"/>
    <w:rsid w:val="003024AB"/>
    <w:rsid w:val="00303FD7"/>
    <w:rsid w:val="003049EF"/>
    <w:rsid w:val="0031519C"/>
    <w:rsid w:val="00322840"/>
    <w:rsid w:val="00324BC7"/>
    <w:rsid w:val="00332E41"/>
    <w:rsid w:val="00335239"/>
    <w:rsid w:val="00346471"/>
    <w:rsid w:val="00351BA1"/>
    <w:rsid w:val="00356508"/>
    <w:rsid w:val="003624D6"/>
    <w:rsid w:val="003634AD"/>
    <w:rsid w:val="003648B3"/>
    <w:rsid w:val="0037149E"/>
    <w:rsid w:val="00371D7A"/>
    <w:rsid w:val="00374FCE"/>
    <w:rsid w:val="00386B30"/>
    <w:rsid w:val="0039082F"/>
    <w:rsid w:val="00394182"/>
    <w:rsid w:val="00397F02"/>
    <w:rsid w:val="003B1E7D"/>
    <w:rsid w:val="003B4106"/>
    <w:rsid w:val="003D43AF"/>
    <w:rsid w:val="003D503A"/>
    <w:rsid w:val="003E0EE4"/>
    <w:rsid w:val="003E2B6B"/>
    <w:rsid w:val="003E338E"/>
    <w:rsid w:val="003F1D60"/>
    <w:rsid w:val="003F2FE3"/>
    <w:rsid w:val="003F3140"/>
    <w:rsid w:val="004022DF"/>
    <w:rsid w:val="0041148E"/>
    <w:rsid w:val="00416E88"/>
    <w:rsid w:val="004300A5"/>
    <w:rsid w:val="00434C06"/>
    <w:rsid w:val="00446DC0"/>
    <w:rsid w:val="00451CE8"/>
    <w:rsid w:val="00457A0C"/>
    <w:rsid w:val="004639E8"/>
    <w:rsid w:val="0047324F"/>
    <w:rsid w:val="0048418F"/>
    <w:rsid w:val="00492CE8"/>
    <w:rsid w:val="00494C51"/>
    <w:rsid w:val="004974BD"/>
    <w:rsid w:val="004A0BEF"/>
    <w:rsid w:val="004A0CA8"/>
    <w:rsid w:val="004A10AA"/>
    <w:rsid w:val="004A4803"/>
    <w:rsid w:val="004B073F"/>
    <w:rsid w:val="004B0C1A"/>
    <w:rsid w:val="004B4C87"/>
    <w:rsid w:val="004C0559"/>
    <w:rsid w:val="004C0865"/>
    <w:rsid w:val="004C3610"/>
    <w:rsid w:val="004D1A76"/>
    <w:rsid w:val="004D3064"/>
    <w:rsid w:val="004D5223"/>
    <w:rsid w:val="004D669A"/>
    <w:rsid w:val="004E69F4"/>
    <w:rsid w:val="004F0701"/>
    <w:rsid w:val="004F14BE"/>
    <w:rsid w:val="0050473A"/>
    <w:rsid w:val="005047C4"/>
    <w:rsid w:val="0052138B"/>
    <w:rsid w:val="005227E4"/>
    <w:rsid w:val="005267A4"/>
    <w:rsid w:val="0052735B"/>
    <w:rsid w:val="00565043"/>
    <w:rsid w:val="005737C1"/>
    <w:rsid w:val="00582DCA"/>
    <w:rsid w:val="00586456"/>
    <w:rsid w:val="00587D6B"/>
    <w:rsid w:val="00590CF2"/>
    <w:rsid w:val="00594A0C"/>
    <w:rsid w:val="005A2A42"/>
    <w:rsid w:val="005A3B5D"/>
    <w:rsid w:val="005A420F"/>
    <w:rsid w:val="005A4C93"/>
    <w:rsid w:val="005C2D1F"/>
    <w:rsid w:val="005D1B83"/>
    <w:rsid w:val="005D480A"/>
    <w:rsid w:val="005E293B"/>
    <w:rsid w:val="005F3AE6"/>
    <w:rsid w:val="005F6C8A"/>
    <w:rsid w:val="0060710A"/>
    <w:rsid w:val="006104E0"/>
    <w:rsid w:val="00613F25"/>
    <w:rsid w:val="00615464"/>
    <w:rsid w:val="00625CFE"/>
    <w:rsid w:val="006276CD"/>
    <w:rsid w:val="006472AB"/>
    <w:rsid w:val="006529A9"/>
    <w:rsid w:val="00665012"/>
    <w:rsid w:val="006712A1"/>
    <w:rsid w:val="0067253A"/>
    <w:rsid w:val="00677095"/>
    <w:rsid w:val="006868E6"/>
    <w:rsid w:val="0068797B"/>
    <w:rsid w:val="00693347"/>
    <w:rsid w:val="00696064"/>
    <w:rsid w:val="006A7963"/>
    <w:rsid w:val="006B78A0"/>
    <w:rsid w:val="006E0ADA"/>
    <w:rsid w:val="006E0E8B"/>
    <w:rsid w:val="006E212D"/>
    <w:rsid w:val="006F13DE"/>
    <w:rsid w:val="006F25E5"/>
    <w:rsid w:val="006F5EF4"/>
    <w:rsid w:val="007023AA"/>
    <w:rsid w:val="007244C4"/>
    <w:rsid w:val="00724CD2"/>
    <w:rsid w:val="00736BC8"/>
    <w:rsid w:val="00750233"/>
    <w:rsid w:val="0075027D"/>
    <w:rsid w:val="00761C37"/>
    <w:rsid w:val="0078061D"/>
    <w:rsid w:val="00785EF5"/>
    <w:rsid w:val="00794F2B"/>
    <w:rsid w:val="007A4576"/>
    <w:rsid w:val="007B55B9"/>
    <w:rsid w:val="007B63EA"/>
    <w:rsid w:val="007B6EE0"/>
    <w:rsid w:val="007C0F7D"/>
    <w:rsid w:val="007C36EC"/>
    <w:rsid w:val="007C47C6"/>
    <w:rsid w:val="007E0643"/>
    <w:rsid w:val="007F7820"/>
    <w:rsid w:val="008010E8"/>
    <w:rsid w:val="0080611C"/>
    <w:rsid w:val="00815B1F"/>
    <w:rsid w:val="008506D2"/>
    <w:rsid w:val="00852169"/>
    <w:rsid w:val="008575DE"/>
    <w:rsid w:val="00865E08"/>
    <w:rsid w:val="008729DD"/>
    <w:rsid w:val="00880FF6"/>
    <w:rsid w:val="0089574E"/>
    <w:rsid w:val="008A3B0C"/>
    <w:rsid w:val="008A4FFC"/>
    <w:rsid w:val="008A5F9F"/>
    <w:rsid w:val="008B3920"/>
    <w:rsid w:val="008C1564"/>
    <w:rsid w:val="008D07B0"/>
    <w:rsid w:val="008D5585"/>
    <w:rsid w:val="008E0737"/>
    <w:rsid w:val="008E21F9"/>
    <w:rsid w:val="008E4BCC"/>
    <w:rsid w:val="008F795A"/>
    <w:rsid w:val="0090017A"/>
    <w:rsid w:val="00921A8E"/>
    <w:rsid w:val="009237EF"/>
    <w:rsid w:val="00924D91"/>
    <w:rsid w:val="0092556A"/>
    <w:rsid w:val="0092742E"/>
    <w:rsid w:val="00935233"/>
    <w:rsid w:val="00936C86"/>
    <w:rsid w:val="00936FC5"/>
    <w:rsid w:val="009403AD"/>
    <w:rsid w:val="00940867"/>
    <w:rsid w:val="0094465C"/>
    <w:rsid w:val="00970835"/>
    <w:rsid w:val="00980B0A"/>
    <w:rsid w:val="009835EC"/>
    <w:rsid w:val="009934AC"/>
    <w:rsid w:val="009950B3"/>
    <w:rsid w:val="009B1E2B"/>
    <w:rsid w:val="009B487F"/>
    <w:rsid w:val="009B546B"/>
    <w:rsid w:val="009B7568"/>
    <w:rsid w:val="009C466C"/>
    <w:rsid w:val="009D3BFD"/>
    <w:rsid w:val="009D6E0A"/>
    <w:rsid w:val="009F0C2E"/>
    <w:rsid w:val="009F2841"/>
    <w:rsid w:val="009F41DD"/>
    <w:rsid w:val="00A022C7"/>
    <w:rsid w:val="00A04395"/>
    <w:rsid w:val="00A10EB2"/>
    <w:rsid w:val="00A20279"/>
    <w:rsid w:val="00A24F44"/>
    <w:rsid w:val="00A30D74"/>
    <w:rsid w:val="00A343D8"/>
    <w:rsid w:val="00A408F9"/>
    <w:rsid w:val="00A6183A"/>
    <w:rsid w:val="00A67FA9"/>
    <w:rsid w:val="00A76C8C"/>
    <w:rsid w:val="00A77D44"/>
    <w:rsid w:val="00A87A93"/>
    <w:rsid w:val="00A90BFE"/>
    <w:rsid w:val="00A9597B"/>
    <w:rsid w:val="00AA3FF9"/>
    <w:rsid w:val="00AD5891"/>
    <w:rsid w:val="00AE1428"/>
    <w:rsid w:val="00AE575C"/>
    <w:rsid w:val="00AF25C0"/>
    <w:rsid w:val="00B019D5"/>
    <w:rsid w:val="00B053FE"/>
    <w:rsid w:val="00B21866"/>
    <w:rsid w:val="00B24D4B"/>
    <w:rsid w:val="00B25481"/>
    <w:rsid w:val="00B2739B"/>
    <w:rsid w:val="00B36465"/>
    <w:rsid w:val="00B36D62"/>
    <w:rsid w:val="00B4125F"/>
    <w:rsid w:val="00B45B87"/>
    <w:rsid w:val="00B51EDE"/>
    <w:rsid w:val="00B8464E"/>
    <w:rsid w:val="00B97124"/>
    <w:rsid w:val="00BA34C5"/>
    <w:rsid w:val="00BA5562"/>
    <w:rsid w:val="00BB255F"/>
    <w:rsid w:val="00BB30AD"/>
    <w:rsid w:val="00BB5D71"/>
    <w:rsid w:val="00BD08EF"/>
    <w:rsid w:val="00BD73F8"/>
    <w:rsid w:val="00BF01F1"/>
    <w:rsid w:val="00BF15D1"/>
    <w:rsid w:val="00C00302"/>
    <w:rsid w:val="00C07FCE"/>
    <w:rsid w:val="00C1587B"/>
    <w:rsid w:val="00C15F46"/>
    <w:rsid w:val="00C30A1F"/>
    <w:rsid w:val="00C31984"/>
    <w:rsid w:val="00C43595"/>
    <w:rsid w:val="00C451D9"/>
    <w:rsid w:val="00C63708"/>
    <w:rsid w:val="00C6794E"/>
    <w:rsid w:val="00C70E5F"/>
    <w:rsid w:val="00C83B48"/>
    <w:rsid w:val="00C83E73"/>
    <w:rsid w:val="00C8737F"/>
    <w:rsid w:val="00C90574"/>
    <w:rsid w:val="00C94949"/>
    <w:rsid w:val="00CA234E"/>
    <w:rsid w:val="00CA3EE2"/>
    <w:rsid w:val="00CB2344"/>
    <w:rsid w:val="00CB6E6D"/>
    <w:rsid w:val="00CC5A5D"/>
    <w:rsid w:val="00CD1C9A"/>
    <w:rsid w:val="00CD578A"/>
    <w:rsid w:val="00CD5ECA"/>
    <w:rsid w:val="00CD60EF"/>
    <w:rsid w:val="00CD6F7B"/>
    <w:rsid w:val="00CD7CC1"/>
    <w:rsid w:val="00CF0BC6"/>
    <w:rsid w:val="00CF155D"/>
    <w:rsid w:val="00D109F4"/>
    <w:rsid w:val="00D21475"/>
    <w:rsid w:val="00D32709"/>
    <w:rsid w:val="00D35740"/>
    <w:rsid w:val="00D36800"/>
    <w:rsid w:val="00D41940"/>
    <w:rsid w:val="00D44F57"/>
    <w:rsid w:val="00D5145C"/>
    <w:rsid w:val="00D566F0"/>
    <w:rsid w:val="00D57D55"/>
    <w:rsid w:val="00D65113"/>
    <w:rsid w:val="00D81D1C"/>
    <w:rsid w:val="00D81F54"/>
    <w:rsid w:val="00D932E5"/>
    <w:rsid w:val="00DA01B8"/>
    <w:rsid w:val="00DA3C4C"/>
    <w:rsid w:val="00DB50A3"/>
    <w:rsid w:val="00DB541F"/>
    <w:rsid w:val="00DC09AC"/>
    <w:rsid w:val="00DC1942"/>
    <w:rsid w:val="00DD3032"/>
    <w:rsid w:val="00DE6644"/>
    <w:rsid w:val="00DE7D71"/>
    <w:rsid w:val="00DF46C2"/>
    <w:rsid w:val="00DF56F8"/>
    <w:rsid w:val="00DF78CB"/>
    <w:rsid w:val="00E03BEB"/>
    <w:rsid w:val="00E05E76"/>
    <w:rsid w:val="00E215C3"/>
    <w:rsid w:val="00E2215B"/>
    <w:rsid w:val="00E22511"/>
    <w:rsid w:val="00E23879"/>
    <w:rsid w:val="00E2527A"/>
    <w:rsid w:val="00E2723A"/>
    <w:rsid w:val="00E41839"/>
    <w:rsid w:val="00E42632"/>
    <w:rsid w:val="00E445D3"/>
    <w:rsid w:val="00E44B02"/>
    <w:rsid w:val="00E548EC"/>
    <w:rsid w:val="00E63D5C"/>
    <w:rsid w:val="00E67DEB"/>
    <w:rsid w:val="00E76B5B"/>
    <w:rsid w:val="00E9199A"/>
    <w:rsid w:val="00E92ED6"/>
    <w:rsid w:val="00EA5ED3"/>
    <w:rsid w:val="00EA6192"/>
    <w:rsid w:val="00EA6CC4"/>
    <w:rsid w:val="00EA75FC"/>
    <w:rsid w:val="00ED6C8C"/>
    <w:rsid w:val="00EE0786"/>
    <w:rsid w:val="00EE3189"/>
    <w:rsid w:val="00EE4768"/>
    <w:rsid w:val="00EF362B"/>
    <w:rsid w:val="00F0449F"/>
    <w:rsid w:val="00F1705A"/>
    <w:rsid w:val="00F231DE"/>
    <w:rsid w:val="00F26A53"/>
    <w:rsid w:val="00F340A0"/>
    <w:rsid w:val="00F3642A"/>
    <w:rsid w:val="00F456B6"/>
    <w:rsid w:val="00F479D7"/>
    <w:rsid w:val="00F60A4C"/>
    <w:rsid w:val="00F61307"/>
    <w:rsid w:val="00F616BA"/>
    <w:rsid w:val="00F61C1D"/>
    <w:rsid w:val="00F70A9C"/>
    <w:rsid w:val="00F7336D"/>
    <w:rsid w:val="00F812FD"/>
    <w:rsid w:val="00F819D8"/>
    <w:rsid w:val="00F85801"/>
    <w:rsid w:val="00F85EB7"/>
    <w:rsid w:val="00F92D5B"/>
    <w:rsid w:val="00F93EA0"/>
    <w:rsid w:val="00F958C6"/>
    <w:rsid w:val="00FA14CA"/>
    <w:rsid w:val="00FB0459"/>
    <w:rsid w:val="00FC43E0"/>
    <w:rsid w:val="00FD0C54"/>
    <w:rsid w:val="00FD196F"/>
    <w:rsid w:val="00FD4B07"/>
    <w:rsid w:val="00FD6512"/>
    <w:rsid w:val="00FE7B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2F4C"/>
  <w15:docId w15:val="{1282FBE5-1500-47AC-8F54-112AE7B1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9E1"/>
    <w:pPr>
      <w:spacing w:after="200" w:line="276" w:lineRule="auto"/>
    </w:pPr>
    <w:rPr>
      <w:rFonts w:ascii="Calibri" w:eastAsia="Times New Roman"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3032"/>
    <w:pPr>
      <w:ind w:left="720"/>
    </w:pPr>
  </w:style>
  <w:style w:type="character" w:styleId="Hyperlink">
    <w:name w:val="Hyperlink"/>
    <w:basedOn w:val="DefaultParagraphFont"/>
    <w:uiPriority w:val="99"/>
    <w:unhideWhenUsed/>
    <w:rsid w:val="00E05E76"/>
    <w:rPr>
      <w:color w:val="0563C1" w:themeColor="hyperlink"/>
      <w:u w:val="single"/>
    </w:rPr>
  </w:style>
  <w:style w:type="character" w:customStyle="1" w:styleId="UnresolvedMention1">
    <w:name w:val="Unresolved Mention1"/>
    <w:basedOn w:val="DefaultParagraphFont"/>
    <w:uiPriority w:val="99"/>
    <w:semiHidden/>
    <w:unhideWhenUsed/>
    <w:rsid w:val="00E05E76"/>
    <w:rPr>
      <w:color w:val="605E5C"/>
      <w:shd w:val="clear" w:color="auto" w:fill="E1DFDD"/>
    </w:rPr>
  </w:style>
  <w:style w:type="table" w:customStyle="1" w:styleId="TableNormal1">
    <w:name w:val="Table Normal1"/>
    <w:uiPriority w:val="2"/>
    <w:semiHidden/>
    <w:unhideWhenUsed/>
    <w:qFormat/>
    <w:rsid w:val="00C15F46"/>
    <w:pPr>
      <w:widowControl w:val="0"/>
    </w:pPr>
    <w:rPr>
      <w:sz w:val="20"/>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D109F4"/>
    <w:rPr>
      <w:color w:val="954F72" w:themeColor="followedHyperlink"/>
      <w:u w:val="single"/>
    </w:rPr>
  </w:style>
  <w:style w:type="paragraph" w:customStyle="1" w:styleId="m-2643815141378353353gmail-msonormal">
    <w:name w:val="m_-2643815141378353353gmail-msonormal"/>
    <w:basedOn w:val="Normal"/>
    <w:rsid w:val="00E76B5B"/>
    <w:pPr>
      <w:spacing w:before="100" w:beforeAutospacing="1" w:after="100" w:afterAutospacing="1" w:line="240" w:lineRule="auto"/>
    </w:pPr>
    <w:rPr>
      <w:rFonts w:ascii="Times New Roman" w:hAnsi="Times New Roman" w:cs="Times New Roman"/>
      <w:sz w:val="24"/>
      <w:szCs w:val="24"/>
      <w:lang w:bidi="hi-IN"/>
    </w:rPr>
  </w:style>
  <w:style w:type="table" w:styleId="TableGrid">
    <w:name w:val="Table Grid"/>
    <w:basedOn w:val="TableNormal"/>
    <w:uiPriority w:val="39"/>
    <w:rsid w:val="00C07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6CD"/>
    <w:rPr>
      <w:rFonts w:ascii="Tahoma" w:eastAsia="Times New Roman" w:hAnsi="Tahoma" w:cs="Tahoma"/>
      <w:sz w:val="16"/>
      <w:szCs w:val="16"/>
    </w:rPr>
  </w:style>
  <w:style w:type="character" w:customStyle="1" w:styleId="ListParagraphChar">
    <w:name w:val="List Paragraph Char"/>
    <w:link w:val="ListParagraph"/>
    <w:uiPriority w:val="99"/>
    <w:locked/>
    <w:rsid w:val="005A2A42"/>
    <w:rPr>
      <w:rFonts w:ascii="Calibri" w:eastAsia="Times New Roman" w:hAnsi="Calibri" w:cs="Mangal"/>
    </w:rPr>
  </w:style>
  <w:style w:type="paragraph" w:styleId="Header">
    <w:name w:val="header"/>
    <w:basedOn w:val="Normal"/>
    <w:link w:val="HeaderChar"/>
    <w:uiPriority w:val="99"/>
    <w:unhideWhenUsed/>
    <w:rsid w:val="009B1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2B"/>
    <w:rPr>
      <w:rFonts w:ascii="Calibri" w:eastAsia="Times New Roman" w:hAnsi="Calibri" w:cs="Mangal"/>
    </w:rPr>
  </w:style>
  <w:style w:type="paragraph" w:styleId="Footer">
    <w:name w:val="footer"/>
    <w:basedOn w:val="Normal"/>
    <w:link w:val="FooterChar"/>
    <w:uiPriority w:val="99"/>
    <w:unhideWhenUsed/>
    <w:rsid w:val="009B1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2B"/>
    <w:rPr>
      <w:rFonts w:ascii="Calibri" w:eastAsia="Times New Roman" w:hAnsi="Calibri" w:cs="Mangal"/>
    </w:rPr>
  </w:style>
  <w:style w:type="paragraph" w:customStyle="1" w:styleId="TableParagraph">
    <w:name w:val="Table Paragraph"/>
    <w:basedOn w:val="Normal"/>
    <w:uiPriority w:val="1"/>
    <w:qFormat/>
    <w:rsid w:val="004D3064"/>
    <w:pPr>
      <w:widowControl w:val="0"/>
      <w:spacing w:after="0" w:line="240" w:lineRule="auto"/>
    </w:pPr>
    <w:rPr>
      <w:rFonts w:asciiTheme="minorHAnsi" w:eastAsiaTheme="minorHAnsi" w:hAnsiTheme="minorHAnsi" w:cstheme="minorBidi"/>
    </w:rPr>
  </w:style>
  <w:style w:type="paragraph" w:styleId="BodyText">
    <w:name w:val="Body Text"/>
    <w:basedOn w:val="Normal"/>
    <w:link w:val="BodyTextChar"/>
    <w:uiPriority w:val="1"/>
    <w:qFormat/>
    <w:rsid w:val="00BB5D71"/>
    <w:pPr>
      <w:widowControl w:val="0"/>
      <w:spacing w:after="0" w:line="240" w:lineRule="auto"/>
      <w:ind w:left="411"/>
    </w:pPr>
    <w:rPr>
      <w:rFonts w:ascii="Times New Roman" w:hAnsi="Times New Roman" w:cstheme="minorBidi"/>
      <w:sz w:val="21"/>
      <w:szCs w:val="21"/>
    </w:rPr>
  </w:style>
  <w:style w:type="character" w:customStyle="1" w:styleId="BodyTextChar">
    <w:name w:val="Body Text Char"/>
    <w:basedOn w:val="DefaultParagraphFont"/>
    <w:link w:val="BodyText"/>
    <w:uiPriority w:val="1"/>
    <w:rsid w:val="00BB5D71"/>
    <w:rPr>
      <w:rFonts w:ascii="Times New Roman" w:eastAsia="Times New Roman" w:hAnsi="Times New Roman"/>
      <w:sz w:val="21"/>
      <w:szCs w:val="21"/>
    </w:rPr>
  </w:style>
  <w:style w:type="character" w:styleId="UnresolvedMention">
    <w:name w:val="Unresolved Mention"/>
    <w:basedOn w:val="DefaultParagraphFont"/>
    <w:uiPriority w:val="99"/>
    <w:semiHidden/>
    <w:unhideWhenUsed/>
    <w:rsid w:val="0089574E"/>
    <w:rPr>
      <w:color w:val="605E5C"/>
      <w:shd w:val="clear" w:color="auto" w:fill="E1DFDD"/>
    </w:rPr>
  </w:style>
  <w:style w:type="paragraph" w:styleId="NoSpacing">
    <w:name w:val="No Spacing"/>
    <w:uiPriority w:val="1"/>
    <w:qFormat/>
    <w:rsid w:val="000E262C"/>
    <w:pPr>
      <w:spacing w:after="0" w:line="240" w:lineRule="auto"/>
    </w:pPr>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015">
      <w:bodyDiv w:val="1"/>
      <w:marLeft w:val="0"/>
      <w:marRight w:val="0"/>
      <w:marTop w:val="0"/>
      <w:marBottom w:val="0"/>
      <w:divBdr>
        <w:top w:val="none" w:sz="0" w:space="0" w:color="auto"/>
        <w:left w:val="none" w:sz="0" w:space="0" w:color="auto"/>
        <w:bottom w:val="none" w:sz="0" w:space="0" w:color="auto"/>
        <w:right w:val="none" w:sz="0" w:space="0" w:color="auto"/>
      </w:divBdr>
    </w:div>
    <w:div w:id="229006358">
      <w:bodyDiv w:val="1"/>
      <w:marLeft w:val="0"/>
      <w:marRight w:val="0"/>
      <w:marTop w:val="0"/>
      <w:marBottom w:val="0"/>
      <w:divBdr>
        <w:top w:val="none" w:sz="0" w:space="0" w:color="auto"/>
        <w:left w:val="none" w:sz="0" w:space="0" w:color="auto"/>
        <w:bottom w:val="none" w:sz="0" w:space="0" w:color="auto"/>
        <w:right w:val="none" w:sz="0" w:space="0" w:color="auto"/>
      </w:divBdr>
    </w:div>
    <w:div w:id="393548115">
      <w:bodyDiv w:val="1"/>
      <w:marLeft w:val="0"/>
      <w:marRight w:val="0"/>
      <w:marTop w:val="0"/>
      <w:marBottom w:val="0"/>
      <w:divBdr>
        <w:top w:val="none" w:sz="0" w:space="0" w:color="auto"/>
        <w:left w:val="none" w:sz="0" w:space="0" w:color="auto"/>
        <w:bottom w:val="none" w:sz="0" w:space="0" w:color="auto"/>
        <w:right w:val="none" w:sz="0" w:space="0" w:color="auto"/>
      </w:divBdr>
    </w:div>
    <w:div w:id="460535229">
      <w:bodyDiv w:val="1"/>
      <w:marLeft w:val="0"/>
      <w:marRight w:val="0"/>
      <w:marTop w:val="0"/>
      <w:marBottom w:val="0"/>
      <w:divBdr>
        <w:top w:val="none" w:sz="0" w:space="0" w:color="auto"/>
        <w:left w:val="none" w:sz="0" w:space="0" w:color="auto"/>
        <w:bottom w:val="none" w:sz="0" w:space="0" w:color="auto"/>
        <w:right w:val="none" w:sz="0" w:space="0" w:color="auto"/>
      </w:divBdr>
    </w:div>
    <w:div w:id="583564101">
      <w:bodyDiv w:val="1"/>
      <w:marLeft w:val="0"/>
      <w:marRight w:val="0"/>
      <w:marTop w:val="0"/>
      <w:marBottom w:val="0"/>
      <w:divBdr>
        <w:top w:val="none" w:sz="0" w:space="0" w:color="auto"/>
        <w:left w:val="none" w:sz="0" w:space="0" w:color="auto"/>
        <w:bottom w:val="none" w:sz="0" w:space="0" w:color="auto"/>
        <w:right w:val="none" w:sz="0" w:space="0" w:color="auto"/>
      </w:divBdr>
    </w:div>
    <w:div w:id="792945272">
      <w:bodyDiv w:val="1"/>
      <w:marLeft w:val="0"/>
      <w:marRight w:val="0"/>
      <w:marTop w:val="0"/>
      <w:marBottom w:val="0"/>
      <w:divBdr>
        <w:top w:val="none" w:sz="0" w:space="0" w:color="auto"/>
        <w:left w:val="none" w:sz="0" w:space="0" w:color="auto"/>
        <w:bottom w:val="none" w:sz="0" w:space="0" w:color="auto"/>
        <w:right w:val="none" w:sz="0" w:space="0" w:color="auto"/>
      </w:divBdr>
    </w:div>
    <w:div w:id="807631054">
      <w:bodyDiv w:val="1"/>
      <w:marLeft w:val="0"/>
      <w:marRight w:val="0"/>
      <w:marTop w:val="0"/>
      <w:marBottom w:val="0"/>
      <w:divBdr>
        <w:top w:val="none" w:sz="0" w:space="0" w:color="auto"/>
        <w:left w:val="none" w:sz="0" w:space="0" w:color="auto"/>
        <w:bottom w:val="none" w:sz="0" w:space="0" w:color="auto"/>
        <w:right w:val="none" w:sz="0" w:space="0" w:color="auto"/>
      </w:divBdr>
    </w:div>
    <w:div w:id="877551638">
      <w:bodyDiv w:val="1"/>
      <w:marLeft w:val="0"/>
      <w:marRight w:val="0"/>
      <w:marTop w:val="0"/>
      <w:marBottom w:val="0"/>
      <w:divBdr>
        <w:top w:val="none" w:sz="0" w:space="0" w:color="auto"/>
        <w:left w:val="none" w:sz="0" w:space="0" w:color="auto"/>
        <w:bottom w:val="none" w:sz="0" w:space="0" w:color="auto"/>
        <w:right w:val="none" w:sz="0" w:space="0" w:color="auto"/>
      </w:divBdr>
    </w:div>
    <w:div w:id="969017862">
      <w:bodyDiv w:val="1"/>
      <w:marLeft w:val="0"/>
      <w:marRight w:val="0"/>
      <w:marTop w:val="0"/>
      <w:marBottom w:val="0"/>
      <w:divBdr>
        <w:top w:val="none" w:sz="0" w:space="0" w:color="auto"/>
        <w:left w:val="none" w:sz="0" w:space="0" w:color="auto"/>
        <w:bottom w:val="none" w:sz="0" w:space="0" w:color="auto"/>
        <w:right w:val="none" w:sz="0" w:space="0" w:color="auto"/>
      </w:divBdr>
      <w:divsChild>
        <w:div w:id="127480608">
          <w:marLeft w:val="0"/>
          <w:marRight w:val="0"/>
          <w:marTop w:val="0"/>
          <w:marBottom w:val="0"/>
          <w:divBdr>
            <w:top w:val="none" w:sz="0" w:space="0" w:color="auto"/>
            <w:left w:val="none" w:sz="0" w:space="0" w:color="auto"/>
            <w:bottom w:val="none" w:sz="0" w:space="0" w:color="auto"/>
            <w:right w:val="none" w:sz="0" w:space="0" w:color="auto"/>
          </w:divBdr>
        </w:div>
        <w:div w:id="1962150804">
          <w:marLeft w:val="0"/>
          <w:marRight w:val="0"/>
          <w:marTop w:val="0"/>
          <w:marBottom w:val="0"/>
          <w:divBdr>
            <w:top w:val="none" w:sz="0" w:space="0" w:color="auto"/>
            <w:left w:val="none" w:sz="0" w:space="0" w:color="auto"/>
            <w:bottom w:val="none" w:sz="0" w:space="0" w:color="auto"/>
            <w:right w:val="none" w:sz="0" w:space="0" w:color="auto"/>
          </w:divBdr>
        </w:div>
        <w:div w:id="731388456">
          <w:marLeft w:val="0"/>
          <w:marRight w:val="0"/>
          <w:marTop w:val="0"/>
          <w:marBottom w:val="0"/>
          <w:divBdr>
            <w:top w:val="none" w:sz="0" w:space="0" w:color="auto"/>
            <w:left w:val="none" w:sz="0" w:space="0" w:color="auto"/>
            <w:bottom w:val="none" w:sz="0" w:space="0" w:color="auto"/>
            <w:right w:val="none" w:sz="0" w:space="0" w:color="auto"/>
          </w:divBdr>
        </w:div>
        <w:div w:id="1897279986">
          <w:marLeft w:val="0"/>
          <w:marRight w:val="0"/>
          <w:marTop w:val="0"/>
          <w:marBottom w:val="0"/>
          <w:divBdr>
            <w:top w:val="none" w:sz="0" w:space="0" w:color="auto"/>
            <w:left w:val="none" w:sz="0" w:space="0" w:color="auto"/>
            <w:bottom w:val="none" w:sz="0" w:space="0" w:color="auto"/>
            <w:right w:val="none" w:sz="0" w:space="0" w:color="auto"/>
          </w:divBdr>
        </w:div>
        <w:div w:id="418448289">
          <w:marLeft w:val="0"/>
          <w:marRight w:val="0"/>
          <w:marTop w:val="0"/>
          <w:marBottom w:val="0"/>
          <w:divBdr>
            <w:top w:val="none" w:sz="0" w:space="0" w:color="auto"/>
            <w:left w:val="none" w:sz="0" w:space="0" w:color="auto"/>
            <w:bottom w:val="none" w:sz="0" w:space="0" w:color="auto"/>
            <w:right w:val="none" w:sz="0" w:space="0" w:color="auto"/>
          </w:divBdr>
        </w:div>
      </w:divsChild>
    </w:div>
    <w:div w:id="1126656758">
      <w:bodyDiv w:val="1"/>
      <w:marLeft w:val="0"/>
      <w:marRight w:val="0"/>
      <w:marTop w:val="0"/>
      <w:marBottom w:val="0"/>
      <w:divBdr>
        <w:top w:val="none" w:sz="0" w:space="0" w:color="auto"/>
        <w:left w:val="none" w:sz="0" w:space="0" w:color="auto"/>
        <w:bottom w:val="none" w:sz="0" w:space="0" w:color="auto"/>
        <w:right w:val="none" w:sz="0" w:space="0" w:color="auto"/>
      </w:divBdr>
    </w:div>
    <w:div w:id="1158226616">
      <w:bodyDiv w:val="1"/>
      <w:marLeft w:val="0"/>
      <w:marRight w:val="0"/>
      <w:marTop w:val="0"/>
      <w:marBottom w:val="0"/>
      <w:divBdr>
        <w:top w:val="none" w:sz="0" w:space="0" w:color="auto"/>
        <w:left w:val="none" w:sz="0" w:space="0" w:color="auto"/>
        <w:bottom w:val="none" w:sz="0" w:space="0" w:color="auto"/>
        <w:right w:val="none" w:sz="0" w:space="0" w:color="auto"/>
      </w:divBdr>
    </w:div>
    <w:div w:id="1250967647">
      <w:bodyDiv w:val="1"/>
      <w:marLeft w:val="0"/>
      <w:marRight w:val="0"/>
      <w:marTop w:val="0"/>
      <w:marBottom w:val="0"/>
      <w:divBdr>
        <w:top w:val="none" w:sz="0" w:space="0" w:color="auto"/>
        <w:left w:val="none" w:sz="0" w:space="0" w:color="auto"/>
        <w:bottom w:val="none" w:sz="0" w:space="0" w:color="auto"/>
        <w:right w:val="none" w:sz="0" w:space="0" w:color="auto"/>
      </w:divBdr>
    </w:div>
    <w:div w:id="1375809583">
      <w:bodyDiv w:val="1"/>
      <w:marLeft w:val="0"/>
      <w:marRight w:val="0"/>
      <w:marTop w:val="0"/>
      <w:marBottom w:val="0"/>
      <w:divBdr>
        <w:top w:val="none" w:sz="0" w:space="0" w:color="auto"/>
        <w:left w:val="none" w:sz="0" w:space="0" w:color="auto"/>
        <w:bottom w:val="none" w:sz="0" w:space="0" w:color="auto"/>
        <w:right w:val="none" w:sz="0" w:space="0" w:color="auto"/>
      </w:divBdr>
    </w:div>
    <w:div w:id="1430420309">
      <w:bodyDiv w:val="1"/>
      <w:marLeft w:val="0"/>
      <w:marRight w:val="0"/>
      <w:marTop w:val="0"/>
      <w:marBottom w:val="0"/>
      <w:divBdr>
        <w:top w:val="none" w:sz="0" w:space="0" w:color="auto"/>
        <w:left w:val="none" w:sz="0" w:space="0" w:color="auto"/>
        <w:bottom w:val="none" w:sz="0" w:space="0" w:color="auto"/>
        <w:right w:val="none" w:sz="0" w:space="0" w:color="auto"/>
      </w:divBdr>
    </w:div>
    <w:div w:id="1510025650">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9682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dfindia.in/" TargetMode="External"/><Relationship Id="rId13" Type="http://schemas.openxmlformats.org/officeDocument/2006/relationships/image" Target="media/image1.jpeg"/><Relationship Id="rId18" Type="http://schemas.openxmlformats.org/officeDocument/2006/relationships/hyperlink" Target="mailto:GST@18%25" TargetMode="External"/><Relationship Id="rId26" Type="http://schemas.openxmlformats.org/officeDocument/2006/relationships/hyperlink" Target="UPPTCL%20SAMAST%20_%20288/All%20SLD%20Diagram%20Updated(With%20File%20Name)/All%20SLD%20Diagram%20Updated(With%20File%20Name)" TargetMode="External"/><Relationship Id="rId39" Type="http://schemas.openxmlformats.org/officeDocument/2006/relationships/hyperlink" Target="file:///C:\Users\aadip\Documents\PSDF\2021.05.24_TESG-55\Inputs%20submitted%20by%20Entities_55TESG\Odisha-292\Format%20A5.pdf" TargetMode="External"/><Relationship Id="rId3" Type="http://schemas.openxmlformats.org/officeDocument/2006/relationships/styles" Target="styles.xml"/><Relationship Id="rId21" Type="http://schemas.openxmlformats.org/officeDocument/2006/relationships/hyperlink" Target="file:///C:\Users\aadip\Documents\PSDF\2021.05.24_TESG-55\Inputs%20submitted%20by%20Entities_55TESG\Inputs-Jharkhand-266%20SAMAST\Annex%20D_Physical%20%20Financial%20Milestones%20Chart.pdf" TargetMode="External"/><Relationship Id="rId34" Type="http://schemas.openxmlformats.org/officeDocument/2006/relationships/hyperlink" Target="file:///C:\Users\aadip\Documents\PSDF\2021.05.24_TESG-55\Inputs%20submitted%20by%20Entities_55TESG\Odisha-292\TPCODL%20DISCOM%20METER%20ON%20SLD.pd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adip\Documents\PSDF\2021.05.24_TESG-55\Inputs%20submitted%20by%20Entities_55TESG\Maharashtra-217\Annexures_Reply%20to%20Convenor%20(NLDC)_11.01.2021.pdf" TargetMode="External"/><Relationship Id="rId17" Type="http://schemas.openxmlformats.org/officeDocument/2006/relationships/hyperlink" Target="file:///C:\Users\aadip\Documents\PSDF\2021.05.24_TESG-55\Inputs%20submitted%20by%20Entities_55TESG\Inputs-Jharkhand-266%20SAMAST\Load%20Flow%20Study%20-%20JUSNL%20Part-2.pdf" TargetMode="External"/><Relationship Id="rId25" Type="http://schemas.openxmlformats.org/officeDocument/2006/relationships/hyperlink" Target="UPPTCL%20SAMAST%20_%20288/Inputs%20with%20Annexures%20UPPTCL%20SAMAST%20Proposal%20no%20288.pdf" TargetMode="External"/><Relationship Id="rId33" Type="http://schemas.openxmlformats.org/officeDocument/2006/relationships/hyperlink" Target="file:///C:\Users\aadip\Documents\PSDF\2021.05.24_TESG-55\Inputs%20submitted%20by%20Entities_55TESG\Odisha-292\OPTCL%20BoD%20Approval.pdf" TargetMode="External"/><Relationship Id="rId38" Type="http://schemas.openxmlformats.org/officeDocument/2006/relationships/hyperlink" Target="file:///C:\Users\aadip\Documents\PSDF\2021.05.24_TESG-55\Inputs%20submitted%20by%20Entities_55TESG\Odisha-292\Physical%20_%20Financial%20Milestones.pdf" TargetMode="External"/><Relationship Id="rId2" Type="http://schemas.openxmlformats.org/officeDocument/2006/relationships/numbering" Target="numbering.xml"/><Relationship Id="rId16" Type="http://schemas.openxmlformats.org/officeDocument/2006/relationships/hyperlink" Target="file:///C:\Users\aadip\Documents\PSDF\2021.05.24_TESG-55\Inputs%20submitted%20by%20Entities_55TESG\Inputs-Jharkhand-266%20SAMAST\Load%20Flow%20Study%20-%20JUSNL%20Part-1.pdf" TargetMode="External"/><Relationship Id="rId20" Type="http://schemas.openxmlformats.org/officeDocument/2006/relationships/hyperlink" Target="file:///C:\Users\aadip\Documents\PSDF\2021.05.24_TESG-55\Inputs%20submitted%20by%20Entities_55TESG\Inputs-Jharkhand-266%20SAMAST\Annex%20C_SLD%20of%2053%20Nos.%20GSS.pdf" TargetMode="External"/><Relationship Id="rId29" Type="http://schemas.openxmlformats.org/officeDocument/2006/relationships/hyperlink" Target="UPPTCL%20SAMAST%20_%20288/Inputs%20with%20Annexures%20UPPTCL%20SAMAST%20Proposal%20no%20288.pdf"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adip\Documents\PSDF\2021.05.24_TESG-55\Inputs%20submitted%20by%20Entities_55TESG\Maharashtra-217\Letter%20to%20Convenor%20(NLDC)_11.01.2021.pdf" TargetMode="External"/><Relationship Id="rId24" Type="http://schemas.openxmlformats.org/officeDocument/2006/relationships/hyperlink" Target="UPPTCL%20SAMAST%20_%20288/Inputs%20with%20Annexures%20UPPTCL%20SAMAST%20Proposal%20no%20288.pdf" TargetMode="External"/><Relationship Id="rId32" Type="http://schemas.openxmlformats.org/officeDocument/2006/relationships/hyperlink" Target="file:///C:\Users\aadip\Documents\PSDF\2021.05.24_TESG-55\Inputs%20submitted%20by%20Entities_55TESG\Odisha-292\OPTCL%20BoD%20Approval.pdf" TargetMode="External"/><Relationship Id="rId37" Type="http://schemas.openxmlformats.org/officeDocument/2006/relationships/hyperlink" Target="file:///C:\Users\aadip\Documents\PSDF\2021.05.24_TESG-55\Inputs%20submitted%20by%20Entities_55TESG\Odisha-292\METER_LIST.xlsx" TargetMode="External"/><Relationship Id="rId40" Type="http://schemas.openxmlformats.org/officeDocument/2006/relationships/hyperlink" Target="file:///C:\Users\aadip\Documents\PSDF\2021.05.24_TESG-55\Inputs%20submitted%20by%20Entities_55TESG\Odisha-292\Format%20A6-Undertaking.pdf" TargetMode="External"/><Relationship Id="rId5" Type="http://schemas.openxmlformats.org/officeDocument/2006/relationships/webSettings" Target="webSettings.xml"/><Relationship Id="rId15" Type="http://schemas.openxmlformats.org/officeDocument/2006/relationships/hyperlink" Target="file:///C:\Users\aadip\Documents\PSDF\2021.05.24_TESG-55\Inputs%20submitted%20by%20Entities_55TESG\Inputs-Jharkhand-266%20SAMAST\1_JUSNL%20Reply%20SAMAST.pdf" TargetMode="External"/><Relationship Id="rId23" Type="http://schemas.openxmlformats.org/officeDocument/2006/relationships/hyperlink" Target="UPPTCL%20SAMAST%20_%20288/Annexure-1.png" TargetMode="External"/><Relationship Id="rId28" Type="http://schemas.openxmlformats.org/officeDocument/2006/relationships/hyperlink" Target="UPPTCL%20SAMAST%20_%20288/Inputs%20with%20Annexures%20UPPTCL%20SAMAST%20Proposal%20no%20288.pdf" TargetMode="External"/><Relationship Id="rId36" Type="http://schemas.openxmlformats.org/officeDocument/2006/relationships/hyperlink" Target="file:///C:\Users\aadip\Documents\PSDF\2021.05.24_TESG-55\Inputs%20submitted%20by%20Entities_55TESG\Odisha-292\Power%20Utilities%20of%20Odisha.xlsx" TargetMode="External"/><Relationship Id="rId10" Type="http://schemas.openxmlformats.org/officeDocument/2006/relationships/hyperlink" Target="Telanagana-185/Telangana%20SAMAST%20Proposal%20No%20185.pdf" TargetMode="External"/><Relationship Id="rId19" Type="http://schemas.openxmlformats.org/officeDocument/2006/relationships/hyperlink" Target="file:///C:\Users\aadip\Documents\PSDF\2021.05.24_TESG-55\Inputs%20submitted%20by%20Entities_55TESG\Inputs-Jharkhand-266%20SAMAST\Annex%20B_Grid%20Connectivity%20JUSNL_ABT%20Location.pdf" TargetMode="External"/><Relationship Id="rId31" Type="http://schemas.openxmlformats.org/officeDocument/2006/relationships/hyperlink" Target="file:///C:\Users\aadip\Documents\PSDF\2021.05.24_TESG-55\Inputs%20submitted%20by%20Entities_55TESG\Odisha-292\1_Letter%20of%20CLD,%20SLDC,%20Odisha.pdf" TargetMode="External"/><Relationship Id="rId4" Type="http://schemas.openxmlformats.org/officeDocument/2006/relationships/settings" Target="settings.xml"/><Relationship Id="rId9" Type="http://schemas.openxmlformats.org/officeDocument/2006/relationships/hyperlink" Target="mailto:psdf@posoco.in" TargetMode="External"/><Relationship Id="rId14" Type="http://schemas.openxmlformats.org/officeDocument/2006/relationships/image" Target="media/image2.jpeg"/><Relationship Id="rId22" Type="http://schemas.openxmlformats.org/officeDocument/2006/relationships/hyperlink" Target="UPPTCL%20SAMAST%20_%20288/Inputs%20with%20Annexures%20UPPTCL%20SAMAST%20Proposal%20no%20288.pdf" TargetMode="External"/><Relationship Id="rId27" Type="http://schemas.openxmlformats.org/officeDocument/2006/relationships/hyperlink" Target="UPPTCL%20SAMAST%20_%20288/All%20SLD%20Diagram%20Updated(With%20File%20Name)/All%20SLD%20Diagram%20Updated(With%20File%20Name)" TargetMode="External"/><Relationship Id="rId30" Type="http://schemas.openxmlformats.org/officeDocument/2006/relationships/hyperlink" Target="Meghalaya-289/Upradation%20and%20integration%20of%20RTU%20-%20proposal%20289.pdf" TargetMode="External"/><Relationship Id="rId35" Type="http://schemas.openxmlformats.org/officeDocument/2006/relationships/hyperlink" Target="file:///C:\Users\aadip\Documents\PSDF\2021.05.24_TESG-55\Inputs%20submitted%20by%20Entities_55TESG\Odisha-292\WESCO%20DISCOM%20METER%20ON%20SLD.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1EF1-612E-4FBF-9FF2-78D72EB0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28</Pages>
  <Words>8528</Words>
  <Characters>48611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 Dambhare</dc:creator>
  <cp:lastModifiedBy>satish kumar</cp:lastModifiedBy>
  <cp:revision>66</cp:revision>
  <dcterms:created xsi:type="dcterms:W3CDTF">2021-05-30T07:13:00Z</dcterms:created>
  <dcterms:modified xsi:type="dcterms:W3CDTF">2021-06-30T13:10:00Z</dcterms:modified>
</cp:coreProperties>
</file>