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A5F"/>
          <w:sz w:val="52"/>
          <w:szCs w:val="52"/>
        </w:rPr>
        <w:t xml:space="preserve">Secure Coding Review Report</w:t>
      </w:r>
    </w:p>
    <w:p>
      <w:pPr>
        <w:spacing w:after="800" w:before="200"/>
        <w:jc w:val="center"/>
      </w:pPr>
      <w:r>
        <w:rPr>
          <w:color w:val="595959"/>
          <w:sz w:val="28"/>
          <w:szCs w:val="28"/>
        </w:rPr>
        <w:t xml:space="preserve">MiniBlog — Python / Flask Web Application</w:t>
      </w:r>
    </w:p>
    <w:p>
      <w:pPr>
        <w:spacing w:after="80"/>
        <w:jc w:val="center"/>
      </w:pPr>
      <w:r>
        <w:rPr>
          <w:sz w:val="24"/>
          <w:szCs w:val="24"/>
        </w:rPr>
        <w:t xml:space="preserve">CodeAlpha Cyber Security Internship</w:t>
      </w:r>
    </w:p>
    <w:p>
      <w:pPr>
        <w:spacing w:after="80"/>
        <w:jc w:val="center"/>
      </w:pPr>
      <w:r>
        <w:rPr>
          <w:sz w:val="24"/>
          <w:szCs w:val="24"/>
        </w:rPr>
        <w:t xml:space="preserve">Task 3 — Secure Coding Review</w:t>
      </w:r>
    </w:p>
    <w:p>
      <w:pPr>
        <w:spacing w:after="40"/>
        <w:jc w:val="center"/>
      </w:pPr>
      <w:r>
        <w:rPr>
          <w:color w:val="595959"/>
          <w:sz w:val="22"/>
          <w:szCs w:val="22"/>
        </w:rPr>
        <w:t xml:space="preserve">Review Date: August 21, 2026</w:t>
      </w:r>
    </w:p>
    <w:p>
      <w:pPr>
        <w:jc w:val="center"/>
      </w:pPr>
      <w:r>
        <w:rPr>
          <w:color w:val="595959"/>
          <w:sz w:val="22"/>
          <w:szCs w:val="22"/>
        </w:rPr>
        <w:t xml:space="preserve">Classification: Internal / Training Submission</w:t>
      </w:r>
    </w:p>
    <w:p>
      <w:r>
        <w:br w:type="page"/>
      </w:r>
    </w:p>
    <w:p>
      <w:pPr>
        <w:pStyle w:val="Heading1"/>
        <w:spacing w:after="160" w:before="360"/>
      </w:pPr>
      <w:r>
        <w:t xml:space="preserve">1. Executive Summary</w:t>
      </w:r>
    </w:p>
    <w:p>
      <w:pPr>
        <w:spacing w:after="160"/>
      </w:pPr>
      <w:r>
        <w:t xml:space="preserve">This report documents a secure coding review of MiniBlog, a small Python Flask application (login, registration, blog post viewing, search, and post deletion). The review was performed as Task 3 of the CodeAlpha Cyber Security internship.</w:t>
      </w:r>
    </w:p>
    <w:p>
      <w:pPr>
        <w:spacing w:after="160"/>
      </w:pPr>
      <w:r>
        <w:t xml:space="preserve">The review identified 7 findings: 4 rated Critical, 2 rated High, and 1 rated Medium. The most significant issues are SQL injection in three separate routes, plaintext password storage, a stored cross-site scripting / server-side template injection flaw in the blog post view, and a destructive admin route with no authentication or authorization check at all. Taken together, these issues would allow an unauthenticated attacker to read or modify the user database, take over accounts, run arbitrary script in other users' browsers, and delete content without logging in.</w:t>
      </w:r>
    </w:p>
    <w:p>
      <w:pPr>
        <w:spacing w:after="160"/>
      </w:pPr>
      <w:r>
        <w:t xml:space="preserve">None of the findings require complex exploitation; all are reachable directly from an unauthenticated HTTP request. Remediation is provided for every finding, and a remediated version of the application (app_secure.py) is included with this submission.</w:t>
      </w:r>
    </w:p>
    <w:p>
      <w:pPr>
        <w:pStyle w:val="Heading1"/>
        <w:spacing w:after="160" w:before="360"/>
      </w:pPr>
      <w:r>
        <w:t xml:space="preserve">2. Scope &amp; Methodology</w:t>
      </w:r>
    </w:p>
    <w:p>
      <w:pPr>
        <w:spacing w:after="160"/>
      </w:pPr>
      <w:r>
        <w:t xml:space="preserve">Application reviewed: MiniBlog (app.py), a single-file Flask application backed by SQLite, implementing: user login/registration, a dashboard, viewing a blog post by ID, keyword search over post titles, and an admin post-deletion endpoint.</w:t>
      </w:r>
    </w:p>
    <w:p>
      <w:pPr>
        <w:spacing w:after="160"/>
      </w:pPr>
      <w:r>
        <w:t xml:space="preserve">Approach: manual line-by-line source code review, supplemented by a threat-modelling pass over each route (input sources, data sinks, authentication and authorization boundaries). Each route was evaluated against the OWASP Top 10 (2021) categories, with particular attention to Injection (A03), Identification &amp; Authentication Failures (A07), and Broken Access Control (A01).</w:t>
      </w:r>
    </w:p>
    <w:p>
      <w:pPr>
        <w:spacing w:after="160"/>
      </w:pPr>
      <w:r>
        <w:t xml:space="preserve">Out of scope: infrastructure/network configuration, dependency (third-party library) vulnerability scanning, and dynamic/runtime penetration testing — this was a static, source-level review only.</w:t>
      </w:r>
    </w:p>
    <w:p>
      <w:pPr>
        <w:pStyle w:val="ListParagraph"/>
        <w:numPr>
          <w:ilvl w:val="0"/>
          <w:numId w:val="1"/>
        </w:numPr>
        <w:spacing w:after="80"/>
      </w:pPr>
      <w:r>
        <w:t xml:space="preserve">Files reviewed: app.py (129 lines)</w:t>
      </w:r>
    </w:p>
    <w:p>
      <w:pPr>
        <w:pStyle w:val="ListParagraph"/>
        <w:numPr>
          <w:ilvl w:val="0"/>
          <w:numId w:val="1"/>
        </w:numPr>
        <w:spacing w:after="80"/>
      </w:pPr>
      <w:r>
        <w:t xml:space="preserve">Language / framework: Python 3, Flask, sqlite3</w:t>
      </w:r>
    </w:p>
    <w:p>
      <w:pPr>
        <w:pStyle w:val="ListParagraph"/>
        <w:numPr>
          <w:ilvl w:val="0"/>
          <w:numId w:val="1"/>
        </w:numPr>
        <w:spacing w:after="80"/>
      </w:pPr>
      <w:r>
        <w:t xml:space="preserve">Review type: Manual static code review</w:t>
      </w:r>
    </w:p>
    <w:p>
      <w:pPr>
        <w:pStyle w:val="ListParagraph"/>
        <w:numPr>
          <w:ilvl w:val="0"/>
          <w:numId w:val="1"/>
        </w:numPr>
        <w:spacing w:after="80"/>
      </w:pPr>
      <w:r>
        <w:t xml:space="preserve">Standard referenced: OWASP Top 10 (2021), MITRE CWE</w:t>
      </w:r>
    </w:p>
    <w:p>
      <w:pPr>
        <w:pStyle w:val="Heading1"/>
        <w:spacing w:after="160" w:before="360"/>
      </w:pPr>
      <w:r>
        <w:t xml:space="preserve">3. Summary of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4550"/>
        <w:gridCol w:w="1400"/>
        <w:gridCol w:w="2300"/>
      </w:tblGrid>
      <w:tr>
        <w:trPr>
          <w:tblHeader/>
        </w:trPr>
        <w:tc>
          <w:tcPr>
            <w:shd w:fill="1F3A5F" w:val="clear"/>
            <w:tcMar>
              <w:top w:type="dxa" w:w="80"/>
              <w:left w:type="dxa" w:w="100"/>
              <w:bottom w:type="dxa" w:w="80"/>
              <w:right w:type="dxa" w:w="100"/>
            </w:tcMar>
          </w:tcPr>
          <w:p>
            <w:r>
              <w:rPr>
                <w:b/>
                <w:bCs/>
                <w:color w:val="FFFFFF"/>
              </w:rPr>
              <w:t xml:space="preserve">ID</w:t>
            </w:r>
          </w:p>
        </w:tc>
        <w:tc>
          <w:tcPr>
            <w:shd w:fill="1F3A5F" w:val="clear"/>
            <w:tcMar>
              <w:top w:type="dxa" w:w="80"/>
              <w:left w:type="dxa" w:w="100"/>
              <w:bottom w:type="dxa" w:w="80"/>
              <w:right w:type="dxa" w:w="100"/>
            </w:tcMar>
          </w:tcPr>
          <w:p>
            <w:r>
              <w:rPr>
                <w:b/>
                <w:bCs/>
                <w:color w:val="FFFFFF"/>
              </w:rPr>
              <w:t xml:space="preserve">Finding</w:t>
            </w:r>
          </w:p>
        </w:tc>
        <w:tc>
          <w:tcPr>
            <w:shd w:fill="1F3A5F" w:val="clear"/>
            <w:tcMar>
              <w:top w:type="dxa" w:w="80"/>
              <w:left w:type="dxa" w:w="100"/>
              <w:bottom w:type="dxa" w:w="80"/>
              <w:right w:type="dxa" w:w="100"/>
            </w:tcMar>
          </w:tcPr>
          <w:p>
            <w:r>
              <w:rPr>
                <w:b/>
                <w:bCs/>
                <w:color w:val="FFFFFF"/>
              </w:rPr>
              <w:t xml:space="preserve">Severity</w:t>
            </w:r>
          </w:p>
        </w:tc>
        <w:tc>
          <w:tcPr>
            <w:shd w:fill="1F3A5F" w:val="clear"/>
            <w:tcMar>
              <w:top w:type="dxa" w:w="80"/>
              <w:left w:type="dxa" w:w="100"/>
              <w:bottom w:type="dxa" w:w="80"/>
              <w:right w:type="dxa" w:w="100"/>
            </w:tcMar>
          </w:tcPr>
          <w:p>
            <w:r>
              <w:rPr>
                <w:b/>
                <w:bCs/>
                <w:color w:val="FFFFFF"/>
              </w:rPr>
              <w:t xml:space="preserve">Location</w:t>
            </w:r>
          </w:p>
        </w:tc>
      </w:tr>
      <w:tr>
        <w:tc>
          <w:tcPr>
            <w:shd w:fill="FFFFFF" w:val="clear"/>
            <w:tcMar>
              <w:top w:type="dxa" w:w="80"/>
              <w:left w:type="dxa" w:w="100"/>
              <w:bottom w:type="dxa" w:w="80"/>
              <w:right w:type="dxa" w:w="100"/>
            </w:tcMar>
          </w:tcPr>
          <w:p>
            <w:r>
              <w:rPr>
                <w:b w:val="false"/>
                <w:bCs w:val="false"/>
              </w:rPr>
              <w:t xml:space="preserve">F-01</w:t>
            </w:r>
          </w:p>
        </w:tc>
        <w:tc>
          <w:tcPr>
            <w:shd w:fill="FFFFFF" w:val="clear"/>
            <w:tcMar>
              <w:top w:type="dxa" w:w="80"/>
              <w:left w:type="dxa" w:w="100"/>
              <w:bottom w:type="dxa" w:w="80"/>
              <w:right w:type="dxa" w:w="100"/>
            </w:tcMar>
          </w:tcPr>
          <w:p>
            <w:r>
              <w:rPr>
                <w:b w:val="false"/>
                <w:bCs w:val="false"/>
              </w:rPr>
              <w:t xml:space="preserve">Hardcoded Flask secret key</w:t>
            </w:r>
          </w:p>
        </w:tc>
        <w:tc>
          <w:tcPr>
            <w:shd w:fill="FFFFFF" w:val="clear"/>
            <w:tcMar>
              <w:top w:type="dxa" w:w="80"/>
              <w:left w:type="dxa" w:w="100"/>
              <w:bottom w:type="dxa" w:w="80"/>
              <w:right w:type="dxa" w:w="100"/>
            </w:tcMar>
          </w:tcPr>
          <w:p>
            <w:r>
              <w:rPr>
                <w:b/>
                <w:bCs/>
                <w:color w:val="C77700"/>
              </w:rPr>
              <w:t xml:space="preserve">High</w:t>
            </w:r>
          </w:p>
        </w:tc>
        <w:tc>
          <w:tcPr>
            <w:shd w:fill="FFFFFF" w:val="clear"/>
            <w:tcMar>
              <w:top w:type="dxa" w:w="80"/>
              <w:left w:type="dxa" w:w="100"/>
              <w:bottom w:type="dxa" w:w="80"/>
              <w:right w:type="dxa" w:w="100"/>
            </w:tcMar>
          </w:tcPr>
          <w:p>
            <w:r>
              <w:rPr>
                <w:b w:val="false"/>
                <w:bCs w:val="false"/>
              </w:rPr>
              <w:t xml:space="preserve">app.py, line 12</w:t>
            </w:r>
          </w:p>
        </w:tc>
      </w:tr>
      <w:tr>
        <w:tc>
          <w:tcPr>
            <w:shd w:fill="F2F2F2" w:val="clear"/>
            <w:tcMar>
              <w:top w:type="dxa" w:w="80"/>
              <w:left w:type="dxa" w:w="100"/>
              <w:bottom w:type="dxa" w:w="80"/>
              <w:right w:type="dxa" w:w="100"/>
            </w:tcMar>
          </w:tcPr>
          <w:p>
            <w:r>
              <w:rPr>
                <w:b w:val="false"/>
                <w:bCs w:val="false"/>
              </w:rPr>
              <w:t xml:space="preserve">F-02</w:t>
            </w:r>
          </w:p>
        </w:tc>
        <w:tc>
          <w:tcPr>
            <w:shd w:fill="F2F2F2" w:val="clear"/>
            <w:tcMar>
              <w:top w:type="dxa" w:w="80"/>
              <w:left w:type="dxa" w:w="100"/>
              <w:bottom w:type="dxa" w:w="80"/>
              <w:right w:type="dxa" w:w="100"/>
            </w:tcMar>
          </w:tcPr>
          <w:p>
            <w:r>
              <w:rPr>
                <w:b w:val="false"/>
                <w:bCs w:val="false"/>
              </w:rPr>
              <w:t xml:space="preserve">SQL Injection (login, register, search)</w:t>
            </w:r>
          </w:p>
        </w:tc>
        <w:tc>
          <w:tcPr>
            <w:shd w:fill="F2F2F2" w:val="clear"/>
            <w:tcMar>
              <w:top w:type="dxa" w:w="80"/>
              <w:left w:type="dxa" w:w="100"/>
              <w:bottom w:type="dxa" w:w="80"/>
              <w:right w:type="dxa" w:w="100"/>
            </w:tcMar>
          </w:tcPr>
          <w:p>
            <w:r>
              <w:rPr>
                <w:b/>
                <w:bCs/>
                <w:color w:val="B3261E"/>
              </w:rPr>
              <w:t xml:space="preserve">Critical</w:t>
            </w:r>
          </w:p>
        </w:tc>
        <w:tc>
          <w:tcPr>
            <w:shd w:fill="F2F2F2" w:val="clear"/>
            <w:tcMar>
              <w:top w:type="dxa" w:w="80"/>
              <w:left w:type="dxa" w:w="100"/>
              <w:bottom w:type="dxa" w:w="80"/>
              <w:right w:type="dxa" w:w="100"/>
            </w:tcMar>
          </w:tcPr>
          <w:p>
            <w:r>
              <w:rPr>
                <w:b w:val="false"/>
                <w:bCs w:val="false"/>
              </w:rPr>
              <w:t xml:space="preserve">app.py, login()/register()/search()</w:t>
            </w:r>
          </w:p>
        </w:tc>
      </w:tr>
      <w:tr>
        <w:tc>
          <w:tcPr>
            <w:shd w:fill="FFFFFF" w:val="clear"/>
            <w:tcMar>
              <w:top w:type="dxa" w:w="80"/>
              <w:left w:type="dxa" w:w="100"/>
              <w:bottom w:type="dxa" w:w="80"/>
              <w:right w:type="dxa" w:w="100"/>
            </w:tcMar>
          </w:tcPr>
          <w:p>
            <w:r>
              <w:rPr>
                <w:b w:val="false"/>
                <w:bCs w:val="false"/>
              </w:rPr>
              <w:t xml:space="preserve">F-03</w:t>
            </w:r>
          </w:p>
        </w:tc>
        <w:tc>
          <w:tcPr>
            <w:shd w:fill="FFFFFF" w:val="clear"/>
            <w:tcMar>
              <w:top w:type="dxa" w:w="80"/>
              <w:left w:type="dxa" w:w="100"/>
              <w:bottom w:type="dxa" w:w="80"/>
              <w:right w:type="dxa" w:w="100"/>
            </w:tcMar>
          </w:tcPr>
          <w:p>
            <w:r>
              <w:rPr>
                <w:b w:val="false"/>
                <w:bCs w:val="false"/>
              </w:rPr>
              <w:t xml:space="preserve">Plaintext password storage</w:t>
            </w:r>
          </w:p>
        </w:tc>
        <w:tc>
          <w:tcPr>
            <w:shd w:fill="FFFFFF" w:val="clear"/>
            <w:tcMar>
              <w:top w:type="dxa" w:w="80"/>
              <w:left w:type="dxa" w:w="100"/>
              <w:bottom w:type="dxa" w:w="80"/>
              <w:right w:type="dxa" w:w="100"/>
            </w:tcMar>
          </w:tcPr>
          <w:p>
            <w:r>
              <w:rPr>
                <w:b/>
                <w:bCs/>
                <w:color w:val="B3261E"/>
              </w:rPr>
              <w:t xml:space="preserve">Critical</w:t>
            </w:r>
          </w:p>
        </w:tc>
        <w:tc>
          <w:tcPr>
            <w:shd w:fill="FFFFFF" w:val="clear"/>
            <w:tcMar>
              <w:top w:type="dxa" w:w="80"/>
              <w:left w:type="dxa" w:w="100"/>
              <w:bottom w:type="dxa" w:w="80"/>
              <w:right w:type="dxa" w:w="100"/>
            </w:tcMar>
          </w:tcPr>
          <w:p>
            <w:r>
              <w:rPr>
                <w:b w:val="false"/>
                <w:bCs w:val="false"/>
              </w:rPr>
              <w:t xml:space="preserve">app.py, register()</w:t>
            </w:r>
          </w:p>
        </w:tc>
      </w:tr>
      <w:tr>
        <w:tc>
          <w:tcPr>
            <w:shd w:fill="F2F2F2" w:val="clear"/>
            <w:tcMar>
              <w:top w:type="dxa" w:w="80"/>
              <w:left w:type="dxa" w:w="100"/>
              <w:bottom w:type="dxa" w:w="80"/>
              <w:right w:type="dxa" w:w="100"/>
            </w:tcMar>
          </w:tcPr>
          <w:p>
            <w:r>
              <w:rPr>
                <w:b w:val="false"/>
                <w:bCs w:val="false"/>
              </w:rPr>
              <w:t xml:space="preserve">F-04</w:t>
            </w:r>
          </w:p>
        </w:tc>
        <w:tc>
          <w:tcPr>
            <w:shd w:fill="F2F2F2" w:val="clear"/>
            <w:tcMar>
              <w:top w:type="dxa" w:w="80"/>
              <w:left w:type="dxa" w:w="100"/>
              <w:bottom w:type="dxa" w:w="80"/>
              <w:right w:type="dxa" w:w="100"/>
            </w:tcMar>
          </w:tcPr>
          <w:p>
            <w:r>
              <w:rPr>
                <w:b w:val="false"/>
                <w:bCs w:val="false"/>
              </w:rPr>
              <w:t xml:space="preserve">Broken access control on /dashboard</w:t>
            </w:r>
          </w:p>
        </w:tc>
        <w:tc>
          <w:tcPr>
            <w:shd w:fill="F2F2F2" w:val="clear"/>
            <w:tcMar>
              <w:top w:type="dxa" w:w="80"/>
              <w:left w:type="dxa" w:w="100"/>
              <w:bottom w:type="dxa" w:w="80"/>
              <w:right w:type="dxa" w:w="100"/>
            </w:tcMar>
          </w:tcPr>
          <w:p>
            <w:r>
              <w:rPr>
                <w:b/>
                <w:bCs/>
                <w:color w:val="9C7A00"/>
              </w:rPr>
              <w:t xml:space="preserve">Medium</w:t>
            </w:r>
          </w:p>
        </w:tc>
        <w:tc>
          <w:tcPr>
            <w:shd w:fill="F2F2F2" w:val="clear"/>
            <w:tcMar>
              <w:top w:type="dxa" w:w="80"/>
              <w:left w:type="dxa" w:w="100"/>
              <w:bottom w:type="dxa" w:w="80"/>
              <w:right w:type="dxa" w:w="100"/>
            </w:tcMar>
          </w:tcPr>
          <w:p>
            <w:r>
              <w:rPr>
                <w:b w:val="false"/>
                <w:bCs w:val="false"/>
              </w:rPr>
              <w:t xml:space="preserve">app.py, dashboard()</w:t>
            </w:r>
          </w:p>
        </w:tc>
      </w:tr>
      <w:tr>
        <w:tc>
          <w:tcPr>
            <w:shd w:fill="FFFFFF" w:val="clear"/>
            <w:tcMar>
              <w:top w:type="dxa" w:w="80"/>
              <w:left w:type="dxa" w:w="100"/>
              <w:bottom w:type="dxa" w:w="80"/>
              <w:right w:type="dxa" w:w="100"/>
            </w:tcMar>
          </w:tcPr>
          <w:p>
            <w:r>
              <w:rPr>
                <w:b w:val="false"/>
                <w:bCs w:val="false"/>
              </w:rPr>
              <w:t xml:space="preserve">F-05</w:t>
            </w:r>
          </w:p>
        </w:tc>
        <w:tc>
          <w:tcPr>
            <w:shd w:fill="FFFFFF" w:val="clear"/>
            <w:tcMar>
              <w:top w:type="dxa" w:w="80"/>
              <w:left w:type="dxa" w:w="100"/>
              <w:bottom w:type="dxa" w:w="80"/>
              <w:right w:type="dxa" w:w="100"/>
            </w:tcMar>
          </w:tcPr>
          <w:p>
            <w:r>
              <w:rPr>
                <w:b w:val="false"/>
                <w:bCs w:val="false"/>
              </w:rPr>
              <w:t xml:space="preserve">Stored XSS / Server-Side Template Injection</w:t>
            </w:r>
          </w:p>
        </w:tc>
        <w:tc>
          <w:tcPr>
            <w:shd w:fill="FFFFFF" w:val="clear"/>
            <w:tcMar>
              <w:top w:type="dxa" w:w="80"/>
              <w:left w:type="dxa" w:w="100"/>
              <w:bottom w:type="dxa" w:w="80"/>
              <w:right w:type="dxa" w:w="100"/>
            </w:tcMar>
          </w:tcPr>
          <w:p>
            <w:r>
              <w:rPr>
                <w:b/>
                <w:bCs/>
                <w:color w:val="B3261E"/>
              </w:rPr>
              <w:t xml:space="preserve">Critical</w:t>
            </w:r>
          </w:p>
        </w:tc>
        <w:tc>
          <w:tcPr>
            <w:shd w:fill="FFFFFF" w:val="clear"/>
            <w:tcMar>
              <w:top w:type="dxa" w:w="80"/>
              <w:left w:type="dxa" w:w="100"/>
              <w:bottom w:type="dxa" w:w="80"/>
              <w:right w:type="dxa" w:w="100"/>
            </w:tcMar>
          </w:tcPr>
          <w:p>
            <w:r>
              <w:rPr>
                <w:b w:val="false"/>
                <w:bCs w:val="false"/>
              </w:rPr>
              <w:t xml:space="preserve">app.py, view_post()</w:t>
            </w:r>
          </w:p>
        </w:tc>
      </w:tr>
      <w:tr>
        <w:tc>
          <w:tcPr>
            <w:shd w:fill="F2F2F2" w:val="clear"/>
            <w:tcMar>
              <w:top w:type="dxa" w:w="80"/>
              <w:left w:type="dxa" w:w="100"/>
              <w:bottom w:type="dxa" w:w="80"/>
              <w:right w:type="dxa" w:w="100"/>
            </w:tcMar>
          </w:tcPr>
          <w:p>
            <w:r>
              <w:rPr>
                <w:b w:val="false"/>
                <w:bCs w:val="false"/>
              </w:rPr>
              <w:t xml:space="preserve">F-06</w:t>
            </w:r>
          </w:p>
        </w:tc>
        <w:tc>
          <w:tcPr>
            <w:shd w:fill="F2F2F2" w:val="clear"/>
            <w:tcMar>
              <w:top w:type="dxa" w:w="80"/>
              <w:left w:type="dxa" w:w="100"/>
              <w:bottom w:type="dxa" w:w="80"/>
              <w:right w:type="dxa" w:w="100"/>
            </w:tcMar>
          </w:tcPr>
          <w:p>
            <w:r>
              <w:rPr>
                <w:b w:val="false"/>
                <w:bCs w:val="false"/>
              </w:rPr>
              <w:t xml:space="preserve">Missing authorization on destructive admin route</w:t>
            </w:r>
          </w:p>
        </w:tc>
        <w:tc>
          <w:tcPr>
            <w:shd w:fill="F2F2F2" w:val="clear"/>
            <w:tcMar>
              <w:top w:type="dxa" w:w="80"/>
              <w:left w:type="dxa" w:w="100"/>
              <w:bottom w:type="dxa" w:w="80"/>
              <w:right w:type="dxa" w:w="100"/>
            </w:tcMar>
          </w:tcPr>
          <w:p>
            <w:r>
              <w:rPr>
                <w:b/>
                <w:bCs/>
                <w:color w:val="B3261E"/>
              </w:rPr>
              <w:t xml:space="preserve">Critical</w:t>
            </w:r>
          </w:p>
        </w:tc>
        <w:tc>
          <w:tcPr>
            <w:shd w:fill="F2F2F2" w:val="clear"/>
            <w:tcMar>
              <w:top w:type="dxa" w:w="80"/>
              <w:left w:type="dxa" w:w="100"/>
              <w:bottom w:type="dxa" w:w="80"/>
              <w:right w:type="dxa" w:w="100"/>
            </w:tcMar>
          </w:tcPr>
          <w:p>
            <w:r>
              <w:rPr>
                <w:b w:val="false"/>
                <w:bCs w:val="false"/>
              </w:rPr>
              <w:t xml:space="preserve">app.py, delete_post()</w:t>
            </w:r>
          </w:p>
        </w:tc>
      </w:tr>
      <w:tr>
        <w:tc>
          <w:tcPr>
            <w:shd w:fill="FFFFFF" w:val="clear"/>
            <w:tcMar>
              <w:top w:type="dxa" w:w="80"/>
              <w:left w:type="dxa" w:w="100"/>
              <w:bottom w:type="dxa" w:w="80"/>
              <w:right w:type="dxa" w:w="100"/>
            </w:tcMar>
          </w:tcPr>
          <w:p>
            <w:r>
              <w:rPr>
                <w:b w:val="false"/>
                <w:bCs w:val="false"/>
              </w:rPr>
              <w:t xml:space="preserve">F-07</w:t>
            </w:r>
          </w:p>
        </w:tc>
        <w:tc>
          <w:tcPr>
            <w:shd w:fill="FFFFFF" w:val="clear"/>
            <w:tcMar>
              <w:top w:type="dxa" w:w="80"/>
              <w:left w:type="dxa" w:w="100"/>
              <w:bottom w:type="dxa" w:w="80"/>
              <w:right w:type="dxa" w:w="100"/>
            </w:tcMar>
          </w:tcPr>
          <w:p>
            <w:r>
              <w:rPr>
                <w:b w:val="false"/>
                <w:bCs w:val="false"/>
              </w:rPr>
              <w:t xml:space="preserve">Debug mode enabled for production run</w:t>
            </w:r>
          </w:p>
        </w:tc>
        <w:tc>
          <w:tcPr>
            <w:shd w:fill="FFFFFF" w:val="clear"/>
            <w:tcMar>
              <w:top w:type="dxa" w:w="80"/>
              <w:left w:type="dxa" w:w="100"/>
              <w:bottom w:type="dxa" w:w="80"/>
              <w:right w:type="dxa" w:w="100"/>
            </w:tcMar>
          </w:tcPr>
          <w:p>
            <w:r>
              <w:rPr>
                <w:b/>
                <w:bCs/>
                <w:color w:val="C77700"/>
              </w:rPr>
              <w:t xml:space="preserve">High</w:t>
            </w:r>
          </w:p>
        </w:tc>
        <w:tc>
          <w:tcPr>
            <w:shd w:fill="FFFFFF" w:val="clear"/>
            <w:tcMar>
              <w:top w:type="dxa" w:w="80"/>
              <w:left w:type="dxa" w:w="100"/>
              <w:bottom w:type="dxa" w:w="80"/>
              <w:right w:type="dxa" w:w="100"/>
            </w:tcMar>
          </w:tcPr>
          <w:p>
            <w:r>
              <w:rPr>
                <w:b w:val="false"/>
                <w:bCs w:val="false"/>
              </w:rPr>
              <w:t xml:space="preserve">app.py, __main__ block</w:t>
            </w:r>
          </w:p>
        </w:tc>
      </w:tr>
    </w:tbl>
    <w:p>
      <w:pPr>
        <w:spacing w:before="200"/>
      </w:pPr>
      <w:r>
        <w:t xml:space="preserve"/>
      </w:r>
    </w:p>
    <w:p>
      <w:pPr>
        <w:pStyle w:val="Heading1"/>
        <w:spacing w:after="160" w:before="360"/>
      </w:pPr>
      <w:r>
        <w:t xml:space="preserve">4. Detailed Findings</w:t>
      </w:r>
    </w:p>
    <w:p>
      <w:pPr>
        <w:spacing w:after="80" w:before="320"/>
      </w:pPr>
      <w:r>
        <w:rPr>
          <w:b/>
          <w:bCs/>
          <w:sz w:val="24"/>
          <w:szCs w:val="24"/>
        </w:rPr>
        <w:t xml:space="preserve">F-01 — Hardcoded Flask secret key  </w:t>
      </w:r>
      <w:r>
        <w:rPr>
          <w:b/>
          <w:bCs/>
          <w:color w:val="C77700"/>
          <w:sz w:val="22"/>
          <w:szCs w:val="22"/>
        </w:rPr>
        <w:t xml:space="preserve">[HIGH]</w:t>
      </w:r>
    </w:p>
    <w:p>
      <w:pPr>
        <w:spacing w:after="160"/>
      </w:pPr>
      <w:r>
        <w:rPr>
          <w:i/>
          <w:iCs/>
          <w:color w:val="595959"/>
          <w:sz w:val="20"/>
          <w:szCs w:val="20"/>
        </w:rPr>
        <w:t xml:space="preserve">Location: app.py, line 12      Reference: CWE-798</w:t>
      </w:r>
    </w:p>
    <w:p>
      <w:pPr>
        <w:spacing w:after="60" w:before="160"/>
      </w:pPr>
      <w:r>
        <w:rPr>
          <w:b/>
          <w:bCs/>
          <w:color w:val="1F3A5F"/>
          <w:sz w:val="21"/>
          <w:szCs w:val="21"/>
        </w:rPr>
        <w:t xml:space="preserve">Description</w:t>
      </w:r>
    </w:p>
    <w:p>
      <w:pPr>
        <w:spacing w:after="160"/>
      </w:pPr>
      <w:r>
        <w:t xml:space="preserve">The Flask session-signing secret key is hardcoded as a short, guessable string directly in the source file, which is also the file uploaded to a public GitHub repository as part of the internship submission workflow.</w:t>
      </w:r>
    </w:p>
    <w:p>
      <w:pPr>
        <w:spacing w:after="60" w:before="160"/>
      </w:pPr>
      <w:r>
        <w:rPr>
          <w:b/>
          <w:bCs/>
          <w:color w:val="1F3A5F"/>
          <w:sz w:val="21"/>
          <w:szCs w:val="21"/>
        </w:rPr>
        <w:t xml:space="preserve">Impact</w:t>
      </w:r>
    </w:p>
    <w:p>
      <w:pPr>
        <w:spacing w:after="160"/>
      </w:pPr>
      <w:r>
        <w:t xml:space="preserve">Anyone who reads the source code (e.g. from the public GitHub repo required by this internship) can forge valid session cookies, impersonate any user, and escalate privileges without ever touching the database.</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app.secret_key = "supersecret123"  # hardcoded secret key</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app.secret_key = os.environ.get("MINIBLOG_SECRET_KEY")</w:t>
      </w:r>
      <w:r>
        <w:br/>
      </w:r>
      <w:r>
        <w:rPr>
          <w:rFonts w:ascii="Consolas" w:cs="Consolas" w:eastAsia="Consolas" w:hAnsi="Consolas"/>
          <w:sz w:val="18"/>
          <w:szCs w:val="18"/>
        </w:rPr>
        <w:t xml:space="preserve">if not app.secret_key:</w:t>
      </w:r>
      <w:r>
        <w:br/>
      </w:r>
      <w:r>
        <w:rPr>
          <w:rFonts w:ascii="Consolas" w:cs="Consolas" w:eastAsia="Consolas" w:hAnsi="Consolas"/>
          <w:sz w:val="18"/>
          <w:szCs w:val="18"/>
        </w:rPr>
        <w:t xml:space="preserve">    raise RuntimeError("MINIBLOG_SECRET_KEY environment variable must be set")</w:t>
      </w:r>
    </w:p>
    <w:p>
      <w:pPr>
        <w:spacing w:after="60" w:before="160"/>
      </w:pPr>
      <w:r>
        <w:rPr>
          <w:b/>
          <w:bCs/>
          <w:color w:val="1F3A5F"/>
          <w:sz w:val="21"/>
          <w:szCs w:val="21"/>
        </w:rPr>
        <w:t xml:space="preserve">Recommendation</w:t>
      </w:r>
    </w:p>
    <w:p>
      <w:pPr>
        <w:spacing w:after="160"/>
      </w:pPr>
      <w:r>
        <w:t xml:space="preserve">Load secrets from environment variables or a secrets manager, never commit them to source control, and add a pre-commit / .gitignore rule for any local .env file. Rotate the exposed key immediately.</w:t>
      </w:r>
    </w:p>
    <w:p>
      <w:pPr>
        <w:spacing w:after="80" w:before="320"/>
      </w:pPr>
      <w:r>
        <w:rPr>
          <w:b/>
          <w:bCs/>
          <w:sz w:val="24"/>
          <w:szCs w:val="24"/>
        </w:rPr>
        <w:t xml:space="preserve">F-02 — SQL Injection (login, register, search)  </w:t>
      </w:r>
      <w:r>
        <w:rPr>
          <w:b/>
          <w:bCs/>
          <w:color w:val="B3261E"/>
          <w:sz w:val="22"/>
          <w:szCs w:val="22"/>
        </w:rPr>
        <w:t xml:space="preserve">[CRITICAL]</w:t>
      </w:r>
    </w:p>
    <w:p>
      <w:pPr>
        <w:spacing w:after="160"/>
      </w:pPr>
      <w:r>
        <w:rPr>
          <w:i/>
          <w:iCs/>
          <w:color w:val="595959"/>
          <w:sz w:val="20"/>
          <w:szCs w:val="20"/>
        </w:rPr>
        <w:t xml:space="preserve">Location: app.py, login()/register()/search()      Reference: CWE-89</w:t>
      </w:r>
    </w:p>
    <w:p>
      <w:pPr>
        <w:spacing w:after="60" w:before="160"/>
      </w:pPr>
      <w:r>
        <w:rPr>
          <w:b/>
          <w:bCs/>
          <w:color w:val="1F3A5F"/>
          <w:sz w:val="21"/>
          <w:szCs w:val="21"/>
        </w:rPr>
        <w:t xml:space="preserve">Description</w:t>
      </w:r>
    </w:p>
    <w:p>
      <w:pPr>
        <w:spacing w:after="160"/>
      </w:pPr>
      <w:r>
        <w:t xml:space="preserve">User-supplied input (username, password, and search term) is concatenated directly into SQL strings using Python string formatting (% and +) instead of parameterized queries, in login(), register(), and search().</w:t>
      </w:r>
    </w:p>
    <w:p>
      <w:pPr>
        <w:spacing w:after="60" w:before="160"/>
      </w:pPr>
      <w:r>
        <w:rPr>
          <w:b/>
          <w:bCs/>
          <w:color w:val="1F3A5F"/>
          <w:sz w:val="21"/>
          <w:szCs w:val="21"/>
        </w:rPr>
        <w:t xml:space="preserve">Impact</w:t>
      </w:r>
    </w:p>
    <w:p>
      <w:pPr>
        <w:spacing w:after="160"/>
      </w:pPr>
      <w:r>
        <w:t xml:space="preserve">An attacker can bypass authentication entirely (e.g. submitting  ' OR '1'='1  as the username), read every row of the users table including password data, or use UNION-based injection to read arbitrary tables in the database.</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query = "SELECT id, username FROM users WHERE username = '%s' AND password = '%s'" % (</w:t>
      </w:r>
      <w:r>
        <w:br/>
      </w:r>
      <w:r>
        <w:rPr>
          <w:rFonts w:ascii="Consolas" w:cs="Consolas" w:eastAsia="Consolas" w:hAnsi="Consolas"/>
          <w:sz w:val="18"/>
          <w:szCs w:val="18"/>
        </w:rPr>
        <w:t xml:space="preserve">    username, password,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cur.execute(query)</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cur.execute(</w:t>
      </w:r>
      <w:r>
        <w:br/>
      </w:r>
      <w:r>
        <w:rPr>
          <w:rFonts w:ascii="Consolas" w:cs="Consolas" w:eastAsia="Consolas" w:hAnsi="Consolas"/>
          <w:sz w:val="18"/>
          <w:szCs w:val="18"/>
        </w:rPr>
        <w:t xml:space="preserve">    "SELECT id, username, password_hash, is_admin FROM users WHERE username = ?",</w:t>
      </w:r>
      <w:r>
        <w:br/>
      </w:r>
      <w:r>
        <w:rPr>
          <w:rFonts w:ascii="Consolas" w:cs="Consolas" w:eastAsia="Consolas" w:hAnsi="Consolas"/>
          <w:sz w:val="18"/>
          <w:szCs w:val="18"/>
        </w:rPr>
        <w:t xml:space="preserve">    (username,),</w:t>
      </w:r>
      <w:r>
        <w:br/>
      </w:r>
      <w:r>
        <w:rPr>
          <w:rFonts w:ascii="Consolas" w:cs="Consolas" w:eastAsia="Consolas" w:hAnsi="Consolas"/>
          <w:sz w:val="18"/>
          <w:szCs w:val="18"/>
        </w:rPr>
        <w:t xml:space="preserve">)</w:t>
      </w:r>
    </w:p>
    <w:p>
      <w:pPr>
        <w:spacing w:after="60" w:before="160"/>
      </w:pPr>
      <w:r>
        <w:rPr>
          <w:b/>
          <w:bCs/>
          <w:color w:val="1F3A5F"/>
          <w:sz w:val="21"/>
          <w:szCs w:val="21"/>
        </w:rPr>
        <w:t xml:space="preserve">Recommendation</w:t>
      </w:r>
    </w:p>
    <w:p>
      <w:pPr>
        <w:spacing w:after="160"/>
      </w:pPr>
      <w:r>
        <w:t xml:space="preserve">Always use parameterized queries / prepared statements (the DB-API `?` placeholder for sqlite3, or an ORM such as SQLAlchemy). Never build SQL by string formatting or concatenation with request data. Apply this fix to all three affected routes.</w:t>
      </w:r>
    </w:p>
    <w:p>
      <w:pPr>
        <w:spacing w:after="80" w:before="320"/>
      </w:pPr>
      <w:r>
        <w:rPr>
          <w:b/>
          <w:bCs/>
          <w:sz w:val="24"/>
          <w:szCs w:val="24"/>
        </w:rPr>
        <w:t xml:space="preserve">F-03 — Plaintext password storage  </w:t>
      </w:r>
      <w:r>
        <w:rPr>
          <w:b/>
          <w:bCs/>
          <w:color w:val="B3261E"/>
          <w:sz w:val="22"/>
          <w:szCs w:val="22"/>
        </w:rPr>
        <w:t xml:space="preserve">[CRITICAL]</w:t>
      </w:r>
    </w:p>
    <w:p>
      <w:pPr>
        <w:spacing w:after="160"/>
      </w:pPr>
      <w:r>
        <w:rPr>
          <w:i/>
          <w:iCs/>
          <w:color w:val="595959"/>
          <w:sz w:val="20"/>
          <w:szCs w:val="20"/>
        </w:rPr>
        <w:t xml:space="preserve">Location: app.py, register()      Reference: CWE-256</w:t>
      </w:r>
    </w:p>
    <w:p>
      <w:pPr>
        <w:spacing w:after="60" w:before="160"/>
      </w:pPr>
      <w:r>
        <w:rPr>
          <w:b/>
          <w:bCs/>
          <w:color w:val="1F3A5F"/>
          <w:sz w:val="21"/>
          <w:szCs w:val="21"/>
        </w:rPr>
        <w:t xml:space="preserve">Description</w:t>
      </w:r>
    </w:p>
    <w:p>
      <w:pPr>
        <w:spacing w:after="160"/>
      </w:pPr>
      <w:r>
        <w:t xml:space="preserve">register() stores the password submitted by the user directly in the database with no hashing or salting.</w:t>
      </w:r>
    </w:p>
    <w:p>
      <w:pPr>
        <w:spacing w:after="60" w:before="160"/>
      </w:pPr>
      <w:r>
        <w:rPr>
          <w:b/>
          <w:bCs/>
          <w:color w:val="1F3A5F"/>
          <w:sz w:val="21"/>
          <w:szCs w:val="21"/>
        </w:rPr>
        <w:t xml:space="preserve">Impact</w:t>
      </w:r>
    </w:p>
    <w:p>
      <w:pPr>
        <w:spacing w:after="160"/>
      </w:pPr>
      <w:r>
        <w:t xml:space="preserve">A single database leak (via the SQL injection above, a backup left exposed, or an insider) immediately exposes every user's plaintext password — which, due to password reuse, typically compromises accounts on other unrelated services as well.</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password = request.form["password"]  # stored as plain 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cur.execute("INSERT INTO users (username, password) VALUES ('%s', '%s')" % (username, password))</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password_hash = generate_password_hash(password)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cur.execute(</w:t>
      </w:r>
      <w:r>
        <w:br/>
      </w:r>
      <w:r>
        <w:rPr>
          <w:rFonts w:ascii="Consolas" w:cs="Consolas" w:eastAsia="Consolas" w:hAnsi="Consolas"/>
          <w:sz w:val="18"/>
          <w:szCs w:val="18"/>
        </w:rPr>
        <w:t xml:space="preserve">    "INSERT INTO users (username, password_hash, is_admin) VALUES (?, ?, 0)",</w:t>
      </w:r>
      <w:r>
        <w:br/>
      </w:r>
      <w:r>
        <w:rPr>
          <w:rFonts w:ascii="Consolas" w:cs="Consolas" w:eastAsia="Consolas" w:hAnsi="Consolas"/>
          <w:sz w:val="18"/>
          <w:szCs w:val="18"/>
        </w:rPr>
        <w:t xml:space="preserve">    (username, password_hash),</w:t>
      </w:r>
      <w:r>
        <w:br/>
      </w:r>
      <w:r>
        <w:rPr>
          <w:rFonts w:ascii="Consolas" w:cs="Consolas" w:eastAsia="Consolas" w:hAnsi="Consolas"/>
          <w:sz w:val="18"/>
          <w:szCs w:val="18"/>
        </w:rPr>
        <w:t xml:space="preserve">)</w:t>
      </w:r>
    </w:p>
    <w:p>
      <w:pPr>
        <w:spacing w:after="60" w:before="160"/>
      </w:pPr>
      <w:r>
        <w:rPr>
          <w:b/>
          <w:bCs/>
          <w:color w:val="1F3A5F"/>
          <w:sz w:val="21"/>
          <w:szCs w:val="21"/>
        </w:rPr>
        <w:t xml:space="preserve">Recommendation</w:t>
      </w:r>
    </w:p>
    <w:p>
      <w:pPr>
        <w:spacing w:after="160"/>
      </w:pPr>
      <w:r>
        <w:t xml:space="preserve">Hash passwords with a slow, salted algorithm (Werkzeug's generate_password_hash/check_password_hash, which uses PBKDF2/scrypt, or bcrypt/argon2). Never store or log plaintext passwords. Force a password reset for existing users once this ships.</w:t>
      </w:r>
    </w:p>
    <w:p>
      <w:pPr>
        <w:spacing w:after="80" w:before="320"/>
      </w:pPr>
      <w:r>
        <w:rPr>
          <w:b/>
          <w:bCs/>
          <w:sz w:val="24"/>
          <w:szCs w:val="24"/>
        </w:rPr>
        <w:t xml:space="preserve">F-04 — Broken access control on /dashboard  </w:t>
      </w:r>
      <w:r>
        <w:rPr>
          <w:b/>
          <w:bCs/>
          <w:color w:val="9C7A00"/>
          <w:sz w:val="22"/>
          <w:szCs w:val="22"/>
        </w:rPr>
        <w:t xml:space="preserve">[MEDIUM]</w:t>
      </w:r>
    </w:p>
    <w:p>
      <w:pPr>
        <w:spacing w:after="160"/>
      </w:pPr>
      <w:r>
        <w:rPr>
          <w:i/>
          <w:iCs/>
          <w:color w:val="595959"/>
          <w:sz w:val="20"/>
          <w:szCs w:val="20"/>
        </w:rPr>
        <w:t xml:space="preserve">Location: app.py, dashboard()      Reference: CWE-306</w:t>
      </w:r>
    </w:p>
    <w:p>
      <w:pPr>
        <w:spacing w:after="60" w:before="160"/>
      </w:pPr>
      <w:r>
        <w:rPr>
          <w:b/>
          <w:bCs/>
          <w:color w:val="1F3A5F"/>
          <w:sz w:val="21"/>
          <w:szCs w:val="21"/>
        </w:rPr>
        <w:t xml:space="preserve">Description</w:t>
      </w:r>
    </w:p>
    <w:p>
      <w:pPr>
        <w:spacing w:after="160"/>
      </w:pPr>
      <w:r>
        <w:t xml:space="preserve">dashboard() reads session data with .get() and silently falls back to "Guest" if no session exists, rather than requiring an authenticated session before serving the page.</w:t>
      </w:r>
    </w:p>
    <w:p>
      <w:pPr>
        <w:spacing w:after="60" w:before="160"/>
      </w:pPr>
      <w:r>
        <w:rPr>
          <w:b/>
          <w:bCs/>
          <w:color w:val="1F3A5F"/>
          <w:sz w:val="21"/>
          <w:szCs w:val="21"/>
        </w:rPr>
        <w:t xml:space="preserve">Impact</w:t>
      </w:r>
    </w:p>
    <w:p>
      <w:pPr>
        <w:spacing w:after="160"/>
      </w:pPr>
      <w:r>
        <w:t xml:space="preserve">The route itself is low-sensitivity today, but the pattern signals that authentication is treated as optional throughout the app, and any sensitive data added to this page later would be exposed to unauthenticated visitors by default.</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username = session.get("username", "Guest")</w:t>
      </w:r>
      <w:r>
        <w:br/>
      </w:r>
      <w:r>
        <w:rPr>
          <w:rFonts w:ascii="Consolas" w:cs="Consolas" w:eastAsia="Consolas" w:hAnsi="Consolas"/>
          <w:sz w:val="18"/>
          <w:szCs w:val="18"/>
        </w:rPr>
        <w:t xml:space="preserve">return "Welcome, " + username</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@login_required</w:t>
      </w:r>
      <w:r>
        <w:br/>
      </w:r>
      <w:r>
        <w:rPr>
          <w:rFonts w:ascii="Consolas" w:cs="Consolas" w:eastAsia="Consolas" w:hAnsi="Consolas"/>
          <w:sz w:val="18"/>
          <w:szCs w:val="18"/>
        </w:rPr>
        <w:t xml:space="preserve">def dashboard():</w:t>
      </w:r>
      <w:r>
        <w:br/>
      </w:r>
      <w:r>
        <w:rPr>
          <w:rFonts w:ascii="Consolas" w:cs="Consolas" w:eastAsia="Consolas" w:hAnsi="Consolas"/>
          <w:sz w:val="18"/>
          <w:szCs w:val="18"/>
        </w:rPr>
        <w:t xml:space="preserve">    return "Welcome, " + escape(session["username"])</w:t>
      </w:r>
    </w:p>
    <w:p>
      <w:pPr>
        <w:spacing w:after="60" w:before="160"/>
      </w:pPr>
      <w:r>
        <w:rPr>
          <w:b/>
          <w:bCs/>
          <w:color w:val="1F3A5F"/>
          <w:sz w:val="21"/>
          <w:szCs w:val="21"/>
        </w:rPr>
        <w:t xml:space="preserve">Recommendation</w:t>
      </w:r>
    </w:p>
    <w:p>
      <w:pPr>
        <w:spacing w:after="160"/>
      </w:pPr>
      <w:r>
        <w:t xml:space="preserve">Introduce a login_required decorator (checks session["user_id"], returns HTTP 401 otherwise) and apply it to every route that should only be reachable by an authenticated user. Treat 'require login' as the default, not the exception.</w:t>
      </w:r>
    </w:p>
    <w:p>
      <w:pPr>
        <w:spacing w:after="80" w:before="320"/>
      </w:pPr>
      <w:r>
        <w:rPr>
          <w:b/>
          <w:bCs/>
          <w:sz w:val="24"/>
          <w:szCs w:val="24"/>
        </w:rPr>
        <w:t xml:space="preserve">F-05 — Stored XSS / Server-Side Template Injection  </w:t>
      </w:r>
      <w:r>
        <w:rPr>
          <w:b/>
          <w:bCs/>
          <w:color w:val="B3261E"/>
          <w:sz w:val="22"/>
          <w:szCs w:val="22"/>
        </w:rPr>
        <w:t xml:space="preserve">[CRITICAL]</w:t>
      </w:r>
    </w:p>
    <w:p>
      <w:pPr>
        <w:spacing w:after="160"/>
      </w:pPr>
      <w:r>
        <w:rPr>
          <w:i/>
          <w:iCs/>
          <w:color w:val="595959"/>
          <w:sz w:val="20"/>
          <w:szCs w:val="20"/>
        </w:rPr>
        <w:t xml:space="preserve">Location: app.py, view_post()      Reference: CWE-79 / CWE-1336</w:t>
      </w:r>
    </w:p>
    <w:p>
      <w:pPr>
        <w:spacing w:after="60" w:before="160"/>
      </w:pPr>
      <w:r>
        <w:rPr>
          <w:b/>
          <w:bCs/>
          <w:color w:val="1F3A5F"/>
          <w:sz w:val="21"/>
          <w:szCs w:val="21"/>
        </w:rPr>
        <w:t xml:space="preserve">Description</w:t>
      </w:r>
    </w:p>
    <w:p>
      <w:pPr>
        <w:spacing w:after="160"/>
      </w:pPr>
      <w:r>
        <w:t xml:space="preserve">view_post() inserts the post title, author, and body — all user-submitted, stored content — directly into an HTML template string and renders it with render_template_string(), which evaluates Jinja2 syntax found inside that string.</w:t>
      </w:r>
    </w:p>
    <w:p>
      <w:pPr>
        <w:spacing w:after="60" w:before="160"/>
      </w:pPr>
      <w:r>
        <w:rPr>
          <w:b/>
          <w:bCs/>
          <w:color w:val="1F3A5F"/>
          <w:sz w:val="21"/>
          <w:szCs w:val="21"/>
        </w:rPr>
        <w:t xml:space="preserve">Impact</w:t>
      </w:r>
    </w:p>
    <w:p>
      <w:pPr>
        <w:spacing w:after="160"/>
      </w:pPr>
      <w:r>
        <w:t xml:space="preserve">Two chained vulnerabilities: (1) Stored XSS — a post body containing &lt;script&gt; will execute in every visitor's browser; (2) Server-Side Template Injection — a post body containing Jinja2 syntax (e.g. {{ config }} or a gadget chain) can be evaluated server-side, potentially leading to remote code execution.</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template = """</w:t>
      </w:r>
      <w:r>
        <w:br/>
      </w:r>
      <w:r>
        <w:rPr>
          <w:rFonts w:ascii="Consolas" w:cs="Consolas" w:eastAsia="Consolas" w:hAnsi="Consolas"/>
          <w:sz w:val="18"/>
          <w:szCs w:val="18"/>
        </w:rPr>
        <w:t xml:space="preserve">    &lt;h1&gt;{title}&lt;/h1&gt;&lt;p&gt;by {author}&lt;/p&gt;&lt;div&gt;""" + body + """&lt;/div&gt;</w:t>
      </w:r>
      <w:r>
        <w:br/>
      </w:r>
      <w:r>
        <w:rPr>
          <w:rFonts w:ascii="Consolas" w:cs="Consolas" w:eastAsia="Consolas" w:hAnsi="Consolas"/>
          <w:sz w:val="18"/>
          <w:szCs w:val="18"/>
        </w:rPr>
        <w:t xml:space="preserve">""".format(title=title, author=author)</w:t>
      </w:r>
      <w:r>
        <w:br/>
      </w:r>
      <w:r>
        <w:rPr>
          <w:rFonts w:ascii="Consolas" w:cs="Consolas" w:eastAsia="Consolas" w:hAnsi="Consolas"/>
          <w:sz w:val="18"/>
          <w:szCs w:val="18"/>
        </w:rPr>
        <w:t xml:space="preserve">return render_template_string(template)</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safe_html = (</w:t>
      </w:r>
      <w:r>
        <w:br/>
      </w:r>
      <w:r>
        <w:rPr>
          <w:rFonts w:ascii="Consolas" w:cs="Consolas" w:eastAsia="Consolas" w:hAnsi="Consolas"/>
          <w:sz w:val="18"/>
          <w:szCs w:val="18"/>
        </w:rPr>
        <w:t xml:space="preserve">    f"&lt;h1&gt;{escape(title)}&lt;/h1&gt;&lt;p&gt;by {escape(author)}&lt;/p&gt;&lt;div&gt;{escape(body)}&lt;/div&gt;"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 safe_html</w:t>
      </w:r>
    </w:p>
    <w:p>
      <w:pPr>
        <w:spacing w:after="60" w:before="160"/>
      </w:pPr>
      <w:r>
        <w:rPr>
          <w:b/>
          <w:bCs/>
          <w:color w:val="1F3A5F"/>
          <w:sz w:val="21"/>
          <w:szCs w:val="21"/>
        </w:rPr>
        <w:t xml:space="preserve">Recommendation</w:t>
      </w:r>
    </w:p>
    <w:p>
      <w:pPr>
        <w:spacing w:after="160"/>
      </w:pPr>
      <w:r>
        <w:t xml:space="preserve">Never pass user-controlled content into render_template_string(). Escape all user-supplied output at render time (Flask's `escape`, or Jinja2 auto-escaping via `render_template` with a real .html file), and treat any field a user can write to as untrusted, regardless of whether it round-tripped through the database first.</w:t>
      </w:r>
    </w:p>
    <w:p>
      <w:pPr>
        <w:spacing w:after="80" w:before="320"/>
      </w:pPr>
      <w:r>
        <w:rPr>
          <w:b/>
          <w:bCs/>
          <w:sz w:val="24"/>
          <w:szCs w:val="24"/>
        </w:rPr>
        <w:t xml:space="preserve">F-06 — Missing authorization on destructive admin route  </w:t>
      </w:r>
      <w:r>
        <w:rPr>
          <w:b/>
          <w:bCs/>
          <w:color w:val="B3261E"/>
          <w:sz w:val="22"/>
          <w:szCs w:val="22"/>
        </w:rPr>
        <w:t xml:space="preserve">[CRITICAL]</w:t>
      </w:r>
    </w:p>
    <w:p>
      <w:pPr>
        <w:spacing w:after="160"/>
      </w:pPr>
      <w:r>
        <w:rPr>
          <w:i/>
          <w:iCs/>
          <w:color w:val="595959"/>
          <w:sz w:val="20"/>
          <w:szCs w:val="20"/>
        </w:rPr>
        <w:t xml:space="preserve">Location: app.py, delete_post()      Reference: CWE-862</w:t>
      </w:r>
    </w:p>
    <w:p>
      <w:pPr>
        <w:spacing w:after="60" w:before="160"/>
      </w:pPr>
      <w:r>
        <w:rPr>
          <w:b/>
          <w:bCs/>
          <w:color w:val="1F3A5F"/>
          <w:sz w:val="21"/>
          <w:szCs w:val="21"/>
        </w:rPr>
        <w:t xml:space="preserve">Description</w:t>
      </w:r>
    </w:p>
    <w:p>
      <w:pPr>
        <w:spacing w:after="160"/>
      </w:pPr>
      <w:r>
        <w:t xml:space="preserve">delete_post() performs a destructive database write with no check of any kind — not even the weak session check used elsewhere in the app — despite the route path implying it is admin-only.</w:t>
      </w:r>
    </w:p>
    <w:p>
      <w:pPr>
        <w:spacing w:after="60" w:before="160"/>
      </w:pPr>
      <w:r>
        <w:rPr>
          <w:b/>
          <w:bCs/>
          <w:color w:val="1F3A5F"/>
          <w:sz w:val="21"/>
          <w:szCs w:val="21"/>
        </w:rPr>
        <w:t xml:space="preserve">Impact</w:t>
      </w:r>
    </w:p>
    <w:p>
      <w:pPr>
        <w:spacing w:after="160"/>
      </w:pPr>
      <w:r>
        <w:t xml:space="preserve">Any unauthenticated visitor who knows or guesses a post ID can delete it by simply visiting the URL in a browser. This is a full, unauthenticated data-destruction vulnerability.</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@app.route("/admin/delete/&lt;int:post_id&gt;")</w:t>
      </w:r>
      <w:r>
        <w:br/>
      </w:r>
      <w:r>
        <w:rPr>
          <w:rFonts w:ascii="Consolas" w:cs="Consolas" w:eastAsia="Consolas" w:hAnsi="Consolas"/>
          <w:sz w:val="18"/>
          <w:szCs w:val="18"/>
        </w:rPr>
        <w:t xml:space="preserve">def delete_post(post_id):</w:t>
      </w:r>
      <w:r>
        <w:br/>
      </w:r>
      <w:r>
        <w:rPr>
          <w:rFonts w:ascii="Consolas" w:cs="Consolas" w:eastAsia="Consolas" w:hAnsi="Consolas"/>
          <w:sz w:val="18"/>
          <w:szCs w:val="18"/>
        </w:rPr>
        <w:t xml:space="preserve">    conn = get_db()</w:t>
      </w:r>
      <w:r>
        <w:br/>
      </w:r>
      <w:r>
        <w:rPr>
          <w:rFonts w:ascii="Consolas" w:cs="Consolas" w:eastAsia="Consolas" w:hAnsi="Consolas"/>
          <w:sz w:val="18"/>
          <w:szCs w:val="18"/>
        </w:rPr>
        <w:t xml:space="preserve">    cur = conn.cursor()</w:t>
      </w:r>
      <w:r>
        <w:br/>
      </w:r>
      <w:r>
        <w:rPr>
          <w:rFonts w:ascii="Consolas" w:cs="Consolas" w:eastAsia="Consolas" w:hAnsi="Consolas"/>
          <w:sz w:val="18"/>
          <w:szCs w:val="18"/>
        </w:rPr>
        <w:t xml:space="preserve">    cur.execute("DELETE FROM posts WHERE id = ?", (post_id,))</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@app.route("/admin/delete/&lt;int:post_id&gt;")</w:t>
      </w:r>
      <w:r>
        <w:br/>
      </w:r>
      <w:r>
        <w:rPr>
          <w:rFonts w:ascii="Consolas" w:cs="Consolas" w:eastAsia="Consolas" w:hAnsi="Consolas"/>
          <w:sz w:val="18"/>
          <w:szCs w:val="18"/>
        </w:rPr>
        <w:t xml:space="preserve">@login_required</w:t>
      </w:r>
      <w:r>
        <w:br/>
      </w:r>
      <w:r>
        <w:rPr>
          <w:rFonts w:ascii="Consolas" w:cs="Consolas" w:eastAsia="Consolas" w:hAnsi="Consolas"/>
          <w:sz w:val="18"/>
          <w:szCs w:val="18"/>
        </w:rPr>
        <w:t xml:space="preserve">@admin_required</w:t>
      </w:r>
      <w:r>
        <w:br/>
      </w:r>
      <w:r>
        <w:rPr>
          <w:rFonts w:ascii="Consolas" w:cs="Consolas" w:eastAsia="Consolas" w:hAnsi="Consolas"/>
          <w:sz w:val="18"/>
          <w:szCs w:val="18"/>
        </w:rPr>
        <w:t xml:space="preserve">def delete_post(post_id):</w:t>
      </w:r>
      <w:r>
        <w:br/>
      </w:r>
      <w:r>
        <w:rPr>
          <w:rFonts w:ascii="Consolas" w:cs="Consolas" w:eastAsia="Consolas" w:hAnsi="Consolas"/>
          <w:sz w:val="18"/>
          <w:szCs w:val="18"/>
        </w:rPr>
        <w:t xml:space="preserve">    ...  # same DELETE, now gated</w:t>
      </w:r>
    </w:p>
    <w:p>
      <w:pPr>
        <w:spacing w:after="60" w:before="160"/>
      </w:pPr>
      <w:r>
        <w:rPr>
          <w:b/>
          <w:bCs/>
          <w:color w:val="1F3A5F"/>
          <w:sz w:val="21"/>
          <w:szCs w:val="21"/>
        </w:rPr>
        <w:t xml:space="preserve">Recommendation</w:t>
      </w:r>
    </w:p>
    <w:p>
      <w:pPr>
        <w:spacing w:after="160"/>
      </w:pPr>
      <w:r>
        <w:t xml:space="preserve">Every state-changing endpoint (create, update, delete) must check both authentication (is there a valid session?) and authorization (is this specific user allowed to perform this specific action?). Add an admin_required decorator backed by a role flag on the user record, and apply the same pattern to any future admin route. Consider also requiring POST (not GET) for destructive actions to reduce CSRF and accidental-crawl risk.</w:t>
      </w:r>
    </w:p>
    <w:p>
      <w:pPr>
        <w:spacing w:after="80" w:before="320"/>
      </w:pPr>
      <w:r>
        <w:rPr>
          <w:b/>
          <w:bCs/>
          <w:sz w:val="24"/>
          <w:szCs w:val="24"/>
        </w:rPr>
        <w:t xml:space="preserve">F-07 — Debug mode enabled for production run  </w:t>
      </w:r>
      <w:r>
        <w:rPr>
          <w:b/>
          <w:bCs/>
          <w:color w:val="C77700"/>
          <w:sz w:val="22"/>
          <w:szCs w:val="22"/>
        </w:rPr>
        <w:t xml:space="preserve">[HIGH]</w:t>
      </w:r>
    </w:p>
    <w:p>
      <w:pPr>
        <w:spacing w:after="160"/>
      </w:pPr>
      <w:r>
        <w:rPr>
          <w:i/>
          <w:iCs/>
          <w:color w:val="595959"/>
          <w:sz w:val="20"/>
          <w:szCs w:val="20"/>
        </w:rPr>
        <w:t xml:space="preserve">Location: app.py, __main__ block      Reference: CWE-489</w:t>
      </w:r>
    </w:p>
    <w:p>
      <w:pPr>
        <w:spacing w:after="60" w:before="160"/>
      </w:pPr>
      <w:r>
        <w:rPr>
          <w:b/>
          <w:bCs/>
          <w:color w:val="1F3A5F"/>
          <w:sz w:val="21"/>
          <w:szCs w:val="21"/>
        </w:rPr>
        <w:t xml:space="preserve">Description</w:t>
      </w:r>
    </w:p>
    <w:p>
      <w:pPr>
        <w:spacing w:after="160"/>
      </w:pPr>
      <w:r>
        <w:t xml:space="preserve">The application is started with debug=True and bound to 0.0.0.0 (all network interfaces) in the __main__ block.</w:t>
      </w:r>
    </w:p>
    <w:p>
      <w:pPr>
        <w:spacing w:after="60" w:before="160"/>
      </w:pPr>
      <w:r>
        <w:rPr>
          <w:b/>
          <w:bCs/>
          <w:color w:val="1F3A5F"/>
          <w:sz w:val="21"/>
          <w:szCs w:val="21"/>
        </w:rPr>
        <w:t xml:space="preserve">Impact</w:t>
      </w:r>
    </w:p>
    <w:p>
      <w:pPr>
        <w:spacing w:after="160"/>
      </w:pPr>
      <w:r>
        <w:t xml:space="preserve">Flask's debug mode exposes the Werkzeug interactive debugger on error pages, which allows arbitrary Python code execution for anyone who can trigger an unhandled exception and reach the debugger endpoint. Binding to 0.0.0.0 also exposes the app beyond localhost.</w:t>
      </w:r>
    </w:p>
    <w:p>
      <w:pPr>
        <w:spacing w:after="60" w:before="160"/>
      </w:pPr>
      <w:r>
        <w:rPr>
          <w:b/>
          <w:bCs/>
          <w:color w:val="1F3A5F"/>
          <w:sz w:val="21"/>
          <w:szCs w:val="21"/>
        </w:rPr>
        <w:t xml:space="preserve">Vulnerable code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app.run(debug=True, host="0.0.0.0")</w:t>
      </w:r>
    </w:p>
    <w:p>
      <w:pPr>
        <w:spacing w:after="60" w:before="160"/>
      </w:pPr>
      <w:r>
        <w:rPr>
          <w:b/>
          <w:bCs/>
          <w:color w:val="1F3A5F"/>
          <w:sz w:val="21"/>
          <w:szCs w:val="21"/>
        </w:rPr>
        <w:t xml:space="preserve">Recommended fix</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8"/>
          <w:szCs w:val="18"/>
        </w:rPr>
        <w:t xml:space="preserve">debug_mode = os.environ.get("FLASK_DEBUG", "0") == "1"</w:t>
      </w:r>
      <w:r>
        <w:br/>
      </w:r>
      <w:r>
        <w:rPr>
          <w:rFonts w:ascii="Consolas" w:cs="Consolas" w:eastAsia="Consolas" w:hAnsi="Consolas"/>
          <w:sz w:val="18"/>
          <w:szCs w:val="18"/>
        </w:rPr>
        <w:t xml:space="preserve">app.run(debug=debug_mode, host="127.0.0.1")</w:t>
      </w:r>
    </w:p>
    <w:p>
      <w:pPr>
        <w:spacing w:after="60" w:before="160"/>
      </w:pPr>
      <w:r>
        <w:rPr>
          <w:b/>
          <w:bCs/>
          <w:color w:val="1F3A5F"/>
          <w:sz w:val="21"/>
          <w:szCs w:val="21"/>
        </w:rPr>
        <w:t xml:space="preserve">Recommendation</w:t>
      </w:r>
    </w:p>
    <w:p>
      <w:pPr>
        <w:spacing w:after="160"/>
      </w:pPr>
      <w:r>
        <w:t xml:space="preserve">Debug mode must default to off and only be enabled locally via an environment variable that is never set in production. In production, run behind a WSGI server (gunicorn/uWSGI) and a reverse proxy, not app.run() directly.</w:t>
      </w:r>
    </w:p>
    <w:p>
      <w:pPr>
        <w:pStyle w:val="Heading1"/>
        <w:spacing w:after="160" w:before="360"/>
      </w:pPr>
      <w:r>
        <w:t xml:space="preserve">5. General Secure Coding Recommendations</w:t>
      </w:r>
    </w:p>
    <w:p>
      <w:pPr>
        <w:pStyle w:val="ListParagraph"/>
        <w:numPr>
          <w:ilvl w:val="0"/>
          <w:numId w:val="1"/>
        </w:numPr>
        <w:spacing w:after="80"/>
      </w:pPr>
      <w:r>
        <w:t xml:space="preserve">Treat all input — form fields, query strings, URL path segments, headers, and cookies — as untrusted, including data that already came from your own database (stored XSS starts as "trusted" data).</w:t>
      </w:r>
    </w:p>
    <w:p>
      <w:pPr>
        <w:pStyle w:val="ListParagraph"/>
        <w:numPr>
          <w:ilvl w:val="0"/>
          <w:numId w:val="1"/>
        </w:numPr>
        <w:spacing w:after="80"/>
      </w:pPr>
      <w:r>
        <w:t xml:space="preserve">Use parameterized queries or an ORM everywhere; never build queries by concatenating or formatting request data into SQL strings.</w:t>
      </w:r>
    </w:p>
    <w:p>
      <w:pPr>
        <w:pStyle w:val="ListParagraph"/>
        <w:numPr>
          <w:ilvl w:val="0"/>
          <w:numId w:val="1"/>
        </w:numPr>
        <w:spacing w:after="80"/>
      </w:pPr>
      <w:r>
        <w:t xml:space="preserve">Hash passwords with a purpose-built algorithm (bcrypt, scrypt, or Argon2) and never log or store them in plaintext.</w:t>
      </w:r>
    </w:p>
    <w:p>
      <w:pPr>
        <w:pStyle w:val="ListParagraph"/>
        <w:numPr>
          <w:ilvl w:val="0"/>
          <w:numId w:val="1"/>
        </w:numPr>
        <w:spacing w:after="80"/>
      </w:pPr>
      <w:r>
        <w:t xml:space="preserve">Apply authentication and authorization checks by default on every route, especially anything that reads sensitive data or changes state, and write an automated test for each one.</w:t>
      </w:r>
    </w:p>
    <w:p>
      <w:pPr>
        <w:pStyle w:val="ListParagraph"/>
        <w:numPr>
          <w:ilvl w:val="0"/>
          <w:numId w:val="1"/>
        </w:numPr>
        <w:spacing w:after="80"/>
      </w:pPr>
      <w:r>
        <w:t xml:space="preserve">Auto-escape all output rendered into HTML; avoid render_template_string() on anything derived from user input.</w:t>
      </w:r>
    </w:p>
    <w:p>
      <w:pPr>
        <w:pStyle w:val="ListParagraph"/>
        <w:numPr>
          <w:ilvl w:val="0"/>
          <w:numId w:val="1"/>
        </w:numPr>
        <w:spacing w:after="80"/>
      </w:pPr>
      <w:r>
        <w:t xml:space="preserve">Keep secrets (keys, tokens, credentials) out of source control; load them from environment variables or a secrets manager, and add secret-scanning to the CI pipeline before pushing to GitHub.</w:t>
      </w:r>
    </w:p>
    <w:p>
      <w:pPr>
        <w:pStyle w:val="ListParagraph"/>
        <w:numPr>
          <w:ilvl w:val="0"/>
          <w:numId w:val="1"/>
        </w:numPr>
        <w:spacing w:after="80"/>
      </w:pPr>
      <w:r>
        <w:t xml:space="preserve">Disable debug mode and framework-level stack traces in any environment reachable by someone other than the developer.</w:t>
      </w:r>
    </w:p>
    <w:p>
      <w:pPr>
        <w:pStyle w:val="ListParagraph"/>
        <w:numPr>
          <w:ilvl w:val="0"/>
          <w:numId w:val="1"/>
        </w:numPr>
        <w:spacing w:after="80"/>
      </w:pPr>
      <w:r>
        <w:t xml:space="preserve">Re-run a static analyzer (e.g. Bandit for Python, Semgrep, or the IDE's built-in linter) on every commit, and pair it with periodic manual review — automated tools reliably catch injection and hardcoded-secret patterns but miss logic flaws like the missing-authorization issue in F-06.</w:t>
      </w:r>
    </w:p>
    <w:p>
      <w:pPr>
        <w:pStyle w:val="Heading1"/>
        <w:spacing w:after="160" w:before="360"/>
      </w:pPr>
      <w:r>
        <w:t xml:space="preserve">6. Conclusion</w:t>
      </w:r>
    </w:p>
    <w:p>
      <w:pPr>
        <w:spacing w:after="160"/>
      </w:pPr>
      <w:r>
        <w:t xml:space="preserve">MiniBlog's current implementation prioritizes getting features working over handling untrusted input safely, which is a common and understandable pattern in early-stage or learning projects — but every finding in this report is directly exploitable by an unauthenticated user with only a web browser. Fixing F-02 (SQL injection), F-03 (plaintext passwords), F-05 (stored XSS/SSTI), and F-06 (missing authorization) should be treated as blocking before any further use of this application, with F-01 and F-07 fixed alongside them since they are one-line changes. The accompanying app_secure.py implements every fix described in Section 4 and is included with this submission.</w:t>
      </w:r>
    </w:p>
    <w:p>
      <w:pPr>
        <w:spacing w:after="160"/>
      </w:pPr>
      <w:r>
        <w:rPr>
          <w:i/>
          <w:iCs/>
          <w:color w:val="595959"/>
          <w:sz w:val="20"/>
          <w:szCs w:val="20"/>
        </w:rPr>
        <w:t xml:space="preserve">Files submitted alongside this report: app.py (original, reviewed), app_secure.py (remediated).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F3A5F"/>
      <w:sz w:val="32"/>
      <w:szCs w:val="32"/>
    </w:rPr>
  </w:style>
  <w:style w:type="paragraph" w:styleId="Heading2">
    <w:name w:val="Heading 2"/>
    <w:basedOn w:val="Normal"/>
    <w:next w:val="Normal"/>
    <w:pPr>
      <w:spacing w:after="120" w:before="280"/>
    </w:pPr>
    <w:rPr>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2026-08-21T08:44:17.731Z</dcterms:created>
  <dcterms:modified xsi:type="dcterms:W3CDTF">2026-08-21T08:44:17.746Z</dcterms:modified>
</cp:coreProperties>
</file>

<file path=docProps/custom.xml><?xml version="1.0" encoding="utf-8"?>
<Properties xmlns="http://schemas.openxmlformats.org/officeDocument/2006/custom-properties" xmlns:vt="http://schemas.openxmlformats.org/officeDocument/2006/docPropsVTypes"/>
</file>