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ABOUT AYALA PRO PAINTING</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https://ayalapropainting.com/about/</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Standalone (Trust/Brand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Riverview painters, Eliseo Ayala painter, about Ayala Pro Painting, local painting company Tampa Bay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Navigational / Brand (learning about the company before hiring)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1,200 - 1,500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Build trust leading to phone call or estimate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Robots / 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index, follow / https://ayalapropainting.com/about/</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About Ayala Pro Painting | Riverview FL Painters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Meet Eliseo Ayala and the Ayala Pro Painting team. Locally owned in Riverview, FL. Licensed, insured, and committed to quality painting for every customer. (149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AboutPage, LocalBusiness reference, BreadcrumbList</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Section-by-Section Build</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Hero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About Ayala Pro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WHO WE 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333333"/>
                <w:sz w:val="20"/>
                <w:szCs w:val="20"/>
                <w:rtl w:val="0"/>
              </w:rPr>
              <w:t xml:space="preserve">Subheadline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Riverview’s Locally Owned Painting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Team/crew photo or Eliseo at a job site with dark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400px (desktop), 320px (mobile)</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3.2 Founder Story Section</w:t>
      </w: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Meet Eliseo Ayala — Owner, Lead Painter, Your Neighbor</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Eliseo portrait (left 40%) | Story content (right 60%). Mobile: portrait circular above content.</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Story Copy (186 words)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41">
            <w:pPr>
              <w:spacing w:after="60" w:lineRule="auto"/>
              <w:rPr/>
            </w:pPr>
            <w:r w:rsidDel="00000000" w:rsidR="00000000" w:rsidRPr="00000000">
              <w:rPr>
                <w:rFonts w:ascii="Arial" w:cs="Arial" w:eastAsia="Arial" w:hAnsi="Arial"/>
                <w:b w:val="1"/>
                <w:bCs w:val="1"/>
                <w:color w:val="2d6a4f"/>
                <w:sz w:val="21"/>
                <w:szCs w:val="21"/>
                <w:rtl w:val="0"/>
              </w:rPr>
              <w:t xml:space="preserve">Founder Story</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Arial" w:cs="Arial" w:eastAsia="Arial" w:hAnsi="Arial"/>
                <w:color w:val="333333"/>
                <w:sz w:val="20"/>
                <w:szCs w:val="20"/>
                <w:rtl w:val="0"/>
              </w:rPr>
              <w:t xml:space="preserve">[PLACEHOLDER — Customize with Eliseo’s real story. The following is a structural template:]Every paint job tells a story, and mine started with a simple belief: if you’re going to do something, do it right or don’t do it at all.I founded Ayala Pro Painting in Riverview because I saw too many homeowners getting let down by painting contractors who cut corners, skipped prep work, and disappeared when problems showed up. I wanted to build something different — a company where the owner is on every job, every estimate is transparent, and every customer gets the quality they were promised.I’m not just the name on the truck. I’m the person who shows up to assess your project, the one who checks every wall before we call it done, and the one who answers the phone if anything isn’t right. That’s the advantage of hiring a locally owned company.When you hire Ayala Pro Painting, you’re hiring me. And I take that personally.— Eliseo Ayala, Owner &amp; Lead Painter</w:t>
            </w:r>
            <w:r w:rsidDel="00000000" w:rsidR="00000000" w:rsidRPr="00000000">
              <w:rPr>
                <w:rtl w:val="0"/>
              </w:rPr>
            </w:r>
          </w:p>
        </w:tc>
      </w:tr>
    </w:tbl>
    <w:p w:rsidR="00000000" w:rsidDel="00000000" w:rsidP="00000000" w:rsidRDefault="00000000" w:rsidRPr="00000000" w14:paraId="00000043">
      <w:pPr>
        <w:spacing w:after="100" w:lineRule="auto"/>
        <w:rPr/>
      </w:pPr>
      <w:r w:rsidDel="00000000" w:rsidR="00000000" w:rsidRPr="00000000">
        <w:rPr>
          <w:rtl w:val="0"/>
        </w:rPr>
      </w:r>
    </w:p>
    <w:p w:rsidR="00000000" w:rsidDel="00000000" w:rsidP="00000000" w:rsidRDefault="00000000" w:rsidRPr="00000000" w14:paraId="00000044">
      <w:pPr>
        <w:spacing w:after="160" w:lineRule="auto"/>
        <w:jc w:val="left"/>
        <w:rPr/>
      </w:pPr>
      <w:r w:rsidDel="00000000" w:rsidR="00000000" w:rsidRPr="00000000">
        <w:rPr>
          <w:rFonts w:ascii="Arial" w:cs="Arial" w:eastAsia="Arial" w:hAnsi="Arial"/>
          <w:b w:val="1"/>
          <w:bCs w:val="1"/>
          <w:color w:val="333333"/>
          <w:sz w:val="21"/>
          <w:szCs w:val="21"/>
          <w:rtl w:val="0"/>
        </w:rPr>
        <w:t xml:space="preserve">Image: </w:t>
      </w:r>
      <w:r w:rsidDel="00000000" w:rsidR="00000000" w:rsidRPr="00000000">
        <w:rPr>
          <w:rFonts w:ascii="Arial" w:cs="Arial" w:eastAsia="Arial" w:hAnsi="Arial"/>
          <w:color w:val="333333"/>
          <w:sz w:val="21"/>
          <w:szCs w:val="21"/>
          <w:rtl w:val="0"/>
        </w:rPr>
        <w:t xml:space="preserve">eliseo-about.webp — 600x800, professional but approachable photo. On a job site preferred over studio portrait. WebP+JPEG, &lt;100KB, loading="lazy".</w:t>
      </w:r>
      <w:r w:rsidDel="00000000" w:rsidR="00000000" w:rsidRPr="00000000">
        <w:rPr>
          <w:rtl w:val="0"/>
        </w:rPr>
      </w:r>
    </w:p>
    <w:p w:rsidR="00000000" w:rsidDel="00000000" w:rsidP="00000000" w:rsidRDefault="00000000" w:rsidRPr="00000000" w14:paraId="00000045">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story MUST be customized with Eliseo’s actual background, motivations, and personal details. The template above provides structure and tone. Interview Eliseo to capture his real story.</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3.3 Our Values Section</w:t>
      </w:r>
      <w:r w:rsidDel="00000000" w:rsidR="00000000" w:rsidRPr="00000000">
        <w:rPr>
          <w:rtl w:val="0"/>
        </w:rPr>
      </w:r>
    </w:p>
    <w:p w:rsidR="00000000" w:rsidDel="00000000" w:rsidP="00000000" w:rsidRDefault="00000000" w:rsidRPr="00000000" w14:paraId="0000004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What We Stand For</w:t>
      </w:r>
      <w:r w:rsidDel="00000000" w:rsidR="00000000" w:rsidRPr="00000000">
        <w:rPr>
          <w:rtl w:val="0"/>
        </w:rPr>
      </w:r>
    </w:p>
    <w:p w:rsidR="00000000" w:rsidDel="00000000" w:rsidP="00000000" w:rsidRDefault="00000000" w:rsidRPr="00000000" w14:paraId="00000049">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3-column grid (desktop), 1-column (mobile). Each value: icon + title + description.</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ffffff"/>
                <w:sz w:val="20"/>
                <w:szCs w:val="20"/>
                <w:rtl w:val="0"/>
              </w:rPr>
              <w:t xml:space="preserve">Description (30-40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Owner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When you hire us, you get Eliseo on your project — not a subcontractor, not a franchise manager. One person responsible for your results from start to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Honest Craftsmanship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We never cut corners on preparation, use inferior products to save money, or rush a project to move on. Quality takes time, and we give it the time it deserves.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333333"/>
                <w:sz w:val="20"/>
                <w:szCs w:val="20"/>
                <w:rtl w:val="0"/>
              </w:rPr>
              <w:t xml:space="preserve">Transparent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You’ll always know what your project costs, what’s happening on any given day, and what to expect next. No surprises, no hidden fees, no unanswered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Community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We live and work in Riverview. Your home is in our neighborhood. We treat every project like our reputation depends on it — because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Florida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We don’t just paint in Florida — we paint for Florida. Every product choice, prep step, and technique is selected for this climate.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Standing Behind Our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Every project comes with a written 2-year workmanship warranty. If something isn’t right, we make it right. Period.</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3.4 Credentials &amp; Trust Section</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Licensed. Insured. Ready to Work.</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Badge/icon grid showing credentials. 2-3 rows of badges, centered.</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Florida Licensed Contractor (DBPR) [PLACEHOLDER: insert license number when obtained]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Million General Liability Insurance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Workers’ Compensation Coverage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EPA RRP Certified (Lead-Safe) [if applicable for pre-1978 homes]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2-Year Written Workmanship Warranty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Sherwin-Williams Preferred Applicator [PLACEHOLDER: confirm partnership status]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Benjamin Moore Certified Applicator [PLACEHOLDER: confirm partnership status]</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Only display credentials that are actually held. [PLACEHOLDER] items must be confirmed with Eliseo before including. Do not fabricate credentials.</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3.5 Service Area Map Section</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Proudly Serving Riverview &amp; South Hillsborough County</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Reuse the service areas component from the homepage (Section 8). Same map embed, same area link list, same layout.</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3.6 Team / Our Crew Section (Optional — Phase 2+)</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The Team Behind the Brush</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When Eliseo has additional crew members to feature, add a team grid section. Each team member card: photo (250x250, circular crop), name, role, brief bio (2-3 sentences). Keep this section hidden until real team content is available.</w:t>
      </w:r>
      <w:r w:rsidDel="00000000" w:rsidR="00000000" w:rsidRPr="00000000">
        <w:rPr>
          <w:rtl w:val="0"/>
        </w:rPr>
      </w:r>
    </w:p>
    <w:p w:rsidR="00000000" w:rsidDel="00000000" w:rsidP="00000000" w:rsidRDefault="00000000" w:rsidRPr="00000000" w14:paraId="00000076">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Wrap in display:none container until team photos/bios are provided. Same approach as homepage blog preview.</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3.7 Community Involvement (Phase 3+)</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When Eliseo participates in local community events, sponsorships, or volunteer work, add a community section with real photos. This builds local authority signals and provides natural backlink opportunities.</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Section hidden until real community involvement content is available.</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3.8 CTA Banner</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CTA banner. Text: "Ready to Work With a Painting Company That Puts You First?" Same dual-CTA pattern.</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tl w:val="0"/>
        </w:rPr>
      </w:r>
    </w:p>
    <w:p w:rsidR="00000000" w:rsidDel="00000000" w:rsidP="00000000" w:rsidRDefault="00000000" w:rsidRPr="00000000" w14:paraId="0000007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Image Asset Inventory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4000"/>
        <w:gridCol w:w="1760"/>
        <w:tblGridChange w:id="0">
          <w:tblGrid>
            <w:gridCol w:w="2200"/>
            <w:gridCol w:w="1400"/>
            <w:gridCol w:w="40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hero-about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1920x600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Team/crew at job site or Eliseo with painted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eliseo-about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600x800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Eliseo portrait, professional but approachable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values icons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40x40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Shield, brush, speech bubble, home, sun, ribbon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To be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credential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Various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333333"/>
                <w:sz w:val="20"/>
                <w:szCs w:val="20"/>
                <w:rtl w:val="0"/>
              </w:rPr>
              <w:t xml:space="preserve">License badge, insurance badge, warranty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333333"/>
                <w:sz w:val="20"/>
                <w:szCs w:val="20"/>
                <w:rtl w:val="0"/>
              </w:rPr>
              <w:t xml:space="preserve">To be created</w:t>
            </w:r>
            <w:r w:rsidDel="00000000" w:rsidR="00000000" w:rsidRPr="00000000">
              <w:rPr>
                <w:rtl w:val="0"/>
              </w:rPr>
            </w:r>
          </w:p>
        </w:tc>
      </w:tr>
    </w:tbl>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Implementation Checklist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business name and location context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Founder story section present with real or placeholder content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values with specific, verifiable descriptions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Credentials section shows only verified credentials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AboutPage schema validates in Rich Results Test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BreadcrumbList schema present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Internal links to /services/, /contact/, /areas/, and /gallery/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images have descriptive alt text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Mobile layout stacks correctly with portrait above content</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A1">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A2">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About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About Page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