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18"/>
          <w:szCs w:val="18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44"/>
          <w:szCs w:val="44"/>
          <w:rtl w:val="0"/>
        </w:rPr>
        <w:t xml:space="preserve">AYALA PRO PAINTING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Riverview &amp; Tampa Bay’s Professional Painting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d4a843" w:space="8" w:sz="4" w:val="single"/>
          <w:bottom w:color="d4a843" w:space="8" w:sz="4" w:val="single"/>
        </w:pBd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PROJECT 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Complete Build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URL: https://ayalapropainting.com/gallery/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18"/>
          <w:szCs w:val="18"/>
          <w:rtl w:val="0"/>
        </w:rPr>
        <w:t xml:space="preserve">Prepared by: TradeWorks AI  |  Version 1.0  |  May 21,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c757d"/>
          <w:sz w:val="18"/>
          <w:szCs w:val="18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/gallery/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Standalone (Portfolio/Visual Proof)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Home &gt; Our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painting projects Riverview FL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painting portfolio Tampa Bay, before after painting Riverview, house painting examples Florida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Commercial Investigation (evaluating quality before hiring)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400 - 600 words (image-heavy page, minimal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Build visual confidence leading to estimate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Robots / 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index, follow / https://ayalapropainting.com/gallery/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2. &lt;head&gt; Section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Our Painting Work | Riverview FL Projects | Ayala Pro Painting (58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See real painting projects completed by Ayala Pro Painting in Riverview, FL. Before &amp; after photos of interior, exterior, cabinet, and commercial work. (147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Schema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CollectionPage, ImageGallery, BreadcrumbList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3. Page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3.1 Hero / Page Header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Our Painting Work in Riverview &amp; Tampa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PROJECT GALLERY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Supporting Text (32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Every project below represents real work completed for real customers in the Riverview area. No stock photos, no borrowed portfolios — just honest craftsmanship from Ayala Pro Painting.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Minimal — white background with colored eyebrow, no hero image (let the gallery images be the visual impact)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Auto (compact header, not full hero)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3.2 Filter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Purpose: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Allow visitors to filter projects by type. Reduces overwhelm and helps visitors find relevant examples.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Filter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All | Interior | Exterior | Cabinets | Commercial | Pressure Washing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Horizontal button group, pill-shaped (border-radius: 20px), 8px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Active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Background: #1B3A5C, color: #FFF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Inactive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Background: transparent, border: 1px solid #CED4DA, color: #333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JavaScript filter (show/hide with CSS transitions, no page reload)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Horizontal scroll if needed; all filters visible, no dropdown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Sticky below header on scroll (position: sticky, top: header height)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3.3 Gallery Grid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Grid (Desktop)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CSS Grid: 3 columns, gap: 24px; masonry-style 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Grid (Tablet)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columns, gap: 20px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Grid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column, gap: 16px; or 2 columns with smaller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Image 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4:3 (800x600) standard; before/after pairs side-by-side in a single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Same as homepage gallery cards: image, caption area, hover zoom effect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22"/>
          <w:szCs w:val="22"/>
          <w:rtl w:val="0"/>
        </w:rPr>
        <w:t xml:space="preserve">Project Card Specification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800x600px, WebP+JPEG, &lt;150KB, loading="lazy", explicit width/height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Before/After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Two images side-by-side (400x600 each) within a single card; "Before" / "After" labels overlaid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Caption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Montserrat Medium 500, 15px, color: #1B3A5C (e.g., "Exterior Repaint — Panther Trace, Riverview")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Caption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 Sans Regular 400, 13px, color: #6C757D (e.g., "Interior Painting | 3BR/2BA | Sherwin-Williams Duration")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Image scale(1.03), overflow: hidden, 0.3s 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Opens lightbox/modal with full-size image; swipe/arrow navigation between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Alt Text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"[Service type] project in [neighborhood], [city] FL by Ayala Pro Painting"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Data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data-category="interior|exterior|cabinet|commercial|pressure-washing" for JavaScript filtering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3.4 Lightbox / Modal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Click on any gallery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rgba(0,0,0,0.85)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 90vw x 85vh, object-fit: contain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Left/right arrows (SVG, 48x48px tap target), keyboard arrow 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X button top-right (48x48px), Escape key, click outside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Below image in modal, same content as card caption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Horizontal swipe between images, pinch-to-zoom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Focus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Tab stays within modal; focus returns to trigger element on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Body 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Locked while modal is open (overflow: hidden on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Preload adjacent images (prev + next) when modal opens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3.5 Empty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If gallery has fewer than 6 projects at launch: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8" w:val="single"/>
              <w:bottom w:color="2d6a4f" w:space="0" w:sz="4" w:val="single"/>
              <w:right w:color="2d6a4f" w:space="0" w:sz="4" w:val="single"/>
            </w:tcBorders>
            <w:shd w:fill="f0f7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1"/>
                <w:szCs w:val="21"/>
                <w:rtl w:val="0"/>
              </w:rPr>
              <w:t xml:space="preserve">Minimum Viable Gallery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Launch with a minimum of 4 project cards. Pad with variety: at least 1 interior, 1 exterior, 1 cabinet (if available), 1 commercial/pressure wash. Display a message: "We add new projects regularly. Check back soon or follow us on Instagram for the latest work." — with Instagram link.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3.6 CTA Section (Below Gallery)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Like What You See? Let’s Talk About Your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CTAs: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"Get Your Free Estimate" (primary) | "Call (813) 555-0199" (secondary)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Same dual-CTA pattern as all other pages. Full-width banner on cream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4. GA4 Events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gallery_view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Click to open lightbox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project_type, image_index, neighborhood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gallery_filter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Click filter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filter_category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cta_click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Click CTA below gallery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button_text, destination_url, page_section: gallery_cta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5. Image Asset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All images [PLACEHOLDER] until real project photos are provided:</w:t>
      </w:r>
      <w:r w:rsidDel="00000000" w:rsidR="00000000" w:rsidRPr="00000000">
        <w:rPr>
          <w:rtl w:val="0"/>
        </w:rPr>
      </w:r>
    </w:p>
    <w:tbl>
      <w:tblPr>
        <w:tblStyle w:val="Table10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400"/>
        <w:gridCol w:w="1200"/>
        <w:gridCol w:w="1200"/>
        <w:gridCol w:w="1560"/>
        <w:tblGridChange w:id="0">
          <w:tblGrid>
            <w:gridCol w:w="3000"/>
            <w:gridCol w:w="1400"/>
            <w:gridCol w:w="1200"/>
            <w:gridCol w:w="12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 at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gallery-project-1 to -4 (minimum)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800x600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WebP+JPEG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150KB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gallery-project-5 to -12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800x600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WebP+JPEG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150KB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Phase 2+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Before/after pairs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400x600 each (pair = 800x600)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WebP+JPEG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100KB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Preferred if 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6.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Filter bar functional with smooth show/hide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Lightbox navigable via keyboard (arrows, Escape, Tab trap)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images have descriptive, unique alt text (not generic)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images loading="lazy" (no above-fold images on this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Explicit width/height on every &lt;img&gt; to prevent CLS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gallery_view GA4 event fires on lightbox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Lightbox touch swipe works on iOS Safari and Android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CollectionPage schema validates in Rich Results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Minimum 4 project cards at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Mobile: images render full-width without overflow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CTA section present below 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e9ecef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1"/>
          <w:szCs w:val="21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21"/>
          <w:szCs w:val="21"/>
          <w:rtl w:val="0"/>
        </w:rPr>
        <w:t xml:space="preserve">TradeWorks AI — Gallery Developer Guide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Bdr>
        <w:top w:color="e9ecef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6c757d"/>
        <w:sz w:val="14"/>
        <w:szCs w:val="14"/>
        <w:rtl w:val="0"/>
      </w:rPr>
      <w:t xml:space="preserve">Prepared by TradeWorks AI  |  Client ConfidentialPage </w:t>
    </w:r>
    <w:r w:rsidDel="00000000" w:rsidR="00000000" w:rsidRPr="00000000">
      <w:rPr>
        <w:rFonts w:ascii="Arial" w:cs="Arial" w:eastAsia="Arial" w:hAnsi="Arial"/>
        <w:color w:val="6c757d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bottom w:color="1b3a5c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3a5c"/>
        <w:sz w:val="16"/>
        <w:szCs w:val="16"/>
        <w:rtl w:val="0"/>
      </w:rPr>
      <w:t xml:space="preserve">Ayala Pro Painting</w:t>
    </w:r>
    <w:r w:rsidDel="00000000" w:rsidR="00000000" w:rsidRPr="00000000">
      <w:rPr>
        <w:rFonts w:ascii="Arial" w:cs="Arial" w:eastAsia="Arial" w:hAnsi="Arial"/>
        <w:color w:val="6c757d"/>
        <w:sz w:val="16"/>
        <w:szCs w:val="16"/>
        <w:rtl w:val="0"/>
      </w:rPr>
      <w:t xml:space="preserve">Gallery Dev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6a4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