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1"/>
          <w:bCs w:val="1"/>
          <w:i w:val="0"/>
          <w:iCs w:val="0"/>
          <w:color w:val="1b3a5c"/>
          <w:sz w:val="44"/>
          <w:szCs w:val="44"/>
          <w:rtl w:val="0"/>
        </w:rPr>
        <w:t xml:space="preserve">AYALA PRO PAINTING</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b w:val="0"/>
          <w:bCs w:val="0"/>
          <w:i w:val="0"/>
          <w:iCs w:val="0"/>
          <w:color w:val="2d6a4f"/>
          <w:sz w:val="22"/>
          <w:szCs w:val="22"/>
          <w:rtl w:val="0"/>
        </w:rPr>
        <w:t xml:space="preserve">Riverview &amp; Tampa Bay’s Professional Painting Experts</w:t>
      </w:r>
      <w:r w:rsidDel="00000000" w:rsidR="00000000" w:rsidRPr="00000000">
        <w:rPr>
          <w:rtl w:val="0"/>
        </w:rPr>
      </w:r>
    </w:p>
    <w:p w:rsidR="00000000" w:rsidDel="00000000" w:rsidP="00000000" w:rsidRDefault="00000000" w:rsidRPr="00000000" w14:paraId="00000005">
      <w:pPr>
        <w:pBdr>
          <w:top w:color="d4a843" w:space="8" w:sz="4" w:val="single"/>
          <w:bottom w:color="d4a843" w:space="8" w:sz="4" w:val="single"/>
        </w:pBdr>
        <w:spacing w:after="200" w:lineRule="auto"/>
        <w:jc w:val="center"/>
        <w:rPr/>
      </w:pPr>
      <w:r w:rsidDel="00000000" w:rsidR="00000000" w:rsidRPr="00000000">
        <w:rPr>
          <w:rFonts w:ascii="Arial" w:cs="Arial" w:eastAsia="Arial" w:hAnsi="Arial"/>
          <w:b w:val="1"/>
          <w:bCs w:val="1"/>
          <w:color w:val="1b3a5c"/>
          <w:sz w:val="22"/>
          <w:szCs w:val="22"/>
          <w:rtl w:val="0"/>
        </w:rPr>
        <w:t xml:space="preserve">GIBSONTON AREA LANDING PAGE</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b w:val="0"/>
          <w:bCs w:val="0"/>
          <w:i w:val="0"/>
          <w:iCs w:val="0"/>
          <w:color w:val="333333"/>
          <w:sz w:val="21"/>
          <w:szCs w:val="21"/>
          <w:rtl w:val="0"/>
        </w:rPr>
        <w:t xml:space="preserve">Complete Build Specification</w:t>
      </w:r>
      <w:r w:rsidDel="00000000" w:rsidR="00000000" w:rsidRPr="00000000">
        <w:rPr>
          <w:rtl w:val="0"/>
        </w:rPr>
      </w:r>
    </w:p>
    <w:p w:rsidR="00000000" w:rsidDel="00000000" w:rsidP="00000000" w:rsidRDefault="00000000" w:rsidRPr="00000000" w14:paraId="00000007">
      <w:pPr>
        <w:spacing w:after="300" w:lineRule="auto"/>
        <w:rPr/>
      </w:pP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Arial" w:cs="Arial" w:eastAsia="Arial" w:hAnsi="Arial"/>
          <w:b w:val="0"/>
          <w:bCs w:val="0"/>
          <w:i w:val="0"/>
          <w:iCs w:val="0"/>
          <w:color w:val="333333"/>
          <w:sz w:val="20"/>
          <w:szCs w:val="20"/>
          <w:rtl w:val="0"/>
        </w:rPr>
        <w:t xml:space="preserve">URL: https://ayalapropainting.com/areas/gibsonton/</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Prepared by: TradeWorks AI  |  Version 1.0  |  May 21, 2026</w:t>
      </w:r>
      <w:r w:rsidDel="00000000" w:rsidR="00000000" w:rsidRPr="00000000">
        <w:rPr>
          <w:rtl w:val="0"/>
        </w:rPr>
      </w:r>
    </w:p>
    <w:p w:rsidR="00000000" w:rsidDel="00000000" w:rsidP="00000000" w:rsidRDefault="00000000" w:rsidRPr="00000000" w14:paraId="0000000A">
      <w:pPr>
        <w:spacing w:after="0" w:lineRule="auto"/>
        <w:jc w:val="center"/>
        <w:rPr/>
      </w:pPr>
      <w:r w:rsidDel="00000000" w:rsidR="00000000" w:rsidRPr="00000000">
        <w:rPr>
          <w:rFonts w:ascii="Arial" w:cs="Arial" w:eastAsia="Arial" w:hAnsi="Arial"/>
          <w:b w:val="0"/>
          <w:bCs w:val="0"/>
          <w:i w:val="1"/>
          <w:iCs w:val="1"/>
          <w:color w:val="6c757d"/>
          <w:sz w:val="18"/>
          <w:szCs w:val="18"/>
          <w:rtl w:val="0"/>
        </w:rPr>
        <w:t xml:space="preserve">Classification: Client Confidential</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bCs w:val="1"/>
                <w:color w:val="333333"/>
                <w:sz w:val="20"/>
                <w:szCs w:val="20"/>
                <w:rtl w:val="0"/>
              </w:rPr>
              <w:t xml:space="preserve">URL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0"/>
                <w:bCs w:val="0"/>
                <w:color w:val="333333"/>
                <w:sz w:val="20"/>
                <w:szCs w:val="20"/>
                <w:rtl w:val="0"/>
              </w:rPr>
              <w:t xml:space="preserve">/areas/gibsonton/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bCs w:val="1"/>
                <w:color w:val="333333"/>
                <w:sz w:val="20"/>
                <w:szCs w:val="20"/>
                <w:rtl w:val="0"/>
              </w:rPr>
              <w:t xml:space="preserve">Page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0"/>
                <w:bCs w:val="0"/>
                <w:color w:val="333333"/>
                <w:sz w:val="20"/>
                <w:szCs w:val="20"/>
                <w:rtl w:val="0"/>
              </w:rPr>
              <w:t xml:space="preserve">Area Landing Page (Local SEO)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1"/>
                <w:bCs w:val="1"/>
                <w:color w:val="333333"/>
                <w:sz w:val="20"/>
                <w:szCs w:val="20"/>
                <w:rtl w:val="0"/>
              </w:rPr>
              <w:t xml:space="preserve">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0"/>
                <w:bCs w:val="0"/>
                <w:color w:val="333333"/>
                <w:sz w:val="20"/>
                <w:szCs w:val="20"/>
                <w:rtl w:val="0"/>
              </w:rPr>
              <w:t xml:space="preserve">/areas/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color w:val="333333"/>
                <w:sz w:val="20"/>
                <w:szCs w:val="20"/>
                <w:rtl w:val="0"/>
              </w:rPr>
              <w:t xml:space="preserve">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0"/>
                <w:bCs w:val="0"/>
                <w:color w:val="333333"/>
                <w:sz w:val="20"/>
                <w:szCs w:val="20"/>
                <w:rtl w:val="0"/>
              </w:rPr>
              <w:t xml:space="preserve">Home &gt; Service Areas &gt; Gibsonton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color w:val="333333"/>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color w:val="333333"/>
                <w:sz w:val="20"/>
                <w:szCs w:val="20"/>
                <w:rtl w:val="0"/>
              </w:rPr>
              <w:t xml:space="preserve">painters Gibsonton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1"/>
                <w:bCs w:val="1"/>
                <w:color w:val="333333"/>
                <w:sz w:val="20"/>
                <w:szCs w:val="20"/>
                <w:rtl w:val="0"/>
              </w:rPr>
              <w:t xml:space="preserve">Secondary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color w:val="333333"/>
                <w:sz w:val="20"/>
                <w:szCs w:val="20"/>
                <w:rtl w:val="0"/>
              </w:rPr>
              <w:t xml:space="preserve">painting company Gibsonton FL, house painters Gibsonton, Gibsonton painting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1"/>
                <w:bCs w:val="1"/>
                <w:color w:val="333333"/>
                <w:sz w:val="20"/>
                <w:szCs w:val="20"/>
                <w:rtl w:val="0"/>
              </w:rPr>
              <w:t xml:space="preserve">Target 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bCs w:val="0"/>
                <w:color w:val="333333"/>
                <w:sz w:val="20"/>
                <w:szCs w:val="20"/>
                <w:rtl w:val="0"/>
              </w:rPr>
              <w:t xml:space="preserve">1,200 - 1,500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1"/>
                <w:bCs w:val="1"/>
                <w:color w:val="333333"/>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color w:val="333333"/>
                <w:sz w:val="20"/>
                <w:szCs w:val="20"/>
                <w:rtl w:val="0"/>
              </w:rPr>
              <w:t xml:space="preserve">https://ayalapropainting.com/areas/gibsonton/</w:t>
            </w:r>
            <w:r w:rsidDel="00000000" w:rsidR="00000000" w:rsidRPr="00000000">
              <w:rPr>
                <w:rtl w:val="0"/>
              </w:rPr>
            </w:r>
          </w:p>
        </w:tc>
      </w:tr>
    </w:tbl>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2. &lt;head&gt; Section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1"/>
                <w:bCs w:val="1"/>
                <w:color w:val="333333"/>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0"/>
                <w:bCs w:val="0"/>
                <w:color w:val="333333"/>
                <w:sz w:val="20"/>
                <w:szCs w:val="20"/>
                <w:rtl w:val="0"/>
              </w:rPr>
              <w:t xml:space="preserve">Painters Gibsonton FL | Ayala Pro Painting | Free Estimates (53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5">
            <w:pPr>
              <w:spacing w:after="0" w:lineRule="auto"/>
              <w:rPr/>
            </w:pPr>
            <w:r w:rsidDel="00000000" w:rsidR="00000000" w:rsidRPr="00000000">
              <w:rPr>
                <w:rFonts w:ascii="Arial" w:cs="Arial" w:eastAsia="Arial" w:hAnsi="Arial"/>
                <w:b w:val="1"/>
                <w:bCs w:val="1"/>
                <w:color w:val="333333"/>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0"/>
                <w:bCs w:val="0"/>
                <w:color w:val="333333"/>
                <w:sz w:val="20"/>
                <w:szCs w:val="20"/>
                <w:rtl w:val="0"/>
              </w:rPr>
              <w:t xml:space="preserve">Professional painters in Gibsonton, FL. Interior, exterior &amp; commercial painting. Serving all Gibsonton neighborhoods. Licensed &amp; insured. Free estimates! (148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7">
            <w:pPr>
              <w:spacing w:after="0" w:lineRule="auto"/>
              <w:rPr/>
            </w:pPr>
            <w:r w:rsidDel="00000000" w:rsidR="00000000" w:rsidRPr="00000000">
              <w:rPr>
                <w:rFonts w:ascii="Arial" w:cs="Arial" w:eastAsia="Arial" w:hAnsi="Arial"/>
                <w:b w:val="1"/>
                <w:bCs w:val="1"/>
                <w:color w:val="333333"/>
                <w:sz w:val="20"/>
                <w:szCs w:val="20"/>
                <w:rtl w:val="0"/>
              </w:rPr>
              <w:t xml:space="preserve">Schema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8">
            <w:pPr>
              <w:spacing w:after="0" w:lineRule="auto"/>
              <w:rPr/>
            </w:pPr>
            <w:r w:rsidDel="00000000" w:rsidR="00000000" w:rsidRPr="00000000">
              <w:rPr>
                <w:rFonts w:ascii="Arial" w:cs="Arial" w:eastAsia="Arial" w:hAnsi="Arial"/>
                <w:b w:val="0"/>
                <w:bCs w:val="0"/>
                <w:color w:val="333333"/>
                <w:sz w:val="20"/>
                <w:szCs w:val="20"/>
                <w:rtl w:val="0"/>
              </w:rPr>
              <w:t xml:space="preserve">LocalBusiness with areaServed, BreadcrumbList, FAQPage</w:t>
            </w:r>
            <w:r w:rsidDel="00000000" w:rsidR="00000000" w:rsidRPr="00000000">
              <w:rPr>
                <w:rtl w:val="0"/>
              </w:rPr>
            </w:r>
          </w:p>
        </w:tc>
      </w:tr>
    </w:tbl>
    <w:p w:rsidR="00000000" w:rsidDel="00000000" w:rsidP="00000000" w:rsidRDefault="00000000" w:rsidRPr="00000000" w14:paraId="00000029">
      <w:pPr>
        <w:spacing w:after="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ee2e6" w:space="0" w:sz="4" w:val="single"/>
              <w:left w:color="1b3a5c" w:space="0" w:sz="4" w:val="single"/>
              <w:bottom w:color="dee2e6" w:space="0" w:sz="4" w:val="single"/>
              <w:right w:color="dee2e6" w:space="0" w:sz="4" w:val="single"/>
            </w:tcBorders>
            <w:shd w:fill="f8f9fa" w:val="clear"/>
            <w:tcMar>
              <w:top w:w="80.0" w:type="dxa"/>
              <w:left w:w="160.0" w:type="dxa"/>
              <w:bottom w:w="80.0" w:type="dxa"/>
              <w:right w:w="120.0" w:type="dxa"/>
            </w:tcMar>
          </w:tcPr>
          <w:p w:rsidR="00000000" w:rsidDel="00000000" w:rsidP="00000000" w:rsidRDefault="00000000" w:rsidRPr="00000000" w14:paraId="0000002A">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2B">
            <w:pPr>
              <w:spacing w:after="0" w:lineRule="auto"/>
              <w:rPr/>
            </w:pPr>
            <w:r w:rsidDel="00000000" w:rsidR="00000000" w:rsidRPr="00000000">
              <w:rPr>
                <w:rFonts w:ascii="Courier New" w:cs="Courier New" w:eastAsia="Courier New" w:hAnsi="Courier New"/>
                <w:color w:val="333333"/>
                <w:sz w:val="17"/>
                <w:szCs w:val="17"/>
                <w:rtl w:val="0"/>
              </w:rPr>
              <w:t xml:space="preserve">  "@context": "https://schema.org",</w:t>
            </w:r>
            <w:r w:rsidDel="00000000" w:rsidR="00000000" w:rsidRPr="00000000">
              <w:rPr>
                <w:rtl w:val="0"/>
              </w:rPr>
            </w:r>
          </w:p>
          <w:p w:rsidR="00000000" w:rsidDel="00000000" w:rsidP="00000000" w:rsidRDefault="00000000" w:rsidRPr="00000000" w14:paraId="0000002C">
            <w:pPr>
              <w:spacing w:after="0" w:lineRule="auto"/>
              <w:rPr/>
            </w:pPr>
            <w:r w:rsidDel="00000000" w:rsidR="00000000" w:rsidRPr="00000000">
              <w:rPr>
                <w:rFonts w:ascii="Courier New" w:cs="Courier New" w:eastAsia="Courier New" w:hAnsi="Courier New"/>
                <w:color w:val="333333"/>
                <w:sz w:val="17"/>
                <w:szCs w:val="17"/>
                <w:rtl w:val="0"/>
              </w:rPr>
              <w:t xml:space="preserve">  "@type": "HousePainter",</w:t>
            </w:r>
            <w:r w:rsidDel="00000000" w:rsidR="00000000" w:rsidRPr="00000000">
              <w:rPr>
                <w:rtl w:val="0"/>
              </w:rPr>
            </w:r>
          </w:p>
          <w:p w:rsidR="00000000" w:rsidDel="00000000" w:rsidP="00000000" w:rsidRDefault="00000000" w:rsidRPr="00000000" w14:paraId="0000002D">
            <w:pPr>
              <w:spacing w:after="0" w:lineRule="auto"/>
              <w:rPr/>
            </w:pPr>
            <w:r w:rsidDel="00000000" w:rsidR="00000000" w:rsidRPr="00000000">
              <w:rPr>
                <w:rFonts w:ascii="Courier New" w:cs="Courier New" w:eastAsia="Courier New" w:hAnsi="Courier New"/>
                <w:color w:val="333333"/>
                <w:sz w:val="17"/>
                <w:szCs w:val="17"/>
                <w:rtl w:val="0"/>
              </w:rPr>
              <w:t xml:space="preserve">  "name": "Ayala Pro Painting",</w:t>
            </w:r>
            <w:r w:rsidDel="00000000" w:rsidR="00000000" w:rsidRPr="00000000">
              <w:rPr>
                <w:rtl w:val="0"/>
              </w:rPr>
            </w:r>
          </w:p>
          <w:p w:rsidR="00000000" w:rsidDel="00000000" w:rsidP="00000000" w:rsidRDefault="00000000" w:rsidRPr="00000000" w14:paraId="0000002E">
            <w:pPr>
              <w:spacing w:after="0" w:lineRule="auto"/>
              <w:rPr/>
            </w:pPr>
            <w:r w:rsidDel="00000000" w:rsidR="00000000" w:rsidRPr="00000000">
              <w:rPr>
                <w:rFonts w:ascii="Courier New" w:cs="Courier New" w:eastAsia="Courier New" w:hAnsi="Courier New"/>
                <w:color w:val="333333"/>
                <w:sz w:val="17"/>
                <w:szCs w:val="17"/>
                <w:rtl w:val="0"/>
              </w:rPr>
              <w:t xml:space="preserve">  "areaServed": { "@type": "City", "name": "Gibsonton" },</w:t>
            </w:r>
            <w:r w:rsidDel="00000000" w:rsidR="00000000" w:rsidRPr="00000000">
              <w:rPr>
                <w:rtl w:val="0"/>
              </w:rPr>
            </w:r>
          </w:p>
          <w:p w:rsidR="00000000" w:rsidDel="00000000" w:rsidP="00000000" w:rsidRDefault="00000000" w:rsidRPr="00000000" w14:paraId="0000002F">
            <w:pPr>
              <w:spacing w:after="0" w:lineRule="auto"/>
              <w:rPr/>
            </w:pPr>
            <w:r w:rsidDel="00000000" w:rsidR="00000000" w:rsidRPr="00000000">
              <w:rPr>
                <w:rFonts w:ascii="Courier New" w:cs="Courier New" w:eastAsia="Courier New" w:hAnsi="Courier New"/>
                <w:color w:val="333333"/>
                <w:sz w:val="17"/>
                <w:szCs w:val="17"/>
                <w:rtl w:val="0"/>
              </w:rPr>
              <w:t xml:space="preserve">  "telephone": "+1-813-555-0199"</w:t>
            </w:r>
            <w:r w:rsidDel="00000000" w:rsidR="00000000" w:rsidRPr="00000000">
              <w:rPr>
                <w:rtl w:val="0"/>
              </w:rPr>
            </w:r>
          </w:p>
          <w:p w:rsidR="00000000" w:rsidDel="00000000" w:rsidP="00000000" w:rsidRDefault="00000000" w:rsidRPr="00000000" w14:paraId="00000030">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3. Hero + AEO Paragraph</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1"/>
                <w:bCs w:val="1"/>
                <w:color w:val="333333"/>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0"/>
                <w:bCs w:val="0"/>
                <w:color w:val="333333"/>
                <w:sz w:val="20"/>
                <w:szCs w:val="20"/>
                <w:rtl w:val="0"/>
              </w:rPr>
              <w:t xml:space="preserve">Professional Painters in Gibsonton,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1"/>
                <w:bCs w:val="1"/>
                <w:color w:val="333333"/>
                <w:sz w:val="20"/>
                <w:szCs w:val="20"/>
                <w:rtl w:val="0"/>
              </w:rPr>
              <w:t xml:space="preserve">Eyebrow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0"/>
                <w:bCs w:val="0"/>
                <w:color w:val="333333"/>
                <w:sz w:val="20"/>
                <w:szCs w:val="20"/>
                <w:rtl w:val="0"/>
              </w:rPr>
              <w:t xml:space="preserve">LOCAL PAINTING SERVICES</w:t>
            </w:r>
            <w:r w:rsidDel="00000000" w:rsidR="00000000" w:rsidRPr="00000000">
              <w:rPr>
                <w:rtl w:val="0"/>
              </w:rPr>
            </w:r>
          </w:p>
        </w:tc>
      </w:tr>
      <w:tr>
        <w:trPr>
          <w:cantSplit w:val="0"/>
          <w:tblHeader w:val="0"/>
        </w:trPr>
        <w:tc>
          <w:tcPr>
            <w:tcBorders>
              <w:top w:color="2d6a4f" w:space="0" w:sz="4" w:val="single"/>
              <w:left w:color="2d6a4f" w:space="0" w:sz="8" w:val="single"/>
              <w:bottom w:color="2d6a4f" w:space="0" w:sz="4" w:val="single"/>
              <w:right w:color="2d6a4f" w:space="0" w:sz="4" w:val="single"/>
            </w:tcBorders>
            <w:shd w:fill="f0f7f4" w:val="clear"/>
            <w:tcMar>
              <w:top w:w="100.0" w:type="dxa"/>
              <w:left w:w="160.0" w:type="dxa"/>
              <w:bottom w:w="100.0" w:type="dxa"/>
              <w:right w:w="160.0" w:type="dxa"/>
            </w:tcMar>
          </w:tcPr>
          <w:p w:rsidR="00000000" w:rsidDel="00000000" w:rsidP="00000000" w:rsidRDefault="00000000" w:rsidRPr="00000000" w14:paraId="00000039">
            <w:pPr>
              <w:spacing w:after="60" w:lineRule="auto"/>
              <w:rPr/>
            </w:pPr>
            <w:r w:rsidDel="00000000" w:rsidR="00000000" w:rsidRPr="00000000">
              <w:rPr>
                <w:rFonts w:ascii="Arial" w:cs="Arial" w:eastAsia="Arial" w:hAnsi="Arial"/>
                <w:b w:val="1"/>
                <w:bCs w:val="1"/>
                <w:color w:val="2d6a4f"/>
                <w:sz w:val="21"/>
                <w:szCs w:val="21"/>
                <w:rtl w:val="0"/>
              </w:rPr>
              <w:t xml:space="preserve">AEO Paragraph</w:t>
            </w: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rFonts w:ascii="Arial" w:cs="Arial" w:eastAsia="Arial" w:hAnsi="Arial"/>
                <w:color w:val="333333"/>
                <w:sz w:val="20"/>
                <w:szCs w:val="20"/>
                <w:rtl w:val="0"/>
              </w:rPr>
              <w:t xml:space="preserve">Ayala Pro Painting provides professional residential and commercial painting services in Gibsonton, Florida, a growing community along the US-41 corridor between Riverview and Apollo Beach. Gibsonton’s mix of established single-family homes, newer townhome developments, and commercial properties along US-41 creates diverse painting needs. Our licensed and insured team serves all of Gibsonton with the same premium products and owner oversight we bring to every south Hillsborough County project.</w:t>
            </w:r>
            <w:r w:rsidDel="00000000" w:rsidR="00000000" w:rsidRPr="00000000">
              <w:rPr>
                <w:rtl w:val="0"/>
              </w:rPr>
            </w:r>
          </w:p>
        </w:tc>
      </w:tr>
    </w:tbl>
    <w:p w:rsidR="00000000" w:rsidDel="00000000" w:rsidP="00000000" w:rsidRDefault="00000000" w:rsidRPr="00000000" w14:paraId="0000003B">
      <w:pPr>
        <w:spacing w:after="160" w:lineRule="auto"/>
        <w:jc w:val="left"/>
        <w:rPr/>
      </w:pPr>
      <w:r w:rsidDel="00000000" w:rsidR="00000000" w:rsidRPr="00000000">
        <w:rPr>
          <w:rFonts w:ascii="Arial" w:cs="Arial" w:eastAsia="Arial" w:hAnsi="Arial"/>
          <w:b w:val="1"/>
          <w:bCs w:val="1"/>
          <w:color w:val="333333"/>
          <w:sz w:val="21"/>
          <w:szCs w:val="21"/>
          <w:rtl w:val="0"/>
        </w:rPr>
        <w:t xml:space="preserve">Word Count: </w:t>
      </w:r>
      <w:r w:rsidDel="00000000" w:rsidR="00000000" w:rsidRPr="00000000">
        <w:rPr>
          <w:rFonts w:ascii="Arial" w:cs="Arial" w:eastAsia="Arial" w:hAnsi="Arial"/>
          <w:color w:val="333333"/>
          <w:sz w:val="21"/>
          <w:szCs w:val="21"/>
          <w:rtl w:val="0"/>
        </w:rPr>
        <w:t xml:space="preserve">66 words</w:t>
      </w:r>
      <w:r w:rsidDel="00000000" w:rsidR="00000000" w:rsidRPr="00000000">
        <w:rPr>
          <w:rtl w:val="0"/>
        </w:rPr>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4. About Gibsonton</w:t>
      </w:r>
      <w:r w:rsidDel="00000000" w:rsidR="00000000" w:rsidRPr="00000000">
        <w:rPr>
          <w:rtl w:val="0"/>
        </w:rPr>
      </w:r>
    </w:p>
    <w:p w:rsidR="00000000" w:rsidDel="00000000" w:rsidP="00000000" w:rsidRDefault="00000000" w:rsidRPr="00000000" w14:paraId="0000003E">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About Gibsonton, FL — A Growing Community on the US-41 Corridor</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0">
            <w:pPr>
              <w:spacing w:after="0" w:lineRule="auto"/>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0"/>
                <w:bCs w:val="0"/>
                <w:color w:val="333333"/>
                <w:sz w:val="20"/>
                <w:szCs w:val="20"/>
                <w:rtl w:val="0"/>
              </w:rPr>
              <w:t xml:space="preserve">Population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0"/>
                <w:bCs w:val="0"/>
                <w:color w:val="333333"/>
                <w:sz w:val="20"/>
                <w:szCs w:val="20"/>
                <w:rtl w:val="0"/>
              </w:rPr>
              <w:t xml:space="preserve">~18,000 residents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3">
            <w:pPr>
              <w:spacing w:after="0" w:lineRule="auto"/>
              <w:rPr/>
            </w:pPr>
            <w:r w:rsidDel="00000000" w:rsidR="00000000" w:rsidRPr="00000000">
              <w:rPr>
                <w:rFonts w:ascii="Arial" w:cs="Arial" w:eastAsia="Arial" w:hAnsi="Arial"/>
                <w:b w:val="0"/>
                <w:bCs w:val="0"/>
                <w:color w:val="333333"/>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0"/>
                <w:bCs w:val="0"/>
                <w:color w:val="333333"/>
                <w:sz w:val="20"/>
                <w:szCs w:val="20"/>
                <w:rtl w:val="0"/>
              </w:rPr>
              <w:t xml:space="preserve">Between Riverview and Apollo Beach along US-41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0"/>
                <w:bCs w:val="0"/>
                <w:color w:val="333333"/>
                <w:sz w:val="20"/>
                <w:szCs w:val="20"/>
                <w:rtl w:val="0"/>
              </w:rPr>
              <w:t xml:space="preserve">Housing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6">
            <w:pPr>
              <w:spacing w:after="0" w:lineRule="auto"/>
              <w:rPr/>
            </w:pPr>
            <w:r w:rsidDel="00000000" w:rsidR="00000000" w:rsidRPr="00000000">
              <w:rPr>
                <w:rFonts w:ascii="Arial" w:cs="Arial" w:eastAsia="Arial" w:hAnsi="Arial"/>
                <w:b w:val="0"/>
                <w:bCs w:val="0"/>
                <w:color w:val="333333"/>
                <w:sz w:val="20"/>
                <w:szCs w:val="20"/>
                <w:rtl w:val="0"/>
              </w:rPr>
              <w:t xml:space="preserve">Mix of 1970s-2000s single-family, newer townhomes, commercial corridor along US-41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0"/>
                <w:bCs w:val="0"/>
                <w:color w:val="333333"/>
                <w:sz w:val="20"/>
                <w:szCs w:val="20"/>
                <w:rtl w:val="0"/>
              </w:rPr>
              <w:t xml:space="preserve">Median Home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0"/>
                <w:bCs w:val="0"/>
                <w:color w:val="333333"/>
                <w:sz w:val="20"/>
                <w:szCs w:val="20"/>
                <w:rtl w:val="0"/>
              </w:rPr>
              <w:t xml:space="preserve">~$333,000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9">
            <w:pPr>
              <w:spacing w:after="0" w:lineRule="auto"/>
              <w:rPr/>
            </w:pPr>
            <w:r w:rsidDel="00000000" w:rsidR="00000000" w:rsidRPr="00000000">
              <w:rPr>
                <w:rFonts w:ascii="Arial" w:cs="Arial" w:eastAsia="Arial" w:hAnsi="Arial"/>
                <w:b w:val="0"/>
                <w:bCs w:val="0"/>
                <w:color w:val="333333"/>
                <w:sz w:val="20"/>
                <w:szCs w:val="20"/>
                <w:rtl w:val="0"/>
              </w:rPr>
              <w:t xml:space="preserve">Character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A">
            <w:pPr>
              <w:spacing w:after="0" w:lineRule="auto"/>
              <w:rPr/>
            </w:pPr>
            <w:r w:rsidDel="00000000" w:rsidR="00000000" w:rsidRPr="00000000">
              <w:rPr>
                <w:rFonts w:ascii="Arial" w:cs="Arial" w:eastAsia="Arial" w:hAnsi="Arial"/>
                <w:b w:val="0"/>
                <w:bCs w:val="0"/>
                <w:color w:val="333333"/>
                <w:sz w:val="20"/>
                <w:szCs w:val="20"/>
                <w:rtl w:val="0"/>
              </w:rPr>
              <w:t xml:space="preserve">Working-class community transitioning to more suburban as Riverview growth expands south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B">
            <w:pPr>
              <w:spacing w:after="0" w:lineRule="auto"/>
              <w:rPr/>
            </w:pPr>
            <w:r w:rsidDel="00000000" w:rsidR="00000000" w:rsidRPr="00000000">
              <w:rPr>
                <w:rFonts w:ascii="Arial" w:cs="Arial" w:eastAsia="Arial" w:hAnsi="Arial"/>
                <w:b w:val="0"/>
                <w:bCs w:val="0"/>
                <w:color w:val="333333"/>
                <w:sz w:val="20"/>
                <w:szCs w:val="20"/>
                <w:rtl w:val="0"/>
              </w:rPr>
              <w:t xml:space="preserve">Key 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C">
            <w:pPr>
              <w:spacing w:after="0" w:lineRule="auto"/>
              <w:rPr/>
            </w:pPr>
            <w:r w:rsidDel="00000000" w:rsidR="00000000" w:rsidRPr="00000000">
              <w:rPr>
                <w:rFonts w:ascii="Arial" w:cs="Arial" w:eastAsia="Arial" w:hAnsi="Arial"/>
                <w:b w:val="0"/>
                <w:bCs w:val="0"/>
                <w:color w:val="333333"/>
                <w:sz w:val="20"/>
                <w:szCs w:val="20"/>
                <w:rtl w:val="0"/>
              </w:rPr>
              <w:t xml:space="preserve">US-41 commercial corridor with retail, restaurants, and small businesses</w:t>
            </w:r>
            <w:r w:rsidDel="00000000" w:rsidR="00000000" w:rsidRPr="00000000">
              <w:rPr>
                <w:rtl w:val="0"/>
              </w:rPr>
            </w:r>
          </w:p>
        </w:tc>
      </w:tr>
    </w:tbl>
    <w:p w:rsidR="00000000" w:rsidDel="00000000" w:rsidP="00000000" w:rsidRDefault="00000000" w:rsidRPr="00000000" w14:paraId="0000004D">
      <w:pPr>
        <w:spacing w:after="80" w:lineRule="auto"/>
        <w:rPr/>
      </w:pPr>
      <w:r w:rsidDel="00000000" w:rsidR="00000000" w:rsidRPr="00000000">
        <w:rPr>
          <w:rtl w:val="0"/>
        </w:rPr>
      </w:r>
    </w:p>
    <w:p w:rsidR="00000000" w:rsidDel="00000000" w:rsidP="00000000" w:rsidRDefault="00000000" w:rsidRPr="00000000" w14:paraId="0000004E">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Gibsonton sits at the intersection of south Hillsborough County’s growth corridors, bordered by Riverview to the east and Apollo Beach to the south along US-41. Historically a working-class community with a colorful past (it was famously home to carnival and sideshow performers for decades), Gibsonton is now transitioning into a more typical suburban community as Riverview’s explosive growth pushes development southward. The housing stock reflects this transition: older 1970s-1990s concrete block and frame homes sit alongside newer townhome and single-family developments from the 2010s-2020s. The US-41 corridor through Gibsonton provides commercial painting opportunities including strip mall refreshes, restaurant repaints, and small business exterior maintenance. Gibsonton’s proximity to both Tampa Bay (to the west) and the Alafia River (to the north) means some properties face elevated moisture conditions compared to higher-elevation communities inland.</w:t>
      </w:r>
      <w:r w:rsidDel="00000000" w:rsidR="00000000" w:rsidRPr="00000000">
        <w:rPr>
          <w:rtl w:val="0"/>
        </w:rPr>
      </w:r>
    </w:p>
    <w:p w:rsidR="00000000" w:rsidDel="00000000" w:rsidP="00000000" w:rsidRDefault="00000000" w:rsidRPr="00000000" w14:paraId="0000004F">
      <w:pPr>
        <w:spacing w:after="80" w:before="120" w:lineRule="auto"/>
        <w:rPr/>
      </w:pPr>
      <w:r w:rsidDel="00000000" w:rsidR="00000000" w:rsidRPr="00000000">
        <w:rPr>
          <w:rFonts w:ascii="Arial" w:cs="Arial" w:eastAsia="Arial" w:hAnsi="Arial"/>
          <w:b w:val="1"/>
          <w:bCs w:val="1"/>
          <w:color w:val="d4a843"/>
          <w:sz w:val="20"/>
          <w:szCs w:val="20"/>
          <w:rtl w:val="0"/>
        </w:rPr>
        <w:t xml:space="preserve">[NOTE] </w:t>
      </w:r>
      <w:r w:rsidDel="00000000" w:rsidR="00000000" w:rsidRPr="00000000">
        <w:rPr>
          <w:rFonts w:ascii="Arial" w:cs="Arial" w:eastAsia="Arial" w:hAnsi="Arial"/>
          <w:color w:val="333333"/>
          <w:sz w:val="20"/>
          <w:szCs w:val="20"/>
          <w:rtl w:val="0"/>
        </w:rPr>
        <w:t xml:space="preserve">All content genuinely unique to Gibsonton. No templated copy.</w:t>
      </w:r>
      <w:r w:rsidDel="00000000" w:rsidR="00000000" w:rsidRPr="00000000">
        <w:rPr>
          <w:rtl w:val="0"/>
        </w:rPr>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5. Neighborhoods</w:t>
      </w:r>
      <w:r w:rsidDel="00000000" w:rsidR="00000000" w:rsidRPr="00000000">
        <w:rPr>
          <w:rtl w:val="0"/>
        </w:rPr>
      </w:r>
    </w:p>
    <w:p w:rsidR="00000000" w:rsidDel="00000000" w:rsidP="00000000" w:rsidRDefault="00000000" w:rsidRPr="00000000" w14:paraId="00000052">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Areas We Serve in Gibsonton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00"/>
        <w:gridCol w:w="3960"/>
        <w:tblGridChange w:id="0">
          <w:tblGrid>
            <w:gridCol w:w="2000"/>
            <w:gridCol w:w="34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3">
            <w:pPr>
              <w:spacing w:after="0" w:lineRule="auto"/>
              <w:rPr/>
            </w:pPr>
            <w:r w:rsidDel="00000000" w:rsidR="00000000" w:rsidRPr="00000000">
              <w:rPr>
                <w:rFonts w:ascii="Arial" w:cs="Arial" w:eastAsia="Arial" w:hAnsi="Arial"/>
                <w:b w:val="1"/>
                <w:bCs w:val="1"/>
                <w:color w:val="ffffff"/>
                <w:sz w:val="20"/>
                <w:szCs w:val="20"/>
                <w:rtl w:val="0"/>
              </w:rPr>
              <w:t xml:space="preserve">Neighborhood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4">
            <w:pPr>
              <w:spacing w:after="0" w:lineRule="auto"/>
              <w:rPr/>
            </w:pPr>
            <w:r w:rsidDel="00000000" w:rsidR="00000000" w:rsidRPr="00000000">
              <w:rPr>
                <w:rFonts w:ascii="Arial" w:cs="Arial" w:eastAsia="Arial" w:hAnsi="Arial"/>
                <w:b w:val="1"/>
                <w:bCs w:val="1"/>
                <w:color w:val="ffffff"/>
                <w:sz w:val="20"/>
                <w:szCs w:val="20"/>
                <w:rtl w:val="0"/>
              </w:rPr>
              <w:t xml:space="preserve">Housing 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5">
            <w:pPr>
              <w:spacing w:after="0" w:lineRule="auto"/>
              <w:rPr/>
            </w:pPr>
            <w:r w:rsidDel="00000000" w:rsidR="00000000" w:rsidRPr="00000000">
              <w:rPr>
                <w:rFonts w:ascii="Arial" w:cs="Arial" w:eastAsia="Arial" w:hAnsi="Arial"/>
                <w:b w:val="1"/>
                <w:bCs w:val="1"/>
                <w:color w:val="ffffff"/>
                <w:sz w:val="20"/>
                <w:szCs w:val="20"/>
                <w:rtl w:val="0"/>
              </w:rPr>
              <w:t xml:space="preserve">Painting Considerations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6">
            <w:pPr>
              <w:spacing w:after="0" w:lineRule="auto"/>
              <w:rPr/>
            </w:pPr>
            <w:r w:rsidDel="00000000" w:rsidR="00000000" w:rsidRPr="00000000">
              <w:rPr>
                <w:rFonts w:ascii="Arial" w:cs="Arial" w:eastAsia="Arial" w:hAnsi="Arial"/>
                <w:b w:val="0"/>
                <w:bCs w:val="0"/>
                <w:color w:val="333333"/>
                <w:sz w:val="20"/>
                <w:szCs w:val="20"/>
                <w:rtl w:val="0"/>
              </w:rPr>
              <w:t xml:space="preserve">Gibsonton Proper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7">
            <w:pPr>
              <w:spacing w:after="0" w:lineRule="auto"/>
              <w:rPr/>
            </w:pPr>
            <w:r w:rsidDel="00000000" w:rsidR="00000000" w:rsidRPr="00000000">
              <w:rPr>
                <w:rFonts w:ascii="Arial" w:cs="Arial" w:eastAsia="Arial" w:hAnsi="Arial"/>
                <w:b w:val="0"/>
                <w:bCs w:val="0"/>
                <w:color w:val="333333"/>
                <w:sz w:val="20"/>
                <w:szCs w:val="20"/>
                <w:rtl w:val="0"/>
              </w:rPr>
              <w:t xml:space="preserve">1970s-1990s CBS and frame, single-family, larger lots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8">
            <w:pPr>
              <w:spacing w:after="0" w:lineRule="auto"/>
              <w:rPr/>
            </w:pPr>
            <w:r w:rsidDel="00000000" w:rsidR="00000000" w:rsidRPr="00000000">
              <w:rPr>
                <w:rFonts w:ascii="Arial" w:cs="Arial" w:eastAsia="Arial" w:hAnsi="Arial"/>
                <w:b w:val="0"/>
                <w:bCs w:val="0"/>
                <w:color w:val="333333"/>
                <w:sz w:val="20"/>
                <w:szCs w:val="20"/>
                <w:rtl w:val="0"/>
              </w:rPr>
              <w:t xml:space="preserve">Older housing needs thorough prep. Wood components may need repair. Standard Florida subtropical conditions.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9">
            <w:pPr>
              <w:spacing w:after="0" w:lineRule="auto"/>
              <w:rPr/>
            </w:pPr>
            <w:r w:rsidDel="00000000" w:rsidR="00000000" w:rsidRPr="00000000">
              <w:rPr>
                <w:rFonts w:ascii="Arial" w:cs="Arial" w:eastAsia="Arial" w:hAnsi="Arial"/>
                <w:b w:val="0"/>
                <w:bCs w:val="0"/>
                <w:color w:val="333333"/>
                <w:sz w:val="20"/>
                <w:szCs w:val="20"/>
                <w:rtl w:val="0"/>
              </w:rPr>
              <w:t xml:space="preserve">US-41 Commercial Corridor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A">
            <w:pPr>
              <w:spacing w:after="0" w:lineRule="auto"/>
              <w:rPr/>
            </w:pPr>
            <w:r w:rsidDel="00000000" w:rsidR="00000000" w:rsidRPr="00000000">
              <w:rPr>
                <w:rFonts w:ascii="Arial" w:cs="Arial" w:eastAsia="Arial" w:hAnsi="Arial"/>
                <w:b w:val="0"/>
                <w:bCs w:val="0"/>
                <w:color w:val="333333"/>
                <w:sz w:val="20"/>
                <w:szCs w:val="20"/>
                <w:rtl w:val="0"/>
              </w:rPr>
              <w:t xml:space="preserve">Mixed commercial: strip malls, restaurants, offices, retail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B">
            <w:pPr>
              <w:spacing w:after="0" w:lineRule="auto"/>
              <w:rPr/>
            </w:pPr>
            <w:r w:rsidDel="00000000" w:rsidR="00000000" w:rsidRPr="00000000">
              <w:rPr>
                <w:rFonts w:ascii="Arial" w:cs="Arial" w:eastAsia="Arial" w:hAnsi="Arial"/>
                <w:b w:val="0"/>
                <w:bCs w:val="0"/>
                <w:color w:val="333333"/>
                <w:sz w:val="20"/>
                <w:szCs w:val="20"/>
                <w:rtl w:val="0"/>
              </w:rPr>
              <w:t xml:space="preserve">Commercial painting: after-hours scheduling, storefront refreshes, signage-adjacent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C">
            <w:pPr>
              <w:spacing w:after="0" w:lineRule="auto"/>
              <w:rPr/>
            </w:pPr>
            <w:r w:rsidDel="00000000" w:rsidR="00000000" w:rsidRPr="00000000">
              <w:rPr>
                <w:rFonts w:ascii="Arial" w:cs="Arial" w:eastAsia="Arial" w:hAnsi="Arial"/>
                <w:b w:val="0"/>
                <w:bCs w:val="0"/>
                <w:color w:val="333333"/>
                <w:sz w:val="20"/>
                <w:szCs w:val="20"/>
                <w:rtl w:val="0"/>
              </w:rPr>
              <w:t xml:space="preserve">Newer Gibsonton Developments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D">
            <w:pPr>
              <w:spacing w:after="0" w:lineRule="auto"/>
              <w:rPr/>
            </w:pPr>
            <w:r w:rsidDel="00000000" w:rsidR="00000000" w:rsidRPr="00000000">
              <w:rPr>
                <w:rFonts w:ascii="Arial" w:cs="Arial" w:eastAsia="Arial" w:hAnsi="Arial"/>
                <w:b w:val="0"/>
                <w:bCs w:val="0"/>
                <w:color w:val="333333"/>
                <w:sz w:val="20"/>
                <w:szCs w:val="20"/>
                <w:rtl w:val="0"/>
              </w:rPr>
              <w:t xml:space="preserve">2010s-2020s townhomes and single-family, smaller lots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E">
            <w:pPr>
              <w:spacing w:after="0" w:lineRule="auto"/>
              <w:rPr/>
            </w:pPr>
            <w:r w:rsidDel="00000000" w:rsidR="00000000" w:rsidRPr="00000000">
              <w:rPr>
                <w:rFonts w:ascii="Arial" w:cs="Arial" w:eastAsia="Arial" w:hAnsi="Arial"/>
                <w:b w:val="0"/>
                <w:bCs w:val="0"/>
                <w:color w:val="333333"/>
                <w:sz w:val="20"/>
                <w:szCs w:val="20"/>
                <w:rtl w:val="0"/>
              </w:rPr>
              <w:t xml:space="preserve">Standard newer construction prep. Approaching first repaint cycle. HOA considerations on some developments.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0"/>
                <w:bCs w:val="0"/>
                <w:color w:val="333333"/>
                <w:sz w:val="20"/>
                <w:szCs w:val="20"/>
                <w:rtl w:val="0"/>
              </w:rPr>
              <w:t xml:space="preserve">Riverview-Adjacent Gibsonton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0"/>
                <w:bCs w:val="0"/>
                <w:color w:val="333333"/>
                <w:sz w:val="20"/>
                <w:szCs w:val="20"/>
                <w:rtl w:val="0"/>
              </w:rPr>
              <w:t xml:space="preserve">Transition zone, mix of Riverview-style newer and Gibsonton older 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1">
            <w:pPr>
              <w:spacing w:after="0" w:lineRule="auto"/>
              <w:rPr/>
            </w:pPr>
            <w:r w:rsidDel="00000000" w:rsidR="00000000" w:rsidRPr="00000000">
              <w:rPr>
                <w:rFonts w:ascii="Arial" w:cs="Arial" w:eastAsia="Arial" w:hAnsi="Arial"/>
                <w:b w:val="0"/>
                <w:bCs w:val="0"/>
                <w:color w:val="333333"/>
                <w:sz w:val="20"/>
                <w:szCs w:val="20"/>
                <w:rtl w:val="0"/>
              </w:rPr>
              <w:t xml:space="preserve">Property-by-property assessment needed. Housing style varies block to block.</w:t>
            </w:r>
            <w:r w:rsidDel="00000000" w:rsidR="00000000" w:rsidRPr="00000000">
              <w:rPr>
                <w:rtl w:val="0"/>
              </w:rPr>
            </w:r>
          </w:p>
        </w:tc>
      </w:tr>
    </w:tbl>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6. Services + Why Choose Us</w:t>
      </w:r>
      <w:r w:rsidDel="00000000" w:rsidR="00000000" w:rsidRPr="00000000">
        <w:rPr>
          <w:rtl w:val="0"/>
        </w:rPr>
      </w:r>
    </w:p>
    <w:p w:rsidR="00000000" w:rsidDel="00000000" w:rsidP="00000000" w:rsidRDefault="00000000" w:rsidRPr="00000000" w14:paraId="00000064">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Standard 6-card service grid + area-specific differentiators: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Mixed Housing Adaptability: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Gibsonton’s diverse housing stock — from 1970s block to 2020s townhomes — requires a contractor who adjusts prep and products for each property.</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Commercial Corridor Coverage: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US-41 businesses benefit from our commercial painting services with flexible scheduling that keeps your business open.</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Proximity Advantage: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Based in neighboring Riverview, we’re minutes from any Gibsonton address for fast response on estimates and project starts.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Value-Conscious Service: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We provide professional-quality painting at competitive rates appropriate for Gibsonton’s market, without cutting corners on prep or products.</w:t>
      </w:r>
      <w:r w:rsidDel="00000000" w:rsidR="00000000" w:rsidRPr="00000000">
        <w:rPr>
          <w:rtl w:val="0"/>
        </w:rPr>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7. Climate &amp; Painting Considerations</w:t>
      </w:r>
      <w:r w:rsidDel="00000000" w:rsidR="00000000" w:rsidRPr="00000000">
        <w:rPr>
          <w:rtl w:val="0"/>
        </w:rPr>
      </w:r>
    </w:p>
    <w:p w:rsidR="00000000" w:rsidDel="00000000" w:rsidP="00000000" w:rsidRDefault="00000000" w:rsidRPr="00000000" w14:paraId="0000006B">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Gibsonton Painting Considerations</w:t>
      </w:r>
      <w:r w:rsidDel="00000000" w:rsidR="00000000" w:rsidRPr="00000000">
        <w:rPr>
          <w:rtl w:val="0"/>
        </w:rPr>
      </w:r>
    </w:p>
    <w:p w:rsidR="00000000" w:rsidDel="00000000" w:rsidP="00000000" w:rsidRDefault="00000000" w:rsidRPr="00000000" w14:paraId="0000006C">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Gibsonton’s low elevation and proximity to both Tampa Bay and the Alafia River create slightly higher ambient humidity than nearby Riverview, which sits at a higher elevation. This means exterior surfaces in Gibsonton may develop mildew faster than comparable homes just a few miles east. The US-41 corridor’s commercial properties face additional exposure from traffic vibration and road grime that affects exterior coating longevity. We address these conditions with mildew-resistant primers on all exterior surfaces and recommend annual pressure washing for Gibsonton properties to maintain appearance between paint cycles.</w:t>
      </w:r>
      <w:r w:rsidDel="00000000" w:rsidR="00000000" w:rsidRPr="00000000">
        <w:rPr>
          <w:rtl w:val="0"/>
        </w:rPr>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8. FAQ</w:t>
      </w:r>
      <w:r w:rsidDel="00000000" w:rsidR="00000000" w:rsidRPr="00000000">
        <w:rPr>
          <w:rtl w:val="0"/>
        </w:rPr>
      </w:r>
    </w:p>
    <w:p w:rsidR="00000000" w:rsidDel="00000000" w:rsidP="00000000" w:rsidRDefault="00000000" w:rsidRPr="00000000" w14:paraId="0000006F">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Painting Questions for Gibsonton Homeowners</w:t>
      </w:r>
      <w:r w:rsidDel="00000000" w:rsidR="00000000" w:rsidRPr="00000000">
        <w:rPr>
          <w:rtl w:val="0"/>
        </w:rPr>
      </w:r>
    </w:p>
    <w:p w:rsidR="00000000" w:rsidDel="00000000" w:rsidP="00000000" w:rsidRDefault="00000000" w:rsidRPr="00000000" w14:paraId="00000070">
      <w:pPr>
        <w:spacing w:after="160" w:lineRule="auto"/>
        <w:jc w:val="left"/>
        <w:rPr/>
      </w:pPr>
      <w:r w:rsidDel="00000000" w:rsidR="00000000" w:rsidRPr="00000000">
        <w:rPr>
          <w:rFonts w:ascii="Arial" w:cs="Arial" w:eastAsia="Arial" w:hAnsi="Arial"/>
          <w:b w:val="1"/>
          <w:bCs w:val="1"/>
          <w:color w:val="333333"/>
          <w:sz w:val="21"/>
          <w:szCs w:val="21"/>
          <w:rtl w:val="0"/>
        </w:rPr>
        <w:t xml:space="preserve">Q: Do you serve all of Gibsonton?</w:t>
      </w:r>
      <w:r w:rsidDel="00000000" w:rsidR="00000000" w:rsidRPr="00000000">
        <w:rPr>
          <w:rtl w:val="0"/>
        </w:rPr>
      </w:r>
    </w:p>
    <w:p w:rsidR="00000000" w:rsidDel="00000000" w:rsidP="00000000" w:rsidRDefault="00000000" w:rsidRPr="00000000" w14:paraId="00000071">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Yes. We serve all of Gibsonton from the Riverview border to the Apollo Beach line, including residential neighborhoods, the US-41 commercial corridor, and the newer developments throughout the community.</w:t>
      </w:r>
      <w:r w:rsidDel="00000000" w:rsidR="00000000" w:rsidRPr="00000000">
        <w:rPr>
          <w:rtl w:val="0"/>
        </w:rPr>
      </w:r>
    </w:p>
    <w:p w:rsidR="00000000" w:rsidDel="00000000" w:rsidP="00000000" w:rsidRDefault="00000000" w:rsidRPr="00000000" w14:paraId="00000072">
      <w:pPr>
        <w:spacing w:after="40" w:lineRule="auto"/>
        <w:rPr/>
      </w:pPr>
      <w:r w:rsidDel="00000000" w:rsidR="00000000" w:rsidRPr="00000000">
        <w:rPr>
          <w:rtl w:val="0"/>
        </w:rPr>
      </w:r>
    </w:p>
    <w:p w:rsidR="00000000" w:rsidDel="00000000" w:rsidP="00000000" w:rsidRDefault="00000000" w:rsidRPr="00000000" w14:paraId="00000073">
      <w:pPr>
        <w:spacing w:after="160" w:lineRule="auto"/>
        <w:jc w:val="left"/>
        <w:rPr/>
      </w:pPr>
      <w:r w:rsidDel="00000000" w:rsidR="00000000" w:rsidRPr="00000000">
        <w:rPr>
          <w:rFonts w:ascii="Arial" w:cs="Arial" w:eastAsia="Arial" w:hAnsi="Arial"/>
          <w:b w:val="1"/>
          <w:bCs w:val="1"/>
          <w:color w:val="333333"/>
          <w:sz w:val="21"/>
          <w:szCs w:val="21"/>
          <w:rtl w:val="0"/>
        </w:rPr>
        <w:t xml:space="preserve">Q: Can you paint commercial properties along US-41?</w:t>
      </w:r>
      <w:r w:rsidDel="00000000" w:rsidR="00000000" w:rsidRPr="00000000">
        <w:rPr>
          <w:rtl w:val="0"/>
        </w:rPr>
      </w:r>
    </w:p>
    <w:p w:rsidR="00000000" w:rsidDel="00000000" w:rsidP="00000000" w:rsidRDefault="00000000" w:rsidRPr="00000000" w14:paraId="00000074">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Absolutely. We provide commercial exterior and interior painting for businesses along Gibsonton’s US-41 corridor. We schedule work to minimize disruption to your customers and can paint after hours or on weekends.</w:t>
      </w:r>
      <w:r w:rsidDel="00000000" w:rsidR="00000000" w:rsidRPr="00000000">
        <w:rPr>
          <w:rtl w:val="0"/>
        </w:rPr>
      </w:r>
    </w:p>
    <w:p w:rsidR="00000000" w:rsidDel="00000000" w:rsidP="00000000" w:rsidRDefault="00000000" w:rsidRPr="00000000" w14:paraId="00000075">
      <w:pPr>
        <w:spacing w:after="40" w:lineRule="auto"/>
        <w:rPr/>
      </w:pPr>
      <w:r w:rsidDel="00000000" w:rsidR="00000000" w:rsidRPr="00000000">
        <w:rPr>
          <w:rtl w:val="0"/>
        </w:rPr>
      </w:r>
    </w:p>
    <w:p w:rsidR="00000000" w:rsidDel="00000000" w:rsidP="00000000" w:rsidRDefault="00000000" w:rsidRPr="00000000" w14:paraId="00000076">
      <w:pPr>
        <w:spacing w:after="160" w:lineRule="auto"/>
        <w:jc w:val="left"/>
        <w:rPr/>
      </w:pPr>
      <w:r w:rsidDel="00000000" w:rsidR="00000000" w:rsidRPr="00000000">
        <w:rPr>
          <w:rFonts w:ascii="Arial" w:cs="Arial" w:eastAsia="Arial" w:hAnsi="Arial"/>
          <w:b w:val="1"/>
          <w:bCs w:val="1"/>
          <w:color w:val="333333"/>
          <w:sz w:val="21"/>
          <w:szCs w:val="21"/>
          <w:rtl w:val="0"/>
        </w:rPr>
        <w:t xml:space="preserve">Q: How does Gibsonton’s location affect my paint?</w:t>
      </w:r>
      <w:r w:rsidDel="00000000" w:rsidR="00000000" w:rsidRPr="00000000">
        <w:rPr>
          <w:rtl w:val="0"/>
        </w:rPr>
      </w:r>
    </w:p>
    <w:p w:rsidR="00000000" w:rsidDel="00000000" w:rsidP="00000000" w:rsidRDefault="00000000" w:rsidRPr="00000000" w14:paraId="00000077">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Gibsonton’s lower elevation and proximity to water features creates slightly higher humidity than inland communities. We use mildew-resistant products on all Gibsonton exterior projects and recommend more frequent pressure washing to maintain appearance between paint cycles.</w:t>
      </w:r>
      <w:r w:rsidDel="00000000" w:rsidR="00000000" w:rsidRPr="00000000">
        <w:rPr>
          <w:rtl w:val="0"/>
        </w:rPr>
      </w:r>
    </w:p>
    <w:p w:rsidR="00000000" w:rsidDel="00000000" w:rsidP="00000000" w:rsidRDefault="00000000" w:rsidRPr="00000000" w14:paraId="00000078">
      <w:pPr>
        <w:spacing w:after="40" w:lineRule="auto"/>
        <w:rPr/>
      </w:pPr>
      <w:r w:rsidDel="00000000" w:rsidR="00000000" w:rsidRPr="00000000">
        <w:rPr>
          <w:rtl w:val="0"/>
        </w:rPr>
      </w:r>
    </w:p>
    <w:p w:rsidR="00000000" w:rsidDel="00000000" w:rsidP="00000000" w:rsidRDefault="00000000" w:rsidRPr="00000000" w14:paraId="00000079">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Add FAQPage JSON-LD schema.</w:t>
      </w:r>
      <w:r w:rsidDel="00000000" w:rsidR="00000000" w:rsidRPr="00000000">
        <w:rPr>
          <w:rtl w:val="0"/>
        </w:rPr>
      </w:r>
    </w:p>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9. Remaining Sections + Checklist</w:t>
      </w:r>
      <w:r w:rsidDel="00000000" w:rsidR="00000000" w:rsidRPr="00000000">
        <w:rPr>
          <w:rtl w:val="0"/>
        </w:rPr>
      </w:r>
    </w:p>
    <w:p w:rsidR="00000000" w:rsidDel="00000000" w:rsidP="00000000" w:rsidRDefault="00000000" w:rsidRPr="00000000" w14:paraId="0000007C">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Testimonial ([PLACEHOLDER]), CTA Banner, Footer — global components.</w:t>
      </w:r>
      <w:r w:rsidDel="00000000" w:rsidR="00000000" w:rsidRPr="00000000">
        <w:rPr>
          <w:rtl w:val="0"/>
        </w:rPr>
      </w:r>
    </w:p>
    <w:p w:rsidR="00000000" w:rsidDel="00000000" w:rsidP="00000000" w:rsidRDefault="00000000" w:rsidRPr="00000000" w14:paraId="0000007D">
      <w:pPr>
        <w:spacing w:after="80" w:lineRule="auto"/>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H1 contains "Gibsonton" + service keyword</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3+ genuinely unique local differentiators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Real neighborhood names and housing descriptions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Climate section addresses Gibsonton-specific conditions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All schema validates; no duplicate content from other area pages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PageSpeed: Mobile &gt;90, Desktop &gt;95</w:t>
      </w:r>
      <w:r w:rsidDel="00000000" w:rsidR="00000000" w:rsidRPr="00000000">
        <w:rPr>
          <w:rtl w:val="0"/>
        </w:rPr>
      </w:r>
    </w:p>
    <w:p w:rsidR="00000000" w:rsidDel="00000000" w:rsidP="00000000" w:rsidRDefault="00000000" w:rsidRPr="00000000" w14:paraId="00000084">
      <w:pPr>
        <w:spacing w:after="200" w:lineRule="auto"/>
        <w:rPr/>
      </w:pPr>
      <w:r w:rsidDel="00000000" w:rsidR="00000000" w:rsidRPr="00000000">
        <w:rPr>
          <w:rtl w:val="0"/>
        </w:rPr>
      </w:r>
    </w:p>
    <w:p w:rsidR="00000000" w:rsidDel="00000000" w:rsidP="00000000" w:rsidRDefault="00000000" w:rsidRPr="00000000" w14:paraId="00000085">
      <w:pPr>
        <w:pBdr>
          <w:bottom w:color="e9ecef" w:space="1" w:sz="4" w:val="single"/>
        </w:pBdr>
        <w:spacing w:after="200" w:before="200" w:lineRule="auto"/>
        <w:rPr/>
      </w:pPr>
      <w:r w:rsidDel="00000000" w:rsidR="00000000" w:rsidRPr="00000000">
        <w:rPr>
          <w:rtl w:val="0"/>
        </w:rPr>
      </w:r>
    </w:p>
    <w:p w:rsidR="00000000" w:rsidDel="00000000" w:rsidP="00000000" w:rsidRDefault="00000000" w:rsidRPr="00000000" w14:paraId="00000086">
      <w:pPr>
        <w:spacing w:after="160" w:lineRule="auto"/>
        <w:jc w:val="center"/>
        <w:rPr/>
      </w:pPr>
      <w:r w:rsidDel="00000000" w:rsidR="00000000" w:rsidRPr="00000000">
        <w:rPr>
          <w:rFonts w:ascii="Arial" w:cs="Arial" w:eastAsia="Arial" w:hAnsi="Arial"/>
          <w:b w:val="1"/>
          <w:bCs w:val="1"/>
          <w:i w:val="0"/>
          <w:iCs w:val="0"/>
          <w:color w:val="333333"/>
          <w:sz w:val="21"/>
          <w:szCs w:val="21"/>
          <w:rtl w:val="0"/>
        </w:rPr>
        <w:t xml:space="preserve">End of Document</w:t>
      </w:r>
      <w:r w:rsidDel="00000000" w:rsidR="00000000" w:rsidRPr="00000000">
        <w:rPr>
          <w:rtl w:val="0"/>
        </w:rPr>
      </w:r>
    </w:p>
    <w:p w:rsidR="00000000" w:rsidDel="00000000" w:rsidP="00000000" w:rsidRDefault="00000000" w:rsidRPr="00000000" w14:paraId="00000087">
      <w:pPr>
        <w:spacing w:after="160" w:lineRule="auto"/>
        <w:jc w:val="center"/>
        <w:rPr/>
      </w:pPr>
      <w:r w:rsidDel="00000000" w:rsidR="00000000" w:rsidRPr="00000000">
        <w:rPr>
          <w:rFonts w:ascii="Arial" w:cs="Arial" w:eastAsia="Arial" w:hAnsi="Arial"/>
          <w:b w:val="0"/>
          <w:bCs w:val="0"/>
          <w:i w:val="0"/>
          <w:iCs w:val="0"/>
          <w:color w:val="6c757d"/>
          <w:sz w:val="21"/>
          <w:szCs w:val="21"/>
          <w:rtl w:val="0"/>
        </w:rPr>
        <w:t xml:space="preserve">TradeWorks AI — Gibsonton Area Dev Guide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Bdr>
        <w:top w:color="e9ecef" w:space="4" w:sz="4" w:val="single"/>
      </w:pBdr>
      <w:tabs>
        <w:tab w:val="right" w:leader="none" w:pos="9026"/>
      </w:tabs>
      <w:spacing w:after="0" w:lineRule="auto"/>
      <w:rPr/>
    </w:pPr>
    <w:r w:rsidDel="00000000" w:rsidR="00000000" w:rsidRPr="00000000">
      <w:rPr>
        <w:rFonts w:ascii="Arial" w:cs="Arial" w:eastAsia="Arial" w:hAnsi="Arial"/>
        <w:color w:val="6c757d"/>
        <w:sz w:val="14"/>
        <w:szCs w:val="14"/>
        <w:rtl w:val="0"/>
      </w:rPr>
      <w:t xml:space="preserve">Prepared by TradeWorks AI  |  Client ConfidentialPage </w:t>
    </w:r>
    <w:r w:rsidDel="00000000" w:rsidR="00000000" w:rsidRPr="00000000">
      <w:rPr>
        <w:rFonts w:ascii="Arial" w:cs="Arial" w:eastAsia="Arial" w:hAnsi="Arial"/>
        <w:color w:val="6c757d"/>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Bdr>
        <w:bottom w:color="1b3a5c" w:space="4" w:sz="4" w:val="single"/>
      </w:pBdr>
      <w:tabs>
        <w:tab w:val="right" w:leader="none" w:pos="9026"/>
      </w:tabs>
      <w:spacing w:after="0" w:lineRule="auto"/>
      <w:rPr/>
    </w:pPr>
    <w:r w:rsidDel="00000000" w:rsidR="00000000" w:rsidRPr="00000000">
      <w:rPr>
        <w:rFonts w:ascii="Arial" w:cs="Arial" w:eastAsia="Arial" w:hAnsi="Arial"/>
        <w:b w:val="1"/>
        <w:bCs w:val="1"/>
        <w:color w:val="1b3a5c"/>
        <w:sz w:val="16"/>
        <w:szCs w:val="16"/>
        <w:rtl w:val="0"/>
      </w:rPr>
      <w:t xml:space="preserve">Ayala Pro Painting</w:t>
    </w:r>
    <w:r w:rsidDel="00000000" w:rsidR="00000000" w:rsidRPr="00000000">
      <w:rPr>
        <w:rFonts w:ascii="Arial" w:cs="Arial" w:eastAsia="Arial" w:hAnsi="Arial"/>
        <w:color w:val="6c757d"/>
        <w:sz w:val="16"/>
        <w:szCs w:val="16"/>
        <w:rtl w:val="0"/>
      </w:rPr>
      <w:t xml:space="preserve">Gibsonton Area Dev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b3a5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d6a4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