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SEFFNER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https://ayalapropainting.com/areas/seffner/</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/areas/seffner/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Seffner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Seffner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Seffner FL, house painters Seffner, Seffner painting services, Mango FL painters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1,200 - 1,500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https://ayalapropainting.com/areas/seffner/</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Painters Seffner FL | Ayala Pro Painting | Free Estimates (51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Seffner, FL. Interior, exterior &amp; specialty painting for Seffner’s residential neighborhoods. Licensed &amp; insured. Free estimates! (148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"Seffner"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Hero + AEO Paragraph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Seffner,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20"/>
                <w:szCs w:val="20"/>
                <w:rtl w:val="0"/>
              </w:rPr>
              <w:t xml:space="preserve">Ayala Pro Painting provides professional painting services for homeowners in Seffner, Florida, a residential community in eastern Hillsborough County east of Brandon along the I-4 corridor. Seffner’s housing stock spans multiple decades, from 1960s-1970s ranch-style homes to 2000s-era subdivisions, creating diverse painting requirements. Our licensed and insured team delivers interior, exterior, cabinet, and specialty painting with premium products and thorough preparation tailored to each home’s specific construction type and condition.</w:t>
            </w:r>
            <w:r w:rsidDel="00000000" w:rsidR="00000000" w:rsidRPr="00000000">
              <w:rPr>
                <w:rtl w:val="0"/>
              </w:rPr>
            </w:r>
          </w:p>
        </w:tc>
      </w:tr>
    </w:tbl>
    <w:p w:rsidR="00000000" w:rsidDel="00000000" w:rsidP="00000000" w:rsidRDefault="00000000" w:rsidRPr="00000000" w14:paraId="0000003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72 words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About Seffner</w:t>
      </w: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Seffner, FL — Eastern Hillsborough’s Quiet Residential Community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Population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~10,000-12,000 residents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East of Brandon along I-4 corridor, Mango-adjacent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Quiet residential, mix of established and newer neighborhoods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Diverse: 1960s-1970s ranch, 1980s-1990s CBS, 2000s subdivisions, some rural/acreage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~$357,000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Notable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I-4 corridor access, proximity to Brandon commercial amenities</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Seffner is a small, quiet residential community east of Brandon that offers a more rural feel than its larger neighbors while maintaining easy access to I-4 and Brandon’s commercial amenities. The housing stock is genuinely diverse: original 1960s-1970s ranch-style homes on larger lots along older roads mix with 1980s-1990s concrete block subdivisions and a smattering of 2000s-era planned developments. Some properties maintain the area’s original rural character with acreage, detached structures, and mature citrus trees. Seffner’s proximity to the Mango community to the north adds additional older housing stock to the service area. For painting contractors, Seffner’s variety means no two houses are the same — each requires individual assessment for construction type, surface condition, previous paint history, and environmental exposure. The older homes in particular may have wood siding, original aluminum windows, and 1970s-era caulking that needs complete replacement before repainting.</w:t>
      </w:r>
      <w:r w:rsidDel="00000000" w:rsidR="00000000" w:rsidRPr="00000000">
        <w:rPr>
          <w:rtl w:val="0"/>
        </w:rPr>
      </w:r>
    </w:p>
    <w:p w:rsidR="00000000" w:rsidDel="00000000" w:rsidP="00000000" w:rsidRDefault="00000000" w:rsidRPr="00000000" w14:paraId="0000004F">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content genuinely unique to Seffner. No templated copy.</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Neighborhoods</w:t>
      </w: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Areas We Serve in Seffner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Seffner Proper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1960s-1990s mixed CBS, frame, and ranch-style, larger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Older homes need thorough assessment. Wood components, original caulking, possible lead on pre-1978. More prep-intensive.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Newer Seffner Subdivisions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2000s-era planned developments, CBS/stucco, smaller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Standard newer construction. Approaching first/second repaint. HOA may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Mango-Adjacent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1970s-1990s residential, north Seffner transitioning to Mango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Older stock similar to Seffner proper. Larger lots common. Rural-suburban character.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I-4 Corridor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Mixed residential and commercial near I-4 access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Commercial painting opportunities for businesses near the interstate.</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Services + Why Choose Us</w:t>
      </w:r>
      <w:r w:rsidDel="00000000" w:rsidR="00000000" w:rsidRPr="00000000">
        <w:rPr>
          <w:rtl w:val="0"/>
        </w:rPr>
      </w:r>
    </w:p>
    <w:p w:rsidR="00000000" w:rsidDel="00000000" w:rsidP="00000000" w:rsidRDefault="00000000" w:rsidRPr="00000000" w14:paraId="0000006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Standard 6-card service grid + area-specific differentiators: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Older Home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Seffner’s 1960s-1970s homes require a contractor who can assess and address wood rot, lead paint (pre-1978), original caulking failure, and multiple prior paint layers.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Individual Assessment: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two Seffner homes are alike. We evaluate each property’s specific construction type, condition, and history rather than applying a standard quote.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Rural Property Scope: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Larger Seffner lots with detached garages, workshops, and fencing get coordinated estimates covering all structures.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Brandon-Adjacent Convenience: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Just east of Brandon, Seffner is well within our primary service area with fast response times for estimates and project scheduling.</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Climate &amp; Painting Considerations</w:t>
      </w:r>
      <w:r w:rsidDel="00000000" w:rsidR="00000000" w:rsidRPr="00000000">
        <w:rPr>
          <w:rtl w:val="0"/>
        </w:rPr>
      </w:r>
    </w:p>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Seffner Painting Considerations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Seffner’s slightly inland position east of Brandon provides marginally less salt air exposure than coastal communities but the same Tampa Bay subtropical humidity, UV intensity, and storm frequency. Older Seffner homes built before modern energy codes may have poorer attic ventilation, allowing interior humidity to contribute to paint deterioration from inside the wall assembly. We check for moisture indicators during our assessment of older Seffner homes and recommend ventilation improvements where appropriate before investing in exterior painting. Mature citrus trees and oaks on older Seffner lots create the same shade/moisture dynamics seen in Valrico and Brandon’s established neighborhoods.</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FAQ</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Seffner Homeowners</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Q: My Seffner home was built in the 1970s. Can you handle older homes?</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older homes are an area of expertise for us. We assess for lead-based paint (required on pre-1978 homes), evaluate wood siding and trim condition, replace failed caulking, and perform thorough surface prep that addresses the specific challenges of older construction. These homes benefit greatly from professional preparation.</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the Mango area north of Seffner?</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serve both Seffner and the adjacent Mango community. The housing stock in both areas shares similar characteristics and painting requirements.</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paint my Seffner home’s outbuildings too?</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Many Seffner properties on larger lots include detached garages, workshops, pole barns, and fencing. We provide coordinated estimates covering all structures on your property for efficient scheduling and consistent quality.</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Remaining Sections + Checklist</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([PLACEHOLDER]), CTA Banner, Footer — global components.</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"Seffner" + service keyword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neighborhood names and housing descriptions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Seffner-specific conditions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schema validates; no duplicate content from other area pages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r>
    </w:p>
    <w:p w:rsidR="00000000" w:rsidDel="00000000" w:rsidP="00000000" w:rsidRDefault="00000000" w:rsidRPr="00000000" w14:paraId="0000008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8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Seffner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Seffner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