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SUN CITY CENTER AREA LANDING PAGE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https://ayalapropainting.com/areas/sun-city-center/</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/areas/sun-city-center/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Area Landing Page (Local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/areas/ (Service Areas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 Areas &gt; Sun City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painters Sun City Center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painting company Sun City Center, house painters Sun City Center FL, 55+ community painting, Kings Point painter, Sun City Center painting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Local + Transactional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1,500 - 1,800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Phone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https://ayalapropainting.com/areas/sun-city-center/</w:t>
            </w:r>
            <w:r w:rsidDel="00000000" w:rsidR="00000000" w:rsidRPr="00000000">
              <w:rPr>
                <w:rtl w:val="0"/>
              </w:rPr>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color w:val="333333"/>
                <w:sz w:val="20"/>
                <w:szCs w:val="20"/>
                <w:rtl w:val="0"/>
              </w:rPr>
              <w:t xml:space="preserve">painters Sun City Center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painting company Sun City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10-20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55+ community painting 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15-25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Body, positioning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Kings Point painters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10-15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Body, neighborhoods</w:t>
            </w:r>
            <w:r w:rsidDel="00000000" w:rsidR="00000000" w:rsidRPr="00000000">
              <w:rPr>
                <w:rtl w:val="0"/>
              </w:rPr>
            </w:r>
          </w:p>
        </w:tc>
      </w:tr>
    </w:tbl>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Semantic/Local: Sun City Center, SCC, Kings Point, Freedom Plaza, Renaissance Club, golf cart community, 55+ retirement, active adult, senior living, 200+ clubs, South Bay Hospital, SR-674, US-301, 1960s-2020s construction, villas, condos, single-family, low-maintenance, screened lanai, golf course homes, accessibility, aging in place</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333333"/>
                <w:sz w:val="20"/>
                <w:szCs w:val="20"/>
                <w:rtl w:val="0"/>
              </w:rPr>
              <w:t xml:space="preserve">Painters Sun City Center FL | Ayala Pro Painting | Free Estimates (56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Professional painters for Sun City Center, FL’s 55+ community. Interior, exterior &amp; specialty painting. Senior-friendly service. Licensed &amp; insured. Free estimates! (153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LocalBusiness with areaServed, BreadcrumbList, FAQPage</w:t>
            </w:r>
            <w:r w:rsidDel="00000000" w:rsidR="00000000" w:rsidRPr="00000000">
              <w:rPr>
                <w:rtl w:val="0"/>
              </w:rPr>
            </w:r>
          </w:p>
        </w:tc>
      </w:tr>
    </w:tbl>
    <w:p w:rsidR="00000000" w:rsidDel="00000000" w:rsidP="00000000" w:rsidRDefault="00000000" w:rsidRPr="00000000" w14:paraId="00000045">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46">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urier New" w:cs="Courier New" w:eastAsia="Courier New" w:hAnsi="Courier New"/>
                <w:color w:val="333333"/>
                <w:sz w:val="17"/>
                <w:szCs w:val="17"/>
                <w:rtl w:val="0"/>
              </w:rPr>
              <w:t xml:space="preserve">  "@type": "HousePainter",</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urier New" w:cs="Courier New" w:eastAsia="Courier New" w:hAnsi="Courier New"/>
                <w:color w:val="333333"/>
                <w:sz w:val="17"/>
                <w:szCs w:val="17"/>
                <w:rtl w:val="0"/>
              </w:rPr>
              <w:t xml:space="preserve">  "name": "Ayala Pro Painting",</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urier New" w:cs="Courier New" w:eastAsia="Courier New" w:hAnsi="Courier New"/>
                <w:color w:val="333333"/>
                <w:sz w:val="17"/>
                <w:szCs w:val="17"/>
                <w:rtl w:val="0"/>
              </w:rPr>
              <w:t xml:space="preserve">  "areaServed": { "@type": "City", "name": "Sun City Center", "containedInPlace": { "@type": "AdministrativeArea", "name": "Hillsborough County, FL" } },</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urier New" w:cs="Courier New" w:eastAsia="Courier New" w:hAnsi="Courier New"/>
                <w:color w:val="333333"/>
                <w:sz w:val="17"/>
                <w:szCs w:val="17"/>
                <w:rtl w:val="0"/>
              </w:rPr>
              <w:t xml:space="preserve">  "telephone": "+1-813-555-0199"</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Section 1: Hero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Sun City Center,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color w:val="333333"/>
                <w:sz w:val="20"/>
                <w:szCs w:val="20"/>
                <w:rtl w:val="0"/>
              </w:rPr>
              <w:t xml:space="preserve">LOCAL PAINTING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333333"/>
                <w:sz w:val="20"/>
                <w:szCs w:val="20"/>
                <w:rtl w:val="0"/>
              </w:rPr>
              <w:t xml:space="preserve">500px (desktop), 400px (mobile)</w:t>
            </w:r>
            <w:r w:rsidDel="00000000" w:rsidR="00000000" w:rsidRPr="00000000">
              <w:rPr>
                <w:rtl w:val="0"/>
              </w:rPr>
            </w:r>
          </w:p>
        </w:tc>
      </w:tr>
    </w:tbl>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AEO Opening Paragraph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58">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Arial" w:cs="Arial" w:eastAsia="Arial" w:hAnsi="Arial"/>
                <w:color w:val="333333"/>
                <w:sz w:val="20"/>
                <w:szCs w:val="20"/>
                <w:rtl w:val="0"/>
              </w:rPr>
              <w:t xml:space="preserve">Ayala Pro Painting provides professional painting services tailored specifically for Sun City Center, Florida’s premier 55+ retirement community. With over 34,000 residents, 200+ social clubs, and a unique golf-cart-friendly lifestyle, Sun City Center has distinct painting needs that differ from typical suburban communities. Our team understands the specific requirements of 55+ communities including HOA compliance across multiple associations, working sensitively within occupied senior homes, coordinating with property management, and maintaining the community’s welcoming appearance that attracts new residents and maintains property values.</w:t>
            </w:r>
            <w:r w:rsidDel="00000000" w:rsidR="00000000" w:rsidRPr="00000000">
              <w:rPr>
                <w:rtl w:val="0"/>
              </w:rPr>
            </w:r>
          </w:p>
        </w:tc>
      </w:tr>
    </w:tbl>
    <w:p w:rsidR="00000000" w:rsidDel="00000000" w:rsidP="00000000" w:rsidRDefault="00000000" w:rsidRPr="00000000" w14:paraId="0000005A">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82 words</w:t>
      </w:r>
      <w:r w:rsidDel="00000000" w:rsidR="00000000" w:rsidRPr="00000000">
        <w:rPr>
          <w:rtl w:val="0"/>
        </w:rPr>
      </w:r>
    </w:p>
    <w:p w:rsidR="00000000" w:rsidDel="00000000" w:rsidP="00000000" w:rsidRDefault="00000000" w:rsidRPr="00000000" w14:paraId="0000005B">
      <w:pPr>
        <w:spacing w:after="160" w:lineRule="auto"/>
        <w:jc w:val="left"/>
        <w:rPr/>
      </w:pPr>
      <w:r w:rsidDel="00000000" w:rsidR="00000000" w:rsidRPr="00000000">
        <w:rPr>
          <w:rFonts w:ascii="Arial" w:cs="Arial" w:eastAsia="Arial" w:hAnsi="Arial"/>
          <w:b w:val="1"/>
          <w:bCs w:val="1"/>
          <w:color w:val="333333"/>
          <w:sz w:val="21"/>
          <w:szCs w:val="21"/>
          <w:rtl w:val="0"/>
        </w:rPr>
        <w:t xml:space="preserve">CTAs: </w:t>
      </w:r>
      <w:r w:rsidDel="00000000" w:rsidR="00000000" w:rsidRPr="00000000">
        <w:rPr>
          <w:rFonts w:ascii="Arial" w:cs="Arial" w:eastAsia="Arial" w:hAnsi="Arial"/>
          <w:color w:val="333333"/>
          <w:sz w:val="21"/>
          <w:szCs w:val="21"/>
          <w:rtl w:val="0"/>
        </w:rPr>
        <w:t xml:space="preserve">"Get Your Free Estimate in Sun City Center" (primary) | "Call (813) 555-0199" (secondary)</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Section 2: About Sun City Center</w:t>
      </w:r>
      <w:r w:rsidDel="00000000" w:rsidR="00000000" w:rsidRPr="00000000">
        <w:rPr>
          <w:rtl w:val="0"/>
        </w:rPr>
      </w:r>
    </w:p>
    <w:p w:rsidR="00000000" w:rsidDel="00000000" w:rsidP="00000000" w:rsidRDefault="00000000" w:rsidRPr="00000000" w14:paraId="0000005E">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About Sun City Center — Florida’s Premier 55+ Active Adult Community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333333"/>
                <w:sz w:val="20"/>
                <w:szCs w:val="20"/>
                <w:rtl w:val="0"/>
              </w:rPr>
              <w:t xml:space="preserve">Population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~34,700 residents (2026), growing 2.9% annually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333333"/>
                <w:sz w:val="20"/>
                <w:szCs w:val="20"/>
                <w:rtl w:val="0"/>
              </w:rPr>
              <w:t xml:space="preserve">Median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69.1 years (predominantly 55+ community)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333333"/>
                <w:sz w:val="20"/>
                <w:szCs w:val="20"/>
                <w:rtl w:val="0"/>
              </w:rPr>
              <w:t xml:space="preserve">Median Household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333333"/>
                <w:sz w:val="20"/>
                <w:szCs w:val="20"/>
                <w:rtl w:val="0"/>
              </w:rPr>
              <w:t xml:space="preserve">$73,528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333333"/>
                <w:sz w:val="20"/>
                <w:szCs w:val="20"/>
                <w:rtl w:val="0"/>
              </w:rPr>
              <w:t xml:space="preserve">Housing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Single-family, villas, condos, manufactured homes; $150K (small condos) to $500K+ (larger homes)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color w:val="333333"/>
                <w:sz w:val="20"/>
                <w:szCs w:val="20"/>
                <w:rtl w:val="0"/>
              </w:rPr>
              <w:t xml:space="preserve">Median Home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333333"/>
                <w:sz w:val="20"/>
                <w:szCs w:val="20"/>
                <w:rtl w:val="0"/>
              </w:rPr>
              <w:t xml:space="preserve">$279,000-$320,000 (below Tampa metro median)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color w:val="333333"/>
                <w:sz w:val="20"/>
                <w:szCs w:val="20"/>
                <w:rtl w:val="0"/>
              </w:rPr>
              <w:t xml:space="preserve">Character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333333"/>
                <w:sz w:val="20"/>
                <w:szCs w:val="20"/>
                <w:rtl w:val="0"/>
              </w:rPr>
              <w:t xml:space="preserve">Golf cart-friendly, 200+ clubs and organizations, South Bay Hospital on-site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color w:val="333333"/>
                <w:sz w:val="20"/>
                <w:szCs w:val="20"/>
                <w:rtl w:val="0"/>
              </w:rPr>
              <w:t xml:space="preserve">Key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color w:val="333333"/>
                <w:sz w:val="20"/>
                <w:szCs w:val="20"/>
                <w:rtl w:val="0"/>
              </w:rPr>
              <w:t xml:space="preserve">Kings Point (gated 55+), original Sun City Center, Freedom Plaza, Renaissance Club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color w:val="333333"/>
                <w:sz w:val="20"/>
                <w:szCs w:val="20"/>
                <w:rtl w:val="0"/>
              </w:rPr>
              <w:t xml:space="preserve">Established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color w:val="333333"/>
                <w:sz w:val="20"/>
                <w:szCs w:val="20"/>
                <w:rtl w:val="0"/>
              </w:rPr>
              <w:t xml:space="preserve">1960s (one of Florida’s earliest planned retirement communities)</w:t>
            </w:r>
            <w:r w:rsidDel="00000000" w:rsidR="00000000" w:rsidRPr="00000000">
              <w:rPr>
                <w:rtl w:val="0"/>
              </w:rPr>
            </w:r>
          </w:p>
        </w:tc>
      </w:tr>
    </w:tbl>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Sun City Center is one of Florida’s most established and well-known active adult communities, founded in the 1960s and continually growing with new sections added through the 2020s. The community is unique in the south Hillsborough County painting market for several reasons. First, the housing stock spans over 60 years of construction, from original 1960s-1970s concrete block homes to brand-new 2020s villa construction. Second, the community contains multiple HOAs and sub-associations (Kings Point alone is a large gated community within SCC), each with their own color palettes and approval processes. Third, the 55+ demographic has specific expectations: clear communication, predictable scheduling, minimal disruption to daily routines, respect for personal spaces, and patience with questions and decisions. The community’s golf-cart-friendly layout (residents drive golf carts to shops, medical offices, and restaurants along SR-674) means exterior appearance matters significantly for property values and community pride. Many SCC homeowners are on fixed incomes, making transparent pricing and value-conscious service particularly important. We offer competitive pricing appropriate for the community’s market while maintaining the professional quality SCC homeowners deserve.</w:t>
      </w:r>
      <w:r w:rsidDel="00000000" w:rsidR="00000000" w:rsidRPr="00000000">
        <w:rPr>
          <w:rtl w:val="0"/>
        </w:rPr>
      </w:r>
    </w:p>
    <w:p w:rsidR="00000000" w:rsidDel="00000000" w:rsidP="00000000" w:rsidRDefault="00000000" w:rsidRPr="00000000" w14:paraId="00000073">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All local content must be genuinely unique and verifiable. No templated copy with city name swaps.</w:t>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Section 3: Neighborhoods in Sun City Center</w:t>
      </w:r>
      <w:r w:rsidDel="00000000" w:rsidR="00000000" w:rsidRPr="00000000">
        <w:rPr>
          <w:rtl w:val="0"/>
        </w:rPr>
      </w:r>
    </w:p>
    <w:p w:rsidR="00000000" w:rsidDel="00000000" w:rsidP="00000000" w:rsidRDefault="00000000" w:rsidRPr="00000000" w14:paraId="00000076">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Communities We Serve in Sun City Center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1"/>
                <w:bCs w:val="1"/>
                <w:color w:val="ffffff"/>
                <w:sz w:val="20"/>
                <w:szCs w:val="20"/>
                <w:rtl w:val="0"/>
              </w:rPr>
              <w:t xml:space="preserve">Neighborhood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1"/>
                <w:bCs w:val="1"/>
                <w:color w:val="ffffff"/>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1"/>
                <w:bCs w:val="1"/>
                <w:color w:val="ffffff"/>
                <w:sz w:val="20"/>
                <w:szCs w:val="20"/>
                <w:rtl w:val="0"/>
              </w:rPr>
              <w:t xml:space="preserve">Painting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color w:val="333333"/>
                <w:sz w:val="20"/>
                <w:szCs w:val="20"/>
                <w:rtl w:val="0"/>
              </w:rPr>
              <w:t xml:space="preserve">Original Sun City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333333"/>
                <w:sz w:val="20"/>
                <w:szCs w:val="20"/>
                <w:rtl w:val="0"/>
              </w:rPr>
              <w:t xml:space="preserve">1960s-1990s concrete block, single-family, HOA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333333"/>
                <w:sz w:val="20"/>
                <w:szCs w:val="20"/>
                <w:rtl w:val="0"/>
              </w:rPr>
              <w:t xml:space="preserve">Oldest housing stock. May need extensive prep: scraping, patching, caulk replacement. Possible lead concerns on pre-1978 homes.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333333"/>
                <w:sz w:val="20"/>
                <w:szCs w:val="20"/>
                <w:rtl w:val="0"/>
              </w:rPr>
              <w:t xml:space="preserve">Kings Point (Gated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333333"/>
                <w:sz w:val="20"/>
                <w:szCs w:val="20"/>
                <w:rtl w:val="0"/>
              </w:rPr>
              <w:t xml:space="preserve">1980s-2010s, condos, villas, single-family, large gated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333333"/>
                <w:sz w:val="20"/>
                <w:szCs w:val="20"/>
                <w:rtl w:val="0"/>
              </w:rPr>
              <w:t xml:space="preserve">Multiple building types. Condo exteriors managed by association. Interior painting for individual owners. HOA coordination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333333"/>
                <w:sz w:val="20"/>
                <w:szCs w:val="20"/>
                <w:rtl w:val="0"/>
              </w:rPr>
              <w:t xml:space="preserve">Newer SCC 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2000s-2020s construction, villas and single-family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Modern construction similar to Riverview’s newer stock. Standard CBS/stucco prep.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Renaissance Club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Golf course community, single-family homes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Golf course-adjacent homes face increased irrigation moisture. Premium maintenance expectations.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Freedom Plaza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Continuing care retirement community, larger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333333"/>
                <w:sz w:val="20"/>
                <w:szCs w:val="20"/>
                <w:rtl w:val="0"/>
              </w:rPr>
              <w:t xml:space="preserve">Mixed-use with independent living, assisted living components. Coordinate with facility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333333"/>
                <w:sz w:val="20"/>
                <w:szCs w:val="20"/>
                <w:rtl w:val="0"/>
              </w:rPr>
              <w:t xml:space="preserve">SCC Manufactured/Mobile Homes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333333"/>
                <w:sz w:val="20"/>
                <w:szCs w:val="20"/>
                <w:rtl w:val="0"/>
              </w:rPr>
              <w:t xml:space="preserve">Various ages, manufactured home parks within SCC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333333"/>
                <w:sz w:val="20"/>
                <w:szCs w:val="20"/>
                <w:rtl w:val="0"/>
              </w:rPr>
              <w:t xml:space="preserve">Require different products and techniques than CBS construction. Metal siding, vinyl, and aluminum surfaces.</w:t>
            </w:r>
            <w:r w:rsidDel="00000000" w:rsidR="00000000" w:rsidRPr="00000000">
              <w:rPr>
                <w:rtl w:val="0"/>
              </w:rPr>
            </w:r>
          </w:p>
        </w:tc>
      </w:tr>
    </w:tbl>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Section 4: Services + Why Choose Us</w:t>
      </w:r>
      <w:r w:rsidDel="00000000" w:rsidR="00000000" w:rsidRPr="00000000">
        <w:rPr>
          <w:rtl w:val="0"/>
        </w:rPr>
      </w:r>
    </w:p>
    <w:p w:rsidR="00000000" w:rsidDel="00000000" w:rsidP="00000000" w:rsidRDefault="00000000" w:rsidRPr="00000000" w14:paraId="0000008E">
      <w:pPr>
        <w:spacing w:after="160" w:lineRule="auto"/>
        <w:jc w:val="left"/>
        <w:rPr/>
      </w:pPr>
      <w:r w:rsidDel="00000000" w:rsidR="00000000" w:rsidRPr="00000000">
        <w:rPr>
          <w:rFonts w:ascii="Arial" w:cs="Arial" w:eastAsia="Arial" w:hAnsi="Arial"/>
          <w:b w:val="1"/>
          <w:bCs w:val="1"/>
          <w:color w:val="333333"/>
          <w:sz w:val="21"/>
          <w:szCs w:val="21"/>
          <w:rtl w:val="0"/>
        </w:rPr>
        <w:t xml:space="preserve">Services: </w:t>
      </w:r>
      <w:r w:rsidDel="00000000" w:rsidR="00000000" w:rsidRPr="00000000">
        <w:rPr>
          <w:rFonts w:ascii="Arial" w:cs="Arial" w:eastAsia="Arial" w:hAnsi="Arial"/>
          <w:color w:val="333333"/>
          <w:sz w:val="21"/>
          <w:szCs w:val="21"/>
          <w:rtl w:val="0"/>
        </w:rPr>
        <w:t xml:space="preserve">Standard 6-card service grid linking to service pages, same component as other area pages.</w:t>
      </w:r>
      <w:r w:rsidDel="00000000" w:rsidR="00000000" w:rsidRPr="00000000">
        <w:rPr>
          <w:rtl w:val="0"/>
        </w:rPr>
      </w:r>
    </w:p>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Why Sun City Center Residents Choose Ayala Pro Painting</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55+ Community Expertise: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understand the specific needs of active adult communities: clear communication, predictable scheduling, respect for daily routines, and patience with the decision-making process.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Multi-Era Housing Knowledge: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SCC’s housing stock spans 60+ years. We know how to prep and paint 1960s concrete block, 1990s stucco, and 2020s new construction with equal expertise.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HOA Navigation: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With multiple associations operating within SCC, we navigate each HOA’s specific requirements, color palettes, and approval processes.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Fixed-Income Sensitivity: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provide transparent, competitive pricing and help SCC homeowners prioritize projects for maximum impact within their budget.</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Senior-Friendly Communication: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Clear written estimates, scheduled progress updates, and Eliseo’s personal accessibility give SCC homeowners the communication and confidence they deserve.</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Section 5: Climate &amp; Painting Considerations</w:t>
      </w:r>
      <w:r w:rsidDel="00000000" w:rsidR="00000000" w:rsidRPr="00000000">
        <w:rPr>
          <w:rtl w:val="0"/>
        </w:rPr>
      </w:r>
    </w:p>
    <w:p w:rsidR="00000000" w:rsidDel="00000000" w:rsidP="00000000" w:rsidRDefault="00000000" w:rsidRPr="00000000" w14:paraId="00000098">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Sun City Center Painting Considerations</w:t>
      </w:r>
      <w:r w:rsidDel="00000000" w:rsidR="00000000" w:rsidRPr="00000000">
        <w:rPr>
          <w:rtl w:val="0"/>
        </w:rPr>
      </w:r>
    </w:p>
    <w:p w:rsidR="00000000" w:rsidDel="00000000" w:rsidP="00000000" w:rsidRDefault="00000000" w:rsidRPr="00000000" w14:paraId="0000009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Sun City Center shares the general Tampa Bay climate but has specific conditions worth noting for painting projects. The community’s older housing stock (particularly original 1960s-1980s sections) may have less effective moisture barriers and ventilation than modern construction, making interior humidity management more important. Screened lanais and Florida rooms — common throughout SCC — create enclosed spaces with unique painting needs (humidity-resistant products, mildew prevention). The community’s open, low-rise layout means most homes receive significant sun exposure with less tree canopy protection than Valrico or Brandon’s older neighborhoods, resulting in more UV-driven exterior degradation. Golf cart paths and close proximity between homes in denser SCC sections require careful overspray management and neighbor communication during exterior painting. We adapt our approach for SCC’s specific conditions, selecting products and techniques that address both the climate challenges and the practical realities of painting in a close-knit 55+ community.</w:t>
      </w: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Section 6: FAQ</w:t>
      </w:r>
      <w:r w:rsidDel="00000000" w:rsidR="00000000" w:rsidRPr="00000000">
        <w:rPr>
          <w:rtl w:val="0"/>
        </w:rPr>
      </w:r>
    </w:p>
    <w:p w:rsidR="00000000" w:rsidDel="00000000" w:rsidP="00000000" w:rsidRDefault="00000000" w:rsidRPr="00000000" w14:paraId="0000009C">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Questions for Sun City Center Residents</w:t>
      </w:r>
      <w:r w:rsidDel="00000000" w:rsidR="00000000" w:rsidRPr="00000000">
        <w:rPr>
          <w:rtl w:val="0"/>
        </w:rPr>
      </w:r>
    </w:p>
    <w:p w:rsidR="00000000" w:rsidDel="00000000" w:rsidP="00000000" w:rsidRDefault="00000000" w:rsidRPr="00000000" w14:paraId="0000009D">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have experience painting in 55+ communities?</w:t>
      </w:r>
      <w:r w:rsidDel="00000000" w:rsidR="00000000" w:rsidRPr="00000000">
        <w:rPr>
          <w:rtl w:val="0"/>
        </w:rPr>
      </w:r>
    </w:p>
    <w:p w:rsidR="00000000" w:rsidDel="00000000" w:rsidP="00000000" w:rsidRDefault="00000000" w:rsidRPr="00000000" w14:paraId="0000009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regularly serve Sun City Center and understand the specific expectations of active adult communities. We communicate clearly, maintain predictable schedules, work respectfully within occupied homes, and take extra care with dust control, noise levels, and cleanup. We’re happy to work around your daily routine.</w:t>
      </w:r>
      <w:r w:rsidDel="00000000" w:rsidR="00000000" w:rsidRPr="00000000">
        <w:rPr>
          <w:rtl w:val="0"/>
        </w:rPr>
      </w:r>
    </w:p>
    <w:p w:rsidR="00000000" w:rsidDel="00000000" w:rsidP="00000000" w:rsidRDefault="00000000" w:rsidRPr="00000000" w14:paraId="0000009F">
      <w:pPr>
        <w:spacing w:after="40" w:lineRule="auto"/>
        <w:rPr/>
      </w:pPr>
      <w:r w:rsidDel="00000000" w:rsidR="00000000" w:rsidRPr="00000000">
        <w:rPr>
          <w:rtl w:val="0"/>
        </w:rPr>
      </w:r>
    </w:p>
    <w:p w:rsidR="00000000" w:rsidDel="00000000" w:rsidP="00000000" w:rsidRDefault="00000000" w:rsidRPr="00000000" w14:paraId="000000A0">
      <w:pPr>
        <w:spacing w:after="160" w:lineRule="auto"/>
        <w:jc w:val="left"/>
        <w:rPr/>
      </w:pPr>
      <w:r w:rsidDel="00000000" w:rsidR="00000000" w:rsidRPr="00000000">
        <w:rPr>
          <w:rFonts w:ascii="Arial" w:cs="Arial" w:eastAsia="Arial" w:hAnsi="Arial"/>
          <w:b w:val="1"/>
          <w:bCs w:val="1"/>
          <w:color w:val="333333"/>
          <w:sz w:val="21"/>
          <w:szCs w:val="21"/>
          <w:rtl w:val="0"/>
        </w:rPr>
        <w:t xml:space="preserve">Q: Can you paint my condo in Kings Point?</w:t>
      </w:r>
      <w:r w:rsidDel="00000000" w:rsidR="00000000" w:rsidRPr="00000000">
        <w:rPr>
          <w:rtl w:val="0"/>
        </w:rPr>
      </w:r>
    </w:p>
    <w:p w:rsidR="00000000" w:rsidDel="00000000" w:rsidP="00000000" w:rsidRDefault="00000000" w:rsidRPr="00000000" w14:paraId="000000A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for interior painting. Condo exterior painting in Kings Point is typically managed by the association. We provide interior painting services for individual condo owners, including walls, ceilings, trim, cabinets, and specialty surfaces. Contact us for an interior estimate.</w:t>
      </w:r>
      <w:r w:rsidDel="00000000" w:rsidR="00000000" w:rsidRPr="00000000">
        <w:rPr>
          <w:rtl w:val="0"/>
        </w:rPr>
      </w:r>
    </w:p>
    <w:p w:rsidR="00000000" w:rsidDel="00000000" w:rsidP="00000000" w:rsidRDefault="00000000" w:rsidRPr="00000000" w14:paraId="000000A2">
      <w:pPr>
        <w:spacing w:after="40" w:lineRule="auto"/>
        <w:rPr/>
      </w:pPr>
      <w:r w:rsidDel="00000000" w:rsidR="00000000" w:rsidRPr="00000000">
        <w:rPr>
          <w:rtl w:val="0"/>
        </w:rPr>
      </w:r>
    </w:p>
    <w:p w:rsidR="00000000" w:rsidDel="00000000" w:rsidP="00000000" w:rsidRDefault="00000000" w:rsidRPr="00000000" w14:paraId="000000A3">
      <w:pPr>
        <w:spacing w:after="160" w:lineRule="auto"/>
        <w:jc w:val="left"/>
        <w:rPr/>
      </w:pPr>
      <w:r w:rsidDel="00000000" w:rsidR="00000000" w:rsidRPr="00000000">
        <w:rPr>
          <w:rFonts w:ascii="Arial" w:cs="Arial" w:eastAsia="Arial" w:hAnsi="Arial"/>
          <w:b w:val="1"/>
          <w:bCs w:val="1"/>
          <w:color w:val="333333"/>
          <w:sz w:val="21"/>
          <w:szCs w:val="21"/>
          <w:rtl w:val="0"/>
        </w:rPr>
        <w:t xml:space="preserve">Q: My Sun City Center home was built in the 1970s. What should I expect?</w:t>
      </w:r>
      <w:r w:rsidDel="00000000" w:rsidR="00000000" w:rsidRPr="00000000">
        <w:rPr>
          <w:rtl w:val="0"/>
        </w:rPr>
      </w:r>
    </w:p>
    <w:p w:rsidR="00000000" w:rsidDel="00000000" w:rsidP="00000000" w:rsidRDefault="00000000" w:rsidRPr="00000000" w14:paraId="000000A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Homes from the 1970s in Sun City Center require more thorough preparation than newer construction. Expect our team to assess for lead-based paint (pre-1978 homes), repair any caulk failure around windows and doors, patch concrete block imperfections, and potentially address moisture-related staining. These older homes benefit greatly from our comprehensive prep process and premium products.</w:t>
      </w:r>
      <w:r w:rsidDel="00000000" w:rsidR="00000000" w:rsidRPr="00000000">
        <w:rPr>
          <w:rtl w:val="0"/>
        </w:rPr>
      </w:r>
    </w:p>
    <w:p w:rsidR="00000000" w:rsidDel="00000000" w:rsidP="00000000" w:rsidRDefault="00000000" w:rsidRPr="00000000" w14:paraId="000000A5">
      <w:pPr>
        <w:spacing w:after="40" w:lineRule="auto"/>
        <w:rPr/>
      </w:pPr>
      <w:r w:rsidDel="00000000" w:rsidR="00000000" w:rsidRPr="00000000">
        <w:rPr>
          <w:rtl w:val="0"/>
        </w:rPr>
      </w:r>
    </w:p>
    <w:p w:rsidR="00000000" w:rsidDel="00000000" w:rsidP="00000000" w:rsidRDefault="00000000" w:rsidRPr="00000000" w14:paraId="000000A6">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offer competitive pricing for Sun City Center residents?</w:t>
      </w:r>
      <w:r w:rsidDel="00000000" w:rsidR="00000000" w:rsidRPr="00000000">
        <w:rPr>
          <w:rtl w:val="0"/>
        </w:rPr>
      </w:r>
    </w:p>
    <w:p w:rsidR="00000000" w:rsidDel="00000000" w:rsidP="00000000" w:rsidRDefault="00000000" w:rsidRPr="00000000" w14:paraId="000000A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We provide transparent, competitive pricing for all customers, and we understand that many SCC residents are budget-conscious. We help prioritize projects for maximum impact and provide detailed estimates so you know exactly what you’re paying for. We never recommend unnecessary work.</w:t>
      </w:r>
      <w:r w:rsidDel="00000000" w:rsidR="00000000" w:rsidRPr="00000000">
        <w:rPr>
          <w:rtl w:val="0"/>
        </w:rPr>
      </w:r>
    </w:p>
    <w:p w:rsidR="00000000" w:rsidDel="00000000" w:rsidP="00000000" w:rsidRDefault="00000000" w:rsidRPr="00000000" w14:paraId="000000A8">
      <w:pPr>
        <w:spacing w:after="40" w:lineRule="auto"/>
        <w:rPr/>
      </w:pPr>
      <w:r w:rsidDel="00000000" w:rsidR="00000000" w:rsidRPr="00000000">
        <w:rPr>
          <w:rtl w:val="0"/>
        </w:rPr>
      </w:r>
    </w:p>
    <w:p w:rsidR="00000000" w:rsidDel="00000000" w:rsidP="00000000" w:rsidRDefault="00000000" w:rsidRPr="00000000" w14:paraId="000000A9">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Remaining Sections</w:t>
      </w:r>
      <w:r w:rsidDel="00000000" w:rsidR="00000000" w:rsidRPr="00000000">
        <w:rPr>
          <w:rtl w:val="0"/>
        </w:rPr>
      </w:r>
    </w:p>
    <w:p w:rsidR="00000000" w:rsidDel="00000000" w:rsidP="00000000" w:rsidRDefault="00000000" w:rsidRPr="00000000" w14:paraId="000000A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Testimonial (area-specific, [PLACEHOLDER]), CTA Banner ("Ready to Transform Your Sun City Center Property?"), Footer — all global components.</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Implementation Checklist</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"Sun City Center" + primary service keyword</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mentions Sun City Center within first 100 words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 genuinely unique local differentiators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Real, verifiable neighborhood names and housing stock descriptions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Climate section addresses Sun City Center-specific micro-conditions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LocalBusiness + FAQPage + BreadcrumbList schema validates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6+ internal links to service pages, 2-3 to sibling area pages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No duplicated content from other area pages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B8">
      <w:pPr>
        <w:spacing w:after="200" w:lineRule="auto"/>
        <w:rPr/>
      </w:pPr>
      <w:r w:rsidDel="00000000" w:rsidR="00000000" w:rsidRPr="00000000">
        <w:rPr>
          <w:rtl w:val="0"/>
        </w:rPr>
      </w:r>
    </w:p>
    <w:p w:rsidR="00000000" w:rsidDel="00000000" w:rsidP="00000000" w:rsidRDefault="00000000" w:rsidRPr="00000000" w14:paraId="000000B9">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BA">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BB">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Sun City Center Area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Sun City Center Area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