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TERMS OF SERVICE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https://ayalapropainting.com/terms/</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Legal /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Home &gt; Terms of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Robots Directive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noindex, follow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1,500 - 2,000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Content 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Annual review or upon regulatory change</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Terms of Service | Ayala Pro Painting (40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Read the Ayala Pro Painting terms of service. Understand the terms governing your use of our website and engagement of our painting services. (139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WebPage, BreadcrumbList</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Page Layout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Single column, max-width: 740px centered for readability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333333"/>
                <w:sz w:val="20"/>
                <w:szCs w:val="20"/>
                <w:rtl w:val="0"/>
              </w:rPr>
              <w:t xml:space="preserve">Typography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16px, line-height: 1.8, color: #333333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333333"/>
                <w:sz w:val="20"/>
                <w:szCs w:val="20"/>
                <w:rtl w:val="0"/>
              </w:rPr>
              <w:t xml:space="preserve">Headings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H2: 24px, H3: 20px,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333333"/>
                <w:sz w:val="20"/>
                <w:szCs w:val="20"/>
                <w:rtl w:val="0"/>
              </w:rPr>
              <w:t xml:space="preserve">Section 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32px between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color w:val="333333"/>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Display "Last Updated: [Date]" below H1, Open Sans 14px, #6C757D</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Content Sections</w:t>
      </w:r>
      <w:r w:rsidDel="00000000" w:rsidR="00000000" w:rsidRPr="00000000">
        <w:rPr>
          <w:rtl w:val="0"/>
        </w:rPr>
      </w:r>
    </w:p>
    <w:p w:rsidR="00000000" w:rsidDel="00000000" w:rsidP="00000000" w:rsidRDefault="00000000" w:rsidRPr="00000000" w14:paraId="0000003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Acceptance of Terms</w:t>
      </w:r>
      <w:r w:rsidDel="00000000" w:rsidR="00000000" w:rsidRPr="00000000">
        <w:rPr>
          <w:rtl w:val="0"/>
        </w:rPr>
      </w:r>
    </w:p>
    <w:p w:rsidR="00000000" w:rsidDel="00000000" w:rsidP="00000000" w:rsidRDefault="00000000" w:rsidRPr="00000000" w14:paraId="0000003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By accessing or using the Ayala Pro Painting website (ayalapropainting.com), you agree to be bound by these Terms of Service. If you do not agree to these terms, please do not use our website. These terms apply to all visitors, users, and others who access the website.</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Services Description</w:t>
      </w:r>
      <w:r w:rsidDel="00000000" w:rsidR="00000000" w:rsidRPr="00000000">
        <w:rPr>
          <w:rtl w:val="0"/>
        </w:rPr>
      </w:r>
    </w:p>
    <w:p w:rsidR="00000000" w:rsidDel="00000000" w:rsidP="00000000" w:rsidRDefault="00000000" w:rsidRPr="00000000" w14:paraId="0000003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Ayala Pro Painting provides residential and commercial painting services, pressure washing, drywall repair, and related services in the Riverview, Florida and south Hillsborough County area. Information on our website, including pricing, service descriptions, and availability, is provided for general informational purposes and may change without notice. Published pricing ranges are estimates and do not constitute binding offers.</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tl w:val="0"/>
        </w:rPr>
      </w:r>
    </w:p>
    <w:p w:rsidR="00000000" w:rsidDel="00000000" w:rsidP="00000000" w:rsidRDefault="00000000" w:rsidRPr="00000000" w14:paraId="0000003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Estimates &amp; Proposals</w:t>
      </w:r>
      <w:r w:rsidDel="00000000" w:rsidR="00000000" w:rsidRPr="00000000">
        <w:rPr>
          <w:rtl w:val="0"/>
        </w:rPr>
      </w:r>
    </w:p>
    <w:p w:rsidR="00000000" w:rsidDel="00000000" w:rsidP="00000000" w:rsidRDefault="00000000" w:rsidRPr="00000000" w14:paraId="0000004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Written estimates provided by Ayala Pro Painting are valid for 30 days from the date of issue unless otherwise stated. Estimates are based on the conditions observed during our on-site assessment and may be adjusted if additional work is discovered during the project. Any additional work will be discussed with you and approved before proceeding. A signed proposal or verbal acceptance constitutes agreement to the scope and pricing outlined in the estimate.</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Payment Terms</w:t>
      </w:r>
      <w:r w:rsidDel="00000000" w:rsidR="00000000" w:rsidRPr="00000000">
        <w:rPr>
          <w:rtl w:val="0"/>
        </w:rPr>
      </w:r>
    </w:p>
    <w:p w:rsidR="00000000" w:rsidDel="00000000" w:rsidP="00000000" w:rsidRDefault="00000000" w:rsidRPr="00000000" w14:paraId="0000004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25% deposit is required to secure your project date on our schedule. The remaining balance is due upon satisfactory completion of the project. We accept cash, check, and all major credit cards. For commercial projects exceeding $10,000, milestone-based payment schedules are available. Late payments may be subject to a 1.5% monthly service charge.</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Warranty</w:t>
      </w:r>
      <w:r w:rsidDel="00000000" w:rsidR="00000000" w:rsidRPr="00000000">
        <w:rPr>
          <w:rtl w:val="0"/>
        </w:rPr>
      </w:r>
    </w:p>
    <w:p w:rsidR="00000000" w:rsidDel="00000000" w:rsidP="00000000" w:rsidRDefault="00000000" w:rsidRPr="00000000" w14:paraId="0000004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Residential painting projects are covered by a 2-year workmanship warranty from the date of completion. Commercial projects carry a 1-year workmanship warranty. The warranty covers defects in our workmanship including premature peeling, bubbling, cracking, or fading under normal conditions. The warranty does not cover damage caused by physical impact, water intrusion from structural defects, acts of nature, or modifications made by others after project completion. Paint product warranties are provided by the respective manufacturers.</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rtl w:val="0"/>
        </w:rPr>
      </w:r>
    </w:p>
    <w:p w:rsidR="00000000" w:rsidDel="00000000" w:rsidP="00000000" w:rsidRDefault="00000000" w:rsidRPr="00000000" w14:paraId="0000004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Scheduling &amp; Cancellation</w:t>
      </w:r>
      <w:r w:rsidDel="00000000" w:rsidR="00000000" w:rsidRPr="00000000">
        <w:rPr>
          <w:rtl w:val="0"/>
        </w:rPr>
      </w:r>
    </w:p>
    <w:p w:rsidR="00000000" w:rsidDel="00000000" w:rsidP="00000000" w:rsidRDefault="00000000" w:rsidRPr="00000000" w14:paraId="0000004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schedule projects based on availability and make every effort to adhere to agreed timelines. Weather conditions, material availability, and unforeseen circumstances may affect scheduling. We will communicate any schedule changes promptly. Cancellation of a confirmed project with less than 48 hours notice may result in forfeiture of the deposit. Cancellation with more than 48 hours notice will result in a full deposit refund.</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Intellectual Property</w:t>
      </w:r>
      <w:r w:rsidDel="00000000" w:rsidR="00000000" w:rsidRPr="00000000">
        <w:rPr>
          <w:rtl w:val="0"/>
        </w:rPr>
      </w:r>
    </w:p>
    <w:p w:rsidR="00000000" w:rsidDel="00000000" w:rsidP="00000000" w:rsidRDefault="00000000" w:rsidRPr="00000000" w14:paraId="0000004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All content on the Ayala Pro Painting website, including text, images, graphics, logos, and code, is the property of Ayala Pro Painting or its content providers and is protected by copyright law. You may not reproduce, distribute, or create derivative works from this content without written permission.</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tl w:val="0"/>
        </w:rPr>
      </w:r>
    </w:p>
    <w:p w:rsidR="00000000" w:rsidDel="00000000" w:rsidP="00000000" w:rsidRDefault="00000000" w:rsidRPr="00000000" w14:paraId="0000004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Limitation of Liability</w:t>
      </w:r>
      <w:r w:rsidDel="00000000" w:rsidR="00000000" w:rsidRPr="00000000">
        <w:rPr>
          <w:rtl w:val="0"/>
        </w:rPr>
      </w:r>
    </w:p>
    <w:p w:rsidR="00000000" w:rsidDel="00000000" w:rsidP="00000000" w:rsidRDefault="00000000" w:rsidRPr="00000000" w14:paraId="0000004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Ayala Pro Painting’s liability for any claim arising from our services is limited to the total amount paid for the specific project giving rise to the claim. We are not liable for indirect, incidental, consequential, or punitive damages. This limitation applies to the fullest extent permitted by Florida law.</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Governing Law</w:t>
      </w:r>
      <w:r w:rsidDel="00000000" w:rsidR="00000000" w:rsidRPr="00000000">
        <w:rPr>
          <w:rtl w:val="0"/>
        </w:rPr>
      </w:r>
    </w:p>
    <w:p w:rsidR="00000000" w:rsidDel="00000000" w:rsidP="00000000" w:rsidRDefault="00000000" w:rsidRPr="00000000" w14:paraId="0000005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These terms are governed by the laws of the State of Florida, without regard to conflict of law principles. Any disputes arising from these terms or our services shall be resolved in the courts of Hillsborough County, Florida.</w:t>
      </w:r>
      <w:r w:rsidDel="00000000" w:rsidR="00000000" w:rsidRPr="00000000">
        <w:rPr>
          <w:rtl w:val="0"/>
        </w:rPr>
      </w:r>
    </w:p>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Changes to Terms</w:t>
      </w:r>
      <w:r w:rsidDel="00000000" w:rsidR="00000000" w:rsidRPr="00000000">
        <w:rPr>
          <w:rtl w:val="0"/>
        </w:rPr>
      </w:r>
    </w:p>
    <w:p w:rsidR="00000000" w:rsidDel="00000000" w:rsidP="00000000" w:rsidRDefault="00000000" w:rsidRPr="00000000" w14:paraId="0000005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We reserve the right to update these terms at any time. Changes will be posted on this page with an updated effective date. Continued use of the website after changes constitutes acceptance of the revised terms.</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Contact</w:t>
      </w:r>
      <w:r w:rsidDel="00000000" w:rsidR="00000000" w:rsidRPr="00000000">
        <w:rPr>
          <w:rtl w:val="0"/>
        </w:rPr>
      </w:r>
    </w:p>
    <w:p w:rsidR="00000000" w:rsidDel="00000000" w:rsidP="00000000" w:rsidRDefault="00000000" w:rsidRPr="00000000" w14:paraId="0000005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Questions about these terms should be directed to: Ayala Pro Painting, Riverview, FL 33578. Email: info@ayalapropainting.com. Phone: (813) 555-0199.</w:t>
      </w:r>
      <w:r w:rsidDel="00000000" w:rsidR="00000000" w:rsidRPr="00000000">
        <w:rPr>
          <w:rtl w:val="0"/>
        </w:rPr>
      </w:r>
    </w:p>
    <w:p w:rsidR="00000000" w:rsidDel="00000000" w:rsidP="00000000" w:rsidRDefault="00000000" w:rsidRPr="00000000" w14:paraId="00000059">
      <w:pPr>
        <w:spacing w:after="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Developer Notes</w:t>
      </w:r>
      <w:r w:rsidDel="00000000" w:rsidR="00000000" w:rsidRPr="00000000">
        <w:rPr>
          <w:rtl w:val="0"/>
        </w:rPr>
      </w:r>
    </w:p>
    <w:p w:rsidR="00000000" w:rsidDel="00000000" w:rsidP="00000000" w:rsidRDefault="00000000" w:rsidRPr="00000000" w14:paraId="0000005C">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is a template. Attorney review is strongly recommended before publishing to ensure enforceability under Florida law.</w:t>
      </w:r>
      <w:r w:rsidDel="00000000" w:rsidR="00000000" w:rsidRPr="00000000">
        <w:rPr>
          <w:rtl w:val="0"/>
        </w:rPr>
      </w:r>
    </w:p>
    <w:p w:rsidR="00000000" w:rsidDel="00000000" w:rsidP="00000000" w:rsidRDefault="00000000" w:rsidRPr="00000000" w14:paraId="0000005D">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Payment terms, warranty terms, and cancellation policy should be reviewed with Eliseo to confirm they match his actual business practices.</w:t>
      </w:r>
      <w:r w:rsidDel="00000000" w:rsidR="00000000" w:rsidRPr="00000000">
        <w:rPr>
          <w:rtl w:val="0"/>
        </w:rPr>
      </w:r>
    </w:p>
    <w:p w:rsidR="00000000" w:rsidDel="00000000" w:rsidP="00000000" w:rsidRDefault="00000000" w:rsidRPr="00000000" w14:paraId="0000005E">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Ensure warranty duration (2-year residential, 1-year commercial) matches what’s stated on all service pages, trust bars, and FAQ answers across the site.</w:t>
      </w: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rtl w:val="0"/>
        </w:rPr>
      </w:r>
    </w:p>
    <w:p w:rsidR="00000000" w:rsidDel="00000000" w:rsidP="00000000" w:rsidRDefault="00000000" w:rsidRPr="00000000" w14:paraId="0000006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Implementation Checklist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Linked from footer on every page of the site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Last Updated date displayed and accurate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Content reviewed by legal counsel before publication [RECOMMENDED]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links within content are functional</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 accessible via keyboard navigation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readable at 16px body text with 1.8 line-height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Warranty terms consistent with all service page references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Payment terms confirmed with client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Cancellation policy confirmed with client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Florida governing law specified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Hillsborough County jurisdiction specified</w:t>
      </w: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rtl w:val="0"/>
        </w:rPr>
      </w:r>
    </w:p>
    <w:p w:rsidR="00000000" w:rsidDel="00000000" w:rsidP="00000000" w:rsidRDefault="00000000" w:rsidRPr="00000000" w14:paraId="0000006D">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6E">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6F">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Terms of Service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Terms of Service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