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RESOURCE ARTICLE GUIDE</w:t>
      </w:r>
    </w:p>
    <w:p>
      <w:pPr>
        <w:spacing w:after="240"/>
        <w:jc w:val="center"/>
      </w:pPr>
      <w:r>
        <w:rPr>
          <w:rFonts w:ascii="Arial" w:cs="Arial" w:eastAsia="Arial" w:hAnsi="Arial"/>
          <w:b/>
          <w:bCs/>
          <w:color w:val="0B2545"/>
          <w:sz w:val="56"/>
          <w:szCs w:val="56"/>
        </w:rPr>
        <w:t xml:space="preserve">How Often Should You Clean Your Roof in ...</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/florida-roof-cleaning-frequency/ — AEO/GEO Content</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Section 1: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/resources/florida-roof-cleaning-frequency/</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https://cleanslatepw.com/resources/florida-roof-cleaning-frequency/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 Article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Resources → How Often Should You Clean Your Roof in Florida's Climate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How often to clean roof Florida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Informational / AEO</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1,800–2,500 words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Category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MAINTENANCE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Read Time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5 min read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How Often to Clean Your Roof in Florida | Cleaning Schedule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Florida humidity grows roof algae faster than almost any other state. Here is a clear maintenance schedule by roof type, climate zone, and tree coverage.</w:t>
            </w:r>
          </w:p>
        </w:tc>
      </w:tr>
    </w:tbl>
    <w:p>
      <w:pPr>
        <w:spacing w:after="120" w:before="0" w:line="300"/>
        <w:jc w:val="left"/>
      </w:pPr>
      <w:r>
        <w:rPr>
          <w:rFonts w:ascii="Arial" w:cs="Arial" w:eastAsia="Arial" w:hAnsi="Arial"/>
          <w:color w:val="2B2B2B"/>
          <w:sz w:val="22"/>
          <w:szCs w:val="22"/>
        </w:rPr>
        <w:t xml:space="preserve">JSON-LD: Article schema (headline, author "Jason Caldwell", publisher "Clean Slate Pressure Washing", datePublished, dateModified). FAQPage (3 Q&amp;As). BreadcrumbList (3 items).</w:t>
      </w:r>
    </w:p>
    <w:p>
      <w:r>
        <w:br w:type="page"/>
      </w:r>
    </w:p>
    <w:p>
      <w:pPr>
        <w:pStyle w:val="Heading1"/>
        <w:spacing w:after="200" w:before="360"/>
      </w:pPr>
      <w:r>
        <w:rPr>
          <w:rFonts w:ascii="Arial" w:cs="Arial" w:eastAsia="Arial" w:hAnsi="Arial"/>
          <w:b/>
          <w:bCs/>
          <w:color w:val="0B2545"/>
          <w:sz w:val="32"/>
          <w:szCs w:val="32"/>
        </w:rPr>
        <w:t xml:space="preserve">Section 2: Article Layout</w:t>
      </w:r>
    </w:p>
    <w:p>
      <w:pPr>
        <w:spacing w:after="120" w:before="0" w:line="300"/>
        <w:jc w:val="left"/>
      </w:pPr>
      <w:r>
        <w:rPr>
          <w:rFonts w:ascii="Arial" w:cs="Arial" w:eastAsia="Arial" w:hAnsi="Arial"/>
          <w:color w:val="2B2B2B"/>
          <w:sz w:val="22"/>
          <w:szCs w:val="22"/>
        </w:rPr>
        <w:t xml:space="preserve">Single-column article layout, max-width 780px centered. Featured image at top (16:9, 1200×675 WebP). Author byline below image. Table of contents for articles over 1,500 words (auto-generated from H2 headings). Publication date and last-updated date displayed.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Element</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Featured 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1200×675 WebP. Alt: '[Topic-specific descriptive alt text]'. loading='eager' (above fold).</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Author Byline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By Jason Caldwell, Clean Slate Pressure Washing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Date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Published: [launch date]. Updated: [last edit date].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Reading Time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5 min read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Category Badge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MAINTENANCE — pill badge in #3E6990 (Slate)</w:t>
            </w:r>
          </w:p>
        </w:tc>
      </w:tr>
    </w:tbl>
    <w:p>
      <w:r>
        <w:br w:type="page"/>
      </w:r>
    </w:p>
    <w:p>
      <w:pPr>
        <w:pStyle w:val="Heading1"/>
        <w:spacing w:after="200" w:before="360"/>
      </w:pPr>
      <w:r>
        <w:rPr>
          <w:rFonts w:ascii="Arial" w:cs="Arial" w:eastAsia="Arial" w:hAnsi="Arial"/>
          <w:b/>
          <w:bCs/>
          <w:color w:val="0B2545"/>
          <w:sz w:val="32"/>
          <w:szCs w:val="32"/>
        </w:rPr>
        <w:t xml:space="preserve">Section 3: AEO Opening Paragraph (~150 words)</w:t>
      </w:r>
    </w:p>
    <w:p>
      <w:pPr>
        <w:spacing w:after="120" w:before="0" w:line="300"/>
        <w:jc w:val="left"/>
      </w:pPr>
      <w:r>
        <w:rPr>
          <w:rFonts w:ascii="Arial" w:cs="Arial" w:eastAsia="Arial" w:hAnsi="Arial"/>
          <w:color w:val="2B2B2B"/>
          <w:sz w:val="22"/>
          <w:szCs w:val="22"/>
        </w:rPr>
        <w:t xml:space="preserve">This is the critical AEO/GEO paragraph. It must directly answer the page's primary query within the first 150 words. Every sentence is self-contained, factually verifiable, and avoids pronouns requiring prior context.</w:t>
      </w:r>
    </w:p>
    <w:p>
      <w:pPr>
        <w:pStyle w:val="Heading2"/>
        <w:spacing w:after="160" w:before="280"/>
      </w:pPr>
      <w:r>
        <w:rPr>
          <w:rFonts w:ascii="Arial" w:cs="Arial" w:eastAsia="Arial" w:hAnsi="Arial"/>
          <w:b/>
          <w:bCs/>
          <w:color w:val="3E6990"/>
          <w:sz w:val="26"/>
          <w:szCs w:val="26"/>
        </w:rPr>
        <w:t xml:space="preserve">3.1 Exact Copy</w:t>
      </w:r>
    </w:p>
    <w:p>
      <w:pPr>
        <w:spacing w:after="120" w:before="0" w:line="300"/>
        <w:jc w:val="left"/>
      </w:pPr>
      <w:r>
        <w:rPr>
          <w:rFonts w:ascii="Arial" w:cs="Arial" w:eastAsia="Arial" w:hAnsi="Arial"/>
          <w:i/>
          <w:iCs/>
          <w:color w:val="2B2B2B"/>
          <w:sz w:val="22"/>
          <w:szCs w:val="22"/>
        </w:rPr>
        <w:t xml:space="preserve">Most Florida homeowners should have their roof professionally soft washed every 2–3 years to prevent algae, mildew, and lichen accumulation that degrades roofing materials and reduces energy efficiency. Homes with heavy tree coverage, north-facing roof slopes, or proximity to lakes and ponds may need cleaning every 18–24 months. Florida's humid subtropical climate — with average relative humidity above 74% and 50+ inches of annual rainfall — creates ideal conditions for Gloeocapsa magma colonization on asphalt shingles and lichen growth on concrete tile roofs. Regular soft washing extends roof lifespan by removing organisms that feed on roofing materials, maintains manufacturer warranty compliance, improves energy efficiency by restoring reflective shingle coatings, and preserves curb appeal.</w:t>
      </w:r>
    </w:p>
    <w:p>
      <w:r>
        <w:br w:type="page"/>
      </w:r>
    </w:p>
    <w:p>
      <w:pPr>
        <w:pStyle w:val="Heading1"/>
        <w:spacing w:after="200" w:before="360"/>
      </w:pPr>
      <w:r>
        <w:rPr>
          <w:rFonts w:ascii="Arial" w:cs="Arial" w:eastAsia="Arial" w:hAnsi="Arial"/>
          <w:b/>
          <w:bCs/>
          <w:color w:val="0B2545"/>
          <w:sz w:val="32"/>
          <w:szCs w:val="32"/>
        </w:rPr>
        <w:t xml:space="preserve">Section 4: Article Body — H2 Outline</w:t>
      </w:r>
    </w:p>
    <w:p>
      <w:pPr>
        <w:spacing w:after="120" w:before="0" w:line="300"/>
        <w:jc w:val="left"/>
      </w:pPr>
      <w:r>
        <w:rPr>
          <w:rFonts w:ascii="Arial" w:cs="Arial" w:eastAsia="Arial" w:hAnsi="Arial"/>
          <w:color w:val="2B2B2B"/>
          <w:sz w:val="22"/>
          <w:szCs w:val="22"/>
        </w:rPr>
        <w:t xml:space="preserve">Each H2 section below should be expanded to 200–400 words of original, educational content during implementation. Tone is informational — not sales copy. First-person references to Clean Slate PW are limited to 1–2 per article in the context of methodology expertise.</w:t>
      </w:r>
    </w:p>
    <w:p>
      <w:pPr>
        <w:pStyle w:val="Heading2"/>
        <w:spacing w:after="160" w:before="280"/>
      </w:pPr>
      <w:r>
        <w:rPr>
          <w:rFonts w:ascii="Arial" w:cs="Arial" w:eastAsia="Arial" w:hAnsi="Arial"/>
          <w:b/>
          <w:bCs/>
          <w:color w:val="3E6990"/>
          <w:sz w:val="26"/>
          <w:szCs w:val="26"/>
        </w:rPr>
        <w:t xml:space="preserve">Why Florida Roofs Get Dirty Faster</w:t>
      </w:r>
    </w:p>
    <w:p>
      <w:pPr>
        <w:spacing w:after="120" w:before="0" w:line="300"/>
        <w:jc w:val="left"/>
      </w:pPr>
      <w:r>
        <w:rPr>
          <w:rFonts w:ascii="Arial" w:cs="Arial" w:eastAsia="Arial" w:hAnsi="Arial"/>
          <w:color w:val="2B2B2B"/>
          <w:sz w:val="22"/>
          <w:szCs w:val="22"/>
        </w:rPr>
        <w:t xml:space="preserve">Florida's climate data: humidity, rainfall, UV exposure, temperature ranges. How these factors accelerate biological growth compared to northern states. Specific organisms: Gloeocapsa magma (black streaks), lichen (white/green patches), moss (rare in FL but present in heavily shaded areas).</w:t>
      </w:r>
    </w:p>
    <w:p>
      <w:pPr>
        <w:pStyle w:val="Heading2"/>
        <w:spacing w:after="160" w:before="280"/>
      </w:pPr>
      <w:r>
        <w:rPr>
          <w:rFonts w:ascii="Arial" w:cs="Arial" w:eastAsia="Arial" w:hAnsi="Arial"/>
          <w:b/>
          <w:bCs/>
          <w:color w:val="3E6990"/>
          <w:sz w:val="26"/>
          <w:szCs w:val="26"/>
        </w:rPr>
        <w:t xml:space="preserve">Recommended Cleaning Schedule by Roof Type</w:t>
      </w:r>
    </w:p>
    <w:p>
      <w:pPr>
        <w:spacing w:after="120" w:before="0" w:line="300"/>
        <w:jc w:val="left"/>
      </w:pPr>
      <w:r>
        <w:rPr>
          <w:rFonts w:ascii="Arial" w:cs="Arial" w:eastAsia="Arial" w:hAnsi="Arial"/>
          <w:color w:val="2B2B2B"/>
          <w:sz w:val="22"/>
          <w:szCs w:val="22"/>
        </w:rPr>
        <w:t xml:space="preserve">Table: Asphalt shingle (every 2–3 years), concrete tile (every 3–4 years), barrel/S-tile (every 3–4 years), metal roof (every 3–5 years), flat/modified bitumen (every 2 years). Adjustments for tree coverage, shade, proximity to water, and coastal vs. inland location.</w:t>
      </w:r>
    </w:p>
    <w:p>
      <w:pPr>
        <w:pStyle w:val="Heading2"/>
        <w:spacing w:after="160" w:before="280"/>
      </w:pPr>
      <w:r>
        <w:rPr>
          <w:rFonts w:ascii="Arial" w:cs="Arial" w:eastAsia="Arial" w:hAnsi="Arial"/>
          <w:b/>
          <w:bCs/>
          <w:color w:val="3E6990"/>
          <w:sz w:val="26"/>
          <w:szCs w:val="26"/>
        </w:rPr>
        <w:t xml:space="preserve">Signs Your Roof Needs Cleaning Now</w:t>
      </w:r>
    </w:p>
    <w:p>
      <w:pPr>
        <w:spacing w:after="120" w:before="0" w:line="300"/>
        <w:jc w:val="left"/>
      </w:pPr>
      <w:r>
        <w:rPr>
          <w:rFonts w:ascii="Arial" w:cs="Arial" w:eastAsia="Arial" w:hAnsi="Arial"/>
          <w:color w:val="2B2B2B"/>
          <w:sz w:val="22"/>
          <w:szCs w:val="22"/>
        </w:rPr>
        <w:t xml:space="preserve">Visual indicators: dark streaks (Gloeocapsa), green patches (algae/moss), white crusty spots (lichen), granule accumulation in gutters, visible discoloration compared to neighbors' roofs. HOA violation notice as a trigger.</w:t>
      </w:r>
    </w:p>
    <w:p>
      <w:pPr>
        <w:pStyle w:val="Heading2"/>
        <w:spacing w:after="160" w:before="280"/>
      </w:pPr>
      <w:r>
        <w:rPr>
          <w:rFonts w:ascii="Arial" w:cs="Arial" w:eastAsia="Arial" w:hAnsi="Arial"/>
          <w:b/>
          <w:bCs/>
          <w:color w:val="3E6990"/>
          <w:sz w:val="26"/>
          <w:szCs w:val="26"/>
        </w:rPr>
        <w:t xml:space="preserve">What Happens If You Don't Clean Your Roof</w:t>
      </w:r>
    </w:p>
    <w:p>
      <w:pPr>
        <w:spacing w:after="120" w:before="0" w:line="300"/>
        <w:jc w:val="left"/>
      </w:pPr>
      <w:r>
        <w:rPr>
          <w:rFonts w:ascii="Arial" w:cs="Arial" w:eastAsia="Arial" w:hAnsi="Arial"/>
          <w:color w:val="2B2B2B"/>
          <w:sz w:val="22"/>
          <w:szCs w:val="22"/>
        </w:rPr>
        <w:t xml:space="preserve">Progressive damage timeline: Year 1–2 cosmetic discoloration, Year 3–5 accelerated granule loss and reduced reflectivity, Year 5–10 compromised shingle integrity and potential moisture intrusion. Insurance implications (some FL insurers drop coverage for visibly deteriorated roofs).</w:t>
      </w:r>
    </w:p>
    <w:p>
      <w:pPr>
        <w:pStyle w:val="Heading2"/>
        <w:spacing w:after="160" w:before="280"/>
      </w:pPr>
      <w:r>
        <w:rPr>
          <w:rFonts w:ascii="Arial" w:cs="Arial" w:eastAsia="Arial" w:hAnsi="Arial"/>
          <w:b/>
          <w:bCs/>
          <w:color w:val="3E6990"/>
          <w:sz w:val="26"/>
          <w:szCs w:val="26"/>
        </w:rPr>
        <w:t xml:space="preserve">DIY vs. Professional Roof Cleaning</w:t>
      </w:r>
    </w:p>
    <w:p>
      <w:pPr>
        <w:spacing w:after="120" w:before="0" w:line="300"/>
        <w:jc w:val="left"/>
      </w:pPr>
      <w:r>
        <w:rPr>
          <w:rFonts w:ascii="Arial" w:cs="Arial" w:eastAsia="Arial" w:hAnsi="Arial"/>
          <w:color w:val="2B2B2B"/>
          <w:sz w:val="22"/>
          <w:szCs w:val="22"/>
        </w:rPr>
        <w:t xml:space="preserve">Why DIY is risky: wrong chemicals, wrong pressure, fall hazard, no insurance. Cost comparison: DIY supplies ($200–$400 + personal risk) vs. professional soft wash ($350–$600 with guarantee and insurance coverage).</w:t>
      </w:r>
    </w:p>
    <w:p>
      <w:r>
        <w:br w:type="page"/>
      </w:r>
    </w:p>
    <w:p>
      <w:pPr>
        <w:pStyle w:val="Heading1"/>
        <w:spacing w:after="200" w:before="360"/>
      </w:pPr>
      <w:r>
        <w:rPr>
          <w:rFonts w:ascii="Arial" w:cs="Arial" w:eastAsia="Arial" w:hAnsi="Arial"/>
          <w:b/>
          <w:bCs/>
          <w:color w:val="0B2545"/>
          <w:sz w:val="32"/>
          <w:szCs w:val="32"/>
        </w:rPr>
        <w:t xml:space="preserve">Section 5: FAQ Section (3 Questions)</w:t>
      </w:r>
    </w:p>
    <w:p>
      <w:pPr>
        <w:spacing w:after="120" w:before="0" w:line="300"/>
        <w:jc w:val="left"/>
      </w:pPr>
      <w:r>
        <w:rPr>
          <w:rFonts w:ascii="Arial" w:cs="Arial" w:eastAsia="Arial" w:hAnsi="Arial"/>
          <w:color w:val="2B2B2B"/>
          <w:sz w:val="22"/>
          <w:szCs w:val="22"/>
        </w:rPr>
        <w:t xml:space="preserve">Three questions in FAQ accordion format with FAQPage schema. Questions target voice search and AI query patterns.</w:t>
      </w:r>
    </w:p>
    <w:p>
      <w:pPr>
        <w:pStyle w:val="Heading3"/>
        <w:spacing w:after="120" w:before="220"/>
      </w:pPr>
      <w:r>
        <w:rPr>
          <w:rFonts w:ascii="Arial" w:cs="Arial" w:eastAsia="Arial" w:hAnsi="Arial"/>
          <w:b/>
          <w:bCs/>
          <w:color w:val="0B2545"/>
          <w:sz w:val="22"/>
          <w:szCs w:val="22"/>
        </w:rPr>
        <w:t xml:space="preserve">Q: Does roof cleaning extend roof lifespan?</w:t>
      </w:r>
    </w:p>
    <w:p>
      <w:pPr>
        <w:spacing w:after="120" w:before="0" w:line="300"/>
        <w:jc w:val="left"/>
      </w:pPr>
      <w:r>
        <w:rPr>
          <w:rFonts w:ascii="Arial" w:cs="Arial" w:eastAsia="Arial" w:hAnsi="Arial"/>
          <w:color w:val="2B2B2B"/>
          <w:sz w:val="22"/>
          <w:szCs w:val="22"/>
        </w:rPr>
        <w:t xml:space="preserve">Yes. Regular soft washing removes organisms that feed on roofing materials, preventing premature granule loss on shingles and surface degradation on tile. Industry data suggests properly maintained roofs last 5–10 years longer than neglected ones in Florida's climate.</w:t>
      </w:r>
    </w:p>
    <w:p>
      <w:pPr>
        <w:pStyle w:val="Heading3"/>
        <w:spacing w:after="120" w:before="220"/>
      </w:pPr>
      <w:r>
        <w:rPr>
          <w:rFonts w:ascii="Arial" w:cs="Arial" w:eastAsia="Arial" w:hAnsi="Arial"/>
          <w:b/>
          <w:bCs/>
          <w:color w:val="0B2545"/>
          <w:sz w:val="22"/>
          <w:szCs w:val="22"/>
        </w:rPr>
        <w:t xml:space="preserve">Q: Can I clean my roof myself?</w:t>
      </w:r>
    </w:p>
    <w:p>
      <w:pPr>
        <w:spacing w:after="120" w:before="0" w:line="300"/>
        <w:jc w:val="left"/>
      </w:pPr>
      <w:r>
        <w:rPr>
          <w:rFonts w:ascii="Arial" w:cs="Arial" w:eastAsia="Arial" w:hAnsi="Arial"/>
          <w:color w:val="2B2B2B"/>
          <w:sz w:val="22"/>
          <w:szCs w:val="22"/>
        </w:rPr>
        <w:t xml:space="preserve">We strongly advise against DIY roof cleaning. The combination of height, slippery surfaces, chemical handling, and equipment requirements makes it one of the most dangerous home maintenance tasks. Professional soft washing costs $350–$600 and includes insurance, warranty-safe chemistry, and a satisfaction guarantee.</w:t>
      </w:r>
    </w:p>
    <w:p>
      <w:pPr>
        <w:pStyle w:val="Heading3"/>
        <w:spacing w:after="120" w:before="220"/>
      </w:pPr>
      <w:r>
        <w:rPr>
          <w:rFonts w:ascii="Arial" w:cs="Arial" w:eastAsia="Arial" w:hAnsi="Arial"/>
          <w:b/>
          <w:bCs/>
          <w:color w:val="0B2545"/>
          <w:sz w:val="22"/>
          <w:szCs w:val="22"/>
        </w:rPr>
        <w:t xml:space="preserve">Q: Will my homeowner's insurance cover roof cleaning?</w:t>
      </w:r>
    </w:p>
    <w:p>
      <w:pPr>
        <w:spacing w:after="120" w:before="0" w:line="300"/>
        <w:jc w:val="left"/>
      </w:pPr>
      <w:r>
        <w:rPr>
          <w:rFonts w:ascii="Arial" w:cs="Arial" w:eastAsia="Arial" w:hAnsi="Arial"/>
          <w:color w:val="2B2B2B"/>
          <w:sz w:val="22"/>
          <w:szCs w:val="22"/>
        </w:rPr>
        <w:t xml:space="preserve">Homeowner's insurance does not typically cover routine roof cleaning. However, some Florida insurers require proof of roof maintenance and may reduce premiums or maintain coverage eligibility for homes with documented cleaning history.</w:t>
      </w:r>
    </w:p>
    <w:p>
      <w:r>
        <w:br w:type="page"/>
      </w:r>
    </w:p>
    <w:p>
      <w:pPr>
        <w:pStyle w:val="Heading1"/>
        <w:spacing w:after="200" w:before="360"/>
      </w:pPr>
      <w:r>
        <w:rPr>
          <w:rFonts w:ascii="Arial" w:cs="Arial" w:eastAsia="Arial" w:hAnsi="Arial"/>
          <w:b/>
          <w:bCs/>
          <w:color w:val="0B2545"/>
          <w:sz w:val="32"/>
          <w:szCs w:val="32"/>
        </w:rPr>
        <w:t xml:space="preserve">Section 6: Article CTA Block</w:t>
      </w:r>
    </w:p>
    <w:p>
      <w:pPr>
        <w:spacing w:after="120" w:before="0" w:line="300"/>
        <w:jc w:val="left"/>
      </w:pPr>
      <w:r>
        <w:rPr>
          <w:rFonts w:ascii="Arial" w:cs="Arial" w:eastAsia="Arial" w:hAnsi="Arial"/>
          <w:color w:val="2B2B2B"/>
          <w:sz w:val="22"/>
          <w:szCs w:val="22"/>
        </w:rPr>
        <w:t xml:space="preserve">Below the FAQ, a compact CTA block connecting the educational content to the relevant service.</w:t>
      </w:r>
    </w:p>
    <w:p>
      <w:pPr>
        <w:spacing w:after="120" w:before="0" w:line="300"/>
        <w:jc w:val="left"/>
      </w:pPr>
      <w:r>
        <w:rPr>
          <w:rFonts w:ascii="Arial" w:cs="Arial" w:eastAsia="Arial" w:hAnsi="Arial"/>
          <w:b/>
          <w:bCs/>
          <w:color w:val="2B2B2B"/>
          <w:sz w:val="22"/>
          <w:szCs w:val="22"/>
        </w:rPr>
        <w:t xml:space="preserve">H3: </w:t>
      </w:r>
      <w:r>
        <w:rPr>
          <w:rFonts w:ascii="Arial" w:cs="Arial" w:eastAsia="Arial" w:hAnsi="Arial"/>
          <w:i/>
          <w:iCs/>
          <w:color w:val="2B2B2B"/>
          <w:sz w:val="22"/>
          <w:szCs w:val="22"/>
        </w:rPr>
        <w:t xml:space="preserve">Need This Service for Your Home?</w:t>
      </w:r>
    </w:p>
    <w:p>
      <w:pPr>
        <w:spacing w:after="120" w:before="0" w:line="300"/>
        <w:jc w:val="left"/>
      </w:pPr>
      <w:r>
        <w:rPr>
          <w:rFonts w:ascii="Arial" w:cs="Arial" w:eastAsia="Arial" w:hAnsi="Arial"/>
          <w:color w:val="2B2B2B"/>
          <w:sz w:val="22"/>
          <w:szCs w:val="22"/>
        </w:rPr>
        <w:t xml:space="preserve">'Get a Free Estimate' → /free-estimate/. 'Call (813) 555-0283' secondary. Compact inline format, not full-width block.</w:t>
      </w:r>
    </w:p>
    <w:p>
      <w:pPr>
        <w:spacing w:after="200"/>
      </w:pPr>
      <w:r>
        <w:t xml:space="preserve"/>
      </w:r>
    </w:p>
    <w:p>
      <w:pPr>
        <w:pStyle w:val="Heading1"/>
        <w:spacing w:after="200" w:before="360"/>
      </w:pPr>
      <w:r>
        <w:rPr>
          <w:rFonts w:ascii="Arial" w:cs="Arial" w:eastAsia="Arial" w:hAnsi="Arial"/>
          <w:b/>
          <w:bCs/>
          <w:color w:val="0B2545"/>
          <w:sz w:val="32"/>
          <w:szCs w:val="32"/>
        </w:rPr>
        <w:t xml:space="preserve">Section 7: Related Content</w:t>
      </w:r>
    </w:p>
    <w:p>
      <w:pPr>
        <w:pStyle w:val="Heading2"/>
        <w:spacing w:after="160" w:before="280"/>
      </w:pPr>
      <w:r>
        <w:rPr>
          <w:rFonts w:ascii="Arial" w:cs="Arial" w:eastAsia="Arial" w:hAnsi="Arial"/>
          <w:b/>
          <w:bCs/>
          <w:color w:val="3E6990"/>
          <w:sz w:val="26"/>
          <w:szCs w:val="26"/>
        </w:rPr>
        <w:t xml:space="preserve">7.1 Related Services</w:t>
      </w:r>
    </w:p>
    <w:p>
      <w:pPr>
        <w:pStyle w:val="ListParagraph"/>
        <w:numPr>
          <w:ilvl w:val="0"/>
          <w:numId w:val="2"/>
        </w:numPr>
        <w:spacing w:after="80" w:line="280"/>
      </w:pPr>
      <w:r>
        <w:rPr>
          <w:rFonts w:ascii="Arial" w:cs="Arial" w:eastAsia="Arial" w:hAnsi="Arial"/>
          <w:color w:val="2B2B2B"/>
          <w:sz w:val="22"/>
          <w:szCs w:val="22"/>
        </w:rPr>
        <w:t xml:space="preserve">/services/roof-cleaning/</w:t>
      </w:r>
    </w:p>
    <w:p>
      <w:pPr>
        <w:pStyle w:val="ListParagraph"/>
        <w:numPr>
          <w:ilvl w:val="0"/>
          <w:numId w:val="2"/>
        </w:numPr>
        <w:spacing w:after="80" w:line="280"/>
      </w:pPr>
      <w:r>
        <w:rPr>
          <w:rFonts w:ascii="Arial" w:cs="Arial" w:eastAsia="Arial" w:hAnsi="Arial"/>
          <w:color w:val="2B2B2B"/>
          <w:sz w:val="22"/>
          <w:szCs w:val="22"/>
        </w:rPr>
        <w:t xml:space="preserve">/services/gutter-cleaning/</w:t>
      </w:r>
    </w:p>
    <w:p>
      <w:pPr>
        <w:pStyle w:val="Heading2"/>
        <w:spacing w:after="160" w:before="280"/>
      </w:pPr>
      <w:r>
        <w:rPr>
          <w:rFonts w:ascii="Arial" w:cs="Arial" w:eastAsia="Arial" w:hAnsi="Arial"/>
          <w:b/>
          <w:bCs/>
          <w:color w:val="3E6990"/>
          <w:sz w:val="26"/>
          <w:szCs w:val="26"/>
        </w:rPr>
        <w:t xml:space="preserve">7.2 Related Articles</w:t>
      </w:r>
    </w:p>
    <w:p>
      <w:pPr>
        <w:pStyle w:val="ListParagraph"/>
        <w:numPr>
          <w:ilvl w:val="0"/>
          <w:numId w:val="3"/>
        </w:numPr>
        <w:spacing w:after="80" w:line="280"/>
      </w:pPr>
      <w:r>
        <w:rPr>
          <w:rFonts w:ascii="Arial" w:cs="Arial" w:eastAsia="Arial" w:hAnsi="Arial"/>
          <w:color w:val="2B2B2B"/>
          <w:sz w:val="22"/>
          <w:szCs w:val="22"/>
        </w:rPr>
        <w:t xml:space="preserve">/resources/gloeocapsa-magma-roof-streaks/</w:t>
      </w:r>
    </w:p>
    <w:p>
      <w:pPr>
        <w:pStyle w:val="ListParagraph"/>
        <w:numPr>
          <w:ilvl w:val="0"/>
          <w:numId w:val="3"/>
        </w:numPr>
        <w:spacing w:after="80" w:line="280"/>
      </w:pPr>
      <w:r>
        <w:rPr>
          <w:rFonts w:ascii="Arial" w:cs="Arial" w:eastAsia="Arial" w:hAnsi="Arial"/>
          <w:color w:val="2B2B2B"/>
          <w:sz w:val="22"/>
          <w:szCs w:val="22"/>
        </w:rPr>
        <w:t xml:space="preserve">/resources/soft-washing-vs-pressure-washing/</w:t>
      </w:r>
    </w:p>
    <w:p>
      <w:pPr>
        <w:spacing w:after="120" w:before="0" w:line="300"/>
        <w:jc w:val="left"/>
      </w:pPr>
      <w:r>
        <w:rPr>
          <w:rFonts w:ascii="Arial" w:cs="Arial" w:eastAsia="Arial" w:hAnsi="Arial"/>
          <w:color w:val="2B2B2B"/>
          <w:sz w:val="22"/>
          <w:szCs w:val="22"/>
        </w:rPr>
        <w:t xml:space="preserve">Display as 2–3 card previews (same component as homepage resource preview) below the CTA block.</w:t>
      </w:r>
    </w:p>
    <w:p>
      <w:r>
        <w:br w:type="page"/>
      </w:r>
    </w:p>
    <w:p>
      <w:pPr>
        <w:pStyle w:val="Heading1"/>
        <w:spacing w:after="200" w:before="360"/>
      </w:pPr>
      <w:r>
        <w:rPr>
          <w:rFonts w:ascii="Arial" w:cs="Arial" w:eastAsia="Arial" w:hAnsi="Arial"/>
          <w:b/>
          <w:bCs/>
          <w:color w:val="0B2545"/>
          <w:sz w:val="32"/>
          <w:szCs w:val="32"/>
        </w:rPr>
        <w:t xml:space="preserve">Section 8: Implementation Checklist</w:t>
      </w:r>
    </w:p>
    <w:p>
      <w:pPr>
        <w:pStyle w:val="ListParagraph"/>
        <w:numPr>
          <w:ilvl w:val="0"/>
          <w:numId w:val="4"/>
        </w:numPr>
        <w:spacing w:after="80" w:line="280"/>
      </w:pPr>
      <w:r>
        <w:rPr>
          <w:rFonts w:ascii="Arial" w:cs="Arial" w:eastAsia="Arial" w:hAnsi="Arial"/>
          <w:color w:val="2B2B2B"/>
          <w:sz w:val="22"/>
          <w:szCs w:val="22"/>
        </w:rPr>
        <w:t xml:space="preserve">AEO opening paragraph matches exact copy.</w:t>
      </w:r>
    </w:p>
    <w:p>
      <w:pPr>
        <w:pStyle w:val="ListParagraph"/>
        <w:numPr>
          <w:ilvl w:val="0"/>
          <w:numId w:val="4"/>
        </w:numPr>
        <w:spacing w:after="80" w:line="280"/>
      </w:pPr>
      <w:r>
        <w:rPr>
          <w:rFonts w:ascii="Arial" w:cs="Arial" w:eastAsia="Arial" w:hAnsi="Arial"/>
          <w:color w:val="2B2B2B"/>
          <w:sz w:val="22"/>
          <w:szCs w:val="22"/>
        </w:rPr>
        <w:t xml:space="preserve">All 5 H2 sections contain 200–400 words of original educational content.</w:t>
      </w:r>
    </w:p>
    <w:p>
      <w:pPr>
        <w:pStyle w:val="ListParagraph"/>
        <w:numPr>
          <w:ilvl w:val="0"/>
          <w:numId w:val="4"/>
        </w:numPr>
        <w:spacing w:after="80" w:line="280"/>
      </w:pPr>
      <w:r>
        <w:rPr>
          <w:rFonts w:ascii="Arial" w:cs="Arial" w:eastAsia="Arial" w:hAnsi="Arial"/>
          <w:color w:val="2B2B2B"/>
          <w:sz w:val="22"/>
          <w:szCs w:val="22"/>
        </w:rPr>
        <w:t xml:space="preserve">All 3 FAQ answers match FAQPage schema.</w:t>
      </w:r>
    </w:p>
    <w:p>
      <w:pPr>
        <w:pStyle w:val="ListParagraph"/>
        <w:numPr>
          <w:ilvl w:val="0"/>
          <w:numId w:val="4"/>
        </w:numPr>
        <w:spacing w:after="80" w:line="280"/>
      </w:pPr>
      <w:r>
        <w:rPr>
          <w:rFonts w:ascii="Arial" w:cs="Arial" w:eastAsia="Arial" w:hAnsi="Arial"/>
          <w:color w:val="2B2B2B"/>
          <w:sz w:val="22"/>
          <w:szCs w:val="22"/>
        </w:rPr>
        <w:t xml:space="preserve">Article schema validates (headline, author, datePublished, dateModified).</w:t>
      </w:r>
    </w:p>
    <w:p>
      <w:pPr>
        <w:pStyle w:val="ListParagraph"/>
        <w:numPr>
          <w:ilvl w:val="0"/>
          <w:numId w:val="4"/>
        </w:numPr>
        <w:spacing w:after="80" w:line="280"/>
      </w:pPr>
      <w:r>
        <w:rPr>
          <w:rFonts w:ascii="Arial" w:cs="Arial" w:eastAsia="Arial" w:hAnsi="Arial"/>
          <w:color w:val="2B2B2B"/>
          <w:sz w:val="22"/>
          <w:szCs w:val="22"/>
        </w:rPr>
        <w:t xml:space="preserve">Featured image present with descriptive alt text.</w:t>
      </w:r>
    </w:p>
    <w:p>
      <w:pPr>
        <w:pStyle w:val="ListParagraph"/>
        <w:numPr>
          <w:ilvl w:val="0"/>
          <w:numId w:val="4"/>
        </w:numPr>
        <w:spacing w:after="80" w:line="280"/>
      </w:pPr>
      <w:r>
        <w:rPr>
          <w:rFonts w:ascii="Arial" w:cs="Arial" w:eastAsia="Arial" w:hAnsi="Arial"/>
          <w:color w:val="2B2B2B"/>
          <w:sz w:val="22"/>
          <w:szCs w:val="22"/>
        </w:rPr>
        <w:t xml:space="preserve">At least 2 internal links to service pages within body.</w:t>
      </w:r>
    </w:p>
    <w:p>
      <w:pPr>
        <w:pStyle w:val="ListParagraph"/>
        <w:numPr>
          <w:ilvl w:val="0"/>
          <w:numId w:val="4"/>
        </w:numPr>
        <w:spacing w:after="80" w:line="280"/>
      </w:pPr>
      <w:r>
        <w:rPr>
          <w:rFonts w:ascii="Arial" w:cs="Arial" w:eastAsia="Arial" w:hAnsi="Arial"/>
          <w:color w:val="2B2B2B"/>
          <w:sz w:val="22"/>
          <w:szCs w:val="22"/>
        </w:rPr>
        <w:t xml:space="preserve">At least 1 internal link to related article.</w:t>
      </w:r>
    </w:p>
    <w:p>
      <w:pPr>
        <w:pStyle w:val="ListParagraph"/>
        <w:numPr>
          <w:ilvl w:val="0"/>
          <w:numId w:val="4"/>
        </w:numPr>
        <w:spacing w:after="80" w:line="280"/>
      </w:pPr>
      <w:r>
        <w:rPr>
          <w:rFonts w:ascii="Arial" w:cs="Arial" w:eastAsia="Arial" w:hAnsi="Arial"/>
          <w:color w:val="2B2B2B"/>
          <w:sz w:val="22"/>
          <w:szCs w:val="22"/>
        </w:rPr>
        <w:t xml:space="preserve">Canonical: https://cleanslatepw.com/resources/florida-roof-cleaning-frequency/</w:t>
      </w:r>
    </w:p>
    <w:p>
      <w:pPr>
        <w:pStyle w:val="ListParagraph"/>
        <w:numPr>
          <w:ilvl w:val="0"/>
          <w:numId w:val="4"/>
        </w:numPr>
        <w:spacing w:after="80" w:line="280"/>
      </w:pPr>
      <w:r>
        <w:rPr>
          <w:rFonts w:ascii="Arial" w:cs="Arial" w:eastAsia="Arial" w:hAnsi="Arial"/>
          <w:color w:val="2B2B2B"/>
          <w:sz w:val="22"/>
          <w:szCs w:val="22"/>
        </w:rPr>
        <w:t xml:space="preserve">Publication and last-updated dates displayed.</w:t>
      </w:r>
    </w:p>
    <w:p>
      <w:pPr>
        <w:pStyle w:val="ListParagraph"/>
        <w:numPr>
          <w:ilvl w:val="0"/>
          <w:numId w:val="4"/>
        </w:numPr>
        <w:spacing w:after="80" w:line="280"/>
      </w:pPr>
      <w:r>
        <w:rPr>
          <w:rFonts w:ascii="Arial" w:cs="Arial" w:eastAsia="Arial" w:hAnsi="Arial"/>
          <w:color w:val="2B2B2B"/>
          <w:sz w:val="22"/>
          <w:szCs w:val="22"/>
        </w:rPr>
        <w:t xml:space="preserve">Social sharing buttons functional (optional).</w:t>
      </w:r>
    </w:p>
    <w:p>
      <w:pPr>
        <w:spacing w:after="400"/>
      </w:pPr>
      <w:r>
        <w:t xml:space="preserve"/>
      </w:r>
    </w:p>
    <w:p>
      <w:pPr>
        <w:jc w:val="center"/>
      </w:pPr>
      <w:r>
        <w:rPr>
          <w:rFonts w:ascii="Arial" w:cs="Arial" w:eastAsia="Arial" w:hAnsi="Arial"/>
          <w:i/>
          <w:iCs/>
          <w:color w:val="6C757D"/>
          <w:sz w:val="20"/>
          <w:szCs w:val="20"/>
        </w:rPr>
        <w:t xml:space="preserve">— End of "How Often Should You Clean Your Roof in Florida's ..." Guide —</w:t>
      </w:r>
    </w:p>
    <w:p>
      <w:pPr>
        <w:jc w:val="center"/>
      </w:pPr>
      <w:r>
        <w:rPr>
          <w:rFonts w:ascii="Arial" w:cs="Arial" w:eastAsia="Arial" w:hAnsi="Arial"/>
          <w:color w:val="6C757D"/>
          <w:sz w:val="18"/>
          <w:szCs w:val="18"/>
        </w:rPr>
        <w:t xml:space="preserve">Clean Slate Pressure Washing — Resource Article v1.0 |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Article: Roof Cleaning Frequency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7"/>
    <w:lvlOverride w:ilvl="0">
      <w:startOverride w:val="1"/>
    </w:lvlOverride>
  </w:num>
  <w:num w:numId="4">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2026-04-19T14:26:36.417Z</dcterms:created>
  <dcterms:modified xsi:type="dcterms:W3CDTF">2026-04-19T14:26:36.417Z</dcterms:modified>
</cp:coreProperties>
</file>

<file path=docProps/custom.xml><?xml version="1.0" encoding="utf-8"?>
<Properties xmlns="http://schemas.openxmlformats.org/officeDocument/2006/custom-properties" xmlns:vt="http://schemas.openxmlformats.org/officeDocument/2006/docPropsVTypes"/>
</file>