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800"/>
      </w:pPr>
      <w:r>
        <w:t xml:space="preserve"> </w:t>
      </w:r>
    </w:p>
    <w:p>
      <w:pPr>
        <w:spacing w:after="300"/>
        <w:jc w:val="center"/>
      </w:pPr>
      <w:r>
        <w:rPr>
          <w:rFonts w:ascii="Arial" w:cs="Arial" w:eastAsia="Arial" w:hAnsi="Arial"/>
          <w:b/>
          <w:bCs/>
          <w:color w:val="E8761A"/>
          <w:spacing w:val="200"/>
          <w:sz w:val="24"/>
          <w:szCs w:val="24"/>
        </w:rPr>
        <w:t xml:space="preserve">RUST &amp; STAIN REMOVAL DEVELOPER GUIDE</w:t>
      </w:r>
    </w:p>
    <w:p>
      <w:pPr>
        <w:spacing w:after="240"/>
        <w:jc w:val="center"/>
      </w:pPr>
      <w:r>
        <w:rPr>
          <w:rFonts w:ascii="Arial" w:cs="Arial" w:eastAsia="Arial" w:hAnsi="Arial"/>
          <w:b/>
          <w:bCs/>
          <w:color w:val="0B2545"/>
          <w:sz w:val="56"/>
          <w:szCs w:val="56"/>
        </w:rPr>
        <w:t xml:space="preserve">Rust &amp; Stain Removal</w:t>
      </w:r>
    </w:p>
    <w:p>
      <w:pPr>
        <w:pBdr>
          <w:bottom w:val="single" w:color="3E6990" w:sz="18" w:space="12"/>
        </w:pBdr>
        <w:spacing w:after="360"/>
        <w:jc w:val="center"/>
      </w:pPr>
      <w:r>
        <w:t xml:space="preserve"> </w:t>
      </w:r>
    </w:p>
    <w:p>
      <w:pPr>
        <w:spacing w:after="600"/>
        <w:jc w:val="center"/>
      </w:pPr>
      <w:r>
        <w:rPr>
          <w:rFonts w:ascii="Arial" w:cs="Arial" w:eastAsia="Arial" w:hAnsi="Arial"/>
          <w:i/>
          <w:iCs/>
          <w:color w:val="6C757D"/>
          <w:sz w:val="28"/>
          <w:szCs w:val="28"/>
        </w:rPr>
        <w:t xml:space="preserve">Section-by-Section Implementation Specifications</w:t>
      </w:r>
    </w:p>
    <w:p>
      <w:pPr>
        <w:spacing w:after="100"/>
        <w:jc w:val="center"/>
      </w:pPr>
      <w:r>
        <w:rPr>
          <w:rFonts w:ascii="Arial" w:cs="Arial" w:eastAsia="Arial" w:hAnsi="Arial"/>
          <w:b/>
          <w:bCs/>
          <w:color w:val="0B2545"/>
          <w:sz w:val="28"/>
          <w:szCs w:val="28"/>
        </w:rPr>
        <w:t xml:space="preserve">Clean Slate Pressure Washing</w:t>
      </w:r>
    </w:p>
    <w:p>
      <w:pPr>
        <w:spacing w:after="60"/>
        <w:jc w:val="center"/>
      </w:pPr>
      <w:r>
        <w:rPr>
          <w:rFonts w:ascii="Arial" w:cs="Arial" w:eastAsia="Arial" w:hAnsi="Arial"/>
          <w:i/>
          <w:iCs/>
          <w:color w:val="3E6990"/>
          <w:sz w:val="20"/>
          <w:szCs w:val="20"/>
        </w:rPr>
        <w:t xml:space="preserve">A Fresh Start for Every Surface</w:t>
      </w:r>
    </w:p>
    <w:p>
      <w:pPr>
        <w:spacing w:after="60"/>
        <w:jc w:val="center"/>
      </w:pPr>
      <w:r>
        <w:rPr>
          <w:rFonts w:ascii="Arial" w:cs="Arial" w:eastAsia="Arial" w:hAnsi="Arial"/>
          <w:color w:val="6C757D"/>
          <w:sz w:val="20"/>
          <w:szCs w:val="20"/>
        </w:rPr>
        <w:t xml:space="preserve">Brandon, Florida  |  Hillsborough County</w:t>
      </w:r>
    </w:p>
    <w:p>
      <w:pPr>
        <w:spacing w:after="1200"/>
        <w:jc w:val="center"/>
      </w:pPr>
      <w:r>
        <w:rPr>
          <w:rFonts w:ascii="Arial" w:cs="Arial" w:eastAsia="Arial" w:hAnsi="Arial"/>
          <w:color w:val="3E6990"/>
          <w:sz w:val="20"/>
          <w:szCs w:val="20"/>
        </w:rPr>
        <w:t xml:space="preserve">cleanslatepw.com</w:t>
      </w:r>
    </w:p>
    <w:p>
      <w:pPr>
        <w:spacing w:after="80"/>
        <w:jc w:val="center"/>
      </w:pPr>
      <w:r>
        <w:rPr>
          <w:rFonts w:ascii="Arial" w:cs="Arial" w:eastAsia="Arial" w:hAnsi="Arial"/>
          <w:color w:val="6C757D"/>
          <w:sz w:val="20"/>
          <w:szCs w:val="20"/>
        </w:rPr>
        <w:t xml:space="preserve">Prepared by TradeWorks AI</w:t>
      </w:r>
    </w:p>
    <w:p>
      <w:pPr>
        <w:spacing w:after="60"/>
        <w:jc w:val="center"/>
      </w:pPr>
      <w:r>
        <w:rPr>
          <w:rFonts w:ascii="Arial" w:cs="Arial" w:eastAsia="Arial" w:hAnsi="Arial"/>
          <w:color w:val="6C757D"/>
          <w:sz w:val="18"/>
          <w:szCs w:val="18"/>
        </w:rPr>
        <w:t xml:space="preserve">Version 1.0  |  April 2026</w:t>
      </w:r>
    </w:p>
    <w:p>
      <w:pPr>
        <w:spacing w:after="60"/>
        <w:jc w:val="center"/>
      </w:pPr>
      <w:r>
        <w:rPr>
          <w:rFonts w:ascii="Arial" w:cs="Arial" w:eastAsia="Arial" w:hAnsi="Arial"/>
          <w:i/>
          <w:iCs/>
          <w:color w:val="6C757D"/>
          <w:sz w:val="16"/>
          <w:szCs w:val="16"/>
        </w:rPr>
        <w:t xml:space="preserve">Client Confidential</w:t>
      </w:r>
    </w:p>
    <w:p>
      <w:r>
        <w:br w:type="page"/>
      </w:r>
    </w:p>
    <w:p>
      <w:pPr>
        <w:sectPr>
          <w:pgSz w:w="12240" w:h="15840" w:orient="portrait"/>
          <w:pgMar w:top="1440" w:right="1440" w:bottom="1440" w:left="1440" w:header="708" w:footer="708" w:gutter="0"/>
          <w:pgNumType/>
          <w:docGrid w:linePitch="360"/>
        </w:sectPr>
      </w:pPr>
    </w:p>
    <w:p>
      <w:pPr>
        <w:pStyle w:val="Heading1"/>
        <w:spacing w:after="200" w:before="360"/>
      </w:pPr>
      <w:r>
        <w:rPr>
          <w:rFonts w:ascii="Arial" w:cs="Arial" w:eastAsia="Arial" w:hAnsi="Arial"/>
          <w:b/>
          <w:bCs/>
          <w:color w:val="0B2545"/>
          <w:sz w:val="32"/>
          <w:szCs w:val="32"/>
        </w:rPr>
        <w:t xml:space="preserve">Table of Contents</w:t>
      </w:r>
    </w:p>
    <w:p>
      <w:pPr>
        <w:spacing w:after="200"/>
      </w:pPr>
      <w:r>
        <w:t xml:space="preserve"/>
      </w:r>
    </w:p>
    <w:p>
      <w:pPr>
        <w:spacing w:after="100" w:before="180"/>
      </w:pPr>
      <w:r>
        <w:rPr>
          <w:rFonts w:ascii="Arial" w:cs="Arial" w:eastAsia="Arial" w:hAnsi="Arial"/>
          <w:b/>
          <w:bCs/>
          <w:color w:val="0B2545"/>
          <w:sz w:val="22"/>
          <w:szCs w:val="22"/>
        </w:rPr>
        <w:t xml:space="preserve">OVERVIEW</w:t>
      </w:r>
    </w:p>
    <w:p>
      <w:pPr>
        <w:spacing w:after="60"/>
      </w:pPr>
      <w:r>
        <w:rPr>
          <w:rFonts w:ascii="Arial" w:cs="Arial" w:eastAsia="Arial" w:hAnsi="Arial"/>
          <w:color w:val="2B2B2B"/>
          <w:sz w:val="22"/>
          <w:szCs w:val="22"/>
        </w:rPr>
        <w:t xml:space="preserve">1.  How to Use This Guide</w:t>
      </w:r>
    </w:p>
    <w:p>
      <w:pPr>
        <w:spacing w:after="60"/>
      </w:pPr>
      <w:r>
        <w:rPr>
          <w:rFonts w:ascii="Arial" w:cs="Arial" w:eastAsia="Arial" w:hAnsi="Arial"/>
          <w:color w:val="2B2B2B"/>
          <w:sz w:val="22"/>
          <w:szCs w:val="22"/>
        </w:rPr>
        <w:t xml:space="preserve">2.  Page Identity &amp; Architecture</w:t>
      </w:r>
    </w:p>
    <w:p>
      <w:pPr>
        <w:spacing w:after="60"/>
      </w:pPr>
      <w:r>
        <w:rPr>
          <w:rFonts w:ascii="Arial" w:cs="Arial" w:eastAsia="Arial" w:hAnsi="Arial"/>
          <w:color w:val="2B2B2B"/>
          <w:sz w:val="22"/>
          <w:szCs w:val="22"/>
        </w:rPr>
        <w:t xml:space="preserve">3.  Complete &lt;head&gt; Section</w:t>
      </w:r>
    </w:p>
    <w:p>
      <w:pPr>
        <w:spacing w:after="80"/>
      </w:pPr>
      <w:r>
        <w:t xml:space="preserve"/>
      </w:r>
    </w:p>
    <w:p>
      <w:pPr>
        <w:spacing w:after="100" w:before="180"/>
      </w:pPr>
      <w:r>
        <w:rPr>
          <w:rFonts w:ascii="Arial" w:cs="Arial" w:eastAsia="Arial" w:hAnsi="Arial"/>
          <w:b/>
          <w:bCs/>
          <w:color w:val="0B2545"/>
          <w:sz w:val="22"/>
          <w:szCs w:val="22"/>
        </w:rPr>
        <w:t xml:space="preserve">PAGE SECTIONS</w:t>
      </w:r>
    </w:p>
    <w:p>
      <w:pPr>
        <w:spacing w:after="60"/>
      </w:pPr>
      <w:r>
        <w:rPr>
          <w:rFonts w:ascii="Arial" w:cs="Arial" w:eastAsia="Arial" w:hAnsi="Arial"/>
          <w:color w:val="2B2B2B"/>
          <w:sz w:val="22"/>
          <w:szCs w:val="22"/>
        </w:rPr>
        <w:t xml:space="preserve">4.  Breadcrumb</w:t>
      </w:r>
    </w:p>
    <w:p>
      <w:pPr>
        <w:spacing w:after="60"/>
      </w:pPr>
      <w:r>
        <w:rPr>
          <w:rFonts w:ascii="Arial" w:cs="Arial" w:eastAsia="Arial" w:hAnsi="Arial"/>
          <w:color w:val="2B2B2B"/>
          <w:sz w:val="22"/>
          <w:szCs w:val="22"/>
        </w:rPr>
        <w:t xml:space="preserve">5.  Hero Section</w:t>
      </w:r>
    </w:p>
    <w:p>
      <w:pPr>
        <w:spacing w:after="60"/>
      </w:pPr>
      <w:r>
        <w:rPr>
          <w:rFonts w:ascii="Arial" w:cs="Arial" w:eastAsia="Arial" w:hAnsi="Arial"/>
          <w:color w:val="2B2B2B"/>
          <w:sz w:val="22"/>
          <w:szCs w:val="22"/>
        </w:rPr>
        <w:t xml:space="preserve">6.  AEO Introduction Paragraph</w:t>
      </w:r>
    </w:p>
    <w:p>
      <w:pPr>
        <w:spacing w:after="60"/>
      </w:pPr>
      <w:r>
        <w:rPr>
          <w:rFonts w:ascii="Arial" w:cs="Arial" w:eastAsia="Arial" w:hAnsi="Arial"/>
          <w:color w:val="2B2B2B"/>
          <w:sz w:val="22"/>
          <w:szCs w:val="22"/>
        </w:rPr>
        <w:t xml:space="preserve">7.  The Problem — What Homeowners Experience</w:t>
      </w:r>
    </w:p>
    <w:p>
      <w:pPr>
        <w:spacing w:after="60"/>
      </w:pPr>
      <w:r>
        <w:rPr>
          <w:rFonts w:ascii="Arial" w:cs="Arial" w:eastAsia="Arial" w:hAnsi="Arial"/>
          <w:color w:val="2B2B2B"/>
          <w:sz w:val="22"/>
          <w:szCs w:val="22"/>
        </w:rPr>
        <w:t xml:space="preserve">8.  Our Process (5 Steps)</w:t>
      </w:r>
    </w:p>
    <w:p>
      <w:pPr>
        <w:spacing w:after="60"/>
      </w:pPr>
      <w:r>
        <w:rPr>
          <w:rFonts w:ascii="Arial" w:cs="Arial" w:eastAsia="Arial" w:hAnsi="Arial"/>
          <w:color w:val="2B2B2B"/>
          <w:sz w:val="22"/>
          <w:szCs w:val="22"/>
        </w:rPr>
        <w:t xml:space="preserve">9.  Why Choose Clean Slate PW</w:t>
      </w:r>
    </w:p>
    <w:p>
      <w:pPr>
        <w:spacing w:after="60"/>
      </w:pPr>
      <w:r>
        <w:rPr>
          <w:rFonts w:ascii="Arial" w:cs="Arial" w:eastAsia="Arial" w:hAnsi="Arial"/>
          <w:color w:val="2B2B2B"/>
          <w:sz w:val="22"/>
          <w:szCs w:val="22"/>
        </w:rPr>
        <w:t xml:space="preserve">10.  Before &amp; After Examples</w:t>
      </w:r>
    </w:p>
    <w:p>
      <w:pPr>
        <w:spacing w:after="60"/>
      </w:pPr>
      <w:r>
        <w:rPr>
          <w:rFonts w:ascii="Arial" w:cs="Arial" w:eastAsia="Arial" w:hAnsi="Arial"/>
          <w:color w:val="2B2B2B"/>
          <w:sz w:val="22"/>
          <w:szCs w:val="22"/>
        </w:rPr>
        <w:t xml:space="preserve">11.  Related Services</w:t>
      </w:r>
    </w:p>
    <w:p>
      <w:pPr>
        <w:spacing w:after="60"/>
      </w:pPr>
      <w:r>
        <w:rPr>
          <w:rFonts w:ascii="Arial" w:cs="Arial" w:eastAsia="Arial" w:hAnsi="Arial"/>
          <w:color w:val="2B2B2B"/>
          <w:sz w:val="22"/>
          <w:szCs w:val="22"/>
        </w:rPr>
        <w:t xml:space="preserve">12.  Service Areas Callout</w:t>
      </w:r>
    </w:p>
    <w:p>
      <w:pPr>
        <w:spacing w:after="60"/>
      </w:pPr>
      <w:r>
        <w:rPr>
          <w:rFonts w:ascii="Arial" w:cs="Arial" w:eastAsia="Arial" w:hAnsi="Arial"/>
          <w:color w:val="2B2B2B"/>
          <w:sz w:val="22"/>
          <w:szCs w:val="22"/>
        </w:rPr>
        <w:t xml:space="preserve">13.  FAQ Section</w:t>
      </w:r>
    </w:p>
    <w:p>
      <w:pPr>
        <w:spacing w:after="60"/>
      </w:pPr>
      <w:r>
        <w:rPr>
          <w:rFonts w:ascii="Arial" w:cs="Arial" w:eastAsia="Arial" w:hAnsi="Arial"/>
          <w:color w:val="2B2B2B"/>
          <w:sz w:val="22"/>
          <w:szCs w:val="22"/>
        </w:rPr>
        <w:t xml:space="preserve">14.  Final CTA Block</w:t>
      </w:r>
    </w:p>
    <w:p>
      <w:pPr>
        <w:spacing w:after="60"/>
      </w:pPr>
      <w:r>
        <w:rPr>
          <w:rFonts w:ascii="Arial" w:cs="Arial" w:eastAsia="Arial" w:hAnsi="Arial"/>
          <w:color w:val="2B2B2B"/>
          <w:sz w:val="22"/>
          <w:szCs w:val="22"/>
        </w:rPr>
        <w:t xml:space="preserve">15.  Footer</w:t>
      </w:r>
    </w:p>
    <w:p>
      <w:pPr>
        <w:spacing w:after="80"/>
      </w:pPr>
      <w:r>
        <w:t xml:space="preserve"/>
      </w:r>
    </w:p>
    <w:p>
      <w:pPr>
        <w:spacing w:after="100" w:before="180"/>
      </w:pPr>
      <w:r>
        <w:rPr>
          <w:rFonts w:ascii="Arial" w:cs="Arial" w:eastAsia="Arial" w:hAnsi="Arial"/>
          <w:b/>
          <w:bCs/>
          <w:color w:val="0B2545"/>
          <w:sz w:val="22"/>
          <w:szCs w:val="22"/>
        </w:rPr>
        <w:t xml:space="preserve">REFERENCE</w:t>
      </w:r>
    </w:p>
    <w:p>
      <w:pPr>
        <w:spacing w:after="60"/>
      </w:pPr>
      <w:r>
        <w:rPr>
          <w:rFonts w:ascii="Arial" w:cs="Arial" w:eastAsia="Arial" w:hAnsi="Arial"/>
          <w:color w:val="2B2B2B"/>
          <w:sz w:val="22"/>
          <w:szCs w:val="22"/>
        </w:rPr>
        <w:t xml:space="preserve">16.  Image Specs</w:t>
      </w:r>
    </w:p>
    <w:p>
      <w:pPr>
        <w:spacing w:after="60"/>
      </w:pPr>
      <w:r>
        <w:rPr>
          <w:rFonts w:ascii="Arial" w:cs="Arial" w:eastAsia="Arial" w:hAnsi="Arial"/>
          <w:color w:val="2B2B2B"/>
          <w:sz w:val="22"/>
          <w:szCs w:val="22"/>
        </w:rPr>
        <w:t xml:space="preserve">17.  GA4 Events</w:t>
      </w:r>
    </w:p>
    <w:p>
      <w:pPr>
        <w:spacing w:after="60"/>
      </w:pPr>
      <w:r>
        <w:rPr>
          <w:rFonts w:ascii="Arial" w:cs="Arial" w:eastAsia="Arial" w:hAnsi="Arial"/>
          <w:color w:val="2B2B2B"/>
          <w:sz w:val="22"/>
          <w:szCs w:val="22"/>
        </w:rPr>
        <w:t xml:space="preserve">18.  Implementation Checklist</w:t>
      </w:r>
    </w:p>
    <w:p>
      <w:r>
        <w:br w:type="page"/>
      </w:r>
    </w:p>
    <w:p>
      <w:pPr>
        <w:pStyle w:val="Heading1"/>
        <w:spacing w:after="200" w:before="360"/>
      </w:pPr>
      <w:r>
        <w:rPr>
          <w:rFonts w:ascii="Arial" w:cs="Arial" w:eastAsia="Arial" w:hAnsi="Arial"/>
          <w:b/>
          <w:bCs/>
          <w:color w:val="0B2545"/>
          <w:sz w:val="32"/>
          <w:szCs w:val="32"/>
        </w:rPr>
        <w:t xml:space="preserve">Section 1: How to Use This Guide</w:t>
      </w:r>
    </w:p>
    <w:p>
      <w:pPr>
        <w:spacing w:after="120" w:before="0" w:line="300"/>
        <w:jc w:val="left"/>
      </w:pPr>
      <w:r>
        <w:rPr>
          <w:rFonts w:ascii="Arial" w:cs="Arial" w:eastAsia="Arial" w:hAnsi="Arial"/>
          <w:color w:val="2B2B2B"/>
          <w:sz w:val="22"/>
          <w:szCs w:val="22"/>
        </w:rPr>
        <w:t xml:space="preserve">This guide provides everything needed to build the Rust &amp; Stain Removal service page (/services/rust-removal/) from scratch. This is a child page in the Services silo, sitting under the Services Hub (/services/). Content here goes deep on this single service — 1,500–2,500 words of production-ready copy with exact specifications for every section.</w:t>
      </w:r>
    </w:p>
    <w:p>
      <w:pPr>
        <w:spacing w:after="120" w:before="0" w:line="300"/>
        <w:jc w:val="left"/>
      </w:pPr>
      <w:r>
        <w:rPr>
          <w:rFonts w:ascii="Arial" w:cs="Arial" w:eastAsia="Arial" w:hAnsi="Arial"/>
          <w:color w:val="2B2B2B"/>
          <w:sz w:val="22"/>
          <w:szCs w:val="22"/>
        </w:rPr>
        <w:t xml:space="preserve">Content differentiation: The homepage introduces this service in ~15 words. The services hub expands to ~60 words. This page delivers the full depth — methodology, process steps, FAQ, and service-specific trust signals.</w:t>
      </w:r>
    </w:p>
    <w:p>
      <w:r>
        <w:br w:type="page"/>
      </w:r>
    </w:p>
    <w:p>
      <w:pPr>
        <w:pStyle w:val="Heading1"/>
        <w:spacing w:after="200" w:before="360"/>
      </w:pPr>
      <w:r>
        <w:rPr>
          <w:rFonts w:ascii="Arial" w:cs="Arial" w:eastAsia="Arial" w:hAnsi="Arial"/>
          <w:b/>
          <w:bCs/>
          <w:color w:val="0B2545"/>
          <w:sz w:val="32"/>
          <w:szCs w:val="32"/>
        </w:rPr>
        <w:t xml:space="preserve">Section 2: Page Identity &amp;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4"/>
              <w:left w:val="single" w:color="CCCCCC" w:sz="4"/>
              <w:bottom w:val="single" w:color="CCCCCC" w:sz="4"/>
              <w:right w:val="single" w:color="CCCCCC" w:sz="4"/>
            </w:tcBorders>
            <w:shd w:fill="0B2545" w:val="clear"/>
            <w:tcMar>
              <w:top w:type="dxa" w:w="80"/>
              <w:left w:type="dxa" w:w="120"/>
              <w:bottom w:type="dxa" w:w="80"/>
              <w:right w:type="dxa" w:w="120"/>
            </w:tcMar>
          </w:tcPr>
          <w:p>
            <w:pPr>
              <w:spacing w:after="40"/>
              <w:jc w:val="left"/>
            </w:pPr>
            <w:r>
              <w:rPr>
                <w:rFonts w:ascii="Arial" w:cs="Arial" w:eastAsia="Arial" w:hAnsi="Arial"/>
                <w:b/>
                <w:bCs/>
                <w:color w:val="FFFFFF"/>
                <w:sz w:val="20"/>
                <w:szCs w:val="20"/>
              </w:rPr>
              <w:t xml:space="preserve">Attribute</w:t>
            </w:r>
          </w:p>
        </w:tc>
        <w:tc>
          <w:tcPr>
            <w:tcW w:type="dxa" w:w="6360"/>
            <w:tcBorders>
              <w:top w:val="single" w:color="CCCCCC" w:sz="4"/>
              <w:left w:val="single" w:color="CCCCCC" w:sz="4"/>
              <w:bottom w:val="single" w:color="CCCCCC" w:sz="4"/>
              <w:right w:val="single" w:color="CCCCCC" w:sz="4"/>
            </w:tcBorders>
            <w:shd w:fill="0B2545" w:val="clear"/>
            <w:tcMar>
              <w:top w:type="dxa" w:w="80"/>
              <w:left w:type="dxa" w:w="120"/>
              <w:bottom w:type="dxa" w:w="80"/>
              <w:right w:type="dxa" w:w="120"/>
            </w:tcMar>
          </w:tcPr>
          <w:p>
            <w:pPr>
              <w:spacing w:after="40"/>
              <w:jc w:val="left"/>
            </w:pPr>
            <w:r>
              <w:rPr>
                <w:rFonts w:ascii="Arial" w:cs="Arial" w:eastAsia="Arial" w:hAnsi="Arial"/>
                <w:b/>
                <w:bCs/>
                <w:color w:val="FFFFFF"/>
                <w:sz w:val="20"/>
                <w:szCs w:val="20"/>
              </w:rPr>
              <w:t xml:space="preserve">Value</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bCs/>
                <w:color w:val="2B2B2B"/>
                <w:sz w:val="20"/>
                <w:szCs w:val="20"/>
              </w:rPr>
              <w:t xml:space="preserve">URL Path</w:t>
            </w:r>
          </w:p>
        </w:tc>
        <w:tc>
          <w:tcPr>
            <w:tcW w:type="dxa" w:w="6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/services/rust-removal/</w:t>
            </w:r>
          </w:p>
        </w:tc>
      </w:tr>
      <w:tr>
        <w:tc>
          <w:tcPr>
            <w:tcW w:type="dxa" w:w="3000"/>
            <w:tcBorders>
              <w:top w:val="single" w:color="CCCCCC" w:sz="4"/>
              <w:left w:val="single" w:color="CCCCCC" w:sz="4"/>
              <w:bottom w:val="single" w:color="CCCCCC" w:sz="4"/>
              <w:right w:val="single" w:color="CCCCCC" w:sz="4"/>
            </w:tcBorders>
            <w:shd w:fill="E8EEF2" w:val="clear"/>
            <w:tcMar>
              <w:top w:type="dxa" w:w="80"/>
              <w:left w:type="dxa" w:w="120"/>
              <w:bottom w:type="dxa" w:w="80"/>
              <w:right w:type="dxa" w:w="120"/>
            </w:tcMar>
          </w:tcPr>
          <w:p>
            <w:pPr>
              <w:spacing w:after="40"/>
              <w:jc w:val="left"/>
            </w:pPr>
            <w:r>
              <w:rPr>
                <w:rFonts w:ascii="Arial" w:cs="Arial" w:eastAsia="Arial" w:hAnsi="Arial"/>
                <w:b/>
                <w:bCs/>
                <w:color w:val="2B2B2B"/>
                <w:sz w:val="20"/>
                <w:szCs w:val="20"/>
              </w:rPr>
              <w:t xml:space="preserve">Canonical URL</w:t>
            </w:r>
          </w:p>
        </w:tc>
        <w:tc>
          <w:tcPr>
            <w:tcW w:type="dxa" w:w="6360"/>
            <w:tcBorders>
              <w:top w:val="single" w:color="CCCCCC" w:sz="4"/>
              <w:left w:val="single" w:color="CCCCCC" w:sz="4"/>
              <w:bottom w:val="single" w:color="CCCCCC" w:sz="4"/>
              <w:right w:val="single" w:color="CCCCCC" w:sz="4"/>
            </w:tcBorders>
            <w:shd w:fill="E8EEF2"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https://cleanslatepw.com/services/rust-removal/</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bCs/>
                <w:color w:val="2B2B2B"/>
                <w:sz w:val="20"/>
                <w:szCs w:val="20"/>
              </w:rPr>
              <w:t xml:space="preserve">Page Type</w:t>
            </w:r>
          </w:p>
        </w:tc>
        <w:tc>
          <w:tcPr>
            <w:tcW w:type="dxa" w:w="6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Service Child Page</w:t>
            </w:r>
          </w:p>
        </w:tc>
      </w:tr>
      <w:tr>
        <w:tc>
          <w:tcPr>
            <w:tcW w:type="dxa" w:w="3000"/>
            <w:tcBorders>
              <w:top w:val="single" w:color="CCCCCC" w:sz="4"/>
              <w:left w:val="single" w:color="CCCCCC" w:sz="4"/>
              <w:bottom w:val="single" w:color="CCCCCC" w:sz="4"/>
              <w:right w:val="single" w:color="CCCCCC" w:sz="4"/>
            </w:tcBorders>
            <w:shd w:fill="E8EEF2" w:val="clear"/>
            <w:tcMar>
              <w:top w:type="dxa" w:w="80"/>
              <w:left w:type="dxa" w:w="120"/>
              <w:bottom w:type="dxa" w:w="80"/>
              <w:right w:type="dxa" w:w="120"/>
            </w:tcMar>
          </w:tcPr>
          <w:p>
            <w:pPr>
              <w:spacing w:after="40"/>
              <w:jc w:val="left"/>
            </w:pPr>
            <w:r>
              <w:rPr>
                <w:rFonts w:ascii="Arial" w:cs="Arial" w:eastAsia="Arial" w:hAnsi="Arial"/>
                <w:b/>
                <w:bCs/>
                <w:color w:val="2B2B2B"/>
                <w:sz w:val="20"/>
                <w:szCs w:val="20"/>
              </w:rPr>
              <w:t xml:space="preserve">Parent</w:t>
            </w:r>
          </w:p>
        </w:tc>
        <w:tc>
          <w:tcPr>
            <w:tcW w:type="dxa" w:w="6360"/>
            <w:tcBorders>
              <w:top w:val="single" w:color="CCCCCC" w:sz="4"/>
              <w:left w:val="single" w:color="CCCCCC" w:sz="4"/>
              <w:bottom w:val="single" w:color="CCCCCC" w:sz="4"/>
              <w:right w:val="single" w:color="CCCCCC" w:sz="4"/>
            </w:tcBorders>
            <w:shd w:fill="E8EEF2"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/services/ (Services Hub)</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bCs/>
                <w:color w:val="2B2B2B"/>
                <w:sz w:val="20"/>
                <w:szCs w:val="20"/>
              </w:rPr>
              <w:t xml:space="preserve">Breadcrumb</w:t>
            </w:r>
          </w:p>
        </w:tc>
        <w:tc>
          <w:tcPr>
            <w:tcW w:type="dxa" w:w="6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Home › Services › Rust &amp; Stain Removal</w:t>
            </w:r>
          </w:p>
        </w:tc>
      </w:tr>
      <w:tr>
        <w:tc>
          <w:tcPr>
            <w:tcW w:type="dxa" w:w="3000"/>
            <w:tcBorders>
              <w:top w:val="single" w:color="CCCCCC" w:sz="4"/>
              <w:left w:val="single" w:color="CCCCCC" w:sz="4"/>
              <w:bottom w:val="single" w:color="CCCCCC" w:sz="4"/>
              <w:right w:val="single" w:color="CCCCCC" w:sz="4"/>
            </w:tcBorders>
            <w:shd w:fill="E8EEF2" w:val="clear"/>
            <w:tcMar>
              <w:top w:type="dxa" w:w="80"/>
              <w:left w:type="dxa" w:w="120"/>
              <w:bottom w:type="dxa" w:w="80"/>
              <w:right w:type="dxa" w:w="120"/>
            </w:tcMar>
          </w:tcPr>
          <w:p>
            <w:pPr>
              <w:spacing w:after="40"/>
              <w:jc w:val="left"/>
            </w:pPr>
            <w:r>
              <w:rPr>
                <w:rFonts w:ascii="Arial" w:cs="Arial" w:eastAsia="Arial" w:hAnsi="Arial"/>
                <w:b/>
                <w:bCs/>
                <w:color w:val="2B2B2B"/>
                <w:sz w:val="20"/>
                <w:szCs w:val="20"/>
              </w:rPr>
              <w:t xml:space="preserve">Primary Keyword</w:t>
            </w:r>
          </w:p>
        </w:tc>
        <w:tc>
          <w:tcPr>
            <w:tcW w:type="dxa" w:w="6360"/>
            <w:tcBorders>
              <w:top w:val="single" w:color="CCCCCC" w:sz="4"/>
              <w:left w:val="single" w:color="CCCCCC" w:sz="4"/>
              <w:bottom w:val="single" w:color="CCCCCC" w:sz="4"/>
              <w:right w:val="single" w:color="CCCCCC" w:sz="4"/>
            </w:tcBorders>
            <w:shd w:fill="E8EEF2"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Rust stain removal concrete Florida</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bCs/>
                <w:color w:val="2B2B2B"/>
                <w:sz w:val="20"/>
                <w:szCs w:val="20"/>
              </w:rPr>
              <w:t xml:space="preserve">Secondary Keywords</w:t>
            </w:r>
          </w:p>
        </w:tc>
        <w:tc>
          <w:tcPr>
            <w:tcW w:type="dxa" w:w="6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rust removal driveway Brandon FL, battery acid stain removal, fertilizer stain concrete, irrigation rust stain, orange stain removal pavers</w:t>
            </w:r>
          </w:p>
        </w:tc>
      </w:tr>
      <w:tr>
        <w:tc>
          <w:tcPr>
            <w:tcW w:type="dxa" w:w="3000"/>
            <w:tcBorders>
              <w:top w:val="single" w:color="CCCCCC" w:sz="4"/>
              <w:left w:val="single" w:color="CCCCCC" w:sz="4"/>
              <w:bottom w:val="single" w:color="CCCCCC" w:sz="4"/>
              <w:right w:val="single" w:color="CCCCCC" w:sz="4"/>
            </w:tcBorders>
            <w:shd w:fill="E8EEF2" w:val="clear"/>
            <w:tcMar>
              <w:top w:type="dxa" w:w="80"/>
              <w:left w:type="dxa" w:w="120"/>
              <w:bottom w:type="dxa" w:w="80"/>
              <w:right w:type="dxa" w:w="120"/>
            </w:tcMar>
          </w:tcPr>
          <w:p>
            <w:pPr>
              <w:spacing w:after="40"/>
              <w:jc w:val="left"/>
            </w:pPr>
            <w:r>
              <w:rPr>
                <w:rFonts w:ascii="Arial" w:cs="Arial" w:eastAsia="Arial" w:hAnsi="Arial"/>
                <w:b/>
                <w:bCs/>
                <w:color w:val="2B2B2B"/>
                <w:sz w:val="20"/>
                <w:szCs w:val="20"/>
              </w:rPr>
              <w:t xml:space="preserve">Search Intent</w:t>
            </w:r>
          </w:p>
        </w:tc>
        <w:tc>
          <w:tcPr>
            <w:tcW w:type="dxa" w:w="6360"/>
            <w:tcBorders>
              <w:top w:val="single" w:color="CCCCCC" w:sz="4"/>
              <w:left w:val="single" w:color="CCCCCC" w:sz="4"/>
              <w:bottom w:val="single" w:color="CCCCCC" w:sz="4"/>
              <w:right w:val="single" w:color="CCCCCC" w:sz="4"/>
            </w:tcBorders>
            <w:shd w:fill="E8EEF2"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Commercial / Transactional</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bCs/>
                <w:color w:val="2B2B2B"/>
                <w:sz w:val="20"/>
                <w:szCs w:val="20"/>
              </w:rPr>
              <w:t xml:space="preserve">Target Word Count</w:t>
            </w:r>
          </w:p>
        </w:tc>
        <w:tc>
          <w:tcPr>
            <w:tcW w:type="dxa" w:w="6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1,500–2,500 words</w:t>
            </w:r>
          </w:p>
        </w:tc>
      </w:tr>
      <w:tr>
        <w:tc>
          <w:tcPr>
            <w:tcW w:type="dxa" w:w="3000"/>
            <w:tcBorders>
              <w:top w:val="single" w:color="CCCCCC" w:sz="4"/>
              <w:left w:val="single" w:color="CCCCCC" w:sz="4"/>
              <w:bottom w:val="single" w:color="CCCCCC" w:sz="4"/>
              <w:right w:val="single" w:color="CCCCCC" w:sz="4"/>
            </w:tcBorders>
            <w:shd w:fill="E8EEF2" w:val="clear"/>
            <w:tcMar>
              <w:top w:type="dxa" w:w="80"/>
              <w:left w:type="dxa" w:w="120"/>
              <w:bottom w:type="dxa" w:w="80"/>
              <w:right w:type="dxa" w:w="120"/>
            </w:tcMar>
          </w:tcPr>
          <w:p>
            <w:pPr>
              <w:spacing w:after="40"/>
              <w:jc w:val="left"/>
            </w:pPr>
            <w:r>
              <w:rPr>
                <w:rFonts w:ascii="Arial" w:cs="Arial" w:eastAsia="Arial" w:hAnsi="Arial"/>
                <w:b/>
                <w:bCs/>
                <w:color w:val="2B2B2B"/>
                <w:sz w:val="20"/>
                <w:szCs w:val="20"/>
              </w:rPr>
              <w:t xml:space="preserve">Primary Conversion Goal</w:t>
            </w:r>
          </w:p>
        </w:tc>
        <w:tc>
          <w:tcPr>
            <w:tcW w:type="dxa" w:w="6360"/>
            <w:tcBorders>
              <w:top w:val="single" w:color="CCCCCC" w:sz="4"/>
              <w:left w:val="single" w:color="CCCCCC" w:sz="4"/>
              <w:bottom w:val="single" w:color="CCCCCC" w:sz="4"/>
              <w:right w:val="single" w:color="CCCCCC" w:sz="4"/>
            </w:tcBorders>
            <w:shd w:fill="E8EEF2"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Free Estimate form submission OR phone call</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bCs/>
                <w:color w:val="2B2B2B"/>
                <w:sz w:val="20"/>
                <w:szCs w:val="20"/>
              </w:rPr>
              <w:t xml:space="preserve">Content Update Frequency</w:t>
            </w:r>
          </w:p>
        </w:tc>
        <w:tc>
          <w:tcPr>
            <w:tcW w:type="dxa" w:w="6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Evergreen with annual review</w:t>
            </w:r>
          </w:p>
        </w:tc>
      </w:tr>
    </w:tbl>
    <w:p>
      <w:pPr>
        <w:spacing w:after="200"/>
      </w:pPr>
      <w:r>
        <w:t xml:space="preserve"/>
      </w:r>
    </w:p>
    <w:p>
      <w:pPr>
        <w:pStyle w:val="Heading2"/>
        <w:spacing w:after="160" w:before="280"/>
      </w:pPr>
      <w:r>
        <w:rPr>
          <w:rFonts w:ascii="Arial" w:cs="Arial" w:eastAsia="Arial" w:hAnsi="Arial"/>
          <w:b/>
          <w:bCs/>
          <w:color w:val="3E6990"/>
          <w:sz w:val="26"/>
          <w:szCs w:val="26"/>
        </w:rPr>
        <w:t xml:space="preserve">2.2 Related Service Links (Siblings)</w:t>
      </w:r>
    </w:p>
    <w:p>
      <w:pPr>
        <w:pStyle w:val="ListParagraph"/>
        <w:numPr>
          <w:ilvl w:val="0"/>
          <w:numId w:val="2"/>
        </w:numPr>
        <w:spacing w:after="80" w:line="280"/>
      </w:pPr>
      <w:r>
        <w:rPr>
          <w:rFonts w:ascii="Arial" w:cs="Arial" w:eastAsia="Arial" w:hAnsi="Arial"/>
          <w:b/>
          <w:bCs/>
          <w:color w:val="2B2B2B"/>
          <w:sz w:val="22"/>
          <w:szCs w:val="22"/>
        </w:rPr>
        <w:t xml:space="preserve">Driveway Cleaning: </w:t>
      </w:r>
      <w:r>
        <w:rPr>
          <w:rFonts w:ascii="Arial" w:cs="Arial" w:eastAsia="Arial" w:hAnsi="Arial"/>
          <w:color w:val="2B2B2B"/>
          <w:sz w:val="22"/>
          <w:szCs w:val="22"/>
        </w:rPr>
        <w:t xml:space="preserve">/services/driveway-cleaning/ — linked in Related Services section and inline where natural.</w:t>
      </w:r>
    </w:p>
    <w:p>
      <w:pPr>
        <w:pStyle w:val="ListParagraph"/>
        <w:numPr>
          <w:ilvl w:val="0"/>
          <w:numId w:val="2"/>
        </w:numPr>
        <w:spacing w:after="80" w:line="280"/>
      </w:pPr>
      <w:r>
        <w:rPr>
          <w:rFonts w:ascii="Arial" w:cs="Arial" w:eastAsia="Arial" w:hAnsi="Arial"/>
          <w:b/>
          <w:bCs/>
          <w:color w:val="2B2B2B"/>
          <w:sz w:val="22"/>
          <w:szCs w:val="22"/>
        </w:rPr>
        <w:t xml:space="preserve">Pool Deck &amp; Pavers: </w:t>
      </w:r>
      <w:r>
        <w:rPr>
          <w:rFonts w:ascii="Arial" w:cs="Arial" w:eastAsia="Arial" w:hAnsi="Arial"/>
          <w:color w:val="2B2B2B"/>
          <w:sz w:val="22"/>
          <w:szCs w:val="22"/>
        </w:rPr>
        <w:t xml:space="preserve">/services/pool-deck-cleaning/ — linked in Related Services section and inline where natural.</w:t>
      </w:r>
    </w:p>
    <w:p>
      <w:pPr>
        <w:pStyle w:val="ListParagraph"/>
        <w:numPr>
          <w:ilvl w:val="0"/>
          <w:numId w:val="2"/>
        </w:numPr>
        <w:spacing w:after="80" w:line="280"/>
      </w:pPr>
      <w:r>
        <w:rPr>
          <w:rFonts w:ascii="Arial" w:cs="Arial" w:eastAsia="Arial" w:hAnsi="Arial"/>
          <w:b/>
          <w:bCs/>
          <w:color w:val="2B2B2B"/>
          <w:sz w:val="22"/>
          <w:szCs w:val="22"/>
        </w:rPr>
        <w:t xml:space="preserve">Commercial PW: </w:t>
      </w:r>
      <w:r>
        <w:rPr>
          <w:rFonts w:ascii="Arial" w:cs="Arial" w:eastAsia="Arial" w:hAnsi="Arial"/>
          <w:color w:val="2B2B2B"/>
          <w:sz w:val="22"/>
          <w:szCs w:val="22"/>
        </w:rPr>
        <w:t xml:space="preserve">/services/commercial/ — linked in Related Services section and inline where natural.</w:t>
      </w:r>
    </w:p>
    <w:p>
      <w:r>
        <w:br w:type="page"/>
      </w:r>
    </w:p>
    <w:p>
      <w:pPr>
        <w:pStyle w:val="Heading1"/>
        <w:spacing w:after="200" w:before="360"/>
      </w:pPr>
      <w:r>
        <w:rPr>
          <w:rFonts w:ascii="Arial" w:cs="Arial" w:eastAsia="Arial" w:hAnsi="Arial"/>
          <w:b/>
          <w:bCs/>
          <w:color w:val="0B2545"/>
          <w:sz w:val="32"/>
          <w:szCs w:val="32"/>
        </w:rPr>
        <w:t xml:space="preserve">Section 3: Complete &lt;head&gt; Section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4"/>
              <w:left w:val="single" w:color="CCCCCC" w:sz="4"/>
              <w:bottom w:val="single" w:color="CCCCCC" w:sz="4"/>
              <w:right w:val="single" w:color="CCCCCC" w:sz="4"/>
            </w:tcBorders>
            <w:shd w:fill="0B2545" w:val="clear"/>
            <w:tcMar>
              <w:top w:type="dxa" w:w="80"/>
              <w:left w:type="dxa" w:w="120"/>
              <w:bottom w:type="dxa" w:w="80"/>
              <w:right w:type="dxa" w:w="120"/>
            </w:tcMar>
          </w:tcPr>
          <w:p>
            <w:pPr>
              <w:spacing w:after="40"/>
              <w:jc w:val="left"/>
            </w:pPr>
            <w:r>
              <w:rPr>
                <w:rFonts w:ascii="Arial" w:cs="Arial" w:eastAsia="Arial" w:hAnsi="Arial"/>
                <w:b/>
                <w:bCs/>
                <w:color w:val="FFFFFF"/>
                <w:sz w:val="20"/>
                <w:szCs w:val="20"/>
              </w:rPr>
              <w:t xml:space="preserve">Tag</w:t>
            </w:r>
          </w:p>
        </w:tc>
        <w:tc>
          <w:tcPr>
            <w:tcW w:type="dxa" w:w="6360"/>
            <w:tcBorders>
              <w:top w:val="single" w:color="CCCCCC" w:sz="4"/>
              <w:left w:val="single" w:color="CCCCCC" w:sz="4"/>
              <w:bottom w:val="single" w:color="CCCCCC" w:sz="4"/>
              <w:right w:val="single" w:color="CCCCCC" w:sz="4"/>
            </w:tcBorders>
            <w:shd w:fill="0B2545" w:val="clear"/>
            <w:tcMar>
              <w:top w:type="dxa" w:w="80"/>
              <w:left w:type="dxa" w:w="120"/>
              <w:bottom w:type="dxa" w:w="80"/>
              <w:right w:type="dxa" w:w="120"/>
            </w:tcMar>
          </w:tcPr>
          <w:p>
            <w:pPr>
              <w:spacing w:after="40"/>
              <w:jc w:val="left"/>
            </w:pPr>
            <w:r>
              <w:rPr>
                <w:rFonts w:ascii="Arial" w:cs="Arial" w:eastAsia="Arial" w:hAnsi="Arial"/>
                <w:b/>
                <w:bCs/>
                <w:color w:val="FFFFFF"/>
                <w:sz w:val="20"/>
                <w:szCs w:val="20"/>
              </w:rPr>
              <w:t xml:space="preserve">Value</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bCs/>
                <w:color w:val="2B2B2B"/>
                <w:sz w:val="20"/>
                <w:szCs w:val="20"/>
              </w:rPr>
              <w:t xml:space="preserve">&lt;title&gt;</w:t>
            </w:r>
          </w:p>
        </w:tc>
        <w:tc>
          <w:tcPr>
            <w:tcW w:type="dxa" w:w="6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Rust &amp; Stain Removal Brandon FL | Concrete &amp; Pavers | Clean Slate PW</w:t>
            </w:r>
          </w:p>
        </w:tc>
      </w:tr>
      <w:tr>
        <w:tc>
          <w:tcPr>
            <w:tcW w:type="dxa" w:w="3000"/>
            <w:tcBorders>
              <w:top w:val="single" w:color="CCCCCC" w:sz="4"/>
              <w:left w:val="single" w:color="CCCCCC" w:sz="4"/>
              <w:bottom w:val="single" w:color="CCCCCC" w:sz="4"/>
              <w:right w:val="single" w:color="CCCCCC" w:sz="4"/>
            </w:tcBorders>
            <w:shd w:fill="E8EEF2" w:val="clear"/>
            <w:tcMar>
              <w:top w:type="dxa" w:w="80"/>
              <w:left w:type="dxa" w:w="120"/>
              <w:bottom w:type="dxa" w:w="80"/>
              <w:right w:type="dxa" w:w="120"/>
            </w:tcMar>
          </w:tcPr>
          <w:p>
            <w:pPr>
              <w:spacing w:after="40"/>
              <w:jc w:val="left"/>
            </w:pPr>
            <w:r>
              <w:rPr>
                <w:rFonts w:ascii="Arial" w:cs="Arial" w:eastAsia="Arial" w:hAnsi="Arial"/>
                <w:b/>
                <w:bCs/>
                <w:color w:val="2B2B2B"/>
                <w:sz w:val="20"/>
                <w:szCs w:val="20"/>
              </w:rPr>
              <w:t xml:space="preserve">&lt;meta description&gt;</w:t>
            </w:r>
          </w:p>
        </w:tc>
        <w:tc>
          <w:tcPr>
            <w:tcW w:type="dxa" w:w="6360"/>
            <w:tcBorders>
              <w:top w:val="single" w:color="CCCCCC" w:sz="4"/>
              <w:left w:val="single" w:color="CCCCCC" w:sz="4"/>
              <w:bottom w:val="single" w:color="CCCCCC" w:sz="4"/>
              <w:right w:val="single" w:color="CCCCCC" w:sz="4"/>
            </w:tcBorders>
            <w:shd w:fill="E8EEF2"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Professional rust and stain removal from concrete, pavers, and stone in Brandon, FL. Battery acid, fertilizer, irrigation rust, and organic stains. Call (813) 555-0283.</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bCs/>
                <w:color w:val="2B2B2B"/>
                <w:sz w:val="20"/>
                <w:szCs w:val="20"/>
              </w:rPr>
              <w:t xml:space="preserve">&lt;link rel=canonical&gt;</w:t>
            </w:r>
          </w:p>
        </w:tc>
        <w:tc>
          <w:tcPr>
            <w:tcW w:type="dxa" w:w="6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https://cleanslatepw.com/services/rust-removal/</w:t>
            </w:r>
          </w:p>
        </w:tc>
      </w:tr>
      <w:tr>
        <w:tc>
          <w:tcPr>
            <w:tcW w:type="dxa" w:w="3000"/>
            <w:tcBorders>
              <w:top w:val="single" w:color="CCCCCC" w:sz="4"/>
              <w:left w:val="single" w:color="CCCCCC" w:sz="4"/>
              <w:bottom w:val="single" w:color="CCCCCC" w:sz="4"/>
              <w:right w:val="single" w:color="CCCCCC" w:sz="4"/>
            </w:tcBorders>
            <w:shd w:fill="E8EEF2" w:val="clear"/>
            <w:tcMar>
              <w:top w:type="dxa" w:w="80"/>
              <w:left w:type="dxa" w:w="120"/>
              <w:bottom w:type="dxa" w:w="80"/>
              <w:right w:type="dxa" w:w="120"/>
            </w:tcMar>
          </w:tcPr>
          <w:p>
            <w:pPr>
              <w:spacing w:after="40"/>
              <w:jc w:val="left"/>
            </w:pPr>
            <w:r>
              <w:rPr>
                <w:rFonts w:ascii="Arial" w:cs="Arial" w:eastAsia="Arial" w:hAnsi="Arial"/>
                <w:b/>
                <w:bCs/>
                <w:color w:val="2B2B2B"/>
                <w:sz w:val="20"/>
                <w:szCs w:val="20"/>
              </w:rPr>
              <w:t xml:space="preserve">&lt;meta name=robots&gt;</w:t>
            </w:r>
          </w:p>
        </w:tc>
        <w:tc>
          <w:tcPr>
            <w:tcW w:type="dxa" w:w="6360"/>
            <w:tcBorders>
              <w:top w:val="single" w:color="CCCCCC" w:sz="4"/>
              <w:left w:val="single" w:color="CCCCCC" w:sz="4"/>
              <w:bottom w:val="single" w:color="CCCCCC" w:sz="4"/>
              <w:right w:val="single" w:color="CCCCCC" w:sz="4"/>
            </w:tcBorders>
            <w:shd w:fill="E8EEF2"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index, follow</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bCs/>
                <w:color w:val="2B2B2B"/>
                <w:sz w:val="20"/>
                <w:szCs w:val="20"/>
              </w:rPr>
              <w:t xml:space="preserve">og:title</w:t>
            </w:r>
          </w:p>
        </w:tc>
        <w:tc>
          <w:tcPr>
            <w:tcW w:type="dxa" w:w="6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Rust &amp; Stain Removal Brandon FL | Concrete &amp; Pavers | Clean Slate PW</w:t>
            </w:r>
          </w:p>
        </w:tc>
      </w:tr>
      <w:tr>
        <w:tc>
          <w:tcPr>
            <w:tcW w:type="dxa" w:w="3000"/>
            <w:tcBorders>
              <w:top w:val="single" w:color="CCCCCC" w:sz="4"/>
              <w:left w:val="single" w:color="CCCCCC" w:sz="4"/>
              <w:bottom w:val="single" w:color="CCCCCC" w:sz="4"/>
              <w:right w:val="single" w:color="CCCCCC" w:sz="4"/>
            </w:tcBorders>
            <w:shd w:fill="E8EEF2" w:val="clear"/>
            <w:tcMar>
              <w:top w:type="dxa" w:w="80"/>
              <w:left w:type="dxa" w:w="120"/>
              <w:bottom w:type="dxa" w:w="80"/>
              <w:right w:type="dxa" w:w="120"/>
            </w:tcMar>
          </w:tcPr>
          <w:p>
            <w:pPr>
              <w:spacing w:after="40"/>
              <w:jc w:val="left"/>
            </w:pPr>
            <w:r>
              <w:rPr>
                <w:rFonts w:ascii="Arial" w:cs="Arial" w:eastAsia="Arial" w:hAnsi="Arial"/>
                <w:b/>
                <w:bCs/>
                <w:color w:val="2B2B2B"/>
                <w:sz w:val="20"/>
                <w:szCs w:val="20"/>
              </w:rPr>
              <w:t xml:space="preserve">og:description</w:t>
            </w:r>
          </w:p>
        </w:tc>
        <w:tc>
          <w:tcPr>
            <w:tcW w:type="dxa" w:w="6360"/>
            <w:tcBorders>
              <w:top w:val="single" w:color="CCCCCC" w:sz="4"/>
              <w:left w:val="single" w:color="CCCCCC" w:sz="4"/>
              <w:bottom w:val="single" w:color="CCCCCC" w:sz="4"/>
              <w:right w:val="single" w:color="CCCCCC" w:sz="4"/>
            </w:tcBorders>
            <w:shd w:fill="E8EEF2"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Professional rust and stain removal from concrete, pavers, and stone in Brandon, FL. Battery acid, fertilizer, irrigation rust, and organic stains. Ca</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bCs/>
                <w:color w:val="2B2B2B"/>
                <w:sz w:val="20"/>
                <w:szCs w:val="20"/>
              </w:rPr>
              <w:t xml:space="preserve">og:image</w:t>
            </w:r>
          </w:p>
        </w:tc>
        <w:tc>
          <w:tcPr>
            <w:tcW w:type="dxa" w:w="6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https://cleanslatepw.com/images/og-rust-removal-1200x630.jpg</w:t>
            </w:r>
          </w:p>
        </w:tc>
      </w:tr>
      <w:tr>
        <w:tc>
          <w:tcPr>
            <w:tcW w:type="dxa" w:w="3000"/>
            <w:tcBorders>
              <w:top w:val="single" w:color="CCCCCC" w:sz="4"/>
              <w:left w:val="single" w:color="CCCCCC" w:sz="4"/>
              <w:bottom w:val="single" w:color="CCCCCC" w:sz="4"/>
              <w:right w:val="single" w:color="CCCCCC" w:sz="4"/>
            </w:tcBorders>
            <w:shd w:fill="E8EEF2" w:val="clear"/>
            <w:tcMar>
              <w:top w:type="dxa" w:w="80"/>
              <w:left w:type="dxa" w:w="120"/>
              <w:bottom w:type="dxa" w:w="80"/>
              <w:right w:type="dxa" w:w="120"/>
            </w:tcMar>
          </w:tcPr>
          <w:p>
            <w:pPr>
              <w:spacing w:after="40"/>
              <w:jc w:val="left"/>
            </w:pPr>
            <w:r>
              <w:rPr>
                <w:rFonts w:ascii="Arial" w:cs="Arial" w:eastAsia="Arial" w:hAnsi="Arial"/>
                <w:b/>
                <w:bCs/>
                <w:color w:val="2B2B2B"/>
                <w:sz w:val="20"/>
                <w:szCs w:val="20"/>
              </w:rPr>
              <w:t xml:space="preserve">og:url</w:t>
            </w:r>
          </w:p>
        </w:tc>
        <w:tc>
          <w:tcPr>
            <w:tcW w:type="dxa" w:w="6360"/>
            <w:tcBorders>
              <w:top w:val="single" w:color="CCCCCC" w:sz="4"/>
              <w:left w:val="single" w:color="CCCCCC" w:sz="4"/>
              <w:bottom w:val="single" w:color="CCCCCC" w:sz="4"/>
              <w:right w:val="single" w:color="CCCCCC" w:sz="4"/>
            </w:tcBorders>
            <w:shd w:fill="E8EEF2"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https://cleanslatepw.com/services/rust-removal/</w:t>
            </w:r>
          </w:p>
        </w:tc>
      </w:tr>
    </w:tbl>
    <w:p>
      <w:pPr>
        <w:spacing w:after="200"/>
      </w:pPr>
      <w:r>
        <w:t xml:space="preserve"/>
      </w:r>
    </w:p>
    <w:p>
      <w:pPr>
        <w:pStyle w:val="Heading2"/>
        <w:spacing w:after="160" w:before="280"/>
      </w:pPr>
      <w:r>
        <w:rPr>
          <w:rFonts w:ascii="Arial" w:cs="Arial" w:eastAsia="Arial" w:hAnsi="Arial"/>
          <w:b/>
          <w:bCs/>
          <w:color w:val="3E6990"/>
          <w:sz w:val="26"/>
          <w:szCs w:val="26"/>
        </w:rPr>
        <w:t xml:space="preserve">3.2 JSON-LD</w:t>
      </w:r>
    </w:p>
    <w:p>
      <w:pPr>
        <w:spacing w:after="120" w:before="0" w:line="300"/>
        <w:jc w:val="left"/>
      </w:pPr>
      <w:r>
        <w:rPr>
          <w:rFonts w:ascii="Arial" w:cs="Arial" w:eastAsia="Arial" w:hAnsi="Arial"/>
          <w:color w:val="2B2B2B"/>
          <w:sz w:val="22"/>
          <w:szCs w:val="22"/>
        </w:rPr>
        <w:t xml:space="preserve">Deploy Service schema with @type "Service", serviceType "Rust &amp; Stain Removal", provider referencing LocalBusiness @id. Deploy BreadcrumbList (3 items: Home → Services → Rust &amp; Stain Removal). Deploy FAQPage mirroring the 5 Q&amp;As in Section 13.</w:t>
      </w:r>
    </w:p>
    <w:p>
      <w:r>
        <w:br w:type="page"/>
      </w:r>
    </w:p>
    <w:p>
      <w:pPr>
        <w:pStyle w:val="Heading1"/>
        <w:spacing w:after="200" w:before="360"/>
      </w:pPr>
      <w:r>
        <w:rPr>
          <w:rFonts w:ascii="Arial" w:cs="Arial" w:eastAsia="Arial" w:hAnsi="Arial"/>
          <w:b/>
          <w:bCs/>
          <w:color w:val="0B2545"/>
          <w:sz w:val="32"/>
          <w:szCs w:val="32"/>
        </w:rPr>
        <w:t xml:space="preserve">Section 4: Breadcrumb</w:t>
      </w:r>
    </w:p>
    <w:p>
      <w:pPr>
        <w:spacing w:after="120" w:before="0" w:line="300"/>
        <w:jc w:val="left"/>
      </w:pPr>
      <w:r>
        <w:rPr>
          <w:rFonts w:ascii="Arial" w:cs="Arial" w:eastAsia="Arial" w:hAnsi="Arial"/>
          <w:color w:val="2B2B2B"/>
          <w:sz w:val="22"/>
          <w:szCs w:val="22"/>
        </w:rPr>
        <w:t xml:space="preserve">Display: Home › Services › Rust &amp; Stain Removal. "Home" links to /. "Services" links to /services/. "Rust &amp; Stain Removal" is current page (unlinked). Font 14px, #6C757D for links, #2B2B2B for current.</w:t>
      </w:r>
    </w:p>
    <w:p>
      <w:r>
        <w:br w:type="page"/>
      </w:r>
    </w:p>
    <w:p>
      <w:pPr>
        <w:pStyle w:val="Heading1"/>
        <w:spacing w:after="200" w:before="360"/>
      </w:pPr>
      <w:r>
        <w:rPr>
          <w:rFonts w:ascii="Arial" w:cs="Arial" w:eastAsia="Arial" w:hAnsi="Arial"/>
          <w:b/>
          <w:bCs/>
          <w:color w:val="0B2545"/>
          <w:sz w:val="32"/>
          <w:szCs w:val="32"/>
        </w:rPr>
        <w:t xml:space="preserve">Section 5: Hero Section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4"/>
              <w:left w:val="single" w:color="CCCCCC" w:sz="4"/>
              <w:bottom w:val="single" w:color="CCCCCC" w:sz="4"/>
              <w:right w:val="single" w:color="CCCCCC" w:sz="4"/>
            </w:tcBorders>
            <w:shd w:fill="0B2545" w:val="clear"/>
            <w:tcMar>
              <w:top w:type="dxa" w:w="80"/>
              <w:left w:type="dxa" w:w="120"/>
              <w:bottom w:type="dxa" w:w="80"/>
              <w:right w:type="dxa" w:w="120"/>
            </w:tcMar>
          </w:tcPr>
          <w:p>
            <w:pPr>
              <w:spacing w:after="40"/>
              <w:jc w:val="left"/>
            </w:pPr>
            <w:r>
              <w:rPr>
                <w:rFonts w:ascii="Arial" w:cs="Arial" w:eastAsia="Arial" w:hAnsi="Arial"/>
                <w:b/>
                <w:bCs/>
                <w:color w:val="FFFFFF"/>
                <w:sz w:val="20"/>
                <w:szCs w:val="20"/>
              </w:rPr>
              <w:t xml:space="preserve">Property</w:t>
            </w:r>
          </w:p>
        </w:tc>
        <w:tc>
          <w:tcPr>
            <w:tcW w:type="dxa" w:w="6360"/>
            <w:tcBorders>
              <w:top w:val="single" w:color="CCCCCC" w:sz="4"/>
              <w:left w:val="single" w:color="CCCCCC" w:sz="4"/>
              <w:bottom w:val="single" w:color="CCCCCC" w:sz="4"/>
              <w:right w:val="single" w:color="CCCCCC" w:sz="4"/>
            </w:tcBorders>
            <w:shd w:fill="0B2545" w:val="clear"/>
            <w:tcMar>
              <w:top w:type="dxa" w:w="80"/>
              <w:left w:type="dxa" w:w="120"/>
              <w:bottom w:type="dxa" w:w="80"/>
              <w:right w:type="dxa" w:w="120"/>
            </w:tcMar>
          </w:tcPr>
          <w:p>
            <w:pPr>
              <w:spacing w:after="40"/>
              <w:jc w:val="left"/>
            </w:pPr>
            <w:r>
              <w:rPr>
                <w:rFonts w:ascii="Arial" w:cs="Arial" w:eastAsia="Arial" w:hAnsi="Arial"/>
                <w:b/>
                <w:bCs/>
                <w:color w:val="FFFFFF"/>
                <w:sz w:val="20"/>
                <w:szCs w:val="20"/>
              </w:rPr>
              <w:t xml:space="preserve">Value</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bCs/>
                <w:color w:val="2B2B2B"/>
                <w:sz w:val="20"/>
                <w:szCs w:val="20"/>
              </w:rPr>
              <w:t xml:space="preserve">Min Height</w:t>
            </w:r>
          </w:p>
        </w:tc>
        <w:tc>
          <w:tcPr>
            <w:tcW w:type="dxa" w:w="6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380px desktop / 320px tablet / 280px mobile</w:t>
            </w:r>
          </w:p>
        </w:tc>
      </w:tr>
      <w:tr>
        <w:tc>
          <w:tcPr>
            <w:tcW w:type="dxa" w:w="3000"/>
            <w:tcBorders>
              <w:top w:val="single" w:color="CCCCCC" w:sz="4"/>
              <w:left w:val="single" w:color="CCCCCC" w:sz="4"/>
              <w:bottom w:val="single" w:color="CCCCCC" w:sz="4"/>
              <w:right w:val="single" w:color="CCCCCC" w:sz="4"/>
            </w:tcBorders>
            <w:shd w:fill="E8EEF2" w:val="clear"/>
            <w:tcMar>
              <w:top w:type="dxa" w:w="80"/>
              <w:left w:type="dxa" w:w="120"/>
              <w:bottom w:type="dxa" w:w="80"/>
              <w:right w:type="dxa" w:w="120"/>
            </w:tcMar>
          </w:tcPr>
          <w:p>
            <w:pPr>
              <w:spacing w:after="40"/>
              <w:jc w:val="left"/>
            </w:pPr>
            <w:r>
              <w:rPr>
                <w:rFonts w:ascii="Arial" w:cs="Arial" w:eastAsia="Arial" w:hAnsi="Arial"/>
                <w:b/>
                <w:bCs/>
                <w:color w:val="2B2B2B"/>
                <w:sz w:val="20"/>
                <w:szCs w:val="20"/>
              </w:rPr>
              <w:t xml:space="preserve">Background</w:t>
            </w:r>
          </w:p>
        </w:tc>
        <w:tc>
          <w:tcPr>
            <w:tcW w:type="dxa" w:w="6360"/>
            <w:tcBorders>
              <w:top w:val="single" w:color="CCCCCC" w:sz="4"/>
              <w:left w:val="single" w:color="CCCCCC" w:sz="4"/>
              <w:bottom w:val="single" w:color="CCCCCC" w:sz="4"/>
              <w:right w:val="single" w:color="CCCCCC" w:sz="4"/>
            </w:tcBorders>
            <w:shd w:fill="E8EEF2"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Service-specific hero image with navy gradient overlay</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bCs/>
                <w:color w:val="2B2B2B"/>
                <w:sz w:val="20"/>
                <w:szCs w:val="20"/>
              </w:rPr>
              <w:t xml:space="preserve">Content</w:t>
            </w:r>
          </w:p>
        </w:tc>
        <w:tc>
          <w:tcPr>
            <w:tcW w:type="dxa" w:w="6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Left-aligned on desktop, centered on mobile</w:t>
            </w:r>
          </w:p>
        </w:tc>
      </w:tr>
      <w:tr>
        <w:tc>
          <w:tcPr>
            <w:tcW w:type="dxa" w:w="3000"/>
            <w:tcBorders>
              <w:top w:val="single" w:color="CCCCCC" w:sz="4"/>
              <w:left w:val="single" w:color="CCCCCC" w:sz="4"/>
              <w:bottom w:val="single" w:color="CCCCCC" w:sz="4"/>
              <w:right w:val="single" w:color="CCCCCC" w:sz="4"/>
            </w:tcBorders>
            <w:shd w:fill="E8EEF2" w:val="clear"/>
            <w:tcMar>
              <w:top w:type="dxa" w:w="80"/>
              <w:left w:type="dxa" w:w="120"/>
              <w:bottom w:type="dxa" w:w="80"/>
              <w:right w:type="dxa" w:w="120"/>
            </w:tcMar>
          </w:tcPr>
          <w:p>
            <w:pPr>
              <w:spacing w:after="40"/>
              <w:jc w:val="left"/>
            </w:pPr>
            <w:r>
              <w:rPr>
                <w:rFonts w:ascii="Arial" w:cs="Arial" w:eastAsia="Arial" w:hAnsi="Arial"/>
                <w:b/>
                <w:bCs/>
                <w:color w:val="2B2B2B"/>
                <w:sz w:val="20"/>
                <w:szCs w:val="20"/>
              </w:rPr>
              <w:t xml:space="preserve">Padding</w:t>
            </w:r>
          </w:p>
        </w:tc>
        <w:tc>
          <w:tcPr>
            <w:tcW w:type="dxa" w:w="6360"/>
            <w:tcBorders>
              <w:top w:val="single" w:color="CCCCCC" w:sz="4"/>
              <w:left w:val="single" w:color="CCCCCC" w:sz="4"/>
              <w:bottom w:val="single" w:color="CCCCCC" w:sz="4"/>
              <w:right w:val="single" w:color="CCCCCC" w:sz="4"/>
            </w:tcBorders>
            <w:shd w:fill="E8EEF2"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72px top/bottom desktop, 48px mobile</w:t>
            </w:r>
          </w:p>
        </w:tc>
      </w:tr>
    </w:tbl>
    <w:p>
      <w:pPr>
        <w:pStyle w:val="Heading2"/>
        <w:spacing w:after="160" w:before="280"/>
      </w:pPr>
      <w:r>
        <w:rPr>
          <w:rFonts w:ascii="Arial" w:cs="Arial" w:eastAsia="Arial" w:hAnsi="Arial"/>
          <w:b/>
          <w:bCs/>
          <w:color w:val="3E6990"/>
          <w:sz w:val="26"/>
          <w:szCs w:val="26"/>
        </w:rPr>
        <w:t xml:space="preserve">5.1 H1</w:t>
      </w:r>
    </w:p>
    <w:p>
      <w:pPr>
        <w:spacing w:after="120" w:before="0" w:line="300"/>
        <w:jc w:val="left"/>
      </w:pPr>
      <w:r>
        <w:rPr>
          <w:rFonts w:ascii="Arial" w:cs="Arial" w:eastAsia="Arial" w:hAnsi="Arial"/>
          <w:b/>
          <w:bCs/>
          <w:i/>
          <w:iCs/>
          <w:color w:val="2B2B2B"/>
          <w:sz w:val="22"/>
          <w:szCs w:val="22"/>
        </w:rPr>
        <w:t xml:space="preserve">Rust &amp; Stain Removal for Concrete &amp; Pavers in Brandon, FL</w:t>
      </w:r>
    </w:p>
    <w:p>
      <w:pPr>
        <w:spacing w:after="120" w:before="0" w:line="300"/>
        <w:jc w:val="left"/>
      </w:pPr>
      <w:r>
        <w:rPr>
          <w:rFonts w:ascii="Arial" w:cs="Arial" w:eastAsia="Arial" w:hAnsi="Arial"/>
          <w:color w:val="2B2B2B"/>
          <w:sz w:val="22"/>
          <w:szCs w:val="22"/>
        </w:rPr>
        <w:t xml:space="preserve">44px desktop / 36px tablet / 28px mobile. Weight 700. White.</w:t>
      </w:r>
    </w:p>
    <w:p>
      <w:pPr>
        <w:pStyle w:val="Heading2"/>
        <w:spacing w:after="160" w:before="280"/>
      </w:pPr>
      <w:r>
        <w:rPr>
          <w:rFonts w:ascii="Arial" w:cs="Arial" w:eastAsia="Arial" w:hAnsi="Arial"/>
          <w:b/>
          <w:bCs/>
          <w:color w:val="3E6990"/>
          <w:sz w:val="26"/>
          <w:szCs w:val="26"/>
        </w:rPr>
        <w:t xml:space="preserve">5.2 Hero Image</w:t>
      </w:r>
    </w:p>
    <w:p>
      <w:pPr>
        <w:spacing w:after="120" w:before="0" w:line="300"/>
        <w:jc w:val="left"/>
      </w:pPr>
      <w:r>
        <w:rPr>
          <w:rFonts w:ascii="Arial" w:cs="Arial" w:eastAsia="Arial" w:hAnsi="Arial"/>
          <w:b/>
          <w:bCs/>
          <w:color w:val="2B2B2B"/>
          <w:sz w:val="22"/>
          <w:szCs w:val="22"/>
        </w:rPr>
        <w:t xml:space="preserve">Alt text: </w:t>
      </w:r>
      <w:r>
        <w:rPr>
          <w:rFonts w:ascii="Arial" w:cs="Arial" w:eastAsia="Arial" w:hAnsi="Arial"/>
          <w:color w:val="2B2B2B"/>
          <w:sz w:val="22"/>
          <w:szCs w:val="22"/>
        </w:rPr>
        <w:t xml:space="preserve">Before and after rust stain removal on a concrete driveway showing complete restoration in Brandon, Florida</w:t>
      </w:r>
    </w:p>
    <w:p>
      <w:pPr>
        <w:spacing w:after="120" w:before="0" w:line="300"/>
        <w:jc w:val="left"/>
      </w:pPr>
      <w:r>
        <w:rPr>
          <w:rFonts w:ascii="Arial" w:cs="Arial" w:eastAsia="Arial" w:hAnsi="Arial"/>
          <w:color w:val="2B2B2B"/>
          <w:sz w:val="22"/>
          <w:szCs w:val="22"/>
        </w:rPr>
        <w:t xml:space="preserve">1920×800 WebP, under 150KB. Preloaded for LCP.</w:t>
      </w:r>
    </w:p>
    <w:p>
      <w:pPr>
        <w:pStyle w:val="Heading2"/>
        <w:spacing w:after="160" w:before="280"/>
      </w:pPr>
      <w:r>
        <w:rPr>
          <w:rFonts w:ascii="Arial" w:cs="Arial" w:eastAsia="Arial" w:hAnsi="Arial"/>
          <w:b/>
          <w:bCs/>
          <w:color w:val="3E6990"/>
          <w:sz w:val="26"/>
          <w:szCs w:val="26"/>
        </w:rPr>
        <w:t xml:space="preserve">5.3 Hero CTA</w:t>
      </w:r>
    </w:p>
    <w:p>
      <w:pPr>
        <w:spacing w:after="120" w:before="0" w:line="300"/>
        <w:jc w:val="left"/>
      </w:pPr>
      <w:r>
        <w:rPr>
          <w:rFonts w:ascii="Arial" w:cs="Arial" w:eastAsia="Arial" w:hAnsi="Arial"/>
          <w:color w:val="2B2B2B"/>
          <w:sz w:val="22"/>
          <w:szCs w:val="22"/>
        </w:rPr>
        <w:t xml:space="preserve">'Get a Free Rust &amp; Stain Removal Estimate' → /free-estimate/?service=rust-removal. Orange button. GA4: cta_click (location: rust-removal_hero).</w:t>
      </w:r>
    </w:p>
    <w:p>
      <w:r>
        <w:br w:type="page"/>
      </w:r>
    </w:p>
    <w:p>
      <w:pPr>
        <w:pStyle w:val="Heading1"/>
        <w:spacing w:after="200" w:before="360"/>
      </w:pPr>
      <w:r>
        <w:rPr>
          <w:rFonts w:ascii="Arial" w:cs="Arial" w:eastAsia="Arial" w:hAnsi="Arial"/>
          <w:b/>
          <w:bCs/>
          <w:color w:val="0B2545"/>
          <w:sz w:val="32"/>
          <w:szCs w:val="32"/>
        </w:rPr>
        <w:t xml:space="preserve">Section 6: AEO Introduction Paragraph</w:t>
      </w:r>
    </w:p>
    <w:p>
      <w:pPr>
        <w:spacing w:after="120" w:before="0" w:line="300"/>
        <w:jc w:val="left"/>
      </w:pPr>
      <w:r>
        <w:rPr>
          <w:rFonts w:ascii="Arial" w:cs="Arial" w:eastAsia="Arial" w:hAnsi="Arial"/>
          <w:color w:val="2B2B2B"/>
          <w:sz w:val="22"/>
          <w:szCs w:val="22"/>
        </w:rPr>
        <w:t xml:space="preserve">Direct-answer paragraph targeting the page's primary query. Centered max-width 880px. No images, no CTAs.</w:t>
      </w:r>
    </w:p>
    <w:p>
      <w:pPr>
        <w:pStyle w:val="Heading2"/>
        <w:spacing w:after="160" w:before="280"/>
      </w:pPr>
      <w:r>
        <w:rPr>
          <w:rFonts w:ascii="Arial" w:cs="Arial" w:eastAsia="Arial" w:hAnsi="Arial"/>
          <w:b/>
          <w:bCs/>
          <w:color w:val="3E6990"/>
          <w:sz w:val="26"/>
          <w:szCs w:val="26"/>
        </w:rPr>
        <w:t xml:space="preserve">6.1 H2</w:t>
      </w:r>
    </w:p>
    <w:p>
      <w:pPr>
        <w:spacing w:after="120" w:before="0" w:line="300"/>
        <w:jc w:val="left"/>
      </w:pPr>
      <w:r>
        <w:rPr>
          <w:rFonts w:ascii="Arial" w:cs="Arial" w:eastAsia="Arial" w:hAnsi="Arial"/>
          <w:b/>
          <w:bCs/>
          <w:i/>
          <w:iCs/>
          <w:color w:val="2B2B2B"/>
          <w:sz w:val="22"/>
          <w:szCs w:val="22"/>
        </w:rPr>
        <w:t xml:space="preserve">Rust &amp; Stain Removal for Concrete &amp; Pavers</w:t>
      </w:r>
    </w:p>
    <w:p>
      <w:pPr>
        <w:pStyle w:val="Heading2"/>
        <w:spacing w:after="160" w:before="280"/>
      </w:pPr>
      <w:r>
        <w:rPr>
          <w:rFonts w:ascii="Arial" w:cs="Arial" w:eastAsia="Arial" w:hAnsi="Arial"/>
          <w:b/>
          <w:bCs/>
          <w:color w:val="3E6990"/>
          <w:sz w:val="26"/>
          <w:szCs w:val="26"/>
        </w:rPr>
        <w:t xml:space="preserve">6.2 AEO Body — Exact Copy</w:t>
      </w:r>
    </w:p>
    <w:p>
      <w:pPr>
        <w:spacing w:after="120" w:before="0" w:line="300"/>
        <w:jc w:val="left"/>
      </w:pPr>
      <w:r>
        <w:rPr>
          <w:rFonts w:ascii="Arial" w:cs="Arial" w:eastAsia="Arial" w:hAnsi="Arial"/>
          <w:i/>
          <w:iCs/>
          <w:color w:val="2B2B2B"/>
          <w:sz w:val="22"/>
          <w:szCs w:val="22"/>
        </w:rPr>
        <w:t xml:space="preserve">Clean Slate Pressure Washing provides specialized rust and stain removal services for concrete, pavers, and natural stone surfaces throughout Brandon, Riverview, Valrico, and the Tampa Bay region. Standard pressure washing cannot remove many common Florida stains — rust from irrigation well water, orange marks from fertilizer granules, battery acid drips on garage floors, tannin stains from oak leaves and acorns, and black marks from decomposing landscape mulch all require specific chemical treatments matched to the stain chemistry. Our technicians identify the stain type, select the appropriate removal agent (oxalic acid for rust and tannins, sodium hydroxide for organic stains, hydrofluoric acid compounds for severe mineral deposits), apply the treatment, and pressure clean the area after the chemistry has done its work. Most stains require 1–2 treatment cycles for complete removal.</w:t>
      </w:r>
    </w:p>
    <w:p>
      <w:r>
        <w:br w:type="page"/>
      </w:r>
    </w:p>
    <w:p>
      <w:pPr>
        <w:pStyle w:val="Heading1"/>
        <w:spacing w:after="200" w:before="360"/>
      </w:pPr>
      <w:r>
        <w:rPr>
          <w:rFonts w:ascii="Arial" w:cs="Arial" w:eastAsia="Arial" w:hAnsi="Arial"/>
          <w:b/>
          <w:bCs/>
          <w:color w:val="0B2545"/>
          <w:sz w:val="32"/>
          <w:szCs w:val="32"/>
        </w:rPr>
        <w:t xml:space="preserve">Section 7: The Problem — What Homeowners Experience</w:t>
      </w:r>
    </w:p>
    <w:p>
      <w:pPr>
        <w:spacing w:after="120" w:before="0" w:line="300"/>
        <w:jc w:val="left"/>
      </w:pPr>
      <w:r>
        <w:rPr>
          <w:rFonts w:ascii="Arial" w:cs="Arial" w:eastAsia="Arial" w:hAnsi="Arial"/>
          <w:color w:val="2B2B2B"/>
          <w:sz w:val="22"/>
          <w:szCs w:val="22"/>
        </w:rPr>
        <w:t xml:space="preserve">This section empathizes with the customer's situation before presenting the solution. It describes in specific, relatable terms what the homeowner is seeing on their property and why it is happening — framed through Florida's climate and the specific surface type this service addresses. This section should be 150–200 words of original content describing the symptoms, causes, and consequences of not addressing the problem.</w:t>
      </w:r>
    </w:p>
    <w:p>
      <w:pPr>
        <w:spacing w:after="120" w:before="0" w:line="300"/>
        <w:jc w:val="left"/>
      </w:pPr>
      <w:r>
        <w:rPr>
          <w:rFonts w:ascii="Arial" w:cs="Arial" w:eastAsia="Arial" w:hAnsi="Arial"/>
          <w:color w:val="2B2B2B"/>
          <w:sz w:val="22"/>
          <w:szCs w:val="22"/>
        </w:rPr>
        <w:t xml:space="preserve">[Content to be written fresh for each service page during implementation — not templated. The developer guide provides the structural framework; the content writer fills this section with service-specific problem-state copy that connects emotionally with the homeowner's frustration.]</w:t>
      </w:r>
    </w:p>
    <w:p>
      <w:r>
        <w:br w:type="page"/>
      </w:r>
    </w:p>
    <w:p>
      <w:pPr>
        <w:pStyle w:val="Heading1"/>
        <w:spacing w:after="200" w:before="360"/>
      </w:pPr>
      <w:r>
        <w:rPr>
          <w:rFonts w:ascii="Arial" w:cs="Arial" w:eastAsia="Arial" w:hAnsi="Arial"/>
          <w:b/>
          <w:bCs/>
          <w:color w:val="0B2545"/>
          <w:sz w:val="32"/>
          <w:szCs w:val="32"/>
        </w:rPr>
        <w:t xml:space="preserve">Section 8: Our Process (5 Steps)</w:t>
      </w:r>
    </w:p>
    <w:p>
      <w:pPr>
        <w:spacing w:after="120" w:before="0" w:line="300"/>
        <w:jc w:val="left"/>
      </w:pPr>
      <w:r>
        <w:rPr>
          <w:rFonts w:ascii="Arial" w:cs="Arial" w:eastAsia="Arial" w:hAnsi="Arial"/>
          <w:color w:val="2B2B2B"/>
          <w:sz w:val="22"/>
          <w:szCs w:val="22"/>
        </w:rPr>
        <w:t xml:space="preserve">Numbered 5-step process showing exactly how the rust &amp; stain removal service is performed. Each step has a bold heading and 1–2 sentence description. This section builds trust through transparency — homeowners want to know what will happen on their property before they commit.</w:t>
      </w:r>
    </w:p>
    <w:p>
      <w:pPr>
        <w:pStyle w:val="Heading2"/>
        <w:spacing w:after="160" w:before="280"/>
      </w:pPr>
      <w:r>
        <w:rPr>
          <w:rFonts w:ascii="Arial" w:cs="Arial" w:eastAsia="Arial" w:hAnsi="Arial"/>
          <w:b/>
          <w:bCs/>
          <w:color w:val="3E6990"/>
          <w:sz w:val="26"/>
          <w:szCs w:val="26"/>
        </w:rPr>
        <w:t xml:space="preserve">8.1 Process Steps</w:t>
      </w:r>
    </w:p>
    <w:p>
      <w:pPr>
        <w:spacing w:after="120" w:before="0" w:line="300"/>
        <w:jc w:val="left"/>
      </w:pPr>
      <w:r>
        <w:rPr>
          <w:rFonts w:ascii="Arial" w:cs="Arial" w:eastAsia="Arial" w:hAnsi="Arial"/>
          <w:b/>
          <w:bCs/>
          <w:color w:val="2B2B2B"/>
          <w:sz w:val="22"/>
          <w:szCs w:val="22"/>
        </w:rPr>
        <w:t xml:space="preserve">Step 1 — Stain identification: </w:t>
      </w:r>
      <w:r>
        <w:rPr>
          <w:rFonts w:ascii="Arial" w:cs="Arial" w:eastAsia="Arial" w:hAnsi="Arial"/>
          <w:color w:val="2B2B2B"/>
          <w:sz w:val="22"/>
          <w:szCs w:val="22"/>
        </w:rPr>
        <w:t xml:space="preserve">We determine the stain type (rust, tannin, battery acid, fertilizer, organic, mineral) and the surface material (concrete, pavers, travertine, flagstone) to select the correct chemistry.</w:t>
      </w:r>
    </w:p>
    <w:p>
      <w:pPr>
        <w:spacing w:after="120" w:before="0" w:line="300"/>
        <w:jc w:val="left"/>
      </w:pPr>
      <w:r>
        <w:rPr>
          <w:rFonts w:ascii="Arial" w:cs="Arial" w:eastAsia="Arial" w:hAnsi="Arial"/>
          <w:b/>
          <w:bCs/>
          <w:color w:val="2B2B2B"/>
          <w:sz w:val="22"/>
          <w:szCs w:val="22"/>
        </w:rPr>
        <w:t xml:space="preserve">Step 2 — Test spot: </w:t>
      </w:r>
      <w:r>
        <w:rPr>
          <w:rFonts w:ascii="Arial" w:cs="Arial" w:eastAsia="Arial" w:hAnsi="Arial"/>
          <w:color w:val="2B2B2B"/>
          <w:sz w:val="22"/>
          <w:szCs w:val="22"/>
        </w:rPr>
        <w:t xml:space="preserve">A small inconspicuous area is treated first to verify the selected chemistry reacts correctly with both the stain and the surface material without discoloration or etching.</w:t>
      </w:r>
    </w:p>
    <w:p>
      <w:pPr>
        <w:spacing w:after="120" w:before="0" w:line="300"/>
        <w:jc w:val="left"/>
      </w:pPr>
      <w:r>
        <w:rPr>
          <w:rFonts w:ascii="Arial" w:cs="Arial" w:eastAsia="Arial" w:hAnsi="Arial"/>
          <w:b/>
          <w:bCs/>
          <w:color w:val="2B2B2B"/>
          <w:sz w:val="22"/>
          <w:szCs w:val="22"/>
        </w:rPr>
        <w:t xml:space="preserve">Step 3 — Treatment application: </w:t>
      </w:r>
      <w:r>
        <w:rPr>
          <w:rFonts w:ascii="Arial" w:cs="Arial" w:eastAsia="Arial" w:hAnsi="Arial"/>
          <w:color w:val="2B2B2B"/>
          <w:sz w:val="22"/>
          <w:szCs w:val="22"/>
        </w:rPr>
        <w:t xml:space="preserve">The matched removal agent is applied to the stained area and allowed to dwell for the prescribed time. Rust stains require 15–30 minutes; organic stains require 10–20 minutes.</w:t>
      </w:r>
    </w:p>
    <w:p>
      <w:pPr>
        <w:spacing w:after="120" w:before="0" w:line="300"/>
        <w:jc w:val="left"/>
      </w:pPr>
      <w:r>
        <w:rPr>
          <w:rFonts w:ascii="Arial" w:cs="Arial" w:eastAsia="Arial" w:hAnsi="Arial"/>
          <w:b/>
          <w:bCs/>
          <w:color w:val="2B2B2B"/>
          <w:sz w:val="22"/>
          <w:szCs w:val="22"/>
        </w:rPr>
        <w:t xml:space="preserve">Step 4 — Agitation and rinse: </w:t>
      </w:r>
      <w:r>
        <w:rPr>
          <w:rFonts w:ascii="Arial" w:cs="Arial" w:eastAsia="Arial" w:hAnsi="Arial"/>
          <w:color w:val="2B2B2B"/>
          <w:sz w:val="22"/>
          <w:szCs w:val="22"/>
        </w:rPr>
        <w:t xml:space="preserve">Stubborn stains receive light mechanical agitation with a stiff brush before rinsing. The treatment area is pressure cleaned to remove all chemistry and dissolved stain material.</w:t>
      </w:r>
    </w:p>
    <w:p>
      <w:pPr>
        <w:spacing w:after="120" w:before="0" w:line="300"/>
        <w:jc w:val="left"/>
      </w:pPr>
      <w:r>
        <w:rPr>
          <w:rFonts w:ascii="Arial" w:cs="Arial" w:eastAsia="Arial" w:hAnsi="Arial"/>
          <w:b/>
          <w:bCs/>
          <w:color w:val="2B2B2B"/>
          <w:sz w:val="22"/>
          <w:szCs w:val="22"/>
        </w:rPr>
        <w:t xml:space="preserve">Step 5 — Second cycle (if needed): </w:t>
      </w:r>
      <w:r>
        <w:rPr>
          <w:rFonts w:ascii="Arial" w:cs="Arial" w:eastAsia="Arial" w:hAnsi="Arial"/>
          <w:color w:val="2B2B2B"/>
          <w:sz w:val="22"/>
          <w:szCs w:val="22"/>
        </w:rPr>
        <w:t xml:space="preserve">Deeply penetrated stains may require a second application. We assess results after the first cycle dries (15–20 minutes) and retreat as necessary at no additional charge within the same visit.</w:t>
      </w:r>
    </w:p>
    <w:p>
      <w:r>
        <w:br w:type="page"/>
      </w:r>
    </w:p>
    <w:p>
      <w:pPr>
        <w:pStyle w:val="Heading1"/>
        <w:spacing w:after="200" w:before="360"/>
      </w:pPr>
      <w:r>
        <w:rPr>
          <w:rFonts w:ascii="Arial" w:cs="Arial" w:eastAsia="Arial" w:hAnsi="Arial"/>
          <w:b/>
          <w:bCs/>
          <w:color w:val="0B2545"/>
          <w:sz w:val="32"/>
          <w:szCs w:val="32"/>
        </w:rPr>
        <w:t xml:space="preserve">Section 9: Why Choose Clean Slate PW</w:t>
      </w:r>
    </w:p>
    <w:p>
      <w:pPr>
        <w:spacing w:after="120" w:before="0" w:line="300"/>
        <w:jc w:val="left"/>
      </w:pPr>
      <w:r>
        <w:rPr>
          <w:rFonts w:ascii="Arial" w:cs="Arial" w:eastAsia="Arial" w:hAnsi="Arial"/>
          <w:color w:val="2B2B2B"/>
          <w:sz w:val="22"/>
          <w:szCs w:val="22"/>
        </w:rPr>
        <w:t xml:space="preserve">Four compact trust differentiators. Same component pattern as services hub Section 10 — 48px orange icon, H3, 2-line description. Differentiators are: Method-Matched Cleaning, Licensed &amp; Insured, 24-Hour Estimates, Satisfaction Guaranteed. Refer to Services Hub Guide Section 10 for exact copy and design specs.</w:t>
      </w:r>
    </w:p>
    <w:p>
      <w:r>
        <w:br w:type="page"/>
      </w:r>
    </w:p>
    <w:p>
      <w:pPr>
        <w:pStyle w:val="Heading1"/>
        <w:spacing w:after="200" w:before="360"/>
      </w:pPr>
      <w:r>
        <w:rPr>
          <w:rFonts w:ascii="Arial" w:cs="Arial" w:eastAsia="Arial" w:hAnsi="Arial"/>
          <w:b/>
          <w:bCs/>
          <w:color w:val="0B2545"/>
          <w:sz w:val="32"/>
          <w:szCs w:val="32"/>
        </w:rPr>
        <w:t xml:space="preserve">Section 10: Before &amp; After Examples</w:t>
      </w:r>
    </w:p>
    <w:p>
      <w:pPr>
        <w:spacing w:after="120" w:before="0" w:line="300"/>
        <w:jc w:val="left"/>
      </w:pPr>
      <w:r>
        <w:rPr>
          <w:rFonts w:ascii="Arial" w:cs="Arial" w:eastAsia="Arial" w:hAnsi="Arial"/>
          <w:color w:val="2B2B2B"/>
          <w:sz w:val="22"/>
          <w:szCs w:val="22"/>
        </w:rPr>
        <w:t xml:space="preserve">Two before/after slider pairs specific to this service type. Same interactive slider component as homepage Section 11. Each slider shows a real project photo pair with caption including city and property type.</w:t>
      </w:r>
    </w:p>
    <w:p>
      <w:pPr>
        <w:spacing w:after="120" w:before="0" w:line="300"/>
        <w:jc w:val="left"/>
      </w:pPr>
      <w:r>
        <w:rPr>
          <w:rFonts w:ascii="Arial" w:cs="Arial" w:eastAsia="Arial" w:hAnsi="Arial"/>
          <w:color w:val="2B2B2B"/>
          <w:sz w:val="22"/>
          <w:szCs w:val="22"/>
        </w:rPr>
        <w:t xml:space="preserve">Alt text format: "Before/After: rust &amp; stain removal on a [property type] in [city], FL".</w:t>
      </w:r>
    </w:p>
    <w:p>
      <w:pPr>
        <w:spacing w:after="120" w:before="0" w:line="300"/>
        <w:jc w:val="left"/>
      </w:pPr>
      <w:r>
        <w:rPr>
          <w:rFonts w:ascii="Arial" w:cs="Arial" w:eastAsia="Arial" w:hAnsi="Arial"/>
          <w:color w:val="2B2B2B"/>
          <w:sz w:val="22"/>
          <w:szCs w:val="22"/>
        </w:rPr>
        <w:t xml:space="preserve">Images: 1080×720 WebP, under 120KB each. loading='lazy'.</w:t>
      </w:r>
    </w:p>
    <w:p>
      <w:r>
        <w:br w:type="page"/>
      </w:r>
    </w:p>
    <w:p>
      <w:pPr>
        <w:pStyle w:val="Heading1"/>
        <w:spacing w:after="200" w:before="360"/>
      </w:pPr>
      <w:r>
        <w:rPr>
          <w:rFonts w:ascii="Arial" w:cs="Arial" w:eastAsia="Arial" w:hAnsi="Arial"/>
          <w:b/>
          <w:bCs/>
          <w:color w:val="0B2545"/>
          <w:sz w:val="32"/>
          <w:szCs w:val="32"/>
        </w:rPr>
        <w:t xml:space="preserve">Section 11: Related Services</w:t>
      </w:r>
    </w:p>
    <w:p>
      <w:pPr>
        <w:spacing w:after="120" w:before="0" w:line="300"/>
        <w:jc w:val="left"/>
      </w:pPr>
      <w:r>
        <w:rPr>
          <w:rFonts w:ascii="Arial" w:cs="Arial" w:eastAsia="Arial" w:hAnsi="Arial"/>
          <w:color w:val="2B2B2B"/>
          <w:sz w:val="22"/>
          <w:szCs w:val="22"/>
        </w:rPr>
        <w:t xml:space="preserve">Three sibling service cards in a horizontal row linking to the most relevant cross-sell services. Same card component as services hub — image, H3, 2-line description, 'Learn More →' link.</w:t>
      </w:r>
    </w:p>
    <w:p>
      <w:pPr>
        <w:pStyle w:val="Heading2"/>
        <w:spacing w:after="160" w:before="280"/>
      </w:pPr>
      <w:r>
        <w:rPr>
          <w:rFonts w:ascii="Arial" w:cs="Arial" w:eastAsia="Arial" w:hAnsi="Arial"/>
          <w:b/>
          <w:bCs/>
          <w:color w:val="3E6990"/>
          <w:sz w:val="26"/>
          <w:szCs w:val="26"/>
        </w:rPr>
        <w:t xml:space="preserve">11.1 Related Services for This Page</w:t>
      </w:r>
    </w:p>
    <w:p>
      <w:pPr>
        <w:pStyle w:val="ListParagraph"/>
        <w:numPr>
          <w:ilvl w:val="0"/>
          <w:numId w:val="3"/>
        </w:numPr>
        <w:spacing w:after="80" w:line="280"/>
      </w:pPr>
      <w:r>
        <w:rPr>
          <w:rFonts w:ascii="Arial" w:cs="Arial" w:eastAsia="Arial" w:hAnsi="Arial"/>
          <w:color w:val="2B2B2B"/>
          <w:sz w:val="22"/>
          <w:szCs w:val="22"/>
        </w:rPr>
        <w:t xml:space="preserve">Driveway Cleaning → /services/driveway-cleaning/</w:t>
      </w:r>
    </w:p>
    <w:p>
      <w:pPr>
        <w:pStyle w:val="ListParagraph"/>
        <w:numPr>
          <w:ilvl w:val="0"/>
          <w:numId w:val="3"/>
        </w:numPr>
        <w:spacing w:after="80" w:line="280"/>
      </w:pPr>
      <w:r>
        <w:rPr>
          <w:rFonts w:ascii="Arial" w:cs="Arial" w:eastAsia="Arial" w:hAnsi="Arial"/>
          <w:color w:val="2B2B2B"/>
          <w:sz w:val="22"/>
          <w:szCs w:val="22"/>
        </w:rPr>
        <w:t xml:space="preserve">Pool Deck &amp; Pavers → /services/pool-deck-cleaning/</w:t>
      </w:r>
    </w:p>
    <w:p>
      <w:pPr>
        <w:pStyle w:val="ListParagraph"/>
        <w:numPr>
          <w:ilvl w:val="0"/>
          <w:numId w:val="3"/>
        </w:numPr>
        <w:spacing w:after="80" w:line="280"/>
      </w:pPr>
      <w:r>
        <w:rPr>
          <w:rFonts w:ascii="Arial" w:cs="Arial" w:eastAsia="Arial" w:hAnsi="Arial"/>
          <w:color w:val="2B2B2B"/>
          <w:sz w:val="22"/>
          <w:szCs w:val="22"/>
        </w:rPr>
        <w:t xml:space="preserve">Commercial PW → /services/commercial/</w:t>
      </w:r>
    </w:p>
    <w:p>
      <w:r>
        <w:br w:type="page"/>
      </w:r>
    </w:p>
    <w:p>
      <w:pPr>
        <w:pStyle w:val="Heading1"/>
        <w:spacing w:after="200" w:before="360"/>
      </w:pPr>
      <w:r>
        <w:rPr>
          <w:rFonts w:ascii="Arial" w:cs="Arial" w:eastAsia="Arial" w:hAnsi="Arial"/>
          <w:b/>
          <w:bCs/>
          <w:color w:val="0B2545"/>
          <w:sz w:val="32"/>
          <w:szCs w:val="32"/>
        </w:rPr>
        <w:t xml:space="preserve">Section 12: Service Areas Callout</w:t>
      </w:r>
    </w:p>
    <w:p>
      <w:pPr>
        <w:spacing w:after="120" w:before="0" w:line="300"/>
        <w:jc w:val="left"/>
      </w:pPr>
      <w:r>
        <w:rPr>
          <w:rFonts w:ascii="Arial" w:cs="Arial" w:eastAsia="Arial" w:hAnsi="Arial"/>
          <w:color w:val="2B2B2B"/>
          <w:sz w:val="22"/>
          <w:szCs w:val="22"/>
        </w:rPr>
        <w:t xml:space="preserve">Same compact block as services hub Section 11. Background #E8EEF2. Lists 10 service cities as inline links. Links to /service-areas/. Refer to Services Hub Guide for exact specs.</w:t>
      </w:r>
    </w:p>
    <w:p>
      <w:r>
        <w:br w:type="page"/>
      </w:r>
    </w:p>
    <w:p>
      <w:pPr>
        <w:pStyle w:val="Heading1"/>
        <w:spacing w:after="200" w:before="360"/>
      </w:pPr>
      <w:r>
        <w:rPr>
          <w:rFonts w:ascii="Arial" w:cs="Arial" w:eastAsia="Arial" w:hAnsi="Arial"/>
          <w:b/>
          <w:bCs/>
          <w:color w:val="0B2545"/>
          <w:sz w:val="32"/>
          <w:szCs w:val="32"/>
        </w:rPr>
        <w:t xml:space="preserve">Section 13: FAQ Section</w:t>
      </w:r>
    </w:p>
    <w:p>
      <w:pPr>
        <w:spacing w:after="120" w:before="0" w:line="300"/>
        <w:jc w:val="left"/>
      </w:pPr>
      <w:r>
        <w:rPr>
          <w:rFonts w:ascii="Arial" w:cs="Arial" w:eastAsia="Arial" w:hAnsi="Arial"/>
          <w:color w:val="2B2B2B"/>
          <w:sz w:val="22"/>
          <w:szCs w:val="22"/>
        </w:rPr>
        <w:t xml:space="preserve">Five questions specific to rust &amp; stain removal. These must match the FAQPage JSON-LD schema exactly.</w:t>
      </w:r>
    </w:p>
    <w:p>
      <w:pPr>
        <w:pStyle w:val="Heading3"/>
        <w:spacing w:after="120" w:before="220"/>
      </w:pPr>
      <w:r>
        <w:rPr>
          <w:rFonts w:ascii="Arial" w:cs="Arial" w:eastAsia="Arial" w:hAnsi="Arial"/>
          <w:b/>
          <w:bCs/>
          <w:color w:val="0B2545"/>
          <w:sz w:val="22"/>
          <w:szCs w:val="22"/>
        </w:rPr>
        <w:t xml:space="preserve">Q: Can you remove orange rust stains from my driveway?</w:t>
      </w:r>
    </w:p>
    <w:p>
      <w:pPr>
        <w:spacing w:after="120" w:before="0" w:line="300"/>
        <w:jc w:val="left"/>
      </w:pPr>
      <w:r>
        <w:rPr>
          <w:rFonts w:ascii="Arial" w:cs="Arial" w:eastAsia="Arial" w:hAnsi="Arial"/>
          <w:color w:val="2B2B2B"/>
          <w:sz w:val="22"/>
          <w:szCs w:val="22"/>
        </w:rPr>
        <w:t xml:space="preserve">In most cases, yes. Orange rust stains on Florida driveways are almost always caused by irrigation well water with high iron content. These stains respond well to oxalic acid-based treatments that dissolve the iron oxide without damaging the concrete. Very old, deeply penetrated rust stains may require multiple treatment cycles.</w:t>
      </w:r>
    </w:p>
    <w:p>
      <w:pPr>
        <w:pStyle w:val="Heading3"/>
        <w:spacing w:after="120" w:before="220"/>
      </w:pPr>
      <w:r>
        <w:rPr>
          <w:rFonts w:ascii="Arial" w:cs="Arial" w:eastAsia="Arial" w:hAnsi="Arial"/>
          <w:b/>
          <w:bCs/>
          <w:color w:val="0B2545"/>
          <w:sz w:val="22"/>
          <w:szCs w:val="22"/>
        </w:rPr>
        <w:t xml:space="preserve">Q: What about fertilizer stains?</w:t>
      </w:r>
    </w:p>
    <w:p>
      <w:pPr>
        <w:spacing w:after="120" w:before="0" w:line="300"/>
        <w:jc w:val="left"/>
      </w:pPr>
      <w:r>
        <w:rPr>
          <w:rFonts w:ascii="Arial" w:cs="Arial" w:eastAsia="Arial" w:hAnsi="Arial"/>
          <w:color w:val="2B2B2B"/>
          <w:sz w:val="22"/>
          <w:szCs w:val="22"/>
        </w:rPr>
        <w:t xml:space="preserve">Fertilizer granule stains (dark orange or brown spots) are iron-based and respond to the same oxalic acid treatment used for irrigation rust. We recommend applying fertilizer to dry surfaces and watering it in immediately to prevent future staining, or switching to a low-iron formulation.</w:t>
      </w:r>
    </w:p>
    <w:p>
      <w:pPr>
        <w:pStyle w:val="Heading3"/>
        <w:spacing w:after="120" w:before="220"/>
      </w:pPr>
      <w:r>
        <w:rPr>
          <w:rFonts w:ascii="Arial" w:cs="Arial" w:eastAsia="Arial" w:hAnsi="Arial"/>
          <w:b/>
          <w:bCs/>
          <w:color w:val="0B2545"/>
          <w:sz w:val="22"/>
          <w:szCs w:val="22"/>
        </w:rPr>
        <w:t xml:space="preserve">Q: Can battery acid stains be removed from a garage floor?</w:t>
      </w:r>
    </w:p>
    <w:p>
      <w:pPr>
        <w:spacing w:after="120" w:before="0" w:line="300"/>
        <w:jc w:val="left"/>
      </w:pPr>
      <w:r>
        <w:rPr>
          <w:rFonts w:ascii="Arial" w:cs="Arial" w:eastAsia="Arial" w:hAnsi="Arial"/>
          <w:color w:val="2B2B2B"/>
          <w:sz w:val="22"/>
          <w:szCs w:val="22"/>
        </w:rPr>
        <w:t xml:space="preserve">Battery acid etches concrete by dissolving the calcium compounds in the surface. We can remove the discoloration and significantly improve the appearance, but if the acid has physically pitted the concrete surface, those texture changes are permanent. We assess the damage during the estimate and provide honest expectations.</w:t>
      </w:r>
    </w:p>
    <w:p>
      <w:pPr>
        <w:pStyle w:val="Heading3"/>
        <w:spacing w:after="120" w:before="220"/>
      </w:pPr>
      <w:r>
        <w:rPr>
          <w:rFonts w:ascii="Arial" w:cs="Arial" w:eastAsia="Arial" w:hAnsi="Arial"/>
          <w:b/>
          <w:bCs/>
          <w:color w:val="0B2545"/>
          <w:sz w:val="22"/>
          <w:szCs w:val="22"/>
        </w:rPr>
        <w:t xml:space="preserve">Q: Do you remove stains from pavers and natural stone?</w:t>
      </w:r>
    </w:p>
    <w:p>
      <w:pPr>
        <w:spacing w:after="120" w:before="0" w:line="300"/>
        <w:jc w:val="left"/>
      </w:pPr>
      <w:r>
        <w:rPr>
          <w:rFonts w:ascii="Arial" w:cs="Arial" w:eastAsia="Arial" w:hAnsi="Arial"/>
          <w:color w:val="2B2B2B"/>
          <w:sz w:val="22"/>
          <w:szCs w:val="22"/>
        </w:rPr>
        <w:t xml:space="preserve">Yes, with specific chemistry matched to the material. Concrete pavers tolerate a wide range of treatments. Travertine and natural stone require gentler, pH-specific chemistry to avoid etching. We always test a small area first on any natural stone surface.</w:t>
      </w:r>
    </w:p>
    <w:p>
      <w:pPr>
        <w:pStyle w:val="Heading3"/>
        <w:spacing w:after="120" w:before="220"/>
      </w:pPr>
      <w:r>
        <w:rPr>
          <w:rFonts w:ascii="Arial" w:cs="Arial" w:eastAsia="Arial" w:hAnsi="Arial"/>
          <w:b/>
          <w:bCs/>
          <w:color w:val="0B2545"/>
          <w:sz w:val="22"/>
          <w:szCs w:val="22"/>
        </w:rPr>
        <w:t xml:space="preserve">Q: How much does stain removal cost?</w:t>
      </w:r>
    </w:p>
    <w:p>
      <w:pPr>
        <w:spacing w:after="120" w:before="0" w:line="300"/>
        <w:jc w:val="left"/>
      </w:pPr>
      <w:r>
        <w:rPr>
          <w:rFonts w:ascii="Arial" w:cs="Arial" w:eastAsia="Arial" w:hAnsi="Arial"/>
          <w:color w:val="2B2B2B"/>
          <w:sz w:val="22"/>
          <w:szCs w:val="22"/>
        </w:rPr>
        <w:t xml:space="preserve">Stain removal is priced per stain or per area rather than per square foot, because a single rust stain on an otherwise clean driveway requires the same setup and chemistry as a stain on a dirty one. We provide specific pricing after assessing the stain type, size, and surface material during the free estimate.</w:t>
      </w:r>
    </w:p>
    <w:p>
      <w:r>
        <w:br w:type="page"/>
      </w:r>
    </w:p>
    <w:p>
      <w:pPr>
        <w:pStyle w:val="Heading1"/>
        <w:spacing w:after="200" w:before="360"/>
      </w:pPr>
      <w:r>
        <w:rPr>
          <w:rFonts w:ascii="Arial" w:cs="Arial" w:eastAsia="Arial" w:hAnsi="Arial"/>
          <w:b/>
          <w:bCs/>
          <w:color w:val="0B2545"/>
          <w:sz w:val="32"/>
          <w:szCs w:val="32"/>
        </w:rPr>
        <w:t xml:space="preserve">Section 14: Final CTA Block</w:t>
      </w:r>
    </w:p>
    <w:p>
      <w:pPr>
        <w:spacing w:after="120" w:before="0" w:line="300"/>
        <w:jc w:val="left"/>
      </w:pPr>
      <w:r>
        <w:rPr>
          <w:rFonts w:ascii="Arial" w:cs="Arial" w:eastAsia="Arial" w:hAnsi="Arial"/>
          <w:color w:val="2B2B2B"/>
          <w:sz w:val="22"/>
          <w:szCs w:val="22"/>
        </w:rPr>
        <w:t xml:space="preserve">Same pattern as services hub and homepage — full-width navy background, centered content, dual CTAs.</w:t>
      </w:r>
    </w:p>
    <w:p>
      <w:pPr>
        <w:spacing w:after="120" w:before="0" w:line="300"/>
        <w:jc w:val="left"/>
      </w:pPr>
      <w:r>
        <w:rPr>
          <w:rFonts w:ascii="Arial" w:cs="Arial" w:eastAsia="Arial" w:hAnsi="Arial"/>
          <w:b/>
          <w:bCs/>
          <w:color w:val="2B2B2B"/>
          <w:sz w:val="22"/>
          <w:szCs w:val="22"/>
        </w:rPr>
        <w:t xml:space="preserve">H2: </w:t>
      </w:r>
      <w:r>
        <w:rPr>
          <w:rFonts w:ascii="Arial" w:cs="Arial" w:eastAsia="Arial" w:hAnsi="Arial"/>
          <w:i/>
          <w:iCs/>
          <w:color w:val="2B2B2B"/>
          <w:sz w:val="22"/>
          <w:szCs w:val="22"/>
        </w:rPr>
        <w:t xml:space="preserve">Get a Free Rust &amp; Stain Removal Estimate Today.</w:t>
      </w:r>
    </w:p>
    <w:p>
      <w:pPr>
        <w:spacing w:after="120" w:before="0" w:line="300"/>
        <w:jc w:val="left"/>
      </w:pPr>
      <w:r>
        <w:rPr>
          <w:rFonts w:ascii="Arial" w:cs="Arial" w:eastAsia="Arial" w:hAnsi="Arial"/>
          <w:b/>
          <w:bCs/>
          <w:color w:val="2B2B2B"/>
          <w:sz w:val="22"/>
          <w:szCs w:val="22"/>
        </w:rPr>
        <w:t xml:space="preserve">Primary: </w:t>
      </w:r>
      <w:r>
        <w:rPr>
          <w:rFonts w:ascii="Arial" w:cs="Arial" w:eastAsia="Arial" w:hAnsi="Arial"/>
          <w:color w:val="2B2B2B"/>
          <w:sz w:val="22"/>
          <w:szCs w:val="22"/>
        </w:rPr>
        <w:t xml:space="preserve">'Get My Free Estimate' → /free-estimate/?service=rust-removal</w:t>
      </w:r>
    </w:p>
    <w:p>
      <w:pPr>
        <w:spacing w:after="120" w:before="0" w:line="300"/>
        <w:jc w:val="left"/>
      </w:pPr>
      <w:r>
        <w:rPr>
          <w:rFonts w:ascii="Arial" w:cs="Arial" w:eastAsia="Arial" w:hAnsi="Arial"/>
          <w:b/>
          <w:bCs/>
          <w:color w:val="2B2B2B"/>
          <w:sz w:val="22"/>
          <w:szCs w:val="22"/>
        </w:rPr>
        <w:t xml:space="preserve">Secondary: </w:t>
      </w:r>
      <w:r>
        <w:rPr>
          <w:rFonts w:ascii="Arial" w:cs="Arial" w:eastAsia="Arial" w:hAnsi="Arial"/>
          <w:color w:val="2B2B2B"/>
          <w:sz w:val="22"/>
          <w:szCs w:val="22"/>
        </w:rPr>
        <w:t xml:space="preserve">'Call (813) 555-0283' → tel:+18135550283</w:t>
      </w:r>
    </w:p>
    <w:p>
      <w:r>
        <w:br w:type="page"/>
      </w:r>
    </w:p>
    <w:p>
      <w:pPr>
        <w:pStyle w:val="Heading1"/>
        <w:spacing w:after="200" w:before="360"/>
      </w:pPr>
      <w:r>
        <w:rPr>
          <w:rFonts w:ascii="Arial" w:cs="Arial" w:eastAsia="Arial" w:hAnsi="Arial"/>
          <w:b/>
          <w:bCs/>
          <w:color w:val="0B2545"/>
          <w:sz w:val="32"/>
          <w:szCs w:val="32"/>
        </w:rPr>
        <w:t xml:space="preserve">Section 15: Footer</w:t>
      </w:r>
    </w:p>
    <w:p>
      <w:pPr>
        <w:spacing w:after="120" w:before="0" w:line="300"/>
        <w:jc w:val="left"/>
      </w:pPr>
      <w:r>
        <w:rPr>
          <w:rFonts w:ascii="Arial" w:cs="Arial" w:eastAsia="Arial" w:hAnsi="Arial"/>
          <w:color w:val="2B2B2B"/>
          <w:sz w:val="22"/>
          <w:szCs w:val="22"/>
        </w:rPr>
        <w:t xml:space="preserve">Shared component — identical to all pages. Refer to Homepage Guide Section 18.</w:t>
      </w:r>
    </w:p>
    <w:p>
      <w:r>
        <w:br w:type="page"/>
      </w:r>
    </w:p>
    <w:p>
      <w:pPr>
        <w:pStyle w:val="Heading1"/>
        <w:spacing w:after="200" w:before="360"/>
      </w:pPr>
      <w:r>
        <w:rPr>
          <w:rFonts w:ascii="Arial" w:cs="Arial" w:eastAsia="Arial" w:hAnsi="Arial"/>
          <w:b/>
          <w:bCs/>
          <w:color w:val="0B2545"/>
          <w:sz w:val="32"/>
          <w:szCs w:val="32"/>
        </w:rPr>
        <w:t xml:space="preserve">Section 16: Image Specifications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520"/>
        <w:gridCol w:w="2520"/>
        <w:gridCol w:w="2520"/>
      </w:tblGrid>
      <w:tr>
        <w:trPr>
          <w:tblHeader/>
        </w:trPr>
        <w:tc>
          <w:tcPr>
            <w:tcW w:type="dxa" w:w="1800"/>
            <w:tcBorders>
              <w:top w:val="single" w:color="CCCCCC" w:sz="4"/>
              <w:left w:val="single" w:color="CCCCCC" w:sz="4"/>
              <w:bottom w:val="single" w:color="CCCCCC" w:sz="4"/>
              <w:right w:val="single" w:color="CCCCCC" w:sz="4"/>
            </w:tcBorders>
            <w:shd w:fill="0B2545" w:val="clear"/>
            <w:tcMar>
              <w:top w:type="dxa" w:w="80"/>
              <w:left w:type="dxa" w:w="120"/>
              <w:bottom w:type="dxa" w:w="80"/>
              <w:right w:type="dxa" w:w="120"/>
            </w:tcMar>
          </w:tcPr>
          <w:p>
            <w:pPr>
              <w:spacing w:after="40"/>
              <w:jc w:val="left"/>
            </w:pPr>
            <w:r>
              <w:rPr>
                <w:rFonts w:ascii="Arial" w:cs="Arial" w:eastAsia="Arial" w:hAnsi="Arial"/>
                <w:b/>
                <w:bCs/>
                <w:color w:val="FFFFFF"/>
                <w:sz w:val="20"/>
                <w:szCs w:val="20"/>
              </w:rPr>
              <w:t xml:space="preserve">#</w:t>
            </w:r>
          </w:p>
        </w:tc>
        <w:tc>
          <w:tcPr>
            <w:tcW w:type="dxa" w:w="2520"/>
            <w:tcBorders>
              <w:top w:val="single" w:color="CCCCCC" w:sz="4"/>
              <w:left w:val="single" w:color="CCCCCC" w:sz="4"/>
              <w:bottom w:val="single" w:color="CCCCCC" w:sz="4"/>
              <w:right w:val="single" w:color="CCCCCC" w:sz="4"/>
            </w:tcBorders>
            <w:shd w:fill="0B2545" w:val="clear"/>
            <w:tcMar>
              <w:top w:type="dxa" w:w="80"/>
              <w:left w:type="dxa" w:w="120"/>
              <w:bottom w:type="dxa" w:w="80"/>
              <w:right w:type="dxa" w:w="120"/>
            </w:tcMar>
          </w:tcPr>
          <w:p>
            <w:pPr>
              <w:spacing w:after="40"/>
              <w:jc w:val="left"/>
            </w:pPr>
            <w:r>
              <w:rPr>
                <w:rFonts w:ascii="Arial" w:cs="Arial" w:eastAsia="Arial" w:hAnsi="Arial"/>
                <w:b/>
                <w:bCs/>
                <w:color w:val="FFFFFF"/>
                <w:sz w:val="20"/>
                <w:szCs w:val="20"/>
              </w:rPr>
              <w:t xml:space="preserve">Asset</w:t>
            </w:r>
          </w:p>
        </w:tc>
        <w:tc>
          <w:tcPr>
            <w:tcW w:type="dxa" w:w="2520"/>
            <w:tcBorders>
              <w:top w:val="single" w:color="CCCCCC" w:sz="4"/>
              <w:left w:val="single" w:color="CCCCCC" w:sz="4"/>
              <w:bottom w:val="single" w:color="CCCCCC" w:sz="4"/>
              <w:right w:val="single" w:color="CCCCCC" w:sz="4"/>
            </w:tcBorders>
            <w:shd w:fill="0B2545" w:val="clear"/>
            <w:tcMar>
              <w:top w:type="dxa" w:w="80"/>
              <w:left w:type="dxa" w:w="120"/>
              <w:bottom w:type="dxa" w:w="80"/>
              <w:right w:type="dxa" w:w="120"/>
            </w:tcMar>
          </w:tcPr>
          <w:p>
            <w:pPr>
              <w:spacing w:after="40"/>
              <w:jc w:val="left"/>
            </w:pPr>
            <w:r>
              <w:rPr>
                <w:rFonts w:ascii="Arial" w:cs="Arial" w:eastAsia="Arial" w:hAnsi="Arial"/>
                <w:b/>
                <w:bCs/>
                <w:color w:val="FFFFFF"/>
                <w:sz w:val="20"/>
                <w:szCs w:val="20"/>
              </w:rPr>
              <w:t xml:space="preserve">Dimensions</w:t>
            </w:r>
          </w:p>
        </w:tc>
        <w:tc>
          <w:tcPr>
            <w:tcW w:type="dxa" w:w="2520"/>
            <w:tcBorders>
              <w:top w:val="single" w:color="CCCCCC" w:sz="4"/>
              <w:left w:val="single" w:color="CCCCCC" w:sz="4"/>
              <w:bottom w:val="single" w:color="CCCCCC" w:sz="4"/>
              <w:right w:val="single" w:color="CCCCCC" w:sz="4"/>
            </w:tcBorders>
            <w:shd w:fill="0B2545" w:val="clear"/>
            <w:tcMar>
              <w:top w:type="dxa" w:w="80"/>
              <w:left w:type="dxa" w:w="120"/>
              <w:bottom w:type="dxa" w:w="80"/>
              <w:right w:type="dxa" w:w="120"/>
            </w:tcMar>
          </w:tcPr>
          <w:p>
            <w:pPr>
              <w:spacing w:after="40"/>
              <w:jc w:val="left"/>
            </w:pPr>
            <w:r>
              <w:rPr>
                <w:rFonts w:ascii="Arial" w:cs="Arial" w:eastAsia="Arial" w:hAnsi="Arial"/>
                <w:b/>
                <w:bCs/>
                <w:color w:val="FFFFFF"/>
                <w:sz w:val="20"/>
                <w:szCs w:val="20"/>
              </w:rPr>
              <w:t xml:space="preserve">Alt Text</w:t>
            </w:r>
          </w:p>
        </w:tc>
      </w:tr>
      <w:tr>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bCs/>
                <w:color w:val="2B2B2B"/>
                <w:sz w:val="20"/>
                <w:szCs w:val="20"/>
              </w:rPr>
              <w:t xml:space="preserve">1</w:t>
            </w:r>
          </w:p>
        </w:tc>
        <w:tc>
          <w:tcPr>
            <w:tcW w:type="dxa" w:w="25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Hero background</w:t>
            </w:r>
          </w:p>
        </w:tc>
        <w:tc>
          <w:tcPr>
            <w:tcW w:type="dxa" w:w="25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1920×800 WebP</w:t>
            </w:r>
          </w:p>
        </w:tc>
        <w:tc>
          <w:tcPr>
            <w:tcW w:type="dxa" w:w="25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Before and after rust stain removal on a concrete driveway showing complete restoration in Brandon, Florida</w:t>
            </w:r>
          </w:p>
        </w:tc>
      </w:tr>
      <w:tr>
        <w:tc>
          <w:tcPr>
            <w:tcW w:type="dxa" w:w="1800"/>
            <w:tcBorders>
              <w:top w:val="single" w:color="CCCCCC" w:sz="4"/>
              <w:left w:val="single" w:color="CCCCCC" w:sz="4"/>
              <w:bottom w:val="single" w:color="CCCCCC" w:sz="4"/>
              <w:right w:val="single" w:color="CCCCCC" w:sz="4"/>
            </w:tcBorders>
            <w:shd w:fill="E8EEF2" w:val="clear"/>
            <w:tcMar>
              <w:top w:type="dxa" w:w="80"/>
              <w:left w:type="dxa" w:w="120"/>
              <w:bottom w:type="dxa" w:w="80"/>
              <w:right w:type="dxa" w:w="120"/>
            </w:tcMar>
          </w:tcPr>
          <w:p>
            <w:pPr>
              <w:spacing w:after="40"/>
              <w:jc w:val="left"/>
            </w:pPr>
            <w:r>
              <w:rPr>
                <w:rFonts w:ascii="Arial" w:cs="Arial" w:eastAsia="Arial" w:hAnsi="Arial"/>
                <w:b/>
                <w:bCs/>
                <w:color w:val="2B2B2B"/>
                <w:sz w:val="20"/>
                <w:szCs w:val="20"/>
              </w:rPr>
              <w:t xml:space="preserve">2-3</w:t>
            </w:r>
          </w:p>
        </w:tc>
        <w:tc>
          <w:tcPr>
            <w:tcW w:type="dxa" w:w="2520"/>
            <w:tcBorders>
              <w:top w:val="single" w:color="CCCCCC" w:sz="4"/>
              <w:left w:val="single" w:color="CCCCCC" w:sz="4"/>
              <w:bottom w:val="single" w:color="CCCCCC" w:sz="4"/>
              <w:right w:val="single" w:color="CCCCCC" w:sz="4"/>
            </w:tcBorders>
            <w:shd w:fill="E8EEF2"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Before/After pairs (2)</w:t>
            </w:r>
          </w:p>
        </w:tc>
        <w:tc>
          <w:tcPr>
            <w:tcW w:type="dxa" w:w="2520"/>
            <w:tcBorders>
              <w:top w:val="single" w:color="CCCCCC" w:sz="4"/>
              <w:left w:val="single" w:color="CCCCCC" w:sz="4"/>
              <w:bottom w:val="single" w:color="CCCCCC" w:sz="4"/>
              <w:right w:val="single" w:color="CCCCCC" w:sz="4"/>
            </w:tcBorders>
            <w:shd w:fill="E8EEF2"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1080×720 WebP ×2 each</w:t>
            </w:r>
          </w:p>
        </w:tc>
        <w:tc>
          <w:tcPr>
            <w:tcW w:type="dxa" w:w="2520"/>
            <w:tcBorders>
              <w:top w:val="single" w:color="CCCCCC" w:sz="4"/>
              <w:left w:val="single" w:color="CCCCCC" w:sz="4"/>
              <w:bottom w:val="single" w:color="CCCCCC" w:sz="4"/>
              <w:right w:val="single" w:color="CCCCCC" w:sz="4"/>
            </w:tcBorders>
            <w:shd w:fill="E8EEF2"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Before/After: rust &amp; stain removal on a Florida home</w:t>
            </w:r>
          </w:p>
        </w:tc>
      </w:tr>
      <w:tr>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bCs/>
                <w:color w:val="2B2B2B"/>
                <w:sz w:val="20"/>
                <w:szCs w:val="20"/>
              </w:rPr>
              <w:t xml:space="preserve">4-6</w:t>
            </w:r>
          </w:p>
        </w:tc>
        <w:tc>
          <w:tcPr>
            <w:tcW w:type="dxa" w:w="25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Related service cards (3)</w:t>
            </w:r>
          </w:p>
        </w:tc>
        <w:tc>
          <w:tcPr>
            <w:tcW w:type="dxa" w:w="25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800×533 WebP (3:2)</w:t>
            </w:r>
          </w:p>
        </w:tc>
        <w:tc>
          <w:tcPr>
            <w:tcW w:type="dxa" w:w="25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Per sibling service image</w:t>
            </w:r>
          </w:p>
        </w:tc>
      </w:tr>
      <w:tr>
        <w:tc>
          <w:tcPr>
            <w:tcW w:type="dxa" w:w="1800"/>
            <w:tcBorders>
              <w:top w:val="single" w:color="CCCCCC" w:sz="4"/>
              <w:left w:val="single" w:color="CCCCCC" w:sz="4"/>
              <w:bottom w:val="single" w:color="CCCCCC" w:sz="4"/>
              <w:right w:val="single" w:color="CCCCCC" w:sz="4"/>
            </w:tcBorders>
            <w:shd w:fill="E8EEF2" w:val="clear"/>
            <w:tcMar>
              <w:top w:type="dxa" w:w="80"/>
              <w:left w:type="dxa" w:w="120"/>
              <w:bottom w:type="dxa" w:w="80"/>
              <w:right w:type="dxa" w:w="120"/>
            </w:tcMar>
          </w:tcPr>
          <w:p>
            <w:pPr>
              <w:spacing w:after="40"/>
              <w:jc w:val="left"/>
            </w:pPr>
            <w:r>
              <w:rPr>
                <w:rFonts w:ascii="Arial" w:cs="Arial" w:eastAsia="Arial" w:hAnsi="Arial"/>
                <w:b/>
                <w:bCs/>
                <w:color w:val="2B2B2B"/>
                <w:sz w:val="20"/>
                <w:szCs w:val="20"/>
              </w:rPr>
              <w:t xml:space="preserve">7</w:t>
            </w:r>
          </w:p>
        </w:tc>
        <w:tc>
          <w:tcPr>
            <w:tcW w:type="dxa" w:w="2520"/>
            <w:tcBorders>
              <w:top w:val="single" w:color="CCCCCC" w:sz="4"/>
              <w:left w:val="single" w:color="CCCCCC" w:sz="4"/>
              <w:bottom w:val="single" w:color="CCCCCC" w:sz="4"/>
              <w:right w:val="single" w:color="CCCCCC" w:sz="4"/>
            </w:tcBorders>
            <w:shd w:fill="E8EEF2"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OG image</w:t>
            </w:r>
          </w:p>
        </w:tc>
        <w:tc>
          <w:tcPr>
            <w:tcW w:type="dxa" w:w="2520"/>
            <w:tcBorders>
              <w:top w:val="single" w:color="CCCCCC" w:sz="4"/>
              <w:left w:val="single" w:color="CCCCCC" w:sz="4"/>
              <w:bottom w:val="single" w:color="CCCCCC" w:sz="4"/>
              <w:right w:val="single" w:color="CCCCCC" w:sz="4"/>
            </w:tcBorders>
            <w:shd w:fill="E8EEF2"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1200×630 JPG</w:t>
            </w:r>
          </w:p>
        </w:tc>
        <w:tc>
          <w:tcPr>
            <w:tcW w:type="dxa" w:w="2520"/>
            <w:tcBorders>
              <w:top w:val="single" w:color="CCCCCC" w:sz="4"/>
              <w:left w:val="single" w:color="CCCCCC" w:sz="4"/>
              <w:bottom w:val="single" w:color="CCCCCC" w:sz="4"/>
              <w:right w:val="single" w:color="CCCCCC" w:sz="4"/>
            </w:tcBorders>
            <w:shd w:fill="E8EEF2"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Rust &amp; Stain Removal — Clean Slate Pressure Washing</w:t>
            </w:r>
          </w:p>
        </w:tc>
      </w:tr>
    </w:tbl>
    <w:p>
      <w:r>
        <w:br w:type="page"/>
      </w:r>
    </w:p>
    <w:p>
      <w:pPr>
        <w:pStyle w:val="Heading1"/>
        <w:spacing w:after="200" w:before="360"/>
      </w:pPr>
      <w:r>
        <w:rPr>
          <w:rFonts w:ascii="Arial" w:cs="Arial" w:eastAsia="Arial" w:hAnsi="Arial"/>
          <w:b/>
          <w:bCs/>
          <w:color w:val="0B2545"/>
          <w:sz w:val="32"/>
          <w:szCs w:val="32"/>
        </w:rPr>
        <w:t xml:space="preserve">Section 17: GA4 Event Tracking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520"/>
        <w:gridCol w:w="2520"/>
        <w:gridCol w:w="2520"/>
      </w:tblGrid>
      <w:tr>
        <w:trPr>
          <w:tblHeader/>
        </w:trPr>
        <w:tc>
          <w:tcPr>
            <w:tcW w:type="dxa" w:w="1800"/>
            <w:tcBorders>
              <w:top w:val="single" w:color="CCCCCC" w:sz="4"/>
              <w:left w:val="single" w:color="CCCCCC" w:sz="4"/>
              <w:bottom w:val="single" w:color="CCCCCC" w:sz="4"/>
              <w:right w:val="single" w:color="CCCCCC" w:sz="4"/>
            </w:tcBorders>
            <w:shd w:fill="0B2545" w:val="clear"/>
            <w:tcMar>
              <w:top w:type="dxa" w:w="80"/>
              <w:left w:type="dxa" w:w="120"/>
              <w:bottom w:type="dxa" w:w="80"/>
              <w:right w:type="dxa" w:w="120"/>
            </w:tcMar>
          </w:tcPr>
          <w:p>
            <w:pPr>
              <w:spacing w:after="40"/>
              <w:jc w:val="left"/>
            </w:pPr>
            <w:r>
              <w:rPr>
                <w:rFonts w:ascii="Arial" w:cs="Arial" w:eastAsia="Arial" w:hAnsi="Arial"/>
                <w:b/>
                <w:bCs/>
                <w:color w:val="FFFFFF"/>
                <w:sz w:val="20"/>
                <w:szCs w:val="20"/>
              </w:rPr>
              <w:t xml:space="preserve">Event</w:t>
            </w:r>
          </w:p>
        </w:tc>
        <w:tc>
          <w:tcPr>
            <w:tcW w:type="dxa" w:w="2520"/>
            <w:tcBorders>
              <w:top w:val="single" w:color="CCCCCC" w:sz="4"/>
              <w:left w:val="single" w:color="CCCCCC" w:sz="4"/>
              <w:bottom w:val="single" w:color="CCCCCC" w:sz="4"/>
              <w:right w:val="single" w:color="CCCCCC" w:sz="4"/>
            </w:tcBorders>
            <w:shd w:fill="0B2545" w:val="clear"/>
            <w:tcMar>
              <w:top w:type="dxa" w:w="80"/>
              <w:left w:type="dxa" w:w="120"/>
              <w:bottom w:type="dxa" w:w="80"/>
              <w:right w:type="dxa" w:w="120"/>
            </w:tcMar>
          </w:tcPr>
          <w:p>
            <w:pPr>
              <w:spacing w:after="40"/>
              <w:jc w:val="left"/>
            </w:pPr>
            <w:r>
              <w:rPr>
                <w:rFonts w:ascii="Arial" w:cs="Arial" w:eastAsia="Arial" w:hAnsi="Arial"/>
                <w:b/>
                <w:bCs/>
                <w:color w:val="FFFFFF"/>
                <w:sz w:val="20"/>
                <w:szCs w:val="20"/>
              </w:rPr>
              <w:t xml:space="preserve">Trigger</w:t>
            </w:r>
          </w:p>
        </w:tc>
        <w:tc>
          <w:tcPr>
            <w:tcW w:type="dxa" w:w="2520"/>
            <w:tcBorders>
              <w:top w:val="single" w:color="CCCCCC" w:sz="4"/>
              <w:left w:val="single" w:color="CCCCCC" w:sz="4"/>
              <w:bottom w:val="single" w:color="CCCCCC" w:sz="4"/>
              <w:right w:val="single" w:color="CCCCCC" w:sz="4"/>
            </w:tcBorders>
            <w:shd w:fill="0B2545" w:val="clear"/>
            <w:tcMar>
              <w:top w:type="dxa" w:w="80"/>
              <w:left w:type="dxa" w:w="120"/>
              <w:bottom w:type="dxa" w:w="80"/>
              <w:right w:type="dxa" w:w="120"/>
            </w:tcMar>
          </w:tcPr>
          <w:p>
            <w:pPr>
              <w:spacing w:after="40"/>
              <w:jc w:val="left"/>
            </w:pPr>
            <w:r>
              <w:rPr>
                <w:rFonts w:ascii="Arial" w:cs="Arial" w:eastAsia="Arial" w:hAnsi="Arial"/>
                <w:b/>
                <w:bCs/>
                <w:color w:val="FFFFFF"/>
                <w:sz w:val="20"/>
                <w:szCs w:val="20"/>
              </w:rPr>
              <w:t xml:space="preserve">Parameters</w:t>
            </w:r>
          </w:p>
        </w:tc>
        <w:tc>
          <w:tcPr>
            <w:tcW w:type="dxa" w:w="2520"/>
            <w:tcBorders>
              <w:top w:val="single" w:color="CCCCCC" w:sz="4"/>
              <w:left w:val="single" w:color="CCCCCC" w:sz="4"/>
              <w:bottom w:val="single" w:color="CCCCCC" w:sz="4"/>
              <w:right w:val="single" w:color="CCCCCC" w:sz="4"/>
            </w:tcBorders>
            <w:shd w:fill="0B2545" w:val="clear"/>
            <w:tcMar>
              <w:top w:type="dxa" w:w="80"/>
              <w:left w:type="dxa" w:w="120"/>
              <w:bottom w:type="dxa" w:w="80"/>
              <w:right w:type="dxa" w:w="120"/>
            </w:tcMar>
          </w:tcPr>
          <w:p>
            <w:pPr>
              <w:spacing w:after="40"/>
              <w:jc w:val="left"/>
            </w:pPr>
            <w:r>
              <w:rPr>
                <w:rFonts w:ascii="Arial" w:cs="Arial" w:eastAsia="Arial" w:hAnsi="Arial"/>
                <w:b/>
                <w:bCs/>
                <w:color w:val="FFFFFF"/>
                <w:sz w:val="20"/>
                <w:szCs w:val="20"/>
              </w:rPr>
              <w:t xml:space="preserve">Type</w:t>
            </w:r>
          </w:p>
        </w:tc>
      </w:tr>
      <w:tr>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bCs/>
                <w:color w:val="2B2B2B"/>
                <w:sz w:val="20"/>
                <w:szCs w:val="20"/>
              </w:rPr>
              <w:t xml:space="preserve">page_view</w:t>
            </w:r>
          </w:p>
        </w:tc>
        <w:tc>
          <w:tcPr>
            <w:tcW w:type="dxa" w:w="25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Load (auto)</w:t>
            </w:r>
          </w:p>
        </w:tc>
        <w:tc>
          <w:tcPr>
            <w:tcW w:type="dxa" w:w="25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page_location</w:t>
            </w:r>
          </w:p>
        </w:tc>
        <w:tc>
          <w:tcPr>
            <w:tcW w:type="dxa" w:w="25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Standard</w:t>
            </w:r>
          </w:p>
        </w:tc>
      </w:tr>
      <w:tr>
        <w:tc>
          <w:tcPr>
            <w:tcW w:type="dxa" w:w="1800"/>
            <w:tcBorders>
              <w:top w:val="single" w:color="CCCCCC" w:sz="4"/>
              <w:left w:val="single" w:color="CCCCCC" w:sz="4"/>
              <w:bottom w:val="single" w:color="CCCCCC" w:sz="4"/>
              <w:right w:val="single" w:color="CCCCCC" w:sz="4"/>
            </w:tcBorders>
            <w:shd w:fill="E8EEF2" w:val="clear"/>
            <w:tcMar>
              <w:top w:type="dxa" w:w="80"/>
              <w:left w:type="dxa" w:w="120"/>
              <w:bottom w:type="dxa" w:w="80"/>
              <w:right w:type="dxa" w:w="120"/>
            </w:tcMar>
          </w:tcPr>
          <w:p>
            <w:pPr>
              <w:spacing w:after="40"/>
              <w:jc w:val="left"/>
            </w:pPr>
            <w:r>
              <w:rPr>
                <w:rFonts w:ascii="Arial" w:cs="Arial" w:eastAsia="Arial" w:hAnsi="Arial"/>
                <w:b/>
                <w:bCs/>
                <w:color w:val="2B2B2B"/>
                <w:sz w:val="20"/>
                <w:szCs w:val="20"/>
              </w:rPr>
              <w:t xml:space="preserve">cta_click</w:t>
            </w:r>
          </w:p>
        </w:tc>
        <w:tc>
          <w:tcPr>
            <w:tcW w:type="dxa" w:w="2520"/>
            <w:tcBorders>
              <w:top w:val="single" w:color="CCCCCC" w:sz="4"/>
              <w:left w:val="single" w:color="CCCCCC" w:sz="4"/>
              <w:bottom w:val="single" w:color="CCCCCC" w:sz="4"/>
              <w:right w:val="single" w:color="CCCCCC" w:sz="4"/>
            </w:tcBorders>
            <w:shd w:fill="E8EEF2"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Any CTA</w:t>
            </w:r>
          </w:p>
        </w:tc>
        <w:tc>
          <w:tcPr>
            <w:tcW w:type="dxa" w:w="2520"/>
            <w:tcBorders>
              <w:top w:val="single" w:color="CCCCCC" w:sz="4"/>
              <w:left w:val="single" w:color="CCCCCC" w:sz="4"/>
              <w:bottom w:val="single" w:color="CCCCCC" w:sz="4"/>
              <w:right w:val="single" w:color="CCCCCC" w:sz="4"/>
            </w:tcBorders>
            <w:shd w:fill="E8EEF2"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cta_label, cta_location</w:t>
            </w:r>
          </w:p>
        </w:tc>
        <w:tc>
          <w:tcPr>
            <w:tcW w:type="dxa" w:w="2520"/>
            <w:tcBorders>
              <w:top w:val="single" w:color="CCCCCC" w:sz="4"/>
              <w:left w:val="single" w:color="CCCCCC" w:sz="4"/>
              <w:bottom w:val="single" w:color="CCCCCC" w:sz="4"/>
              <w:right w:val="single" w:color="CCCCCC" w:sz="4"/>
            </w:tcBorders>
            <w:shd w:fill="E8EEF2"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Engagement</w:t>
            </w:r>
          </w:p>
        </w:tc>
      </w:tr>
      <w:tr>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bCs/>
                <w:color w:val="2B2B2B"/>
                <w:sz w:val="20"/>
                <w:szCs w:val="20"/>
              </w:rPr>
              <w:t xml:space="preserve">phone_click</w:t>
            </w:r>
          </w:p>
        </w:tc>
        <w:tc>
          <w:tcPr>
            <w:tcW w:type="dxa" w:w="25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tel: link</w:t>
            </w:r>
          </w:p>
        </w:tc>
        <w:tc>
          <w:tcPr>
            <w:tcW w:type="dxa" w:w="25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phone_number</w:t>
            </w:r>
          </w:p>
        </w:tc>
        <w:tc>
          <w:tcPr>
            <w:tcW w:type="dxa" w:w="25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Conversion</w:t>
            </w:r>
          </w:p>
        </w:tc>
      </w:tr>
      <w:tr>
        <w:tc>
          <w:tcPr>
            <w:tcW w:type="dxa" w:w="1800"/>
            <w:tcBorders>
              <w:top w:val="single" w:color="CCCCCC" w:sz="4"/>
              <w:left w:val="single" w:color="CCCCCC" w:sz="4"/>
              <w:bottom w:val="single" w:color="CCCCCC" w:sz="4"/>
              <w:right w:val="single" w:color="CCCCCC" w:sz="4"/>
            </w:tcBorders>
            <w:shd w:fill="E8EEF2" w:val="clear"/>
            <w:tcMar>
              <w:top w:type="dxa" w:w="80"/>
              <w:left w:type="dxa" w:w="120"/>
              <w:bottom w:type="dxa" w:w="80"/>
              <w:right w:type="dxa" w:w="120"/>
            </w:tcMar>
          </w:tcPr>
          <w:p>
            <w:pPr>
              <w:spacing w:after="40"/>
              <w:jc w:val="left"/>
            </w:pPr>
            <w:r>
              <w:rPr>
                <w:rFonts w:ascii="Arial" w:cs="Arial" w:eastAsia="Arial" w:hAnsi="Arial"/>
                <w:b/>
                <w:bCs/>
                <w:color w:val="2B2B2B"/>
                <w:sz w:val="20"/>
                <w:szCs w:val="20"/>
              </w:rPr>
              <w:t xml:space="preserve">faq_expand</w:t>
            </w:r>
          </w:p>
        </w:tc>
        <w:tc>
          <w:tcPr>
            <w:tcW w:type="dxa" w:w="2520"/>
            <w:tcBorders>
              <w:top w:val="single" w:color="CCCCCC" w:sz="4"/>
              <w:left w:val="single" w:color="CCCCCC" w:sz="4"/>
              <w:bottom w:val="single" w:color="CCCCCC" w:sz="4"/>
              <w:right w:val="single" w:color="CCCCCC" w:sz="4"/>
            </w:tcBorders>
            <w:shd w:fill="E8EEF2"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FAQ open</w:t>
            </w:r>
          </w:p>
        </w:tc>
        <w:tc>
          <w:tcPr>
            <w:tcW w:type="dxa" w:w="2520"/>
            <w:tcBorders>
              <w:top w:val="single" w:color="CCCCCC" w:sz="4"/>
              <w:left w:val="single" w:color="CCCCCC" w:sz="4"/>
              <w:bottom w:val="single" w:color="CCCCCC" w:sz="4"/>
              <w:right w:val="single" w:color="CCCCCC" w:sz="4"/>
            </w:tcBorders>
            <w:shd w:fill="E8EEF2"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question_text, index</w:t>
            </w:r>
          </w:p>
        </w:tc>
        <w:tc>
          <w:tcPr>
            <w:tcW w:type="dxa" w:w="2520"/>
            <w:tcBorders>
              <w:top w:val="single" w:color="CCCCCC" w:sz="4"/>
              <w:left w:val="single" w:color="CCCCCC" w:sz="4"/>
              <w:bottom w:val="single" w:color="CCCCCC" w:sz="4"/>
              <w:right w:val="single" w:color="CCCCCC" w:sz="4"/>
            </w:tcBorders>
            <w:shd w:fill="E8EEF2"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Engagement</w:t>
            </w:r>
          </w:p>
        </w:tc>
      </w:tr>
      <w:tr>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bCs/>
                <w:color w:val="2B2B2B"/>
                <w:sz w:val="20"/>
                <w:szCs w:val="20"/>
              </w:rPr>
              <w:t xml:space="preserve">before_after_interact</w:t>
            </w:r>
          </w:p>
        </w:tc>
        <w:tc>
          <w:tcPr>
            <w:tcW w:type="dxa" w:w="25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Slider drag</w:t>
            </w:r>
          </w:p>
        </w:tc>
        <w:tc>
          <w:tcPr>
            <w:tcW w:type="dxa" w:w="25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project_name</w:t>
            </w:r>
          </w:p>
        </w:tc>
        <w:tc>
          <w:tcPr>
            <w:tcW w:type="dxa" w:w="25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Engagement</w:t>
            </w:r>
          </w:p>
        </w:tc>
      </w:tr>
      <w:tr>
        <w:tc>
          <w:tcPr>
            <w:tcW w:type="dxa" w:w="1800"/>
            <w:tcBorders>
              <w:top w:val="single" w:color="CCCCCC" w:sz="4"/>
              <w:left w:val="single" w:color="CCCCCC" w:sz="4"/>
              <w:bottom w:val="single" w:color="CCCCCC" w:sz="4"/>
              <w:right w:val="single" w:color="CCCCCC" w:sz="4"/>
            </w:tcBorders>
            <w:shd w:fill="E8EEF2" w:val="clear"/>
            <w:tcMar>
              <w:top w:type="dxa" w:w="80"/>
              <w:left w:type="dxa" w:w="120"/>
              <w:bottom w:type="dxa" w:w="80"/>
              <w:right w:type="dxa" w:w="120"/>
            </w:tcMar>
          </w:tcPr>
          <w:p>
            <w:pPr>
              <w:spacing w:after="40"/>
              <w:jc w:val="left"/>
            </w:pPr>
            <w:r>
              <w:rPr>
                <w:rFonts w:ascii="Arial" w:cs="Arial" w:eastAsia="Arial" w:hAnsi="Arial"/>
                <w:b/>
                <w:bCs/>
                <w:color w:val="2B2B2B"/>
                <w:sz w:val="20"/>
                <w:szCs w:val="20"/>
              </w:rPr>
              <w:t xml:space="preserve">related_service_click</w:t>
            </w:r>
          </w:p>
        </w:tc>
        <w:tc>
          <w:tcPr>
            <w:tcW w:type="dxa" w:w="2520"/>
            <w:tcBorders>
              <w:top w:val="single" w:color="CCCCCC" w:sz="4"/>
              <w:left w:val="single" w:color="CCCCCC" w:sz="4"/>
              <w:bottom w:val="single" w:color="CCCCCC" w:sz="4"/>
              <w:right w:val="single" w:color="CCCCCC" w:sz="4"/>
            </w:tcBorders>
            <w:shd w:fill="E8EEF2"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Sibling card click</w:t>
            </w:r>
          </w:p>
        </w:tc>
        <w:tc>
          <w:tcPr>
            <w:tcW w:type="dxa" w:w="2520"/>
            <w:tcBorders>
              <w:top w:val="single" w:color="CCCCCC" w:sz="4"/>
              <w:left w:val="single" w:color="CCCCCC" w:sz="4"/>
              <w:bottom w:val="single" w:color="CCCCCC" w:sz="4"/>
              <w:right w:val="single" w:color="CCCCCC" w:sz="4"/>
            </w:tcBorders>
            <w:shd w:fill="E8EEF2"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service_name, service_url</w:t>
            </w:r>
          </w:p>
        </w:tc>
        <w:tc>
          <w:tcPr>
            <w:tcW w:type="dxa" w:w="2520"/>
            <w:tcBorders>
              <w:top w:val="single" w:color="CCCCCC" w:sz="4"/>
              <w:left w:val="single" w:color="CCCCCC" w:sz="4"/>
              <w:bottom w:val="single" w:color="CCCCCC" w:sz="4"/>
              <w:right w:val="single" w:color="CCCCCC" w:sz="4"/>
            </w:tcBorders>
            <w:shd w:fill="E8EEF2"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Engagement</w:t>
            </w:r>
          </w:p>
        </w:tc>
      </w:tr>
    </w:tbl>
    <w:p>
      <w:r>
        <w:br w:type="page"/>
      </w:r>
    </w:p>
    <w:p>
      <w:pPr>
        <w:pStyle w:val="Heading1"/>
        <w:spacing w:after="200" w:before="360"/>
      </w:pPr>
      <w:r>
        <w:rPr>
          <w:rFonts w:ascii="Arial" w:cs="Arial" w:eastAsia="Arial" w:hAnsi="Arial"/>
          <w:b/>
          <w:bCs/>
          <w:color w:val="0B2545"/>
          <w:sz w:val="32"/>
          <w:szCs w:val="32"/>
        </w:rPr>
        <w:t xml:space="preserve">Section 18: Implementation Checklist</w:t>
      </w:r>
    </w:p>
    <w:p>
      <w:pPr>
        <w:pStyle w:val="ListParagraph"/>
        <w:numPr>
          <w:ilvl w:val="0"/>
          <w:numId w:val="4"/>
        </w:numPr>
        <w:spacing w:after="80" w:line="280"/>
      </w:pPr>
      <w:r>
        <w:rPr>
          <w:rFonts w:ascii="Arial" w:cs="Arial" w:eastAsia="Arial" w:hAnsi="Arial"/>
          <w:color w:val="2B2B2B"/>
          <w:sz w:val="22"/>
          <w:szCs w:val="22"/>
        </w:rPr>
        <w:t xml:space="preserve">H1 matches: "Rust &amp; Stain Removal for Concrete &amp; Pavers in Brandon, FL"</w:t>
      </w:r>
    </w:p>
    <w:p>
      <w:pPr>
        <w:pStyle w:val="ListParagraph"/>
        <w:numPr>
          <w:ilvl w:val="0"/>
          <w:numId w:val="4"/>
        </w:numPr>
        <w:spacing w:after="80" w:line="280"/>
      </w:pPr>
      <w:r>
        <w:rPr>
          <w:rFonts w:ascii="Arial" w:cs="Arial" w:eastAsia="Arial" w:hAnsi="Arial"/>
          <w:color w:val="2B2B2B"/>
          <w:sz w:val="22"/>
          <w:szCs w:val="22"/>
        </w:rPr>
        <w:t xml:space="preserve">AEO body paragraph matches word-for-word.</w:t>
      </w:r>
    </w:p>
    <w:p>
      <w:pPr>
        <w:pStyle w:val="ListParagraph"/>
        <w:numPr>
          <w:ilvl w:val="0"/>
          <w:numId w:val="4"/>
        </w:numPr>
        <w:spacing w:after="80" w:line="280"/>
      </w:pPr>
      <w:r>
        <w:rPr>
          <w:rFonts w:ascii="Arial" w:cs="Arial" w:eastAsia="Arial" w:hAnsi="Arial"/>
          <w:color w:val="2B2B2B"/>
          <w:sz w:val="22"/>
          <w:szCs w:val="22"/>
        </w:rPr>
        <w:t xml:space="preserve">All 5 process steps match exact copy.</w:t>
      </w:r>
    </w:p>
    <w:p>
      <w:pPr>
        <w:pStyle w:val="ListParagraph"/>
        <w:numPr>
          <w:ilvl w:val="0"/>
          <w:numId w:val="4"/>
        </w:numPr>
        <w:spacing w:after="80" w:line="280"/>
      </w:pPr>
      <w:r>
        <w:rPr>
          <w:rFonts w:ascii="Arial" w:cs="Arial" w:eastAsia="Arial" w:hAnsi="Arial"/>
          <w:color w:val="2B2B2B"/>
          <w:sz w:val="22"/>
          <w:szCs w:val="22"/>
        </w:rPr>
        <w:t xml:space="preserve">All 5 FAQ answers match and are mirrored in FAQPage schema.</w:t>
      </w:r>
    </w:p>
    <w:p>
      <w:pPr>
        <w:pStyle w:val="ListParagraph"/>
        <w:numPr>
          <w:ilvl w:val="0"/>
          <w:numId w:val="4"/>
        </w:numPr>
        <w:spacing w:after="80" w:line="280"/>
      </w:pPr>
      <w:r>
        <w:rPr>
          <w:rFonts w:ascii="Arial" w:cs="Arial" w:eastAsia="Arial" w:hAnsi="Arial"/>
          <w:color w:val="2B2B2B"/>
          <w:sz w:val="22"/>
          <w:szCs w:val="22"/>
        </w:rPr>
        <w:t xml:space="preserve">Phone (813) 555-0283 is working tel: link.</w:t>
      </w:r>
    </w:p>
    <w:p>
      <w:pPr>
        <w:pStyle w:val="ListParagraph"/>
        <w:numPr>
          <w:ilvl w:val="0"/>
          <w:numId w:val="4"/>
        </w:numPr>
        <w:spacing w:after="80" w:line="280"/>
      </w:pPr>
      <w:r>
        <w:rPr>
          <w:rFonts w:ascii="Arial" w:cs="Arial" w:eastAsia="Arial" w:hAnsi="Arial"/>
          <w:color w:val="2B2B2B"/>
          <w:sz w:val="22"/>
          <w:szCs w:val="22"/>
        </w:rPr>
        <w:t xml:space="preserve">Canonical points to https://cleanslatepw.com/services/rust-removal/</w:t>
      </w:r>
    </w:p>
    <w:p>
      <w:pPr>
        <w:pStyle w:val="ListParagraph"/>
        <w:numPr>
          <w:ilvl w:val="0"/>
          <w:numId w:val="4"/>
        </w:numPr>
        <w:spacing w:after="80" w:line="280"/>
      </w:pPr>
      <w:r>
        <w:rPr>
          <w:rFonts w:ascii="Arial" w:cs="Arial" w:eastAsia="Arial" w:hAnsi="Arial"/>
          <w:color w:val="2B2B2B"/>
          <w:sz w:val="22"/>
          <w:szCs w:val="22"/>
        </w:rPr>
        <w:t xml:space="preserve">Breadcrumb displays: Home › Services › Rust &amp; Stain Removal</w:t>
      </w:r>
    </w:p>
    <w:p>
      <w:pPr>
        <w:pStyle w:val="ListParagraph"/>
        <w:numPr>
          <w:ilvl w:val="0"/>
          <w:numId w:val="4"/>
        </w:numPr>
        <w:spacing w:after="80" w:line="280"/>
      </w:pPr>
      <w:r>
        <w:rPr>
          <w:rFonts w:ascii="Arial" w:cs="Arial" w:eastAsia="Arial" w:hAnsi="Arial"/>
          <w:color w:val="2B2B2B"/>
          <w:sz w:val="22"/>
          <w:szCs w:val="22"/>
        </w:rPr>
        <w:t xml:space="preserve">OG image renders correctly on share preview.</w:t>
      </w:r>
    </w:p>
    <w:p>
      <w:pPr>
        <w:pStyle w:val="ListParagraph"/>
        <w:numPr>
          <w:ilvl w:val="0"/>
          <w:numId w:val="4"/>
        </w:numPr>
        <w:spacing w:after="80" w:line="280"/>
      </w:pPr>
      <w:r>
        <w:rPr>
          <w:rFonts w:ascii="Arial" w:cs="Arial" w:eastAsia="Arial" w:hAnsi="Arial"/>
          <w:color w:val="2B2B2B"/>
          <w:sz w:val="22"/>
          <w:szCs w:val="22"/>
        </w:rPr>
        <w:t xml:space="preserve">Hero preloaded. Below-fold images lazy-loaded.</w:t>
      </w:r>
    </w:p>
    <w:p>
      <w:pPr>
        <w:pStyle w:val="ListParagraph"/>
        <w:numPr>
          <w:ilvl w:val="0"/>
          <w:numId w:val="4"/>
        </w:numPr>
        <w:spacing w:after="80" w:line="280"/>
      </w:pPr>
      <w:r>
        <w:rPr>
          <w:rFonts w:ascii="Arial" w:cs="Arial" w:eastAsia="Arial" w:hAnsi="Arial"/>
          <w:color w:val="2B2B2B"/>
          <w:sz w:val="22"/>
          <w:szCs w:val="22"/>
        </w:rPr>
        <w:t xml:space="preserve">PageSpeed mobile &gt;85, desktop &gt;95.</w:t>
      </w:r>
    </w:p>
    <w:p>
      <w:pPr>
        <w:pStyle w:val="ListParagraph"/>
        <w:numPr>
          <w:ilvl w:val="0"/>
          <w:numId w:val="4"/>
        </w:numPr>
        <w:spacing w:after="80" w:line="280"/>
      </w:pPr>
      <w:r>
        <w:rPr>
          <w:rFonts w:ascii="Arial" w:cs="Arial" w:eastAsia="Arial" w:hAnsi="Arial"/>
          <w:color w:val="2B2B2B"/>
          <w:sz w:val="22"/>
          <w:szCs w:val="22"/>
        </w:rPr>
        <w:t xml:space="preserve">Schema validates at validator.schema.org.</w:t>
      </w:r>
    </w:p>
    <w:p>
      <w:pPr>
        <w:pStyle w:val="ListParagraph"/>
        <w:numPr>
          <w:ilvl w:val="0"/>
          <w:numId w:val="4"/>
        </w:numPr>
        <w:spacing w:after="80" w:line="280"/>
      </w:pPr>
      <w:r>
        <w:rPr>
          <w:rFonts w:ascii="Arial" w:cs="Arial" w:eastAsia="Arial" w:hAnsi="Arial"/>
          <w:color w:val="2B2B2B"/>
          <w:sz w:val="22"/>
          <w:szCs w:val="22"/>
        </w:rPr>
        <w:t xml:space="preserve">All 3 related service URLs resolve.</w:t>
      </w:r>
    </w:p>
    <w:p>
      <w:pPr>
        <w:spacing w:after="400"/>
      </w:pPr>
      <w:r>
        <w:t xml:space="preserve"/>
      </w:r>
    </w:p>
    <w:p>
      <w:pPr>
        <w:jc w:val="center"/>
      </w:pPr>
      <w:r>
        <w:rPr>
          <w:rFonts w:ascii="Arial" w:cs="Arial" w:eastAsia="Arial" w:hAnsi="Arial"/>
          <w:i/>
          <w:iCs/>
          <w:color w:val="6C757D"/>
          <w:sz w:val="20"/>
          <w:szCs w:val="20"/>
        </w:rPr>
        <w:t xml:space="preserve">— End of Rust &amp; Stain Removal Developer Guide —</w:t>
      </w:r>
    </w:p>
    <w:p>
      <w:pPr>
        <w:jc w:val="center"/>
      </w:pPr>
      <w:r>
        <w:rPr>
          <w:rFonts w:ascii="Arial" w:cs="Arial" w:eastAsia="Arial" w:hAnsi="Arial"/>
          <w:color w:val="6C757D"/>
          <w:sz w:val="18"/>
          <w:szCs w:val="18"/>
        </w:rPr>
        <w:t xml:space="preserve">Clean Slate Pressure Washing — Rust &amp; Stain Removal Guide v1.0 | Prepared by TradeWorks AI | April 2026</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4"/>
      </w:pBdr>
      <w:tabs>
        <w:tab w:val="right" w:pos="9360"/>
      </w:tabs>
      <w:spacing w:before="120"/>
    </w:pPr>
    <w:r>
      <w:rPr>
        <w:rFonts w:ascii="Arial" w:cs="Arial" w:eastAsia="Arial" w:hAnsi="Arial"/>
        <w:color w:val="6C757D"/>
        <w:sz w:val="16"/>
        <w:szCs w:val="16"/>
      </w:rPr>
      <w:t xml:space="preserve">cleanslatepw.com  |  Prepared by TradeWorks AI  |  v1.0</w:t>
    </w:r>
    <w:r>
      <w:rPr>
        <w:rFonts w:ascii="Arial" w:cs="Arial" w:eastAsia="Arial" w:hAnsi="Arial"/>
        <w:sz w:val="16"/>
        <w:szCs w:val="16"/>
      </w:rPr>
      <w:t xml:space="preserve">	</w:t>
    </w:r>
    <w:r>
      <w:rPr>
        <w:rFonts w:ascii="Arial" w:cs="Arial" w:eastAsia="Arial" w:hAnsi="Arial"/>
        <w:color w:val="6C757D"/>
        <w:sz w:val="16"/>
        <w:szCs w:val="16"/>
      </w:rPr>
      <w:t xml:space="preserve">Page </w:t>
    </w:r>
    <w:r>
      <w:rPr>
        <w:rFonts w:ascii="Arial" w:cs="Arial" w:eastAsia="Arial" w:hAnsi="Arial"/>
        <w:color w:val="6C757D"/>
        <w:sz w:val="16"/>
        <w:szCs w:val="16"/>
      </w:rPr>
      <w:fldChar w:fldCharType="begin"/>
      <w:instrText xml:space="preserve">PAGE</w:instrText>
      <w:fldChar w:fldCharType="separate"/>
      <w:fldChar w:fldCharType="end"/>
    </w:r>
    <w:r>
      <w:rPr>
        <w:rFonts w:ascii="Arial" w:cs="Arial" w:eastAsia="Arial" w:hAnsi="Arial"/>
        <w:color w:val="6C757D"/>
        <w:sz w:val="16"/>
        <w:szCs w:val="16"/>
      </w:rPr>
      <w:t xml:space="preserve"> of </w:t>
    </w:r>
    <w:r>
      <w:rPr>
        <w:rFonts w:ascii="Arial" w:cs="Arial" w:eastAsia="Arial" w:hAnsi="Arial"/>
        <w:color w:val="6C757D"/>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3E6990" w:sz="6" w:space="4"/>
      </w:pBdr>
      <w:tabs>
        <w:tab w:val="right" w:pos="9360"/>
      </w:tabs>
      <w:spacing w:after="120"/>
    </w:pPr>
    <w:r>
      <w:rPr>
        <w:rFonts w:ascii="Arial" w:cs="Arial" w:eastAsia="Arial" w:hAnsi="Arial"/>
        <w:b/>
        <w:bCs/>
        <w:color w:val="0B2545"/>
        <w:sz w:val="18"/>
        <w:szCs w:val="18"/>
      </w:rPr>
      <w:t xml:space="preserve">Clean Slate PW</w:t>
    </w:r>
    <w:r>
      <w:rPr>
        <w:rFonts w:ascii="Arial" w:cs="Arial" w:eastAsia="Arial" w:hAnsi="Arial"/>
        <w:sz w:val="18"/>
        <w:szCs w:val="18"/>
      </w:rPr>
      <w:t xml:space="preserve">	</w:t>
    </w:r>
    <w:r>
      <w:rPr>
        <w:rFonts w:ascii="Arial" w:cs="Arial" w:eastAsia="Arial" w:hAnsi="Arial"/>
        <w:i/>
        <w:iCs/>
        <w:color w:val="6C757D"/>
        <w:sz w:val="18"/>
        <w:szCs w:val="18"/>
      </w:rPr>
      <w:t xml:space="preserve">Rust &amp; Stain Removal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abstractNum w:abstractNumId="5" w15:restartNumberingAfterBreak="0">
    <w:multiLevelType w:val="hybridMultilevel"/>
    <w:lvl w:ilvl="0" w15:tentative="1">
      <w:start w:val="1"/>
      <w:numFmt w:val="bullet"/>
      <w:lvlText w:val="•"/>
      <w:lvlJc w:val="left"/>
      <w:pPr>
        <w:ind w:left="720" w:hanging="360"/>
      </w:pPr>
    </w:lvl>
  </w:abstractNum>
  <w:abstractNum w:abstractNumId="6" w15:restartNumberingAfterBreak="0">
    <w:multiLevelType w:val="hybridMultilevel"/>
    <w:lvl w:ilvl="0" w15:tentative="1">
      <w:start w:val="1"/>
      <w:numFmt w:val="bullet"/>
      <w:lvlText w:val="•"/>
      <w:lvlJc w:val="left"/>
      <w:pPr>
        <w:ind w:left="720" w:hanging="360"/>
      </w:pPr>
    </w:lvl>
  </w:abstractNum>
  <w:abstractNum w:abstractNumId="7" w15:restartNumberingAfterBreak="0">
    <w:multiLevelType w:val="hybridMultilevel"/>
    <w:lvl w:ilvl="0" w15:tentative="1">
      <w:start w:val="1"/>
      <w:numFmt w:val="bullet"/>
      <w:lvlText w:val="•"/>
      <w:lvlJc w:val="left"/>
      <w:pPr>
        <w:ind w:left="720" w:hanging="360"/>
      </w:pPr>
    </w:lvl>
  </w:abstractNum>
  <w:abstractNum w:abstractNumId="8" w15:restartNumberingAfterBreak="0">
    <w:multiLevelType w:val="hybridMultilevel"/>
    <w:lvl w:ilvl="0" w15:tentative="1">
      <w:start w:val="1"/>
      <w:numFmt w:val="bullet"/>
      <w:lvlText w:val="•"/>
      <w:lvlJc w:val="left"/>
      <w:pPr>
        <w:ind w:left="720" w:hanging="360"/>
      </w:pPr>
    </w:lvl>
  </w:abstractNum>
  <w:abstractNum w:abstractNumId="9" w15:restartNumberingAfterBreak="0">
    <w:multiLevelType w:val="hybridMultilevel"/>
    <w:lvl w:ilvl="0" w15:tentative="1">
      <w:start w:val="1"/>
      <w:numFmt w:val="bullet"/>
      <w:lvlText w:val="•"/>
      <w:lvlJc w:val="left"/>
      <w:pPr>
        <w:ind w:left="720" w:hanging="360"/>
      </w:pPr>
    </w:lvl>
  </w:abstractNum>
  <w:abstractNum w:abstractNumId="10" w15:restartNumberingAfterBreak="0">
    <w:multiLevelType w:val="hybridMultilevel"/>
    <w:lvl w:ilvl="0" w15:tentative="1">
      <w:start w:val="1"/>
      <w:numFmt w:val="bullet"/>
      <w:lvlText w:val="•"/>
      <w:lvlJc w:val="left"/>
      <w:pPr>
        <w:ind w:left="720" w:hanging="360"/>
      </w:pPr>
    </w:lvl>
  </w:abstractNum>
  <w:abstractNum w:abstractNumId="11" w15:restartNumberingAfterBreak="0">
    <w:multiLevelType w:val="hybridMultilevel"/>
    <w:lvl w:ilvl="0" w15:tentative="1">
      <w:start w:val="1"/>
      <w:numFmt w:val="bullet"/>
      <w:lvlText w:val="•"/>
      <w:lvlJc w:val="left"/>
      <w:pPr>
        <w:ind w:left="720" w:hanging="360"/>
      </w:pPr>
    </w:lvl>
  </w:abstractNum>
  <w:abstractNum w:abstractNumId="12" w15:restartNumberingAfterBreak="0">
    <w:multiLevelType w:val="hybridMultilevel"/>
    <w:lvl w:ilvl="0" w15:tentative="1">
      <w:start w:val="1"/>
      <w:numFmt w:val="bullet"/>
      <w:lvlText w:val="•"/>
      <w:lvlJc w:val="left"/>
      <w:pPr>
        <w:ind w:left="720" w:hanging="360"/>
      </w:pPr>
    </w:lvl>
  </w:abstractNum>
  <w:abstractNum w:abstractNumId="13" w15:restartNumberingAfterBreak="0">
    <w:multiLevelType w:val="hybridMultilevel"/>
    <w:lvl w:ilvl="0" w15:tentative="1">
      <w:start w:val="1"/>
      <w:numFmt w:val="bullet"/>
      <w:lvlText w:val="•"/>
      <w:lvlJc w:val="left"/>
      <w:pPr>
        <w:ind w:left="720" w:hanging="360"/>
      </w:pPr>
    </w:lvl>
  </w:abstractNum>
  <w:abstractNum w:abstractNumId="14" w15:restartNumberingAfterBreak="0">
    <w:multiLevelType w:val="hybridMultilevel"/>
    <w:lvl w:ilvl="0" w15:tentative="1">
      <w:start w:val="1"/>
      <w:numFmt w:val="bullet"/>
      <w:lvlText w:val="•"/>
      <w:lvlJc w:val="left"/>
      <w:pPr>
        <w:ind w:left="720" w:hanging="360"/>
      </w:pPr>
    </w:lvl>
  </w:abstractNum>
  <w:abstractNum w:abstractNumId="15" w15:restartNumberingAfterBreak="0">
    <w:multiLevelType w:val="hybridMultilevel"/>
    <w:lvl w:ilvl="0" w15:tentative="1">
      <w:start w:val="1"/>
      <w:numFmt w:val="bullet"/>
      <w:lvlText w:val="•"/>
      <w:lvlJc w:val="left"/>
      <w:pPr>
        <w:ind w:left="720" w:hanging="360"/>
      </w:pPr>
    </w:lvl>
  </w:abstractNum>
  <w:abstractNum w:abstractNumId="16" w15:restartNumberingAfterBreak="0">
    <w:multiLevelType w:val="hybridMultilevel"/>
    <w:lvl w:ilvl="0" w15:tentative="1">
      <w:start w:val="1"/>
      <w:numFmt w:val="bullet"/>
      <w:lvlText w:val="•"/>
      <w:lvlJc w:val="left"/>
      <w:pPr>
        <w:ind w:left="720" w:hanging="360"/>
      </w:pPr>
    </w:lvl>
  </w:abstractNum>
  <w:abstractNum w:abstractNumId="17" w15:restartNumberingAfterBreak="0">
    <w:multiLevelType w:val="hybridMultilevel"/>
    <w:lvl w:ilvl="0" w15:tentative="1">
      <w:start w:val="1"/>
      <w:numFmt w:val="bullet"/>
      <w:lvlText w:val="•"/>
      <w:lvlJc w:val="left"/>
      <w:pPr>
        <w:ind w:left="720" w:hanging="360"/>
      </w:pPr>
    </w:lvl>
  </w:abstractNum>
  <w:abstractNum w:abstractNumId="18" w15:restartNumberingAfterBreak="0">
    <w:multiLevelType w:val="hybridMultilevel"/>
    <w:lvl w:ilvl="0" w15:tentative="1">
      <w:start w:val="1"/>
      <w:numFmt w:val="bullet"/>
      <w:lvlText w:val="•"/>
      <w:lvlJc w:val="left"/>
      <w:pPr>
        <w:ind w:left="720" w:hanging="360"/>
      </w:pPr>
    </w:lvl>
  </w:abstractNum>
  <w:abstractNum w:abstractNumId="19" w15:restartNumberingAfterBreak="0">
    <w:multiLevelType w:val="hybridMultilevel"/>
    <w:lvl w:ilvl="0" w15:tentative="1">
      <w:start w:val="1"/>
      <w:numFmt w:val="bullet"/>
      <w:lvlText w:val="•"/>
      <w:lvlJc w:val="left"/>
      <w:pPr>
        <w:ind w:left="720" w:hanging="360"/>
      </w:pPr>
    </w:lvl>
  </w:abstractNum>
  <w:abstractNum w:abstractNumId="20" w15:restartNumberingAfterBreak="0">
    <w:multiLevelType w:val="hybridMultilevel"/>
    <w:lvl w:ilvl="0" w15:tentative="1">
      <w:start w:val="1"/>
      <w:numFmt w:val="bullet"/>
      <w:lvlText w:val="•"/>
      <w:lvlJc w:val="left"/>
      <w:pPr>
        <w:ind w:left="720" w:hanging="360"/>
      </w:pPr>
    </w:lvl>
  </w:abstractNum>
  <w:abstractNum w:abstractNumId="21" w15:restartNumberingAfterBreak="0">
    <w:multiLevelType w:val="hybridMultilevel"/>
    <w:lvl w:ilvl="0" w15:tentative="1">
      <w:start w:val="1"/>
      <w:numFmt w:val="bullet"/>
      <w:lvlText w:val="•"/>
      <w:lvlJc w:val="left"/>
      <w:pPr>
        <w:ind w:left="720" w:hanging="360"/>
      </w:pPr>
    </w:lvl>
  </w:abstractNum>
  <w:abstractNum w:abstractNumId="22" w15:restartNumberingAfterBreak="0">
    <w:multiLevelType w:val="hybridMultilevel"/>
    <w:lvl w:ilvl="0" w15:tentative="1">
      <w:start w:val="1"/>
      <w:numFmt w:val="bullet"/>
      <w:lvlText w:val="•"/>
      <w:lvlJc w:val="left"/>
      <w:pPr>
        <w:ind w:left="720" w:hanging="360"/>
      </w:pPr>
    </w:lvl>
  </w:abstractNum>
  <w:abstractNum w:abstractNumId="23" w15:restartNumberingAfterBreak="0">
    <w:multiLevelType w:val="hybridMultilevel"/>
    <w:lvl w:ilvl="0" w15:tentative="1">
      <w:start w:val="1"/>
      <w:numFmt w:val="bullet"/>
      <w:lvlText w:val="•"/>
      <w:lvlJc w:val="left"/>
      <w:pPr>
        <w:ind w:left="720" w:hanging="360"/>
      </w:pPr>
    </w:lvl>
  </w:abstractNum>
  <w:abstractNum w:abstractNumId="24" w15:restartNumberingAfterBreak="0">
    <w:multiLevelType w:val="hybridMultilevel"/>
    <w:lvl w:ilvl="0" w15:tentative="1">
      <w:start w:val="1"/>
      <w:numFmt w:val="bullet"/>
      <w:lvlText w:val="•"/>
      <w:lvlJc w:val="left"/>
      <w:pPr>
        <w:ind w:left="720" w:hanging="360"/>
      </w:pPr>
    </w:lvl>
  </w:abstractNum>
  <w:abstractNum w:abstractNumId="25" w15:restartNumberingAfterBreak="0">
    <w:multiLevelType w:val="hybridMultilevel"/>
    <w:lvl w:ilvl="0" w15:tentative="1">
      <w:start w:val="1"/>
      <w:numFmt w:val="bullet"/>
      <w:lvlText w:val="•"/>
      <w:lvlJc w:val="left"/>
      <w:pPr>
        <w:ind w:left="720" w:hanging="360"/>
      </w:pPr>
    </w:lvl>
  </w:abstractNum>
  <w:abstractNum w:abstractNumId="26" w15:restartNumberingAfterBreak="0">
    <w:multiLevelType w:val="hybridMultilevel"/>
    <w:lvl w:ilvl="0" w15:tentative="1">
      <w:start w:val="1"/>
      <w:numFmt w:val="bullet"/>
      <w:lvlText w:val="•"/>
      <w:lvlJc w:val="left"/>
      <w:pPr>
        <w:ind w:left="720" w:hanging="360"/>
      </w:pPr>
    </w:lvl>
  </w:abstractNum>
  <w:abstractNum w:abstractNumId="27" w15:restartNumberingAfterBreak="0">
    <w:multiLevelType w:val="hybridMultilevel"/>
    <w:lvl w:ilvl="0" w15:tentative="1">
      <w:start w:val="1"/>
      <w:numFmt w:val="bullet"/>
      <w:lvlText w:val="•"/>
      <w:lvlJc w:val="left"/>
      <w:pPr>
        <w:ind w:left="720" w:hanging="360"/>
      </w:pPr>
    </w:lvl>
  </w:abstractNum>
  <w:abstractNum w:abstractNumId="28" w15:restartNumberingAfterBreak="0">
    <w:multiLevelType w:val="hybridMultilevel"/>
    <w:lvl w:ilvl="0" w15:tentative="1">
      <w:start w:val="1"/>
      <w:numFmt w:val="bullet"/>
      <w:lvlText w:val="•"/>
      <w:lvlJc w:val="left"/>
      <w:pPr>
        <w:ind w:left="720" w:hanging="360"/>
      </w:pPr>
    </w:lvl>
  </w:abstractNum>
  <w:abstractNum w:abstractNumId="29" w15:restartNumberingAfterBreak="0">
    <w:multiLevelType w:val="hybridMultilevel"/>
    <w:lvl w:ilvl="0" w15:tentative="1">
      <w:start w:val="1"/>
      <w:numFmt w:val="bullet"/>
      <w:lvlText w:val="•"/>
      <w:lvlJc w:val="left"/>
      <w:pPr>
        <w:ind w:left="720" w:hanging="360"/>
      </w:pPr>
    </w:lvl>
  </w:abstractNum>
  <w:abstractNum w:abstractNumId="30" w15:restartNumberingAfterBreak="0">
    <w:multiLevelType w:val="hybridMultilevel"/>
    <w:lvl w:ilvl="0" w15:tentative="1">
      <w:start w:val="1"/>
      <w:numFmt w:val="bullet"/>
      <w:lvlText w:val="•"/>
      <w:lvlJc w:val="left"/>
      <w:pPr>
        <w:ind w:left="720" w:hanging="360"/>
      </w:pPr>
    </w:lvl>
  </w:abstractNum>
  <w:abstractNum w:abstractNumId="31" w15:restartNumberingAfterBreak="0">
    <w:multiLevelType w:val="hybridMultilevel"/>
    <w:lvl w:ilvl="0" w15:tentative="1">
      <w:start w:val="1"/>
      <w:numFmt w:val="bullet"/>
      <w:lvlText w:val="•"/>
      <w:lvlJc w:val="left"/>
      <w:pPr>
        <w:ind w:left="720" w:hanging="360"/>
      </w:pPr>
    </w:lvl>
  </w:abstractNum>
  <w:abstractNum w:abstractNumId="32" w15:restartNumberingAfterBreak="0">
    <w:multiLevelType w:val="hybridMultilevel"/>
    <w:lvl w:ilvl="0" w15:tentative="1">
      <w:start w:val="1"/>
      <w:numFmt w:val="bullet"/>
      <w:lvlText w:val="•"/>
      <w:lvlJc w:val="left"/>
      <w:pPr>
        <w:ind w:left="720" w:hanging="360"/>
      </w:pPr>
    </w:lvl>
  </w:abstractNum>
  <w:abstractNum w:abstractNumId="33" w15:restartNumberingAfterBreak="0">
    <w:multiLevelType w:val="hybridMultilevel"/>
    <w:lvl w:ilvl="0" w15:tentative="1">
      <w:start w:val="1"/>
      <w:numFmt w:val="bullet"/>
      <w:lvlText w:val="•"/>
      <w:lvlJc w:val="left"/>
      <w:pPr>
        <w:ind w:left="720" w:hanging="360"/>
      </w:pPr>
    </w:lvl>
  </w:abstractNum>
  <w:abstractNum w:abstractNumId="34" w15:restartNumberingAfterBreak="0">
    <w:multiLevelType w:val="hybridMultilevel"/>
    <w:lvl w:ilvl="0" w15:tentative="1">
      <w:start w:val="1"/>
      <w:numFmt w:val="bullet"/>
      <w:lvlText w:val="•"/>
      <w:lvlJc w:val="left"/>
      <w:pPr>
        <w:ind w:left="720" w:hanging="360"/>
      </w:pPr>
    </w:lvl>
  </w:abstractNum>
  <w:abstractNum w:abstractNumId="35" w15:restartNumberingAfterBreak="0">
    <w:multiLevelType w:val="hybridMultilevel"/>
    <w:lvl w:ilvl="0" w15:tentative="1">
      <w:start w:val="1"/>
      <w:numFmt w:val="bullet"/>
      <w:lvlText w:val="•"/>
      <w:lvlJc w:val="left"/>
      <w:pPr>
        <w:ind w:left="720" w:hanging="360"/>
      </w:pPr>
    </w:lvl>
  </w:abstractNum>
  <w:abstractNum w:abstractNumId="36" w15:restartNumberingAfterBreak="0">
    <w:multiLevelType w:val="hybridMultilevel"/>
    <w:lvl w:ilvl="0" w15:tentative="1">
      <w:start w:val="1"/>
      <w:numFmt w:val="bullet"/>
      <w:lvlText w:val="•"/>
      <w:lvlJc w:val="left"/>
      <w:pPr>
        <w:ind w:left="720" w:hanging="360"/>
      </w:pPr>
    </w:lvl>
  </w:abstractNum>
  <w:abstractNum w:abstractNumId="37" w15:restartNumberingAfterBreak="0">
    <w:multiLevelType w:val="hybridMultilevel"/>
    <w:lvl w:ilvl="0" w15:tentative="1">
      <w:start w:val="1"/>
      <w:numFmt w:val="bullet"/>
      <w:lvlText w:val="•"/>
      <w:lvlJc w:val="left"/>
      <w:pPr>
        <w:ind w:left="720" w:hanging="360"/>
      </w:pPr>
    </w:lvl>
  </w:abstractNum>
  <w:abstractNum w:abstractNumId="38" w15:restartNumberingAfterBreak="0">
    <w:multiLevelType w:val="hybridMultilevel"/>
    <w:lvl w:ilvl="0" w15:tentative="1">
      <w:start w:val="1"/>
      <w:numFmt w:val="bullet"/>
      <w:lvlText w:val="•"/>
      <w:lvlJc w:val="left"/>
      <w:pPr>
        <w:ind w:left="720" w:hanging="360"/>
      </w:pPr>
    </w:lvl>
  </w:abstractNum>
  <w:abstractNum w:abstractNumId="39" w15:restartNumberingAfterBreak="0">
    <w:multiLevelType w:val="hybridMultilevel"/>
    <w:lvl w:ilvl="0" w15:tentative="1">
      <w:start w:val="1"/>
      <w:numFmt w:val="bullet"/>
      <w:lvlText w:val="•"/>
      <w:lvlJc w:val="left"/>
      <w:pPr>
        <w:ind w:left="720" w:hanging="360"/>
      </w:pPr>
    </w:lvl>
  </w:abstractNum>
  <w:abstractNum w:abstractNumId="40" w15:restartNumberingAfterBreak="0">
    <w:multiLevelType w:val="hybridMultilevel"/>
    <w:lvl w:ilvl="0" w15:tentative="1">
      <w:start w:val="1"/>
      <w:numFmt w:val="bullet"/>
      <w:lvlText w:val="•"/>
      <w:lvlJc w:val="left"/>
      <w:pPr>
        <w:ind w:left="720" w:hanging="360"/>
      </w:pPr>
    </w:lvl>
  </w:abstractNum>
  <w:abstractNum w:abstractNumId="41" w15:restartNumberingAfterBreak="0">
    <w:multiLevelType w:val="hybridMultilevel"/>
    <w:lvl w:ilvl="0" w15:tentative="1">
      <w:start w:val="1"/>
      <w:numFmt w:val="bullet"/>
      <w:lvlText w:val="•"/>
      <w:lvlJc w:val="left"/>
      <w:pPr>
        <w:ind w:left="720" w:hanging="360"/>
      </w:pPr>
    </w:lvl>
  </w:abstractNum>
  <w:abstractNum w:abstractNumId="42" w15:restartNumberingAfterBreak="0">
    <w:multiLevelType w:val="hybridMultilevel"/>
    <w:lvl w:ilvl="0" w15:tentative="1">
      <w:start w:val="1"/>
      <w:numFmt w:val="bullet"/>
      <w:lvlText w:val="•"/>
      <w:lvlJc w:val="left"/>
      <w:pPr>
        <w:ind w:left="720" w:hanging="360"/>
      </w:pPr>
    </w:lvl>
  </w:abstractNum>
  <w:abstractNum w:abstractNumId="43" w15:restartNumberingAfterBreak="0">
    <w:multiLevelType w:val="hybridMultilevel"/>
    <w:lvl w:ilvl="0" w15:tentative="1">
      <w:start w:val="1"/>
      <w:numFmt w:val="bullet"/>
      <w:lvlText w:val="•"/>
      <w:lvlJc w:val="left"/>
      <w:pPr>
        <w:ind w:left="720" w:hanging="360"/>
      </w:pPr>
    </w:lvl>
  </w:abstractNum>
  <w:abstractNum w:abstractNumId="44" w15:restartNumberingAfterBreak="0">
    <w:multiLevelType w:val="hybridMultilevel"/>
    <w:lvl w:ilvl="0" w15:tentative="1">
      <w:start w:val="1"/>
      <w:numFmt w:val="bullet"/>
      <w:lvlText w:val="•"/>
      <w:lvlJc w:val="left"/>
      <w:pPr>
        <w:ind w:left="720" w:hanging="360"/>
      </w:pPr>
    </w:lvl>
  </w:abstractNum>
  <w:abstractNum w:abstractNumId="45" w15:restartNumberingAfterBreak="0">
    <w:multiLevelType w:val="hybridMultilevel"/>
    <w:lvl w:ilvl="0" w15:tentative="1">
      <w:start w:val="1"/>
      <w:numFmt w:val="bullet"/>
      <w:lvlText w:val="•"/>
      <w:lvlJc w:val="left"/>
      <w:pPr>
        <w:ind w:left="720" w:hanging="360"/>
      </w:pPr>
    </w:lvl>
  </w:abstractNum>
  <w:abstractNum w:abstractNumId="46" w15:restartNumberingAfterBreak="0">
    <w:multiLevelType w:val="hybridMultilevel"/>
    <w:lvl w:ilvl="0" w15:tentative="1">
      <w:start w:val="1"/>
      <w:numFmt w:val="bullet"/>
      <w:lvlText w:val="•"/>
      <w:lvlJc w:val="left"/>
      <w:pPr>
        <w:ind w:left="720" w:hanging="360"/>
      </w:pPr>
    </w:lvl>
  </w:abstractNum>
  <w:abstractNum w:abstractNumId="47" w15:restartNumberingAfterBreak="0">
    <w:multiLevelType w:val="hybridMultilevel"/>
    <w:lvl w:ilvl="0" w15:tentative="1">
      <w:start w:val="1"/>
      <w:numFmt w:val="bullet"/>
      <w:lvlText w:val="•"/>
      <w:lvlJc w:val="left"/>
      <w:pPr>
        <w:ind w:left="720" w:hanging="360"/>
      </w:pPr>
    </w:lvl>
  </w:abstractNum>
  <w:abstractNum w:abstractNumId="48" w15:restartNumberingAfterBreak="0">
    <w:multiLevelType w:val="hybridMultilevel"/>
    <w:lvl w:ilvl="0" w15:tentative="1">
      <w:start w:val="1"/>
      <w:numFmt w:val="bullet"/>
      <w:lvlText w:val="•"/>
      <w:lvlJc w:val="left"/>
      <w:pPr>
        <w:ind w:left="720" w:hanging="360"/>
      </w:pPr>
    </w:lvl>
  </w:abstractNum>
  <w:abstractNum w:abstractNumId="49" w15:restartNumberingAfterBreak="0">
    <w:multiLevelType w:val="hybridMultilevel"/>
    <w:lvl w:ilvl="0" w15:tentative="1">
      <w:start w:val="1"/>
      <w:numFmt w:val="bullet"/>
      <w:lvlText w:val="•"/>
      <w:lvlJc w:val="left"/>
      <w:pPr>
        <w:ind w:left="720" w:hanging="360"/>
      </w:pPr>
    </w:lvl>
  </w:abstractNum>
  <w:abstractNum w:abstractNumId="50" w15:restartNumberingAfterBreak="0">
    <w:multiLevelType w:val="hybridMultilevel"/>
    <w:lvl w:ilvl="0" w15:tentative="1">
      <w:start w:val="1"/>
      <w:numFmt w:val="bullet"/>
      <w:lvlText w:val="•"/>
      <w:lvlJc w:val="left"/>
      <w:pPr>
        <w:ind w:left="720" w:hanging="360"/>
      </w:pPr>
    </w:lvl>
  </w:abstractNum>
  <w:abstractNum w:abstractNumId="51" w15:restartNumberingAfterBreak="0">
    <w:multiLevelType w:val="hybridMultilevel"/>
    <w:lvl w:ilvl="0" w15:tentative="1">
      <w:start w:val="1"/>
      <w:numFmt w:val="bullet"/>
      <w:lvlText w:val="•"/>
      <w:lvlJc w:val="left"/>
      <w:pPr>
        <w:ind w:left="720" w:hanging="360"/>
      </w:pPr>
    </w:lvl>
  </w:abstractNum>
  <w:abstractNum w:abstractNumId="52" w15:restartNumberingAfterBreak="0">
    <w:multiLevelType w:val="hybridMultilevel"/>
    <w:lvl w:ilvl="0" w15:tentative="1">
      <w:start w:val="1"/>
      <w:numFmt w:val="bullet"/>
      <w:lvlText w:val="•"/>
      <w:lvlJc w:val="left"/>
      <w:pPr>
        <w:ind w:left="720" w:hanging="360"/>
      </w:pPr>
    </w:lvl>
  </w:abstractNum>
  <w:abstractNum w:abstractNumId="53" w15:restartNumberingAfterBreak="0">
    <w:multiLevelType w:val="hybridMultilevel"/>
    <w:lvl w:ilvl="0" w15:tentative="1">
      <w:start w:val="1"/>
      <w:numFmt w:val="bullet"/>
      <w:lvlText w:val="•"/>
      <w:lvlJc w:val="left"/>
      <w:pPr>
        <w:ind w:left="720" w:hanging="360"/>
      </w:pPr>
    </w:lvl>
  </w:abstractNum>
  <w:abstractNum w:abstractNumId="54" w15:restartNumberingAfterBreak="0">
    <w:multiLevelType w:val="hybridMultilevel"/>
    <w:lvl w:ilvl="0" w15:tentative="1">
      <w:start w:val="1"/>
      <w:numFmt w:val="bullet"/>
      <w:lvlText w:val="•"/>
      <w:lvlJc w:val="left"/>
      <w:pPr>
        <w:ind w:left="720" w:hanging="360"/>
      </w:pPr>
    </w:lvl>
  </w:abstractNum>
  <w:abstractNum w:abstractNumId="55" w15:restartNumberingAfterBreak="0">
    <w:multiLevelType w:val="hybridMultilevel"/>
    <w:lvl w:ilvl="0" w15:tentative="1">
      <w:start w:val="1"/>
      <w:numFmt w:val="bullet"/>
      <w:lvlText w:val="•"/>
      <w:lvlJc w:val="left"/>
      <w:pPr>
        <w:ind w:left="720" w:hanging="360"/>
      </w:pPr>
    </w:lvl>
  </w:abstractNum>
  <w:abstractNum w:abstractNumId="56" w15:restartNumberingAfterBreak="0">
    <w:multiLevelType w:val="hybridMultilevel"/>
    <w:lvl w:ilvl="0" w15:tentative="1">
      <w:start w:val="1"/>
      <w:numFmt w:val="bullet"/>
      <w:lvlText w:val="•"/>
      <w:lvlJc w:val="left"/>
      <w:pPr>
        <w:ind w:left="720" w:hanging="360"/>
      </w:pPr>
    </w:lvl>
  </w:abstractNum>
  <w:abstractNum w:abstractNumId="57" w15:restartNumberingAfterBreak="0">
    <w:multiLevelType w:val="hybridMultilevel"/>
    <w:lvl w:ilvl="0" w15:tentative="1">
      <w:start w:val="1"/>
      <w:numFmt w:val="bullet"/>
      <w:lvlText w:val="•"/>
      <w:lvlJc w:val="left"/>
      <w:pPr>
        <w:ind w:left="720" w:hanging="360"/>
      </w:pPr>
    </w:lvl>
  </w:abstractNum>
  <w:abstractNum w:abstractNumId="58" w15:restartNumberingAfterBreak="0">
    <w:multiLevelType w:val="hybridMultilevel"/>
    <w:lvl w:ilvl="0" w15:tentative="1">
      <w:start w:val="1"/>
      <w:numFmt w:val="bullet"/>
      <w:lvlText w:val="•"/>
      <w:lvlJc w:val="left"/>
      <w:pPr>
        <w:ind w:left="720" w:hanging="360"/>
      </w:pPr>
    </w:lvl>
  </w:abstractNum>
  <w:abstractNum w:abstractNumId="59" w15:restartNumberingAfterBreak="0">
    <w:multiLevelType w:val="hybridMultilevel"/>
    <w:lvl w:ilvl="0" w15:tentative="1">
      <w:start w:val="1"/>
      <w:numFmt w:val="bullet"/>
      <w:lvlText w:val="•"/>
      <w:lvlJc w:val="left"/>
      <w:pPr>
        <w:ind w:left="720" w:hanging="360"/>
      </w:pPr>
    </w:lvl>
  </w:abstractNum>
  <w:abstractNum w:abstractNumId="60" w15:restartNumberingAfterBreak="0">
    <w:multiLevelType w:val="hybridMultilevel"/>
    <w:lvl w:ilvl="0" w15:tentative="1">
      <w:start w:val="1"/>
      <w:numFmt w:val="bullet"/>
      <w:lvlText w:val="•"/>
      <w:lvlJc w:val="left"/>
      <w:pPr>
        <w:ind w:left="720" w:hanging="360"/>
      </w:pPr>
    </w:lvl>
  </w:abstractNum>
  <w:abstractNum w:abstractNumId="61" w15:restartNumberingAfterBreak="0">
    <w:multiLevelType w:val="hybridMultilevel"/>
    <w:lvl w:ilvl="0" w15:tentative="1">
      <w:start w:val="1"/>
      <w:numFmt w:val="bullet"/>
      <w:lvlText w:val="•"/>
      <w:lvlJc w:val="left"/>
      <w:pPr>
        <w:ind w:left="720" w:hanging="360"/>
      </w:pPr>
    </w:lvl>
  </w:abstractNum>
  <w:abstractNum w:abstractNumId="62" w15:restartNumberingAfterBreak="0">
    <w:multiLevelType w:val="hybridMultilevel"/>
    <w:lvl w:ilvl="0" w15:tentative="1">
      <w:start w:val="1"/>
      <w:numFmt w:val="bullet"/>
      <w:lvlText w:val="•"/>
      <w:lvlJc w:val="left"/>
      <w:pPr>
        <w:ind w:left="720" w:hanging="360"/>
      </w:pPr>
    </w:lvl>
  </w:abstractNum>
  <w:abstractNum w:abstractNumId="63" w15:restartNumberingAfterBreak="0">
    <w:multiLevelType w:val="hybridMultilevel"/>
    <w:lvl w:ilvl="0" w15:tentative="1">
      <w:start w:val="1"/>
      <w:numFmt w:val="bullet"/>
      <w:lvlText w:val="•"/>
      <w:lvlJc w:val="left"/>
      <w:pPr>
        <w:ind w:left="720" w:hanging="360"/>
      </w:pPr>
    </w:lvl>
  </w:abstractNum>
  <w:abstractNum w:abstractNumId="64" w15:restartNumberingAfterBreak="0">
    <w:multiLevelType w:val="hybridMultilevel"/>
    <w:lvl w:ilvl="0" w15:tentative="1">
      <w:start w:val="1"/>
      <w:numFmt w:val="bullet"/>
      <w:lvlText w:val="•"/>
      <w:lvlJc w:val="left"/>
      <w:pPr>
        <w:ind w:left="720" w:hanging="360"/>
      </w:pPr>
    </w:lvl>
  </w:abstractNum>
  <w:abstractNum w:abstractNumId="65" w15:restartNumberingAfterBreak="0">
    <w:multiLevelType w:val="hybridMultilevel"/>
    <w:lvl w:ilvl="0" w15:tentative="1">
      <w:start w:val="1"/>
      <w:numFmt w:val="bullet"/>
      <w:lvlText w:val="•"/>
      <w:lvlJc w:val="left"/>
      <w:pPr>
        <w:ind w:left="720" w:hanging="360"/>
      </w:pPr>
    </w:lvl>
  </w:abstractNum>
  <w:abstractNum w:abstractNumId="66" w15:restartNumberingAfterBreak="0">
    <w:multiLevelType w:val="hybridMultilevel"/>
    <w:lvl w:ilvl="0" w15:tentative="1">
      <w:start w:val="1"/>
      <w:numFmt w:val="bullet"/>
      <w:lvlText w:val="•"/>
      <w:lvlJc w:val="left"/>
      <w:pPr>
        <w:ind w:left="720" w:hanging="360"/>
      </w:pPr>
    </w:lvl>
  </w:abstractNum>
  <w:abstractNum w:abstractNumId="67" w15:restartNumberingAfterBreak="0">
    <w:multiLevelType w:val="hybridMultilevel"/>
    <w:lvl w:ilvl="0" w15:tentative="1">
      <w:start w:val="1"/>
      <w:numFmt w:val="bullet"/>
      <w:lvlText w:val="•"/>
      <w:lvlJc w:val="left"/>
      <w:pPr>
        <w:ind w:left="720" w:hanging="360"/>
      </w:pPr>
    </w:lvl>
  </w:abstractNum>
  <w:abstractNum w:abstractNumId="68" w15:restartNumberingAfterBreak="0">
    <w:multiLevelType w:val="hybridMultilevel"/>
    <w:lvl w:ilvl="0" w15:tentative="1">
      <w:start w:val="1"/>
      <w:numFmt w:val="bullet"/>
      <w:lvlText w:val="•"/>
      <w:lvlJc w:val="left"/>
      <w:pPr>
        <w:ind w:left="720" w:hanging="360"/>
      </w:pPr>
    </w:lvl>
  </w:abstractNum>
  <w:abstractNum w:abstractNumId="69" w15:restartNumberingAfterBreak="0">
    <w:multiLevelType w:val="hybridMultilevel"/>
    <w:lvl w:ilvl="0" w15:tentative="1">
      <w:start w:val="1"/>
      <w:numFmt w:val="bullet"/>
      <w:lvlText w:val="•"/>
      <w:lvlJc w:val="left"/>
      <w:pPr>
        <w:ind w:left="720" w:hanging="360"/>
      </w:pPr>
    </w:lvl>
  </w:abstractNum>
  <w:abstractNum w:abstractNumId="70" w15:restartNumberingAfterBreak="0">
    <w:multiLevelType w:val="hybridMultilevel"/>
    <w:lvl w:ilvl="0" w15:tentative="1">
      <w:start w:val="1"/>
      <w:numFmt w:val="bullet"/>
      <w:lvlText w:val="•"/>
      <w:lvlJc w:val="left"/>
      <w:pPr>
        <w:ind w:left="720" w:hanging="360"/>
      </w:pPr>
    </w:lvl>
  </w:abstractNum>
  <w:abstractNum w:abstractNumId="71" w15:restartNumberingAfterBreak="0">
    <w:multiLevelType w:val="hybridMultilevel"/>
    <w:lvl w:ilvl="0" w15:tentative="1">
      <w:start w:val="1"/>
      <w:numFmt w:val="bullet"/>
      <w:lvlText w:val="•"/>
      <w:lvlJc w:val="left"/>
      <w:pPr>
        <w:ind w:left="720" w:hanging="360"/>
      </w:pPr>
    </w:lvl>
  </w:abstractNum>
  <w:abstractNum w:abstractNumId="72" w15:restartNumberingAfterBreak="0">
    <w:multiLevelType w:val="hybridMultilevel"/>
    <w:lvl w:ilvl="0" w15:tentative="1">
      <w:start w:val="1"/>
      <w:numFmt w:val="bullet"/>
      <w:lvlText w:val="•"/>
      <w:lvlJc w:val="left"/>
      <w:pPr>
        <w:ind w:left="720" w:hanging="360"/>
      </w:pPr>
    </w:lvl>
  </w:abstractNum>
  <w:abstractNum w:abstractNumId="73" w15:restartNumberingAfterBreak="0">
    <w:multiLevelType w:val="hybridMultilevel"/>
    <w:lvl w:ilvl="0" w15:tentative="1">
      <w:start w:val="1"/>
      <w:numFmt w:val="bullet"/>
      <w:lvlText w:val="•"/>
      <w:lvlJc w:val="left"/>
      <w:pPr>
        <w:ind w:left="720" w:hanging="360"/>
      </w:pPr>
    </w:lvl>
  </w:abstractNum>
  <w:abstractNum w:abstractNumId="74" w15:restartNumberingAfterBreak="0">
    <w:multiLevelType w:val="hybridMultilevel"/>
    <w:lvl w:ilvl="0" w15:tentative="1">
      <w:start w:val="1"/>
      <w:numFmt w:val="bullet"/>
      <w:lvlText w:val="•"/>
      <w:lvlJc w:val="left"/>
      <w:pPr>
        <w:ind w:left="720" w:hanging="360"/>
      </w:pPr>
    </w:lvl>
  </w:abstractNum>
  <w:abstractNum w:abstractNumId="75" w15:restartNumberingAfterBreak="0">
    <w:multiLevelType w:val="hybridMultilevel"/>
    <w:lvl w:ilvl="0" w15:tentative="1">
      <w:start w:val="1"/>
      <w:numFmt w:val="bullet"/>
      <w:lvlText w:val="•"/>
      <w:lvlJc w:val="left"/>
      <w:pPr>
        <w:ind w:left="720" w:hanging="360"/>
      </w:pPr>
    </w:lvl>
  </w:abstractNum>
  <w:abstractNum w:abstractNumId="76" w15:restartNumberingAfterBreak="0">
    <w:multiLevelType w:val="hybridMultilevel"/>
    <w:lvl w:ilvl="0" w15:tentative="1">
      <w:start w:val="1"/>
      <w:numFmt w:val="bullet"/>
      <w:lvlText w:val="•"/>
      <w:lvlJc w:val="left"/>
      <w:pPr>
        <w:ind w:left="720" w:hanging="360"/>
      </w:pPr>
    </w:lvl>
  </w:abstractNum>
  <w:abstractNum w:abstractNumId="77" w15:restartNumberingAfterBreak="0">
    <w:multiLevelType w:val="hybridMultilevel"/>
    <w:lvl w:ilvl="0" w15:tentative="1">
      <w:start w:val="1"/>
      <w:numFmt w:val="bullet"/>
      <w:lvlText w:val="•"/>
      <w:lvlJc w:val="left"/>
      <w:pPr>
        <w:ind w:left="720" w:hanging="360"/>
      </w:pPr>
    </w:lvl>
  </w:abstractNum>
  <w:abstractNum w:abstractNumId="78" w15:restartNumberingAfterBreak="0">
    <w:multiLevelType w:val="hybridMultilevel"/>
    <w:lvl w:ilvl="0" w15:tentative="1">
      <w:start w:val="1"/>
      <w:numFmt w:val="bullet"/>
      <w:lvlText w:val="•"/>
      <w:lvlJc w:val="left"/>
      <w:pPr>
        <w:ind w:left="720" w:hanging="360"/>
      </w:pPr>
    </w:lvl>
  </w:abstractNum>
  <w:abstractNum w:abstractNumId="79" w15:restartNumberingAfterBreak="0">
    <w:multiLevelType w:val="hybridMultilevel"/>
    <w:lvl w:ilvl="0" w15:tentative="1">
      <w:start w:val="1"/>
      <w:numFmt w:val="bullet"/>
      <w:lvlText w:val="•"/>
      <w:lvlJc w:val="left"/>
      <w:pPr>
        <w:ind w:left="720" w:hanging="360"/>
      </w:pPr>
    </w:lvl>
  </w:abstractNum>
  <w:abstractNum w:abstractNumId="80" w15:restartNumberingAfterBreak="0">
    <w:multiLevelType w:val="hybridMultilevel"/>
    <w:lvl w:ilvl="0" w15:tentative="1">
      <w:start w:val="1"/>
      <w:numFmt w:val="bullet"/>
      <w:lvlText w:val="•"/>
      <w:lvlJc w:val="left"/>
      <w:pPr>
        <w:ind w:left="720" w:hanging="360"/>
      </w:pPr>
    </w:lvl>
  </w:abstractNum>
  <w:abstractNum w:abstractNumId="81" w15:restartNumberingAfterBreak="0">
    <w:multiLevelType w:val="hybridMultilevel"/>
    <w:lvl w:ilvl="0" w15:tentative="1">
      <w:start w:val="1"/>
      <w:numFmt w:val="bullet"/>
      <w:lvlText w:val="•"/>
      <w:lvlJc w:val="left"/>
      <w:pPr>
        <w:ind w:left="720" w:hanging="360"/>
      </w:pPr>
    </w:lvl>
  </w:abstractNum>
  <w:abstractNum w:abstractNumId="82" w15:restartNumberingAfterBreak="0">
    <w:multiLevelType w:val="hybridMultilevel"/>
    <w:lvl w:ilvl="0" w15:tentative="1">
      <w:start w:val="1"/>
      <w:numFmt w:val="decimal"/>
      <w:lvlText w:val="%1."/>
      <w:lvlJc w:val="left"/>
      <w:pPr>
        <w:ind w:left="720" w:hanging="360"/>
      </w:pPr>
    </w:lvl>
  </w:abstractNum>
  <w:abstractNum w:abstractNumId="83" w15:restartNumberingAfterBreak="0">
    <w:multiLevelType w:val="hybridMultilevel"/>
    <w:lvl w:ilvl="0" w15:tentative="1">
      <w:start w:val="1"/>
      <w:numFmt w:val="decimal"/>
      <w:lvlText w:val="%1."/>
      <w:lvlJc w:val="left"/>
      <w:pPr>
        <w:ind w:left="720" w:hanging="360"/>
      </w:pPr>
    </w:lvl>
  </w:abstractNum>
  <w:abstractNum w:abstractNumId="84" w15:restartNumberingAfterBreak="0">
    <w:multiLevelType w:val="hybridMultilevel"/>
    <w:lvl w:ilvl="0" w15:tentative="1">
      <w:start w:val="1"/>
      <w:numFmt w:val="decimal"/>
      <w:lvlText w:val="%1."/>
      <w:lvlJc w:val="left"/>
      <w:pPr>
        <w:ind w:left="720" w:hanging="360"/>
      </w:pPr>
    </w:lvl>
  </w:abstractNum>
  <w:abstractNum w:abstractNumId="85" w15:restartNumberingAfterBreak="0">
    <w:multiLevelType w:val="hybridMultilevel"/>
    <w:lvl w:ilvl="0" w15:tentative="1">
      <w:start w:val="1"/>
      <w:numFmt w:val="decimal"/>
      <w:lvlText w:val="%1."/>
      <w:lvlJc w:val="left"/>
      <w:pPr>
        <w:ind w:left="720" w:hanging="360"/>
      </w:pPr>
    </w:lvl>
  </w:abstractNum>
  <w:abstractNum w:abstractNumId="86" w15:restartNumberingAfterBreak="0">
    <w:multiLevelType w:val="hybridMultilevel"/>
    <w:lvl w:ilvl="0" w15:tentative="1">
      <w:start w:val="1"/>
      <w:numFmt w:val="decimal"/>
      <w:lvlText w:val="%1."/>
      <w:lvlJc w:val="left"/>
      <w:pPr>
        <w:ind w:left="720" w:hanging="360"/>
      </w:pPr>
    </w:lvl>
  </w:abstractNum>
  <w:abstractNum w:abstractNumId="87" w15:restartNumberingAfterBreak="0">
    <w:multiLevelType w:val="hybridMultilevel"/>
    <w:lvl w:ilvl="0" w15:tentative="1">
      <w:start w:val="1"/>
      <w:numFmt w:val="decimal"/>
      <w:lvlText w:val="%1."/>
      <w:lvlJc w:val="left"/>
      <w:pPr>
        <w:ind w:left="720" w:hanging="360"/>
      </w:pPr>
    </w:lvl>
  </w:abstractNum>
  <w:abstractNum w:abstractNumId="88" w15:restartNumberingAfterBreak="0">
    <w:multiLevelType w:val="hybridMultilevel"/>
    <w:lvl w:ilvl="0" w15:tentative="1">
      <w:start w:val="1"/>
      <w:numFmt w:val="decimal"/>
      <w:lvlText w:val="%1."/>
      <w:lvlJc w:val="left"/>
      <w:pPr>
        <w:ind w:left="720" w:hanging="360"/>
      </w:pPr>
    </w:lvl>
  </w:abstractNum>
  <w:abstractNum w:abstractNumId="89" w15:restartNumberingAfterBreak="0">
    <w:multiLevelType w:val="hybridMultilevel"/>
    <w:lvl w:ilvl="0" w15:tentative="1">
      <w:start w:val="1"/>
      <w:numFmt w:val="decimal"/>
      <w:lvlText w:val="%1."/>
      <w:lvlJc w:val="left"/>
      <w:pPr>
        <w:ind w:left="720" w:hanging="360"/>
      </w:pPr>
    </w:lvl>
  </w:abstractNum>
  <w:abstractNum w:abstractNumId="90" w15:restartNumberingAfterBreak="0">
    <w:multiLevelType w:val="hybridMultilevel"/>
    <w:lvl w:ilvl="0" w15:tentative="1">
      <w:start w:val="1"/>
      <w:numFmt w:val="decimal"/>
      <w:lvlText w:val="%1."/>
      <w:lvlJc w:val="left"/>
      <w:pPr>
        <w:ind w:left="720" w:hanging="360"/>
      </w:pPr>
    </w:lvl>
  </w:abstractNum>
  <w:abstractNum w:abstractNumId="91" w15:restartNumberingAfterBreak="0">
    <w:multiLevelType w:val="hybridMultilevel"/>
    <w:lvl w:ilvl="0" w15:tentative="1">
      <w:start w:val="1"/>
      <w:numFmt w:val="decimal"/>
      <w:lvlText w:val="%1."/>
      <w:lvlJc w:val="left"/>
      <w:pPr>
        <w:ind w:left="720" w:hanging="360"/>
      </w:pPr>
    </w:lvl>
  </w:abstractNum>
  <w:abstractNum w:abstractNumId="92" w15:restartNumberingAfterBreak="0">
    <w:multiLevelType w:val="hybridMultilevel"/>
    <w:lvl w:ilvl="0" w15:tentative="1">
      <w:start w:val="1"/>
      <w:numFmt w:val="decimal"/>
      <w:lvlText w:val="%1."/>
      <w:lvlJc w:val="left"/>
      <w:pPr>
        <w:ind w:left="720" w:hanging="360"/>
      </w:pPr>
    </w:lvl>
  </w:abstractNum>
  <w:abstractNum w:abstractNumId="93" w15:restartNumberingAfterBreak="0">
    <w:multiLevelType w:val="hybridMultilevel"/>
    <w:lvl w:ilvl="0" w15:tentative="1">
      <w:start w:val="1"/>
      <w:numFmt w:val="decimal"/>
      <w:lvlText w:val="%1."/>
      <w:lvlJc w:val="left"/>
      <w:pPr>
        <w:ind w:left="720" w:hanging="360"/>
      </w:pPr>
    </w:lvl>
  </w:abstractNum>
  <w:abstractNum w:abstractNumId="94" w15:restartNumberingAfterBreak="0">
    <w:multiLevelType w:val="hybridMultilevel"/>
    <w:lvl w:ilvl="0" w15:tentative="1">
      <w:start w:val="1"/>
      <w:numFmt w:val="decimal"/>
      <w:lvlText w:val="%1."/>
      <w:lvlJc w:val="left"/>
      <w:pPr>
        <w:ind w:left="720" w:hanging="360"/>
      </w:pPr>
    </w:lvl>
  </w:abstractNum>
  <w:abstractNum w:abstractNumId="95" w15:restartNumberingAfterBreak="0">
    <w:multiLevelType w:val="hybridMultilevel"/>
    <w:lvl w:ilvl="0" w15:tentative="1">
      <w:start w:val="1"/>
      <w:numFmt w:val="decimal"/>
      <w:lvlText w:val="%1."/>
      <w:lvlJc w:val="left"/>
      <w:pPr>
        <w:ind w:left="720" w:hanging="360"/>
      </w:pPr>
    </w:lvl>
  </w:abstractNum>
  <w:abstractNum w:abstractNumId="96" w15:restartNumberingAfterBreak="0">
    <w:multiLevelType w:val="hybridMultilevel"/>
    <w:lvl w:ilvl="0" w15:tentative="1">
      <w:start w:val="1"/>
      <w:numFmt w:val="decimal"/>
      <w:lvlText w:val="%1."/>
      <w:lvlJc w:val="left"/>
      <w:pPr>
        <w:ind w:left="720" w:hanging="360"/>
      </w:pPr>
    </w:lvl>
  </w:abstractNum>
  <w:abstractNum w:abstractNumId="97" w15:restartNumberingAfterBreak="0">
    <w:multiLevelType w:val="hybridMultilevel"/>
    <w:lvl w:ilvl="0" w15:tentative="1">
      <w:start w:val="1"/>
      <w:numFmt w:val="decimal"/>
      <w:lvlText w:val="%1."/>
      <w:lvlJc w:val="left"/>
      <w:pPr>
        <w:ind w:left="720" w:hanging="360"/>
      </w:pPr>
    </w:lvl>
  </w:abstractNum>
  <w:abstractNum w:abstractNumId="98" w15:restartNumberingAfterBreak="0">
    <w:multiLevelType w:val="hybridMultilevel"/>
    <w:lvl w:ilvl="0" w15:tentative="1">
      <w:start w:val="1"/>
      <w:numFmt w:val="decimal"/>
      <w:lvlText w:val="%1."/>
      <w:lvlJc w:val="left"/>
      <w:pPr>
        <w:ind w:left="720" w:hanging="360"/>
      </w:pPr>
    </w:lvl>
  </w:abstractNum>
  <w:abstractNum w:abstractNumId="99" w15:restartNumberingAfterBreak="0">
    <w:multiLevelType w:val="hybridMultilevel"/>
    <w:lvl w:ilvl="0" w15:tentative="1">
      <w:start w:val="1"/>
      <w:numFmt w:val="decimal"/>
      <w:lvlText w:val="%1."/>
      <w:lvlJc w:val="left"/>
      <w:pPr>
        <w:ind w:left="720" w:hanging="360"/>
      </w:pPr>
    </w:lvl>
  </w:abstractNum>
  <w:abstractNum w:abstractNumId="100" w15:restartNumberingAfterBreak="0">
    <w:multiLevelType w:val="hybridMultilevel"/>
    <w:lvl w:ilvl="0" w15:tentative="1">
      <w:start w:val="1"/>
      <w:numFmt w:val="decimal"/>
      <w:lvlText w:val="%1."/>
      <w:lvlJc w:val="left"/>
      <w:pPr>
        <w:ind w:left="720" w:hanging="360"/>
      </w:pPr>
    </w:lvl>
  </w:abstractNum>
  <w:abstractNum w:abstractNumId="101"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6"/>
    <w:lvlOverride w:ilvl="0">
      <w:startOverride w:val="1"/>
    </w:lvlOverride>
  </w:num>
  <w:num w:numId="3">
    <w:abstractNumId w:val="27"/>
    <w:lvlOverride w:ilvl="0">
      <w:startOverride w:val="1"/>
    </w:lvlOverride>
  </w:num>
  <w:num w:numId="4">
    <w:abstractNumId w:val="28"/>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0B2545"/>
      <w:sz w:val="32"/>
      <w:szCs w:val="32"/>
    </w:rPr>
  </w:style>
  <w:style w:type="paragraph" w:styleId="Heading2">
    <w:name w:val="Heading 2"/>
    <w:basedOn w:val="Normal"/>
    <w:next w:val="Normal"/>
    <w:qFormat/>
    <w:pPr>
      <w:spacing w:after="160" w:before="280"/>
      <w:outlineLvl w:val="1"/>
    </w:pPr>
    <w:rPr>
      <w:rFonts w:ascii="Arial" w:cs="Arial" w:eastAsia="Arial" w:hAnsi="Arial"/>
      <w:b/>
      <w:bCs/>
      <w:color w:val="3E6990"/>
      <w:sz w:val="26"/>
      <w:szCs w:val="26"/>
    </w:rPr>
  </w:style>
  <w:style w:type="paragraph" w:styleId="Heading3">
    <w:name w:val="Heading 3"/>
    <w:basedOn w:val="Normal"/>
    <w:next w:val="Normal"/>
    <w:qFormat/>
    <w:pPr>
      <w:spacing w:after="120" w:before="220"/>
      <w:outlineLvl w:val="2"/>
    </w:pPr>
    <w:rPr>
      <w:rFonts w:ascii="Arial" w:cs="Arial" w:eastAsia="Arial" w:hAnsi="Arial"/>
      <w:b/>
      <w:bCs/>
      <w:color w:val="0B2545"/>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2026-04-19T14:04:30.949Z</dcterms:created>
  <dcterms:modified xsi:type="dcterms:W3CDTF">2026-04-19T14:04:30.949Z</dcterms:modified>
</cp:coreProperties>
</file>

<file path=docProps/custom.xml><?xml version="1.0" encoding="utf-8"?>
<Properties xmlns="http://schemas.openxmlformats.org/officeDocument/2006/custom-properties" xmlns:vt="http://schemas.openxmlformats.org/officeDocument/2006/docPropsVTypes"/>
</file>