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8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1"/>
          <w:bCs w:val="1"/>
          <w:color w:val="1a5632"/>
          <w:sz w:val="44"/>
          <w:szCs w:val="44"/>
          <w:rtl w:val="0"/>
        </w:rPr>
        <w:t xml:space="preserve">CITY PAGES PART 2</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8">
      <w:pPr>
        <w:spacing w:before="1400" w:lineRule="auto"/>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color w:val="2b2b2b"/>
          <w:sz w:val="21"/>
          <w:szCs w:val="21"/>
          <w:rtl w:val="0"/>
        </w:rPr>
        <w:t xml:space="preserve">URL: turfmastertim.com/ — Plant City, FishHawk, Dover, East Tampa</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B">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Arial" w:cs="Arial" w:eastAsia="Arial" w:hAnsi="Arial"/>
          <w:color w:val="2b2b2b"/>
          <w:sz w:val="21"/>
          <w:szCs w:val="21"/>
          <w:rtl w:val="0"/>
        </w:rPr>
        <w:t xml:space="preserve">Continuation of city-specific content for Tim’s remaining service area pages. Same 7-section template, Tim’s first-person voice throughout.</w:t>
      </w:r>
      <w:r w:rsidDel="00000000" w:rsidR="00000000" w:rsidRPr="00000000">
        <w:rPr>
          <w:rtl w:val="0"/>
        </w:rPr>
      </w:r>
    </w:p>
    <w:p w:rsidR="00000000" w:rsidDel="00000000" w:rsidP="00000000" w:rsidRDefault="00000000" w:rsidRPr="00000000" w14:paraId="0000000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Plant City, FL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2b2b2b"/>
                <w:sz w:val="20"/>
                <w:szCs w:val="20"/>
                <w:rtl w:val="0"/>
              </w:rPr>
              <w:t xml:space="preserve">/service-areas/plant-city-fl/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2b2b2b"/>
                <w:sz w:val="20"/>
                <w:szCs w:val="20"/>
                <w:rtl w:val="0"/>
              </w:rPr>
              <w:t xml:space="preserve">Lawn Care in Plant City,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2b2b2b"/>
                <w:sz w:val="20"/>
                <w:szCs w:val="20"/>
                <w:rtl w:val="0"/>
              </w:rPr>
              <w:t xml:space="preserve">lawn care plant city fl (40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2b2b2b"/>
                <w:sz w:val="20"/>
                <w:szCs w:val="20"/>
                <w:rtl w:val="0"/>
              </w:rPr>
              <w:t xml:space="preserve">Lawn Care in Plant City, FL | Turf Master Tim</w:t>
            </w:r>
            <w:r w:rsidDel="00000000" w:rsidR="00000000" w:rsidRPr="00000000">
              <w:rPr>
                <w:rtl w:val="0"/>
              </w:rPr>
            </w:r>
          </w:p>
        </w:tc>
      </w:tr>
    </w:tbl>
    <w:p w:rsidR="00000000" w:rsidDel="00000000" w:rsidP="00000000" w:rsidRDefault="00000000" w:rsidRPr="00000000" w14:paraId="0000001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Arial" w:cs="Arial" w:eastAsia="Arial" w:hAnsi="Arial"/>
          <w:color w:val="2b2b2b"/>
          <w:sz w:val="21"/>
          <w:szCs w:val="21"/>
          <w:rtl w:val="0"/>
        </w:rPr>
        <w:t xml:space="preserve">I’m Tim Callahan, and I provide lawn care for homeowners in Plant City, Florida, serving neighborhoods along James L. Redman Parkway, the historic downtown area, and communities near the Strawberry Festival grounds. Plant City’s soil has more clay content than Brandon’s sand — which means I adjust my fertilization approach, aeration recommendations, and irrigation programming for Plant City’s specific conditions. Free estimates for all Plant City properties.</w:t>
      </w:r>
      <w:r w:rsidDel="00000000" w:rsidR="00000000" w:rsidRPr="00000000">
        <w:rPr>
          <w:rtl w:val="0"/>
        </w:rPr>
      </w:r>
    </w:p>
    <w:p w:rsidR="00000000" w:rsidDel="00000000" w:rsidP="00000000" w:rsidRDefault="00000000" w:rsidRPr="00000000" w14:paraId="0000001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1A">
      <w:pPr>
        <w:spacing w:after="120" w:before="200" w:lineRule="auto"/>
        <w:rPr/>
      </w:pPr>
      <w:r w:rsidDel="00000000" w:rsidR="00000000" w:rsidRPr="00000000">
        <w:rPr>
          <w:rFonts w:ascii="Arial" w:cs="Arial" w:eastAsia="Arial" w:hAnsi="Arial"/>
          <w:b w:val="1"/>
          <w:bCs w:val="1"/>
          <w:color w:val="1a5632"/>
          <w:sz w:val="24"/>
          <w:szCs w:val="24"/>
          <w:rtl w:val="0"/>
        </w:rPr>
        <w:t xml:space="preserve">Plant City’s Different Soil</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color w:val="2b2b2b"/>
          <w:sz w:val="21"/>
          <w:szCs w:val="21"/>
          <w:rtl w:val="0"/>
        </w:rPr>
        <w:t xml:space="preserve">Plant City sits on soil with higher clay and organic content than Brandon, thanks to generations of strawberry farming and agriculture. This changes everything about lawn care: clay holds moisture longer (less watering but more fungal disease risk), compacts more easily (aeration becomes critical), and responds differently to fertilizer (slower release but longer duration). I adjust my Plant City health program to account for these differences — it’s not the same formula I use in Brandon.</w:t>
      </w:r>
      <w:r w:rsidDel="00000000" w:rsidR="00000000" w:rsidRPr="00000000">
        <w:rPr>
          <w:rtl w:val="0"/>
        </w:rPr>
      </w:r>
    </w:p>
    <w:p w:rsidR="00000000" w:rsidDel="00000000" w:rsidP="00000000" w:rsidRDefault="00000000" w:rsidRPr="00000000" w14:paraId="0000001C">
      <w:pPr>
        <w:spacing w:after="120" w:before="200" w:lineRule="auto"/>
        <w:rPr/>
      </w:pPr>
      <w:r w:rsidDel="00000000" w:rsidR="00000000" w:rsidRPr="00000000">
        <w:rPr>
          <w:rFonts w:ascii="Arial" w:cs="Arial" w:eastAsia="Arial" w:hAnsi="Arial"/>
          <w:b w:val="1"/>
          <w:bCs w:val="1"/>
          <w:color w:val="1a5632"/>
          <w:sz w:val="24"/>
          <w:szCs w:val="24"/>
          <w:rtl w:val="0"/>
        </w:rPr>
        <w:t xml:space="preserve">Plant City’s Character</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color w:val="2b2b2b"/>
          <w:sz w:val="21"/>
          <w:szCs w:val="21"/>
          <w:rtl w:val="0"/>
        </w:rPr>
        <w:t xml:space="preserve">Plant City is an actual incorporated city with its own government and utilities — including municipal water that may have different irrigation schedules than Hillsborough County’s standard odd/even system. I program each Plant City customer’s controller to match their specific water provider. The city ranges from historic downtown homes (early 1900s character properties needing renovation) to modern Walden Lake developments with standard builder landscaping. The annual Strawberry Festival defines the community’s identity.</w:t>
      </w:r>
      <w:r w:rsidDel="00000000" w:rsidR="00000000" w:rsidRPr="00000000">
        <w:rPr>
          <w:rtl w:val="0"/>
        </w:rPr>
      </w:r>
    </w:p>
    <w:p w:rsidR="00000000" w:rsidDel="00000000" w:rsidP="00000000" w:rsidRDefault="00000000" w:rsidRPr="00000000" w14:paraId="0000001E">
      <w:pPr>
        <w:spacing w:after="120" w:before="200" w:lineRule="auto"/>
        <w:rPr/>
      </w:pPr>
      <w:r w:rsidDel="00000000" w:rsidR="00000000" w:rsidRPr="00000000">
        <w:rPr>
          <w:rFonts w:ascii="Arial" w:cs="Arial" w:eastAsia="Arial" w:hAnsi="Arial"/>
          <w:b w:val="1"/>
          <w:bCs w:val="1"/>
          <w:color w:val="1a5632"/>
          <w:sz w:val="24"/>
          <w:szCs w:val="24"/>
          <w:rtl w:val="0"/>
        </w:rPr>
        <w:t xml:space="preserve">Tim’s Eastern Route</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color w:val="2b2b2b"/>
          <w:sz w:val="21"/>
          <w:szCs w:val="21"/>
          <w:rtl w:val="0"/>
        </w:rPr>
        <w:t xml:space="preserve">Plant City is about 15 miles east of my Brandon base — the eastern edge of my standard service area. I serve Plant City on my eastern route days alongside Seffner and Dover. Same service quality, same-crew consistency, same pricing as my core Brandon customers. The 20-minute drive from Brandon is part of my regular weekly schedule.</w:t>
      </w: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color w:val="2b2b2b"/>
          <w:sz w:val="21"/>
          <w:szCs w:val="21"/>
          <w:rtl w:val="0"/>
        </w:rPr>
        <w:t xml:space="preserve">Q: Cost in Plant City?</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color w:val="2b2b2b"/>
          <w:sz w:val="21"/>
          <w:szCs w:val="21"/>
          <w:rtl w:val="0"/>
        </w:rPr>
        <w:t xml:space="preserve">A: Same as Brandon — $35/visit starting. Plant City lot sizes vary a lot though, from standard suburban to former agricultural parcels. Free on-site estimate for exact pricing.</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color w:val="2b2b2b"/>
          <w:sz w:val="21"/>
          <w:szCs w:val="21"/>
          <w:rtl w:val="0"/>
        </w:rPr>
        <w:t xml:space="preserve">Q: Different watering rules?</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color w:val="2b2b2b"/>
          <w:sz w:val="21"/>
          <w:szCs w:val="21"/>
          <w:rtl w:val="0"/>
        </w:rPr>
        <w:t xml:space="preserve">A: Plant City has its own municipal water utility with potentially different schedules. I program your controller for whichever restrictions apply to your specific property.</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color w:val="2b2b2b"/>
          <w:sz w:val="21"/>
          <w:szCs w:val="21"/>
          <w:rtl w:val="0"/>
        </w:rPr>
        <w:t xml:space="preserve">Q: Too far from Brandon?</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Arial" w:cs="Arial" w:eastAsia="Arial" w:hAnsi="Arial"/>
          <w:color w:val="2b2b2b"/>
          <w:sz w:val="21"/>
          <w:szCs w:val="21"/>
          <w:rtl w:val="0"/>
        </w:rPr>
        <w:t xml:space="preserve">A: Not at all. Plant City is on my regular eastern route, about 20 minutes from base. Same quality, same response time.</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color w:val="2b2b2b"/>
          <w:sz w:val="21"/>
          <w:szCs w:val="21"/>
          <w:rtl w:val="0"/>
        </w:rPr>
        <w:t xml:space="preserve">Q: Clay soil affect lawn care?</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color w:val="2b2b2b"/>
          <w:sz w:val="21"/>
          <w:szCs w:val="21"/>
          <w:rtl w:val="0"/>
        </w:rPr>
        <w:t xml:space="preserve">A: Yes. I adjust fertilizer ratios and include aeration recommendations for Plant City’s clay-heavy soil. My health program isn’t one-size-fits-all.</w:t>
      </w:r>
      <w:r w:rsidDel="00000000" w:rsidR="00000000" w:rsidRPr="00000000">
        <w:rPr>
          <w:rtl w:val="0"/>
        </w:rPr>
      </w:r>
    </w:p>
    <w:p w:rsidR="00000000" w:rsidDel="00000000" w:rsidP="00000000" w:rsidRDefault="00000000" w:rsidRPr="00000000" w14:paraId="00000029">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2A">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FishHawk, FL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2b2b2b"/>
                <w:sz w:val="20"/>
                <w:szCs w:val="20"/>
                <w:rtl w:val="0"/>
              </w:rPr>
              <w:t xml:space="preserve">/service-areas/fishhawk-fl/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2b2b2b"/>
                <w:sz w:val="20"/>
                <w:szCs w:val="20"/>
                <w:rtl w:val="0"/>
              </w:rPr>
              <w:t xml:space="preserve">Lawn Care in FishHawk,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2b2b2b"/>
                <w:sz w:val="20"/>
                <w:szCs w:val="20"/>
                <w:rtl w:val="0"/>
              </w:rPr>
              <w:t xml:space="preserve">lawn care fishhawk fl (30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2b2b2b"/>
                <w:sz w:val="20"/>
                <w:szCs w:val="20"/>
                <w:rtl w:val="0"/>
              </w:rPr>
              <w:t xml:space="preserve">Lawn Care in FishHawk, FL | Turf Master Tim</w:t>
            </w:r>
            <w:r w:rsidDel="00000000" w:rsidR="00000000" w:rsidRPr="00000000">
              <w:rPr>
                <w:rtl w:val="0"/>
              </w:rPr>
            </w:r>
          </w:p>
        </w:tc>
      </w:tr>
    </w:tbl>
    <w:p w:rsidR="00000000" w:rsidDel="00000000" w:rsidP="00000000" w:rsidRDefault="00000000" w:rsidRPr="00000000" w14:paraId="0000003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color w:val="2b2b2b"/>
          <w:sz w:val="21"/>
          <w:szCs w:val="21"/>
          <w:rtl w:val="0"/>
        </w:rPr>
        <w:t xml:space="preserve">I’m Tim Callahan, and I provide premium lawn care for homeowners in FishHawk, Florida, including FishHawk Ranch, FishHawk Trails, Preserve at FishHawk, Starling at FishHawk, and Encore at FishHawk. I maintain a current reference of FishHawk’s architectural review board landscape guidelines, including approved plant species, mulch specifications, and maintenance standards. My FishHawk crews are specifically selected for attention to detail. Free estimates for all FishHawk properties.</w:t>
      </w:r>
      <w:r w:rsidDel="00000000" w:rsidR="00000000" w:rsidRPr="00000000">
        <w:rPr>
          <w:rtl w:val="0"/>
        </w:rPr>
      </w:r>
    </w:p>
    <w:p w:rsidR="00000000" w:rsidDel="00000000" w:rsidP="00000000" w:rsidRDefault="00000000" w:rsidRPr="00000000" w14:paraId="0000003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FishHawk’s ARB Standards</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color w:val="2b2b2b"/>
          <w:sz w:val="21"/>
          <w:szCs w:val="21"/>
          <w:rtl w:val="0"/>
        </w:rPr>
        <w:t xml:space="preserve">FishHawk operates under an architectural review board that’s stricter than typical HOAs. Approved plant species only, dark-colored hardwood mulch in most sections, specific hedge profiles, and turf quality standards. I keep a current reference copy of the guidelines, and every landscape design proposal I submit for FishHawk properties uses only approved plants. If you hire a landscaper who hasn’t read the ARB rules, you’re setting yourself up for a rejection letter.</w:t>
      </w:r>
      <w:r w:rsidDel="00000000" w:rsidR="00000000" w:rsidRPr="00000000">
        <w:rPr>
          <w:rtl w:val="0"/>
        </w:rPr>
      </w:r>
    </w:p>
    <w:p w:rsidR="00000000" w:rsidDel="00000000" w:rsidP="00000000" w:rsidRDefault="00000000" w:rsidRPr="00000000" w14:paraId="0000003A">
      <w:pPr>
        <w:spacing w:after="120" w:before="200" w:lineRule="auto"/>
        <w:rPr/>
      </w:pPr>
      <w:r w:rsidDel="00000000" w:rsidR="00000000" w:rsidRPr="00000000">
        <w:rPr>
          <w:rFonts w:ascii="Arial" w:cs="Arial" w:eastAsia="Arial" w:hAnsi="Arial"/>
          <w:b w:val="1"/>
          <w:bCs w:val="1"/>
          <w:color w:val="1a5632"/>
          <w:sz w:val="24"/>
          <w:szCs w:val="24"/>
          <w:rtl w:val="0"/>
        </w:rPr>
        <w:t xml:space="preserve">FishHawk’s Sub-Communities</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Fonts w:ascii="Arial" w:cs="Arial" w:eastAsia="Arial" w:hAnsi="Arial"/>
          <w:color w:val="2b2b2b"/>
          <w:sz w:val="21"/>
          <w:szCs w:val="21"/>
          <w:rtl w:val="0"/>
        </w:rPr>
        <w:t xml:space="preserve">FishHawk is actually several distinct communities: FishHawk Ranch (original, 2000s homes, mature landscaping), FishHawk Trails (newer, 2010s, planned amenities), Preserve at FishHawk (larger estate lots, conservation borders), Starling (move-up buyers, modern builds), and Encore (55+ active adult by David Weekley, single-story homes). Each has slightly different lot sizes, landscaping character, and maintenance needs. My crews assigned to FishHawk understand the differences.</w:t>
      </w:r>
      <w:r w:rsidDel="00000000" w:rsidR="00000000" w:rsidRPr="00000000">
        <w:rPr>
          <w:rtl w:val="0"/>
        </w:rPr>
      </w:r>
    </w:p>
    <w:p w:rsidR="00000000" w:rsidDel="00000000" w:rsidP="00000000" w:rsidRDefault="00000000" w:rsidRPr="00000000" w14:paraId="0000003C">
      <w:pPr>
        <w:spacing w:after="120" w:before="200" w:lineRule="auto"/>
        <w:rPr/>
      </w:pPr>
      <w:r w:rsidDel="00000000" w:rsidR="00000000" w:rsidRPr="00000000">
        <w:rPr>
          <w:rFonts w:ascii="Arial" w:cs="Arial" w:eastAsia="Arial" w:hAnsi="Arial"/>
          <w:b w:val="1"/>
          <w:bCs w:val="1"/>
          <w:color w:val="1a5632"/>
          <w:sz w:val="24"/>
          <w:szCs w:val="24"/>
          <w:rtl w:val="0"/>
        </w:rPr>
        <w:t xml:space="preserve">FishHawk’s Premium Expectations</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Arial" w:cs="Arial" w:eastAsia="Arial" w:hAnsi="Arial"/>
          <w:color w:val="2b2b2b"/>
          <w:sz w:val="21"/>
          <w:szCs w:val="21"/>
          <w:rtl w:val="0"/>
        </w:rPr>
        <w:t xml:space="preserve">FishHawk homeowners have invested in a premium community and expect premium service. The median income in this area is around $126,000. My same-crew-every-visit model is particularly valued here — FishHawk homeowners want a team that knows their specific property, recognizes preferences, and maintains their landscape to a standard that reflects the community.</w:t>
      </w: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color w:val="2b2b2b"/>
          <w:sz w:val="21"/>
          <w:szCs w:val="21"/>
          <w:rtl w:val="0"/>
        </w:rPr>
        <w:t xml:space="preserve">Q: ARB compliance?</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color w:val="2b2b2b"/>
          <w:sz w:val="21"/>
          <w:szCs w:val="21"/>
          <w:rtl w:val="0"/>
        </w:rPr>
        <w:t xml:space="preserve">A: Yes. I maintain FishHawk’s current guidelines. Approved plants only, correct mulch specs, proper maintenance standards. My proposals are submission-ready.</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color w:val="2b2b2b"/>
          <w:sz w:val="21"/>
          <w:szCs w:val="21"/>
          <w:rtl w:val="0"/>
        </w:rPr>
        <w:t xml:space="preserve">Q: All sub-communities?</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color w:val="2b2b2b"/>
          <w:sz w:val="21"/>
          <w:szCs w:val="21"/>
          <w:rtl w:val="0"/>
        </w:rPr>
        <w:t xml:space="preserve">A: FishHawk Ranch, Trails, Preserve, Starling, and Encore. Each crew on my FishHawk route knows the specific characteristics.</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color w:val="2b2b2b"/>
          <w:sz w:val="21"/>
          <w:szCs w:val="21"/>
          <w:rtl w:val="0"/>
        </w:rPr>
        <w:t xml:space="preserve">Q: Cost in FishHawk?</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2b2b2b"/>
          <w:sz w:val="21"/>
          <w:szCs w:val="21"/>
          <w:rtl w:val="0"/>
        </w:rPr>
        <w:t xml:space="preserve">A: Standard lots $35–$45/visit. Preserve lots (larger) quoted individually. Health program $59/month.</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color w:val="2b2b2b"/>
          <w:sz w:val="21"/>
          <w:szCs w:val="21"/>
          <w:rtl w:val="0"/>
        </w:rPr>
        <w:t xml:space="preserve">Q: ARB approval for landscape work?</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color w:val="2b2b2b"/>
          <w:sz w:val="21"/>
          <w:szCs w:val="21"/>
          <w:rtl w:val="0"/>
        </w:rPr>
        <w:t xml:space="preserve">A: I prepare proposals with plant species, quantities, and placement maps suitable for ARB submission. I use only approved-list plants.</w:t>
      </w:r>
      <w:r w:rsidDel="00000000" w:rsidR="00000000" w:rsidRPr="00000000">
        <w:rPr>
          <w:rtl w:val="0"/>
        </w:rPr>
      </w:r>
    </w:p>
    <w:p w:rsidR="00000000" w:rsidDel="00000000" w:rsidP="00000000" w:rsidRDefault="00000000" w:rsidRPr="00000000" w14:paraId="0000004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4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Dover, FL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b2b2b"/>
                <w:sz w:val="20"/>
                <w:szCs w:val="20"/>
                <w:rtl w:val="0"/>
              </w:rPr>
              <w:t xml:space="preserve">/service-areas/dover-fl/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b2b2b"/>
                <w:sz w:val="20"/>
                <w:szCs w:val="20"/>
                <w:rtl w:val="0"/>
              </w:rPr>
              <w:t xml:space="preserve">Lawn Care in Dover,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b2b2b"/>
                <w:sz w:val="20"/>
                <w:szCs w:val="20"/>
                <w:rtl w:val="0"/>
              </w:rPr>
              <w:t xml:space="preserve">lawn care dover fl (10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b2b2b"/>
                <w:sz w:val="20"/>
                <w:szCs w:val="20"/>
                <w:rtl w:val="0"/>
              </w:rPr>
              <w:t xml:space="preserve">Lawn Care in Dover, FL | Turf Master Tim</w:t>
            </w:r>
            <w:r w:rsidDel="00000000" w:rsidR="00000000" w:rsidRPr="00000000">
              <w:rPr>
                <w:rtl w:val="0"/>
              </w:rPr>
            </w:r>
          </w:p>
        </w:tc>
      </w:tr>
    </w:tbl>
    <w:p w:rsidR="00000000" w:rsidDel="00000000" w:rsidP="00000000" w:rsidRDefault="00000000" w:rsidRPr="00000000" w14:paraId="0000005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color w:val="2b2b2b"/>
          <w:sz w:val="21"/>
          <w:szCs w:val="21"/>
          <w:rtl w:val="0"/>
        </w:rPr>
        <w:t xml:space="preserve">I’m Tim Callahan, and I provide lawn care for homeowners in Dover, Florida, along Dover Road, Sydney Road, and properties near the Hillsborough River and Turkey Creek. Dover’s larger lots, well water irrigation, and semi-rural character require a different approach than suburban Brandon — I carry wide-deck commercial mowers on my Dover routes and adjust my health program for well water’s mineral impact on soil chemistry. Free estimates for all Dover properties.</w:t>
      </w:r>
      <w:r w:rsidDel="00000000" w:rsidR="00000000" w:rsidRPr="00000000">
        <w:rPr>
          <w:rtl w:val="0"/>
        </w:rPr>
      </w:r>
    </w:p>
    <w:p w:rsidR="00000000" w:rsidDel="00000000" w:rsidP="00000000" w:rsidRDefault="00000000" w:rsidRPr="00000000" w14:paraId="0000005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56">
      <w:pPr>
        <w:spacing w:after="120" w:before="200" w:lineRule="auto"/>
        <w:rPr/>
      </w:pPr>
      <w:r w:rsidDel="00000000" w:rsidR="00000000" w:rsidRPr="00000000">
        <w:rPr>
          <w:rFonts w:ascii="Arial" w:cs="Arial" w:eastAsia="Arial" w:hAnsi="Arial"/>
          <w:b w:val="1"/>
          <w:bCs w:val="1"/>
          <w:color w:val="1a5632"/>
          <w:sz w:val="24"/>
          <w:szCs w:val="24"/>
          <w:rtl w:val="0"/>
        </w:rPr>
        <w:t xml:space="preserve">Dover’s Rural Character</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Arial" w:cs="Arial" w:eastAsia="Arial" w:hAnsi="Arial"/>
          <w:color w:val="2b2b2b"/>
          <w:sz w:val="21"/>
          <w:szCs w:val="21"/>
          <w:rtl w:val="0"/>
        </w:rPr>
        <w:t xml:space="preserve">Dover is about 20 miles east of Tampa between Brandon and Plant City, and it still feels rural. Larger lots (many over an acre), agricultural parcels, and fewer deed restrictions than the HOA-heavy communities closer to Tampa. Properties along Dover Road and Sydney Road feature older Florida ranch homes on multi-acre lots alongside modest newer subdivisions. Strawberry Crest High School and Dover District Park anchor the community.</w:t>
      </w:r>
      <w:r w:rsidDel="00000000" w:rsidR="00000000" w:rsidRPr="00000000">
        <w:rPr>
          <w:rtl w:val="0"/>
        </w:rPr>
      </w:r>
    </w:p>
    <w:p w:rsidR="00000000" w:rsidDel="00000000" w:rsidP="00000000" w:rsidRDefault="00000000" w:rsidRPr="00000000" w14:paraId="00000058">
      <w:pPr>
        <w:spacing w:after="120" w:before="200" w:lineRule="auto"/>
        <w:rPr/>
      </w:pPr>
      <w:r w:rsidDel="00000000" w:rsidR="00000000" w:rsidRPr="00000000">
        <w:rPr>
          <w:rFonts w:ascii="Arial" w:cs="Arial" w:eastAsia="Arial" w:hAnsi="Arial"/>
          <w:b w:val="1"/>
          <w:bCs w:val="1"/>
          <w:color w:val="1a5632"/>
          <w:sz w:val="24"/>
          <w:szCs w:val="24"/>
          <w:rtl w:val="0"/>
        </w:rPr>
        <w:t xml:space="preserve">Dover’s Well Water</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color w:val="2b2b2b"/>
          <w:sz w:val="21"/>
          <w:szCs w:val="21"/>
          <w:rtl w:val="0"/>
        </w:rPr>
        <w:t xml:space="preserve">A big factor in Dover is well water irrigation. Well water here has higher mineral content — iron, calcium, sulfur — than treated municipal water. Iron causes orange staining on concrete and fences (making pressure washing a popular add-on). Sulfur affects soil pH over time. I include soil pH testing in my Dover health programs that accounts for well water’s cumulative mineral impact, and my irrigation service includes well-specific maintenance like filter cleaning and mineral deposit removal from spray heads.</w:t>
      </w:r>
      <w:r w:rsidDel="00000000" w:rsidR="00000000" w:rsidRPr="00000000">
        <w:rPr>
          <w:rtl w:val="0"/>
        </w:rPr>
      </w:r>
    </w:p>
    <w:p w:rsidR="00000000" w:rsidDel="00000000" w:rsidP="00000000" w:rsidRDefault="00000000" w:rsidRPr="00000000" w14:paraId="0000005A">
      <w:pPr>
        <w:spacing w:after="120" w:before="200" w:lineRule="auto"/>
        <w:rPr/>
      </w:pPr>
      <w:r w:rsidDel="00000000" w:rsidR="00000000" w:rsidRPr="00000000">
        <w:rPr>
          <w:rFonts w:ascii="Arial" w:cs="Arial" w:eastAsia="Arial" w:hAnsi="Arial"/>
          <w:b w:val="1"/>
          <w:bCs w:val="1"/>
          <w:color w:val="1a5632"/>
          <w:sz w:val="24"/>
          <w:szCs w:val="24"/>
          <w:rtl w:val="0"/>
        </w:rPr>
        <w:t xml:space="preserve">Dover’s Bigger Properties</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color w:val="2b2b2b"/>
          <w:sz w:val="21"/>
          <w:szCs w:val="21"/>
          <w:rtl w:val="0"/>
        </w:rPr>
        <w:t xml:space="preserve">Dover lots often run half an acre to 5+ acres. That means different equipment (my 60–72 inch commercial deck mowers), longer service windows, and pricing that reflects the additional time. Some Dover homeowners have mixed-use properties with maintained lawn areas and natural zones — I work with each owner to define what gets maintained and what stays natural.</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color w:val="2b2b2b"/>
          <w:sz w:val="21"/>
          <w:szCs w:val="21"/>
          <w:rtl w:val="0"/>
        </w:rPr>
        <w:t xml:space="preserve">Q: Cost in Dover?</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color w:val="2b2b2b"/>
          <w:sz w:val="21"/>
          <w:szCs w:val="21"/>
          <w:rtl w:val="0"/>
        </w:rPr>
        <w:t xml:space="preserve">A: Varies more than suburban areas due to lot size. Standard lots $35–$45. Over 1 acre, typically $60–$120+. Free on-site estimate with exact measurement.</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Fonts w:ascii="Arial" w:cs="Arial" w:eastAsia="Arial" w:hAnsi="Arial"/>
          <w:color w:val="2b2b2b"/>
          <w:sz w:val="21"/>
          <w:szCs w:val="21"/>
          <w:rtl w:val="0"/>
        </w:rPr>
        <w:t xml:space="preserve">Q: Well water issues?</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color w:val="2b2b2b"/>
          <w:sz w:val="21"/>
          <w:szCs w:val="21"/>
          <w:rtl w:val="0"/>
        </w:rPr>
        <w:t xml:space="preserve">A: My health program includes soil pH testing for well water impact. My irrigation service handles well-specific maintenance. I know Dover’s water.</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Fonts w:ascii="Arial" w:cs="Arial" w:eastAsia="Arial" w:hAnsi="Arial"/>
          <w:color w:val="2b2b2b"/>
          <w:sz w:val="21"/>
          <w:szCs w:val="21"/>
          <w:rtl w:val="0"/>
        </w:rPr>
        <w:t xml:space="preserve">Q: Large acreage?</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color w:val="2b2b2b"/>
          <w:sz w:val="21"/>
          <w:szCs w:val="21"/>
          <w:rtl w:val="0"/>
        </w:rPr>
        <w:t xml:space="preserve">A: I carry wide-deck commercial mowers for Dover properties. Over 2 acres quoted individually.</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Fonts w:ascii="Arial" w:cs="Arial" w:eastAsia="Arial" w:hAnsi="Arial"/>
          <w:color w:val="2b2b2b"/>
          <w:sz w:val="21"/>
          <w:szCs w:val="21"/>
          <w:rtl w:val="0"/>
        </w:rPr>
        <w:t xml:space="preserve">Q: Too far from Brandon?</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color w:val="2b2b2b"/>
          <w:sz w:val="21"/>
          <w:szCs w:val="21"/>
          <w:rtl w:val="0"/>
        </w:rPr>
        <w:t xml:space="preserve">A: Dover is on my standard eastern route, about 12 miles from base. Same quality and response times as Brandon.</w:t>
      </w:r>
      <w:r w:rsidDel="00000000" w:rsidR="00000000" w:rsidRPr="00000000">
        <w:rPr>
          <w:rtl w:val="0"/>
        </w:rPr>
      </w:r>
    </w:p>
    <w:p w:rsidR="00000000" w:rsidDel="00000000" w:rsidP="00000000" w:rsidRDefault="00000000" w:rsidRPr="00000000" w14:paraId="00000065">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66">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East Tampa, FL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b2b2b"/>
                <w:sz w:val="20"/>
                <w:szCs w:val="20"/>
                <w:rtl w:val="0"/>
              </w:rPr>
              <w:t xml:space="preserve">/service-areas/tampa-east-fl/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2b2b2b"/>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b2b2b"/>
                <w:sz w:val="20"/>
                <w:szCs w:val="20"/>
                <w:rtl w:val="0"/>
              </w:rPr>
              <w:t xml:space="preserve">Lawn Care in East Tampa,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b2b2b"/>
                <w:sz w:val="20"/>
                <w:szCs w:val="20"/>
                <w:rtl w:val="0"/>
              </w:rPr>
              <w:t xml:space="preserve">lawn care east tampa fl (20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b2b2b"/>
                <w:sz w:val="20"/>
                <w:szCs w:val="20"/>
                <w:rtl w:val="0"/>
              </w:rPr>
              <w:t xml:space="preserve">Lawn Care in East Tampa, FL | Turf Master Tim</w:t>
            </w:r>
            <w:r w:rsidDel="00000000" w:rsidR="00000000" w:rsidRPr="00000000">
              <w:rPr>
                <w:rtl w:val="0"/>
              </w:rPr>
            </w:r>
          </w:p>
        </w:tc>
      </w:tr>
    </w:tbl>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Paragraph</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color w:val="2b2b2b"/>
          <w:sz w:val="21"/>
          <w:szCs w:val="21"/>
          <w:rtl w:val="0"/>
        </w:rPr>
        <w:t xml:space="preserve">I’m Tim Callahan, and I provide lawn care for homeowners in East Tampa, Florida, serving neighborhoods along the 78th Street corridor, Palm River-Clair Mel, Progress Village, and communities along Causeway Boulevard and US-41. East Tampa’s diverse housing stock — from 1950s bungalows to 2020s new builds — means every property has different needs, and I adapt to each one. Free estimates for all East Tampa properties.</w:t>
      </w: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Unique Local Content</w:t>
      </w:r>
      <w:r w:rsidDel="00000000" w:rsidR="00000000" w:rsidRPr="00000000">
        <w:rPr>
          <w:rtl w:val="0"/>
        </w:rPr>
      </w:r>
    </w:p>
    <w:p w:rsidR="00000000" w:rsidDel="00000000" w:rsidP="00000000" w:rsidRDefault="00000000" w:rsidRPr="00000000" w14:paraId="00000074">
      <w:pPr>
        <w:spacing w:after="120" w:before="200" w:lineRule="auto"/>
        <w:rPr/>
      </w:pPr>
      <w:r w:rsidDel="00000000" w:rsidR="00000000" w:rsidRPr="00000000">
        <w:rPr>
          <w:rFonts w:ascii="Arial" w:cs="Arial" w:eastAsia="Arial" w:hAnsi="Arial"/>
          <w:b w:val="1"/>
          <w:bCs w:val="1"/>
          <w:color w:val="1a5632"/>
          <w:sz w:val="24"/>
          <w:szCs w:val="24"/>
          <w:rtl w:val="0"/>
        </w:rPr>
        <w:t xml:space="preserve">East Tampa’s Diversity</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Fonts w:ascii="Arial" w:cs="Arial" w:eastAsia="Arial" w:hAnsi="Arial"/>
          <w:color w:val="2b2b2b"/>
          <w:sz w:val="21"/>
          <w:szCs w:val="21"/>
          <w:rtl w:val="0"/>
        </w:rPr>
        <w:t xml:space="preserve">East Tampa encompasses the eastern Tampa neighborhoods bordering Brandon — an urban-suburban transition zone where compact 1950s concrete block bungalows sit next to modern townhome developments. This means my crews encounter a wider variety of property types, lot sizes, and landscape conditions in a single East Tampa service day than anywhere else I work. The upside: East Tampa’s smaller lots often make it my most affordable service area for mowing.</w:t>
      </w:r>
      <w:r w:rsidDel="00000000" w:rsidR="00000000" w:rsidRPr="00000000">
        <w:rPr>
          <w:rtl w:val="0"/>
        </w:rPr>
      </w:r>
    </w:p>
    <w:p w:rsidR="00000000" w:rsidDel="00000000" w:rsidP="00000000" w:rsidRDefault="00000000" w:rsidRPr="00000000" w14:paraId="00000076">
      <w:pPr>
        <w:spacing w:after="120" w:before="200" w:lineRule="auto"/>
        <w:rPr/>
      </w:pPr>
      <w:r w:rsidDel="00000000" w:rsidR="00000000" w:rsidRPr="00000000">
        <w:rPr>
          <w:rFonts w:ascii="Arial" w:cs="Arial" w:eastAsia="Arial" w:hAnsi="Arial"/>
          <w:b w:val="1"/>
          <w:bCs w:val="1"/>
          <w:color w:val="1a5632"/>
          <w:sz w:val="24"/>
          <w:szCs w:val="24"/>
          <w:rtl w:val="0"/>
        </w:rPr>
        <w:t xml:space="preserve">East Tampa’s Revitalization</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color w:val="2b2b2b"/>
          <w:sz w:val="21"/>
          <w:szCs w:val="21"/>
          <w:rtl w:val="0"/>
        </w:rPr>
        <w:t xml:space="preserve">East Tampa has been transforming with new residential construction, commercial development along US-41, and infrastructure improvements. New homeowners in revitalizing areas often need comprehensive property work: overgrown lots cleared, neglected landscaping removed, aging irrigation replaced, decades of deferred maintenance addressed in one project. My "full property reset" — combining bed renovation, sod replacement, irrigation repair, and pressure washing — is probably my most popular package in East Tampa.</w:t>
      </w:r>
      <w:r w:rsidDel="00000000" w:rsidR="00000000" w:rsidRPr="00000000">
        <w:rPr>
          <w:rtl w:val="0"/>
        </w:rPr>
      </w:r>
    </w:p>
    <w:p w:rsidR="00000000" w:rsidDel="00000000" w:rsidP="00000000" w:rsidRDefault="00000000" w:rsidRPr="00000000" w14:paraId="00000078">
      <w:pPr>
        <w:spacing w:after="120" w:before="200" w:lineRule="auto"/>
        <w:rPr/>
      </w:pPr>
      <w:r w:rsidDel="00000000" w:rsidR="00000000" w:rsidRPr="00000000">
        <w:rPr>
          <w:rFonts w:ascii="Arial" w:cs="Arial" w:eastAsia="Arial" w:hAnsi="Arial"/>
          <w:b w:val="1"/>
          <w:bCs w:val="1"/>
          <w:color w:val="1a5632"/>
          <w:sz w:val="24"/>
          <w:szCs w:val="24"/>
          <w:rtl w:val="0"/>
        </w:rPr>
        <w:t xml:space="preserve">East Tampa’s Proximity</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w:cs="Arial" w:eastAsia="Arial" w:hAnsi="Arial"/>
          <w:color w:val="2b2b2b"/>
          <w:sz w:val="21"/>
          <w:szCs w:val="21"/>
          <w:rtl w:val="0"/>
        </w:rPr>
        <w:t xml:space="preserve">East Tampa’s border with Brandon puts many of these properties within 5–10 minutes of my base. Despite being within Tampa city limits (Tampa water/sewer, Tampa city services), the residential character along the Brandon border feels suburban. I serve East Tampa on my western routes with the same priority as my Brandon core.</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City FAQ</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color w:val="2b2b2b"/>
          <w:sz w:val="21"/>
          <w:szCs w:val="21"/>
          <w:rtl w:val="0"/>
        </w:rPr>
        <w:t xml:space="preserve">Q: Cost in East Tampa?</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color w:val="2b2b2b"/>
          <w:sz w:val="21"/>
          <w:szCs w:val="21"/>
          <w:rtl w:val="0"/>
        </w:rPr>
        <w:t xml:space="preserve">A: East Tampa’s smaller lots often make it my most affordable area. $30–$35/visit for compact lots. Standard lots $35. Health program $59/month regardless of lot size.</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Arial" w:cs="Arial" w:eastAsia="Arial" w:hAnsi="Arial"/>
          <w:color w:val="2b2b2b"/>
          <w:sz w:val="21"/>
          <w:szCs w:val="21"/>
          <w:rtl w:val="0"/>
        </w:rPr>
        <w:t xml:space="preserve">Q: Fixer-upper yard?</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w:cs="Arial" w:eastAsia="Arial" w:hAnsi="Arial"/>
          <w:color w:val="2b2b2b"/>
          <w:sz w:val="21"/>
          <w:szCs w:val="21"/>
          <w:rtl w:val="0"/>
        </w:rPr>
        <w:t xml:space="preserve">A: My full property reset is popular here. Overgrown clearing, sod, landscape renovation, irrigation, pressure washing — all in one plan. I’ll assess everything during a free estimate.</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Fonts w:ascii="Arial" w:cs="Arial" w:eastAsia="Arial" w:hAnsi="Arial"/>
          <w:color w:val="2b2b2b"/>
          <w:sz w:val="21"/>
          <w:szCs w:val="21"/>
          <w:rtl w:val="0"/>
        </w:rPr>
        <w:t xml:space="preserve">Q: Tampa or Hillsborough County?</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color w:val="2b2b2b"/>
          <w:sz w:val="21"/>
          <w:szCs w:val="21"/>
          <w:rtl w:val="0"/>
        </w:rPr>
        <w:t xml:space="preserve">A: East Tampa is City of Tampa — Tampa water/sewer. I handle the lawn care regardless of municipality.</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Fonts w:ascii="Arial" w:cs="Arial" w:eastAsia="Arial" w:hAnsi="Arial"/>
          <w:color w:val="2b2b2b"/>
          <w:sz w:val="21"/>
          <w:szCs w:val="21"/>
          <w:rtl w:val="0"/>
        </w:rPr>
        <w:t xml:space="preserve">Q: Palm River and Progress Village?</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Fonts w:ascii="Arial" w:cs="Arial" w:eastAsia="Arial" w:hAnsi="Arial"/>
          <w:color w:val="2b2b2b"/>
          <w:sz w:val="21"/>
          <w:szCs w:val="21"/>
          <w:rtl w:val="0"/>
        </w:rPr>
        <w:t xml:space="preserve">A: Yes — all East Tampa neighborhoods including Palm River-Clair Mel, Progress Village, 78th Street, Causeway Boulevard, US-41 corridor.</w:t>
      </w:r>
      <w:r w:rsidDel="00000000" w:rsidR="00000000" w:rsidRPr="00000000">
        <w:rPr>
          <w:rtl w:val="0"/>
        </w:rPr>
      </w:r>
    </w:p>
    <w:p w:rsidR="00000000" w:rsidDel="00000000" w:rsidP="00000000" w:rsidRDefault="00000000" w:rsidRPr="00000000" w14:paraId="00000083">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FAQPage schema. All answers in Tim’s conversational first-person.</w:t>
      </w:r>
      <w:r w:rsidDel="00000000" w:rsidR="00000000" w:rsidRPr="00000000">
        <w:rPr>
          <w:rtl w:val="0"/>
        </w:rPr>
      </w:r>
    </w:p>
    <w:p w:rsidR="00000000" w:rsidDel="00000000" w:rsidP="00000000" w:rsidRDefault="00000000" w:rsidRPr="00000000" w14:paraId="00000084">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before="200" w:lineRule="auto"/>
        <w:jc w:val="center"/>
        <w:rPr/>
      </w:pPr>
      <w:r w:rsidDel="00000000" w:rsidR="00000000" w:rsidRPr="00000000">
        <w:rPr>
          <w:rFonts w:ascii="Arial" w:cs="Arial" w:eastAsia="Arial" w:hAnsi="Arial"/>
          <w:i w:val="1"/>
          <w:iCs w:val="1"/>
          <w:color w:val="999999"/>
          <w:sz w:val="22"/>
          <w:szCs w:val="22"/>
          <w:rtl w:val="0"/>
        </w:rPr>
        <w:t xml:space="preserve">End of Part 2 — All City Pages Complete</w:t>
      </w:r>
      <w:r w:rsidDel="00000000" w:rsidR="00000000" w:rsidRPr="00000000">
        <w:rPr>
          <w:rtl w:val="0"/>
        </w:rPr>
      </w:r>
    </w:p>
    <w:p w:rsidR="00000000" w:rsidDel="00000000" w:rsidP="00000000" w:rsidRDefault="00000000" w:rsidRPr="00000000" w14:paraId="00000087">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rFonts w:ascii="Arial" w:cs="Arial" w:eastAsia="Arial" w:hAnsi="Arial"/>
        <w:color w:val="999999"/>
        <w:sz w:val="16"/>
        <w:szCs w:val="16"/>
        <w:rtl w:val="0"/>
      </w:rPr>
      <w:t xml:space="preserve">Turf Master Tim  |  City Pages Part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