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Legal Bundle</w:t>
      </w:r>
    </w:p>
    <w:p>
      <w:pPr>
        <w:spacing w:after="40" w:line="340"/>
      </w:pPr>
      <w:r>
        <w:rPr>
          <w:rFonts w:ascii="Poppins" w:cs="Poppins" w:eastAsia="Poppins" w:hAnsi="Poppins"/>
          <w:b/>
          <w:bCs/>
          <w:color w:val="1B3C6E"/>
          <w:sz w:val="50"/>
          <w:szCs w:val="50"/>
        </w:rPr>
        <w:t xml:space="preserve">Language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Whether the legal pages exist in Spanish — a decision to make deliberately, not by omission.</w:t>
      </w:r>
    </w:p>
    <w:p>
      <w:pPr>
        <w:spacing w:after="60" w:line="288"/>
      </w:pPr>
      <w:r>
        <w:rPr>
          <w:rFonts w:ascii="Arial" w:cs="Arial" w:eastAsia="Arial" w:hAnsi="Arial"/>
          <w:color w:val="6A7686"/>
          <w:sz w:val="20"/>
          <w:szCs w:val="20"/>
        </w:rPr>
        <w:t xml:space="preserve">/privacy-policy/  ·  /terms/  ·  /accessibility/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Type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Question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Should a site with a native Spanish build publish English-only legal pages?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Counsel</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This is question Q11 in the Developer Guide §7</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Legal Bundle Developer Guide v1.0 · Legal Bundle Design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Recommendation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Option C — English operative, Spanish summary (§4)</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 Decision Document, Not a Restatement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Why This Is Not a Normal Translation Question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Three Options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English only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Full Spanish versions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English operative, Spanish summary</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Recommendation</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What Ships Either Way</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The hreflang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The footer and the switcher</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5.3 The Spanish notice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If Full Translation Is Chosen</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 Decision Document, Not a Restatement</w:t>
      </w:r>
    </w:p>
    <w:p>
      <w:pPr>
        <w:keepNext w:val="false"/>
        <w:spacing w:after="120" w:before="0" w:line="264"/>
      </w:pPr>
      <w:r>
        <w:rPr>
          <w:rFonts w:ascii="Arial" w:cs="Arial" w:eastAsia="Arial" w:hAnsi="Arial"/>
          <w:b/>
          <w:bCs/>
          <w:i w:val="false"/>
          <w:iCs w:val="false"/>
          <w:caps w:val="false"/>
          <w:color w:val="1B3C6E"/>
          <w:sz w:val="20"/>
          <w:szCs w:val="20"/>
        </w:rPr>
        <w:t xml:space="preserve">Every other Spanish guide in this pack restates a page. This one asks whether the page should exist in Spanish at all. </w:t>
      </w:r>
      <w:r>
        <w:rPr>
          <w:rFonts w:ascii="Arial" w:cs="Arial" w:eastAsia="Arial" w:hAnsi="Arial"/>
          <w:b w:val="false"/>
          <w:bCs w:val="false"/>
          <w:i w:val="false"/>
          <w:iCs w:val="false"/>
          <w:caps w:val="false"/>
          <w:color w:val="2B3646"/>
          <w:sz w:val="20"/>
          <w:szCs w:val="20"/>
        </w:rPr>
        <w:t xml:space="preserve">The Content Strategy set a working position — legal ships English-only at launch unless counsel advises otherwise — and that position was recorded before eight Spanish pages had been written. It deserves revisiting now that the Spanish build is substantial rather than hypothetical, because the inconsistency is about to become visible to a real reader.</w:t>
      </w:r>
    </w:p>
    <w:p>
      <w:pPr>
        <w:keepNext/>
        <w:pBdr>
          <w:bottom w:val="single" w:color="E8751A" w:sz="14" w:space="8"/>
        </w:pBdr>
        <w:spacing w:after="150" w:before="300" w:line="300"/>
      </w:pPr>
      <w:r>
        <w:rPr>
          <w:rFonts w:ascii="Poppins" w:cs="Poppins" w:eastAsia="Poppins" w:hAnsi="Poppins"/>
          <w:b/>
          <w:bCs/>
          <w:color w:val="1B3C6E"/>
          <w:sz w:val="30"/>
          <w:szCs w:val="30"/>
        </w:rPr>
        <w:t xml:space="preserve">2. Why This Is Not a Normal Translation Question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Translating a service page badly produces awkward copy. Translating a legal page badly produces two documents that say different things, either of which a customer might reasonably rely 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Ordinary page</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Legal page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mistranslation is embarrassing</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mistranslation may create a conflicting obligation</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writer can re-author freely</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clause was drafted by counsel for a reason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Divergence between locales is acceptable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Divergence is the whole risk</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native writer is sufficient</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legal translator, and counsel review of the result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 is modest</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 is real — and recurs on every future amendment</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MAINTENANCE COST IS THE UNDER-WEIGHED FACTOR</w:t>
            </w:r>
          </w:p>
          <w:p>
            <w:pPr>
              <w:spacing w:after="0" w:line="258"/>
            </w:pPr>
            <w:r>
              <w:rPr>
                <w:rFonts w:ascii="Arial" w:cs="Arial" w:eastAsia="Arial" w:hAnsi="Arial"/>
                <w:b/>
                <w:bCs/>
                <w:i w:val="false"/>
                <w:iCs w:val="false"/>
                <w:caps w:val="false"/>
                <w:color w:val="2B3646"/>
                <w:sz w:val="18"/>
                <w:szCs w:val="18"/>
              </w:rPr>
              <w:t xml:space="preserve">A translated terms page is not a one-off cost. </w:t>
            </w:r>
            <w:r>
              <w:rPr>
                <w:rFonts w:ascii="Arial" w:cs="Arial" w:eastAsia="Arial" w:hAnsi="Arial"/>
                <w:b w:val="false"/>
                <w:bCs w:val="false"/>
                <w:i w:val="false"/>
                <w:iCs w:val="false"/>
                <w:caps w:val="false"/>
                <w:color w:val="2B3646"/>
                <w:sz w:val="18"/>
                <w:szCs w:val="18"/>
              </w:rPr>
              <w:t xml:space="preserve">Every future amendment — a new service, a changed holding period, a revised liability limit — must be made in both languages simultaneously, or the site publishes two different sets of terms. For a small business that will amend these pages informally and infrequently, the realistic failure mode is not a bad translation at launch; it is an English page updated in year two and a Spanish page that was not.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Three Options</w:t>
      </w:r>
    </w:p>
    <w:p>
      <w:pPr>
        <w:keepNext/>
        <w:spacing w:after="110" w:before="260" w:line="288"/>
      </w:pPr>
      <w:r>
        <w:rPr>
          <w:rFonts w:ascii="Poppins" w:cs="Poppins" w:eastAsia="Poppins" w:hAnsi="Poppins"/>
          <w:b/>
          <w:bCs/>
          <w:color w:val="1B3C6E"/>
          <w:sz w:val="23"/>
          <w:szCs w:val="23"/>
        </w:rPr>
        <w:t xml:space="preserve">3.1 English only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Against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authoritative text; no divergence risk</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fully Spanish site with English-only legal pages is visibly inconsistent</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translation or maintenance cost</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Spanish speaker cannot read what governs the service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Simplest to keep accurate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Weakest position if a consumer dispute ever turns on comprehension</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Common practice among small businesses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Common practice is not the same as defensible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inconsistency argument is stronger than it first appears. A visitor who has read the whole site in Spanish, clicked through in Spanish, and then hits the footer will find three pages in English at exactly the moment the relationship becomes formal. That is a poor note to end on for the audience the Spanish build exists to serve.</w:t>
      </w:r>
    </w:p>
    <w:p>
      <w:pPr>
        <w:keepNext/>
        <w:spacing w:after="110" w:before="260" w:line="288"/>
      </w:pPr>
      <w:r>
        <w:rPr>
          <w:rFonts w:ascii="Poppins" w:cs="Poppins" w:eastAsia="Poppins" w:hAnsi="Poppins"/>
          <w:b/>
          <w:bCs/>
          <w:color w:val="1B3C6E"/>
          <w:sz w:val="23"/>
          <w:szCs w:val="23"/>
        </w:rPr>
        <w:t xml:space="preserve">3.2 Full Spanish versions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Against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Complete parity; the Spanish site is genuinely whole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operative texts that can diverge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Strongest posture on comprehension</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a legal translator plus counsel review of the Spanish</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the native-authoring standard</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future amendment doubles in cost and risk</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deciding which language governs in a conflict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this option is chosen, the documents must state which version governs — and the answer will be the English one, which somewhat undercuts the comprehension argument that motivated the translation. Counsel should advise on how that is worded so it does not read as a trap.</w:t>
      </w:r>
    </w:p>
    <w:p>
      <w:pPr>
        <w:keepNext/>
        <w:spacing w:after="110" w:before="260" w:line="288"/>
      </w:pPr>
      <w:r>
        <w:rPr>
          <w:rFonts w:ascii="Poppins" w:cs="Poppins" w:eastAsia="Poppins" w:hAnsi="Poppins"/>
          <w:b/>
          <w:bCs/>
          <w:color w:val="1B3C6E"/>
          <w:sz w:val="23"/>
          <w:szCs w:val="23"/>
        </w:rPr>
        <w:t xml:space="preserve">3.3 English operative, Spanish summary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Against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operative text — no divergence in what governs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summary is not a translation; a reader may treat it as one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Spanish speaker can understand what they are agreeing to</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careful wording so the summary is not itself relied on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Amendments update one operative text plus a short summary</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Still a maintenance obligation, though a much smaller one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Proportionate to a neighbourhood business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Less complete than full parity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summary is short — perhaps 200 words per document — covering what the document is about, the two or three points a customer most needs to know, and a clear statement that the full English text is the operative one with an invitation to ask for anything to be explained in person.</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Recommendation</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OPTION C — ENGLISH OPERATIVE, SPANISH SUMMARY</w:t>
            </w:r>
          </w:p>
          <w:p>
            <w:pPr>
              <w:spacing w:after="0" w:line="258"/>
            </w:pPr>
            <w:r>
              <w:rPr>
                <w:rFonts w:ascii="Arial" w:cs="Arial" w:eastAsia="Arial" w:hAnsi="Arial"/>
                <w:b/>
                <w:bCs/>
                <w:i w:val="false"/>
                <w:iCs w:val="false"/>
                <w:caps w:val="false"/>
                <w:color w:val="2B3646"/>
                <w:sz w:val="18"/>
                <w:szCs w:val="18"/>
              </w:rPr>
              <w:t xml:space="preserve">It is the only option that serves the reader without creating a document that can drift out of sync. </w:t>
            </w:r>
            <w:r>
              <w:rPr>
                <w:rFonts w:ascii="Arial" w:cs="Arial" w:eastAsia="Arial" w:hAnsi="Arial"/>
                <w:b w:val="false"/>
                <w:bCs w:val="false"/>
                <w:i w:val="false"/>
                <w:iCs w:val="false"/>
                <w:caps w:val="false"/>
                <w:color w:val="2B3646"/>
                <w:sz w:val="18"/>
                <w:szCs w:val="18"/>
              </w:rPr>
              <w:t xml:space="preserve">A Spanish-speaking customer can find out what the terms cover, what happens if an item is damaged, and how long unclaimed items are held — which is what they actually need — without the business maintaining two operative legal texts it will inevitably fail to update in step. It is also proportionate: this is a laundromat, not a financial institution, and a solution that is maintainable in year three is worth more than one that is complete in month one.</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Language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 operative text</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operative text</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statement</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Spanish in full — see the note below</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Summaries on privacy and terms</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~200 words each, clearly marked as summaries</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Governing-language statement</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Published in both languages</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in-person offer</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 an invitation to have anything explained at the counter</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ACCESSIBILITY STATEMENT IS DIFFERENT AND SHOULD BE FULLY TRANSLATED</w:t>
            </w:r>
          </w:p>
          <w:p>
            <w:pPr>
              <w:spacing w:after="0" w:line="258"/>
            </w:pPr>
            <w:r>
              <w:rPr>
                <w:rFonts w:ascii="Arial" w:cs="Arial" w:eastAsia="Arial" w:hAnsi="Arial"/>
                <w:b/>
                <w:bCs/>
                <w:i w:val="false"/>
                <w:iCs w:val="false"/>
                <w:caps w:val="false"/>
                <w:color w:val="2B3646"/>
                <w:sz w:val="18"/>
                <w:szCs w:val="18"/>
              </w:rPr>
              <w:t xml:space="preserve">It creates no obligations and grants no rights — it is a commitment and a set of facts about the premises. </w:t>
            </w:r>
            <w:r>
              <w:rPr>
                <w:rFonts w:ascii="Arial" w:cs="Arial" w:eastAsia="Arial" w:hAnsi="Arial"/>
                <w:b w:val="false"/>
                <w:bCs w:val="false"/>
                <w:i w:val="false"/>
                <w:iCs w:val="false"/>
                <w:caps w:val="false"/>
                <w:color w:val="2B3646"/>
                <w:sz w:val="18"/>
                <w:szCs w:val="18"/>
              </w:rPr>
              <w:t xml:space="preserve">There is no divergence risk because there is nothing operative to diverge, and the physical-access information is exactly the kind of practical detail a Spanish-speaking customer benefits from having in their own language. Translate it in full; the arguments in §2 simply do not apply to it.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recommendation is put to counsel as Q11 rather than implemented unilaterally. A lawyer may take a different view of the comprehension risk, and if they advise full translation, §6 sets out how it is done.</w:t>
      </w:r>
    </w:p>
    <w:p>
      <w:pPr>
        <w:keepNext/>
        <w:pBdr>
          <w:bottom w:val="single" w:color="E8751A" w:sz="14" w:space="8"/>
        </w:pBdr>
        <w:spacing w:after="150" w:before="300" w:line="300"/>
      </w:pPr>
      <w:r>
        <w:rPr>
          <w:rFonts w:ascii="Poppins" w:cs="Poppins" w:eastAsia="Poppins" w:hAnsi="Poppins"/>
          <w:b/>
          <w:bCs/>
          <w:color w:val="1B3C6E"/>
          <w:sz w:val="30"/>
          <w:szCs w:val="30"/>
        </w:rPr>
        <w:t xml:space="preserve">5. What Ships Either Way</w:t>
      </w:r>
    </w:p>
    <w:p>
      <w:pPr>
        <w:keepNext/>
        <w:spacing w:after="110" w:before="260" w:line="288"/>
      </w:pPr>
      <w:r>
        <w:rPr>
          <w:rFonts w:ascii="Poppins" w:cs="Poppins" w:eastAsia="Poppins" w:hAnsi="Poppins"/>
          <w:b/>
          <w:bCs/>
          <w:color w:val="1B3C6E"/>
          <w:sz w:val="23"/>
          <w:szCs w:val="23"/>
        </w:rPr>
        <w:t xml:space="preserve">5.1 The hreflang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Under Option C there is no separate Spanish URL for the privacy and terms pages, which has an hreflang consequence worth handling deliberately.</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Accessibility — fully translated, normal pairing:</w:t>
            </w:r>
          </w:p>
          <w:p>
            <w:pPr>
              <w:spacing w:after="0" w:line="236"/>
            </w:pPr>
            <w:r>
              <w:rPr>
                <w:rFonts w:ascii="Consolas" w:cs="Consolas" w:eastAsia="Consolas" w:hAnsi="Consolas"/>
                <w:color w:val="10233F"/>
                <w:sz w:val="16"/>
                <w:szCs w:val="16"/>
              </w:rPr>
              <w:t xml:space="preserve">  /accessibility/      hreflang="en"</w:t>
            </w:r>
          </w:p>
          <w:p>
            <w:pPr>
              <w:spacing w:after="0" w:line="236"/>
            </w:pPr>
            <w:r>
              <w:rPr>
                <w:rFonts w:ascii="Consolas" w:cs="Consolas" w:eastAsia="Consolas" w:hAnsi="Consolas"/>
                <w:color w:val="10233F"/>
                <w:sz w:val="16"/>
                <w:szCs w:val="16"/>
              </w:rPr>
              <w:t xml:space="preserve">  /es/accesibilidad/   hreflang="es"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Privacy and terms — one page, both audiences:</w:t>
            </w:r>
          </w:p>
          <w:p>
            <w:pPr>
              <w:spacing w:after="0" w:line="236"/>
            </w:pPr>
            <w:r>
              <w:rPr>
                <w:rFonts w:ascii="Consolas" w:cs="Consolas" w:eastAsia="Consolas" w:hAnsi="Consolas"/>
                <w:color w:val="10233F"/>
                <w:sz w:val="16"/>
                <w:szCs w:val="16"/>
              </w:rPr>
              <w:t xml:space="preserve">  /privacy-policy/     hreflang="en"</w:t>
            </w:r>
          </w:p>
          <w:p>
            <w:pPr>
              <w:spacing w:after="0" w:line="236"/>
            </w:pPr>
            <w:r>
              <w:rPr>
                <w:rFonts w:ascii="Consolas" w:cs="Consolas" w:eastAsia="Consolas" w:hAnsi="Consolas"/>
                <w:color w:val="10233F"/>
                <w:sz w:val="16"/>
                <w:szCs w:val="16"/>
              </w:rPr>
              <w:t xml:space="preserve">  /privacy-policy/     hreflang="es"   &lt;- same URL, both locales</w:t>
            </w:r>
          </w:p>
          <w:p>
            <w:pPr>
              <w:spacing w:after="0" w:line="236"/>
            </w:pPr>
            <w:r>
              <w:rPr>
                <w:rFonts w:ascii="Consolas" w:cs="Consolas" w:eastAsia="Consolas" w:hAnsi="Consolas"/>
                <w:color w:val="10233F"/>
                <w:sz w:val="16"/>
                <w:szCs w:val="16"/>
              </w:rPr>
              <w:t xml:space="preserve">  /terms/              likewise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The Spanish summary lives on the same page as the English text.</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Pointing both hreflang values at one URL is valid </w:t>
      </w:r>
      <w:r>
        <w:rPr>
          <w:rFonts w:ascii="Arial" w:cs="Arial" w:eastAsia="Arial" w:hAnsi="Arial"/>
          <w:b w:val="false"/>
          <w:bCs w:val="false"/>
          <w:i w:val="false"/>
          <w:iCs w:val="false"/>
          <w:caps w:val="false"/>
          <w:color w:val="2B3646"/>
          <w:sz w:val="20"/>
          <w:szCs w:val="20"/>
        </w:rPr>
        <w:t xml:space="preserve">and is the correct signal when one page serves both audiences — which is exactly what a page carrying an English text and a Spanish summary does.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Do not create /es/politica-de-privacidad/ as a duplicate </w:t>
      </w:r>
      <w:r>
        <w:rPr>
          <w:rFonts w:ascii="Arial" w:cs="Arial" w:eastAsia="Arial" w:hAnsi="Arial"/>
          <w:b w:val="false"/>
          <w:bCs w:val="false"/>
          <w:i w:val="false"/>
          <w:iCs w:val="false"/>
          <w:caps w:val="false"/>
          <w:color w:val="2B3646"/>
          <w:sz w:val="20"/>
          <w:szCs w:val="20"/>
        </w:rPr>
        <w:t xml:space="preserve">of the English page. A Spanish URL serving English content is worse than no Spanish URL.</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language switcher on these two pages stays visible </w:t>
      </w:r>
      <w:r>
        <w:rPr>
          <w:rFonts w:ascii="Arial" w:cs="Arial" w:eastAsia="Arial" w:hAnsi="Arial"/>
          <w:b w:val="false"/>
          <w:bCs w:val="false"/>
          <w:i w:val="false"/>
          <w:iCs w:val="false"/>
          <w:caps w:val="false"/>
          <w:color w:val="2B3646"/>
          <w:sz w:val="20"/>
          <w:szCs w:val="20"/>
        </w:rPr>
        <w:t xml:space="preserve">but does not change the URL — it anchors to the Spanish summary instead. That behaviour must be explicit or it reads as broken.</w:t>
      </w:r>
    </w:p>
    <w:p>
      <w:pPr>
        <w:keepNext/>
        <w:spacing w:after="110" w:before="260" w:line="288"/>
      </w:pPr>
      <w:r>
        <w:rPr>
          <w:rFonts w:ascii="Poppins" w:cs="Poppins" w:eastAsia="Poppins" w:hAnsi="Poppins"/>
          <w:b/>
          <w:bCs/>
          <w:color w:val="1B3C6E"/>
          <w:sz w:val="23"/>
          <w:szCs w:val="23"/>
        </w:rPr>
        <w:t xml:space="preserve">5.2 The footer and the switcher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Behaviour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links from English pages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/privacy-policy/ · /terms/ · /accessibility/</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links from Spanish pages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two URLs for privacy and terms; /es/accesibilidad/ for the third</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link labels on /es/ pages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labels pointing at the shared URLs</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Switcher on privacy and terms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Anchors to the Spanish summary; does not navigate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Switcher on accessibility</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 — navigates between the two URLs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Spanish footer labels pointing at an English-titled page is correct and not an error: the label describes the destination in the reader’s language, and the destination contains a Spanish summary. Aviso de privacidad, Términos del servicio, Accesibilidad.</w:t>
      </w:r>
    </w:p>
    <w:p>
      <w:pPr>
        <w:keepNext/>
        <w:spacing w:after="110" w:before="260" w:line="288"/>
      </w:pPr>
      <w:r>
        <w:rPr>
          <w:rFonts w:ascii="Poppins" w:cs="Poppins" w:eastAsia="Poppins" w:hAnsi="Poppins"/>
          <w:b/>
          <w:bCs/>
          <w:color w:val="1B3C6E"/>
          <w:sz w:val="23"/>
          <w:szCs w:val="23"/>
        </w:rPr>
        <w:t xml:space="preserve">5.3 The Spanish notice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short block, appearing near the top of both the privacy policy and the terms, before the English text begins.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Resumen en español</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Esta página está escrita en inglés porque es la versión que aplica</w:t>
            </w:r>
          </w:p>
          <w:p>
            <w:pPr>
              <w:spacing w:after="0" w:line="236"/>
            </w:pPr>
            <w:r>
              <w:rPr>
                <w:rFonts w:ascii="Consolas" w:cs="Consolas" w:eastAsia="Consolas" w:hAnsi="Consolas"/>
                <w:color w:val="10233F"/>
                <w:sz w:val="16"/>
                <w:szCs w:val="16"/>
              </w:rPr>
              <w:t xml:space="preserve">legalmente. Abajo te explicamos en español de qué se trata y lo más</w:t>
            </w:r>
          </w:p>
          <w:p>
            <w:pPr>
              <w:spacing w:after="0" w:line="236"/>
            </w:pPr>
            <w:r>
              <w:rPr>
                <w:rFonts w:ascii="Consolas" w:cs="Consolas" w:eastAsia="Consolas" w:hAnsi="Consolas"/>
                <w:color w:val="10233F"/>
                <w:sz w:val="16"/>
                <w:szCs w:val="16"/>
              </w:rPr>
              <w:t xml:space="preserve">importante que debes saber. Si tienes cualquier duda, pregúntanos en</w:t>
            </w:r>
          </w:p>
          <w:p>
            <w:pPr>
              <w:spacing w:after="0" w:line="236"/>
            </w:pPr>
            <w:r>
              <w:rPr>
                <w:rFonts w:ascii="Consolas" w:cs="Consolas" w:eastAsia="Consolas" w:hAnsi="Consolas"/>
                <w:color w:val="10233F"/>
                <w:sz w:val="16"/>
                <w:szCs w:val="16"/>
              </w:rPr>
              <w:t xml:space="preserve">la tienda o llámanos al {{PHONE}} y con gusto te lo explicamos.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&lt;punto 1&gt;</w:t>
            </w:r>
          </w:p>
          <w:p>
            <w:pPr>
              <w:spacing w:after="0" w:line="236"/>
            </w:pPr>
            <w:r>
              <w:rPr>
                <w:rFonts w:ascii="Consolas" w:cs="Consolas" w:eastAsia="Consolas" w:hAnsi="Consolas"/>
                <w:color w:val="10233F"/>
                <w:sz w:val="16"/>
                <w:szCs w:val="16"/>
              </w:rPr>
              <w:t xml:space="preserve">  • &lt;punto 2&gt;</w:t>
            </w:r>
          </w:p>
          <w:p>
            <w:pPr>
              <w:spacing w:after="0" w:line="236"/>
            </w:pPr>
            <w:r>
              <w:rPr>
                <w:rFonts w:ascii="Consolas" w:cs="Consolas" w:eastAsia="Consolas" w:hAnsi="Consolas"/>
                <w:color w:val="10233F"/>
                <w:sz w:val="16"/>
                <w:szCs w:val="16"/>
              </w:rPr>
              <w:t xml:space="preserve">  • &lt;punto 3&gt;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SUMMARY WORDING NEEDS COUNSEL REVIEW TOO</w:t>
            </w:r>
          </w:p>
          <w:p>
            <w:pPr>
              <w:spacing w:after="0" w:line="258"/>
            </w:pPr>
            <w:r>
              <w:rPr>
                <w:rFonts w:ascii="Arial" w:cs="Arial" w:eastAsia="Arial" w:hAnsi="Arial"/>
                <w:b/>
                <w:bCs/>
                <w:i w:val="false"/>
                <w:iCs w:val="false"/>
                <w:caps w:val="false"/>
                <w:color w:val="2B3646"/>
                <w:sz w:val="18"/>
                <w:szCs w:val="18"/>
              </w:rPr>
              <w:t xml:space="preserve">A Spanish summary of an English legal text is itself a statement about that text. </w:t>
            </w:r>
            <w:r>
              <w:rPr>
                <w:rFonts w:ascii="Arial" w:cs="Arial" w:eastAsia="Arial" w:hAnsi="Arial"/>
                <w:b w:val="false"/>
                <w:bCs w:val="false"/>
                <w:i w:val="false"/>
                <w:iCs w:val="false"/>
                <w:caps w:val="false"/>
                <w:color w:val="2B3646"/>
                <w:sz w:val="18"/>
                <w:szCs w:val="18"/>
              </w:rPr>
              <w:t xml:space="preserve">It must be accurate, it must not create an impression the operative document does not support, and it must be clear that it is a summary. Counsel reviews the Spanish summary as part of Q11 — this is not a copywriting task that can be signed off by a native speaker alone.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If Full Translation Is Chosen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Should counsel advise Option B, the following applies.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legal translator, not a marketing writer. </w:t>
      </w:r>
      <w:r>
        <w:rPr>
          <w:rFonts w:ascii="Arial" w:cs="Arial" w:eastAsia="Arial" w:hAnsi="Arial"/>
          <w:b w:val="false"/>
          <w:bCs w:val="false"/>
          <w:i w:val="false"/>
          <w:iCs w:val="false"/>
          <w:caps w:val="false"/>
          <w:color w:val="2B3646"/>
          <w:sz w:val="20"/>
          <w:szCs w:val="20"/>
        </w:rPr>
        <w:t xml:space="preserve">The native-authoring standard used everywhere else on this site is the wrong standard here — legal translation aims at fidelity, not at sounding natural.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Counsel reviews the Spanish output, </w:t>
      </w:r>
      <w:r>
        <w:rPr>
          <w:rFonts w:ascii="Arial" w:cs="Arial" w:eastAsia="Arial" w:hAnsi="Arial"/>
          <w:b w:val="false"/>
          <w:bCs w:val="false"/>
          <w:i w:val="false"/>
          <w:iCs w:val="false"/>
          <w:caps w:val="false"/>
          <w:color w:val="2B3646"/>
          <w:sz w:val="20"/>
          <w:szCs w:val="20"/>
        </w:rPr>
        <w:t xml:space="preserve">not only the English source.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governing-language clause in both versions, </w:t>
      </w:r>
      <w:r>
        <w:rPr>
          <w:rFonts w:ascii="Arial" w:cs="Arial" w:eastAsia="Arial" w:hAnsi="Arial"/>
          <w:b w:val="false"/>
          <w:bCs w:val="false"/>
          <w:i w:val="false"/>
          <w:iCs w:val="false"/>
          <w:caps w:val="false"/>
          <w:color w:val="2B3646"/>
          <w:sz w:val="20"/>
          <w:szCs w:val="20"/>
        </w:rPr>
        <w:t xml:space="preserve">worded so it does not read as a disclaimer aimed at Spanish speakers.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URLs: </w:t>
      </w:r>
      <w:r>
        <w:rPr>
          <w:rFonts w:ascii="Arial" w:cs="Arial" w:eastAsia="Arial" w:hAnsi="Arial"/>
          <w:b w:val="false"/>
          <w:bCs w:val="false"/>
          <w:i w:val="false"/>
          <w:iCs w:val="false"/>
          <w:caps w:val="false"/>
          <w:color w:val="2B3646"/>
          <w:sz w:val="20"/>
          <w:szCs w:val="20"/>
        </w:rPr>
        <w:t xml:space="preserve">/es/politica-de-privacidad/, /es/terminos/, /es/accesibilidad/ with normal hreflang pairing.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change-control rule written into the engagement: </w:t>
      </w:r>
      <w:r>
        <w:rPr>
          <w:rFonts w:ascii="Arial" w:cs="Arial" w:eastAsia="Arial" w:hAnsi="Arial"/>
          <w:b w:val="false"/>
          <w:bCs w:val="false"/>
          <w:i w:val="false"/>
          <w:iCs w:val="false"/>
          <w:caps w:val="false"/>
          <w:color w:val="2B3646"/>
          <w:sz w:val="20"/>
          <w:szCs w:val="20"/>
        </w:rPr>
        <w:t xml:space="preserve">no amendment to an English legal page ships without the Spanish amendment shipping in the same release. This is the rule that will actually be broken, so it should be a build-level check rather than a good intention.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Both versions carry the same last-updated date, </w:t>
      </w:r>
      <w:r>
        <w:rPr>
          <w:rFonts w:ascii="Arial" w:cs="Arial" w:eastAsia="Arial" w:hAnsi="Arial"/>
          <w:b w:val="false"/>
          <w:bCs w:val="false"/>
          <w:i w:val="false"/>
          <w:iCs w:val="false"/>
          <w:caps w:val="false"/>
          <w:color w:val="2B3646"/>
          <w:sz w:val="20"/>
          <w:szCs w:val="20"/>
        </w:rPr>
        <w:t xml:space="preserve">and a mismatch between them is a build failure.</w:t>
      </w:r>
    </w:p>
    <w:p>
      <w:pPr>
        <w:keepNext/>
        <w:pBdr>
          <w:bottom w:val="single" w:color="E8751A" w:sz="14" w:space="8"/>
        </w:pBdr>
        <w:spacing w:after="150" w:before="300" w:line="300"/>
      </w:pPr>
      <w:r>
        <w:rPr>
          <w:rFonts w:ascii="Poppins" w:cs="Poppins" w:eastAsia="Poppins" w:hAnsi="Poppins"/>
          <w:b/>
          <w:bCs/>
          <w:color w:val="1B3C6E"/>
          <w:sz w:val="30"/>
          <w:szCs w:val="30"/>
        </w:rPr>
        <w:t xml:space="preserve">7.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3120"/>
        <w:gridCol w:w="372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Aviso de privacidad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usage in Mexico and US Spanish; not “política”</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of Service</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Términos del servicio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Accesibilidad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Summary in Spanish</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Resumen en español</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heading on the summary block</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updated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Última actualización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Loss or damage</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Pérdida o daño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Unclaimed items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no reclamados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Liability</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Responsabilidad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“liabilidad”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Governs / applies legally</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Aplica legalmente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Plainer than “rige” for this audience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Cookies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Cookies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translated — the English word is standard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Data</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Counsel decision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Q11 answered — A, B or C chosen deliberately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Summary accuracy</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Option C: counsel has reviewed the Spanish summary, not only the English text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Summary framing</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Clearly marked as a summary; the operative language stated plainly in both languages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page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Fully translated regardless of the option chosen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Spanish URL serving English content; shared-URL pairing implemented correctly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Switcher behaviour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Anchors rather than navigates on shared pages — and does not appear broken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labels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labels on /es/ pages pointing at the shared URLs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Change control</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Option B: a build-level check that both versions ship together</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Terminology consistent with the eight Spanish content pages already drafted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SPANISH PACK, COMPLETE TO THE CONTENT PAGES</w:t>
            </w:r>
          </w:p>
          <w:p>
            <w:pPr>
              <w:spacing w:after="0" w:line="258"/>
            </w:pPr>
            <w:r>
              <w:rPr>
                <w:rFonts w:ascii="Arial" w:cs="Arial" w:eastAsia="Arial" w:hAnsi="Arial"/>
                <w:b w:val="false"/>
                <w:bCs w:val="false"/>
                <w:i w:val="false"/>
                <w:iCs w:val="false"/>
                <w:caps w:val="false"/>
                <w:color w:val="2B3646"/>
                <w:sz w:val="18"/>
                <w:szCs w:val="18"/>
              </w:rPr>
              <w:t xml:space="preserve">Eight content pages drafted in Spanish plus this decision document. Remaining: Self-Service, Oversized and the Wash &amp; Fold retrofit — all three gated on the machine-floor intake sheet rather than on any language question.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Legal Bundle Language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Legal Bundle Language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Legal Bundle Language Guide v1.0</dc:title>
  <dc:creator>TradeWorks AI</dc:creator>
  <dc:description>Laundry Station — Website Content Strategy &amp; Plan v1.0</dc:description>
  <cp:lastModifiedBy>Un-named</cp:lastModifiedBy>
  <cp:revision>1</cp:revision>
  <dcterms:created xsi:type="dcterms:W3CDTF">2026-07-29T21:23:07.958Z</dcterms:created>
  <dcterms:modified xsi:type="dcterms:W3CDTF">2026-07-29T21:23:07.958Z</dcterms:modified>
</cp:coreProperties>
</file>

<file path=docProps/custom.xml><?xml version="1.0" encoding="utf-8"?>
<Properties xmlns="http://schemas.openxmlformats.org/officeDocument/2006/custom-properties" xmlns:vt="http://schemas.openxmlformats.org/officeDocument/2006/docPropsVTypes"/>
</file>