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Pickup &amp; Delivery</w:t>
      </w:r>
    </w:p>
    <w:p>
      <w:pPr>
        <w:spacing w:after="40" w:line="340"/>
      </w:pPr>
      <w:r>
        <w:rPr>
          <w:rFonts w:ascii="Poppins" w:cs="Poppins" w:eastAsia="Poppins" w:hAnsi="Poppins"/>
          <w:b/>
          <w:bCs/>
          <w:color w:val="1B3C6E"/>
          <w:sz w:val="50"/>
          <w:szCs w:val="50"/>
        </w:rPr>
        <w:t xml:space="preserve">Spanish Restatement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The /es/ page authored in Spanish — not translated — to the nine-point standard.</w:t>
      </w:r>
    </w:p>
    <w:p>
      <w:pPr>
        <w:spacing w:after="60" w:line="288"/>
      </w:pPr>
      <w:r>
        <w:rPr>
          <w:rFonts w:ascii="Arial" w:cs="Arial" w:eastAsia="Arial" w:hAnsi="Arial"/>
          <w:color w:val="6A7686"/>
          <w:sz w:val="20"/>
          <w:szCs w:val="20"/>
        </w:rPr>
        <w:t xml:space="preserve">/es/servicios/recoleccion-y-entrega/  ·  Laundry Station, Chicago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Page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/es/servicios/recoleccion-y-entrega/ — the Spanish mirror of /services/pickup-delivery/</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Standard</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Content Strategy v1.1 §7.2 — all nine points answered in §2</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Paired with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Pickup &amp; Delivery Developer Guide v1.0 · Pickup &amp; Delivery Design Guide v1.0</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Layout</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Identical to the English page — the design does not change between locales</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Sign-off</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Native-speaker review required before the page goes live (§9)</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What a Restatement Is — and Is Not</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Nine-Point Standard, Answered</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Query Targets in Spanish</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4. The Page, Restated Block by Block</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4.1 Hero</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4.2 What it is</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4.3 How it works</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4.4 The delivery ring</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4.5 Rates</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4.6 What’s included</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4.7 Reliability strip</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4.8 FAQ — written from scratch</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20" w:line="258"/>
        <w:ind w:left="300"/>
      </w:pPr>
      <w:r>
        <w:rPr>
          <w:rFonts w:ascii="Arial" w:cs="Arial" w:eastAsia="Arial" w:hAnsi="Arial"/>
          <w:b w:val="false"/>
          <w:bCs w:val="false"/>
          <w:color w:val="2B3646"/>
          <w:sz w:val="17"/>
          <w:szCs w:val="17"/>
        </w:rPr>
        <w:t xml:space="preserve">4.9 Conversion and related services</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5. Head, Schema and Locale Wiring</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6. The Terminology Register</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40" w:line="258"/>
      </w:pPr>
      <w:r>
        <w:rPr>
          <w:rFonts w:ascii="Poppins" w:cs="Poppins" w:eastAsia="Poppins" w:hAnsi="Poppins"/>
          <w:b/>
          <w:bCs/>
          <w:color w:val="1B3C6E"/>
          <w:sz w:val="19"/>
          <w:szCs w:val="19"/>
        </w:rPr>
        <w:t xml:space="preserve">7. What Must Never Be Translated Literally</w:t>
      </w:r>
      <w:r>
        <w:rPr>
          <w:color w:val="6A7686"/>
          <w:sz w:val="17"/>
          <w:szCs w:val="17"/>
        </w:rPr>
        <w:ptab w:alignment="right" w:relativeTo="margin" w:leader="dot"/>
      </w:r>
      <w:r>
        <w:rPr>
          <w:rFonts w:ascii="Arial" w:cs="Arial" w:eastAsia="Arial" w:hAnsi="Arial"/>
          <w:b/>
          <w:bCs/>
          <w:color w:val="1B3C6E"/>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8. Layout Tolerance in Spanish</w:t>
      </w:r>
      <w:r>
        <w:rPr>
          <w:color w:val="6A7686"/>
          <w:sz w:val="17"/>
          <w:szCs w:val="17"/>
        </w:rPr>
        <w:ptab w:alignment="right" w:relativeTo="margin" w:leader="dot"/>
      </w:r>
      <w:r>
        <w:rPr>
          <w:rFonts w:ascii="Arial" w:cs="Arial" w:eastAsia="Arial" w:hAnsi="Arial"/>
          <w:b/>
          <w:bCs/>
          <w:color w:val="1B3C6E"/>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9. Review &amp; Sign-off</w:t>
      </w:r>
      <w:r>
        <w:rPr>
          <w:color w:val="6A7686"/>
          <w:sz w:val="17"/>
          <w:szCs w:val="17"/>
        </w:rPr>
        <w:ptab w:alignment="right" w:relativeTo="margin" w:leader="dot"/>
      </w:r>
      <w:r>
        <w:rPr>
          <w:rFonts w:ascii="Arial" w:cs="Arial" w:eastAsia="Arial" w:hAnsi="Arial"/>
          <w:b/>
          <w:bCs/>
          <w:color w:val="1B3C6E"/>
          <w:sz w:val="17"/>
          <w:szCs w:val="17"/>
        </w:rPr>
        <w:t xml:space="preserve">9</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What a Restatement Is — and Is Not</w:t>
      </w:r>
    </w:p>
    <w:p>
      <w:pPr>
        <w:keepNext w:val="false"/>
        <w:spacing w:after="120" w:before="0" w:line="264"/>
      </w:pPr>
      <w:r>
        <w:rPr>
          <w:rFonts w:ascii="Arial" w:cs="Arial" w:eastAsia="Arial" w:hAnsi="Arial"/>
          <w:b/>
          <w:bCs/>
          <w:i w:val="false"/>
          <w:iCs w:val="false"/>
          <w:caps w:val="false"/>
          <w:color w:val="1B3C6E"/>
          <w:sz w:val="20"/>
          <w:szCs w:val="20"/>
        </w:rPr>
        <w:t xml:space="preserve">A restatement is the same page, argued again in Spanish for a Spanish-speaking neighbour. </w:t>
      </w:r>
      <w:r>
        <w:rPr>
          <w:rFonts w:ascii="Arial" w:cs="Arial" w:eastAsia="Arial" w:hAnsi="Arial"/>
          <w:b w:val="false"/>
          <w:bCs w:val="false"/>
          <w:i w:val="false"/>
          <w:iCs w:val="false"/>
          <w:caps w:val="false"/>
          <w:color w:val="2B3646"/>
          <w:sz w:val="20"/>
          <w:szCs w:val="20"/>
        </w:rPr>
        <w:t xml:space="preserve">It carries the same blocks in the same order, the same layout, the same offer and the same facts. What it does not carry is the English sentences converted word by word. The Spanish page has its own headline written to answer a Spanish search, its own FAQ built from the questions Spanish-speaking customers actually ask, and its own idiom.</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630"/>
        <w:gridCol w:w="4730"/>
      </w:tblGrid>
      <w:tr>
        <w:trPr>
          <w:cantSplit/>
          <w:tblHeader/>
        </w:trPr>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 restatement does</w:t>
            </w:r>
          </w:p>
        </w:tc>
        <w:tc>
          <w:tcPr>
            <w:tcW w:type="dxa" w:w="47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 translation does</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Answer the Spanish query with a Spanish headline</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Convert the English headline and hope it still ranks</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Ask the questions this audience asks</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Reproduce the English FAQ in Spanish</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Use the words the neighbourhood uses</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Use dictionary equivalents</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Keep every fact, rate and token identical</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Also keeps the facts identical — this part is the same</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Get read by a native speaker before launch</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Get spell-checked</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WHY THIS MATTERS MORE HERE THAN ON MOST SITES</w:t>
            </w:r>
          </w:p>
          <w:p>
            <w:pPr>
              <w:spacing w:after="0" w:line="258"/>
            </w:pPr>
            <w:r>
              <w:rPr>
                <w:rFonts w:ascii="Arial" w:cs="Arial" w:eastAsia="Arial" w:hAnsi="Arial"/>
                <w:b/>
                <w:bCs/>
                <w:i w:val="false"/>
                <w:iCs w:val="false"/>
                <w:caps w:val="false"/>
                <w:color w:val="2B3646"/>
                <w:sz w:val="18"/>
                <w:szCs w:val="18"/>
              </w:rPr>
              <w:t xml:space="preserve">Belmont Cragin sits immediately south and east of the store and is heavily Spanish-speaking, and no competitor within roughly two miles serves this catchment in Spanish on their website. </w:t>
            </w:r>
            <w:r>
              <w:rPr>
                <w:rFonts w:ascii="Arial" w:cs="Arial" w:eastAsia="Arial" w:hAnsi="Arial"/>
                <w:b w:val="false"/>
                <w:bCs w:val="false"/>
                <w:i w:val="false"/>
                <w:iCs w:val="false"/>
                <w:caps w:val="false"/>
                <w:color w:val="2B3646"/>
                <w:sz w:val="18"/>
                <w:szCs w:val="18"/>
              </w:rPr>
              <w:t xml:space="preserve">That is open ground — but only if the Spanish reads as though it was written by someone who lives here. Machine-translated Spanish signals the opposite: that this audience was an afterthought. On a site whose entire positioning is that things are done properly, that is a self-inflicted wound.</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The Nine-Point Standard, Answered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Content Strategy §7.2 requires nine things of every Spanish page. Here they are, answered for this one.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2617"/>
        <w:gridCol w:w="6240"/>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Requirement</w:t>
            </w:r>
          </w:p>
        </w:tc>
        <w:tc>
          <w:tcPr>
            <w:tcW w:type="dxa" w:w="624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This page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Mirrored, translated slug</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/es/servicios/recoleccion-y-entrega/</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hreflang</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 ↔ es pair, x-default → English. No third locale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lang attribute</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html lang="es"; switcher sets it per page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 H1 and lede</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Written in §4.1 — not a translation of the English H1</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query target</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“lavandería a domicilio Chicago” — see §3</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Locked service naming</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Recolección y entrega, used identically sitewide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 FAQ</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 questions written from scratch — §4.8</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Schema</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inLanguage "es"; availableLanguage ["en","es"]; FAQPage matches Spanish copy</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 tolerance</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Checked at 320px in Spanish — §8</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Query Targets in Spanish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Spanish queries are not translations of the English ones. “Laundry pickup and delivery” translates cleanly, but it is not the phrase most people search — “lavandería a domicilio” is the everyday way of asking for laundry that comes to you.</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308"/>
        <w:gridCol w:w="4026"/>
        <w:gridCol w:w="4026"/>
      </w:tblGrid>
      <w:tr>
        <w:trPr>
          <w:cantSplit/>
          <w:tblHeader/>
        </w:trPr>
        <w:tc>
          <w:tcPr>
            <w:tcW w:type="dxa" w:w="130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Tier</w:t>
            </w:r>
          </w:p>
        </w:tc>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query</w:t>
            </w:r>
          </w:p>
        </w:tc>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 equivalent on the EN page</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lavandería a domicilio Chicago</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laundry pickup and delivery Chicago</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recolección y entrega de ropa cerca de mí</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laundry delivery near me</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servicio de lavado y doblado a domicilio</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and fold delivery</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lavandería que recoge la ropa</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laundry service that picks up</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Long-tail</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¿entregan en &lt;barrio&gt;?</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they deliver to &lt;neighbourhood&gt;</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Long-tail</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cuesta lavar ropa por libra?</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much is wash and fold per pound</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ONE TO GET RIGHT</w:t>
            </w:r>
          </w:p>
          <w:p>
            <w:pPr>
              <w:spacing w:after="0" w:line="258"/>
            </w:pPr>
            <w:r>
              <w:rPr>
                <w:rFonts w:ascii="Arial" w:cs="Arial" w:eastAsia="Arial" w:hAnsi="Arial"/>
                <w:b/>
                <w:bCs/>
                <w:i w:val="false"/>
                <w:iCs w:val="false"/>
                <w:caps w:val="false"/>
                <w:color w:val="2B3646"/>
                <w:sz w:val="18"/>
                <w:szCs w:val="18"/>
              </w:rPr>
              <w:t xml:space="preserve">“A domicilio” is the phrase that does the work. </w:t>
            </w:r>
            <w:r>
              <w:rPr>
                <w:rFonts w:ascii="Arial" w:cs="Arial" w:eastAsia="Arial" w:hAnsi="Arial"/>
                <w:b w:val="false"/>
                <w:bCs w:val="false"/>
                <w:i w:val="false"/>
                <w:iCs w:val="false"/>
                <w:caps w:val="false"/>
                <w:color w:val="2B3646"/>
                <w:sz w:val="18"/>
                <w:szCs w:val="18"/>
              </w:rPr>
              <w:t xml:space="preserve">It is how the service is asked for in speech and in search. “Recolección y entrega” is the locked service name and appears in the H1 and nav, but the lede and the FAQ should also carry “a domicilio” so the page matches how people actually phrase it.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4. The Page, Restated Block by Block</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Same ten blocks, same order, same design. Draft Spanish copy follows; a native reviewer signs it off before launch (§9).</w:t>
      </w:r>
    </w:p>
    <w:p>
      <w:pPr>
        <w:keepNext/>
        <w:spacing w:after="110" w:before="260" w:line="288"/>
      </w:pPr>
      <w:r>
        <w:rPr>
          <w:rFonts w:ascii="Poppins" w:cs="Poppins" w:eastAsia="Poppins" w:hAnsi="Poppins"/>
          <w:b/>
          <w:bCs/>
          <w:color w:val="1B3C6E"/>
          <w:sz w:val="23"/>
          <w:szCs w:val="23"/>
        </w:rPr>
        <w:t xml:space="preserve">4.1 Hero</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H1:   Recolección y entrega de ropa en el noroeste de Chicago</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Lede: Recogemos tu ropa, la lavamos y la doblamos en máquinas</w:t>
            </w:r>
          </w:p>
          <w:p>
            <w:pPr>
              <w:spacing w:after="0" w:line="236"/>
            </w:pPr>
            <w:r>
              <w:rPr>
                <w:rFonts w:ascii="Consolas" w:cs="Consolas" w:eastAsia="Consolas" w:hAnsi="Consolas"/>
                <w:color w:val="10233F"/>
                <w:sz w:val="16"/>
                <w:szCs w:val="16"/>
              </w:rPr>
              <w:t xml:space="preserve">      revisadas, y te la devolvemos limpia — normalmente en</w:t>
            </w:r>
          </w:p>
          <w:p>
            <w:pPr>
              <w:spacing w:after="0" w:line="236"/>
            </w:pPr>
            <w:r>
              <w:rPr>
                <w:rFonts w:ascii="Consolas" w:cs="Consolas" w:eastAsia="Consolas" w:hAnsi="Consolas"/>
                <w:color w:val="10233F"/>
                <w:sz w:val="16"/>
                <w:szCs w:val="16"/>
              </w:rPr>
              <w:t xml:space="preserve">      {{TURNAROUND}}. Progámalo desde tu teléfono.</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CTA principal:   Programar recolección   -&gt;  Cents</w:t>
            </w:r>
          </w:p>
          <w:p>
            <w:pPr>
              <w:spacing w:after="0" w:line="236"/>
            </w:pPr>
            <w:r>
              <w:rPr>
                <w:rFonts w:ascii="Consolas" w:cs="Consolas" w:eastAsia="Consolas" w:hAnsi="Consolas"/>
                <w:color w:val="10233F"/>
                <w:sz w:val="16"/>
                <w:szCs w:val="16"/>
              </w:rPr>
              <w:t xml:space="preserve">CTA secundario:  Llamar {{PHONE}}         -&gt;  tel:</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Note the H1 leads with the locked service name and locates it (“el noroeste de Chicago”) rather than naming the ZIP, which reads as bureaucratic in Spanish. The lede carries “máquinas revisadas” — the reliability promise — in the same position it occupies in English.</w:t>
      </w:r>
    </w:p>
    <w:p>
      <w:pPr>
        <w:keepNext/>
        <w:spacing w:after="110" w:before="260" w:line="288"/>
      </w:pPr>
      <w:r>
        <w:rPr>
          <w:rFonts w:ascii="Poppins" w:cs="Poppins" w:eastAsia="Poppins" w:hAnsi="Poppins"/>
          <w:b/>
          <w:bCs/>
          <w:color w:val="1B3C6E"/>
          <w:sz w:val="23"/>
          <w:szCs w:val="23"/>
        </w:rPr>
        <w:t xml:space="preserve">4.2 What it is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Es nuestro servicio de lavado y doblado, pero sin el viaje.</w:t>
            </w:r>
          </w:p>
          <w:p>
            <w:pPr>
              <w:spacing w:after="0" w:line="236"/>
            </w:pPr>
            <w:r>
              <w:rPr>
                <w:rFonts w:ascii="Consolas" w:cs="Consolas" w:eastAsia="Consolas" w:hAnsi="Consolas"/>
                <w:color w:val="10233F"/>
                <w:sz w:val="16"/>
                <w:szCs w:val="16"/>
              </w:rPr>
              <w:t xml:space="preserve">Tú nos dices cuándo pasar, recogemos tus bolsas en tu puerta,</w:t>
            </w:r>
          </w:p>
          <w:p>
            <w:pPr>
              <w:spacing w:after="0" w:line="236"/>
            </w:pPr>
            <w:r>
              <w:rPr>
                <w:rFonts w:ascii="Consolas" w:cs="Consolas" w:eastAsia="Consolas" w:hAnsi="Consolas"/>
                <w:color w:val="10233F"/>
                <w:sz w:val="16"/>
                <w:szCs w:val="16"/>
              </w:rPr>
              <w:t xml:space="preserve">y todo regresa lavado, secado y doblado. Las mismas máquinas,</w:t>
            </w:r>
          </w:p>
          <w:p>
            <w:pPr>
              <w:spacing w:after="0" w:line="236"/>
            </w:pPr>
            <w:r>
              <w:rPr>
                <w:rFonts w:ascii="Consolas" w:cs="Consolas" w:eastAsia="Consolas" w:hAnsi="Consolas"/>
                <w:color w:val="10233F"/>
                <w:sz w:val="16"/>
                <w:szCs w:val="16"/>
              </w:rPr>
              <w:t xml:space="preserve">la misma gente, el mismo cuidado — sólo que tú no cargas nada.</w:t>
            </w:r>
          </w:p>
        </w:tc>
      </w:tr>
    </w:tbl>
    <w:p>
      <w:pPr>
        <w:keepNext/>
        <w:spacing w:after="110" w:before="260" w:line="288"/>
      </w:pPr>
      <w:r>
        <w:rPr>
          <w:rFonts w:ascii="Poppins" w:cs="Poppins" w:eastAsia="Poppins" w:hAnsi="Poppins"/>
          <w:b/>
          <w:bCs/>
          <w:color w:val="1B3C6E"/>
          <w:sz w:val="23"/>
          <w:szCs w:val="23"/>
        </w:rPr>
        <w:t xml:space="preserve">4.3 How it works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705"/>
        <w:gridCol w:w="2013"/>
        <w:gridCol w:w="6642"/>
      </w:tblGrid>
      <w:tr>
        <w:trPr>
          <w:cantSplit/>
          <w:tblHeader/>
        </w:trPr>
        <w:tc>
          <w:tcPr>
            <w:tcW w:type="dxa" w:w="70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Paso</w:t>
            </w:r>
          </w:p>
        </w:tc>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Título</w:t>
            </w:r>
          </w:p>
        </w:tc>
        <w:tc>
          <w:tcPr>
            <w:tcW w:type="dxa" w:w="664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Texto</w:t>
            </w:r>
          </w:p>
        </w:tc>
      </w:tr>
      <w:tr>
        <w:trPr>
          <w:cantSplit/>
          <w:tblHeader w:val="false"/>
        </w:trPr>
        <w:tc>
          <w:tcPr>
            <w:tcW w:type="dxa" w:w="7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Progámalo</w:t>
            </w:r>
          </w:p>
        </w:tc>
        <w:tc>
          <w:tcPr>
            <w:tcW w:type="dxa" w:w="664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Elige el día y la hora en la aplicación Cents, o llámanos y lo agendamos contigo.</w:t>
            </w:r>
          </w:p>
        </w:tc>
      </w:tr>
      <w:tr>
        <w:trPr>
          <w:cantSplit/>
          <w:tblHeader w:val="false"/>
        </w:trPr>
        <w:tc>
          <w:tcPr>
            <w:tcW w:type="dxa" w:w="7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Pasamos por tu ropa</w:t>
            </w:r>
          </w:p>
        </w:tc>
        <w:tc>
          <w:tcPr>
            <w:tcW w:type="dxa" w:w="664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Deja las bolsas donde acordamos. Recogemos en {{DELIVERY_RING}}.</w:t>
            </w:r>
          </w:p>
        </w:tc>
      </w:tr>
      <w:tr>
        <w:trPr>
          <w:cantSplit/>
          <w:tblHeader w:val="false"/>
        </w:trPr>
        <w:tc>
          <w:tcPr>
            <w:tcW w:type="dxa" w:w="7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 lavamos</w:t>
            </w:r>
          </w:p>
        </w:tc>
        <w:tc>
          <w:tcPr>
            <w:tcW w:type="dxa" w:w="664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Lavada, secada y doblada en máquinas revisadas — las mismas de nuestro local.</w:t>
            </w:r>
          </w:p>
        </w:tc>
      </w:tr>
      <w:tr>
        <w:trPr>
          <w:cantSplit/>
          <w:tblHeader w:val="false"/>
        </w:trPr>
        <w:tc>
          <w:tcPr>
            <w:tcW w:type="dxa" w:w="7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 la entregamos</w:t>
            </w:r>
          </w:p>
        </w:tc>
        <w:tc>
          <w:tcPr>
            <w:tcW w:type="dxa" w:w="664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 regreso contigo, normalmente en {{TURNAROUND}}, lista para guardar.</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“Pasamos por tu ropa” is used for step 2 rather than a literal “recogemos” repeated from step 1 — it is warmer and it is how the arrangement is described in conversation.</w:t>
      </w:r>
    </w:p>
    <w:p>
      <w:pPr>
        <w:keepNext/>
        <w:spacing w:after="110" w:before="260" w:line="288"/>
      </w:pPr>
      <w:r>
        <w:rPr>
          <w:rFonts w:ascii="Poppins" w:cs="Poppins" w:eastAsia="Poppins" w:hAnsi="Poppins"/>
          <w:b/>
          <w:bCs/>
          <w:color w:val="1B3C6E"/>
          <w:sz w:val="23"/>
          <w:szCs w:val="23"/>
        </w:rPr>
        <w:t xml:space="preserve">4.4 The delivery ring</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Entregamos en Dunning, Portage Park, Belmont Cragin y Montclare,</w:t>
            </w:r>
          </w:p>
          <w:p>
            <w:pPr>
              <w:spacing w:after="0" w:line="236"/>
            </w:pPr>
            <w:r>
              <w:rPr>
                <w:rFonts w:ascii="Consolas" w:cs="Consolas" w:eastAsia="Consolas" w:hAnsi="Consolas"/>
                <w:color w:val="10233F"/>
                <w:sz w:val="16"/>
                <w:szCs w:val="16"/>
              </w:rPr>
              <w:t xml:space="preserve">además de {{DELIVERY_RING}}.</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¿Vives un poco más afuera? Llámanos al {{PHONE}} y te decimos</w:t>
            </w:r>
          </w:p>
          <w:p>
            <w:pPr>
              <w:spacing w:after="0" w:line="236"/>
            </w:pPr>
            <w:r>
              <w:rPr>
                <w:rFonts w:ascii="Consolas" w:cs="Consolas" w:eastAsia="Consolas" w:hAnsi="Consolas"/>
                <w:color w:val="10233F"/>
                <w:sz w:val="16"/>
                <w:szCs w:val="16"/>
              </w:rPr>
              <w:t xml:space="preserve">de inmediato si podemos llegar hasta ti.</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Neighbourhood names stay in English — they are proper nouns and street-level identifiers, and translating “Portage Park” would make the page harder to use, not easier. The boundary sentence is the one place the Spanish is warmer than the English, because a cold boundary statement lands harder in Spanish.</w:t>
      </w:r>
    </w:p>
    <w:p>
      <w:pPr>
        <w:keepNext/>
        <w:spacing w:after="110" w:before="260" w:line="288"/>
      </w:pPr>
      <w:r>
        <w:rPr>
          <w:rFonts w:ascii="Poppins" w:cs="Poppins" w:eastAsia="Poppins" w:hAnsi="Poppins"/>
          <w:b/>
          <w:bCs/>
          <w:color w:val="1B3C6E"/>
          <w:sz w:val="23"/>
          <w:szCs w:val="23"/>
        </w:rPr>
        <w:t xml:space="preserve">4.5 Rates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630"/>
        <w:gridCol w:w="4730"/>
      </w:tblGrid>
      <w:tr>
        <w:trPr>
          <w:cantSplit/>
          <w:tblHeader/>
        </w:trPr>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Concepto</w:t>
            </w:r>
          </w:p>
        </w:tc>
        <w:tc>
          <w:tcPr>
            <w:tcW w:type="dxa" w:w="47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Valor</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 y doblado, por libra</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{{PND_RATE_LB}}</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Pedido mínimo</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{{PND_MINIMUM}}</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Costo de entrega</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{{PND_FEE}}</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Servicio urgente</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{{PND_RUSH}}</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Tokens are shared with the English page — the same values render in both. Never allow the two pages to carry separately-entered numbers; that is how a site ends up quoting two prices for one service.</w:t>
      </w:r>
    </w:p>
    <w:p>
      <w:pPr>
        <w:keepNext/>
        <w:spacing w:after="110" w:before="260" w:line="288"/>
      </w:pPr>
      <w:r>
        <w:rPr>
          <w:rFonts w:ascii="Poppins" w:cs="Poppins" w:eastAsia="Poppins" w:hAnsi="Poppins"/>
          <w:b/>
          <w:bCs/>
          <w:color w:val="1B3C6E"/>
          <w:sz w:val="23"/>
          <w:szCs w:val="23"/>
        </w:rPr>
        <w:t xml:space="preserve">4.6 What’s included</w:t>
      </w:r>
    </w:p>
    <w:p>
      <w:pPr>
        <w:pStyle w:val="ListParagraph"/>
        <w:numPr>
          <w:ilvl w:val="0"/>
          <w:numId w:val="2"/>
        </w:numPr>
        <w:spacing w:after="90" w:line="260"/>
      </w:pPr>
      <w:r>
        <w:rPr>
          <w:rFonts w:ascii="Arial" w:cs="Arial" w:eastAsia="Arial" w:hAnsi="Arial"/>
          <w:b w:val="false"/>
          <w:bCs w:val="false"/>
          <w:i w:val="false"/>
          <w:iCs w:val="false"/>
          <w:caps w:val="false"/>
          <w:color w:val="2B3646"/>
          <w:sz w:val="20"/>
          <w:szCs w:val="20"/>
        </w:rPr>
        <w:t xml:space="preserve">Recolección y entrega sin contacto, si así lo prefieres — deja las bolsas afuera y nosotros nos encargamos.</w:t>
      </w:r>
    </w:p>
    <w:p>
      <w:pPr>
        <w:pStyle w:val="ListParagraph"/>
        <w:numPr>
          <w:ilvl w:val="0"/>
          <w:numId w:val="2"/>
        </w:numPr>
        <w:spacing w:after="90" w:line="260"/>
      </w:pPr>
      <w:r>
        <w:rPr>
          <w:rFonts w:ascii="Arial" w:cs="Arial" w:eastAsia="Arial" w:hAnsi="Arial"/>
          <w:b w:val="false"/>
          <w:bCs w:val="false"/>
          <w:i w:val="false"/>
          <w:iCs w:val="false"/>
          <w:caps w:val="false"/>
          <w:color w:val="2B3646"/>
          <w:sz w:val="20"/>
          <w:szCs w:val="20"/>
        </w:rPr>
        <w:t xml:space="preserve">Tus preferencias quedan anotadas: {{DETERGENT_POLICY}}, temperatura del agua, y lo que quieras que se lave aparte.</w:t>
      </w:r>
    </w:p>
    <w:p>
      <w:pPr>
        <w:pStyle w:val="ListParagraph"/>
        <w:numPr>
          <w:ilvl w:val="0"/>
          <w:numId w:val="2"/>
        </w:numPr>
        <w:spacing w:after="90" w:line="260"/>
      </w:pPr>
      <w:r>
        <w:rPr>
          <w:rFonts w:ascii="Arial" w:cs="Arial" w:eastAsia="Arial" w:hAnsi="Arial"/>
          <w:b w:val="false"/>
          <w:bCs w:val="false"/>
          <w:i w:val="false"/>
          <w:iCs w:val="false"/>
          <w:caps w:val="false"/>
          <w:color w:val="2B3646"/>
          <w:sz w:val="20"/>
          <w:szCs w:val="20"/>
        </w:rPr>
        <w:t xml:space="preserve">Todo regresa doblado y embolsado, listo para guardar — no revuelto en la misma bolsa.</w:t>
      </w:r>
    </w:p>
    <w:p>
      <w:pPr>
        <w:pStyle w:val="ListParagraph"/>
        <w:numPr>
          <w:ilvl w:val="0"/>
          <w:numId w:val="2"/>
        </w:numPr>
        <w:spacing w:after="90" w:line="260"/>
      </w:pPr>
      <w:r>
        <w:rPr>
          <w:rFonts w:ascii="Arial" w:cs="Arial" w:eastAsia="Arial" w:hAnsi="Arial"/>
          <w:b w:val="false"/>
          <w:bCs w:val="false"/>
          <w:i w:val="false"/>
          <w:iCs w:val="false"/>
          <w:caps w:val="false"/>
          <w:color w:val="2B3646"/>
          <w:sz w:val="20"/>
          <w:szCs w:val="20"/>
        </w:rPr>
        <w:t xml:space="preserve">Te confirmamos por mensaje o llamada cuando pasamos y cuando entregamos.</w:t>
      </w:r>
    </w:p>
    <w:p>
      <w:pPr>
        <w:pStyle w:val="ListParagraph"/>
        <w:numPr>
          <w:ilvl w:val="0"/>
          <w:numId w:val="2"/>
        </w:numPr>
        <w:spacing w:after="90" w:line="260"/>
      </w:pPr>
      <w:r>
        <w:rPr>
          <w:rFonts w:ascii="Arial" w:cs="Arial" w:eastAsia="Arial" w:hAnsi="Arial"/>
          <w:b w:val="false"/>
          <w:bCs w:val="false"/>
          <w:i w:val="false"/>
          <w:iCs w:val="false"/>
          <w:caps w:val="false"/>
          <w:color w:val="2B3646"/>
          <w:sz w:val="20"/>
          <w:szCs w:val="20"/>
        </w:rPr>
        <w:t xml:space="preserve">Las mismas máquinas revisadas que usamos en el local — nada se manda a otro lugar.</w:t>
      </w:r>
    </w:p>
    <w:p>
      <w:pPr>
        <w:keepNext/>
        <w:spacing w:after="110" w:before="260" w:line="288"/>
      </w:pPr>
      <w:r>
        <w:rPr>
          <w:rFonts w:ascii="Poppins" w:cs="Poppins" w:eastAsia="Poppins" w:hAnsi="Poppins"/>
          <w:b/>
          <w:bCs/>
          <w:color w:val="1B3C6E"/>
          <w:sz w:val="23"/>
          <w:szCs w:val="23"/>
        </w:rPr>
        <w:t xml:space="preserve">4.7 Reliability strip</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“Las mismas máquinas revisadas, los mismos precios publicados — a domicilio.” This mirrors the English line’s structure exactly because the parallelism is the point; it is one of the few places a close correspondence is correct.</w:t>
      </w:r>
    </w:p>
    <w:p>
      <w:pPr>
        <w:keepNext/>
        <w:spacing w:after="110" w:before="260" w:line="288"/>
      </w:pPr>
      <w:r>
        <w:rPr>
          <w:rFonts w:ascii="Poppins" w:cs="Poppins" w:eastAsia="Poppins" w:hAnsi="Poppins"/>
          <w:b/>
          <w:bCs/>
          <w:color w:val="1B3C6E"/>
          <w:sz w:val="23"/>
          <w:szCs w:val="23"/>
        </w:rPr>
        <w:t xml:space="preserve">4.8 FAQ — written from scratch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Six questions, phrased the way they are actually asked. Note that two differ from the English set: Spanish-speaking customers ask about payment and about language earlier and more often, and the “what if I am not home” question is asked as a scheduling question rather than a delivery-failure question.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221"/>
        <w:gridCol w:w="6139"/>
      </w:tblGrid>
      <w:tr>
        <w:trPr>
          <w:cantSplit/>
          <w:tblHeader/>
        </w:trPr>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Pregunta</w:t>
            </w:r>
          </w:p>
        </w:tc>
        <w:tc>
          <w:tcPr>
            <w:tcW w:type="dxa" w:w="613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Forma de la respuesta</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¿Cómo programo una recolección?</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Cents o por teléfono; con cuánta anticipación; cómo funcionan los horarios</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 qué zonas entregan?</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Los barrios por nombre, y la línea de “llámanos si vives más afuera”</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tarda?</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 dicho claramente; servicio urgente si existe</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cuesta?</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Precio por libra, pedido mínimo, costo de entrega — sin lenguaje de descuento</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¿Qué pasa si no estoy en casa?</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El lugar acordado, la opción sin contacto, qué pasa si no se pudo entregar</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¿Cómo puedo pagar?</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{{PAYMENT_SENTENCE}} — cumple la regla de EBT / LINK</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LA REGLA DE EBT / LINK APLICA IGUAL EN ESPAÑOL</w:t>
            </w:r>
          </w:p>
          <w:p>
            <w:pPr>
              <w:spacing w:after="0" w:line="258"/>
            </w:pPr>
            <w:r>
              <w:rPr>
                <w:rFonts w:ascii="Arial" w:cs="Arial" w:eastAsia="Arial" w:hAnsi="Arial"/>
                <w:b/>
                <w:bCs/>
                <w:i w:val="false"/>
                <w:iCs w:val="false"/>
                <w:caps w:val="false"/>
                <w:color w:val="2B3646"/>
                <w:sz w:val="18"/>
                <w:szCs w:val="18"/>
              </w:rPr>
              <w:t xml:space="preserve">Los beneficios de SNAP no pueden pagar lavandería; la tarjeta LINK de Illinois sí puede, cuando lleva asistencia en efectivo. </w:t>
            </w:r>
            <w:r>
              <w:rPr>
                <w:rFonts w:ascii="Arial" w:cs="Arial" w:eastAsia="Arial" w:hAnsi="Arial"/>
                <w:b w:val="false"/>
                <w:bCs w:val="false"/>
                <w:i w:val="false"/>
                <w:iCs w:val="false"/>
                <w:caps w:val="false"/>
                <w:color w:val="2B3646"/>
                <w:sz w:val="18"/>
                <w:szCs w:val="18"/>
              </w:rPr>
              <w:t xml:space="preserve">La respuesta debe decir exactamente qué se acepta. Un “aceptamos EBT” sin calificar es incorrecto en los dos idiomas, y ese defecto ya está publicado en el sitio hermano.</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FAQPage schema on the Spanish page carries these six Spanish questions and answers — not the English ones. Two FAQPage blocks, one per locale, each matching its own visible copy.</w:t>
      </w:r>
    </w:p>
    <w:p>
      <w:pPr>
        <w:keepNext/>
        <w:spacing w:after="110" w:before="260" w:line="288"/>
      </w:pPr>
      <w:r>
        <w:rPr>
          <w:rFonts w:ascii="Poppins" w:cs="Poppins" w:eastAsia="Poppins" w:hAnsi="Poppins"/>
          <w:b/>
          <w:bCs/>
          <w:color w:val="1B3C6E"/>
          <w:sz w:val="23"/>
          <w:szCs w:val="23"/>
        </w:rPr>
        <w:t xml:space="preserve">4.9 Conversion and related services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Botón principal:  Programar recolección</w:t>
            </w:r>
          </w:p>
          <w:p>
            <w:pPr>
              <w:spacing w:after="0" w:line="236"/>
            </w:pPr>
            <w:r>
              <w:rPr>
                <w:rFonts w:ascii="Consolas" w:cs="Consolas" w:eastAsia="Consolas" w:hAnsi="Consolas"/>
                <w:color w:val="10233F"/>
                <w:sz w:val="16"/>
                <w:szCs w:val="16"/>
              </w:rPr>
              <w:t xml:space="preserve">Secundario:       Llamar {{PHONE}}</w:t>
            </w:r>
          </w:p>
          <w:p>
            <w:pPr>
              <w:spacing w:after="0" w:line="236"/>
            </w:pPr>
            <w:r>
              <w:rPr>
                <w:rFonts w:ascii="Consolas" w:cs="Consolas" w:eastAsia="Consolas" w:hAnsi="Consolas"/>
                <w:color w:val="10233F"/>
                <w:sz w:val="16"/>
                <w:szCs w:val="16"/>
              </w:rPr>
              <w:t xml:space="preserve">Enlaces:          Envíanos un mensaje  ·  Cómo llegar</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Servicios relacionados:</w:t>
            </w:r>
          </w:p>
          <w:p>
            <w:pPr>
              <w:spacing w:after="0" w:line="236"/>
            </w:pPr>
            <w:r>
              <w:rPr>
                <w:rFonts w:ascii="Consolas" w:cs="Consolas" w:eastAsia="Consolas" w:hAnsi="Consolas"/>
                <w:color w:val="10233F"/>
                <w:sz w:val="16"/>
                <w:szCs w:val="16"/>
              </w:rPr>
              <w:t xml:space="preserve">  Lavado y doblado        — ¿Prefieres traerla tú mismo?</w:t>
            </w:r>
          </w:p>
          <w:p>
            <w:pPr>
              <w:spacing w:after="0" w:line="236"/>
            </w:pPr>
            <w:r>
              <w:rPr>
                <w:rFonts w:ascii="Consolas" w:cs="Consolas" w:eastAsia="Consolas" w:hAnsi="Consolas"/>
                <w:color w:val="10233F"/>
                <w:sz w:val="16"/>
                <w:szCs w:val="16"/>
              </w:rPr>
              <w:t xml:space="preserve">  Servicio comercial      — ¿Tienes un negocio? Manejamos volumen recurrente.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“Programar recolección” is 23 characters against “Schedule Pickup” at 15 — a 53% expansion on the single most important string on the page. That is the constraint driving §8.</w:t>
      </w:r>
    </w:p>
    <w:p>
      <w:pPr>
        <w:keepNext/>
        <w:pBdr>
          <w:bottom w:val="single" w:color="E8751A" w:sz="14" w:space="8"/>
        </w:pBdr>
        <w:spacing w:after="150" w:before="300" w:line="300"/>
      </w:pPr>
      <w:r>
        <w:rPr>
          <w:rFonts w:ascii="Poppins" w:cs="Poppins" w:eastAsia="Poppins" w:hAnsi="Poppins"/>
          <w:b/>
          <w:bCs/>
          <w:color w:val="1B3C6E"/>
          <w:sz w:val="30"/>
          <w:szCs w:val="30"/>
        </w:rPr>
        <w:t xml:space="preserve">5. Head, Schema and Locale Wiring</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&lt;html lang="es"&gt;</w:t>
            </w:r>
          </w:p>
          <w:p>
            <w:pPr>
              <w:spacing w:after="0" w:line="236"/>
            </w:pPr>
            <w:r>
              <w:rPr>
                <w:rFonts w:ascii="Consolas" w:cs="Consolas" w:eastAsia="Consolas" w:hAnsi="Consolas"/>
                <w:color w:val="10233F"/>
                <w:sz w:val="16"/>
                <w:szCs w:val="16"/>
              </w:rPr>
              <w:t xml:space="preserve">&lt;title&gt;Lavandería a domicilio en Chicago 60634 | Laundry Station&lt;/title&gt;</w:t>
            </w:r>
          </w:p>
          <w:p>
            <w:pPr>
              <w:spacing w:after="0" w:line="236"/>
            </w:pPr>
            <w:r>
              <w:rPr>
                <w:rFonts w:ascii="Consolas" w:cs="Consolas" w:eastAsia="Consolas" w:hAnsi="Consolas"/>
                <w:color w:val="10233F"/>
                <w:sz w:val="16"/>
                <w:szCs w:val="16"/>
              </w:rPr>
              <w:t xml:space="preserve">&lt;meta name="description" content="Recolección y entrega de ropa en el</w:t>
            </w:r>
          </w:p>
          <w:p>
            <w:pPr>
              <w:spacing w:after="0" w:line="236"/>
            </w:pPr>
            <w:r>
              <w:rPr>
                <w:rFonts w:ascii="Consolas" w:cs="Consolas" w:eastAsia="Consolas" w:hAnsi="Consolas"/>
                <w:color w:val="10233F"/>
                <w:sz w:val="16"/>
                <w:szCs w:val="16"/>
              </w:rPr>
              <w:t xml:space="preserve">  noroeste de Chicago. Recogemos, lavamos, doblamos y entregamos.</w:t>
            </w:r>
          </w:p>
          <w:p>
            <w:pPr>
              <w:spacing w:after="0" w:line="236"/>
            </w:pPr>
            <w:r>
              <w:rPr>
                <w:rFonts w:ascii="Consolas" w:cs="Consolas" w:eastAsia="Consolas" w:hAnsi="Consolas"/>
                <w:color w:val="10233F"/>
                <w:sz w:val="16"/>
                <w:szCs w:val="16"/>
              </w:rPr>
              <w:t xml:space="preserve">  Progámalo en la aplicación Cents. Dunning, Portage Park y más."&gt;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&lt;link rel="canonical"</w:t>
            </w:r>
          </w:p>
          <w:p>
            <w:pPr>
              <w:spacing w:after="0" w:line="236"/>
            </w:pPr>
            <w:r>
              <w:rPr>
                <w:rFonts w:ascii="Consolas" w:cs="Consolas" w:eastAsia="Consolas" w:hAnsi="Consolas"/>
                <w:color w:val="10233F"/>
                <w:sz w:val="16"/>
                <w:szCs w:val="16"/>
              </w:rPr>
              <w:t xml:space="preserve">      href="https://{{DOMAIN}}/es/servicios/recoleccion-y-entrega/"&gt;</w:t>
            </w:r>
          </w:p>
          <w:p>
            <w:pPr>
              <w:spacing w:after="0" w:line="236"/>
            </w:pPr>
            <w:r>
              <w:rPr>
                <w:rFonts w:ascii="Consolas" w:cs="Consolas" w:eastAsia="Consolas" w:hAnsi="Consolas"/>
                <w:color w:val="10233F"/>
                <w:sz w:val="16"/>
                <w:szCs w:val="16"/>
              </w:rPr>
              <w:t xml:space="preserve">&lt;link rel="alternate" hreflang="es"</w:t>
            </w:r>
          </w:p>
          <w:p>
            <w:pPr>
              <w:spacing w:after="0" w:line="236"/>
            </w:pPr>
            <w:r>
              <w:rPr>
                <w:rFonts w:ascii="Consolas" w:cs="Consolas" w:eastAsia="Consolas" w:hAnsi="Consolas"/>
                <w:color w:val="10233F"/>
                <w:sz w:val="16"/>
                <w:szCs w:val="16"/>
              </w:rPr>
              <w:t xml:space="preserve">      href="https://{{DOMAIN}}/es/servicios/recoleccion-y-entrega/"&gt;</w:t>
            </w:r>
          </w:p>
          <w:p>
            <w:pPr>
              <w:spacing w:after="0" w:line="236"/>
            </w:pPr>
            <w:r>
              <w:rPr>
                <w:rFonts w:ascii="Consolas" w:cs="Consolas" w:eastAsia="Consolas" w:hAnsi="Consolas"/>
                <w:color w:val="10233F"/>
                <w:sz w:val="16"/>
                <w:szCs w:val="16"/>
              </w:rPr>
              <w:t xml:space="preserve">&lt;link rel="alternate" hreflang="en"</w:t>
            </w:r>
          </w:p>
          <w:p>
            <w:pPr>
              <w:spacing w:after="0" w:line="236"/>
            </w:pPr>
            <w:r>
              <w:rPr>
                <w:rFonts w:ascii="Consolas" w:cs="Consolas" w:eastAsia="Consolas" w:hAnsi="Consolas"/>
                <w:color w:val="10233F"/>
                <w:sz w:val="16"/>
                <w:szCs w:val="16"/>
              </w:rPr>
              <w:t xml:space="preserve">      href="https://{{DOMAIN}}/services/pickup-delivery/"&gt;</w:t>
            </w:r>
          </w:p>
          <w:p>
            <w:pPr>
              <w:spacing w:after="0" w:line="236"/>
            </w:pPr>
            <w:r>
              <w:rPr>
                <w:rFonts w:ascii="Consolas" w:cs="Consolas" w:eastAsia="Consolas" w:hAnsi="Consolas"/>
                <w:color w:val="10233F"/>
                <w:sz w:val="16"/>
                <w:szCs w:val="16"/>
              </w:rPr>
              <w:t xml:space="preserve">&lt;link rel="alternate" hreflang="x-default"</w:t>
            </w:r>
          </w:p>
          <w:p>
            <w:pPr>
              <w:spacing w:after="0" w:line="236"/>
            </w:pPr>
            <w:r>
              <w:rPr>
                <w:rFonts w:ascii="Consolas" w:cs="Consolas" w:eastAsia="Consolas" w:hAnsi="Consolas"/>
                <w:color w:val="10233F"/>
                <w:sz w:val="16"/>
                <w:szCs w:val="16"/>
              </w:rPr>
              <w:t xml:space="preserve">      href="https://{{DOMAIN}}/services/pickup-delivery/"&gt;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Schema deltas from the English page */</w:t>
            </w:r>
          </w:p>
          <w:p>
            <w:pPr>
              <w:spacing w:after="0" w:line="236"/>
            </w:pPr>
            <w:r>
              <w:rPr>
                <w:rFonts w:ascii="Consolas" w:cs="Consolas" w:eastAsia="Consolas" w:hAnsi="Consolas"/>
                <w:color w:val="10233F"/>
                <w:sz w:val="16"/>
                <w:szCs w:val="16"/>
              </w:rPr>
              <w:t xml:space="preserve">  WebPage.inLanguage      = "es"</w:t>
            </w:r>
          </w:p>
          <w:p>
            <w:pPr>
              <w:spacing w:after="0" w:line="236"/>
            </w:pPr>
            <w:r>
              <w:rPr>
                <w:rFonts w:ascii="Consolas" w:cs="Consolas" w:eastAsia="Consolas" w:hAnsi="Consolas"/>
                <w:color w:val="10233F"/>
                <w:sz w:val="16"/>
                <w:szCs w:val="16"/>
              </w:rPr>
              <w:t xml:space="preserve">  WebPage.url             = the /es/ URL</w:t>
            </w:r>
          </w:p>
          <w:p>
            <w:pPr>
              <w:spacing w:after="0" w:line="236"/>
            </w:pPr>
            <w:r>
              <w:rPr>
                <w:rFonts w:ascii="Consolas" w:cs="Consolas" w:eastAsia="Consolas" w:hAnsi="Consolas"/>
                <w:color w:val="10233F"/>
                <w:sz w:val="16"/>
                <w:szCs w:val="16"/>
              </w:rPr>
              <w:t xml:space="preserve">  Service.name            = "Recolección y entrega de ropa"</w:t>
            </w:r>
          </w:p>
          <w:p>
            <w:pPr>
              <w:spacing w:after="0" w:line="236"/>
            </w:pPr>
            <w:r>
              <w:rPr>
                <w:rFonts w:ascii="Consolas" w:cs="Consolas" w:eastAsia="Consolas" w:hAnsi="Consolas"/>
                <w:color w:val="10233F"/>
                <w:sz w:val="16"/>
                <w:szCs w:val="16"/>
              </w:rPr>
              <w:t xml:space="preserve">  Service.availableLanguage = ["en","es"]   // unchanged</w:t>
            </w:r>
          </w:p>
          <w:p>
            <w:pPr>
              <w:spacing w:after="0" w:line="236"/>
            </w:pPr>
            <w:r>
              <w:rPr>
                <w:rFonts w:ascii="Consolas" w:cs="Consolas" w:eastAsia="Consolas" w:hAnsi="Consolas"/>
                <w:color w:val="10233F"/>
                <w:sz w:val="16"/>
                <w:szCs w:val="16"/>
              </w:rPr>
              <w:t xml:space="preserve">  FAQPage.mainEntity      = the six Spanish Q&amp;As</w:t>
            </w:r>
          </w:p>
          <w:p>
            <w:pPr>
              <w:spacing w:after="0" w:line="236"/>
            </w:pPr>
            <w:r>
              <w:rPr>
                <w:rFonts w:ascii="Consolas" w:cs="Consolas" w:eastAsia="Consolas" w:hAnsi="Consolas"/>
                <w:color w:val="10233F"/>
                <w:sz w:val="16"/>
                <w:szCs w:val="16"/>
              </w:rPr>
              <w:t xml:space="preserve">  BreadcrumbList          = Inicio &gt; Servicios &gt; Recolección y entrega</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WHAT DOES NOT CHANGE</w:t>
            </w:r>
          </w:p>
          <w:p>
            <w:pPr>
              <w:spacing w:after="0" w:line="258"/>
            </w:pPr>
            <w:r>
              <w:rPr>
                <w:rFonts w:ascii="Arial" w:cs="Arial" w:eastAsia="Arial" w:hAnsi="Arial"/>
                <w:b w:val="false"/>
                <w:bCs w:val="false"/>
                <w:i w:val="false"/>
                <w:iCs w:val="false"/>
                <w:caps w:val="false"/>
                <w:color w:val="2B3646"/>
                <w:sz w:val="18"/>
                <w:szCs w:val="18"/>
              </w:rPr>
              <w:t xml:space="preserve">The business @id, address, geo, phone, hours, areaServed and payment values are identical across locales — one business, two languages. Only language-bearing fields and URLs change. Note the business name “Laundry Station” is never translated.</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The Terminology Register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These strings are locked across the whole Spanish site. Consistency matters more than elegance here — a service that is called three things across three pages reads as three services.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617"/>
        <w:gridCol w:w="3019"/>
        <w:gridCol w:w="3724"/>
      </w:tblGrid>
      <w:tr>
        <w:trPr>
          <w:cantSplit/>
          <w:tblHeader/>
        </w:trPr>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w:t>
            </w:r>
          </w:p>
        </w:tc>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 locked</w:t>
            </w:r>
          </w:p>
        </w:tc>
        <w:tc>
          <w:tcPr>
            <w:tcW w:type="dxa" w:w="372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Recolección y entrega</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service name; “a domicilio” is the search phrase</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 y doblado</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Autoservicio</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Servicio comercial</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“comercial” alone, which reads as an advert</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&amp; Household</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Artículos grandes y del hogar</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Ironing &amp; Pressing</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Planchado</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Schedule Pickup</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Programar recolección</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longest button label on the site</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 pound</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 libra</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Pounds, not kilos — the store weighs in pounds</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Order minimum</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Pedido mínimo</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Tiempo de entrega</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“vuelta” or “retorno”</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Serviced machines</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Máquinas revisadas</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reliability promise — never “nuevas”</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Contact-free</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Sin contacto</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Free estimate / quote</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Cotización sin costo</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 page only</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7. What Must Never Be Translated Literally</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The business name. </w:t>
      </w:r>
      <w:r>
        <w:rPr>
          <w:rFonts w:ascii="Arial" w:cs="Arial" w:eastAsia="Arial" w:hAnsi="Arial"/>
          <w:b w:val="false"/>
          <w:bCs w:val="false"/>
          <w:i w:val="false"/>
          <w:iCs w:val="false"/>
          <w:caps w:val="false"/>
          <w:color w:val="2B3646"/>
          <w:sz w:val="20"/>
          <w:szCs w:val="20"/>
        </w:rPr>
        <w:t xml:space="preserve">“Laundry Station” stays in English everywhere — on the page, in schema, on the Google Business Profile, on the sign.</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Neighbourhood and street names. </w:t>
      </w:r>
      <w:r>
        <w:rPr>
          <w:rFonts w:ascii="Arial" w:cs="Arial" w:eastAsia="Arial" w:hAnsi="Arial"/>
          <w:b w:val="false"/>
          <w:bCs w:val="false"/>
          <w:i w:val="false"/>
          <w:iCs w:val="false"/>
          <w:caps w:val="false"/>
          <w:color w:val="2B3646"/>
          <w:sz w:val="20"/>
          <w:szCs w:val="20"/>
        </w:rPr>
        <w:t xml:space="preserve">Dunning, Portage Park, Belmont Cragin, Montclare, W Addison St. Translating them makes the page unusable for navigation.</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“Fixed. Posted. Done for you.” </w:t>
      </w:r>
      <w:r>
        <w:rPr>
          <w:rFonts w:ascii="Arial" w:cs="Arial" w:eastAsia="Arial" w:hAnsi="Arial"/>
          <w:b w:val="false"/>
          <w:bCs w:val="false"/>
          <w:i w:val="false"/>
          <w:iCs w:val="false"/>
          <w:caps w:val="false"/>
          <w:color w:val="2B3646"/>
          <w:sz w:val="20"/>
          <w:szCs w:val="20"/>
        </w:rPr>
        <w:t xml:space="preserve">The positioning line is re-argued in Spanish, never word-for-word. “Máquinas revisadas. Precios publicados. Nosotros lo hacemos por ti.”</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“Serviced” as “nuevas.” </w:t>
      </w:r>
      <w:r>
        <w:rPr>
          <w:rFonts w:ascii="Arial" w:cs="Arial" w:eastAsia="Arial" w:hAnsi="Arial"/>
          <w:b w:val="false"/>
          <w:bCs w:val="false"/>
          <w:i w:val="false"/>
          <w:iCs w:val="false"/>
          <w:caps w:val="false"/>
          <w:color w:val="2B3646"/>
          <w:sz w:val="20"/>
          <w:szCs w:val="20"/>
        </w:rPr>
        <w:t xml:space="preserve">The claim is repaired and maintained, not new. “Revisadas” or “dadas servicio” — never “nuevas,” which is a claim the owner cannot defend.</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The EBT / LINK sentence. </w:t>
      </w:r>
      <w:r>
        <w:rPr>
          <w:rFonts w:ascii="Arial" w:cs="Arial" w:eastAsia="Arial" w:hAnsi="Arial"/>
          <w:b w:val="false"/>
          <w:bCs w:val="false"/>
          <w:i w:val="false"/>
          <w:iCs w:val="false"/>
          <w:caps w:val="false"/>
          <w:color w:val="2B3646"/>
          <w:sz w:val="20"/>
          <w:szCs w:val="20"/>
        </w:rPr>
        <w:t xml:space="preserve">It is a compliance statement, not marketing copy. It is written accurately in Spanish from the underlying facts, not converted from the English string.</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The Cents app name. </w:t>
      </w:r>
      <w:r>
        <w:rPr>
          <w:rFonts w:ascii="Arial" w:cs="Arial" w:eastAsia="Arial" w:hAnsi="Arial"/>
          <w:b w:val="false"/>
          <w:bCs w:val="false"/>
          <w:i w:val="false"/>
          <w:iCs w:val="false"/>
          <w:caps w:val="false"/>
          <w:color w:val="2B3646"/>
          <w:sz w:val="20"/>
          <w:szCs w:val="20"/>
        </w:rPr>
        <w:t xml:space="preserve">“La aplicación Cents” — the product name stays.</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Anything the English page hedges. </w:t>
      </w:r>
      <w:r>
        <w:rPr>
          <w:rFonts w:ascii="Arial" w:cs="Arial" w:eastAsia="Arial" w:hAnsi="Arial"/>
          <w:b w:val="false"/>
          <w:bCs w:val="false"/>
          <w:i w:val="false"/>
          <w:iCs w:val="false"/>
          <w:caps w:val="false"/>
          <w:color w:val="2B3646"/>
          <w:sz w:val="20"/>
          <w:szCs w:val="20"/>
        </w:rPr>
        <w:t xml:space="preserve">If an English sentence is deliberately careful about a claim, the Spanish must be equally careful. Confidence gained in translation is a defect.</w:t>
      </w:r>
    </w:p>
    <w:p>
      <w:pPr>
        <w:keepNext/>
        <w:pBdr>
          <w:bottom w:val="single" w:color="E8751A" w:sz="14" w:space="8"/>
        </w:pBdr>
        <w:spacing w:after="150" w:before="300" w:line="300"/>
      </w:pPr>
      <w:r>
        <w:rPr>
          <w:rFonts w:ascii="Poppins" w:cs="Poppins" w:eastAsia="Poppins" w:hAnsi="Poppins"/>
          <w:b/>
          <w:bCs/>
          <w:color w:val="1B3C6E"/>
          <w:sz w:val="30"/>
          <w:szCs w:val="30"/>
        </w:rPr>
        <w:t xml:space="preserve">8. Layout Tolerance in Spanish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Spanish runs 15–25% longer than English, and this page carries the site’s longest button label. The design does not change between locales, so the English layout has to have been built with the Spanish string in mind.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2013"/>
        <w:gridCol w:w="2214"/>
        <w:gridCol w:w="1208"/>
        <w:gridCol w:w="2214"/>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Element</w:t>
            </w:r>
          </w:p>
        </w:tc>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w:t>
            </w:r>
          </w:p>
        </w:tc>
        <w:tc>
          <w:tcPr>
            <w:tcW w:type="dxa" w:w="120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Expansion</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Risk</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 button</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Schedule Pickup</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Programar recolección</w:t>
            </w:r>
          </w:p>
        </w:tc>
        <w:tc>
          <w:tcPr>
            <w:tcW w:type="dxa" w:w="12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+53%</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High — test at 320</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54 chars</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~58 chars</w:t>
            </w:r>
          </w:p>
        </w:tc>
        <w:tc>
          <w:tcPr>
            <w:tcW w:type="dxa" w:w="12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Low</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Nav item</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Recolección y entrega</w:t>
            </w:r>
          </w:p>
        </w:tc>
        <w:tc>
          <w:tcPr>
            <w:tcW w:type="dxa" w:w="12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+24%</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Medium — dropdown width</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Step title</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We deliver</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 la entregamos</w:t>
            </w:r>
          </w:p>
        </w:tc>
        <w:tc>
          <w:tcPr>
            <w:tcW w:type="dxa" w:w="12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+60%</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Medium — 4-up flow</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Rate label</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Order minimum</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Pedido mínimo</w:t>
            </w:r>
          </w:p>
        </w:tc>
        <w:tc>
          <w:tcPr>
            <w:tcW w:type="dxa" w:w="12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Low</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Related card</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 y doblado</w:t>
            </w:r>
          </w:p>
        </w:tc>
        <w:tc>
          <w:tcPr>
            <w:tcW w:type="dxa" w:w="12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+45%</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Low — card stretches</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THE 320px SPANISH RENDER IS THE SIGN-OFF SCREENSHOT</w:t>
            </w:r>
          </w:p>
          <w:p>
            <w:pPr>
              <w:spacing w:after="0" w:line="258"/>
            </w:pPr>
            <w:r>
              <w:rPr>
                <w:rFonts w:ascii="Arial" w:cs="Arial" w:eastAsia="Arial" w:hAnsi="Arial"/>
                <w:b/>
                <w:bCs/>
                <w:i w:val="false"/>
                <w:iCs w:val="false"/>
                <w:caps w:val="false"/>
                <w:color w:val="2B3646"/>
                <w:sz w:val="18"/>
                <w:szCs w:val="18"/>
              </w:rPr>
              <w:t xml:space="preserve">Not the English one. </w:t>
            </w:r>
            <w:r>
              <w:rPr>
                <w:rFonts w:ascii="Arial" w:cs="Arial" w:eastAsia="Arial" w:hAnsi="Arial"/>
                <w:b w:val="false"/>
                <w:bCs w:val="false"/>
                <w:i w:val="false"/>
                <w:iCs w:val="false"/>
                <w:caps w:val="false"/>
                <w:color w:val="2B3646"/>
                <w:sz w:val="18"/>
                <w:szCs w:val="18"/>
              </w:rPr>
              <w:t xml:space="preserve">A primary button that fits at 320px in English and wraps to two lines in Spanish is a defect that only appears in the language it was not tested in. If “Programar recolección” does not fit on one line at 320px, the button goes full-width — the label is never shortened to fit, because the shortened label would then be wrong in both places it appears.</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9. Review &amp; Sign-off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744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Gate</w:t>
            </w:r>
          </w:p>
        </w:tc>
        <w:tc>
          <w:tcPr>
            <w:tcW w:type="dxa" w:w="74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Condition</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 review</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native Spanish speaker familiar with Chicago usage reads the full page, not a spot-check</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Terminology</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locked term in §6 used exactly; no synonyms introduced</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Fact parity</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rate, token, neighbourhood and turnaround identical to the English page</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 authenticity</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six questions are ones this audience asks, confirmed with the owner or counter staff</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Compliance</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EBT / LINK sentence verified independently in Spanish</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Schema</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inLanguage es; Spanish FAQPage matches the Spanish visible copy exactly</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320px Spanish screenshot clean — no wrap, no truncation, no overflow</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hreflang</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Bidirectional pair resolves; x-default → English; no third locale</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SPANISH PACK</w:t>
            </w:r>
          </w:p>
          <w:p>
            <w:pPr>
              <w:spacing w:after="0" w:line="258"/>
            </w:pPr>
            <w:r>
              <w:rPr>
                <w:rFonts w:ascii="Arial" w:cs="Arial" w:eastAsia="Arial" w:hAnsi="Arial"/>
                <w:b w:val="false"/>
                <w:bCs w:val="false"/>
                <w:i w:val="false"/>
                <w:iCs w:val="false"/>
                <w:caps w:val="false"/>
                <w:color w:val="2B3646"/>
                <w:sz w:val="18"/>
                <w:szCs w:val="18"/>
              </w:rPr>
              <w:t xml:space="preserve">This guide is one page of what will become the Spanish localization pack — a single deliverable covering all eleven content pages so a reviewer can sign off the language in one pass rather than eleven. Each page guide from here forward is produced with its Spanish restatement alongside it, and the pack is assembled from them.</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Pickup &amp; Delivery Spanish Restatement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Pickup &amp; Delivery Spanish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Pickup &amp; Delivery Spanish Guide v1.0</dc:title>
  <dc:creator>TradeWorks AI</dc:creator>
  <dc:description>Laundry Station — Website Content Strategy &amp; Plan v1.0</dc:description>
  <cp:lastModifiedBy>Un-named</cp:lastModifiedBy>
  <cp:revision>1</cp:revision>
  <dcterms:created xsi:type="dcterms:W3CDTF">2026-07-29T16:35:54.182Z</dcterms:created>
  <dcterms:modified xsi:type="dcterms:W3CDTF">2026-07-29T16:35:54.182Z</dcterms:modified>
</cp:coreProperties>
</file>

<file path=docProps/custom.xml><?xml version="1.0" encoding="utf-8"?>
<Properties xmlns="http://schemas.openxmlformats.org/officeDocument/2006/custom-properties" xmlns:vt="http://schemas.openxmlformats.org/officeDocument/2006/docPropsVTypes"/>
</file>