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Laundry Station</w:t>
      </w:r>
    </w:p>
    <w:p>
      <w:pPr>
        <w:spacing w:after="40" w:line="340"/>
      </w:pPr>
      <w:r>
        <w:rPr>
          <w:rFonts w:ascii="Poppins" w:cs="Poppins" w:eastAsia="Poppins" w:hAnsi="Poppins"/>
          <w:b/>
          <w:bCs/>
          <w:color w:val="1B3C6E"/>
          <w:sz w:val="50"/>
          <w:szCs w:val="50"/>
        </w:rPr>
        <w:t xml:space="preserve">Website Content Strategy &amp; Plan</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complete content blueprint for the new site — page by page, benchmarked against Spin It Up.</w:t>
      </w:r>
    </w:p>
    <w:p>
      <w:pPr>
        <w:spacing w:after="60" w:line="288"/>
      </w:pPr>
      <w:r>
        <w:rPr>
          <w:rFonts w:ascii="Arial" w:cs="Arial" w:eastAsia="Arial" w:hAnsi="Arial"/>
          <w:color w:val="6A7686"/>
          <w:sz w:val="20"/>
          <w:szCs w:val="20"/>
        </w:rPr>
        <w:t xml:space="preserve">6043 W Addison St, Chicago, IL 60634  ·  English and Spanish</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1.1  ·  July 2026  —  supersedes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What changed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Polish dropped — the site is English and Spanish only. §4.3 and §7 restated; booking platform confirmed as Cents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Prepared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TradeWorks AI for the owner of Laundry Station (also owner of Spin It Up Laundry)</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Reference model</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spinituplaundry.net — read live July 2026, used for structure only</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Builds 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Discovery Brief v2.0 · Website Strategy v1.0 · Service Architecture v1.1 · Competitive Benchmark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Every Laundry Station page guide and wireframe — what content each page carries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Status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Homepage guide v2.0 + wireframe and Wash &amp; Fold guide v1.0 delivered; 11 pages to follow</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Purpose &amp; How to Read This</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What this document is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1.2 The document set and precedence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1.3 From content plan to shipped page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Reference Model — Spin It Up</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2.1 What the sister site is made of</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2.2 What carries over</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2.3 What deliberately changes — and why</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2.4 The sameness test</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3. Content Principles (Locked)</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4. The Sitemap — 13 Pages at Launch</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4.1 English URL map</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4.2 Spanish URL map</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4.3 Two locales, and no third</w:t>
      </w:r>
      <w:r>
        <w:rPr>
          <w:color w:val="6A7686"/>
          <w:sz w:val="17"/>
          <w:szCs w:val="17"/>
        </w:rPr>
        <w:ptab w:alignment="right" w:relativeTo="margin" w:leader="dot"/>
      </w:r>
      <w:r>
        <w:rPr>
          <w:rFonts w:ascii="Arial" w:cs="Arial" w:eastAsia="Arial" w:hAnsi="Arial"/>
          <w:b w:val="false"/>
          <w:bCs w:val="false"/>
          <w:color w:val="6A7686"/>
          <w:sz w:val="17"/>
          <w:szCs w:val="17"/>
        </w:rPr>
        <w:t xml:space="preserve">9</w:t>
      </w:r>
    </w:p>
    <w:p>
      <w:pPr>
        <w:tabs>
          <w:tab w:val="right" w:pos="9360" w:leader="dot"/>
        </w:tabs>
        <w:spacing w:after="20" w:line="258"/>
        <w:ind w:left="300"/>
      </w:pPr>
      <w:r>
        <w:rPr>
          <w:rFonts w:ascii="Arial" w:cs="Arial" w:eastAsia="Arial" w:hAnsi="Arial"/>
          <w:b w:val="false"/>
          <w:bCs w:val="false"/>
          <w:color w:val="2B3646"/>
          <w:sz w:val="17"/>
          <w:szCs w:val="17"/>
        </w:rPr>
        <w:t xml:space="preserve">4.4 Navigation &amp; footer</w:t>
      </w:r>
      <w:r>
        <w:rPr>
          <w:color w:val="6A7686"/>
          <w:sz w:val="17"/>
          <w:szCs w:val="17"/>
        </w:rPr>
        <w:ptab w:alignment="right" w:relativeTo="margin" w:leader="dot"/>
      </w:r>
      <w:r>
        <w:rPr>
          <w:rFonts w:ascii="Arial" w:cs="Arial" w:eastAsia="Arial" w:hAnsi="Arial"/>
          <w:b w:val="false"/>
          <w:bCs w:val="false"/>
          <w:color w:val="6A7686"/>
          <w:sz w:val="17"/>
          <w:szCs w:val="17"/>
        </w:rPr>
        <w:t xml:space="preserve">9</w:t>
      </w:r>
    </w:p>
    <w:p>
      <w:pPr>
        <w:tabs>
          <w:tab w:val="right" w:pos="9360" w:leader="dot"/>
        </w:tabs>
        <w:spacing w:after="20" w:line="258"/>
        <w:ind w:left="300"/>
      </w:pPr>
      <w:r>
        <w:rPr>
          <w:rFonts w:ascii="Arial" w:cs="Arial" w:eastAsia="Arial" w:hAnsi="Arial"/>
          <w:b w:val="false"/>
          <w:bCs w:val="false"/>
          <w:color w:val="2B3646"/>
          <w:sz w:val="17"/>
          <w:szCs w:val="17"/>
        </w:rPr>
        <w:t xml:space="preserve">4.5 Two divergences worth flagging</w:t>
      </w:r>
      <w:r>
        <w:rPr>
          <w:color w:val="6A7686"/>
          <w:sz w:val="17"/>
          <w:szCs w:val="17"/>
        </w:rPr>
        <w:ptab w:alignment="right" w:relativeTo="margin" w:leader="dot"/>
      </w:r>
      <w:r>
        <w:rPr>
          <w:rFonts w:ascii="Arial" w:cs="Arial" w:eastAsia="Arial" w:hAnsi="Arial"/>
          <w:b w:val="false"/>
          <w:bCs w:val="false"/>
          <w:color w:val="6A7686"/>
          <w:sz w:val="17"/>
          <w:szCs w:val="17"/>
        </w:rPr>
        <w:t xml:space="preserve">10</w:t>
      </w:r>
    </w:p>
    <w:p>
      <w:pPr>
        <w:tabs>
          <w:tab w:val="right" w:pos="9360" w:leader="dot"/>
        </w:tabs>
        <w:spacing w:after="20" w:line="258"/>
        <w:ind w:left="300"/>
      </w:pPr>
      <w:r>
        <w:rPr>
          <w:rFonts w:ascii="Arial" w:cs="Arial" w:eastAsia="Arial" w:hAnsi="Arial"/>
          <w:b w:val="false"/>
          <w:bCs w:val="false"/>
          <w:color w:val="2B3646"/>
          <w:sz w:val="17"/>
          <w:szCs w:val="17"/>
        </w:rPr>
        <w:t xml:space="preserve">4.6 Internal-linking minimums</w:t>
      </w:r>
      <w:r>
        <w:rPr>
          <w:color w:val="6A7686"/>
          <w:sz w:val="17"/>
          <w:szCs w:val="17"/>
        </w:rPr>
        <w:ptab w:alignment="right" w:relativeTo="margin" w:leader="dot"/>
      </w:r>
      <w:r>
        <w:rPr>
          <w:rFonts w:ascii="Arial" w:cs="Arial" w:eastAsia="Arial" w:hAnsi="Arial"/>
          <w:b w:val="false"/>
          <w:bCs w:val="false"/>
          <w:color w:val="6A7686"/>
          <w:sz w:val="17"/>
          <w:szCs w:val="17"/>
        </w:rPr>
        <w:t xml:space="preserve">10</w:t>
      </w:r>
    </w:p>
    <w:p>
      <w:pPr>
        <w:tabs>
          <w:tab w:val="right" w:pos="9360" w:leader="dot"/>
        </w:tabs>
        <w:spacing w:after="40" w:line="258"/>
      </w:pPr>
      <w:r>
        <w:rPr>
          <w:rFonts w:ascii="Poppins" w:cs="Poppins" w:eastAsia="Poppins" w:hAnsi="Poppins"/>
          <w:b/>
          <w:bCs/>
          <w:color w:val="1B3C6E"/>
          <w:sz w:val="19"/>
          <w:szCs w:val="19"/>
        </w:rPr>
        <w:t xml:space="preserve">5. Page-by-Page Content Plan</w:t>
      </w:r>
      <w:r>
        <w:rPr>
          <w:color w:val="6A7686"/>
          <w:sz w:val="17"/>
          <w:szCs w:val="17"/>
        </w:rPr>
        <w:ptab w:alignment="right" w:relativeTo="margin" w:leader="dot"/>
      </w:r>
      <w:r>
        <w:rPr>
          <w:rFonts w:ascii="Arial" w:cs="Arial" w:eastAsia="Arial" w:hAnsi="Arial"/>
          <w:b/>
          <w:bCs/>
          <w:color w:val="1B3C6E"/>
          <w:sz w:val="17"/>
          <w:szCs w:val="17"/>
        </w:rPr>
        <w:t xml:space="preserve">10</w:t>
      </w:r>
    </w:p>
    <w:p>
      <w:pPr>
        <w:tabs>
          <w:tab w:val="right" w:pos="9360" w:leader="dot"/>
        </w:tabs>
        <w:spacing w:after="20" w:line="258"/>
        <w:ind w:left="300"/>
      </w:pPr>
      <w:r>
        <w:rPr>
          <w:rFonts w:ascii="Arial" w:cs="Arial" w:eastAsia="Arial" w:hAnsi="Arial"/>
          <w:b w:val="false"/>
          <w:bCs w:val="false"/>
          <w:color w:val="2B3646"/>
          <w:sz w:val="17"/>
          <w:szCs w:val="17"/>
        </w:rPr>
        <w:t xml:space="preserve">5.1 Homepage</w:t>
      </w:r>
      <w:r>
        <w:rPr>
          <w:color w:val="6A7686"/>
          <w:sz w:val="17"/>
          <w:szCs w:val="17"/>
        </w:rPr>
        <w:ptab w:alignment="right" w:relativeTo="margin" w:leader="dot"/>
      </w:r>
      <w:r>
        <w:rPr>
          <w:rFonts w:ascii="Arial" w:cs="Arial" w:eastAsia="Arial" w:hAnsi="Arial"/>
          <w:b w:val="false"/>
          <w:bCs w:val="false"/>
          <w:color w:val="6A7686"/>
          <w:sz w:val="17"/>
          <w:szCs w:val="17"/>
        </w:rPr>
        <w:t xml:space="preserve">10</w:t>
      </w:r>
    </w:p>
    <w:p>
      <w:pPr>
        <w:tabs>
          <w:tab w:val="right" w:pos="9360" w:leader="dot"/>
        </w:tabs>
        <w:spacing w:after="20" w:line="258"/>
        <w:ind w:left="300"/>
      </w:pPr>
      <w:r>
        <w:rPr>
          <w:rFonts w:ascii="Arial" w:cs="Arial" w:eastAsia="Arial" w:hAnsi="Arial"/>
          <w:b w:val="false"/>
          <w:bCs w:val="false"/>
          <w:color w:val="2B3646"/>
          <w:sz w:val="17"/>
          <w:szCs w:val="17"/>
        </w:rPr>
        <w:t xml:space="preserve">5.2 Services Hub</w:t>
      </w:r>
      <w:r>
        <w:rPr>
          <w:color w:val="6A7686"/>
          <w:sz w:val="17"/>
          <w:szCs w:val="17"/>
        </w:rPr>
        <w:ptab w:alignment="right" w:relativeTo="margin" w:leader="dot"/>
      </w:r>
      <w:r>
        <w:rPr>
          <w:rFonts w:ascii="Arial" w:cs="Arial" w:eastAsia="Arial" w:hAnsi="Arial"/>
          <w:b w:val="false"/>
          <w:bCs w:val="false"/>
          <w:color w:val="6A7686"/>
          <w:sz w:val="17"/>
          <w:szCs w:val="17"/>
        </w:rPr>
        <w:t xml:space="preserve">12</w:t>
      </w:r>
    </w:p>
    <w:p>
      <w:pPr>
        <w:tabs>
          <w:tab w:val="right" w:pos="9360" w:leader="dot"/>
        </w:tabs>
        <w:spacing w:after="20" w:line="258"/>
        <w:ind w:left="300"/>
      </w:pPr>
      <w:r>
        <w:rPr>
          <w:rFonts w:ascii="Arial" w:cs="Arial" w:eastAsia="Arial" w:hAnsi="Arial"/>
          <w:b w:val="false"/>
          <w:bCs w:val="false"/>
          <w:color w:val="2B3646"/>
          <w:sz w:val="17"/>
          <w:szCs w:val="17"/>
        </w:rPr>
        <w:t xml:space="preserve">5.3 Wash &amp; Fold</w:t>
      </w:r>
      <w:r>
        <w:rPr>
          <w:color w:val="6A7686"/>
          <w:sz w:val="17"/>
          <w:szCs w:val="17"/>
        </w:rPr>
        <w:ptab w:alignment="right" w:relativeTo="margin" w:leader="dot"/>
      </w:r>
      <w:r>
        <w:rPr>
          <w:rFonts w:ascii="Arial" w:cs="Arial" w:eastAsia="Arial" w:hAnsi="Arial"/>
          <w:b w:val="false"/>
          <w:bCs w:val="false"/>
          <w:color w:val="6A7686"/>
          <w:sz w:val="17"/>
          <w:szCs w:val="17"/>
        </w:rPr>
        <w:t xml:space="preserve">12</w:t>
      </w:r>
    </w:p>
    <w:p>
      <w:pPr>
        <w:tabs>
          <w:tab w:val="right" w:pos="9360" w:leader="dot"/>
        </w:tabs>
        <w:spacing w:after="20" w:line="258"/>
        <w:ind w:left="300"/>
      </w:pPr>
      <w:r>
        <w:rPr>
          <w:rFonts w:ascii="Arial" w:cs="Arial" w:eastAsia="Arial" w:hAnsi="Arial"/>
          <w:b w:val="false"/>
          <w:bCs w:val="false"/>
          <w:color w:val="2B3646"/>
          <w:sz w:val="17"/>
          <w:szCs w:val="17"/>
        </w:rPr>
        <w:t xml:space="preserve">5.4 Pickup &amp; Delivery</w:t>
      </w:r>
      <w:r>
        <w:rPr>
          <w:color w:val="6A7686"/>
          <w:sz w:val="17"/>
          <w:szCs w:val="17"/>
        </w:rPr>
        <w:ptab w:alignment="right" w:relativeTo="margin" w:leader="dot"/>
      </w:r>
      <w:r>
        <w:rPr>
          <w:rFonts w:ascii="Arial" w:cs="Arial" w:eastAsia="Arial" w:hAnsi="Arial"/>
          <w:b w:val="false"/>
          <w:bCs w:val="false"/>
          <w:color w:val="6A7686"/>
          <w:sz w:val="17"/>
          <w:szCs w:val="17"/>
        </w:rPr>
        <w:t xml:space="preserve">13</w:t>
      </w:r>
    </w:p>
    <w:p>
      <w:pPr>
        <w:tabs>
          <w:tab w:val="right" w:pos="9360" w:leader="dot"/>
        </w:tabs>
        <w:spacing w:after="20" w:line="258"/>
        <w:ind w:left="300"/>
      </w:pPr>
      <w:r>
        <w:rPr>
          <w:rFonts w:ascii="Arial" w:cs="Arial" w:eastAsia="Arial" w:hAnsi="Arial"/>
          <w:b w:val="false"/>
          <w:bCs w:val="false"/>
          <w:color w:val="2B3646"/>
          <w:sz w:val="17"/>
          <w:szCs w:val="17"/>
        </w:rPr>
        <w:t xml:space="preserve">5.5 Self-Service</w:t>
      </w:r>
      <w:r>
        <w:rPr>
          <w:color w:val="6A7686"/>
          <w:sz w:val="17"/>
          <w:szCs w:val="17"/>
        </w:rPr>
        <w:ptab w:alignment="right" w:relativeTo="margin" w:leader="dot"/>
      </w:r>
      <w:r>
        <w:rPr>
          <w:rFonts w:ascii="Arial" w:cs="Arial" w:eastAsia="Arial" w:hAnsi="Arial"/>
          <w:b w:val="false"/>
          <w:bCs w:val="false"/>
          <w:color w:val="6A7686"/>
          <w:sz w:val="17"/>
          <w:szCs w:val="17"/>
        </w:rPr>
        <w:t xml:space="preserve">14</w:t>
      </w:r>
    </w:p>
    <w:p>
      <w:pPr>
        <w:tabs>
          <w:tab w:val="right" w:pos="9360" w:leader="dot"/>
        </w:tabs>
        <w:spacing w:after="20" w:line="258"/>
        <w:ind w:left="300"/>
      </w:pPr>
      <w:r>
        <w:rPr>
          <w:rFonts w:ascii="Arial" w:cs="Arial" w:eastAsia="Arial" w:hAnsi="Arial"/>
          <w:b w:val="false"/>
          <w:bCs w:val="false"/>
          <w:color w:val="2B3646"/>
          <w:sz w:val="17"/>
          <w:szCs w:val="17"/>
        </w:rPr>
        <w:t xml:space="preserve">5.6 Commercial</w:t>
      </w:r>
      <w:r>
        <w:rPr>
          <w:color w:val="6A7686"/>
          <w:sz w:val="17"/>
          <w:szCs w:val="17"/>
        </w:rPr>
        <w:ptab w:alignment="right" w:relativeTo="margin" w:leader="dot"/>
      </w:r>
      <w:r>
        <w:rPr>
          <w:rFonts w:ascii="Arial" w:cs="Arial" w:eastAsia="Arial" w:hAnsi="Arial"/>
          <w:b w:val="false"/>
          <w:bCs w:val="false"/>
          <w:color w:val="6A7686"/>
          <w:sz w:val="17"/>
          <w:szCs w:val="17"/>
        </w:rPr>
        <w:t xml:space="preserve">14</w:t>
      </w:r>
    </w:p>
    <w:p>
      <w:pPr>
        <w:tabs>
          <w:tab w:val="right" w:pos="9360" w:leader="dot"/>
        </w:tabs>
        <w:spacing w:after="20" w:line="258"/>
        <w:ind w:left="300"/>
      </w:pPr>
      <w:r>
        <w:rPr>
          <w:rFonts w:ascii="Arial" w:cs="Arial" w:eastAsia="Arial" w:hAnsi="Arial"/>
          <w:b w:val="false"/>
          <w:bCs w:val="false"/>
          <w:color w:val="2B3646"/>
          <w:sz w:val="17"/>
          <w:szCs w:val="17"/>
        </w:rPr>
        <w:t xml:space="preserve">5.7 Oversized &amp; Household</w:t>
      </w:r>
      <w:r>
        <w:rPr>
          <w:color w:val="6A7686"/>
          <w:sz w:val="17"/>
          <w:szCs w:val="17"/>
        </w:rPr>
        <w:ptab w:alignment="right" w:relativeTo="margin" w:leader="dot"/>
      </w:r>
      <w:r>
        <w:rPr>
          <w:rFonts w:ascii="Arial" w:cs="Arial" w:eastAsia="Arial" w:hAnsi="Arial"/>
          <w:b w:val="false"/>
          <w:bCs w:val="false"/>
          <w:color w:val="6A7686"/>
          <w:sz w:val="17"/>
          <w:szCs w:val="17"/>
        </w:rPr>
        <w:t xml:space="preserve">15</w:t>
      </w:r>
    </w:p>
    <w:p>
      <w:pPr>
        <w:tabs>
          <w:tab w:val="right" w:pos="9360" w:leader="dot"/>
        </w:tabs>
        <w:spacing w:after="20" w:line="258"/>
        <w:ind w:left="300"/>
      </w:pPr>
      <w:r>
        <w:rPr>
          <w:rFonts w:ascii="Arial" w:cs="Arial" w:eastAsia="Arial" w:hAnsi="Arial"/>
          <w:b w:val="false"/>
          <w:bCs w:val="false"/>
          <w:color w:val="2B3646"/>
          <w:sz w:val="17"/>
          <w:szCs w:val="17"/>
        </w:rPr>
        <w:t xml:space="preserve">5.8 Ironing &amp; Pressing</w:t>
      </w:r>
      <w:r>
        <w:rPr>
          <w:color w:val="6A7686"/>
          <w:sz w:val="17"/>
          <w:szCs w:val="17"/>
        </w:rPr>
        <w:ptab w:alignment="right" w:relativeTo="margin" w:leader="dot"/>
      </w:r>
      <w:r>
        <w:rPr>
          <w:rFonts w:ascii="Arial" w:cs="Arial" w:eastAsia="Arial" w:hAnsi="Arial"/>
          <w:b w:val="false"/>
          <w:bCs w:val="false"/>
          <w:color w:val="6A7686"/>
          <w:sz w:val="17"/>
          <w:szCs w:val="17"/>
        </w:rPr>
        <w:t xml:space="preserve">16</w:t>
      </w:r>
    </w:p>
    <w:p>
      <w:pPr>
        <w:tabs>
          <w:tab w:val="right" w:pos="9360" w:leader="dot"/>
        </w:tabs>
        <w:spacing w:after="20" w:line="258"/>
        <w:ind w:left="300"/>
      </w:pPr>
      <w:r>
        <w:rPr>
          <w:rFonts w:ascii="Arial" w:cs="Arial" w:eastAsia="Arial" w:hAnsi="Arial"/>
          <w:b w:val="false"/>
          <w:bCs w:val="false"/>
          <w:color w:val="2B3646"/>
          <w:sz w:val="17"/>
          <w:szCs w:val="17"/>
        </w:rPr>
        <w:t xml:space="preserve">5.9 Pricing — The Board</w:t>
      </w:r>
      <w:r>
        <w:rPr>
          <w:color w:val="6A7686"/>
          <w:sz w:val="17"/>
          <w:szCs w:val="17"/>
        </w:rPr>
        <w:ptab w:alignment="right" w:relativeTo="margin" w:leader="dot"/>
      </w:r>
      <w:r>
        <w:rPr>
          <w:rFonts w:ascii="Arial" w:cs="Arial" w:eastAsia="Arial" w:hAnsi="Arial"/>
          <w:b w:val="false"/>
          <w:bCs w:val="false"/>
          <w:color w:val="6A7686"/>
          <w:sz w:val="17"/>
          <w:szCs w:val="17"/>
        </w:rPr>
        <w:t xml:space="preserve">17</w:t>
      </w:r>
    </w:p>
    <w:p>
      <w:pPr>
        <w:tabs>
          <w:tab w:val="right" w:pos="9360" w:leader="dot"/>
        </w:tabs>
        <w:spacing w:after="20" w:line="258"/>
        <w:ind w:left="300"/>
      </w:pPr>
      <w:r>
        <w:rPr>
          <w:rFonts w:ascii="Arial" w:cs="Arial" w:eastAsia="Arial" w:hAnsi="Arial"/>
          <w:b w:val="false"/>
          <w:bCs w:val="false"/>
          <w:color w:val="2B3646"/>
          <w:sz w:val="17"/>
          <w:szCs w:val="17"/>
        </w:rPr>
        <w:t xml:space="preserve">5.10 About</w:t>
      </w:r>
      <w:r>
        <w:rPr>
          <w:color w:val="6A7686"/>
          <w:sz w:val="17"/>
          <w:szCs w:val="17"/>
        </w:rPr>
        <w:ptab w:alignment="right" w:relativeTo="margin" w:leader="dot"/>
      </w:r>
      <w:r>
        <w:rPr>
          <w:rFonts w:ascii="Arial" w:cs="Arial" w:eastAsia="Arial" w:hAnsi="Arial"/>
          <w:b w:val="false"/>
          <w:bCs w:val="false"/>
          <w:color w:val="6A7686"/>
          <w:sz w:val="17"/>
          <w:szCs w:val="17"/>
        </w:rPr>
        <w:t xml:space="preserve">17</w:t>
      </w:r>
    </w:p>
    <w:p>
      <w:pPr>
        <w:tabs>
          <w:tab w:val="right" w:pos="9360" w:leader="dot"/>
        </w:tabs>
        <w:spacing w:after="20" w:line="258"/>
        <w:ind w:left="300"/>
      </w:pPr>
      <w:r>
        <w:rPr>
          <w:rFonts w:ascii="Arial" w:cs="Arial" w:eastAsia="Arial" w:hAnsi="Arial"/>
          <w:b w:val="false"/>
          <w:bCs w:val="false"/>
          <w:color w:val="2B3646"/>
          <w:sz w:val="17"/>
          <w:szCs w:val="17"/>
        </w:rPr>
        <w:t xml:space="preserve">5.11 FAQ</w:t>
      </w:r>
      <w:r>
        <w:rPr>
          <w:color w:val="6A7686"/>
          <w:sz w:val="17"/>
          <w:szCs w:val="17"/>
        </w:rPr>
        <w:ptab w:alignment="right" w:relativeTo="margin" w:leader="dot"/>
      </w:r>
      <w:r>
        <w:rPr>
          <w:rFonts w:ascii="Arial" w:cs="Arial" w:eastAsia="Arial" w:hAnsi="Arial"/>
          <w:b w:val="false"/>
          <w:bCs w:val="false"/>
          <w:color w:val="6A7686"/>
          <w:sz w:val="17"/>
          <w:szCs w:val="17"/>
        </w:rPr>
        <w:t xml:space="preserve">18</w:t>
      </w:r>
    </w:p>
    <w:p>
      <w:pPr>
        <w:tabs>
          <w:tab w:val="right" w:pos="9360" w:leader="dot"/>
        </w:tabs>
        <w:spacing w:after="20" w:line="258"/>
        <w:ind w:left="300"/>
      </w:pPr>
      <w:r>
        <w:rPr>
          <w:rFonts w:ascii="Arial" w:cs="Arial" w:eastAsia="Arial" w:hAnsi="Arial"/>
          <w:b w:val="false"/>
          <w:bCs w:val="false"/>
          <w:color w:val="2B3646"/>
          <w:sz w:val="17"/>
          <w:szCs w:val="17"/>
        </w:rPr>
        <w:t xml:space="preserve">5.12 Contact</w:t>
      </w:r>
      <w:r>
        <w:rPr>
          <w:color w:val="6A7686"/>
          <w:sz w:val="17"/>
          <w:szCs w:val="17"/>
        </w:rPr>
        <w:ptab w:alignment="right" w:relativeTo="margin" w:leader="dot"/>
      </w:r>
      <w:r>
        <w:rPr>
          <w:rFonts w:ascii="Arial" w:cs="Arial" w:eastAsia="Arial" w:hAnsi="Arial"/>
          <w:b w:val="false"/>
          <w:bCs w:val="false"/>
          <w:color w:val="6A7686"/>
          <w:sz w:val="17"/>
          <w:szCs w:val="17"/>
        </w:rPr>
        <w:t xml:space="preserve">19</w:t>
      </w:r>
    </w:p>
    <w:p>
      <w:pPr>
        <w:tabs>
          <w:tab w:val="right" w:pos="9360" w:leader="dot"/>
        </w:tabs>
        <w:spacing w:after="20" w:line="258"/>
        <w:ind w:left="300"/>
      </w:pPr>
      <w:r>
        <w:rPr>
          <w:rFonts w:ascii="Arial" w:cs="Arial" w:eastAsia="Arial" w:hAnsi="Arial"/>
          <w:b w:val="false"/>
          <w:bCs w:val="false"/>
          <w:color w:val="2B3646"/>
          <w:sz w:val="17"/>
          <w:szCs w:val="17"/>
        </w:rPr>
        <w:t xml:space="preserve">5.13 Legal bundle</w:t>
      </w:r>
      <w:r>
        <w:rPr>
          <w:color w:val="6A7686"/>
          <w:sz w:val="17"/>
          <w:szCs w:val="17"/>
        </w:rPr>
        <w:ptab w:alignment="right" w:relativeTo="margin" w:leader="dot"/>
      </w:r>
      <w:r>
        <w:rPr>
          <w:rFonts w:ascii="Arial" w:cs="Arial" w:eastAsia="Arial" w:hAnsi="Arial"/>
          <w:b w:val="false"/>
          <w:bCs w:val="false"/>
          <w:color w:val="6A7686"/>
          <w:sz w:val="17"/>
          <w:szCs w:val="17"/>
        </w:rPr>
        <w:t xml:space="preserve">19</w:t>
      </w:r>
    </w:p>
    <w:p>
      <w:pPr>
        <w:tabs>
          <w:tab w:val="right" w:pos="9360" w:leader="dot"/>
        </w:tabs>
        <w:spacing w:after="20" w:line="258"/>
        <w:ind w:left="300"/>
      </w:pPr>
      <w:r>
        <w:rPr>
          <w:rFonts w:ascii="Arial" w:cs="Arial" w:eastAsia="Arial" w:hAnsi="Arial"/>
          <w:b w:val="false"/>
          <w:bCs w:val="false"/>
          <w:color w:val="2B3646"/>
          <w:sz w:val="17"/>
          <w:szCs w:val="17"/>
        </w:rPr>
        <w:t xml:space="preserve">5.14 Conditional — Dry Cleaning</w:t>
      </w:r>
      <w:r>
        <w:rPr>
          <w:color w:val="6A7686"/>
          <w:sz w:val="17"/>
          <w:szCs w:val="17"/>
        </w:rPr>
        <w:ptab w:alignment="right" w:relativeTo="margin" w:leader="dot"/>
      </w:r>
      <w:r>
        <w:rPr>
          <w:rFonts w:ascii="Arial" w:cs="Arial" w:eastAsia="Arial" w:hAnsi="Arial"/>
          <w:b w:val="false"/>
          <w:bCs w:val="false"/>
          <w:color w:val="6A7686"/>
          <w:sz w:val="17"/>
          <w:szCs w:val="17"/>
        </w:rPr>
        <w:t xml:space="preserve">19</w:t>
      </w:r>
    </w:p>
    <w:p>
      <w:pPr>
        <w:tabs>
          <w:tab w:val="right" w:pos="9360" w:leader="dot"/>
        </w:tabs>
        <w:spacing w:after="40" w:line="258"/>
      </w:pPr>
      <w:r>
        <w:rPr>
          <w:rFonts w:ascii="Poppins" w:cs="Poppins" w:eastAsia="Poppins" w:hAnsi="Poppins"/>
          <w:b/>
          <w:bCs/>
          <w:color w:val="1B3C6E"/>
          <w:sz w:val="19"/>
          <w:szCs w:val="19"/>
        </w:rPr>
        <w:t xml:space="preserve">6. The Board — Signature Content Element</w:t>
      </w:r>
      <w:r>
        <w:rPr>
          <w:color w:val="6A7686"/>
          <w:sz w:val="17"/>
          <w:szCs w:val="17"/>
        </w:rPr>
        <w:ptab w:alignment="right" w:relativeTo="margin" w:leader="dot"/>
      </w:r>
      <w:r>
        <w:rPr>
          <w:rFonts w:ascii="Arial" w:cs="Arial" w:eastAsia="Arial" w:hAnsi="Arial"/>
          <w:b/>
          <w:bCs/>
          <w:color w:val="1B3C6E"/>
          <w:sz w:val="17"/>
          <w:szCs w:val="17"/>
        </w:rPr>
        <w:t xml:space="preserve">20</w:t>
      </w:r>
    </w:p>
    <w:p>
      <w:pPr>
        <w:tabs>
          <w:tab w:val="right" w:pos="9360" w:leader="dot"/>
        </w:tabs>
        <w:spacing w:after="40" w:line="258"/>
      </w:pPr>
      <w:r>
        <w:rPr>
          <w:rFonts w:ascii="Poppins" w:cs="Poppins" w:eastAsia="Poppins" w:hAnsi="Poppins"/>
          <w:b/>
          <w:bCs/>
          <w:color w:val="1B3C6E"/>
          <w:sz w:val="19"/>
          <w:szCs w:val="19"/>
        </w:rPr>
        <w:t xml:space="preserve">7. Bilingual Content Plan — English and Spanish</w:t>
      </w:r>
      <w:r>
        <w:rPr>
          <w:color w:val="6A7686"/>
          <w:sz w:val="17"/>
          <w:szCs w:val="17"/>
        </w:rPr>
        <w:ptab w:alignment="right" w:relativeTo="margin" w:leader="dot"/>
      </w:r>
      <w:r>
        <w:rPr>
          <w:rFonts w:ascii="Arial" w:cs="Arial" w:eastAsia="Arial" w:hAnsi="Arial"/>
          <w:b/>
          <w:bCs/>
          <w:color w:val="1B3C6E"/>
          <w:sz w:val="17"/>
          <w:szCs w:val="17"/>
        </w:rPr>
        <w:t xml:space="preserve">21</w:t>
      </w:r>
    </w:p>
    <w:p>
      <w:pPr>
        <w:tabs>
          <w:tab w:val="right" w:pos="9360" w:leader="dot"/>
        </w:tabs>
        <w:spacing w:after="20" w:line="258"/>
        <w:ind w:left="300"/>
      </w:pPr>
      <w:r>
        <w:rPr>
          <w:rFonts w:ascii="Arial" w:cs="Arial" w:eastAsia="Arial" w:hAnsi="Arial"/>
          <w:b w:val="false"/>
          <w:bCs w:val="false"/>
          <w:color w:val="2B3646"/>
          <w:sz w:val="17"/>
          <w:szCs w:val="17"/>
        </w:rPr>
        <w:t xml:space="preserve">7.1 Spanish — native at launch</w:t>
      </w:r>
      <w:r>
        <w:rPr>
          <w:color w:val="6A7686"/>
          <w:sz w:val="17"/>
          <w:szCs w:val="17"/>
        </w:rPr>
        <w:ptab w:alignment="right" w:relativeTo="margin" w:leader="dot"/>
      </w:r>
      <w:r>
        <w:rPr>
          <w:rFonts w:ascii="Arial" w:cs="Arial" w:eastAsia="Arial" w:hAnsi="Arial"/>
          <w:b w:val="false"/>
          <w:bCs w:val="false"/>
          <w:color w:val="6A7686"/>
          <w:sz w:val="17"/>
          <w:szCs w:val="17"/>
        </w:rPr>
        <w:t xml:space="preserve">21</w:t>
      </w:r>
    </w:p>
    <w:p>
      <w:pPr>
        <w:tabs>
          <w:tab w:val="right" w:pos="9360" w:leader="dot"/>
        </w:tabs>
        <w:spacing w:after="20" w:line="258"/>
        <w:ind w:left="300"/>
      </w:pPr>
      <w:r>
        <w:rPr>
          <w:rFonts w:ascii="Arial" w:cs="Arial" w:eastAsia="Arial" w:hAnsi="Arial"/>
          <w:b w:val="false"/>
          <w:bCs w:val="false"/>
          <w:color w:val="2B3646"/>
          <w:sz w:val="17"/>
          <w:szCs w:val="17"/>
        </w:rPr>
        <w:t xml:space="preserve">7.2 The Spanish standard every page inherits</w:t>
      </w:r>
      <w:r>
        <w:rPr>
          <w:color w:val="6A7686"/>
          <w:sz w:val="17"/>
          <w:szCs w:val="17"/>
        </w:rPr>
        <w:ptab w:alignment="right" w:relativeTo="margin" w:leader="dot"/>
      </w:r>
      <w:r>
        <w:rPr>
          <w:rFonts w:ascii="Arial" w:cs="Arial" w:eastAsia="Arial" w:hAnsi="Arial"/>
          <w:b w:val="false"/>
          <w:bCs w:val="false"/>
          <w:color w:val="6A7686"/>
          <w:sz w:val="17"/>
          <w:szCs w:val="17"/>
        </w:rPr>
        <w:t xml:space="preserve">21</w:t>
      </w:r>
    </w:p>
    <w:p>
      <w:pPr>
        <w:tabs>
          <w:tab w:val="right" w:pos="9360" w:leader="dot"/>
        </w:tabs>
        <w:spacing w:after="20" w:line="258"/>
        <w:ind w:left="300"/>
      </w:pPr>
      <w:r>
        <w:rPr>
          <w:rFonts w:ascii="Arial" w:cs="Arial" w:eastAsia="Arial" w:hAnsi="Arial"/>
          <w:b w:val="false"/>
          <w:bCs w:val="false"/>
          <w:color w:val="2B3646"/>
          <w:sz w:val="17"/>
          <w:szCs w:val="17"/>
        </w:rPr>
        <w:t xml:space="preserve">7.3 Why native Spanish is a real wedge</w:t>
      </w:r>
      <w:r>
        <w:rPr>
          <w:color w:val="6A7686"/>
          <w:sz w:val="17"/>
          <w:szCs w:val="17"/>
        </w:rPr>
        <w:ptab w:alignment="right" w:relativeTo="margin" w:leader="dot"/>
      </w:r>
      <w:r>
        <w:rPr>
          <w:rFonts w:ascii="Arial" w:cs="Arial" w:eastAsia="Arial" w:hAnsi="Arial"/>
          <w:b w:val="false"/>
          <w:bCs w:val="false"/>
          <w:color w:val="6A7686"/>
          <w:sz w:val="17"/>
          <w:szCs w:val="17"/>
        </w:rPr>
        <w:t xml:space="preserve">22</w:t>
      </w:r>
    </w:p>
    <w:p>
      <w:pPr>
        <w:tabs>
          <w:tab w:val="right" w:pos="9360" w:leader="dot"/>
        </w:tabs>
        <w:spacing w:after="20" w:line="258"/>
        <w:ind w:left="300"/>
      </w:pPr>
      <w:r>
        <w:rPr>
          <w:rFonts w:ascii="Arial" w:cs="Arial" w:eastAsia="Arial" w:hAnsi="Arial"/>
          <w:b w:val="false"/>
          <w:bCs w:val="false"/>
          <w:color w:val="2B3646"/>
          <w:sz w:val="17"/>
          <w:szCs w:val="17"/>
        </w:rPr>
        <w:t xml:space="preserve">7.4 Polish — recorded and closed</w:t>
      </w:r>
      <w:r>
        <w:rPr>
          <w:color w:val="6A7686"/>
          <w:sz w:val="17"/>
          <w:szCs w:val="17"/>
        </w:rPr>
        <w:ptab w:alignment="right" w:relativeTo="margin" w:leader="dot"/>
      </w:r>
      <w:r>
        <w:rPr>
          <w:rFonts w:ascii="Arial" w:cs="Arial" w:eastAsia="Arial" w:hAnsi="Arial"/>
          <w:b w:val="false"/>
          <w:bCs w:val="false"/>
          <w:color w:val="6A7686"/>
          <w:sz w:val="17"/>
          <w:szCs w:val="17"/>
        </w:rPr>
        <w:t xml:space="preserve">23</w:t>
      </w:r>
    </w:p>
    <w:p>
      <w:pPr>
        <w:tabs>
          <w:tab w:val="right" w:pos="9360" w:leader="dot"/>
        </w:tabs>
        <w:spacing w:after="40" w:line="258"/>
      </w:pPr>
      <w:r>
        <w:rPr>
          <w:rFonts w:ascii="Poppins" w:cs="Poppins" w:eastAsia="Poppins" w:hAnsi="Poppins"/>
          <w:b/>
          <w:bCs/>
          <w:color w:val="1B3C6E"/>
          <w:sz w:val="19"/>
          <w:szCs w:val="19"/>
        </w:rPr>
        <w:t xml:space="preserve">8. AEO / SEO Content Strategy</w:t>
      </w:r>
      <w:r>
        <w:rPr>
          <w:color w:val="6A7686"/>
          <w:sz w:val="17"/>
          <w:szCs w:val="17"/>
        </w:rPr>
        <w:ptab w:alignment="right" w:relativeTo="margin" w:leader="dot"/>
      </w:r>
      <w:r>
        <w:rPr>
          <w:rFonts w:ascii="Arial" w:cs="Arial" w:eastAsia="Arial" w:hAnsi="Arial"/>
          <w:b/>
          <w:bCs/>
          <w:color w:val="1B3C6E"/>
          <w:sz w:val="17"/>
          <w:szCs w:val="17"/>
        </w:rPr>
        <w:t xml:space="preserve">23</w:t>
      </w:r>
    </w:p>
    <w:p>
      <w:pPr>
        <w:tabs>
          <w:tab w:val="right" w:pos="9360" w:leader="dot"/>
        </w:tabs>
        <w:spacing w:after="40" w:line="258"/>
      </w:pPr>
      <w:r>
        <w:rPr>
          <w:rFonts w:ascii="Poppins" w:cs="Poppins" w:eastAsia="Poppins" w:hAnsi="Poppins"/>
          <w:b/>
          <w:bCs/>
          <w:color w:val="1B3C6E"/>
          <w:sz w:val="19"/>
          <w:szCs w:val="19"/>
        </w:rPr>
        <w:t xml:space="preserve">9. Content Production Plan</w:t>
      </w:r>
      <w:r>
        <w:rPr>
          <w:color w:val="6A7686"/>
          <w:sz w:val="17"/>
          <w:szCs w:val="17"/>
        </w:rPr>
        <w:ptab w:alignment="right" w:relativeTo="margin" w:leader="dot"/>
      </w:r>
      <w:r>
        <w:rPr>
          <w:rFonts w:ascii="Arial" w:cs="Arial" w:eastAsia="Arial" w:hAnsi="Arial"/>
          <w:b/>
          <w:bCs/>
          <w:color w:val="1B3C6E"/>
          <w:sz w:val="17"/>
          <w:szCs w:val="17"/>
        </w:rPr>
        <w:t xml:space="preserve">25</w:t>
      </w:r>
    </w:p>
    <w:p>
      <w:pPr>
        <w:tabs>
          <w:tab w:val="right" w:pos="9360" w:leader="dot"/>
        </w:tabs>
        <w:spacing w:after="40" w:line="258"/>
      </w:pPr>
      <w:r>
        <w:rPr>
          <w:rFonts w:ascii="Poppins" w:cs="Poppins" w:eastAsia="Poppins" w:hAnsi="Poppins"/>
          <w:b/>
          <w:bCs/>
          <w:color w:val="1B3C6E"/>
          <w:sz w:val="19"/>
          <w:szCs w:val="19"/>
        </w:rPr>
        <w:t xml:space="preserve">10. Blocking Content Items</w:t>
      </w:r>
      <w:r>
        <w:rPr>
          <w:color w:val="6A7686"/>
          <w:sz w:val="17"/>
          <w:szCs w:val="17"/>
        </w:rPr>
        <w:ptab w:alignment="right" w:relativeTo="margin" w:leader="dot"/>
      </w:r>
      <w:r>
        <w:rPr>
          <w:rFonts w:ascii="Arial" w:cs="Arial" w:eastAsia="Arial" w:hAnsi="Arial"/>
          <w:b/>
          <w:bCs/>
          <w:color w:val="1B3C6E"/>
          <w:sz w:val="17"/>
          <w:szCs w:val="17"/>
        </w:rPr>
        <w:t xml:space="preserve">26</w:t>
      </w:r>
    </w:p>
    <w:p>
      <w:pPr>
        <w:tabs>
          <w:tab w:val="right" w:pos="9360" w:leader="dot"/>
        </w:tabs>
        <w:spacing w:after="40" w:line="258"/>
      </w:pPr>
      <w:r>
        <w:rPr>
          <w:rFonts w:ascii="Poppins" w:cs="Poppins" w:eastAsia="Poppins" w:hAnsi="Poppins"/>
          <w:b/>
          <w:bCs/>
          <w:color w:val="1B3C6E"/>
          <w:sz w:val="19"/>
          <w:szCs w:val="19"/>
        </w:rPr>
        <w:t xml:space="preserve">11. Method, Sources &amp; Caveats</w:t>
      </w:r>
      <w:r>
        <w:rPr>
          <w:color w:val="6A7686"/>
          <w:sz w:val="17"/>
          <w:szCs w:val="17"/>
        </w:rPr>
        <w:ptab w:alignment="right" w:relativeTo="margin" w:leader="dot"/>
      </w:r>
      <w:r>
        <w:rPr>
          <w:rFonts w:ascii="Arial" w:cs="Arial" w:eastAsia="Arial" w:hAnsi="Arial"/>
          <w:b/>
          <w:bCs/>
          <w:color w:val="1B3C6E"/>
          <w:sz w:val="17"/>
          <w:szCs w:val="17"/>
        </w:rPr>
        <w:t xml:space="preserve">27</w:t>
      </w:r>
    </w:p>
    <w:p>
      <w:pPr>
        <w:tabs>
          <w:tab w:val="right" w:pos="9360" w:leader="dot"/>
        </w:tabs>
        <w:spacing w:after="20" w:line="258"/>
        <w:ind w:left="300"/>
      </w:pPr>
      <w:r>
        <w:rPr>
          <w:rFonts w:ascii="Arial" w:cs="Arial" w:eastAsia="Arial" w:hAnsi="Arial"/>
          <w:b w:val="false"/>
          <w:bCs w:val="false"/>
          <w:color w:val="2B3646"/>
          <w:sz w:val="17"/>
          <w:szCs w:val="17"/>
        </w:rPr>
        <w:t xml:space="preserve">11.1 Upstream documents still carrying the third locale</w:t>
      </w:r>
      <w:r>
        <w:rPr>
          <w:color w:val="6A7686"/>
          <w:sz w:val="17"/>
          <w:szCs w:val="17"/>
        </w:rPr>
        <w:ptab w:alignment="right" w:relativeTo="margin" w:leader="dot"/>
      </w:r>
      <w:r>
        <w:rPr>
          <w:rFonts w:ascii="Arial" w:cs="Arial" w:eastAsia="Arial" w:hAnsi="Arial"/>
          <w:b w:val="false"/>
          <w:bCs w:val="false"/>
          <w:color w:val="6A7686"/>
          <w:sz w:val="17"/>
          <w:szCs w:val="17"/>
        </w:rPr>
        <w:t xml:space="preserve">28</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Purpose &amp; How to Read This</w:t>
      </w:r>
    </w:p>
    <w:p>
      <w:pPr>
        <w:keepNext/>
        <w:spacing w:after="110" w:before="260" w:line="288"/>
      </w:pPr>
      <w:r>
        <w:rPr>
          <w:rFonts w:ascii="Poppins" w:cs="Poppins" w:eastAsia="Poppins" w:hAnsi="Poppins"/>
          <w:b/>
          <w:bCs/>
          <w:color w:val="1B3C6E"/>
          <w:sz w:val="23"/>
          <w:szCs w:val="23"/>
        </w:rPr>
        <w:t xml:space="preserve">1.1 What this document is</w:t>
      </w:r>
    </w:p>
    <w:p>
      <w:pPr>
        <w:keepNext w:val="false"/>
        <w:spacing w:after="120" w:before="0" w:line="264"/>
      </w:pPr>
      <w:r>
        <w:rPr>
          <w:rFonts w:ascii="Arial" w:cs="Arial" w:eastAsia="Arial" w:hAnsi="Arial"/>
          <w:b/>
          <w:bCs/>
          <w:i w:val="false"/>
          <w:iCs w:val="false"/>
          <w:caps w:val="false"/>
          <w:color w:val="1B3C6E"/>
          <w:sz w:val="20"/>
          <w:szCs w:val="20"/>
        </w:rPr>
        <w:t xml:space="preserve">This is the content plan. </w:t>
      </w:r>
      <w:r>
        <w:rPr>
          <w:rFonts w:ascii="Arial" w:cs="Arial" w:eastAsia="Arial" w:hAnsi="Arial"/>
          <w:b w:val="false"/>
          <w:bCs w:val="false"/>
          <w:i w:val="false"/>
          <w:iCs w:val="false"/>
          <w:caps w:val="false"/>
          <w:color w:val="2B3646"/>
          <w:sz w:val="20"/>
          <w:szCs w:val="20"/>
        </w:rPr>
        <w:t xml:space="preserve">It lays out, in one place, every page the new Laundry Station website will carry and exactly what content goes on each one — the blocks in order, the message each block has to land, the calls to action, and the specific facts the owner still has to confirm before that page can ship. It is the bridge between two documents you already have: the </w:t>
      </w:r>
      <w:r>
        <w:rPr>
          <w:rFonts w:ascii="Arial" w:cs="Arial" w:eastAsia="Arial" w:hAnsi="Arial"/>
          <w:b w:val="false"/>
          <w:bCs w:val="false"/>
          <w:i/>
          <w:iCs/>
          <w:caps w:val="false"/>
          <w:color w:val="2B3646"/>
          <w:sz w:val="20"/>
          <w:szCs w:val="20"/>
        </w:rPr>
        <w:t xml:space="preserve">Website Strategy</w:t>
      </w:r>
      <w:r>
        <w:rPr>
          <w:rFonts w:ascii="Arial" w:cs="Arial" w:eastAsia="Arial" w:hAnsi="Arial"/>
          <w:b w:val="false"/>
          <w:bCs w:val="false"/>
          <w:i w:val="false"/>
          <w:iCs w:val="false"/>
          <w:caps w:val="false"/>
          <w:color w:val="2B3646"/>
          <w:sz w:val="20"/>
          <w:szCs w:val="20"/>
        </w:rPr>
        <w:t xml:space="preserve">, which fixed the direction and the design system, and the individual </w:t>
      </w:r>
      <w:r>
        <w:rPr>
          <w:rFonts w:ascii="Arial" w:cs="Arial" w:eastAsia="Arial" w:hAnsi="Arial"/>
          <w:b w:val="false"/>
          <w:bCs w:val="false"/>
          <w:i/>
          <w:iCs/>
          <w:caps w:val="false"/>
          <w:color w:val="2B3646"/>
          <w:sz w:val="20"/>
          <w:szCs w:val="20"/>
        </w:rPr>
        <w:t xml:space="preserve">page developer guides</w:t>
      </w:r>
      <w:r>
        <w:rPr>
          <w:rFonts w:ascii="Arial" w:cs="Arial" w:eastAsia="Arial" w:hAnsi="Arial"/>
          <w:b w:val="false"/>
          <w:bCs w:val="false"/>
          <w:i w:val="false"/>
          <w:iCs w:val="false"/>
          <w:caps w:val="false"/>
          <w:color w:val="2B3646"/>
          <w:sz w:val="20"/>
          <w:szCs w:val="20"/>
        </w:rPr>
        <w:t xml:space="preserve">, which spec a single page down to the HTML. Neither of those gives you the whole site on one page. This does.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 asked to build this against spinituplaundry.net. That is the right reference: it is the same owner, the same trade, the same operating tools, and a site that already works. So this plan is written as a running comparison — for every page it states what we take from the sister site and what we change, and why. The change list is longer than the keep list, and that is deliberate: Laundry Station sits in a different neighbourhood with a different problem, and a copy of the Avondale site would underperform here.</w:t>
      </w:r>
    </w:p>
    <w:p>
      <w:pPr>
        <w:keepNext/>
        <w:spacing w:after="110" w:before="260" w:line="288"/>
      </w:pPr>
      <w:r>
        <w:rPr>
          <w:rFonts w:ascii="Poppins" w:cs="Poppins" w:eastAsia="Poppins" w:hAnsi="Poppins"/>
          <w:b/>
          <w:bCs/>
          <w:color w:val="1B3C6E"/>
          <w:sz w:val="23"/>
          <w:szCs w:val="23"/>
        </w:rPr>
        <w:t xml:space="preserve">1.2 The document set and precedence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Five documents govern this engagement. Each answers a different question. When two disagree, the higher row wins.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91"/>
        <w:gridCol w:w="3087"/>
        <w:gridCol w:w="4282"/>
      </w:tblGrid>
      <w:tr>
        <w:trPr>
          <w:cantSplit/>
          <w:tblHeader/>
        </w:trPr>
        <w:tc>
          <w:tcPr>
            <w:tcW w:type="dxa" w:w="199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Document</w:t>
            </w:r>
          </w:p>
        </w:tc>
        <w:tc>
          <w:tcPr>
            <w:tcW w:type="dxa" w:w="308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Answers</w:t>
            </w:r>
          </w:p>
        </w:tc>
        <w:tc>
          <w:tcPr>
            <w:tcW w:type="dxa" w:w="428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Authority</w:t>
            </w:r>
          </w:p>
        </w:tc>
      </w:tr>
      <w:tr>
        <w:trPr>
          <w:cantSplit/>
          <w:tblHeader w:val="false"/>
        </w:trPr>
        <w:tc>
          <w:tcPr>
            <w:tcW w:type="dxa" w:w="199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Law &amp; platform policy</w:t>
            </w:r>
          </w:p>
        </w:tc>
        <w:tc>
          <w:tcPr>
            <w:tcW w:type="dxa" w:w="308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we are not allowed to say or do</w:t>
            </w:r>
          </w:p>
        </w:tc>
        <w:tc>
          <w:tcPr>
            <w:tcW w:type="dxa" w:w="428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Absolute — Illinois LINK/SNAP payment rules, FTC endorsement guidance, ADA/WCAG, Google Business Profile policy, Chicago licence display</w:t>
            </w:r>
          </w:p>
        </w:tc>
      </w:tr>
      <w:tr>
        <w:trPr>
          <w:cantSplit/>
          <w:tblHeader w:val="false"/>
        </w:trPr>
        <w:tc>
          <w:tcPr>
            <w:tcW w:type="dxa" w:w="199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Client Website Build Standard</w:t>
            </w:r>
          </w:p>
        </w:tc>
        <w:tc>
          <w:tcPr>
            <w:tcW w:type="dxa" w:w="308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house answer to every recurring build decision</w:t>
            </w:r>
          </w:p>
        </w:tc>
        <w:tc>
          <w:tcPr>
            <w:tcW w:type="dxa" w:w="428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Governs. This plan fills the client-specific gaps; it does not restate the standard</w:t>
            </w:r>
          </w:p>
        </w:tc>
      </w:tr>
      <w:tr>
        <w:trPr>
          <w:cantSplit/>
          <w:tblHeader w:val="false"/>
        </w:trPr>
        <w:tc>
          <w:tcPr>
            <w:tcW w:type="dxa" w:w="199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Discovery Brief v2.0</w:t>
            </w:r>
          </w:p>
        </w:tc>
        <w:tc>
          <w:tcPr>
            <w:tcW w:type="dxa" w:w="308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is true about this market</w:t>
            </w:r>
          </w:p>
        </w:tc>
        <w:tc>
          <w:tcPr>
            <w:tcW w:type="dxa" w:w="428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Evidence base for every recommendation here</w:t>
            </w:r>
          </w:p>
        </w:tc>
      </w:tr>
      <w:tr>
        <w:trPr>
          <w:cantSplit/>
          <w:tblHeader w:val="false"/>
        </w:trPr>
        <w:tc>
          <w:tcPr>
            <w:tcW w:type="dxa" w:w="199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Website Strategy v1.0</w:t>
            </w:r>
          </w:p>
        </w:tc>
        <w:tc>
          <w:tcPr>
            <w:tcW w:type="dxa" w:w="308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direction, positioning, and locked design system</w:t>
            </w:r>
          </w:p>
        </w:tc>
        <w:tc>
          <w:tcPr>
            <w:tcW w:type="dxa" w:w="428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 of record. This plan operationalises it into content</w:t>
            </w:r>
          </w:p>
        </w:tc>
      </w:tr>
      <w:tr>
        <w:trPr>
          <w:cantSplit/>
          <w:tblHeader w:val="false"/>
        </w:trPr>
        <w:tc>
          <w:tcPr>
            <w:tcW w:type="dxa" w:w="1991"/>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This document (Content Plan)</w:t>
            </w:r>
          </w:p>
        </w:tc>
        <w:tc>
          <w:tcPr>
            <w:tcW w:type="dxa" w:w="308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What content every page carries and in what order</w:t>
            </w:r>
          </w:p>
        </w:tc>
        <w:tc>
          <w:tcPr>
            <w:tcW w:type="dxa" w:w="428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Governs each page guide’s content scope</w:t>
            </w:r>
          </w:p>
        </w:tc>
      </w:tr>
      <w:tr>
        <w:trPr>
          <w:cantSplit/>
          <w:tblHeader w:val="false"/>
        </w:trPr>
        <w:tc>
          <w:tcPr>
            <w:tcW w:type="dxa" w:w="199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developer guides</w:t>
            </w:r>
          </w:p>
        </w:tc>
        <w:tc>
          <w:tcPr>
            <w:tcW w:type="dxa" w:w="308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to build one page, block by block, in HTML</w:t>
            </w:r>
          </w:p>
        </w:tc>
        <w:tc>
          <w:tcPr>
            <w:tcW w:type="dxa" w:w="428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 their content scope from this plan</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ONE THING TO REMEMBER</w:t>
            </w:r>
          </w:p>
          <w:p>
            <w:pPr>
              <w:spacing w:after="0" w:line="258"/>
            </w:pPr>
            <w:r>
              <w:rPr>
                <w:rFonts w:ascii="Arial" w:cs="Arial" w:eastAsia="Arial" w:hAnsi="Arial"/>
                <w:b w:val="false"/>
                <w:bCs w:val="false"/>
                <w:i w:val="false"/>
                <w:iCs w:val="false"/>
                <w:caps w:val="false"/>
                <w:color w:val="2B3646"/>
                <w:sz w:val="18"/>
                <w:szCs w:val="18"/>
              </w:rPr>
              <w:t xml:space="preserve">This plan says what goes on each page. The page guide says how to build it. If a page guide ever adds a content block this plan does not list — or drops one it does — the guide is wrong, not this plan. Update this plan first, then the guide.</w:t>
            </w:r>
          </w:p>
        </w:tc>
      </w:tr>
    </w:tbl>
    <w:p>
      <w:pPr>
        <w:keepNext/>
        <w:spacing w:after="110" w:before="260" w:line="288"/>
      </w:pPr>
      <w:r>
        <w:rPr>
          <w:rFonts w:ascii="Poppins" w:cs="Poppins" w:eastAsia="Poppins" w:hAnsi="Poppins"/>
          <w:b/>
          <w:bCs/>
          <w:color w:val="1B3C6E"/>
          <w:sz w:val="23"/>
          <w:szCs w:val="23"/>
        </w:rPr>
        <w:t xml:space="preserve">1.3 From content plan to shipped page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Each page moves through the same four steps. This plan is step one for the whole site at once.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456"/>
        <w:gridCol w:w="3536"/>
        <w:gridCol w:w="4368"/>
      </w:tblGrid>
      <w:tr>
        <w:trPr>
          <w:cantSplit/>
          <w:tblHeader/>
        </w:trPr>
        <w:tc>
          <w:tcPr>
            <w:tcW w:type="dxa" w:w="14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Step</w:t>
            </w:r>
          </w:p>
        </w:tc>
        <w:tc>
          <w:tcPr>
            <w:tcW w:type="dxa" w:w="353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Artifact</w:t>
            </w:r>
          </w:p>
        </w:tc>
        <w:tc>
          <w:tcPr>
            <w:tcW w:type="dxa" w:w="436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settles</w:t>
            </w:r>
          </w:p>
        </w:tc>
      </w:tr>
      <w:tr>
        <w:trPr>
          <w:cantSplit/>
          <w:tblHeader w:val="false"/>
        </w:trPr>
        <w:tc>
          <w:tcPr>
            <w:tcW w:type="dxa" w:w="14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Plan</w:t>
            </w:r>
          </w:p>
        </w:tc>
        <w:tc>
          <w:tcPr>
            <w:tcW w:type="dxa" w:w="35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This document</w:t>
            </w:r>
          </w:p>
        </w:tc>
        <w:tc>
          <w:tcPr>
            <w:tcW w:type="dxa" w:w="43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Which pages exist, what each says, what is still unknown</w:t>
            </w:r>
          </w:p>
        </w:tc>
      </w:tr>
      <w:tr>
        <w:trPr>
          <w:cantSplit/>
          <w:tblHeader w:val="false"/>
        </w:trPr>
        <w:tc>
          <w:tcPr>
            <w:tcW w:type="dxa" w:w="14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Guide</w:t>
            </w:r>
          </w:p>
        </w:tc>
        <w:tc>
          <w:tcPr>
            <w:tcW w:type="dxa" w:w="35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developer guide (DOCX)</w:t>
            </w:r>
          </w:p>
        </w:tc>
        <w:tc>
          <w:tcPr>
            <w:tcW w:type="dxa" w:w="436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full block-by-block spec: copy, layout, schema, tracking, checklist</w:t>
            </w:r>
          </w:p>
        </w:tc>
      </w:tr>
      <w:tr>
        <w:trPr>
          <w:cantSplit/>
          <w:tblHeader w:val="false"/>
        </w:trPr>
        <w:tc>
          <w:tcPr>
            <w:tcW w:type="dxa" w:w="14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Wireframe</w:t>
            </w:r>
          </w:p>
        </w:tc>
        <w:tc>
          <w:tcPr>
            <w:tcW w:type="dxa" w:w="35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High-fidelity HTML wireframe</w:t>
            </w:r>
          </w:p>
        </w:tc>
        <w:tc>
          <w:tcPr>
            <w:tcW w:type="dxa" w:w="43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visual layout, responsive at 320 / 375 / 900 / 1400px, with gaps shown as amber SWAP tokens</w:t>
            </w:r>
          </w:p>
        </w:tc>
      </w:tr>
      <w:tr>
        <w:trPr>
          <w:cantSplit/>
          <w:tblHeader w:val="false"/>
        </w:trPr>
        <w:tc>
          <w:tcPr>
            <w:tcW w:type="dxa" w:w="14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Build</w:t>
            </w:r>
          </w:p>
        </w:tc>
        <w:tc>
          <w:tcPr>
            <w:tcW w:type="dxa" w:w="35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Static HTML on the live host</w:t>
            </w:r>
          </w:p>
        </w:tc>
        <w:tc>
          <w:tcPr>
            <w:tcW w:type="dxa" w:w="436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page itself, English and Spanish</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Reference Model — Spin It Up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Spin It Up Laundry at 3710 N Kimball Ave in Avondale is the closest thing we have to a working template: same owner, same trade, same Cents app, same bilingual pattern. We mine it for structure. We do not inherit its positioning.</w:t>
      </w:r>
    </w:p>
    <w:p>
      <w:pPr>
        <w:keepNext/>
        <w:spacing w:after="110" w:before="260" w:line="288"/>
      </w:pPr>
      <w:r>
        <w:rPr>
          <w:rFonts w:ascii="Poppins" w:cs="Poppins" w:eastAsia="Poppins" w:hAnsi="Poppins"/>
          <w:b/>
          <w:bCs/>
          <w:color w:val="1B3C6E"/>
          <w:sz w:val="23"/>
          <w:szCs w:val="23"/>
        </w:rPr>
        <w:t xml:space="preserve">2.1 What the sister site is made of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Read live in July 2026, the sister site is a hub-and-spoke build with three content silos beneath the homepage.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68"/>
        <w:gridCol w:w="3640"/>
        <w:gridCol w:w="3952"/>
      </w:tblGrid>
      <w:tr>
        <w:trPr>
          <w:cantSplit/>
          <w:tblHeader/>
        </w:trPr>
        <w:tc>
          <w:tcPr>
            <w:tcW w:type="dxa" w:w="176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Silo</w:t>
            </w:r>
          </w:p>
        </w:tc>
        <w:tc>
          <w:tcPr>
            <w:tcW w:type="dxa" w:w="364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Pages</w:t>
            </w:r>
          </w:p>
        </w:tc>
        <w:tc>
          <w:tcPr>
            <w:tcW w:type="dxa" w:w="395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the content does</w:t>
            </w:r>
          </w:p>
        </w:tc>
      </w:tr>
      <w:tr>
        <w:trPr>
          <w:cantSplit/>
          <w:tblHeader w:val="false"/>
        </w:trPr>
        <w:tc>
          <w:tcPr>
            <w:tcW w:type="dxa" w:w="17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w:t>
            </w:r>
          </w:p>
        </w:tc>
        <w:tc>
          <w:tcPr>
            <w:tcW w:type="dxa" w:w="36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395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Big-machine claim, weekly specials grid, pricing preview, six-service grid, Cents steps, reviews, areas + map, FAQ preview</w:t>
            </w:r>
          </w:p>
        </w:tc>
      </w:tr>
      <w:tr>
        <w:trPr>
          <w:cantSplit/>
          <w:tblHeader w:val="false"/>
        </w:trPr>
        <w:tc>
          <w:tcPr>
            <w:tcW w:type="dxa" w:w="176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w:t>
            </w:r>
          </w:p>
        </w:tc>
        <w:tc>
          <w:tcPr>
            <w:tcW w:type="dxa" w:w="36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 + 5 (Self-Service, Wash &amp; Fold, Pickup &amp; Delivery, Commercial, Ironing &amp; Pressing)</w:t>
            </w:r>
          </w:p>
        </w:tc>
        <w:tc>
          <w:tcPr>
            <w:tcW w:type="dxa" w:w="395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page per service; each opens with a plain description then rates, features, and a CTA</w:t>
            </w:r>
          </w:p>
        </w:tc>
      </w:tr>
      <w:tr>
        <w:trPr>
          <w:cantSplit/>
          <w:tblHeader w:val="false"/>
        </w:trPr>
        <w:tc>
          <w:tcPr>
            <w:tcW w:type="dxa" w:w="17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w:t>
            </w:r>
          </w:p>
        </w:tc>
        <w:tc>
          <w:tcPr>
            <w:tcW w:type="dxa" w:w="36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395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Washer table by size, dryer-only table, wash-and-fold tiers, oversized items, punch card</w:t>
            </w:r>
          </w:p>
        </w:tc>
      </w:tr>
      <w:tr>
        <w:trPr>
          <w:cantSplit/>
          <w:tblHeader w:val="false"/>
        </w:trPr>
        <w:tc>
          <w:tcPr>
            <w:tcW w:type="dxa" w:w="176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w:t>
            </w:r>
          </w:p>
        </w:tc>
        <w:tc>
          <w:tcPr>
            <w:tcW w:type="dxa" w:w="36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 + 5 (Avondale, Irving Park, Logan Square, Hermosa, Albany Park)</w:t>
            </w:r>
          </w:p>
        </w:tc>
        <w:tc>
          <w:tcPr>
            <w:tcW w:type="dxa" w:w="395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page per neighbourhood, walk-in vs delivery framing</w:t>
            </w:r>
          </w:p>
        </w:tc>
      </w:tr>
      <w:tr>
        <w:trPr>
          <w:cantSplit/>
          <w:tblHeader w:val="false"/>
        </w:trPr>
        <w:tc>
          <w:tcPr>
            <w:tcW w:type="dxa" w:w="17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Company / Legal</w:t>
            </w:r>
          </w:p>
        </w:tc>
        <w:tc>
          <w:tcPr>
            <w:tcW w:type="dxa" w:w="36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FAQ, Contact + Privacy, Terms, Accessibility</w:t>
            </w:r>
          </w:p>
        </w:tc>
        <w:tc>
          <w:tcPr>
            <w:tcW w:type="dxa" w:w="395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Trust surface, operational long-tail, NAP, and the legal template bundle</w:t>
            </w:r>
          </w:p>
        </w:tc>
      </w:tr>
      <w:tr>
        <w:trPr>
          <w:cantSplit/>
          <w:tblHeader w:val="false"/>
        </w:trPr>
        <w:tc>
          <w:tcPr>
            <w:tcW w:type="dxa" w:w="176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36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 mirror</w:t>
            </w:r>
          </w:p>
        </w:tc>
        <w:tc>
          <w:tcPr>
            <w:tcW w:type="dxa" w:w="395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Highest-traffic pages mirrored under /es/ with hreflang</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bones are good. Where it hurts us is the message: the sister site is built to say cheapest and biggest to a renter-heavy, lower-income catchment. It leads with self-service volume and "look how much you save," it publishes a live star rating, and it fills its pricing page with promo mechanics. None of that transfers cleanly to 60634.</w:t>
      </w:r>
    </w:p>
    <w:p>
      <w:pPr>
        <w:keepNext/>
        <w:spacing w:after="110" w:before="260" w:line="288"/>
      </w:pPr>
      <w:r>
        <w:rPr>
          <w:rFonts w:ascii="Poppins" w:cs="Poppins" w:eastAsia="Poppins" w:hAnsi="Poppins"/>
          <w:b/>
          <w:bCs/>
          <w:color w:val="1B3C6E"/>
          <w:sz w:val="23"/>
          <w:szCs w:val="23"/>
        </w:rPr>
        <w:t xml:space="preserve">2.2 What carries over</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hub-and-spoke skeleton. </w:t>
      </w:r>
      <w:r>
        <w:rPr>
          <w:rFonts w:ascii="Arial" w:cs="Arial" w:eastAsia="Arial" w:hAnsi="Arial"/>
          <w:b w:val="false"/>
          <w:bCs w:val="false"/>
          <w:i w:val="false"/>
          <w:iCs w:val="false"/>
          <w:caps w:val="false"/>
          <w:color w:val="2B3646"/>
          <w:sz w:val="20"/>
          <w:szCs w:val="20"/>
        </w:rPr>
        <w:t xml:space="preserve">Homepage → services silo → supporting pages, everything within three clicks. Proven, crawlable, and the structure our page guides already assume.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One page per service. </w:t>
      </w:r>
      <w:r>
        <w:rPr>
          <w:rFonts w:ascii="Arial" w:cs="Arial" w:eastAsia="Arial" w:hAnsi="Arial"/>
          <w:b w:val="false"/>
          <w:bCs w:val="false"/>
          <w:i w:val="false"/>
          <w:iCs w:val="false"/>
          <w:caps w:val="false"/>
          <w:color w:val="2B3646"/>
          <w:sz w:val="20"/>
          <w:szCs w:val="20"/>
        </w:rPr>
        <w:t xml:space="preserve">A dedicated URL for each service is how you rank for "wash and fold near me" separately from "commercial laundry service." We keep that and extend it — six service pages, not five.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Cents booking spine. </w:t>
      </w:r>
      <w:r>
        <w:rPr>
          <w:rFonts w:ascii="Arial" w:cs="Arial" w:eastAsia="Arial" w:hAnsi="Arial"/>
          <w:b w:val="false"/>
          <w:bCs w:val="false"/>
          <w:i w:val="false"/>
          <w:iCs w:val="false"/>
          <w:caps w:val="false"/>
          <w:color w:val="2B3646"/>
          <w:sz w:val="20"/>
          <w:szCs w:val="20"/>
        </w:rPr>
        <w:t xml:space="preserve">The sister store deep-links every scheduling button into Cents. Same operational tool keeps the two stores consistent; every "Schedule Pickup" CTA here inherits the same three-state link pattern (§5.4).</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English/Spanish mirror with hreflang. </w:t>
      </w:r>
      <w:r>
        <w:rPr>
          <w:rFonts w:ascii="Arial" w:cs="Arial" w:eastAsia="Arial" w:hAnsi="Arial"/>
          <w:b w:val="false"/>
          <w:bCs w:val="false"/>
          <w:i w:val="false"/>
          <w:iCs w:val="false"/>
          <w:caps w:val="false"/>
          <w:color w:val="2B3646"/>
          <w:sz w:val="20"/>
          <w:szCs w:val="20"/>
        </w:rPr>
        <w:t xml:space="preserve">Proven pattern. We extend it to a fully native-Spanish build across every content page (§7).</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service-page block rhythm. </w:t>
      </w:r>
      <w:r>
        <w:rPr>
          <w:rFonts w:ascii="Arial" w:cs="Arial" w:eastAsia="Arial" w:hAnsi="Arial"/>
          <w:b w:val="false"/>
          <w:bCs w:val="false"/>
          <w:i w:val="false"/>
          <w:iCs w:val="false"/>
          <w:caps w:val="false"/>
          <w:color w:val="2B3646"/>
          <w:sz w:val="20"/>
          <w:szCs w:val="20"/>
        </w:rPr>
        <w:t xml:space="preserve">Plain description → how it works → rates → what is included → FAQ → CTA. We keep the rhythm and rewrite the content.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FAQ-answers-questions instinct. </w:t>
      </w:r>
      <w:r>
        <w:rPr>
          <w:rFonts w:ascii="Arial" w:cs="Arial" w:eastAsia="Arial" w:hAnsi="Arial"/>
          <w:b w:val="false"/>
          <w:bCs w:val="false"/>
          <w:i w:val="false"/>
          <w:iCs w:val="false"/>
          <w:caps w:val="false"/>
          <w:color w:val="2B3646"/>
          <w:sz w:val="20"/>
          <w:szCs w:val="20"/>
        </w:rPr>
        <w:t xml:space="preserve">The sister FAQ is genuinely useful (hours, EBT, largest machine, parking). We keep the operational-answer discipline and swap the facts.</w:t>
      </w:r>
    </w:p>
    <w:p>
      <w:pPr>
        <w:keepNext/>
        <w:spacing w:after="110" w:before="260" w:line="288"/>
      </w:pPr>
      <w:r>
        <w:rPr>
          <w:rFonts w:ascii="Poppins" w:cs="Poppins" w:eastAsia="Poppins" w:hAnsi="Poppins"/>
          <w:b/>
          <w:bCs/>
          <w:color w:val="1B3C6E"/>
          <w:sz w:val="23"/>
          <w:szCs w:val="23"/>
        </w:rPr>
        <w:t xml:space="preserve">2.3 What deliberately changes — and why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heart of the brief. Every row is a place the content diverges from the sister site on purpose.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494"/>
        <w:gridCol w:w="2987"/>
        <w:gridCol w:w="4879"/>
      </w:tblGrid>
      <w:tr>
        <w:trPr>
          <w:cantSplit/>
          <w:tblHeader/>
        </w:trPr>
        <w:tc>
          <w:tcPr>
            <w:tcW w:type="dxa" w:w="149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Dimension</w:t>
            </w:r>
          </w:p>
        </w:tc>
        <w:tc>
          <w:tcPr>
            <w:tcW w:type="dxa" w:w="298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Spin It Up (Avondale)</w:t>
            </w:r>
          </w:p>
        </w:tc>
        <w:tc>
          <w:tcPr>
            <w:tcW w:type="dxa" w:w="487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Laundry Station (60634) — and why</w:t>
            </w:r>
          </w:p>
        </w:tc>
      </w:tr>
      <w:tr>
        <w:trPr>
          <w:cantSplit/>
          <w:tblHeader w:val="false"/>
        </w:trPr>
        <w:tc>
          <w:tcPr>
            <w:tcW w:type="dxa" w:w="149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Positioning</w:t>
            </w:r>
          </w:p>
        </w:tc>
        <w:tc>
          <w:tcPr>
            <w:tcW w:type="dxa" w:w="298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Cheapest + biggest — "Chicago’s #1 Value Laundromat"</w:t>
            </w:r>
          </w:p>
        </w:tc>
        <w:tc>
          <w:tcPr>
            <w:tcW w:type="dxa" w:w="487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Reliability — "Fixed. Posted. Done for you." The corner’s problem is a reputation for broken machines, not price</w:t>
            </w:r>
          </w:p>
        </w:tc>
      </w:tr>
      <w:tr>
        <w:trPr>
          <w:cantSplit/>
          <w:tblHeader w:val="false"/>
        </w:trPr>
        <w:tc>
          <w:tcPr>
            <w:tcW w:type="dxa" w:w="149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 service</w:t>
            </w:r>
          </w:p>
        </w:tc>
        <w:tc>
          <w:tcPr>
            <w:tcW w:type="dxa" w:w="298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volume first</w:t>
            </w:r>
          </w:p>
        </w:tc>
        <w:tc>
          <w:tcPr>
            <w:tcW w:type="dxa" w:w="487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and Pickup &amp; Delivery co-lead; self-service is present, not the headline. Higher income + more owner-occupiers means done-for-you revenue leads</w:t>
            </w:r>
          </w:p>
        </w:tc>
      </w:tr>
      <w:tr>
        <w:trPr>
          <w:cantSplit/>
          <w:tblHeader w:val="false"/>
        </w:trPr>
        <w:tc>
          <w:tcPr>
            <w:tcW w:type="dxa" w:w="149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Signature element</w:t>
            </w:r>
          </w:p>
        </w:tc>
        <w:tc>
          <w:tcPr>
            <w:tcW w:type="dxa" w:w="298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Weekly specials grid + savings math</w:t>
            </w:r>
          </w:p>
        </w:tc>
        <w:tc>
          <w:tcPr>
            <w:tcW w:type="dxa" w:w="487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 the machine floor as a real table (size, capacity, count, price, what it fits). One signature element per site; this is it</w:t>
            </w:r>
          </w:p>
        </w:tc>
      </w:tr>
      <w:tr>
        <w:trPr>
          <w:cantSplit/>
          <w:tblHeader w:val="false"/>
        </w:trPr>
        <w:tc>
          <w:tcPr>
            <w:tcW w:type="dxa" w:w="149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 framing</w:t>
            </w:r>
          </w:p>
        </w:tc>
        <w:tc>
          <w:tcPr>
            <w:tcW w:type="dxa" w:w="298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"Look how much you save," promo mechanics, punch card</w:t>
            </w:r>
          </w:p>
        </w:tc>
        <w:tc>
          <w:tcPr>
            <w:tcW w:type="dxa" w:w="487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Posted, not cheapest. Prices are shown so you know before you arrive; the differentiator is visibility, never a savings percentage</w:t>
            </w:r>
          </w:p>
        </w:tc>
      </w:tr>
      <w:tr>
        <w:trPr>
          <w:cantSplit/>
          <w:tblHeader w:val="false"/>
        </w:trPr>
        <w:tc>
          <w:tcPr>
            <w:tcW w:type="dxa" w:w="149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Ownership</w:t>
            </w:r>
          </w:p>
        </w:tc>
        <w:tc>
          <w:tcPr>
            <w:tcW w:type="dxa" w:w="298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w:t>
            </w:r>
          </w:p>
        </w:tc>
        <w:tc>
          <w:tcPr>
            <w:tcW w:type="dxa" w:w="487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Change of ownership stated as a dated fact in the trust strip. No "under new management" banner — that phrasing invites the old reviews back in</w:t>
            </w:r>
          </w:p>
        </w:tc>
      </w:tr>
      <w:tr>
        <w:trPr>
          <w:cantSplit/>
          <w:tblHeader w:val="false"/>
        </w:trPr>
        <w:tc>
          <w:tcPr>
            <w:tcW w:type="dxa" w:w="149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Equipment story</w:t>
            </w:r>
          </w:p>
        </w:tc>
        <w:tc>
          <w:tcPr>
            <w:tcW w:type="dxa" w:w="298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"Brand-new machines"</w:t>
            </w:r>
          </w:p>
        </w:tc>
        <w:tc>
          <w:tcPr>
            <w:tcW w:type="dxa" w:w="487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"Repaired and serviced." Specific, dated, survivable under a competitor check, and true to the reopening</w:t>
            </w:r>
          </w:p>
        </w:tc>
      </w:tr>
      <w:tr>
        <w:trPr>
          <w:cantSplit/>
          <w:tblHeader w:val="false"/>
        </w:trPr>
        <w:tc>
          <w:tcPr>
            <w:tcW w:type="dxa" w:w="149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Rating</w:t>
            </w:r>
          </w:p>
        </w:tc>
        <w:tc>
          <w:tcPr>
            <w:tcW w:type="dxa" w:w="298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Live "4.6 on Google" on the homepage</w:t>
            </w:r>
          </w:p>
        </w:tc>
        <w:tc>
          <w:tcPr>
            <w:tcW w:type="dxa" w:w="487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star rating and no aggregateRating schema until 25 real Google reviews exist and display. A fabricated or thin rating is a stop-ship failure</w:t>
            </w:r>
          </w:p>
        </w:tc>
      </w:tr>
      <w:tr>
        <w:trPr>
          <w:cantSplit/>
          <w:tblHeader w:val="false"/>
        </w:trPr>
        <w:tc>
          <w:tcPr>
            <w:tcW w:type="dxa" w:w="149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w:t>
            </w:r>
          </w:p>
        </w:tc>
        <w:tc>
          <w:tcPr>
            <w:tcW w:type="dxa" w:w="298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 neighbourhood pages</w:t>
            </w:r>
          </w:p>
        </w:tc>
        <w:tc>
          <w:tcPr>
            <w:tcW w:type="dxa" w:w="487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Areas silo at launch. Geography is carried by schema areaServed, a homepage areas block, and in-copy neighbourhood mentions (§4.5)</w:t>
            </w:r>
          </w:p>
        </w:tc>
      </w:tr>
      <w:tr>
        <w:trPr>
          <w:cantSplit/>
          <w:tblHeader w:val="false"/>
        </w:trPr>
        <w:tc>
          <w:tcPr>
            <w:tcW w:type="dxa" w:w="149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Extra service page</w:t>
            </w:r>
          </w:p>
        </w:tc>
        <w:tc>
          <w:tcPr>
            <w:tcW w:type="dxa" w:w="298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w:t>
            </w:r>
          </w:p>
        </w:tc>
        <w:tc>
          <w:tcPr>
            <w:tcW w:type="dxa" w:w="487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 as its own page — the tenure-paradox strategy: comforters, rugs, sleeping bags, the loads people cannot do at home</w:t>
            </w:r>
          </w:p>
        </w:tc>
      </w:tr>
      <w:tr>
        <w:trPr>
          <w:cantSplit/>
          <w:tblHeader w:val="false"/>
        </w:trPr>
        <w:tc>
          <w:tcPr>
            <w:tcW w:type="dxa" w:w="149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Languages</w:t>
            </w:r>
          </w:p>
        </w:tc>
        <w:tc>
          <w:tcPr>
            <w:tcW w:type="dxa" w:w="298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 Spanish</w:t>
            </w:r>
          </w:p>
        </w:tc>
        <w:tc>
          <w:tcPr>
            <w:tcW w:type="dxa" w:w="487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and Spanish, both native. The sister site translates; here the /es/ pages are authored in Spanish for this neighbourhood</w:t>
            </w:r>
          </w:p>
        </w:tc>
      </w:tr>
      <w:tr>
        <w:trPr>
          <w:cantSplit/>
          <w:tblHeader w:val="false"/>
        </w:trPr>
        <w:tc>
          <w:tcPr>
            <w:tcW w:type="dxa" w:w="149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pricing</w:t>
            </w:r>
          </w:p>
        </w:tc>
        <w:tc>
          <w:tcPr>
            <w:tcW w:type="dxa" w:w="298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"Save 15–25%"</w:t>
            </w:r>
          </w:p>
        </w:tc>
        <w:tc>
          <w:tcPr>
            <w:tcW w:type="dxa" w:w="487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quoting process, never a savings percentage</w:t>
            </w:r>
          </w:p>
        </w:tc>
      </w:tr>
    </w:tbl>
    <w:p>
      <w:pPr>
        <w:keepNext/>
        <w:spacing w:after="110" w:before="260" w:line="288"/>
      </w:pPr>
      <w:r>
        <w:rPr>
          <w:rFonts w:ascii="Poppins" w:cs="Poppins" w:eastAsia="Poppins" w:hAnsi="Poppins"/>
          <w:b/>
          <w:bCs/>
          <w:color w:val="1B3C6E"/>
          <w:sz w:val="23"/>
          <w:szCs w:val="23"/>
        </w:rPr>
        <w:t xml:space="preserve">2.4 The sameness test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Because the two sites share an owner and a builder, the real risk is not that the content is wrong — it is that it reads like the Avondale site with the address swapped. Every page in this plan has to pass one test before it ships:</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SAMENESS TEST</w:t>
            </w:r>
          </w:p>
          <w:p>
            <w:pPr>
              <w:spacing w:after="60" w:line="258"/>
            </w:pPr>
            <w:r>
              <w:rPr>
                <w:rFonts w:ascii="Arial" w:cs="Arial" w:eastAsia="Arial" w:hAnsi="Arial"/>
                <w:b/>
                <w:bCs/>
                <w:i w:val="false"/>
                <w:iCs w:val="false"/>
                <w:caps w:val="false"/>
                <w:color w:val="1B3C6E"/>
                <w:sz w:val="18"/>
                <w:szCs w:val="18"/>
              </w:rPr>
              <w:t xml:space="preserve">Could this exact paragraph appear on spinituplaundry.net with only the address changed? </w:t>
            </w:r>
          </w:p>
          <w:p>
            <w:pPr>
              <w:spacing w:after="0" w:line="258"/>
            </w:pPr>
            <w:r>
              <w:rPr>
                <w:rFonts w:ascii="Arial" w:cs="Arial" w:eastAsia="Arial" w:hAnsi="Arial"/>
                <w:b/>
                <w:bCs/>
                <w:i w:val="false"/>
                <w:iCs w:val="false"/>
                <w:caps w:val="false"/>
                <w:color w:val="2B3646"/>
                <w:sz w:val="18"/>
                <w:szCs w:val="18"/>
              </w:rPr>
              <w:t xml:space="preserve">If yes, it fails. </w:t>
            </w:r>
            <w:r>
              <w:rPr>
                <w:rFonts w:ascii="Arial" w:cs="Arial" w:eastAsia="Arial" w:hAnsi="Arial"/>
                <w:b w:val="false"/>
                <w:bCs w:val="false"/>
                <w:i w:val="false"/>
                <w:iCs w:val="false"/>
                <w:caps w:val="false"/>
                <w:color w:val="2B3646"/>
                <w:sz w:val="18"/>
                <w:szCs w:val="18"/>
              </w:rPr>
              <w:t xml:space="preserve">Rewrite it until the sentence is true only of Laundry Station — this corner, these machines, this neighbourhood, this reliability promise. Generic laundromat copy and the sister site’s value/savings language are both failures under this test.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Content Principles (Locked)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Eleven rules bind every page, every language, every block. They are not style preferences — each one is a correction trigger. A page that violates any of them does not ship.</w:t>
      </w:r>
    </w:p>
    <w:p>
      <w:pPr>
        <w:keepNext/>
        <w:spacing w:after="90" w:before="200" w:line="276"/>
      </w:pPr>
      <w:r>
        <w:rPr>
          <w:rFonts w:ascii="Poppins" w:cs="Poppins" w:eastAsia="Poppins" w:hAnsi="Poppins"/>
          <w:b/>
          <w:bCs/>
          <w:color w:val="2E86AB"/>
          <w:sz w:val="20"/>
          <w:szCs w:val="20"/>
        </w:rPr>
        <w:t xml:space="preserve">1 — One throughline: the machines work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page ladders up to reliability. "Fixed. Posted. Done for you." A visitor who lands on any page should come away believing the equipment is serviced and dependable. This is the differentiator the neighbourhood is actually missing.</w:t>
      </w:r>
    </w:p>
    <w:p>
      <w:pPr>
        <w:keepNext/>
        <w:spacing w:after="90" w:before="200" w:line="276"/>
      </w:pPr>
      <w:r>
        <w:rPr>
          <w:rFonts w:ascii="Poppins" w:cs="Poppins" w:eastAsia="Poppins" w:hAnsi="Poppins"/>
          <w:b/>
          <w:bCs/>
          <w:color w:val="2E86AB"/>
          <w:sz w:val="20"/>
          <w:szCs w:val="20"/>
        </w:rPr>
        <w:t xml:space="preserve">2 — Repaired beats new</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 say the machines are repaired and serviced, not "brand-new." It is specific, it is dated to the reopening, it survives a competitor calling it a lie, and it is true. "New" is a claim the owner may not be able to defend; "serviced and working" is one they can.</w:t>
      </w:r>
    </w:p>
    <w:p>
      <w:pPr>
        <w:keepNext/>
        <w:spacing w:after="90" w:before="200" w:line="276"/>
      </w:pPr>
      <w:r>
        <w:rPr>
          <w:rFonts w:ascii="Poppins" w:cs="Poppins" w:eastAsia="Poppins" w:hAnsi="Poppins"/>
          <w:b/>
          <w:bCs/>
          <w:color w:val="2E86AB"/>
          <w:sz w:val="20"/>
          <w:szCs w:val="20"/>
        </w:rPr>
        <w:t xml:space="preserve">3 — No fabricated statistics, ever</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No live-availability numbers. </w:t>
      </w:r>
      <w:r>
        <w:rPr>
          <w:rFonts w:ascii="Arial" w:cs="Arial" w:eastAsia="Arial" w:hAnsi="Arial"/>
          <w:b w:val="false"/>
          <w:bCs w:val="false"/>
          <w:i w:val="false"/>
          <w:iCs w:val="false"/>
          <w:caps w:val="false"/>
          <w:color w:val="2B3646"/>
          <w:sz w:val="20"/>
          <w:szCs w:val="20"/>
        </w:rPr>
        <w:t xml:space="preserve">A static "12 machines available" is invented. The Board carries no availability column in v1 — real availability needs a feed from the payment system (Phase 2).</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No rating until it is real. </w:t>
      </w:r>
      <w:r>
        <w:rPr>
          <w:rFonts w:ascii="Arial" w:cs="Arial" w:eastAsia="Arial" w:hAnsi="Arial"/>
          <w:b w:val="false"/>
          <w:bCs w:val="false"/>
          <w:i w:val="false"/>
          <w:iCs w:val="false"/>
          <w:caps w:val="false"/>
          <w:color w:val="2B3646"/>
          <w:sz w:val="20"/>
          <w:szCs w:val="20"/>
        </w:rPr>
        <w:t xml:space="preserve">No star rating on any page and no aggregateRating in schema until 25 genuine Google reviews exist and render on the page.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No cycle times unless verified. </w:t>
      </w:r>
      <w:r>
        <w:rPr>
          <w:rFonts w:ascii="Arial" w:cs="Arial" w:eastAsia="Arial" w:hAnsi="Arial"/>
          <w:b w:val="false"/>
          <w:bCs w:val="false"/>
          <w:i w:val="false"/>
          <w:iCs w:val="false"/>
          <w:caps w:val="false"/>
          <w:color w:val="2B3646"/>
          <w:sz w:val="20"/>
          <w:szCs w:val="20"/>
        </w:rPr>
        <w:t xml:space="preserve">The Board gains a wash-cycle column only if the minutes are confirmed from the machine spec sheets. A guessed cycle time is a fabricated statistic.</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No counts, percentages, or review totals pulled from the air. </w:t>
      </w:r>
      <w:r>
        <w:rPr>
          <w:rFonts w:ascii="Arial" w:cs="Arial" w:eastAsia="Arial" w:hAnsi="Arial"/>
          <w:b w:val="false"/>
          <w:bCs w:val="false"/>
          <w:i w:val="false"/>
          <w:iCs w:val="false"/>
          <w:caps w:val="false"/>
          <w:color w:val="2B3646"/>
          <w:sz w:val="20"/>
          <w:szCs w:val="20"/>
        </w:rPr>
        <w:t xml:space="preserve">If the owner cannot evidence it, it does not appear.</w:t>
      </w:r>
    </w:p>
    <w:p>
      <w:pPr>
        <w:keepNext/>
        <w:spacing w:after="90" w:before="200" w:line="276"/>
      </w:pPr>
      <w:r>
        <w:rPr>
          <w:rFonts w:ascii="Poppins" w:cs="Poppins" w:eastAsia="Poppins" w:hAnsi="Poppins"/>
          <w:b/>
          <w:bCs/>
          <w:color w:val="2E86AB"/>
          <w:sz w:val="20"/>
          <w:szCs w:val="20"/>
        </w:rPr>
        <w:t xml:space="preserve">4 — Posted, not cheapest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Prices are published so the customer knows before they arrive. That visibility is the value proposition. We never frame price as a discount, never run "save X%," and never claim to be the lowest in the area. (One honest "flat" is allowed: any genuinely flat fee stated as a flat fee.)</w:t>
      </w:r>
    </w:p>
    <w:p>
      <w:pPr>
        <w:keepNext/>
        <w:spacing w:after="90" w:before="200" w:line="276"/>
      </w:pPr>
      <w:r>
        <w:rPr>
          <w:rFonts w:ascii="Poppins" w:cs="Poppins" w:eastAsia="Poppins" w:hAnsi="Poppins"/>
          <w:b/>
          <w:bCs/>
          <w:color w:val="2E86AB"/>
          <w:sz w:val="20"/>
          <w:szCs w:val="20"/>
        </w:rPr>
        <w:t xml:space="preserve">5 — Verifiable-only, tracked in the claim ledger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Nothing publishes that the owner cannot back up. Where a value is unknown it ships as a visible SWAP token — a dashed amber gap — never a plausible-looking guess. A page with an open token is not finished; a page with a guessed number is dishonest. Every claim that needs owner sign-off is logged against the page in §10.</w:t>
      </w:r>
    </w:p>
    <w:p>
      <w:pPr>
        <w:keepNext/>
        <w:spacing w:after="90" w:before="200" w:line="276"/>
      </w:pPr>
      <w:r>
        <w:rPr>
          <w:rFonts w:ascii="Poppins" w:cs="Poppins" w:eastAsia="Poppins" w:hAnsi="Poppins"/>
          <w:b/>
          <w:bCs/>
          <w:color w:val="2E86AB"/>
          <w:sz w:val="20"/>
          <w:szCs w:val="20"/>
        </w:rPr>
        <w:t xml:space="preserve">6 — EBT / Illinois LINK phrasing</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THIS DEFECT IS LIVE ON THE SISTER SITE — DO NOT REPEAT IT</w:t>
            </w:r>
          </w:p>
          <w:p>
            <w:pPr>
              <w:spacing w:after="0" w:line="258"/>
            </w:pPr>
            <w:r>
              <w:rPr>
                <w:rFonts w:ascii="Arial" w:cs="Arial" w:eastAsia="Arial" w:hAnsi="Arial"/>
                <w:b/>
                <w:bCs/>
                <w:i w:val="false"/>
                <w:iCs w:val="false"/>
                <w:caps w:val="false"/>
                <w:color w:val="2B3646"/>
                <w:sz w:val="18"/>
                <w:szCs w:val="18"/>
              </w:rPr>
              <w:t xml:space="preserve">SNAP food benefits cannot lawfully pay for laundry. </w:t>
            </w:r>
            <w:r>
              <w:rPr>
                <w:rFonts w:ascii="Arial" w:cs="Arial" w:eastAsia="Arial" w:hAnsi="Arial"/>
                <w:b w:val="false"/>
                <w:bCs w:val="false"/>
                <w:i w:val="false"/>
                <w:iCs w:val="false"/>
                <w:caps w:val="false"/>
                <w:color w:val="2B3646"/>
                <w:sz w:val="18"/>
                <w:szCs w:val="18"/>
              </w:rPr>
              <w:t xml:space="preserve">Illinois LINK cards can also carry cash assistance, which can. An unqualified "EBT accepted" is inaccurate. State exactly what is accepted — the payment methods are an owner-confirmed token, not a copy from Avondale.</w:t>
            </w:r>
          </w:p>
        </w:tc>
      </w:tr>
    </w:tbl>
    <w:p>
      <w:pPr>
        <w:keepNext/>
        <w:spacing w:after="90" w:before="200" w:line="276"/>
      </w:pPr>
      <w:r>
        <w:rPr>
          <w:rFonts w:ascii="Poppins" w:cs="Poppins" w:eastAsia="Poppins" w:hAnsi="Poppins"/>
          <w:b/>
          <w:bCs/>
          <w:color w:val="2E86AB"/>
          <w:sz w:val="20"/>
          <w:szCs w:val="20"/>
        </w:rPr>
        <w:t xml:space="preserve">7 — No eyebrow text above headings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kicker, label, or eyebrow line sits above any heading anywhere on the site. Headings stand alone. This is locked across every Laundry Station design and wireframe. (Note the sister site does the opposite — "Why Choose Us," "Everything You Need," "Got Questions?" sit above its headings; we drop all of them.)</w:t>
      </w:r>
    </w:p>
    <w:p>
      <w:pPr>
        <w:keepNext/>
        <w:spacing w:after="90" w:before="200" w:line="276"/>
      </w:pPr>
      <w:r>
        <w:rPr>
          <w:rFonts w:ascii="Poppins" w:cs="Poppins" w:eastAsia="Poppins" w:hAnsi="Poppins"/>
          <w:b/>
          <w:bCs/>
          <w:color w:val="2E86AB"/>
          <w:sz w:val="20"/>
          <w:szCs w:val="20"/>
        </w:rPr>
        <w:t xml:space="preserve">8 — Answer-first copy for AI search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Each page opens by answering the exact question it is built to rank for, in one or two plain sentences, before any marketing. AI answer engines (ChatGPT, Perplexity, Google AI Overviews) lift the first clear answer; we make it easy to lift and easy to attribute. Detail in §8.</w:t>
      </w:r>
    </w:p>
    <w:p>
      <w:pPr>
        <w:keepNext/>
        <w:spacing w:after="90" w:before="200" w:line="276"/>
      </w:pPr>
      <w:r>
        <w:rPr>
          <w:rFonts w:ascii="Poppins" w:cs="Poppins" w:eastAsia="Poppins" w:hAnsi="Poppins"/>
          <w:b/>
          <w:bCs/>
          <w:color w:val="2E86AB"/>
          <w:sz w:val="20"/>
          <w:szCs w:val="20"/>
        </w:rPr>
        <w:t xml:space="preserve">9 — The client vocabulary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Plain, local, human. "Wash and fold," "pickup and delivery," "drop-off," "self-service." Not "solutions," not "experiences." The tone is a well-run workshop that knows its customers by name — confident and plain-spoken, no hype and no fear-mongering.</w:t>
      </w:r>
    </w:p>
    <w:p>
      <w:pPr>
        <w:keepNext/>
        <w:spacing w:after="90" w:before="200" w:line="276"/>
      </w:pPr>
      <w:r>
        <w:rPr>
          <w:rFonts w:ascii="Poppins" w:cs="Poppins" w:eastAsia="Poppins" w:hAnsi="Poppins"/>
          <w:b/>
          <w:bCs/>
          <w:color w:val="2E86AB"/>
          <w:sz w:val="20"/>
          <w:szCs w:val="20"/>
        </w:rPr>
        <w:t xml:space="preserve">10 — Spanish is written, not translated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/es/ pages are authored natively in Spanish for a Chicago audience, not machine-translated from English. Service names, idiom, and the FAQ are written the way the neighbourhood actually speaks. Detail in §7.</w:t>
      </w:r>
    </w:p>
    <w:p>
      <w:pPr>
        <w:keepNext/>
        <w:spacing w:after="90" w:before="200" w:line="276"/>
      </w:pPr>
      <w:r>
        <w:rPr>
          <w:rFonts w:ascii="Poppins" w:cs="Poppins" w:eastAsia="Poppins" w:hAnsi="Poppins"/>
          <w:b/>
          <w:bCs/>
          <w:color w:val="2E86AB"/>
          <w:sz w:val="20"/>
          <w:szCs w:val="20"/>
        </w:rPr>
        <w:t xml:space="preserve">11 — The house brand builds the document; the client brand builds the site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document and every guide use the TradeWorks palette (Navy, Teal, Orange, Poppins/Arial). The website itself uses the Laundry Station brand — the palette sampled from the client logo, locked in the Website Strategy. Never mix the two: the brand you see on this page is not the brand that ships on the site.</w:t>
      </w:r>
    </w:p>
    <w:p>
      <w:pPr>
        <w:keepNext/>
        <w:pBdr>
          <w:bottom w:val="single" w:color="E8751A" w:sz="14" w:space="8"/>
        </w:pBdr>
        <w:spacing w:after="150" w:before="300" w:line="300"/>
      </w:pPr>
      <w:r>
        <w:rPr>
          <w:rFonts w:ascii="Poppins" w:cs="Poppins" w:eastAsia="Poppins" w:hAnsi="Poppins"/>
          <w:b/>
          <w:bCs/>
          <w:color w:val="1B3C6E"/>
          <w:sz w:val="30"/>
          <w:szCs w:val="30"/>
        </w:rPr>
        <w:t xml:space="preserve">4. The Sitemap — 13 Pages at Launch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Thirteen pages ship at launch, fourteen if the dry-cleaning question resolves in favour (§5.14). Every page is reachable within three clicks of the homepage. The English tree is below; the Spanish mirror follows in 4.2.</w:t>
      </w:r>
    </w:p>
    <w:p>
      <w:pPr>
        <w:keepNext/>
        <w:spacing w:after="110" w:before="260" w:line="288"/>
      </w:pPr>
      <w:r>
        <w:rPr>
          <w:rFonts w:ascii="Poppins" w:cs="Poppins" w:eastAsia="Poppins" w:hAnsi="Poppins"/>
          <w:b/>
          <w:bCs/>
          <w:color w:val="1B3C6E"/>
          <w:sz w:val="23"/>
          <w:szCs w:val="23"/>
        </w:rPr>
        <w:t xml:space="preserve">4.1 English URL map</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00"/>
        <w:gridCol w:w="1907"/>
        <w:gridCol w:w="2773"/>
        <w:gridCol w:w="2080"/>
      </w:tblGrid>
      <w:tr>
        <w:trPr>
          <w:cantSplit/>
          <w:tblHeader/>
        </w:trPr>
        <w:tc>
          <w:tcPr>
            <w:tcW w:type="dxa" w:w="260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URL</w:t>
            </w:r>
          </w:p>
        </w:tc>
        <w:tc>
          <w:tcPr>
            <w:tcW w:type="dxa" w:w="190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277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Primary query intent</w:t>
            </w:r>
          </w:p>
        </w:tc>
        <w:tc>
          <w:tcPr>
            <w:tcW w:type="dxa" w:w="208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 status</w:t>
            </w:r>
          </w:p>
        </w:tc>
      </w:tr>
      <w:tr>
        <w:trPr>
          <w:cantSplit/>
          <w:tblHeader w:val="false"/>
        </w:trPr>
        <w:tc>
          <w:tcPr>
            <w:tcW w:type="dxa" w:w="260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19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w:t>
            </w:r>
          </w:p>
        </w:tc>
        <w:tc>
          <w:tcPr>
            <w:tcW w:type="dxa" w:w="277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near me · laundromat 60634</w:t>
            </w:r>
          </w:p>
        </w:tc>
        <w:tc>
          <w:tcPr>
            <w:tcW w:type="dxa" w:w="208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Guide v2.0 + wireframe — delivered</w:t>
            </w:r>
          </w:p>
        </w:tc>
      </w:tr>
      <w:tr>
        <w:trPr>
          <w:cantSplit/>
          <w:tblHeader w:val="false"/>
        </w:trPr>
        <w:tc>
          <w:tcPr>
            <w:tcW w:type="dxa" w:w="260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w:t>
            </w:r>
          </w:p>
        </w:tc>
        <w:tc>
          <w:tcPr>
            <w:tcW w:type="dxa" w:w="19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hub</w:t>
            </w:r>
          </w:p>
        </w:tc>
        <w:tc>
          <w:tcPr>
            <w:tcW w:type="dxa" w:w="277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services Chicago</w:t>
            </w:r>
          </w:p>
        </w:tc>
        <w:tc>
          <w:tcPr>
            <w:tcW w:type="dxa" w:w="20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r>
        <w:trPr>
          <w:cantSplit/>
          <w:tblHeader w:val="false"/>
        </w:trPr>
        <w:tc>
          <w:tcPr>
            <w:tcW w:type="dxa" w:w="260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/services/wash-and-fold/</w:t>
            </w:r>
          </w:p>
        </w:tc>
        <w:tc>
          <w:tcPr>
            <w:tcW w:type="dxa" w:w="19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277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fold near me</w:t>
            </w:r>
          </w:p>
        </w:tc>
        <w:tc>
          <w:tcPr>
            <w:tcW w:type="dxa" w:w="208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Guide v1.0 — delivered</w:t>
            </w:r>
          </w:p>
        </w:tc>
      </w:tr>
      <w:tr>
        <w:trPr>
          <w:cantSplit/>
          <w:tblHeader w:val="false"/>
        </w:trPr>
        <w:tc>
          <w:tcPr>
            <w:tcW w:type="dxa" w:w="260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/services/pickup-delivery/</w:t>
            </w:r>
          </w:p>
        </w:tc>
        <w:tc>
          <w:tcPr>
            <w:tcW w:type="dxa" w:w="19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277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pickup and delivery Chicago</w:t>
            </w:r>
          </w:p>
        </w:tc>
        <w:tc>
          <w:tcPr>
            <w:tcW w:type="dxa" w:w="208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Next — revenue priority</w:t>
            </w:r>
          </w:p>
        </w:tc>
      </w:tr>
      <w:tr>
        <w:trPr>
          <w:cantSplit/>
          <w:tblHeader w:val="false"/>
        </w:trPr>
        <w:tc>
          <w:tcPr>
            <w:tcW w:type="dxa" w:w="260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/services/commercial/</w:t>
            </w:r>
          </w:p>
        </w:tc>
        <w:tc>
          <w:tcPr>
            <w:tcW w:type="dxa" w:w="19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277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laundry service Chicago</w:t>
            </w:r>
          </w:p>
        </w:tc>
        <w:tc>
          <w:tcPr>
            <w:tcW w:type="dxa" w:w="208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Next — revenue priority</w:t>
            </w:r>
          </w:p>
        </w:tc>
      </w:tr>
      <w:tr>
        <w:trPr>
          <w:cantSplit/>
          <w:tblHeader w:val="false"/>
        </w:trPr>
        <w:tc>
          <w:tcPr>
            <w:tcW w:type="dxa" w:w="260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/services/self-service/</w:t>
            </w:r>
          </w:p>
        </w:tc>
        <w:tc>
          <w:tcPr>
            <w:tcW w:type="dxa" w:w="19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277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coin laundry near me</w:t>
            </w:r>
          </w:p>
        </w:tc>
        <w:tc>
          <w:tcPr>
            <w:tcW w:type="dxa" w:w="20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r>
        <w:trPr>
          <w:cantSplit/>
          <w:tblHeader w:val="false"/>
        </w:trPr>
        <w:tc>
          <w:tcPr>
            <w:tcW w:type="dxa" w:w="260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/services/oversized/</w:t>
            </w:r>
          </w:p>
        </w:tc>
        <w:tc>
          <w:tcPr>
            <w:tcW w:type="dxa" w:w="19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277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to wash a comforter Chicago</w:t>
            </w:r>
          </w:p>
        </w:tc>
        <w:tc>
          <w:tcPr>
            <w:tcW w:type="dxa" w:w="20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r>
        <w:trPr>
          <w:cantSplit/>
          <w:tblHeader w:val="false"/>
        </w:trPr>
        <w:tc>
          <w:tcPr>
            <w:tcW w:type="dxa" w:w="260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/services/ironing-pressing/</w:t>
            </w:r>
          </w:p>
        </w:tc>
        <w:tc>
          <w:tcPr>
            <w:tcW w:type="dxa" w:w="19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277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service near me</w:t>
            </w:r>
          </w:p>
        </w:tc>
        <w:tc>
          <w:tcPr>
            <w:tcW w:type="dxa" w:w="20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r>
        <w:trPr>
          <w:cantSplit/>
          <w:tblHeader w:val="false"/>
        </w:trPr>
        <w:tc>
          <w:tcPr>
            <w:tcW w:type="dxa" w:w="260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w:t>
            </w:r>
          </w:p>
        </w:tc>
        <w:tc>
          <w:tcPr>
            <w:tcW w:type="dxa" w:w="19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 The Board</w:t>
            </w:r>
          </w:p>
        </w:tc>
        <w:tc>
          <w:tcPr>
            <w:tcW w:type="dxa" w:w="277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prices · wash and fold price per pound</w:t>
            </w:r>
          </w:p>
        </w:tc>
        <w:tc>
          <w:tcPr>
            <w:tcW w:type="dxa" w:w="20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r>
        <w:trPr>
          <w:cantSplit/>
          <w:tblHeader w:val="false"/>
        </w:trPr>
        <w:tc>
          <w:tcPr>
            <w:tcW w:type="dxa" w:w="260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w:t>
            </w:r>
          </w:p>
        </w:tc>
        <w:tc>
          <w:tcPr>
            <w:tcW w:type="dxa" w:w="19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w:t>
            </w:r>
          </w:p>
        </w:tc>
        <w:tc>
          <w:tcPr>
            <w:tcW w:type="dxa" w:w="277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(trust surface / E-E-A-T)</w:t>
            </w:r>
          </w:p>
        </w:tc>
        <w:tc>
          <w:tcPr>
            <w:tcW w:type="dxa" w:w="20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r>
        <w:trPr>
          <w:cantSplit/>
          <w:tblHeader w:val="false"/>
        </w:trPr>
        <w:tc>
          <w:tcPr>
            <w:tcW w:type="dxa" w:w="260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19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277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operational long-tail</w:t>
            </w:r>
          </w:p>
        </w:tc>
        <w:tc>
          <w:tcPr>
            <w:tcW w:type="dxa" w:w="20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r>
        <w:trPr>
          <w:cantSplit/>
          <w:tblHeader w:val="false"/>
        </w:trPr>
        <w:tc>
          <w:tcPr>
            <w:tcW w:type="dxa" w:w="260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w:t>
            </w:r>
          </w:p>
        </w:tc>
        <w:tc>
          <w:tcPr>
            <w:tcW w:type="dxa" w:w="19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w:t>
            </w:r>
          </w:p>
        </w:tc>
        <w:tc>
          <w:tcPr>
            <w:tcW w:type="dxa" w:w="277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Addison &amp; Austin</w:t>
            </w:r>
          </w:p>
        </w:tc>
        <w:tc>
          <w:tcPr>
            <w:tcW w:type="dxa" w:w="20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r>
        <w:trPr>
          <w:cantSplit/>
          <w:tblHeader w:val="false"/>
        </w:trPr>
        <w:tc>
          <w:tcPr>
            <w:tcW w:type="dxa" w:w="260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/privacy-policy/ · /terms/ · /accessibility/</w:t>
            </w:r>
          </w:p>
        </w:tc>
        <w:tc>
          <w:tcPr>
            <w:tcW w:type="dxa" w:w="19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Legal bundle</w:t>
            </w:r>
          </w:p>
        </w:tc>
        <w:tc>
          <w:tcPr>
            <w:tcW w:type="dxa" w:w="277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0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Template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That is six service pages under the /services/ hub, four standalone pages (Pricing, About, FAQ, Contact), the homepage, and the three-page legal bundle counted as one line. Ironing &amp; Pressing also appears as an attachment block inside Wash &amp; Fold; the standalone page is what makes the sixth service rankable on its own.</w:t>
      </w:r>
    </w:p>
    <w:p>
      <w:pPr>
        <w:keepNext/>
        <w:spacing w:after="110" w:before="260" w:line="288"/>
      </w:pPr>
      <w:r>
        <w:rPr>
          <w:rFonts w:ascii="Poppins" w:cs="Poppins" w:eastAsia="Poppins" w:hAnsi="Poppins"/>
          <w:b/>
          <w:bCs/>
          <w:color w:val="1B3C6E"/>
          <w:sz w:val="23"/>
          <w:szCs w:val="23"/>
        </w:rPr>
        <w:t xml:space="preserve">4.2 Spanish URL map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content page mirrors under /es/ with a translated slug. Legal pages ship English-only at launch unless counsel advises otherwise.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80"/>
        <w:gridCol w:w="4680"/>
      </w:tblGrid>
      <w:tr>
        <w:trPr>
          <w:cantSplit/>
          <w:tblHeader/>
        </w:trPr>
        <w:tc>
          <w:tcPr>
            <w:tcW w:type="dxa" w:w="468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468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r>
      <w:tr>
        <w:trPr>
          <w:cantSplit/>
          <w:tblHeader w:val="false"/>
        </w:trPr>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w:t>
            </w:r>
          </w:p>
        </w:tc>
      </w:tr>
      <w:tr>
        <w:trPr>
          <w:cantSplit/>
          <w:tblHeader w:val="false"/>
        </w:trPr>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w:t>
            </w:r>
          </w:p>
        </w:tc>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w:t>
            </w:r>
          </w:p>
        </w:tc>
      </w:tr>
      <w:tr>
        <w:trPr>
          <w:cantSplit/>
          <w:tblHeader w:val="false"/>
        </w:trPr>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/services/wash-and-fold/</w:t>
            </w:r>
          </w:p>
        </w:tc>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/es/servicios/lavado-y-doblado/</w:t>
            </w:r>
          </w:p>
        </w:tc>
      </w:tr>
      <w:tr>
        <w:trPr>
          <w:cantSplit/>
          <w:tblHeader w:val="false"/>
        </w:trPr>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/services/pickup-delivery/</w:t>
            </w:r>
          </w:p>
        </w:tc>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/es/servicios/recoleccion-y-entrega/</w:t>
            </w:r>
          </w:p>
        </w:tc>
      </w:tr>
      <w:tr>
        <w:trPr>
          <w:cantSplit/>
          <w:tblHeader w:val="false"/>
        </w:trPr>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/services/commercial/</w:t>
            </w:r>
          </w:p>
        </w:tc>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/es/servicios/comercial/</w:t>
            </w:r>
          </w:p>
        </w:tc>
      </w:tr>
      <w:tr>
        <w:trPr>
          <w:cantSplit/>
          <w:tblHeader w:val="false"/>
        </w:trPr>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/services/self-service/</w:t>
            </w:r>
          </w:p>
        </w:tc>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/es/servicios/autoservicio/</w:t>
            </w:r>
          </w:p>
        </w:tc>
      </w:tr>
      <w:tr>
        <w:trPr>
          <w:cantSplit/>
          <w:tblHeader w:val="false"/>
        </w:trPr>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/services/oversized/</w:t>
            </w:r>
          </w:p>
        </w:tc>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/es/servicios/articulos-grandes/</w:t>
            </w:r>
          </w:p>
        </w:tc>
      </w:tr>
      <w:tr>
        <w:trPr>
          <w:cantSplit/>
          <w:tblHeader w:val="false"/>
        </w:trPr>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/services/ironing-pressing/</w:t>
            </w:r>
          </w:p>
        </w:tc>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/es/servicios/planchado/</w:t>
            </w:r>
          </w:p>
        </w:tc>
      </w:tr>
      <w:tr>
        <w:trPr>
          <w:cantSplit/>
          <w:tblHeader w:val="false"/>
        </w:trPr>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w:t>
            </w:r>
          </w:p>
        </w:tc>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/es/precios/</w:t>
            </w:r>
          </w:p>
        </w:tc>
      </w:tr>
      <w:tr>
        <w:trPr>
          <w:cantSplit/>
          <w:tblHeader w:val="false"/>
        </w:trPr>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w:t>
            </w:r>
          </w:p>
        </w:tc>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/es/nosotros/</w:t>
            </w:r>
          </w:p>
        </w:tc>
      </w:tr>
      <w:tr>
        <w:trPr>
          <w:cantSplit/>
          <w:tblHeader w:val="false"/>
        </w:trPr>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468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/es/preguntas-frecuentes/</w:t>
            </w:r>
          </w:p>
        </w:tc>
      </w:tr>
      <w:tr>
        <w:trPr>
          <w:cantSplit/>
          <w:tblHeader w:val="false"/>
        </w:trPr>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w:t>
            </w:r>
          </w:p>
        </w:tc>
        <w:tc>
          <w:tcPr>
            <w:tcW w:type="dxa" w:w="468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/es/contacto/</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hreflang on every page: bidirectional en ↔ es pairs plus x-default pointing at the English URL. Two locales, and only two — no third-locale slot is reserved in the emitter, the hreflang array, or the switcher.</w:t>
      </w:r>
    </w:p>
    <w:p>
      <w:pPr>
        <w:keepNext/>
        <w:spacing w:after="110" w:before="260" w:line="288"/>
      </w:pPr>
      <w:r>
        <w:rPr>
          <w:rFonts w:ascii="Poppins" w:cs="Poppins" w:eastAsia="Poppins" w:hAnsi="Poppins"/>
          <w:b/>
          <w:bCs/>
          <w:color w:val="1B3C6E"/>
          <w:sz w:val="23"/>
          <w:szCs w:val="23"/>
        </w:rPr>
        <w:t xml:space="preserve">4.3 Two locales, and no third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site ships in English and Spanish. That is the whole language scope — there is no reserved third locale, no /pl/ URL, no placeholder entry in the hreflang array, and no third item in the language switcher. Earlier drafts of this plan carried a “Polish-ready” slot; it is removed. The reasoning behind that decision, and what would have to be true to revisit it, is recorded at §7.4.</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WHY AN EMPTY SLOT IS WORSE THAN NO SLOT</w:t>
            </w:r>
          </w:p>
          <w:p>
            <w:pPr>
              <w:spacing w:after="0" w:line="258"/>
            </w:pPr>
            <w:r>
              <w:rPr>
                <w:rFonts w:ascii="Arial" w:cs="Arial" w:eastAsia="Arial" w:hAnsi="Arial"/>
                <w:b w:val="false"/>
                <w:bCs w:val="false"/>
                <w:i w:val="false"/>
                <w:iCs w:val="false"/>
                <w:caps w:val="false"/>
                <w:color w:val="2B3646"/>
                <w:sz w:val="18"/>
                <w:szCs w:val="18"/>
              </w:rPr>
              <w:t xml:space="preserve">A reserved locale that never gets populated is a standing invitation to ship a half-built language: an hreflang pointing nowhere, a switcher item that 404s, or a machine-translated page pushed live to fill the gap. Two locales, both genuinely native, is a stronger position than three with one of them hollow.</w:t>
            </w:r>
          </w:p>
        </w:tc>
      </w:tr>
    </w:tbl>
    <w:p>
      <w:pPr>
        <w:keepNext/>
        <w:spacing w:after="110" w:before="260" w:line="288"/>
      </w:pPr>
      <w:r>
        <w:rPr>
          <w:rFonts w:ascii="Poppins" w:cs="Poppins" w:eastAsia="Poppins" w:hAnsi="Poppins"/>
          <w:b/>
          <w:bCs/>
          <w:color w:val="1B3C6E"/>
          <w:sz w:val="23"/>
          <w:szCs w:val="23"/>
        </w:rPr>
        <w:t xml:space="preserve">4.4 Navigation &amp; footer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7750"/>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775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nav</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 items: Services (dropdown) · Pricing · About · FAQ · Contact. Five is correct at this size; the Build Standard allows up to seven</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dropdown</w:t>
            </w:r>
          </w:p>
        </w:tc>
        <w:tc>
          <w:tcPr>
            <w:tcW w:type="dxa" w:w="775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six service pages, never truncated with "and more"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Utility</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 (tel:) · EN | ES switcher · a single primary "Schedule Pickup" CTA</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775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NAP block, hours, the six services, company links (About / Contact / FAQ), payment methods, social links (real URLs required), EN | ES, legal links</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mobile CTA</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 + Schedule Pickup persistent on mobile; text link lives in the conversion block, not the sticky bar</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NO AREAS ITEM IN THE NAV</w:t>
            </w:r>
          </w:p>
          <w:p>
            <w:pPr>
              <w:spacing w:after="0" w:line="258"/>
            </w:pPr>
            <w:r>
              <w:rPr>
                <w:rFonts w:ascii="Arial" w:cs="Arial" w:eastAsia="Arial" w:hAnsi="Arial"/>
                <w:b w:val="false"/>
                <w:bCs w:val="false"/>
                <w:i w:val="false"/>
                <w:iCs w:val="false"/>
                <w:caps w:val="false"/>
                <w:color w:val="2B3646"/>
                <w:sz w:val="18"/>
                <w:szCs w:val="18"/>
              </w:rPr>
              <w:t xml:space="preserve">Because there is no Areas silo at launch (4.5), the nav has no "Areas We Serve" dropdown — unlike the sister site. Neighbourhood coverage lives in a homepage block and in schema, not in the menu.</w:t>
            </w:r>
          </w:p>
        </w:tc>
      </w:tr>
    </w:tbl>
    <w:p>
      <w:pPr>
        <w:keepNext/>
        <w:spacing w:after="110" w:before="260" w:line="288"/>
      </w:pPr>
      <w:r>
        <w:rPr>
          <w:rFonts w:ascii="Poppins" w:cs="Poppins" w:eastAsia="Poppins" w:hAnsi="Poppins"/>
          <w:b/>
          <w:bCs/>
          <w:color w:val="1B3C6E"/>
          <w:sz w:val="23"/>
          <w:szCs w:val="23"/>
        </w:rPr>
        <w:t xml:space="preserve">4.5 Two divergences worth flagging</w:t>
      </w:r>
    </w:p>
    <w:p>
      <w:pPr>
        <w:keepNext/>
        <w:spacing w:after="70" w:before="160" w:line="268"/>
      </w:pPr>
      <w:r>
        <w:rPr>
          <w:rFonts w:ascii="Poppins" w:cs="Poppins" w:eastAsia="Poppins" w:hAnsi="Poppins"/>
          <w:b/>
          <w:bCs/>
          <w:color w:val="10233F"/>
          <w:sz w:val="19"/>
          <w:szCs w:val="19"/>
        </w:rPr>
        <w:t xml:space="preserve">No Areas silo at launch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sister site runs five neighbourhood pages. We drop that silo for launch. The discovery is clear that this corner competes on being the reliable option nearby — there is no competitor within roughly half a mile — not on out-ranking rivals across a spread of neighbourhoods. Thin, templated area pages would dilute authority and risk near-duplicate content. Geography is carried three ways instead: the LocalBusiness areaServed array (Dunning, Portage Park, Belmont Cragin, Montclare), a homepage "neighbourhoods we serve" block with the delivery ring, and natural neighbourhood mentions in page copy. An Areas silo can be added in a later phase if delivery volume justifies dedicated pages.</w:t>
      </w:r>
    </w:p>
    <w:p>
      <w:pPr>
        <w:keepNext/>
        <w:spacing w:after="70" w:before="160" w:line="268"/>
      </w:pPr>
      <w:r>
        <w:rPr>
          <w:rFonts w:ascii="Poppins" w:cs="Poppins" w:eastAsia="Poppins" w:hAnsi="Poppins"/>
          <w:b/>
          <w:bCs/>
          <w:color w:val="10233F"/>
          <w:sz w:val="19"/>
          <w:szCs w:val="19"/>
        </w:rPr>
        <w:t xml:space="preserve">Oversized &amp; Household as its own page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discovery’s tenure paradox — a higher-income, more owner-occupied catchment — means the strongest self-service pull is the load people cannot do at home: king comforters, area rugs, sleeping bags, pet bedding. That earns a dedicated page ("where to wash a comforter Chicago") the sister site does not have. It is the clearest example of the content being true only of this store.</w:t>
      </w:r>
    </w:p>
    <w:p>
      <w:pPr>
        <w:keepNext/>
        <w:spacing w:after="110" w:before="260" w:line="288"/>
      </w:pPr>
      <w:r>
        <w:rPr>
          <w:rFonts w:ascii="Poppins" w:cs="Poppins" w:eastAsia="Poppins" w:hAnsi="Poppins"/>
          <w:b/>
          <w:bCs/>
          <w:color w:val="1B3C6E"/>
          <w:sz w:val="23"/>
          <w:szCs w:val="23"/>
        </w:rPr>
        <w:t xml:space="preserve">4.6 Internal-linking minimums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Every service page </w:t>
      </w:r>
      <w:r>
        <w:rPr>
          <w:rFonts w:ascii="Arial" w:cs="Arial" w:eastAsia="Arial" w:hAnsi="Arial"/>
          <w:b w:val="false"/>
          <w:bCs w:val="false"/>
          <w:i w:val="false"/>
          <w:iCs w:val="false"/>
          <w:caps w:val="false"/>
          <w:color w:val="2B3646"/>
          <w:sz w:val="20"/>
          <w:szCs w:val="20"/>
        </w:rPr>
        <w:t xml:space="preserve">links up to the Services hub, across to Pricing (The Board), and to at least two sibling services in a related-services block.</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The homepage </w:t>
      </w:r>
      <w:r>
        <w:rPr>
          <w:rFonts w:ascii="Arial" w:cs="Arial" w:eastAsia="Arial" w:hAnsi="Arial"/>
          <w:b w:val="false"/>
          <w:bCs w:val="false"/>
          <w:i w:val="false"/>
          <w:iCs w:val="false"/>
          <w:caps w:val="false"/>
          <w:color w:val="2B3646"/>
          <w:sz w:val="20"/>
          <w:szCs w:val="20"/>
        </w:rPr>
        <w:t xml:space="preserve">links to all six services, Pricing, About, and Contact within the first two screens of content.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Wash &amp; Fold and Pickup &amp; Delivery cross-link each other </w:t>
      </w:r>
      <w:r>
        <w:rPr>
          <w:rFonts w:ascii="Arial" w:cs="Arial" w:eastAsia="Arial" w:hAnsi="Arial"/>
          <w:b w:val="false"/>
          <w:bCs w:val="false"/>
          <w:i w:val="false"/>
          <w:iCs w:val="false"/>
          <w:caps w:val="false"/>
          <w:color w:val="2B3646"/>
          <w:sz w:val="20"/>
          <w:szCs w:val="20"/>
        </w:rPr>
        <w:t xml:space="preserve">in both directions — they are the co-leading revenue pages and share intent.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Oversized &amp; Household links to Wash &amp; Fold and Pickup &amp; Delivery; </w:t>
      </w:r>
      <w:r>
        <w:rPr>
          <w:rFonts w:ascii="Arial" w:cs="Arial" w:eastAsia="Arial" w:hAnsi="Arial"/>
          <w:b w:val="false"/>
          <w:bCs w:val="false"/>
          <w:i w:val="false"/>
          <w:iCs w:val="false"/>
          <w:caps w:val="false"/>
          <w:color w:val="2B3646"/>
          <w:sz w:val="20"/>
          <w:szCs w:val="20"/>
        </w:rPr>
        <w:t xml:space="preserve">Commercial links to Pickup &amp; Delivery and Contact.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The Pricing page links back out </w:t>
      </w:r>
      <w:r>
        <w:rPr>
          <w:rFonts w:ascii="Arial" w:cs="Arial" w:eastAsia="Arial" w:hAnsi="Arial"/>
          <w:b w:val="false"/>
          <w:bCs w:val="false"/>
          <w:i w:val="false"/>
          <w:iCs w:val="false"/>
          <w:caps w:val="false"/>
          <w:color w:val="2B3646"/>
          <w:sz w:val="20"/>
          <w:szCs w:val="20"/>
        </w:rPr>
        <w:t xml:space="preserve">to each service whose rates it lists, so The Board is a hub, not a dead end.</w:t>
      </w:r>
    </w:p>
    <w:p>
      <w:pPr>
        <w:keepNext/>
        <w:pBdr>
          <w:bottom w:val="single" w:color="E8751A" w:sz="14" w:space="8"/>
        </w:pBdr>
        <w:spacing w:after="150" w:before="300" w:line="300"/>
      </w:pPr>
      <w:r>
        <w:rPr>
          <w:rFonts w:ascii="Poppins" w:cs="Poppins" w:eastAsia="Poppins" w:hAnsi="Poppins"/>
          <w:b/>
          <w:bCs/>
          <w:color w:val="1B3C6E"/>
          <w:sz w:val="30"/>
          <w:szCs w:val="30"/>
        </w:rPr>
        <w:t xml:space="preserve">5. Page-by-Page Content Plan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core of the document: what content each of the thirteen pages carries. The two delivered pages are summarised as built; the eleven remaining are specified to the block level so their guides can be written straight from here.</w:t>
      </w:r>
    </w:p>
    <w:p>
      <w:pPr>
        <w:keepNext/>
        <w:spacing w:after="90" w:before="200" w:line="276"/>
      </w:pPr>
      <w:r>
        <w:rPr>
          <w:rFonts w:ascii="Poppins" w:cs="Poppins" w:eastAsia="Poppins" w:hAnsi="Poppins"/>
          <w:b/>
          <w:bCs/>
          <w:color w:val="2E86AB"/>
          <w:sz w:val="20"/>
          <w:szCs w:val="20"/>
        </w:rPr>
        <w:t xml:space="preserve">The service-page skeleton (shared by all six service pages)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service page is built on the same eleven-block rhythm — the pattern proven on the sister site and locked in the Wash &amp; Fold guide. Each page below lists only what is unique to it; assume these eleven blocks unless a page says otherwise.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114"/>
        <w:gridCol w:w="6743"/>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67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holds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Answer-first H1 + one-line plain description + primary CTA. No eyebrow above the H1</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is</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or three sentences defining the service in local, human terms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it works</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Numbered steps — drop-off or Cents flow, turnaround, pickup</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Rates</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relevant slice of The Board / the rate table for this service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What’s included</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Feature tiles — what the customer gets; reliability cues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Reliability strip</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serviced-machines / done-right message tuned to this service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Attachment / upsell</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Related add-on (e.g. Ironing inside Wash &amp; Fold), where relevant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 / delivery ring</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the service reaches (copy + schema, no dedicated pages)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to six service-specific questions, answer-first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 block</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 + Call + Text (sms:) + Directions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Related services</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to at least two sibling services</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SCHEMA ON EVERY SERVICE PAGE</w:t>
            </w:r>
          </w:p>
          <w:p>
            <w:pPr>
              <w:spacing w:after="0" w:line="258"/>
            </w:pPr>
            <w:r>
              <w:rPr>
                <w:rFonts w:ascii="Arial" w:cs="Arial" w:eastAsia="Arial" w:hAnsi="Arial"/>
                <w:b/>
                <w:bCs/>
                <w:i w:val="false"/>
                <w:iCs w:val="false"/>
                <w:caps w:val="false"/>
                <w:color w:val="2B3646"/>
                <w:sz w:val="18"/>
                <w:szCs w:val="18"/>
              </w:rPr>
              <w:t xml:space="preserve">Four blocks: </w:t>
            </w:r>
            <w:r>
              <w:rPr>
                <w:rFonts w:ascii="Arial" w:cs="Arial" w:eastAsia="Arial" w:hAnsi="Arial"/>
                <w:b w:val="false"/>
                <w:bCs w:val="false"/>
                <w:i w:val="false"/>
                <w:iCs w:val="false"/>
                <w:caps w:val="false"/>
                <w:color w:val="2B3646"/>
                <w:sz w:val="18"/>
                <w:szCs w:val="18"/>
              </w:rPr>
              <w:t xml:space="preserve">Service (with the parent DryCleaningOrLaundry as provider) · BreadcrumbList · FAQPage (matching the on-page FAQ) · WebPage + Speakable. Emitted server-side into static HTML, never injected by script. No aggregateRating until 25 real reviews (§3).</w:t>
            </w:r>
          </w:p>
        </w:tc>
      </w:tr>
    </w:tbl>
    <w:p>
      <w:pPr>
        <w:keepNext/>
        <w:spacing w:after="110" w:before="260" w:line="288"/>
      </w:pPr>
      <w:r>
        <w:rPr>
          <w:rFonts w:ascii="Poppins" w:cs="Poppins" w:eastAsia="Poppins" w:hAnsi="Poppins"/>
          <w:b/>
          <w:bCs/>
          <w:color w:val="1B3C6E"/>
          <w:sz w:val="23"/>
          <w:szCs w:val="23"/>
        </w:rPr>
        <w:t xml:space="preserve">5.1 Homepage  —  /</w:t>
      </w:r>
    </w:p>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STATUS — DELIVERED</w:t>
            </w:r>
          </w:p>
          <w:p>
            <w:pPr>
              <w:spacing w:after="0" w:line="258"/>
            </w:pPr>
            <w:r>
              <w:rPr>
                <w:rFonts w:ascii="Arial" w:cs="Arial" w:eastAsia="Arial" w:hAnsi="Arial"/>
                <w:b/>
                <w:bCs/>
                <w:i w:val="false"/>
                <w:iCs w:val="false"/>
                <w:caps w:val="false"/>
                <w:color w:val="2B3646"/>
                <w:sz w:val="18"/>
                <w:szCs w:val="18"/>
              </w:rPr>
              <w:t xml:space="preserve">Homepage Developer Guide v2.0 (39pp, 13,335 words) and the paired wireframe are complete. </w:t>
            </w:r>
            <w:r>
              <w:rPr>
                <w:rFonts w:ascii="Arial" w:cs="Arial" w:eastAsia="Arial" w:hAnsi="Arial"/>
                <w:b w:val="false"/>
                <w:bCs w:val="false"/>
                <w:i w:val="false"/>
                <w:iCs w:val="false"/>
                <w:caps w:val="false"/>
                <w:color w:val="2B3646"/>
                <w:sz w:val="18"/>
                <w:szCs w:val="18"/>
              </w:rPr>
              <w:t xml:space="preserve">Summarised here so the content plan is whole; the guide is the source of truth for this page.</w:t>
            </w:r>
          </w:p>
        </w:tc>
      </w:tr>
    </w:tbl>
    <w:p>
      <w:pPr>
        <w:keepNext w:val="false"/>
        <w:spacing w:after="120" w:before="0" w:line="264"/>
      </w:pPr>
      <w:r>
        <w:rPr>
          <w:rFonts w:ascii="Arial" w:cs="Arial" w:eastAsia="Arial" w:hAnsi="Arial"/>
          <w:b/>
          <w:bCs/>
          <w:i w:val="false"/>
          <w:iCs w:val="false"/>
          <w:caps w:val="false"/>
          <w:color w:val="1B3C6E"/>
          <w:sz w:val="20"/>
          <w:szCs w:val="20"/>
        </w:rPr>
        <w:t xml:space="preserve">Role  </w:t>
      </w:r>
      <w:r>
        <w:rPr>
          <w:rFonts w:ascii="Arial" w:cs="Arial" w:eastAsia="Arial" w:hAnsi="Arial"/>
          <w:b w:val="false"/>
          <w:bCs w:val="false"/>
          <w:i w:val="false"/>
          <w:iCs w:val="false"/>
          <w:caps w:val="false"/>
          <w:color w:val="2B3646"/>
          <w:sz w:val="20"/>
          <w:szCs w:val="20"/>
        </w:rPr>
        <w:t xml:space="preserve">The front door and the reliability argument in miniature — it has to answer "is this place any good now?" for someone who may have seen the old reviews.</w:t>
      </w:r>
    </w:p>
    <w:p>
      <w:pPr>
        <w:keepNext w:val="false"/>
        <w:spacing w:after="120" w:before="0" w:line="264"/>
      </w:pPr>
      <w:r>
        <w:rPr>
          <w:rFonts w:ascii="Arial" w:cs="Arial" w:eastAsia="Arial" w:hAnsi="Arial"/>
          <w:b/>
          <w:bCs/>
          <w:i w:val="false"/>
          <w:iCs w:val="false"/>
          <w:caps w:val="false"/>
          <w:color w:val="1B3C6E"/>
          <w:sz w:val="20"/>
          <w:szCs w:val="20"/>
        </w:rPr>
        <w:t xml:space="preserve">Primary query  </w:t>
      </w:r>
      <w:r>
        <w:rPr>
          <w:rFonts w:ascii="Arial" w:cs="Arial" w:eastAsia="Arial" w:hAnsi="Arial"/>
          <w:b w:val="false"/>
          <w:bCs w:val="false"/>
          <w:i w:val="false"/>
          <w:iCs w:val="false"/>
          <w:caps w:val="false"/>
          <w:color w:val="2B3646"/>
          <w:sz w:val="20"/>
          <w:szCs w:val="20"/>
        </w:rPr>
        <w:t xml:space="preserve">laundromat near me · laundromat 60634 · laundromat Dunning / Portage Park</w:t>
      </w:r>
    </w:p>
    <w:p>
      <w:pPr>
        <w:keepNext/>
        <w:spacing w:after="70" w:before="160" w:line="268"/>
      </w:pPr>
      <w:r>
        <w:rPr>
          <w:rFonts w:ascii="Poppins" w:cs="Poppins" w:eastAsia="Poppins" w:hAnsi="Poppins"/>
          <w:b/>
          <w:bCs/>
          <w:color w:val="10233F"/>
          <w:sz w:val="19"/>
          <w:szCs w:val="19"/>
        </w:rPr>
        <w:t xml:space="preserve">Content blocks (as built)</w:t>
      </w:r>
    </w:p>
    <w:p>
      <w:pPr>
        <w:pStyle w:val="ListParagraph"/>
        <w:numPr>
          <w:ilvl w:val="0"/>
          <w:numId w:val="5"/>
        </w:numPr>
        <w:spacing w:after="90" w:line="260"/>
      </w:pPr>
      <w:r>
        <w:rPr>
          <w:rFonts w:ascii="Arial" w:cs="Arial" w:eastAsia="Arial" w:hAnsi="Arial"/>
          <w:b w:val="false"/>
          <w:bCs w:val="false"/>
          <w:i w:val="false"/>
          <w:iCs w:val="false"/>
          <w:caps w:val="false"/>
          <w:color w:val="2B3646"/>
          <w:sz w:val="20"/>
          <w:szCs w:val="20"/>
        </w:rPr>
        <w:t xml:space="preserve">Sticky header — logo, five-item nav, phone, EN | ES, single Schedule Pickup CTA.</w:t>
      </w:r>
    </w:p>
    <w:p>
      <w:pPr>
        <w:pStyle w:val="ListParagraph"/>
        <w:numPr>
          <w:ilvl w:val="0"/>
          <w:numId w:val="5"/>
        </w:numPr>
        <w:spacing w:after="90" w:line="260"/>
      </w:pPr>
      <w:r>
        <w:rPr>
          <w:rFonts w:ascii="Arial" w:cs="Arial" w:eastAsia="Arial" w:hAnsi="Arial"/>
          <w:b w:val="false"/>
          <w:bCs w:val="false"/>
          <w:i w:val="false"/>
          <w:iCs w:val="false"/>
          <w:caps w:val="false"/>
          <w:color w:val="2B3646"/>
          <w:sz w:val="20"/>
          <w:szCs w:val="20"/>
        </w:rPr>
        <w:t xml:space="preserve">Hero — reliability H1, address line, plain description of what the store is and that every machine is serviced and working; two CTAs (Schedule Pickup, Call). No eyebrow.</w:t>
      </w:r>
    </w:p>
    <w:p>
      <w:pPr>
        <w:pStyle w:val="ListParagraph"/>
        <w:numPr>
          <w:ilvl w:val="0"/>
          <w:numId w:val="5"/>
        </w:numPr>
        <w:spacing w:after="90" w:line="260"/>
      </w:pPr>
      <w:r>
        <w:rPr>
          <w:rFonts w:ascii="Arial" w:cs="Arial" w:eastAsia="Arial" w:hAnsi="Arial"/>
          <w:b w:val="false"/>
          <w:bCs w:val="false"/>
          <w:i w:val="false"/>
          <w:iCs w:val="false"/>
          <w:caps w:val="false"/>
          <w:color w:val="2B3646"/>
          <w:sz w:val="20"/>
          <w:szCs w:val="20"/>
        </w:rPr>
        <w:t xml:space="preserve">Trust strip — change of ownership stated as a dated fact (never "under new management"), payment methods (owner-confirmed), Se Habla Español. No star rating at launch.</w:t>
      </w:r>
    </w:p>
    <w:p>
      <w:pPr>
        <w:pStyle w:val="ListParagraph"/>
        <w:numPr>
          <w:ilvl w:val="0"/>
          <w:numId w:val="5"/>
        </w:numPr>
        <w:spacing w:after="90" w:line="260"/>
      </w:pPr>
      <w:r>
        <w:rPr>
          <w:rFonts w:ascii="Arial" w:cs="Arial" w:eastAsia="Arial" w:hAnsi="Arial"/>
          <w:b w:val="false"/>
          <w:bCs w:val="false"/>
          <w:i w:val="false"/>
          <w:iCs w:val="false"/>
          <w:caps w:val="false"/>
          <w:color w:val="2B3646"/>
          <w:sz w:val="20"/>
          <w:szCs w:val="20"/>
        </w:rPr>
        <w:t xml:space="preserve">Services grid — six cards in a 3×2 grid, each a two-sentence description plus a three-item feature tile, linking to the six service pages.</w:t>
      </w:r>
    </w:p>
    <w:p>
      <w:pPr>
        <w:pStyle w:val="ListParagraph"/>
        <w:numPr>
          <w:ilvl w:val="0"/>
          <w:numId w:val="5"/>
        </w:numPr>
        <w:spacing w:after="90" w:line="260"/>
      </w:pPr>
      <w:r>
        <w:rPr>
          <w:rFonts w:ascii="Arial" w:cs="Arial" w:eastAsia="Arial" w:hAnsi="Arial"/>
          <w:b w:val="false"/>
          <w:bCs w:val="false"/>
          <w:i w:val="false"/>
          <w:iCs w:val="false"/>
          <w:caps w:val="false"/>
          <w:color w:val="2B3646"/>
          <w:sz w:val="20"/>
          <w:szCs w:val="20"/>
        </w:rPr>
        <w:t xml:space="preserve">The Board / pricing preview — the signature element or a preview linking to /pricing/.</w:t>
      </w:r>
    </w:p>
    <w:p>
      <w:pPr>
        <w:pStyle w:val="ListParagraph"/>
        <w:numPr>
          <w:ilvl w:val="0"/>
          <w:numId w:val="5"/>
        </w:numPr>
        <w:spacing w:after="90" w:line="260"/>
      </w:pPr>
      <w:r>
        <w:rPr>
          <w:rFonts w:ascii="Arial" w:cs="Arial" w:eastAsia="Arial" w:hAnsi="Arial"/>
          <w:b w:val="false"/>
          <w:bCs w:val="false"/>
          <w:i w:val="false"/>
          <w:iCs w:val="false"/>
          <w:caps w:val="false"/>
          <w:color w:val="2B3646"/>
          <w:sz w:val="20"/>
          <w:szCs w:val="20"/>
        </w:rPr>
        <w:t xml:space="preserve">Why choose us — reliability pillars (serviced machines, posted prices, done-for-you), rewritten off the sister site’s "bigger/better specials" pillars.</w:t>
      </w:r>
    </w:p>
    <w:p>
      <w:pPr>
        <w:pStyle w:val="ListParagraph"/>
        <w:numPr>
          <w:ilvl w:val="0"/>
          <w:numId w:val="5"/>
        </w:numPr>
        <w:spacing w:after="90" w:line="260"/>
      </w:pPr>
      <w:r>
        <w:rPr>
          <w:rFonts w:ascii="Arial" w:cs="Arial" w:eastAsia="Arial" w:hAnsi="Arial"/>
          <w:b w:val="false"/>
          <w:bCs w:val="false"/>
          <w:i w:val="false"/>
          <w:iCs w:val="false"/>
          <w:caps w:val="false"/>
          <w:color w:val="2B3646"/>
          <w:sz w:val="20"/>
          <w:szCs w:val="20"/>
        </w:rPr>
        <w:t xml:space="preserve">Pickup &amp; Delivery steps — the Cents four-step flow.</w:t>
      </w:r>
    </w:p>
    <w:p>
      <w:pPr>
        <w:pStyle w:val="ListParagraph"/>
        <w:numPr>
          <w:ilvl w:val="0"/>
          <w:numId w:val="5"/>
        </w:numPr>
        <w:spacing w:after="90" w:line="260"/>
      </w:pPr>
      <w:r>
        <w:rPr>
          <w:rFonts w:ascii="Arial" w:cs="Arial" w:eastAsia="Arial" w:hAnsi="Arial"/>
          <w:b w:val="false"/>
          <w:bCs w:val="false"/>
          <w:i w:val="false"/>
          <w:iCs w:val="false"/>
          <w:caps w:val="false"/>
          <w:color w:val="2B3646"/>
          <w:sz w:val="20"/>
          <w:szCs w:val="20"/>
        </w:rPr>
        <w:t xml:space="preserve">Oversized &amp; Household highlight — the comforter/rug/bulky pull, routing to /services/oversized/.</w:t>
      </w:r>
    </w:p>
    <w:p>
      <w:pPr>
        <w:pStyle w:val="ListParagraph"/>
        <w:numPr>
          <w:ilvl w:val="0"/>
          <w:numId w:val="5"/>
        </w:numPr>
        <w:spacing w:after="90" w:line="260"/>
      </w:pPr>
      <w:r>
        <w:rPr>
          <w:rFonts w:ascii="Arial" w:cs="Arial" w:eastAsia="Arial" w:hAnsi="Arial"/>
          <w:b w:val="false"/>
          <w:bCs w:val="false"/>
          <w:i w:val="false"/>
          <w:iCs w:val="false"/>
          <w:caps w:val="false"/>
          <w:color w:val="2B3646"/>
          <w:sz w:val="20"/>
          <w:szCs w:val="20"/>
        </w:rPr>
        <w:t xml:space="preserve">Neighbourhoods block + map — Dunning, Portage Park, Belmont Cragin, Montclare and the delivery ring (no dedicated area pages).</w:t>
      </w:r>
    </w:p>
    <w:p>
      <w:pPr>
        <w:pStyle w:val="ListParagraph"/>
        <w:numPr>
          <w:ilvl w:val="0"/>
          <w:numId w:val="5"/>
        </w:numPr>
        <w:spacing w:after="90" w:line="260"/>
      </w:pPr>
      <w:r>
        <w:rPr>
          <w:rFonts w:ascii="Arial" w:cs="Arial" w:eastAsia="Arial" w:hAnsi="Arial"/>
          <w:b w:val="false"/>
          <w:bCs w:val="false"/>
          <w:i w:val="false"/>
          <w:iCs w:val="false"/>
          <w:caps w:val="false"/>
          <w:color w:val="2B3646"/>
          <w:sz w:val="20"/>
          <w:szCs w:val="20"/>
        </w:rPr>
        <w:t xml:space="preserve">FAQ preview — four questions linking to /faq/.</w:t>
      </w:r>
    </w:p>
    <w:p>
      <w:pPr>
        <w:pStyle w:val="ListParagraph"/>
        <w:numPr>
          <w:ilvl w:val="0"/>
          <w:numId w:val="5"/>
        </w:numPr>
        <w:spacing w:after="90" w:line="260"/>
      </w:pPr>
      <w:r>
        <w:rPr>
          <w:rFonts w:ascii="Arial" w:cs="Arial" w:eastAsia="Arial" w:hAnsi="Arial"/>
          <w:b w:val="false"/>
          <w:bCs w:val="false"/>
          <w:i w:val="false"/>
          <w:iCs w:val="false"/>
          <w:caps w:val="false"/>
          <w:color w:val="2B3646"/>
          <w:sz w:val="20"/>
          <w:szCs w:val="20"/>
        </w:rPr>
        <w:t xml:space="preserve">Final conversion block — Schedule, Call, Text, Directions. Footer.</w:t>
      </w:r>
    </w:p>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Reliability hero instead of a value hero; no live rating; no weekly-specials grid; The Board replaces the savings math; six cards not five; an Oversized highlight; all eyebrows removed.</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Booking URL (Cents?), phone + text-capability, hours, payment methods, real machine-floor photography, og:image of the real floor. See §10.</w:t>
      </w:r>
    </w:p>
    <w:p>
      <w:pPr>
        <w:keepNext/>
        <w:spacing w:after="110" w:before="260" w:line="288"/>
      </w:pPr>
      <w:r>
        <w:rPr>
          <w:rFonts w:ascii="Poppins" w:cs="Poppins" w:eastAsia="Poppins" w:hAnsi="Poppins"/>
          <w:b/>
          <w:bCs/>
          <w:color w:val="1B3C6E"/>
          <w:sz w:val="23"/>
          <w:szCs w:val="23"/>
        </w:rPr>
        <w:t xml:space="preserve">5.2 Services Hub  —  /services/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URL (EN / ES)</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  /es/servicios/</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Role</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index that routes intent to the right service page and pushes link authority to all six</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Primary query</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services Chicago · laundromat services near me</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Guide status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bl>
    <w:p>
      <w:pPr>
        <w:keepNext/>
        <w:spacing w:after="70" w:before="160" w:line="268"/>
      </w:pPr>
      <w:r>
        <w:rPr>
          <w:rFonts w:ascii="Poppins" w:cs="Poppins" w:eastAsia="Poppins" w:hAnsi="Poppins"/>
          <w:b/>
          <w:bCs/>
          <w:color w:val="10233F"/>
          <w:sz w:val="19"/>
          <w:szCs w:val="19"/>
        </w:rPr>
        <w:t xml:space="preserve">Content blocks (in order)</w:t>
      </w:r>
    </w:p>
    <w:p>
      <w:pPr>
        <w:pStyle w:val="ListParagraph"/>
        <w:numPr>
          <w:ilvl w:val="0"/>
          <w:numId w:val="6"/>
        </w:numPr>
        <w:spacing w:after="90" w:line="260"/>
      </w:pPr>
      <w:r>
        <w:rPr>
          <w:rFonts w:ascii="Arial" w:cs="Arial" w:eastAsia="Arial" w:hAnsi="Arial"/>
          <w:b w:val="false"/>
          <w:bCs w:val="false"/>
          <w:i w:val="false"/>
          <w:iCs w:val="false"/>
          <w:caps w:val="false"/>
          <w:color w:val="2B3646"/>
          <w:sz w:val="20"/>
          <w:szCs w:val="20"/>
        </w:rPr>
        <w:t xml:space="preserve">Hero — "Everything a laundromat should do, done right." One line on the range of services; no eyebrow.</w:t>
      </w:r>
    </w:p>
    <w:p>
      <w:pPr>
        <w:pStyle w:val="ListParagraph"/>
        <w:numPr>
          <w:ilvl w:val="0"/>
          <w:numId w:val="6"/>
        </w:numPr>
        <w:spacing w:after="90" w:line="260"/>
      </w:pPr>
      <w:r>
        <w:rPr>
          <w:rFonts w:ascii="Arial" w:cs="Arial" w:eastAsia="Arial" w:hAnsi="Arial"/>
          <w:b w:val="false"/>
          <w:bCs w:val="false"/>
          <w:i w:val="false"/>
          <w:iCs w:val="false"/>
          <w:caps w:val="false"/>
          <w:color w:val="2B3646"/>
          <w:sz w:val="20"/>
          <w:szCs w:val="20"/>
        </w:rPr>
        <w:t xml:space="preserve">Six service cards — the same six as the homepage grid but with fuller descriptions and a clear "who this is for" line each.</w:t>
      </w:r>
    </w:p>
    <w:p>
      <w:pPr>
        <w:pStyle w:val="ListParagraph"/>
        <w:numPr>
          <w:ilvl w:val="0"/>
          <w:numId w:val="6"/>
        </w:numPr>
        <w:spacing w:after="90" w:line="260"/>
      </w:pPr>
      <w:r>
        <w:rPr>
          <w:rFonts w:ascii="Arial" w:cs="Arial" w:eastAsia="Arial" w:hAnsi="Arial"/>
          <w:b w:val="false"/>
          <w:bCs w:val="false"/>
          <w:i w:val="false"/>
          <w:iCs w:val="false"/>
          <w:caps w:val="false"/>
          <w:color w:val="2B3646"/>
          <w:sz w:val="20"/>
          <w:szCs w:val="20"/>
        </w:rPr>
        <w:t xml:space="preserve">How the store is organised — a short orientation: self-service if you want to do it yourself, wash &amp; fold or pickup if you want it done for you, commercial for businesses.</w:t>
      </w:r>
    </w:p>
    <w:p>
      <w:pPr>
        <w:pStyle w:val="ListParagraph"/>
        <w:numPr>
          <w:ilvl w:val="0"/>
          <w:numId w:val="6"/>
        </w:numPr>
        <w:spacing w:after="90" w:line="260"/>
      </w:pPr>
      <w:r>
        <w:rPr>
          <w:rFonts w:ascii="Arial" w:cs="Arial" w:eastAsia="Arial" w:hAnsi="Arial"/>
          <w:b w:val="false"/>
          <w:bCs w:val="false"/>
          <w:i w:val="false"/>
          <w:iCs w:val="false"/>
          <w:caps w:val="false"/>
          <w:color w:val="2B3646"/>
          <w:sz w:val="20"/>
          <w:szCs w:val="20"/>
        </w:rPr>
        <w:t xml:space="preserve">The reliability throughline — one strip tying all services to serviced, working machines.</w:t>
      </w:r>
    </w:p>
    <w:p>
      <w:pPr>
        <w:pStyle w:val="ListParagraph"/>
        <w:numPr>
          <w:ilvl w:val="0"/>
          <w:numId w:val="6"/>
        </w:numPr>
        <w:spacing w:after="90" w:line="260"/>
      </w:pPr>
      <w:r>
        <w:rPr>
          <w:rFonts w:ascii="Arial" w:cs="Arial" w:eastAsia="Arial" w:hAnsi="Arial"/>
          <w:b w:val="false"/>
          <w:bCs w:val="false"/>
          <w:i w:val="false"/>
          <w:iCs w:val="false"/>
          <w:caps w:val="false"/>
          <w:color w:val="2B3646"/>
          <w:sz w:val="20"/>
          <w:szCs w:val="20"/>
        </w:rPr>
        <w:t xml:space="preserve">Delivery ring — the neighbourhoods pickup &amp; delivery reaches.</w:t>
      </w:r>
    </w:p>
    <w:p>
      <w:pPr>
        <w:pStyle w:val="ListParagraph"/>
        <w:numPr>
          <w:ilvl w:val="0"/>
          <w:numId w:val="6"/>
        </w:numPr>
        <w:spacing w:after="90" w:line="260"/>
      </w:pPr>
      <w:r>
        <w:rPr>
          <w:rFonts w:ascii="Arial" w:cs="Arial" w:eastAsia="Arial" w:hAnsi="Arial"/>
          <w:b w:val="false"/>
          <w:bCs w:val="false"/>
          <w:i w:val="false"/>
          <w:iCs w:val="false"/>
          <w:caps w:val="false"/>
          <w:color w:val="2B3646"/>
          <w:sz w:val="20"/>
          <w:szCs w:val="20"/>
        </w:rPr>
        <w:t xml:space="preserve">Conversion block — Schedule + Call + Text + Directions.</w:t>
      </w:r>
    </w:p>
    <w:p>
      <w:pPr>
        <w:keepNext w:val="false"/>
        <w:spacing w:after="120" w:before="0" w:line="264"/>
      </w:pPr>
      <w:r>
        <w:rPr>
          <w:rFonts w:ascii="Arial" w:cs="Arial" w:eastAsia="Arial" w:hAnsi="Arial"/>
          <w:b/>
          <w:bCs/>
          <w:i w:val="false"/>
          <w:iCs w:val="false"/>
          <w:caps w:val="false"/>
          <w:color w:val="1B3C6E"/>
          <w:sz w:val="20"/>
          <w:szCs w:val="20"/>
        </w:rPr>
        <w:t xml:space="preserve">The message this page lands  </w:t>
      </w:r>
      <w:r>
        <w:rPr>
          <w:rFonts w:ascii="Arial" w:cs="Arial" w:eastAsia="Arial" w:hAnsi="Arial"/>
          <w:b w:val="false"/>
          <w:bCs w:val="false"/>
          <w:i w:val="false"/>
          <w:iCs w:val="false"/>
          <w:caps w:val="false"/>
          <w:color w:val="2B3646"/>
          <w:sz w:val="20"/>
          <w:szCs w:val="20"/>
        </w:rPr>
        <w:t xml:space="preserve">There is a right service here for every situation, and all of them run on machines that work.</w:t>
      </w:r>
    </w:p>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The hub leads with fit ("which service is right for you") rather than a services showcase, and lists six services not five.</w:t>
      </w:r>
    </w:p>
    <w:p>
      <w:pPr>
        <w:keepNext w:val="false"/>
        <w:spacing w:after="120" w:before="0" w:line="264"/>
      </w:pPr>
      <w:r>
        <w:rPr>
          <w:rFonts w:ascii="Arial" w:cs="Arial" w:eastAsia="Arial" w:hAnsi="Arial"/>
          <w:b/>
          <w:bCs/>
          <w:i w:val="false"/>
          <w:iCs w:val="false"/>
          <w:caps w:val="false"/>
          <w:color w:val="1B3C6E"/>
          <w:sz w:val="20"/>
          <w:szCs w:val="20"/>
        </w:rPr>
        <w:t xml:space="preserve">Schema  </w:t>
      </w:r>
      <w:r>
        <w:rPr>
          <w:rFonts w:ascii="Arial" w:cs="Arial" w:eastAsia="Arial" w:hAnsi="Arial"/>
          <w:b w:val="false"/>
          <w:bCs w:val="false"/>
          <w:i w:val="false"/>
          <w:iCs w:val="false"/>
          <w:caps w:val="false"/>
          <w:color w:val="2B3646"/>
          <w:sz w:val="20"/>
          <w:szCs w:val="20"/>
        </w:rPr>
        <w:t xml:space="preserve">CollectionPage / ItemList of the six services · BreadcrumbList · WebPage.</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Final service names and one-line descriptions (locked in Service Architecture v1.1); confirm no dry-cleaning card until §5.14 resolves.</w:t>
      </w:r>
    </w:p>
    <w:p>
      <w:pPr>
        <w:keepNext/>
        <w:spacing w:after="110" w:before="260" w:line="288"/>
      </w:pPr>
      <w:r>
        <w:rPr>
          <w:rFonts w:ascii="Poppins" w:cs="Poppins" w:eastAsia="Poppins" w:hAnsi="Poppins"/>
          <w:b/>
          <w:bCs/>
          <w:color w:val="1B3C6E"/>
          <w:sz w:val="23"/>
          <w:szCs w:val="23"/>
        </w:rPr>
        <w:t xml:space="preserve">5.3 Wash &amp; Fold  —  /services/wash-and-fold/</w:t>
      </w:r>
    </w:p>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STATUS — DELIVERED</w:t>
            </w:r>
          </w:p>
          <w:p>
            <w:pPr>
              <w:spacing w:after="0" w:line="258"/>
            </w:pPr>
            <w:r>
              <w:rPr>
                <w:rFonts w:ascii="Arial" w:cs="Arial" w:eastAsia="Arial" w:hAnsi="Arial"/>
                <w:b/>
                <w:bCs/>
                <w:i w:val="false"/>
                <w:iCs w:val="false"/>
                <w:caps w:val="false"/>
                <w:color w:val="2B3646"/>
                <w:sz w:val="18"/>
                <w:szCs w:val="18"/>
              </w:rPr>
              <w:t xml:space="preserve">Wash &amp; Fold Developer Guide v1.0 is complete (page guide 02 of 13). </w:t>
            </w:r>
            <w:r>
              <w:rPr>
                <w:rFonts w:ascii="Arial" w:cs="Arial" w:eastAsia="Arial" w:hAnsi="Arial"/>
                <w:b w:val="false"/>
                <w:bCs w:val="false"/>
                <w:i w:val="false"/>
                <w:iCs w:val="false"/>
                <w:caps w:val="false"/>
                <w:color w:val="2B3646"/>
                <w:sz w:val="18"/>
                <w:szCs w:val="18"/>
              </w:rPr>
              <w:t xml:space="preserve">Summarised here; the guide governs.</w:t>
            </w:r>
          </w:p>
        </w:tc>
      </w:tr>
    </w:tbl>
    <w:p>
      <w:pPr>
        <w:keepNext w:val="false"/>
        <w:spacing w:after="120" w:before="0" w:line="264"/>
      </w:pPr>
      <w:r>
        <w:rPr>
          <w:rFonts w:ascii="Arial" w:cs="Arial" w:eastAsia="Arial" w:hAnsi="Arial"/>
          <w:b/>
          <w:bCs/>
          <w:i w:val="false"/>
          <w:iCs w:val="false"/>
          <w:caps w:val="false"/>
          <w:color w:val="1B3C6E"/>
          <w:sz w:val="20"/>
          <w:szCs w:val="20"/>
        </w:rPr>
        <w:t xml:space="preserve">Role  </w:t>
      </w:r>
      <w:r>
        <w:rPr>
          <w:rFonts w:ascii="Arial" w:cs="Arial" w:eastAsia="Arial" w:hAnsi="Arial"/>
          <w:b w:val="false"/>
          <w:bCs w:val="false"/>
          <w:i w:val="false"/>
          <w:iCs w:val="false"/>
          <w:caps w:val="false"/>
          <w:color w:val="2B3646"/>
          <w:sz w:val="20"/>
          <w:szCs w:val="20"/>
        </w:rPr>
        <w:t xml:space="preserve">The first of the two co-leading revenue pages — the done-for-you drop-off service.</w:t>
      </w:r>
    </w:p>
    <w:p>
      <w:pPr>
        <w:keepNext w:val="false"/>
        <w:spacing w:after="120" w:before="0" w:line="264"/>
      </w:pPr>
      <w:r>
        <w:rPr>
          <w:rFonts w:ascii="Arial" w:cs="Arial" w:eastAsia="Arial" w:hAnsi="Arial"/>
          <w:b/>
          <w:bCs/>
          <w:i w:val="false"/>
          <w:iCs w:val="false"/>
          <w:caps w:val="false"/>
          <w:color w:val="1B3C6E"/>
          <w:sz w:val="20"/>
          <w:szCs w:val="20"/>
        </w:rPr>
        <w:t xml:space="preserve">Primary query  </w:t>
      </w:r>
      <w:r>
        <w:rPr>
          <w:rFonts w:ascii="Arial" w:cs="Arial" w:eastAsia="Arial" w:hAnsi="Arial"/>
          <w:b w:val="false"/>
          <w:bCs w:val="false"/>
          <w:i w:val="false"/>
          <w:iCs w:val="false"/>
          <w:caps w:val="false"/>
          <w:color w:val="2B3646"/>
          <w:sz w:val="20"/>
          <w:szCs w:val="20"/>
        </w:rPr>
        <w:t xml:space="preserve">wash and fold near me · wash and fold Chicago 60634</w:t>
      </w:r>
    </w:p>
    <w:p>
      <w:pPr>
        <w:keepNext/>
        <w:spacing w:after="70" w:before="160" w:line="268"/>
      </w:pPr>
      <w:r>
        <w:rPr>
          <w:rFonts w:ascii="Poppins" w:cs="Poppins" w:eastAsia="Poppins" w:hAnsi="Poppins"/>
          <w:b/>
          <w:bCs/>
          <w:color w:val="10233F"/>
          <w:sz w:val="19"/>
          <w:szCs w:val="19"/>
        </w:rPr>
        <w:t xml:space="preserve">Content blocks (as built)</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Hero — AEO-optimised H1 answering "wash and fold near me," plain description, Schedule/Call CTAs.</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What it is + how it works — drop off, we wash/dry/fold, pick up; turnaround stated.</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Rate table — two rows including a same-day rush tier (per-pound rates are owner-confirmed tokens).</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Ironing &amp; Pressing attachment — Block 7, per-item prices; the same service that gets its own page at 5.8.</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FAQ — six entries, including a claims-to-confirm table requiring the owner to verify the separate-machine washing procedure before the page ships.</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Conversion block + related services (Pickup &amp; Delivery, Oversized).</w:t>
      </w:r>
    </w:p>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Reliability framing over price framing; no savings language; the separate-machine claim is gated on owner verification rather than asserted.</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Per-pound rates, rush cutoff time, the separate-machine procedure (claims-to-confirm table), Ironing per-item prices.</w:t>
      </w:r>
    </w:p>
    <w:p>
      <w:pPr>
        <w:keepNext/>
        <w:spacing w:after="110" w:before="260" w:line="288"/>
      </w:pPr>
      <w:r>
        <w:rPr>
          <w:rFonts w:ascii="Poppins" w:cs="Poppins" w:eastAsia="Poppins" w:hAnsi="Poppins"/>
          <w:b/>
          <w:bCs/>
          <w:color w:val="1B3C6E"/>
          <w:sz w:val="23"/>
          <w:szCs w:val="23"/>
        </w:rPr>
        <w:t xml:space="preserve">5.4 Pickup &amp; Delivery  —  /services/pickup-delivery/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URL (EN / ES)</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/services/pickup-delivery/  ·  /es/servicios/recoleccion-y-entrega/</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Role</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second co-leading revenue page — hands-free laundry ordered from the phone</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Primary query</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pickup and delivery Chicago · laundry delivery near me</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Guide status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Next — revenue priority</w:t>
            </w:r>
          </w:p>
        </w:tc>
      </w:tr>
    </w:tbl>
    <w:p>
      <w:pPr>
        <w:keepNext/>
        <w:spacing w:after="70" w:before="160" w:line="268"/>
      </w:pPr>
      <w:r>
        <w:rPr>
          <w:rFonts w:ascii="Poppins" w:cs="Poppins" w:eastAsia="Poppins" w:hAnsi="Poppins"/>
          <w:b/>
          <w:bCs/>
          <w:color w:val="10233F"/>
          <w:sz w:val="19"/>
          <w:szCs w:val="19"/>
        </w:rPr>
        <w:t xml:space="preserve">Content blocks (in order)</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Hero — answer-first H1 ("Laundry pickup and delivery across Chicago’s Northwest Side"), one-line promise, primary Schedule CTA on the three-state link.</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How it works — the Cents four-step flow: schedule, we pick up, we clean, we deliver back; turnaround stated.</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The delivery ring — the neighbourhoods served, in copy and in schema; this is where geography lives without area pages.</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Rates — the per-pound delivery rate and any minimum (owner-confirmed tokens); framed as posted, never as savings.</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What’s included — contact-free options, bag handling, scheduling windows.</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Reliability strip — same clean laundry, same working machines, delivered.</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FAQ — how scheduling works, the delivery area, turnaround, payment, what happens if no one is home.</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Conversion block — Schedule + Call + Text + Directions; related services (Wash &amp; Fold, Commercial).</w:t>
      </w:r>
    </w:p>
    <w:p>
      <w:pPr>
        <w:keepNext/>
        <w:spacing w:after="70" w:before="160" w:line="268"/>
      </w:pPr>
      <w:r>
        <w:rPr>
          <w:rFonts w:ascii="Poppins" w:cs="Poppins" w:eastAsia="Poppins" w:hAnsi="Poppins"/>
          <w:b/>
          <w:bCs/>
          <w:color w:val="10233F"/>
          <w:sz w:val="19"/>
          <w:szCs w:val="19"/>
        </w:rPr>
        <w:t xml:space="preserve">The booking link — three-state pattern (locked)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"Schedule Pickup" button resolves in this order, so the page ships whether or not the booking platform is live on day one: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href resolves to:</w:t>
            </w:r>
          </w:p>
          <w:p>
            <w:pPr>
              <w:spacing w:after="0" w:line="236"/>
            </w:pPr>
            <w:r>
              <w:rPr>
                <w:rFonts w:ascii="Consolas" w:cs="Consolas" w:eastAsia="Consolas" w:hAnsi="Consolas"/>
                <w:color w:val="10233F"/>
                <w:sz w:val="16"/>
                <w:szCs w:val="16"/>
              </w:rPr>
              <w:t xml:space="preserve">  1. {{BOOKING_URL}}          -&gt; the live booking platform (Cents, likely)</w:t>
            </w:r>
          </w:p>
          <w:p>
            <w:pPr>
              <w:spacing w:after="0" w:line="236"/>
            </w:pPr>
            <w:r>
              <w:rPr>
                <w:rFonts w:ascii="Consolas" w:cs="Consolas" w:eastAsia="Consolas" w:hAnsi="Consolas"/>
                <w:color w:val="10233F"/>
                <w:sz w:val="16"/>
                <w:szCs w:val="16"/>
              </w:rPr>
              <w:t xml:space="preserve">  2. /services/pickup-delivery/  -&gt; interim, if the URL is not yet set</w:t>
            </w:r>
          </w:p>
          <w:p>
            <w:pPr>
              <w:spacing w:after="0" w:line="236"/>
            </w:pPr>
            <w:r>
              <w:rPr>
                <w:rFonts w:ascii="Consolas" w:cs="Consolas" w:eastAsia="Consolas" w:hAnsi="Consolas"/>
                <w:color w:val="10233F"/>
                <w:sz w:val="16"/>
                <w:szCs w:val="16"/>
              </w:rPr>
              <w:t xml:space="preserve">  3. tel: / Call Now          -&gt; fallback if the service does not launch</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BOOKING PLATFORM IS A CRITICAL BLOCKER</w:t>
            </w:r>
          </w:p>
          <w:p>
            <w:pPr>
              <w:spacing w:after="0" w:line="258"/>
            </w:pPr>
            <w:r>
              <w:rPr>
                <w:rFonts w:ascii="Arial" w:cs="Arial" w:eastAsia="Arial" w:hAnsi="Arial"/>
                <w:b/>
                <w:bCs/>
                <w:i w:val="false"/>
                <w:iCs w:val="false"/>
                <w:caps w:val="false"/>
                <w:color w:val="2B3646"/>
                <w:sz w:val="18"/>
                <w:szCs w:val="18"/>
              </w:rPr>
              <w:t xml:space="preserve">The booking URL gates this whole page. </w:t>
            </w:r>
            <w:r>
              <w:rPr>
                <w:rFonts w:ascii="Arial" w:cs="Arial" w:eastAsia="Arial" w:hAnsi="Arial"/>
                <w:b w:val="false"/>
                <w:bCs w:val="false"/>
                <w:i w:val="false"/>
                <w:iCs w:val="false"/>
                <w:caps w:val="false"/>
                <w:color w:val="2B3646"/>
                <w:sz w:val="18"/>
                <w:szCs w:val="18"/>
              </w:rPr>
              <w:t xml:space="preserve">Cents is the likely choice for operational consistency with the sister store, but the decision is not confirmed. Until it is, the button ships in interim state — never a dead or invented link.</w:t>
            </w:r>
          </w:p>
        </w:tc>
      </w:tr>
    </w:tbl>
    <w:p>
      <w:pPr>
        <w:keepNext w:val="false"/>
        <w:spacing w:after="120" w:before="0" w:line="264"/>
      </w:pPr>
      <w:r>
        <w:rPr>
          <w:rFonts w:ascii="Arial" w:cs="Arial" w:eastAsia="Arial" w:hAnsi="Arial"/>
          <w:b/>
          <w:bCs/>
          <w:i w:val="false"/>
          <w:iCs w:val="false"/>
          <w:caps w:val="false"/>
          <w:color w:val="1B3C6E"/>
          <w:sz w:val="20"/>
          <w:szCs w:val="20"/>
        </w:rPr>
        <w:t xml:space="preserve">The message this page lands  </w:t>
      </w:r>
      <w:r>
        <w:rPr>
          <w:rFonts w:ascii="Arial" w:cs="Arial" w:eastAsia="Arial" w:hAnsi="Arial"/>
          <w:b w:val="false"/>
          <w:bCs w:val="false"/>
          <w:i w:val="false"/>
          <w:iCs w:val="false"/>
          <w:caps w:val="false"/>
          <w:color w:val="2B3646"/>
          <w:sz w:val="20"/>
          <w:szCs w:val="20"/>
        </w:rPr>
        <w:t xml:space="preserve">You never have to set foot in the store — order from your phone, and the laundry comes back clean.</w:t>
      </w:r>
    </w:p>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Same Cents flow, but no "save" framing and the delivery ring carries the geography that the sister site puts in dedicated area pages.</w:t>
      </w:r>
    </w:p>
    <w:p>
      <w:pPr>
        <w:keepNext w:val="false"/>
        <w:spacing w:after="120" w:before="0" w:line="264"/>
      </w:pPr>
      <w:r>
        <w:rPr>
          <w:rFonts w:ascii="Arial" w:cs="Arial" w:eastAsia="Arial" w:hAnsi="Arial"/>
          <w:b/>
          <w:bCs/>
          <w:i w:val="false"/>
          <w:iCs w:val="false"/>
          <w:caps w:val="false"/>
          <w:color w:val="1B3C6E"/>
          <w:sz w:val="20"/>
          <w:szCs w:val="20"/>
        </w:rPr>
        <w:t xml:space="preserve">Schema  </w:t>
      </w:r>
      <w:r>
        <w:rPr>
          <w:rFonts w:ascii="Arial" w:cs="Arial" w:eastAsia="Arial" w:hAnsi="Arial"/>
          <w:b w:val="false"/>
          <w:bCs w:val="false"/>
          <w:i w:val="false"/>
          <w:iCs w:val="false"/>
          <w:caps w:val="false"/>
          <w:color w:val="2B3646"/>
          <w:sz w:val="20"/>
          <w:szCs w:val="20"/>
        </w:rPr>
        <w:t xml:space="preserve">Service (provider = the business) · BreadcrumbList · FAQPage · WebPage + Speakable.</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Booking URL, delivery per-pound rate + minimum, exact delivery ring, turnaround, text-capable line.</w:t>
      </w:r>
    </w:p>
    <w:p>
      <w:pPr>
        <w:keepNext/>
        <w:spacing w:after="110" w:before="260" w:line="288"/>
      </w:pPr>
      <w:r>
        <w:rPr>
          <w:rFonts w:ascii="Poppins" w:cs="Poppins" w:eastAsia="Poppins" w:hAnsi="Poppins"/>
          <w:b/>
          <w:bCs/>
          <w:color w:val="1B3C6E"/>
          <w:sz w:val="23"/>
          <w:szCs w:val="23"/>
        </w:rPr>
        <w:t xml:space="preserve">5.5 Self-Service  —  /services/self-service/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URL (EN / ES)</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/services/self-service/  ·  /es/servicios/autoservicio/</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Role</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do-it-yourself option — present and strong, but not the headline</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Primary query</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coin laundry near me · self service laundromat 60634</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Guide status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bl>
    <w:p>
      <w:pPr>
        <w:keepNext/>
        <w:spacing w:after="70" w:before="160" w:line="268"/>
      </w:pPr>
      <w:r>
        <w:rPr>
          <w:rFonts w:ascii="Poppins" w:cs="Poppins" w:eastAsia="Poppins" w:hAnsi="Poppins"/>
          <w:b/>
          <w:bCs/>
          <w:color w:val="10233F"/>
          <w:sz w:val="19"/>
          <w:szCs w:val="19"/>
        </w:rPr>
        <w:t xml:space="preserve">Content blocks (in order)</w:t>
      </w:r>
    </w:p>
    <w:p>
      <w:pPr>
        <w:pStyle w:val="ListParagraph"/>
        <w:numPr>
          <w:ilvl w:val="0"/>
          <w:numId w:val="9"/>
        </w:numPr>
        <w:spacing w:after="90" w:line="260"/>
      </w:pPr>
      <w:r>
        <w:rPr>
          <w:rFonts w:ascii="Arial" w:cs="Arial" w:eastAsia="Arial" w:hAnsi="Arial"/>
          <w:b w:val="false"/>
          <w:bCs w:val="false"/>
          <w:i w:val="false"/>
          <w:iCs w:val="false"/>
          <w:caps w:val="false"/>
          <w:color w:val="2B3646"/>
          <w:sz w:val="20"/>
          <w:szCs w:val="20"/>
        </w:rPr>
        <w:t xml:space="preserve">Hero — "Self-service laundry on machines that work." Answer-first; the reliability promise is the whole pitch here.</w:t>
      </w:r>
    </w:p>
    <w:p>
      <w:pPr>
        <w:pStyle w:val="ListParagraph"/>
        <w:numPr>
          <w:ilvl w:val="0"/>
          <w:numId w:val="9"/>
        </w:numPr>
        <w:spacing w:after="90" w:line="260"/>
      </w:pPr>
      <w:r>
        <w:rPr>
          <w:rFonts w:ascii="Arial" w:cs="Arial" w:eastAsia="Arial" w:hAnsi="Arial"/>
          <w:b w:val="false"/>
          <w:bCs w:val="false"/>
          <w:i w:val="false"/>
          <w:iCs w:val="false"/>
          <w:caps w:val="false"/>
          <w:color w:val="2B3646"/>
          <w:sz w:val="20"/>
          <w:szCs w:val="20"/>
        </w:rPr>
        <w:t xml:space="preserve">The machine floor — a preview of The Board or an embed of it: sizes, capacities, what fits. This is the block that earns the visit.</w:t>
      </w:r>
    </w:p>
    <w:p>
      <w:pPr>
        <w:pStyle w:val="ListParagraph"/>
        <w:numPr>
          <w:ilvl w:val="0"/>
          <w:numId w:val="9"/>
        </w:numPr>
        <w:spacing w:after="90" w:line="260"/>
      </w:pPr>
      <w:r>
        <w:rPr>
          <w:rFonts w:ascii="Arial" w:cs="Arial" w:eastAsia="Arial" w:hAnsi="Arial"/>
          <w:b w:val="false"/>
          <w:bCs w:val="false"/>
          <w:i w:val="false"/>
          <w:iCs w:val="false"/>
          <w:caps w:val="false"/>
          <w:color w:val="2B3646"/>
          <w:sz w:val="20"/>
          <w:szCs w:val="20"/>
        </w:rPr>
        <w:t xml:space="preserve">How to pay — exactly what the machines accept (owner-confirmed; honour the EBT/LINK phrasing rule — never an unqualified "EBT accepted").</w:t>
      </w:r>
    </w:p>
    <w:p>
      <w:pPr>
        <w:pStyle w:val="ListParagraph"/>
        <w:numPr>
          <w:ilvl w:val="0"/>
          <w:numId w:val="9"/>
        </w:numPr>
        <w:spacing w:after="90" w:line="260"/>
      </w:pPr>
      <w:r>
        <w:rPr>
          <w:rFonts w:ascii="Arial" w:cs="Arial" w:eastAsia="Arial" w:hAnsi="Arial"/>
          <w:b w:val="false"/>
          <w:bCs w:val="false"/>
          <w:i w:val="false"/>
          <w:iCs w:val="false"/>
          <w:caps w:val="false"/>
          <w:color w:val="2B3646"/>
          <w:sz w:val="20"/>
          <w:szCs w:val="20"/>
        </w:rPr>
        <w:t xml:space="preserve">What’s on site — free WiFi, seating, folding space, attendant hours, parking (each stated only if true).</w:t>
      </w:r>
    </w:p>
    <w:p>
      <w:pPr>
        <w:pStyle w:val="ListParagraph"/>
        <w:numPr>
          <w:ilvl w:val="0"/>
          <w:numId w:val="9"/>
        </w:numPr>
        <w:spacing w:after="90" w:line="260"/>
      </w:pPr>
      <w:r>
        <w:rPr>
          <w:rFonts w:ascii="Arial" w:cs="Arial" w:eastAsia="Arial" w:hAnsi="Arial"/>
          <w:b w:val="false"/>
          <w:bCs w:val="false"/>
          <w:i w:val="false"/>
          <w:iCs w:val="false"/>
          <w:caps w:val="false"/>
          <w:color w:val="2B3646"/>
          <w:sz w:val="20"/>
          <w:szCs w:val="20"/>
        </w:rPr>
        <w:t xml:space="preserve">Reliability strip — serviced and maintained; this is where "repaired beats new" does the most work.</w:t>
      </w:r>
    </w:p>
    <w:p>
      <w:pPr>
        <w:pStyle w:val="ListParagraph"/>
        <w:numPr>
          <w:ilvl w:val="0"/>
          <w:numId w:val="9"/>
        </w:numPr>
        <w:spacing w:after="90" w:line="260"/>
      </w:pPr>
      <w:r>
        <w:rPr>
          <w:rFonts w:ascii="Arial" w:cs="Arial" w:eastAsia="Arial" w:hAnsi="Arial"/>
          <w:b w:val="false"/>
          <w:bCs w:val="false"/>
          <w:i w:val="false"/>
          <w:iCs w:val="false"/>
          <w:caps w:val="false"/>
          <w:color w:val="2B3646"/>
          <w:sz w:val="20"/>
          <w:szCs w:val="20"/>
        </w:rPr>
        <w:t xml:space="preserve">FAQ — hours, payment, largest machine, is an attendant on site, parking.</w:t>
      </w:r>
    </w:p>
    <w:p>
      <w:pPr>
        <w:pStyle w:val="ListParagraph"/>
        <w:numPr>
          <w:ilvl w:val="0"/>
          <w:numId w:val="9"/>
        </w:numPr>
        <w:spacing w:after="90" w:line="260"/>
      </w:pPr>
      <w:r>
        <w:rPr>
          <w:rFonts w:ascii="Arial" w:cs="Arial" w:eastAsia="Arial" w:hAnsi="Arial"/>
          <w:b w:val="false"/>
          <w:bCs w:val="false"/>
          <w:i w:val="false"/>
          <w:iCs w:val="false"/>
          <w:caps w:val="false"/>
          <w:color w:val="2B3646"/>
          <w:sz w:val="20"/>
          <w:szCs w:val="20"/>
        </w:rPr>
        <w:t xml:space="preserve">Conversion block + related services (Wash &amp; Fold for when you don’t want to wait, Oversized for big loads).</w:t>
      </w:r>
    </w:p>
    <w:p>
      <w:pPr>
        <w:keepNext w:val="false"/>
        <w:spacing w:after="120" w:before="0" w:line="264"/>
      </w:pPr>
      <w:r>
        <w:rPr>
          <w:rFonts w:ascii="Arial" w:cs="Arial" w:eastAsia="Arial" w:hAnsi="Arial"/>
          <w:b/>
          <w:bCs/>
          <w:i w:val="false"/>
          <w:iCs w:val="false"/>
          <w:caps w:val="false"/>
          <w:color w:val="1B3C6E"/>
          <w:sz w:val="20"/>
          <w:szCs w:val="20"/>
        </w:rPr>
        <w:t xml:space="preserve">The message this page lands  </w:t>
      </w:r>
      <w:r>
        <w:rPr>
          <w:rFonts w:ascii="Arial" w:cs="Arial" w:eastAsia="Arial" w:hAnsi="Arial"/>
          <w:b w:val="false"/>
          <w:bCs w:val="false"/>
          <w:i w:val="false"/>
          <w:iCs w:val="false"/>
          <w:caps w:val="false"/>
          <w:color w:val="2B3646"/>
          <w:sz w:val="20"/>
          <w:szCs w:val="20"/>
        </w:rPr>
        <w:t xml:space="preserve">If you want to do it yourself, the machines here are dependable and the biggest loads fit.</w:t>
      </w:r>
    </w:p>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The sister site leads the whole business with self-service and its size claim; here it is one option among six, and the claim is reliability, not "the biggest in Chicago" (unless the owner can evidence a comparable capacity claim locally).</w:t>
      </w:r>
    </w:p>
    <w:p>
      <w:pPr>
        <w:keepNext w:val="false"/>
        <w:spacing w:after="120" w:before="0" w:line="264"/>
      </w:pPr>
      <w:r>
        <w:rPr>
          <w:rFonts w:ascii="Arial" w:cs="Arial" w:eastAsia="Arial" w:hAnsi="Arial"/>
          <w:b/>
          <w:bCs/>
          <w:i w:val="false"/>
          <w:iCs w:val="false"/>
          <w:caps w:val="false"/>
          <w:color w:val="1B3C6E"/>
          <w:sz w:val="20"/>
          <w:szCs w:val="20"/>
        </w:rPr>
        <w:t xml:space="preserve">Schema  </w:t>
      </w:r>
      <w:r>
        <w:rPr>
          <w:rFonts w:ascii="Arial" w:cs="Arial" w:eastAsia="Arial" w:hAnsi="Arial"/>
          <w:b w:val="false"/>
          <w:bCs w:val="false"/>
          <w:i w:val="false"/>
          <w:iCs w:val="false"/>
          <w:caps w:val="false"/>
          <w:color w:val="2B3646"/>
          <w:sz w:val="20"/>
          <w:szCs w:val="20"/>
        </w:rPr>
        <w:t xml:space="preserve">Service · BreadcrumbList · FAQPage · WebPage.</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Payment methods (EBT/LINK reality), machine-floor spec for The Board, on-site amenities, attendant hours.</w:t>
      </w:r>
    </w:p>
    <w:p>
      <w:pPr>
        <w:keepNext/>
        <w:spacing w:after="110" w:before="260" w:line="288"/>
      </w:pPr>
      <w:r>
        <w:rPr>
          <w:rFonts w:ascii="Poppins" w:cs="Poppins" w:eastAsia="Poppins" w:hAnsi="Poppins"/>
          <w:b/>
          <w:bCs/>
          <w:color w:val="1B3C6E"/>
          <w:sz w:val="23"/>
          <w:szCs w:val="23"/>
        </w:rPr>
        <w:t xml:space="preserve">5.6 Commercial  —  /services/commercial/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URL (EN / ES)</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/services/commercial/  ·  /es/servicios/comercial/</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Role</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Recurring B2B volume — Airbnb hosts, salons, gyms, restaurants, small clinics</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Primary query</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laundry service Chicago · bulk laundry service near me</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Guide status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Next — revenue priority</w:t>
            </w:r>
          </w:p>
        </w:tc>
      </w:tr>
    </w:tbl>
    <w:p>
      <w:pPr>
        <w:keepNext/>
        <w:spacing w:after="70" w:before="160" w:line="268"/>
      </w:pPr>
      <w:r>
        <w:rPr>
          <w:rFonts w:ascii="Poppins" w:cs="Poppins" w:eastAsia="Poppins" w:hAnsi="Poppins"/>
          <w:b/>
          <w:bCs/>
          <w:color w:val="10233F"/>
          <w:sz w:val="19"/>
          <w:szCs w:val="19"/>
        </w:rPr>
        <w:t xml:space="preserve">Content blocks (in order)</w:t>
      </w:r>
    </w:p>
    <w:p>
      <w:pPr>
        <w:pStyle w:val="ListParagraph"/>
        <w:numPr>
          <w:ilvl w:val="0"/>
          <w:numId w:val="10"/>
        </w:numPr>
        <w:spacing w:after="90" w:line="260"/>
      </w:pPr>
      <w:r>
        <w:rPr>
          <w:rFonts w:ascii="Arial" w:cs="Arial" w:eastAsia="Arial" w:hAnsi="Arial"/>
          <w:b w:val="false"/>
          <w:bCs w:val="false"/>
          <w:i w:val="false"/>
          <w:iCs w:val="false"/>
          <w:caps w:val="false"/>
          <w:color w:val="2B3646"/>
          <w:sz w:val="20"/>
          <w:szCs w:val="20"/>
        </w:rPr>
        <w:t xml:space="preserve">Hero — "Reliable bulk laundry for Chicago businesses." Answer-first; consistency and turnaround are the hooks, not price.</w:t>
      </w:r>
    </w:p>
    <w:p>
      <w:pPr>
        <w:pStyle w:val="ListParagraph"/>
        <w:numPr>
          <w:ilvl w:val="0"/>
          <w:numId w:val="10"/>
        </w:numPr>
        <w:spacing w:after="90" w:line="260"/>
      </w:pPr>
      <w:r>
        <w:rPr>
          <w:rFonts w:ascii="Arial" w:cs="Arial" w:eastAsia="Arial" w:hAnsi="Arial"/>
          <w:b w:val="false"/>
          <w:bCs w:val="false"/>
          <w:i w:val="false"/>
          <w:iCs w:val="false"/>
          <w:caps w:val="false"/>
          <w:color w:val="2B3646"/>
          <w:sz w:val="20"/>
          <w:szCs w:val="20"/>
        </w:rPr>
        <w:t xml:space="preserve">Who it’s for — named segments (short-term rental hosts, salons, gyms, restaurants) with the pain each one has.</w:t>
      </w:r>
    </w:p>
    <w:p>
      <w:pPr>
        <w:pStyle w:val="ListParagraph"/>
        <w:numPr>
          <w:ilvl w:val="0"/>
          <w:numId w:val="10"/>
        </w:numPr>
        <w:spacing w:after="90" w:line="260"/>
      </w:pPr>
      <w:r>
        <w:rPr>
          <w:rFonts w:ascii="Arial" w:cs="Arial" w:eastAsia="Arial" w:hAnsi="Arial"/>
          <w:b w:val="false"/>
          <w:bCs w:val="false"/>
          <w:i w:val="false"/>
          <w:iCs w:val="false"/>
          <w:caps w:val="false"/>
          <w:color w:val="2B3646"/>
          <w:sz w:val="20"/>
          <w:szCs w:val="20"/>
        </w:rPr>
        <w:t xml:space="preserve">How it works — the account flow: contact → quote → schedule → recurring pickup/delivery or drop-off.</w:t>
      </w:r>
    </w:p>
    <w:p>
      <w:pPr>
        <w:pStyle w:val="ListParagraph"/>
        <w:numPr>
          <w:ilvl w:val="0"/>
          <w:numId w:val="10"/>
        </w:numPr>
        <w:spacing w:after="90" w:line="260"/>
      </w:pPr>
      <w:r>
        <w:rPr>
          <w:rFonts w:ascii="Arial" w:cs="Arial" w:eastAsia="Arial" w:hAnsi="Arial"/>
          <w:b w:val="false"/>
          <w:bCs w:val="false"/>
          <w:i w:val="false"/>
          <w:iCs w:val="false"/>
          <w:caps w:val="false"/>
          <w:color w:val="2B3646"/>
          <w:sz w:val="20"/>
          <w:szCs w:val="20"/>
        </w:rPr>
        <w:t xml:space="preserve">What businesses get — consistent turnaround, volume handling, pickup &amp; delivery for accounts, a single point of contact.</w:t>
      </w:r>
    </w:p>
    <w:p>
      <w:pPr>
        <w:pStyle w:val="ListParagraph"/>
        <w:numPr>
          <w:ilvl w:val="0"/>
          <w:numId w:val="10"/>
        </w:numPr>
        <w:spacing w:after="90" w:line="260"/>
      </w:pPr>
      <w:r>
        <w:rPr>
          <w:rFonts w:ascii="Arial" w:cs="Arial" w:eastAsia="Arial" w:hAnsi="Arial"/>
          <w:b w:val="false"/>
          <w:bCs w:val="false"/>
          <w:i w:val="false"/>
          <w:iCs w:val="false"/>
          <w:caps w:val="false"/>
          <w:color w:val="2B3646"/>
          <w:sz w:val="20"/>
          <w:szCs w:val="20"/>
        </w:rPr>
        <w:t xml:space="preserve">Pricing as a process — a "request a quote" path, never a savings percentage. State that pricing is by volume and set per account.</w:t>
      </w:r>
    </w:p>
    <w:p>
      <w:pPr>
        <w:pStyle w:val="ListParagraph"/>
        <w:numPr>
          <w:ilvl w:val="0"/>
          <w:numId w:val="10"/>
        </w:numPr>
        <w:spacing w:after="90" w:line="260"/>
      </w:pPr>
      <w:r>
        <w:rPr>
          <w:rFonts w:ascii="Arial" w:cs="Arial" w:eastAsia="Arial" w:hAnsi="Arial"/>
          <w:b w:val="false"/>
          <w:bCs w:val="false"/>
          <w:i w:val="false"/>
          <w:iCs w:val="false"/>
          <w:caps w:val="false"/>
          <w:color w:val="2B3646"/>
          <w:sz w:val="20"/>
          <w:szCs w:val="20"/>
        </w:rPr>
        <w:t xml:space="preserve">Reliability strip — the same serviced machines and dependable turnaround, framed for a business that cannot afford a missed cycle.</w:t>
      </w:r>
    </w:p>
    <w:p>
      <w:pPr>
        <w:pStyle w:val="ListParagraph"/>
        <w:numPr>
          <w:ilvl w:val="0"/>
          <w:numId w:val="10"/>
        </w:numPr>
        <w:spacing w:after="90" w:line="260"/>
      </w:pPr>
      <w:r>
        <w:rPr>
          <w:rFonts w:ascii="Arial" w:cs="Arial" w:eastAsia="Arial" w:hAnsi="Arial"/>
          <w:b w:val="false"/>
          <w:bCs w:val="false"/>
          <w:i w:val="false"/>
          <w:iCs w:val="false"/>
          <w:caps w:val="false"/>
          <w:color w:val="2B3646"/>
          <w:sz w:val="20"/>
          <w:szCs w:val="20"/>
        </w:rPr>
        <w:t xml:space="preserve">Quote form / contact — the primary conversion is a quote request, not a schedule button; capture business name, volume, cadence.</w:t>
      </w:r>
    </w:p>
    <w:p>
      <w:pPr>
        <w:pStyle w:val="ListParagraph"/>
        <w:numPr>
          <w:ilvl w:val="0"/>
          <w:numId w:val="10"/>
        </w:numPr>
        <w:spacing w:after="90" w:line="260"/>
      </w:pPr>
      <w:r>
        <w:rPr>
          <w:rFonts w:ascii="Arial" w:cs="Arial" w:eastAsia="Arial" w:hAnsi="Arial"/>
          <w:b w:val="false"/>
          <w:bCs w:val="false"/>
          <w:i w:val="false"/>
          <w:iCs w:val="false"/>
          <w:caps w:val="false"/>
          <w:color w:val="2B3646"/>
          <w:sz w:val="20"/>
          <w:szCs w:val="20"/>
        </w:rPr>
        <w:t xml:space="preserve">FAQ — turnaround, minimums, pickup for accounts, invoicing, linens vs garments.</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PRICING IS A PROCESS, NOT A NUMBER</w:t>
            </w:r>
          </w:p>
          <w:p>
            <w:pPr>
              <w:spacing w:after="0" w:line="258"/>
            </w:pPr>
            <w:r>
              <w:rPr>
                <w:rFonts w:ascii="Arial" w:cs="Arial" w:eastAsia="Arial" w:hAnsi="Arial"/>
                <w:b/>
                <w:bCs/>
                <w:i w:val="false"/>
                <w:iCs w:val="false"/>
                <w:caps w:val="false"/>
                <w:color w:val="2B3646"/>
                <w:sz w:val="18"/>
                <w:szCs w:val="18"/>
              </w:rPr>
              <w:t xml:space="preserve">The sister site’s "save 15–25%" is rejected. </w:t>
            </w:r>
            <w:r>
              <w:rPr>
                <w:rFonts w:ascii="Arial" w:cs="Arial" w:eastAsia="Arial" w:hAnsi="Arial"/>
                <w:b w:val="false"/>
                <w:bCs w:val="false"/>
                <w:i w:val="false"/>
                <w:iCs w:val="false"/>
                <w:caps w:val="false"/>
                <w:color w:val="2B3646"/>
                <w:sz w:val="18"/>
                <w:szCs w:val="18"/>
              </w:rPr>
              <w:t xml:space="preserve">Commercial pricing is published only as a quoting process. No savings percentage, no published per-account rate.</w:t>
            </w:r>
          </w:p>
        </w:tc>
      </w:tr>
    </w:tbl>
    <w:p>
      <w:pPr>
        <w:keepNext w:val="false"/>
        <w:spacing w:after="120" w:before="0" w:line="264"/>
      </w:pPr>
      <w:r>
        <w:rPr>
          <w:rFonts w:ascii="Arial" w:cs="Arial" w:eastAsia="Arial" w:hAnsi="Arial"/>
          <w:b/>
          <w:bCs/>
          <w:i w:val="false"/>
          <w:iCs w:val="false"/>
          <w:caps w:val="false"/>
          <w:color w:val="1B3C6E"/>
          <w:sz w:val="20"/>
          <w:szCs w:val="20"/>
        </w:rPr>
        <w:t xml:space="preserve">The message this page lands  </w:t>
      </w:r>
      <w:r>
        <w:rPr>
          <w:rFonts w:ascii="Arial" w:cs="Arial" w:eastAsia="Arial" w:hAnsi="Arial"/>
          <w:b w:val="false"/>
          <w:bCs w:val="false"/>
          <w:i w:val="false"/>
          <w:iCs w:val="false"/>
          <w:caps w:val="false"/>
          <w:color w:val="2B3646"/>
          <w:sz w:val="20"/>
          <w:szCs w:val="20"/>
        </w:rPr>
        <w:t xml:space="preserve">A business can rely on this store for consistent bulk laundry without babysitting it.</w:t>
      </w:r>
    </w:p>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Quote-request conversion instead of a schedule button; process pricing instead of a discount claim.</w:t>
      </w:r>
    </w:p>
    <w:p>
      <w:pPr>
        <w:keepNext w:val="false"/>
        <w:spacing w:after="120" w:before="0" w:line="264"/>
      </w:pPr>
      <w:r>
        <w:rPr>
          <w:rFonts w:ascii="Arial" w:cs="Arial" w:eastAsia="Arial" w:hAnsi="Arial"/>
          <w:b/>
          <w:bCs/>
          <w:i w:val="false"/>
          <w:iCs w:val="false"/>
          <w:caps w:val="false"/>
          <w:color w:val="1B3C6E"/>
          <w:sz w:val="20"/>
          <w:szCs w:val="20"/>
        </w:rPr>
        <w:t xml:space="preserve">Schema  </w:t>
      </w:r>
      <w:r>
        <w:rPr>
          <w:rFonts w:ascii="Arial" w:cs="Arial" w:eastAsia="Arial" w:hAnsi="Arial"/>
          <w:b w:val="false"/>
          <w:bCs w:val="false"/>
          <w:i w:val="false"/>
          <w:iCs w:val="false"/>
          <w:caps w:val="false"/>
          <w:color w:val="2B3646"/>
          <w:sz w:val="20"/>
          <w:szCs w:val="20"/>
        </w:rPr>
        <w:t xml:space="preserve">Service · BreadcrumbList · FAQPage · WebPage. (A quote request is not a booking — do not schema it as an Offer with a price.)</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Which segments the owner will actually serve, quote-intake destination (email/CRM/form), minimums, whether linens are handled.</w:t>
      </w:r>
    </w:p>
    <w:p>
      <w:pPr>
        <w:keepNext/>
        <w:spacing w:after="110" w:before="260" w:line="288"/>
      </w:pPr>
      <w:r>
        <w:rPr>
          <w:rFonts w:ascii="Poppins" w:cs="Poppins" w:eastAsia="Poppins" w:hAnsi="Poppins"/>
          <w:b/>
          <w:bCs/>
          <w:color w:val="1B3C6E"/>
          <w:sz w:val="23"/>
          <w:szCs w:val="23"/>
        </w:rPr>
        <w:t xml:space="preserve">5.7 Oversized &amp; Household  —  /services/oversized/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URL (EN / ES)</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/services/oversized/  ·  /es/servicios/articulos-grandes/</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Role</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tenure-paradox page — the loads people cannot do in a home machine</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Primary query</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to wash a comforter Chicago · wash a large rug near me · sleeping bag cleaning</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Guide status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 — the clearest sameness-test win; no sister-site equivalent</w:t>
            </w:r>
          </w:p>
        </w:tc>
      </w:tr>
    </w:tbl>
    <w:p>
      <w:pPr>
        <w:keepNext/>
        <w:spacing w:after="70" w:before="160" w:line="268"/>
      </w:pPr>
      <w:r>
        <w:rPr>
          <w:rFonts w:ascii="Poppins" w:cs="Poppins" w:eastAsia="Poppins" w:hAnsi="Poppins"/>
          <w:b/>
          <w:bCs/>
          <w:color w:val="10233F"/>
          <w:sz w:val="19"/>
          <w:szCs w:val="19"/>
        </w:rPr>
        <w:t xml:space="preserve">Content blocks (in order)</w:t>
      </w:r>
    </w:p>
    <w:p>
      <w:pPr>
        <w:pStyle w:val="ListParagraph"/>
        <w:numPr>
          <w:ilvl w:val="0"/>
          <w:numId w:val="11"/>
        </w:numPr>
        <w:spacing w:after="90" w:line="260"/>
      </w:pPr>
      <w:r>
        <w:rPr>
          <w:rFonts w:ascii="Arial" w:cs="Arial" w:eastAsia="Arial" w:hAnsi="Arial"/>
          <w:b w:val="false"/>
          <w:bCs w:val="false"/>
          <w:i w:val="false"/>
          <w:iCs w:val="false"/>
          <w:caps w:val="false"/>
          <w:color w:val="2B3646"/>
          <w:sz w:val="20"/>
          <w:szCs w:val="20"/>
        </w:rPr>
        <w:t xml:space="preserve">Hero — "Wash the things that don’t fit at home." Answer-first for the comforter/rug query.</w:t>
      </w:r>
    </w:p>
    <w:p>
      <w:pPr>
        <w:pStyle w:val="ListParagraph"/>
        <w:numPr>
          <w:ilvl w:val="0"/>
          <w:numId w:val="11"/>
        </w:numPr>
        <w:spacing w:after="90" w:line="260"/>
      </w:pPr>
      <w:r>
        <w:rPr>
          <w:rFonts w:ascii="Arial" w:cs="Arial" w:eastAsia="Arial" w:hAnsi="Arial"/>
          <w:b w:val="false"/>
          <w:bCs w:val="false"/>
          <w:i w:val="false"/>
          <w:iCs w:val="false"/>
          <w:caps w:val="false"/>
          <w:color w:val="2B3646"/>
          <w:sz w:val="20"/>
          <w:szCs w:val="20"/>
        </w:rPr>
        <w:t xml:space="preserve">What we handle — a real list: king &amp; queen comforters, duvets, area rugs by size, sleeping bags, pet bedding, mattress pads, curtains.</w:t>
      </w:r>
    </w:p>
    <w:p>
      <w:pPr>
        <w:pStyle w:val="ListParagraph"/>
        <w:numPr>
          <w:ilvl w:val="0"/>
          <w:numId w:val="11"/>
        </w:numPr>
        <w:spacing w:after="90" w:line="260"/>
      </w:pPr>
      <w:r>
        <w:rPr>
          <w:rFonts w:ascii="Arial" w:cs="Arial" w:eastAsia="Arial" w:hAnsi="Arial"/>
          <w:b w:val="false"/>
          <w:bCs w:val="false"/>
          <w:i w:val="false"/>
          <w:iCs w:val="false"/>
          <w:caps w:val="false"/>
          <w:color w:val="2B3646"/>
          <w:sz w:val="20"/>
          <w:szCs w:val="20"/>
        </w:rPr>
        <w:t xml:space="preserve">Per-item pricing — a household-items table (comforters by size, rugs by size, pillows, etc.), owner-confirmed. Posted, not discounted.</w:t>
      </w:r>
    </w:p>
    <w:p>
      <w:pPr>
        <w:pStyle w:val="ListParagraph"/>
        <w:numPr>
          <w:ilvl w:val="0"/>
          <w:numId w:val="11"/>
        </w:numPr>
        <w:spacing w:after="90" w:line="260"/>
      </w:pPr>
      <w:r>
        <w:rPr>
          <w:rFonts w:ascii="Arial" w:cs="Arial" w:eastAsia="Arial" w:hAnsi="Arial"/>
          <w:b w:val="false"/>
          <w:bCs w:val="false"/>
          <w:i w:val="false"/>
          <w:iCs w:val="false"/>
          <w:caps w:val="false"/>
          <w:color w:val="2B3646"/>
          <w:sz w:val="20"/>
          <w:szCs w:val="20"/>
        </w:rPr>
        <w:t xml:space="preserve">Do it yourself or drop it off — the big machines for self-service, or wash &amp; fold handling for the same items.</w:t>
      </w:r>
    </w:p>
    <w:p>
      <w:pPr>
        <w:pStyle w:val="ListParagraph"/>
        <w:numPr>
          <w:ilvl w:val="0"/>
          <w:numId w:val="11"/>
        </w:numPr>
        <w:spacing w:after="90" w:line="260"/>
      </w:pPr>
      <w:r>
        <w:rPr>
          <w:rFonts w:ascii="Arial" w:cs="Arial" w:eastAsia="Arial" w:hAnsi="Arial"/>
          <w:b w:val="false"/>
          <w:bCs w:val="false"/>
          <w:i w:val="false"/>
          <w:iCs w:val="false"/>
          <w:caps w:val="false"/>
          <w:color w:val="2B3646"/>
          <w:sz w:val="20"/>
          <w:szCs w:val="20"/>
        </w:rPr>
        <w:t xml:space="preserve">Why size matters here — the machine capacities that make these loads possible, tied to The Board.</w:t>
      </w:r>
    </w:p>
    <w:p>
      <w:pPr>
        <w:pStyle w:val="ListParagraph"/>
        <w:numPr>
          <w:ilvl w:val="0"/>
          <w:numId w:val="11"/>
        </w:numPr>
        <w:spacing w:after="90" w:line="260"/>
      </w:pPr>
      <w:r>
        <w:rPr>
          <w:rFonts w:ascii="Arial" w:cs="Arial" w:eastAsia="Arial" w:hAnsi="Arial"/>
          <w:b w:val="false"/>
          <w:bCs w:val="false"/>
          <w:i w:val="false"/>
          <w:iCs w:val="false"/>
          <w:caps w:val="false"/>
          <w:color w:val="2B3646"/>
          <w:sz w:val="20"/>
          <w:szCs w:val="20"/>
        </w:rPr>
        <w:t xml:space="preserve">Reliability strip — serviced high-capacity machines; the load fits and comes out right.</w:t>
      </w:r>
    </w:p>
    <w:p>
      <w:pPr>
        <w:pStyle w:val="ListParagraph"/>
        <w:numPr>
          <w:ilvl w:val="0"/>
          <w:numId w:val="11"/>
        </w:numPr>
        <w:spacing w:after="90" w:line="260"/>
      </w:pPr>
      <w:r>
        <w:rPr>
          <w:rFonts w:ascii="Arial" w:cs="Arial" w:eastAsia="Arial" w:hAnsi="Arial"/>
          <w:b w:val="false"/>
          <w:bCs w:val="false"/>
          <w:i w:val="false"/>
          <w:iCs w:val="false"/>
          <w:caps w:val="false"/>
          <w:color w:val="2B3646"/>
          <w:sz w:val="20"/>
          <w:szCs w:val="20"/>
        </w:rPr>
        <w:t xml:space="preserve">FAQ — what fits in which machine, can you wash a comforter with a duvet, rug care, turnaround for bulky wash &amp; fold.</w:t>
      </w:r>
    </w:p>
    <w:p>
      <w:pPr>
        <w:pStyle w:val="ListParagraph"/>
        <w:numPr>
          <w:ilvl w:val="0"/>
          <w:numId w:val="11"/>
        </w:numPr>
        <w:spacing w:after="90" w:line="260"/>
      </w:pPr>
      <w:r>
        <w:rPr>
          <w:rFonts w:ascii="Arial" w:cs="Arial" w:eastAsia="Arial" w:hAnsi="Arial"/>
          <w:b w:val="false"/>
          <w:bCs w:val="false"/>
          <w:i w:val="false"/>
          <w:iCs w:val="false"/>
          <w:caps w:val="false"/>
          <w:color w:val="2B3646"/>
          <w:sz w:val="20"/>
          <w:szCs w:val="20"/>
        </w:rPr>
        <w:t xml:space="preserve">Conversion block + related (Self-Service, Wash &amp; Fold).</w:t>
      </w:r>
    </w:p>
    <w:p>
      <w:pPr>
        <w:keepNext w:val="false"/>
        <w:spacing w:after="120" w:before="0" w:line="264"/>
      </w:pPr>
      <w:r>
        <w:rPr>
          <w:rFonts w:ascii="Arial" w:cs="Arial" w:eastAsia="Arial" w:hAnsi="Arial"/>
          <w:b/>
          <w:bCs/>
          <w:i w:val="false"/>
          <w:iCs w:val="false"/>
          <w:caps w:val="false"/>
          <w:color w:val="1B3C6E"/>
          <w:sz w:val="20"/>
          <w:szCs w:val="20"/>
        </w:rPr>
        <w:t xml:space="preserve">The message this page lands  </w:t>
      </w:r>
      <w:r>
        <w:rPr>
          <w:rFonts w:ascii="Arial" w:cs="Arial" w:eastAsia="Arial" w:hAnsi="Arial"/>
          <w:b w:val="false"/>
          <w:bCs w:val="false"/>
          <w:i w:val="false"/>
          <w:iCs w:val="false"/>
          <w:caps w:val="false"/>
          <w:color w:val="2B3646"/>
          <w:sz w:val="20"/>
          <w:szCs w:val="20"/>
        </w:rPr>
        <w:t xml:space="preserve">This is where the neighbourhood brings the laundry it can’t handle at home — and it fits.</w:t>
      </w:r>
    </w:p>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This page does not exist on the sister site. It is the single strongest expression of "true only of Laundry Station" for a higher-income, owner-occupied catchment.</w:t>
      </w:r>
    </w:p>
    <w:p>
      <w:pPr>
        <w:keepNext w:val="false"/>
        <w:spacing w:after="120" w:before="0" w:line="264"/>
      </w:pPr>
      <w:r>
        <w:rPr>
          <w:rFonts w:ascii="Arial" w:cs="Arial" w:eastAsia="Arial" w:hAnsi="Arial"/>
          <w:b/>
          <w:bCs/>
          <w:i w:val="false"/>
          <w:iCs w:val="false"/>
          <w:caps w:val="false"/>
          <w:color w:val="1B3C6E"/>
          <w:sz w:val="20"/>
          <w:szCs w:val="20"/>
        </w:rPr>
        <w:t xml:space="preserve">Schema  </w:t>
      </w:r>
      <w:r>
        <w:rPr>
          <w:rFonts w:ascii="Arial" w:cs="Arial" w:eastAsia="Arial" w:hAnsi="Arial"/>
          <w:b w:val="false"/>
          <w:bCs w:val="false"/>
          <w:i w:val="false"/>
          <w:iCs w:val="false"/>
          <w:caps w:val="false"/>
          <w:color w:val="2B3646"/>
          <w:sz w:val="20"/>
          <w:szCs w:val="20"/>
        </w:rPr>
        <w:t xml:space="preserve">Service · BreadcrumbList · FAQPage · WebPage.</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Household-item price list, machine capacities (The Board), turnaround for bulky wash &amp; fold.</w:t>
      </w:r>
    </w:p>
    <w:p>
      <w:pPr>
        <w:keepNext/>
        <w:spacing w:after="110" w:before="260" w:line="288"/>
      </w:pPr>
      <w:r>
        <w:rPr>
          <w:rFonts w:ascii="Poppins" w:cs="Poppins" w:eastAsia="Poppins" w:hAnsi="Poppins"/>
          <w:b/>
          <w:bCs/>
          <w:color w:val="1B3C6E"/>
          <w:sz w:val="23"/>
          <w:szCs w:val="23"/>
        </w:rPr>
        <w:t xml:space="preserve">5.8 Ironing &amp; Pressing  —  /services/ironing-pressing/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URL (EN / ES)</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/services/ironing-pressing/  ·  /es/servicios/planchado/</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Role</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sixth service — pressed and finished garments; also an attachment inside Wash &amp; Fold</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Primary query</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service near me · shirt pressing Chicago</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Guide status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bl>
    <w:p>
      <w:pPr>
        <w:keepNext/>
        <w:spacing w:after="70" w:before="160" w:line="268"/>
      </w:pPr>
      <w:r>
        <w:rPr>
          <w:rFonts w:ascii="Poppins" w:cs="Poppins" w:eastAsia="Poppins" w:hAnsi="Poppins"/>
          <w:b/>
          <w:bCs/>
          <w:color w:val="10233F"/>
          <w:sz w:val="19"/>
          <w:szCs w:val="19"/>
        </w:rPr>
        <w:t xml:space="preserve">Content blocks (in order)</w:t>
      </w:r>
    </w:p>
    <w:p>
      <w:pPr>
        <w:pStyle w:val="ListParagraph"/>
        <w:numPr>
          <w:ilvl w:val="0"/>
          <w:numId w:val="12"/>
        </w:numPr>
        <w:spacing w:after="90" w:line="260"/>
      </w:pPr>
      <w:r>
        <w:rPr>
          <w:rFonts w:ascii="Arial" w:cs="Arial" w:eastAsia="Arial" w:hAnsi="Arial"/>
          <w:b w:val="false"/>
          <w:bCs w:val="false"/>
          <w:i w:val="false"/>
          <w:iCs w:val="false"/>
          <w:caps w:val="false"/>
          <w:color w:val="2B3646"/>
          <w:sz w:val="20"/>
          <w:szCs w:val="20"/>
        </w:rPr>
        <w:t xml:space="preserve">Hero — "Pressed, finished, ready to wear." Answer-first for the ironing query.</w:t>
      </w:r>
    </w:p>
    <w:p>
      <w:pPr>
        <w:pStyle w:val="ListParagraph"/>
        <w:numPr>
          <w:ilvl w:val="0"/>
          <w:numId w:val="12"/>
        </w:numPr>
        <w:spacing w:after="90" w:line="260"/>
      </w:pPr>
      <w:r>
        <w:rPr>
          <w:rFonts w:ascii="Arial" w:cs="Arial" w:eastAsia="Arial" w:hAnsi="Arial"/>
          <w:b w:val="false"/>
          <w:bCs w:val="false"/>
          <w:i w:val="false"/>
          <w:iCs w:val="false"/>
          <w:caps w:val="false"/>
          <w:color w:val="2B3646"/>
          <w:sz w:val="20"/>
          <w:szCs w:val="20"/>
        </w:rPr>
        <w:t xml:space="preserve">What we press — dress shirts, suits, uniforms, formal wear, linens.</w:t>
      </w:r>
    </w:p>
    <w:p>
      <w:pPr>
        <w:pStyle w:val="ListParagraph"/>
        <w:numPr>
          <w:ilvl w:val="0"/>
          <w:numId w:val="12"/>
        </w:numPr>
        <w:spacing w:after="90" w:line="260"/>
      </w:pPr>
      <w:r>
        <w:rPr>
          <w:rFonts w:ascii="Arial" w:cs="Arial" w:eastAsia="Arial" w:hAnsi="Arial"/>
          <w:b w:val="false"/>
          <w:bCs w:val="false"/>
          <w:i w:val="false"/>
          <w:iCs w:val="false"/>
          <w:caps w:val="false"/>
          <w:color w:val="2B3646"/>
          <w:sz w:val="20"/>
          <w:szCs w:val="20"/>
        </w:rPr>
        <w:t xml:space="preserve">Per-item pricing — the same per-item table surfaced as Block 7 inside Wash &amp; Fold, given its own home here.</w:t>
      </w:r>
    </w:p>
    <w:p>
      <w:pPr>
        <w:pStyle w:val="ListParagraph"/>
        <w:numPr>
          <w:ilvl w:val="0"/>
          <w:numId w:val="12"/>
        </w:numPr>
        <w:spacing w:after="90" w:line="260"/>
      </w:pPr>
      <w:r>
        <w:rPr>
          <w:rFonts w:ascii="Arial" w:cs="Arial" w:eastAsia="Arial" w:hAnsi="Arial"/>
          <w:b w:val="false"/>
          <w:bCs w:val="false"/>
          <w:i w:val="false"/>
          <w:iCs w:val="false"/>
          <w:caps w:val="false"/>
          <w:color w:val="2B3646"/>
          <w:sz w:val="20"/>
          <w:szCs w:val="20"/>
        </w:rPr>
        <w:t xml:space="preserve">How it works — drop off and pick up at the same location; turnaround.</w:t>
      </w:r>
    </w:p>
    <w:p>
      <w:pPr>
        <w:pStyle w:val="ListParagraph"/>
        <w:numPr>
          <w:ilvl w:val="0"/>
          <w:numId w:val="12"/>
        </w:numPr>
        <w:spacing w:after="90" w:line="260"/>
      </w:pPr>
      <w:r>
        <w:rPr>
          <w:rFonts w:ascii="Arial" w:cs="Arial" w:eastAsia="Arial" w:hAnsi="Arial"/>
          <w:b w:val="false"/>
          <w:bCs w:val="false"/>
          <w:i w:val="false"/>
          <w:iCs w:val="false"/>
          <w:caps w:val="false"/>
          <w:color w:val="2B3646"/>
          <w:sz w:val="20"/>
          <w:szCs w:val="20"/>
        </w:rPr>
        <w:t xml:space="preserve">Reliability / finish quality — done by attendants, consistent finish.</w:t>
      </w:r>
    </w:p>
    <w:p>
      <w:pPr>
        <w:pStyle w:val="ListParagraph"/>
        <w:numPr>
          <w:ilvl w:val="0"/>
          <w:numId w:val="12"/>
        </w:numPr>
        <w:spacing w:after="90" w:line="260"/>
      </w:pPr>
      <w:r>
        <w:rPr>
          <w:rFonts w:ascii="Arial" w:cs="Arial" w:eastAsia="Arial" w:hAnsi="Arial"/>
          <w:b w:val="false"/>
          <w:bCs w:val="false"/>
          <w:i w:val="false"/>
          <w:iCs w:val="false"/>
          <w:caps w:val="false"/>
          <w:color w:val="2B3646"/>
          <w:sz w:val="20"/>
          <w:szCs w:val="20"/>
        </w:rPr>
        <w:t xml:space="preserve">FAQ — turnaround, per-item vs bundle, pickup with wash &amp; fold, delicate items.</w:t>
      </w:r>
    </w:p>
    <w:p>
      <w:pPr>
        <w:pStyle w:val="ListParagraph"/>
        <w:numPr>
          <w:ilvl w:val="0"/>
          <w:numId w:val="12"/>
        </w:numPr>
        <w:spacing w:after="90" w:line="260"/>
      </w:pPr>
      <w:r>
        <w:rPr>
          <w:rFonts w:ascii="Arial" w:cs="Arial" w:eastAsia="Arial" w:hAnsi="Arial"/>
          <w:b w:val="false"/>
          <w:bCs w:val="false"/>
          <w:i w:val="false"/>
          <w:iCs w:val="false"/>
          <w:caps w:val="false"/>
          <w:color w:val="2B3646"/>
          <w:sz w:val="20"/>
          <w:szCs w:val="20"/>
        </w:rPr>
        <w:t xml:space="preserve">Conversion block + related (Wash &amp; Fold, Pickup &amp; Delivery).</w:t>
      </w:r>
    </w:p>
    <w:p>
      <w:pPr>
        <w:keepNext w:val="false"/>
        <w:spacing w:after="120" w:before="0" w:line="264"/>
      </w:pPr>
      <w:r>
        <w:rPr>
          <w:rFonts w:ascii="Arial" w:cs="Arial" w:eastAsia="Arial" w:hAnsi="Arial"/>
          <w:b/>
          <w:bCs/>
          <w:i w:val="false"/>
          <w:iCs w:val="false"/>
          <w:caps w:val="false"/>
          <w:color w:val="1B3C6E"/>
          <w:sz w:val="20"/>
          <w:szCs w:val="20"/>
        </w:rPr>
        <w:t xml:space="preserve">The message this page lands  </w:t>
      </w:r>
      <w:r>
        <w:rPr>
          <w:rFonts w:ascii="Arial" w:cs="Arial" w:eastAsia="Arial" w:hAnsi="Arial"/>
          <w:b w:val="false"/>
          <w:bCs w:val="false"/>
          <w:i w:val="false"/>
          <w:iCs w:val="false"/>
          <w:caps w:val="false"/>
          <w:color w:val="2B3646"/>
          <w:sz w:val="20"/>
          <w:szCs w:val="20"/>
        </w:rPr>
        <w:t xml:space="preserve">Bring the shirts and formalwear you want done properly; they come back pressed and ready.</w:t>
      </w:r>
    </w:p>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The sister site has an ironing page too, but here the per-item table is shared with the Wash &amp; Fold attachment so the two pages never disagree on price.</w:t>
      </w:r>
    </w:p>
    <w:p>
      <w:pPr>
        <w:keepNext w:val="false"/>
        <w:spacing w:after="120" w:before="0" w:line="264"/>
      </w:pPr>
      <w:r>
        <w:rPr>
          <w:rFonts w:ascii="Arial" w:cs="Arial" w:eastAsia="Arial" w:hAnsi="Arial"/>
          <w:b/>
          <w:bCs/>
          <w:i w:val="false"/>
          <w:iCs w:val="false"/>
          <w:caps w:val="false"/>
          <w:color w:val="1B3C6E"/>
          <w:sz w:val="20"/>
          <w:szCs w:val="20"/>
        </w:rPr>
        <w:t xml:space="preserve">Schema  </w:t>
      </w:r>
      <w:r>
        <w:rPr>
          <w:rFonts w:ascii="Arial" w:cs="Arial" w:eastAsia="Arial" w:hAnsi="Arial"/>
          <w:b w:val="false"/>
          <w:bCs w:val="false"/>
          <w:i w:val="false"/>
          <w:iCs w:val="false"/>
          <w:caps w:val="false"/>
          <w:color w:val="2B3646"/>
          <w:sz w:val="20"/>
          <w:szCs w:val="20"/>
        </w:rPr>
        <w:t xml:space="preserve">Service · BreadcrumbList · FAQPage · WebPage.</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Per-item pricing, turnaround, whether pickup &amp; delivery covers pressing.</w:t>
      </w:r>
    </w:p>
    <w:p>
      <w:pPr>
        <w:keepNext/>
        <w:spacing w:after="110" w:before="260" w:line="288"/>
      </w:pPr>
      <w:r>
        <w:rPr>
          <w:rFonts w:ascii="Poppins" w:cs="Poppins" w:eastAsia="Poppins" w:hAnsi="Poppins"/>
          <w:b/>
          <w:bCs/>
          <w:color w:val="1B3C6E"/>
          <w:sz w:val="23"/>
          <w:szCs w:val="23"/>
        </w:rPr>
        <w:t xml:space="preserve">5.9 Pricing — The Board  —  /pricing/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URL (EN / ES)</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  /es/precios/</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Role</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signature page — every price the store charges, posted before you arrive</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Primary query</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prices · wash and fold price per pound Chicago</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Guide status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 — hosts The Board (full spec in §6)</w:t>
            </w:r>
          </w:p>
        </w:tc>
      </w:tr>
    </w:tbl>
    <w:p>
      <w:pPr>
        <w:keepNext/>
        <w:spacing w:after="70" w:before="160" w:line="268"/>
      </w:pPr>
      <w:r>
        <w:rPr>
          <w:rFonts w:ascii="Poppins" w:cs="Poppins" w:eastAsia="Poppins" w:hAnsi="Poppins"/>
          <w:b/>
          <w:bCs/>
          <w:color w:val="10233F"/>
          <w:sz w:val="19"/>
          <w:szCs w:val="19"/>
        </w:rPr>
        <w:t xml:space="preserve">Content blocks (in order)</w:t>
      </w:r>
    </w:p>
    <w:p>
      <w:pPr>
        <w:pStyle w:val="ListParagraph"/>
        <w:numPr>
          <w:ilvl w:val="0"/>
          <w:numId w:val="13"/>
        </w:numPr>
        <w:spacing w:after="90" w:line="260"/>
      </w:pPr>
      <w:r>
        <w:rPr>
          <w:rFonts w:ascii="Arial" w:cs="Arial" w:eastAsia="Arial" w:hAnsi="Arial"/>
          <w:b w:val="false"/>
          <w:bCs w:val="false"/>
          <w:i w:val="false"/>
          <w:iCs w:val="false"/>
          <w:caps w:val="false"/>
          <w:color w:val="2B3646"/>
          <w:sz w:val="20"/>
          <w:szCs w:val="20"/>
        </w:rPr>
        <w:t xml:space="preserve">Hero — "Every price, posted." One line: you see what it costs before you walk in. No eyebrow.</w:t>
      </w:r>
    </w:p>
    <w:p>
      <w:pPr>
        <w:pStyle w:val="ListParagraph"/>
        <w:numPr>
          <w:ilvl w:val="0"/>
          <w:numId w:val="13"/>
        </w:numPr>
        <w:spacing w:after="90" w:line="260"/>
      </w:pPr>
      <w:r>
        <w:rPr>
          <w:rFonts w:ascii="Arial" w:cs="Arial" w:eastAsia="Arial" w:hAnsi="Arial"/>
          <w:b w:val="false"/>
          <w:bCs w:val="false"/>
          <w:i w:val="false"/>
          <w:iCs w:val="false"/>
          <w:caps w:val="false"/>
          <w:color w:val="2B3646"/>
          <w:sz w:val="20"/>
          <w:szCs w:val="20"/>
        </w:rPr>
        <w:t xml:space="preserve">The Board — the machine floor as a real HTML table (size, capacity, count, price, what it fits). The centrepiece; full spec in §6.</w:t>
      </w:r>
    </w:p>
    <w:p>
      <w:pPr>
        <w:pStyle w:val="ListParagraph"/>
        <w:numPr>
          <w:ilvl w:val="0"/>
          <w:numId w:val="13"/>
        </w:numPr>
        <w:spacing w:after="90" w:line="260"/>
      </w:pPr>
      <w:r>
        <w:rPr>
          <w:rFonts w:ascii="Arial" w:cs="Arial" w:eastAsia="Arial" w:hAnsi="Arial"/>
          <w:b w:val="false"/>
          <w:bCs w:val="false"/>
          <w:i w:val="false"/>
          <w:iCs w:val="false"/>
          <w:caps w:val="false"/>
          <w:color w:val="2B3646"/>
          <w:sz w:val="20"/>
          <w:szCs w:val="20"/>
        </w:rPr>
        <w:t xml:space="preserve">Wash &amp; Fold rates — per-pound tiers and the same-day rush tier.</w:t>
      </w:r>
    </w:p>
    <w:p>
      <w:pPr>
        <w:pStyle w:val="ListParagraph"/>
        <w:numPr>
          <w:ilvl w:val="0"/>
          <w:numId w:val="13"/>
        </w:numPr>
        <w:spacing w:after="90" w:line="260"/>
      </w:pPr>
      <w:r>
        <w:rPr>
          <w:rFonts w:ascii="Arial" w:cs="Arial" w:eastAsia="Arial" w:hAnsi="Arial"/>
          <w:b w:val="false"/>
          <w:bCs w:val="false"/>
          <w:i w:val="false"/>
          <w:iCs w:val="false"/>
          <w:caps w:val="false"/>
          <w:color w:val="2B3646"/>
          <w:sz w:val="20"/>
          <w:szCs w:val="20"/>
        </w:rPr>
        <w:t xml:space="preserve">Pickup &amp; Delivery rate — per-pound + any minimum.</w:t>
      </w:r>
    </w:p>
    <w:p>
      <w:pPr>
        <w:pStyle w:val="ListParagraph"/>
        <w:numPr>
          <w:ilvl w:val="0"/>
          <w:numId w:val="13"/>
        </w:numPr>
        <w:spacing w:after="90" w:line="260"/>
      </w:pPr>
      <w:r>
        <w:rPr>
          <w:rFonts w:ascii="Arial" w:cs="Arial" w:eastAsia="Arial" w:hAnsi="Arial"/>
          <w:b w:val="false"/>
          <w:bCs w:val="false"/>
          <w:i w:val="false"/>
          <w:iCs w:val="false"/>
          <w:caps w:val="false"/>
          <w:color w:val="2B3646"/>
          <w:sz w:val="20"/>
          <w:szCs w:val="20"/>
        </w:rPr>
        <w:t xml:space="preserve">Household / oversized items — comforters, rugs, pillows by size.</w:t>
      </w:r>
    </w:p>
    <w:p>
      <w:pPr>
        <w:pStyle w:val="ListParagraph"/>
        <w:numPr>
          <w:ilvl w:val="0"/>
          <w:numId w:val="13"/>
        </w:numPr>
        <w:spacing w:after="90" w:line="260"/>
      </w:pPr>
      <w:r>
        <w:rPr>
          <w:rFonts w:ascii="Arial" w:cs="Arial" w:eastAsia="Arial" w:hAnsi="Arial"/>
          <w:b w:val="false"/>
          <w:bCs w:val="false"/>
          <w:i w:val="false"/>
          <w:iCs w:val="false"/>
          <w:caps w:val="false"/>
          <w:color w:val="2B3646"/>
          <w:sz w:val="20"/>
          <w:szCs w:val="20"/>
        </w:rPr>
        <w:t xml:space="preserve">Ironing &amp; Pressing — per-item.</w:t>
      </w:r>
    </w:p>
    <w:p>
      <w:pPr>
        <w:pStyle w:val="ListParagraph"/>
        <w:numPr>
          <w:ilvl w:val="0"/>
          <w:numId w:val="13"/>
        </w:numPr>
        <w:spacing w:after="90" w:line="260"/>
      </w:pPr>
      <w:r>
        <w:rPr>
          <w:rFonts w:ascii="Arial" w:cs="Arial" w:eastAsia="Arial" w:hAnsi="Arial"/>
          <w:b w:val="false"/>
          <w:bCs w:val="false"/>
          <w:i w:val="false"/>
          <w:iCs w:val="false"/>
          <w:caps w:val="false"/>
          <w:color w:val="2B3646"/>
          <w:sz w:val="20"/>
          <w:szCs w:val="20"/>
        </w:rPr>
        <w:t xml:space="preserve">Payment methods — exactly what is accepted (EBT/LINK phrasing rule).</w:t>
      </w:r>
    </w:p>
    <w:p>
      <w:pPr>
        <w:pStyle w:val="ListParagraph"/>
        <w:numPr>
          <w:ilvl w:val="0"/>
          <w:numId w:val="13"/>
        </w:numPr>
        <w:spacing w:after="90" w:line="260"/>
      </w:pPr>
      <w:r>
        <w:rPr>
          <w:rFonts w:ascii="Arial" w:cs="Arial" w:eastAsia="Arial" w:hAnsi="Arial"/>
          <w:b w:val="false"/>
          <w:bCs w:val="false"/>
          <w:i w:val="false"/>
          <w:iCs w:val="false"/>
          <w:caps w:val="false"/>
          <w:color w:val="2B3646"/>
          <w:sz w:val="20"/>
          <w:szCs w:val="20"/>
        </w:rPr>
        <w:t xml:space="preserve">Conversion block — links back out to each service the rates belong to (The Board is a hub, not a dead end).</w:t>
      </w:r>
    </w:p>
    <w:p>
      <w:pPr>
        <w:keepNext w:val="false"/>
        <w:spacing w:after="120" w:before="0" w:line="264"/>
      </w:pPr>
      <w:r>
        <w:rPr>
          <w:rFonts w:ascii="Arial" w:cs="Arial" w:eastAsia="Arial" w:hAnsi="Arial"/>
          <w:b/>
          <w:bCs/>
          <w:i w:val="false"/>
          <w:iCs w:val="false"/>
          <w:caps w:val="false"/>
          <w:color w:val="1B3C6E"/>
          <w:sz w:val="20"/>
          <w:szCs w:val="20"/>
        </w:rPr>
        <w:t xml:space="preserve">The message this page lands  </w:t>
      </w:r>
      <w:r>
        <w:rPr>
          <w:rFonts w:ascii="Arial" w:cs="Arial" w:eastAsia="Arial" w:hAnsi="Arial"/>
          <w:b w:val="false"/>
          <w:bCs w:val="false"/>
          <w:i w:val="false"/>
          <w:iCs w:val="false"/>
          <w:caps w:val="false"/>
          <w:color w:val="2B3646"/>
          <w:sz w:val="20"/>
          <w:szCs w:val="20"/>
        </w:rPr>
        <w:t xml:space="preserve">Nothing here is a surprise — the price is posted, and that is the point.</w:t>
      </w:r>
    </w:p>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No "look how much you save," no promo/punch-card mechanics, no discount framing. Prices are visibility, not a sale. The Board replaces the sister site’s savings tables.</w:t>
      </w:r>
    </w:p>
    <w:p>
      <w:pPr>
        <w:keepNext w:val="false"/>
        <w:spacing w:after="120" w:before="0" w:line="264"/>
      </w:pPr>
      <w:r>
        <w:rPr>
          <w:rFonts w:ascii="Arial" w:cs="Arial" w:eastAsia="Arial" w:hAnsi="Arial"/>
          <w:b/>
          <w:bCs/>
          <w:i w:val="false"/>
          <w:iCs w:val="false"/>
          <w:caps w:val="false"/>
          <w:color w:val="1B3C6E"/>
          <w:sz w:val="20"/>
          <w:szCs w:val="20"/>
        </w:rPr>
        <w:t xml:space="preserve">Schema  </w:t>
      </w:r>
      <w:r>
        <w:rPr>
          <w:rFonts w:ascii="Arial" w:cs="Arial" w:eastAsia="Arial" w:hAnsi="Arial"/>
          <w:b w:val="false"/>
          <w:bCs w:val="false"/>
          <w:i w:val="false"/>
          <w:iCs w:val="false"/>
          <w:caps w:val="false"/>
          <w:color w:val="2B3646"/>
          <w:sz w:val="20"/>
          <w:szCs w:val="20"/>
        </w:rPr>
        <w:t xml:space="preserve">WebPage + Speakable · BreadcrumbList. Offer schema only on confirmed, genuinely fixed prices — never on "starting at" tokens.</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The entire machine floor spec (sizes, counts, capacities, prices), all rate tables, payment methods, wash-cycle minutes if the optional column is used.</w:t>
      </w:r>
    </w:p>
    <w:p>
      <w:pPr>
        <w:keepNext/>
        <w:spacing w:after="110" w:before="260" w:line="288"/>
      </w:pPr>
      <w:r>
        <w:rPr>
          <w:rFonts w:ascii="Poppins" w:cs="Poppins" w:eastAsia="Poppins" w:hAnsi="Poppins"/>
          <w:b/>
          <w:bCs/>
          <w:color w:val="1B3C6E"/>
          <w:sz w:val="23"/>
          <w:szCs w:val="23"/>
        </w:rPr>
        <w:t xml:space="preserve">5.10 About  —  /about/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URL (EN / ES)</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  /es/nosotros/</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Role</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trust surface — E-E-A-T, and the honest reset of the corner’s reputation</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Primary query</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(trust, not a keyword target)</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Guide status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 — handle the ownership story with care</w:t>
            </w:r>
          </w:p>
        </w:tc>
      </w:tr>
    </w:tbl>
    <w:p>
      <w:pPr>
        <w:keepNext/>
        <w:spacing w:after="70" w:before="160" w:line="268"/>
      </w:pPr>
      <w:r>
        <w:rPr>
          <w:rFonts w:ascii="Poppins" w:cs="Poppins" w:eastAsia="Poppins" w:hAnsi="Poppins"/>
          <w:b/>
          <w:bCs/>
          <w:color w:val="10233F"/>
          <w:sz w:val="19"/>
          <w:szCs w:val="19"/>
        </w:rPr>
        <w:t xml:space="preserve">Content blocks (in order)</w:t>
      </w:r>
    </w:p>
    <w:p>
      <w:pPr>
        <w:pStyle w:val="ListParagraph"/>
        <w:numPr>
          <w:ilvl w:val="0"/>
          <w:numId w:val="14"/>
        </w:numPr>
        <w:spacing w:after="90" w:line="260"/>
      </w:pPr>
      <w:r>
        <w:rPr>
          <w:rFonts w:ascii="Arial" w:cs="Arial" w:eastAsia="Arial" w:hAnsi="Arial"/>
          <w:b w:val="false"/>
          <w:bCs w:val="false"/>
          <w:i w:val="false"/>
          <w:iCs w:val="false"/>
          <w:caps w:val="false"/>
          <w:color w:val="2B3646"/>
          <w:sz w:val="20"/>
          <w:szCs w:val="20"/>
        </w:rPr>
        <w:t xml:space="preserve">Hero — who Laundry Station is, in one honest line.</w:t>
      </w:r>
    </w:p>
    <w:p>
      <w:pPr>
        <w:pStyle w:val="ListParagraph"/>
        <w:numPr>
          <w:ilvl w:val="0"/>
          <w:numId w:val="14"/>
        </w:numPr>
        <w:spacing w:after="90" w:line="260"/>
      </w:pPr>
      <w:r>
        <w:rPr>
          <w:rFonts w:ascii="Arial" w:cs="Arial" w:eastAsia="Arial" w:hAnsi="Arial"/>
          <w:b w:val="false"/>
          <w:bCs w:val="false"/>
          <w:i w:val="false"/>
          <w:iCs w:val="false"/>
          <w:caps w:val="false"/>
          <w:color w:val="2B3646"/>
          <w:sz w:val="20"/>
          <w:szCs w:val="20"/>
        </w:rPr>
        <w:t xml:space="preserve">The reset — change of ownership as a dated fact ("under new ownership since {{DATE}}"), plus what changed: machines serviced, prices posted. Never a "under new management" banner.</w:t>
      </w:r>
    </w:p>
    <w:p>
      <w:pPr>
        <w:pStyle w:val="ListParagraph"/>
        <w:numPr>
          <w:ilvl w:val="0"/>
          <w:numId w:val="14"/>
        </w:numPr>
        <w:spacing w:after="90" w:line="260"/>
      </w:pPr>
      <w:r>
        <w:rPr>
          <w:rFonts w:ascii="Arial" w:cs="Arial" w:eastAsia="Arial" w:hAnsi="Arial"/>
          <w:b w:val="false"/>
          <w:bCs w:val="false"/>
          <w:i w:val="false"/>
          <w:iCs w:val="false"/>
          <w:caps w:val="false"/>
          <w:color w:val="2B3646"/>
          <w:sz w:val="20"/>
          <w:szCs w:val="20"/>
        </w:rPr>
        <w:t xml:space="preserve">What we stand for — the reliability promise stated plainly; family/locally-owned framing if true.</w:t>
      </w:r>
    </w:p>
    <w:p>
      <w:pPr>
        <w:pStyle w:val="ListParagraph"/>
        <w:numPr>
          <w:ilvl w:val="0"/>
          <w:numId w:val="14"/>
        </w:numPr>
        <w:spacing w:after="90" w:line="260"/>
      </w:pPr>
      <w:r>
        <w:rPr>
          <w:rFonts w:ascii="Arial" w:cs="Arial" w:eastAsia="Arial" w:hAnsi="Arial"/>
          <w:b w:val="false"/>
          <w:bCs w:val="false"/>
          <w:i w:val="false"/>
          <w:iCs w:val="false"/>
          <w:caps w:val="false"/>
          <w:color w:val="2B3646"/>
          <w:sz w:val="20"/>
          <w:szCs w:val="20"/>
        </w:rPr>
        <w:t xml:space="preserve">The neighbourhood — a genuine tie to Dunning / Portage Park / Belmont Cragin and the English- and Spanish-speaking families around the corner.</w:t>
      </w:r>
    </w:p>
    <w:p>
      <w:pPr>
        <w:pStyle w:val="ListParagraph"/>
        <w:numPr>
          <w:ilvl w:val="0"/>
          <w:numId w:val="14"/>
        </w:numPr>
        <w:spacing w:after="90" w:line="260"/>
      </w:pPr>
      <w:r>
        <w:rPr>
          <w:rFonts w:ascii="Arial" w:cs="Arial" w:eastAsia="Arial" w:hAnsi="Arial"/>
          <w:b w:val="false"/>
          <w:bCs w:val="false"/>
          <w:i w:val="false"/>
          <w:iCs w:val="false"/>
          <w:caps w:val="false"/>
          <w:color w:val="2B3646"/>
          <w:sz w:val="20"/>
          <w:szCs w:val="20"/>
        </w:rPr>
        <w:t xml:space="preserve">How we work — the services in brief, the languages spoken, the payment reality.</w:t>
      </w:r>
    </w:p>
    <w:p>
      <w:pPr>
        <w:pStyle w:val="ListParagraph"/>
        <w:numPr>
          <w:ilvl w:val="0"/>
          <w:numId w:val="14"/>
        </w:numPr>
        <w:spacing w:after="90" w:line="260"/>
      </w:pPr>
      <w:r>
        <w:rPr>
          <w:rFonts w:ascii="Arial" w:cs="Arial" w:eastAsia="Arial" w:hAnsi="Arial"/>
          <w:b w:val="false"/>
          <w:bCs w:val="false"/>
          <w:i w:val="false"/>
          <w:iCs w:val="false"/>
          <w:caps w:val="false"/>
          <w:color w:val="2B3646"/>
          <w:sz w:val="20"/>
          <w:szCs w:val="20"/>
        </w:rPr>
        <w:t xml:space="preserve">Conversion block — Visit / Call / Schedule.</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THE OWNERSHIP STORY IS DELICATE</w:t>
            </w:r>
          </w:p>
          <w:p>
            <w:pPr>
              <w:spacing w:after="0" w:line="258"/>
            </w:pPr>
            <w:r>
              <w:rPr>
                <w:rFonts w:ascii="Arial" w:cs="Arial" w:eastAsia="Arial" w:hAnsi="Arial"/>
                <w:b/>
                <w:bCs/>
                <w:i w:val="false"/>
                <w:iCs w:val="false"/>
                <w:caps w:val="false"/>
                <w:color w:val="2B3646"/>
                <w:sz w:val="18"/>
                <w:szCs w:val="18"/>
              </w:rPr>
              <w:t xml:space="preserve">The old reviews are the whole problem. </w:t>
            </w:r>
            <w:r>
              <w:rPr>
                <w:rFonts w:ascii="Arial" w:cs="Arial" w:eastAsia="Arial" w:hAnsi="Arial"/>
                <w:b w:val="false"/>
                <w:bCs w:val="false"/>
                <w:i w:val="false"/>
                <w:iCs w:val="false"/>
                <w:caps w:val="false"/>
                <w:color w:val="2B3646"/>
                <w:sz w:val="18"/>
                <w:szCs w:val="18"/>
              </w:rPr>
              <w:t xml:space="preserve">The About page has to acknowledge the reset without reactivating the failure story. State the change as a dated fact and let the serviced machines and posted prices carry the argument. Do not apologise for the predecessor, do not name-and-blame, do not run a "new management" banner — that phrasing is what pulls the old reviews back into view.</w:t>
            </w:r>
          </w:p>
        </w:tc>
      </w:tr>
    </w:tbl>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The sister site’s About is a straightforward story; here the page carries a reputation reset that Avondale never needed.</w:t>
      </w:r>
    </w:p>
    <w:p>
      <w:pPr>
        <w:keepNext w:val="false"/>
        <w:spacing w:after="120" w:before="0" w:line="264"/>
      </w:pPr>
      <w:r>
        <w:rPr>
          <w:rFonts w:ascii="Arial" w:cs="Arial" w:eastAsia="Arial" w:hAnsi="Arial"/>
          <w:b/>
          <w:bCs/>
          <w:i w:val="false"/>
          <w:iCs w:val="false"/>
          <w:caps w:val="false"/>
          <w:color w:val="1B3C6E"/>
          <w:sz w:val="20"/>
          <w:szCs w:val="20"/>
        </w:rPr>
        <w:t xml:space="preserve">Schema  </w:t>
      </w:r>
      <w:r>
        <w:rPr>
          <w:rFonts w:ascii="Arial" w:cs="Arial" w:eastAsia="Arial" w:hAnsi="Arial"/>
          <w:b w:val="false"/>
          <w:bCs w:val="false"/>
          <w:i w:val="false"/>
          <w:iCs w:val="false"/>
          <w:caps w:val="false"/>
          <w:color w:val="2B3646"/>
          <w:sz w:val="20"/>
          <w:szCs w:val="20"/>
        </w:rPr>
        <w:t xml:space="preserve">AboutPage · BreadcrumbList · the shared Organisation/LocalBusiness reference.</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Ownership date, what the owner is comfortable stating about the reset, whether "family-owned" is accurate, owner bio/photo if used.</w:t>
      </w:r>
    </w:p>
    <w:p>
      <w:pPr>
        <w:keepNext/>
        <w:spacing w:after="110" w:before="260" w:line="288"/>
      </w:pPr>
      <w:r>
        <w:rPr>
          <w:rFonts w:ascii="Poppins" w:cs="Poppins" w:eastAsia="Poppins" w:hAnsi="Poppins"/>
          <w:b/>
          <w:bCs/>
          <w:color w:val="1B3C6E"/>
          <w:sz w:val="23"/>
          <w:szCs w:val="23"/>
        </w:rPr>
        <w:t xml:space="preserve">5.11 FAQ  —  /faq/</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URL (EN / ES)</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  /es/preguntas-frecuentes/</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Role</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operational long-tail catch-all and the biggest single AEO surface</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Primary query</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operational long-tail: hours, payment, largest machine, parking, delivery area</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Guide status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bl>
    <w:p>
      <w:pPr>
        <w:keepNext/>
        <w:spacing w:after="70" w:before="160" w:line="268"/>
      </w:pPr>
      <w:r>
        <w:rPr>
          <w:rFonts w:ascii="Poppins" w:cs="Poppins" w:eastAsia="Poppins" w:hAnsi="Poppins"/>
          <w:b/>
          <w:bCs/>
          <w:color w:val="10233F"/>
          <w:sz w:val="19"/>
          <w:szCs w:val="19"/>
        </w:rPr>
        <w:t xml:space="preserve">Question set (answer-first, one to three sentences each)</w:t>
      </w:r>
    </w:p>
    <w:p>
      <w:pPr>
        <w:pStyle w:val="ListParagraph"/>
        <w:numPr>
          <w:ilvl w:val="0"/>
          <w:numId w:val="15"/>
        </w:numPr>
        <w:spacing w:after="90" w:line="260"/>
      </w:pPr>
      <w:r>
        <w:rPr>
          <w:rFonts w:ascii="Arial" w:cs="Arial" w:eastAsia="Arial" w:hAnsi="Arial"/>
          <w:b w:val="false"/>
          <w:bCs w:val="false"/>
          <w:i w:val="false"/>
          <w:iCs w:val="false"/>
          <w:caps w:val="false"/>
          <w:color w:val="2B3646"/>
          <w:sz w:val="20"/>
          <w:szCs w:val="20"/>
        </w:rPr>
        <w:t xml:space="preserve">What are your hours? (owner-confirmed)</w:t>
      </w:r>
    </w:p>
    <w:p>
      <w:pPr>
        <w:pStyle w:val="ListParagraph"/>
        <w:numPr>
          <w:ilvl w:val="0"/>
          <w:numId w:val="15"/>
        </w:numPr>
        <w:spacing w:after="90" w:line="260"/>
      </w:pPr>
      <w:r>
        <w:rPr>
          <w:rFonts w:ascii="Arial" w:cs="Arial" w:eastAsia="Arial" w:hAnsi="Arial"/>
          <w:b w:val="false"/>
          <w:bCs w:val="false"/>
          <w:i w:val="false"/>
          <w:iCs w:val="false"/>
          <w:caps w:val="false"/>
          <w:color w:val="2B3646"/>
          <w:sz w:val="20"/>
          <w:szCs w:val="20"/>
        </w:rPr>
        <w:t xml:space="preserve">What payment do you accept? (the EBT/LINK phrasing rule applies here in full)</w:t>
      </w:r>
    </w:p>
    <w:p>
      <w:pPr>
        <w:pStyle w:val="ListParagraph"/>
        <w:numPr>
          <w:ilvl w:val="0"/>
          <w:numId w:val="15"/>
        </w:numPr>
        <w:spacing w:after="90" w:line="260"/>
      </w:pPr>
      <w:r>
        <w:rPr>
          <w:rFonts w:ascii="Arial" w:cs="Arial" w:eastAsia="Arial" w:hAnsi="Arial"/>
          <w:b w:val="false"/>
          <w:bCs w:val="false"/>
          <w:i w:val="false"/>
          <w:iCs w:val="false"/>
          <w:caps w:val="false"/>
          <w:color w:val="2B3646"/>
          <w:sz w:val="20"/>
          <w:szCs w:val="20"/>
        </w:rPr>
        <w:t xml:space="preserve">What is the largest machine / will my comforter fit? (routes to Oversized)</w:t>
      </w:r>
    </w:p>
    <w:p>
      <w:pPr>
        <w:pStyle w:val="ListParagraph"/>
        <w:numPr>
          <w:ilvl w:val="0"/>
          <w:numId w:val="15"/>
        </w:numPr>
        <w:spacing w:after="90" w:line="260"/>
      </w:pPr>
      <w:r>
        <w:rPr>
          <w:rFonts w:ascii="Arial" w:cs="Arial" w:eastAsia="Arial" w:hAnsi="Arial"/>
          <w:b w:val="false"/>
          <w:bCs w:val="false"/>
          <w:i w:val="false"/>
          <w:iCs w:val="false"/>
          <w:caps w:val="false"/>
          <w:color w:val="2B3646"/>
          <w:sz w:val="20"/>
          <w:szCs w:val="20"/>
        </w:rPr>
        <w:t xml:space="preserve">How does pickup and delivery work, and where do you deliver?</w:t>
      </w:r>
    </w:p>
    <w:p>
      <w:pPr>
        <w:pStyle w:val="ListParagraph"/>
        <w:numPr>
          <w:ilvl w:val="0"/>
          <w:numId w:val="15"/>
        </w:numPr>
        <w:spacing w:after="90" w:line="260"/>
      </w:pPr>
      <w:r>
        <w:rPr>
          <w:rFonts w:ascii="Arial" w:cs="Arial" w:eastAsia="Arial" w:hAnsi="Arial"/>
          <w:b w:val="false"/>
          <w:bCs w:val="false"/>
          <w:i w:val="false"/>
          <w:iCs w:val="false"/>
          <w:caps w:val="false"/>
          <w:color w:val="2B3646"/>
          <w:sz w:val="20"/>
          <w:szCs w:val="20"/>
        </w:rPr>
        <w:t xml:space="preserve">Do you offer wash and fold, and how fast? Same-day?</w:t>
      </w:r>
    </w:p>
    <w:p>
      <w:pPr>
        <w:pStyle w:val="ListParagraph"/>
        <w:numPr>
          <w:ilvl w:val="0"/>
          <w:numId w:val="15"/>
        </w:numPr>
        <w:spacing w:after="90" w:line="260"/>
      </w:pPr>
      <w:r>
        <w:rPr>
          <w:rFonts w:ascii="Arial" w:cs="Arial" w:eastAsia="Arial" w:hAnsi="Arial"/>
          <w:b w:val="false"/>
          <w:bCs w:val="false"/>
          <w:i w:val="false"/>
          <w:iCs w:val="false"/>
          <w:caps w:val="false"/>
          <w:color w:val="2B3646"/>
          <w:sz w:val="20"/>
          <w:szCs w:val="20"/>
        </w:rPr>
        <w:t xml:space="preserve">Is detergent included / can I bring my own? (the {{DETERGENT_POLICY}} answer — benchmark R3)</w:t>
      </w:r>
    </w:p>
    <w:p>
      <w:pPr>
        <w:pStyle w:val="ListParagraph"/>
        <w:numPr>
          <w:ilvl w:val="0"/>
          <w:numId w:val="15"/>
        </w:numPr>
        <w:spacing w:after="90" w:line="260"/>
      </w:pPr>
      <w:r>
        <w:rPr>
          <w:rFonts w:ascii="Arial" w:cs="Arial" w:eastAsia="Arial" w:hAnsi="Arial"/>
          <w:b w:val="false"/>
          <w:bCs w:val="false"/>
          <w:i w:val="false"/>
          <w:iCs w:val="false"/>
          <w:caps w:val="false"/>
          <w:color w:val="2B3646"/>
          <w:sz w:val="20"/>
          <w:szCs w:val="20"/>
        </w:rPr>
        <w:t xml:space="preserve">Is there parking? Is an attendant on site?</w:t>
      </w:r>
    </w:p>
    <w:p>
      <w:pPr>
        <w:pStyle w:val="ListParagraph"/>
        <w:numPr>
          <w:ilvl w:val="0"/>
          <w:numId w:val="15"/>
        </w:numPr>
        <w:spacing w:after="90" w:line="260"/>
      </w:pPr>
      <w:r>
        <w:rPr>
          <w:rFonts w:ascii="Arial" w:cs="Arial" w:eastAsia="Arial" w:hAnsi="Arial"/>
          <w:b w:val="false"/>
          <w:bCs w:val="false"/>
          <w:i w:val="false"/>
          <w:iCs w:val="false"/>
          <w:caps w:val="false"/>
          <w:color w:val="2B3646"/>
          <w:sz w:val="20"/>
          <w:szCs w:val="20"/>
        </w:rPr>
        <w:t xml:space="preserve">Do you do commercial / business laundry?</w:t>
      </w:r>
    </w:p>
    <w:p>
      <w:pPr>
        <w:pStyle w:val="ListParagraph"/>
        <w:numPr>
          <w:ilvl w:val="0"/>
          <w:numId w:val="15"/>
        </w:numPr>
        <w:spacing w:after="90" w:line="260"/>
      </w:pPr>
      <w:r>
        <w:rPr>
          <w:rFonts w:ascii="Arial" w:cs="Arial" w:eastAsia="Arial" w:hAnsi="Arial"/>
          <w:b w:val="false"/>
          <w:bCs w:val="false"/>
          <w:i w:val="false"/>
          <w:iCs w:val="false"/>
          <w:caps w:val="false"/>
          <w:color w:val="2B3646"/>
          <w:sz w:val="20"/>
          <w:szCs w:val="20"/>
        </w:rPr>
        <w:t xml:space="preserve">Se habla español? (yes, and the /es/ site exists)</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FAQ AND SCHEMA MUST MATCH</w:t>
            </w:r>
          </w:p>
          <w:p>
            <w:pPr>
              <w:spacing w:after="0" w:line="258"/>
            </w:pPr>
            <w:r>
              <w:rPr>
                <w:rFonts w:ascii="Arial" w:cs="Arial" w:eastAsia="Arial" w:hAnsi="Arial"/>
                <w:b w:val="false"/>
                <w:bCs w:val="false"/>
                <w:i w:val="false"/>
                <w:iCs w:val="false"/>
                <w:caps w:val="false"/>
                <w:color w:val="2B3646"/>
                <w:sz w:val="18"/>
                <w:szCs w:val="18"/>
              </w:rPr>
              <w:t xml:space="preserve">The FAQPage schema on this page must contain exactly the questions and answers shown on the page — no extra questions in the markup, no answers that differ from the visible copy. Mismatched FAQ schema is a manual-action risk.</w:t>
            </w:r>
          </w:p>
        </w:tc>
      </w:tr>
    </w:tbl>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Keeps the sister FAQ’s useful-answer discipline; swaps every fact; adds the detergent answer and the comforter/oversized routing; corrects the EBT phrasing the sister site gets wrong.</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Hours, payment methods, detergent policy, delivery ring, parking/attendant reality, largest-machine spec.</w:t>
      </w:r>
    </w:p>
    <w:p>
      <w:pPr>
        <w:keepNext/>
        <w:spacing w:after="110" w:before="260" w:line="288"/>
      </w:pPr>
      <w:r>
        <w:rPr>
          <w:rFonts w:ascii="Poppins" w:cs="Poppins" w:eastAsia="Poppins" w:hAnsi="Poppins"/>
          <w:b/>
          <w:bCs/>
          <w:color w:val="1B3C6E"/>
          <w:sz w:val="23"/>
          <w:szCs w:val="23"/>
        </w:rPr>
        <w:t xml:space="preserve">5.12 Contact  —  /contact/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URL (EN / ES)</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  ·  /es/contacto/</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Role</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NAP, directions, and the low-friction ways to reach the store</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Primary query</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Addison &amp; Austin · Laundry Station Chicago contact</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Guide status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bl>
    <w:p>
      <w:pPr>
        <w:keepNext/>
        <w:spacing w:after="70" w:before="160" w:line="268"/>
      </w:pPr>
      <w:r>
        <w:rPr>
          <w:rFonts w:ascii="Poppins" w:cs="Poppins" w:eastAsia="Poppins" w:hAnsi="Poppins"/>
          <w:b/>
          <w:bCs/>
          <w:color w:val="10233F"/>
          <w:sz w:val="19"/>
          <w:szCs w:val="19"/>
        </w:rPr>
        <w:t xml:space="preserve">Content blocks (in order)</w:t>
      </w:r>
    </w:p>
    <w:p>
      <w:pPr>
        <w:pStyle w:val="ListParagraph"/>
        <w:numPr>
          <w:ilvl w:val="0"/>
          <w:numId w:val="16"/>
        </w:numPr>
        <w:spacing w:after="90" w:line="260"/>
      </w:pPr>
      <w:r>
        <w:rPr>
          <w:rFonts w:ascii="Arial" w:cs="Arial" w:eastAsia="Arial" w:hAnsi="Arial"/>
          <w:b w:val="false"/>
          <w:bCs w:val="false"/>
          <w:i w:val="false"/>
          <w:iCs w:val="false"/>
          <w:caps w:val="false"/>
          <w:color w:val="2B3646"/>
          <w:sz w:val="20"/>
          <w:szCs w:val="20"/>
        </w:rPr>
        <w:t xml:space="preserve">Hero — "Come in, call, or text." One line; the store is easy to reach.</w:t>
      </w:r>
    </w:p>
    <w:p>
      <w:pPr>
        <w:pStyle w:val="ListParagraph"/>
        <w:numPr>
          <w:ilvl w:val="0"/>
          <w:numId w:val="16"/>
        </w:numPr>
        <w:spacing w:after="90" w:line="260"/>
      </w:pPr>
      <w:r>
        <w:rPr>
          <w:rFonts w:ascii="Arial" w:cs="Arial" w:eastAsia="Arial" w:hAnsi="Arial"/>
          <w:b w:val="false"/>
          <w:bCs w:val="false"/>
          <w:i w:val="false"/>
          <w:iCs w:val="false"/>
          <w:caps w:val="false"/>
          <w:color w:val="2B3646"/>
          <w:sz w:val="20"/>
          <w:szCs w:val="20"/>
        </w:rPr>
        <w:t xml:space="preserve">NAP block — name, 6043 W Addison St, Chicago IL 60634, phone (tel:), hours. This is the canonical NAP the whole site and GBP must match.</w:t>
      </w:r>
    </w:p>
    <w:p>
      <w:pPr>
        <w:pStyle w:val="ListParagraph"/>
        <w:numPr>
          <w:ilvl w:val="0"/>
          <w:numId w:val="16"/>
        </w:numPr>
        <w:spacing w:after="90" w:line="260"/>
      </w:pPr>
      <w:r>
        <w:rPr>
          <w:rFonts w:ascii="Arial" w:cs="Arial" w:eastAsia="Arial" w:hAnsi="Arial"/>
          <w:b w:val="false"/>
          <w:bCs w:val="false"/>
          <w:i w:val="false"/>
          <w:iCs w:val="false"/>
          <w:caps w:val="false"/>
          <w:color w:val="2B3646"/>
          <w:sz w:val="20"/>
          <w:szCs w:val="20"/>
        </w:rPr>
        <w:t xml:space="preserve">Map + directions — Google map embed at 41.94541, -87.77826; get-directions link.</w:t>
      </w:r>
    </w:p>
    <w:p>
      <w:pPr>
        <w:pStyle w:val="ListParagraph"/>
        <w:numPr>
          <w:ilvl w:val="0"/>
          <w:numId w:val="16"/>
        </w:numPr>
        <w:spacing w:after="90" w:line="260"/>
      </w:pPr>
      <w:r>
        <w:rPr>
          <w:rFonts w:ascii="Arial" w:cs="Arial" w:eastAsia="Arial" w:hAnsi="Arial"/>
          <w:b w:val="false"/>
          <w:bCs w:val="false"/>
          <w:i w:val="false"/>
          <w:iCs w:val="false"/>
          <w:caps w:val="false"/>
          <w:color w:val="2B3646"/>
          <w:sz w:val="20"/>
          <w:szCs w:val="20"/>
        </w:rPr>
        <w:t xml:space="preserve">Contact options — Call, Text (sms:, inbound only — confirm the line is text-capable), Schedule Pickup, and a simple message form if desired.</w:t>
      </w:r>
    </w:p>
    <w:p>
      <w:pPr>
        <w:pStyle w:val="ListParagraph"/>
        <w:numPr>
          <w:ilvl w:val="0"/>
          <w:numId w:val="16"/>
        </w:numPr>
        <w:spacing w:after="90" w:line="260"/>
      </w:pPr>
      <w:r>
        <w:rPr>
          <w:rFonts w:ascii="Arial" w:cs="Arial" w:eastAsia="Arial" w:hAnsi="Arial"/>
          <w:b w:val="false"/>
          <w:bCs w:val="false"/>
          <w:i w:val="false"/>
          <w:iCs w:val="false"/>
          <w:caps w:val="false"/>
          <w:color w:val="2B3646"/>
          <w:sz w:val="20"/>
          <w:szCs w:val="20"/>
        </w:rPr>
        <w:t xml:space="preserve">Languages + payment — Se Habla Español, accepted payment (EBT/LINK phrasing).</w:t>
      </w:r>
    </w:p>
    <w:p>
      <w:pPr>
        <w:pStyle w:val="ListParagraph"/>
        <w:numPr>
          <w:ilvl w:val="0"/>
          <w:numId w:val="16"/>
        </w:numPr>
        <w:spacing w:after="90" w:line="260"/>
      </w:pPr>
      <w:r>
        <w:rPr>
          <w:rFonts w:ascii="Arial" w:cs="Arial" w:eastAsia="Arial" w:hAnsi="Arial"/>
          <w:b w:val="false"/>
          <w:bCs w:val="false"/>
          <w:i w:val="false"/>
          <w:iCs w:val="false"/>
          <w:caps w:val="false"/>
          <w:color w:val="2B3646"/>
          <w:sz w:val="20"/>
          <w:szCs w:val="20"/>
        </w:rPr>
        <w:t xml:space="preserve">Conversion block.</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INBOUND TEXT ONLY (BENCHMARK R2)</w:t>
            </w:r>
          </w:p>
          <w:p>
            <w:pPr>
              <w:spacing w:after="0" w:line="258"/>
            </w:pPr>
            <w:r>
              <w:rPr>
                <w:rFonts w:ascii="Arial" w:cs="Arial" w:eastAsia="Arial" w:hAnsi="Arial"/>
                <w:b w:val="false"/>
                <w:bCs w:val="false"/>
                <w:i w:val="false"/>
                <w:iCs w:val="false"/>
                <w:caps w:val="false"/>
                <w:color w:val="2B3646"/>
                <w:sz w:val="18"/>
                <w:szCs w:val="18"/>
              </w:rPr>
              <w:t xml:space="preserve">A </w:t>
            </w:r>
            <w:r>
              <w:rPr>
                <w:rFonts w:ascii="Consolas" w:cs="Consolas" w:eastAsia="Consolas" w:hAnsi="Consolas"/>
                <w:b w:val="false"/>
                <w:bCs w:val="false"/>
                <w:i w:val="false"/>
                <w:iCs w:val="false"/>
                <w:caps w:val="false"/>
                <w:color w:val="2B3646"/>
                <w:sz w:val="18"/>
                <w:szCs w:val="18"/>
              </w:rPr>
              <w:t xml:space="preserve">sms:</w:t>
            </w:r>
            <w:r>
              <w:rPr>
                <w:rFonts w:ascii="Arial" w:cs="Arial" w:eastAsia="Arial" w:hAnsi="Arial"/>
                <w:b w:val="false"/>
                <w:bCs w:val="false"/>
                <w:i w:val="false"/>
                <w:iCs w:val="false"/>
                <w:caps w:val="false"/>
                <w:color w:val="2B3646"/>
                <w:sz w:val="18"/>
                <w:szCs w:val="18"/>
              </w:rPr>
              <w:t xml:space="preserve"> "Text us" link is fine — inbound-initiated texting carries none of the outbound-SMS (TCPA/FTSA) exposure. It is never styled as the amber primary button, and the line must be confirmed text-capable first.</w:t>
            </w:r>
          </w:p>
        </w:tc>
      </w:tr>
    </w:tbl>
    <w:p>
      <w:pPr>
        <w:keepNext w:val="false"/>
        <w:spacing w:after="120" w:before="0" w:line="264"/>
      </w:pPr>
      <w:r>
        <w:rPr>
          <w:rFonts w:ascii="Arial" w:cs="Arial" w:eastAsia="Arial" w:hAnsi="Arial"/>
          <w:b/>
          <w:bCs/>
          <w:i w:val="false"/>
          <w:iCs w:val="false"/>
          <w:caps w:val="false"/>
          <w:color w:val="1B3C6E"/>
          <w:sz w:val="20"/>
          <w:szCs w:val="20"/>
        </w:rPr>
        <w:t xml:space="preserve">Schema  </w:t>
      </w:r>
      <w:r>
        <w:rPr>
          <w:rFonts w:ascii="Arial" w:cs="Arial" w:eastAsia="Arial" w:hAnsi="Arial"/>
          <w:b w:val="false"/>
          <w:bCs w:val="false"/>
          <w:i w:val="false"/>
          <w:iCs w:val="false"/>
          <w:caps w:val="false"/>
          <w:color w:val="2B3646"/>
          <w:sz w:val="20"/>
          <w:szCs w:val="20"/>
        </w:rPr>
        <w:t xml:space="preserve">ContactPage · the shared LocalBusiness reference · BreadcrumbList.</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Confirmed NAP, text-capability of the phone line, whether a message form is wanted and where it sends.</w:t>
      </w:r>
    </w:p>
    <w:p>
      <w:pPr>
        <w:keepNext/>
        <w:spacing w:after="110" w:before="260" w:line="288"/>
      </w:pPr>
      <w:r>
        <w:rPr>
          <w:rFonts w:ascii="Poppins" w:cs="Poppins" w:eastAsia="Poppins" w:hAnsi="Poppins"/>
          <w:b/>
          <w:bCs/>
          <w:color w:val="1B3C6E"/>
          <w:sz w:val="23"/>
          <w:szCs w:val="23"/>
        </w:rPr>
        <w:t xml:space="preserve">5.13 Legal bundle  —  /privacy-policy/  ·  /terms/  ·  /accessibility/</w:t>
      </w:r>
    </w:p>
    <w:p>
      <w:pPr>
        <w:keepNext w:val="false"/>
        <w:spacing w:after="120" w:before="0" w:line="264"/>
      </w:pPr>
      <w:r>
        <w:rPr>
          <w:rFonts w:ascii="Arial" w:cs="Arial" w:eastAsia="Arial" w:hAnsi="Arial"/>
          <w:b/>
          <w:bCs/>
          <w:i w:val="false"/>
          <w:iCs w:val="false"/>
          <w:caps w:val="false"/>
          <w:color w:val="1B3C6E"/>
          <w:sz w:val="20"/>
          <w:szCs w:val="20"/>
        </w:rPr>
        <w:t xml:space="preserve">Role  </w:t>
      </w:r>
      <w:r>
        <w:rPr>
          <w:rFonts w:ascii="Arial" w:cs="Arial" w:eastAsia="Arial" w:hAnsi="Arial"/>
          <w:b w:val="false"/>
          <w:bCs w:val="false"/>
          <w:i w:val="false"/>
          <w:iCs w:val="false"/>
          <w:caps w:val="false"/>
          <w:color w:val="2B3646"/>
          <w:sz w:val="20"/>
          <w:szCs w:val="20"/>
        </w:rPr>
        <w:t xml:space="preserve">The template legal trio every site needs; low-effort, high-necessity.</w:t>
      </w:r>
    </w:p>
    <w:p>
      <w:pPr>
        <w:keepNext/>
        <w:spacing w:after="70" w:before="160" w:line="268"/>
      </w:pPr>
      <w:r>
        <w:rPr>
          <w:rFonts w:ascii="Poppins" w:cs="Poppins" w:eastAsia="Poppins" w:hAnsi="Poppins"/>
          <w:b/>
          <w:bCs/>
          <w:color w:val="10233F"/>
          <w:sz w:val="19"/>
          <w:szCs w:val="19"/>
        </w:rPr>
        <w:t xml:space="preserve">Content</w:t>
      </w:r>
    </w:p>
    <w:p>
      <w:pPr>
        <w:pStyle w:val="ListParagraph"/>
        <w:numPr>
          <w:ilvl w:val="0"/>
          <w:numId w:val="17"/>
        </w:numPr>
        <w:spacing w:after="90" w:line="260"/>
      </w:pPr>
      <w:r>
        <w:rPr>
          <w:rFonts w:ascii="Arial" w:cs="Arial" w:eastAsia="Arial" w:hAnsi="Arial"/>
          <w:b w:val="false"/>
          <w:bCs w:val="false"/>
          <w:i w:val="false"/>
          <w:iCs w:val="false"/>
          <w:caps w:val="false"/>
          <w:color w:val="2B3646"/>
          <w:sz w:val="20"/>
          <w:szCs w:val="20"/>
        </w:rPr>
        <w:t xml:space="preserve">Privacy Policy — what the site collects (analytics, any form/booking data), cookies, third parties (Cents, Google), contact for requests.</w:t>
      </w:r>
    </w:p>
    <w:p>
      <w:pPr>
        <w:pStyle w:val="ListParagraph"/>
        <w:numPr>
          <w:ilvl w:val="0"/>
          <w:numId w:val="17"/>
        </w:numPr>
        <w:spacing w:after="90" w:line="260"/>
      </w:pPr>
      <w:r>
        <w:rPr>
          <w:rFonts w:ascii="Arial" w:cs="Arial" w:eastAsia="Arial" w:hAnsi="Arial"/>
          <w:b w:val="false"/>
          <w:bCs w:val="false"/>
          <w:i w:val="false"/>
          <w:iCs w:val="false"/>
          <w:caps w:val="false"/>
          <w:color w:val="2B3646"/>
          <w:sz w:val="20"/>
          <w:szCs w:val="20"/>
        </w:rPr>
        <w:t xml:space="preserve">Terms of Service — use of the site, booking/service terms by reference, limitation language.</w:t>
      </w:r>
    </w:p>
    <w:p>
      <w:pPr>
        <w:pStyle w:val="ListParagraph"/>
        <w:numPr>
          <w:ilvl w:val="0"/>
          <w:numId w:val="17"/>
        </w:numPr>
        <w:spacing w:after="90" w:line="260"/>
      </w:pPr>
      <w:r>
        <w:rPr>
          <w:rFonts w:ascii="Arial" w:cs="Arial" w:eastAsia="Arial" w:hAnsi="Arial"/>
          <w:b w:val="false"/>
          <w:bCs w:val="false"/>
          <w:i w:val="false"/>
          <w:iCs w:val="false"/>
          <w:caps w:val="false"/>
          <w:color w:val="2B3646"/>
          <w:sz w:val="20"/>
          <w:szCs w:val="20"/>
        </w:rPr>
        <w:t xml:space="preserve">Accessibility Statement — the WCAG commitment, how to report a barrier, contact.</w:t>
      </w:r>
    </w:p>
    <w:p>
      <w:pPr>
        <w:keepNext w:val="false"/>
        <w:spacing w:after="120" w:before="0" w:line="264"/>
      </w:pPr>
      <w:r>
        <w:rPr>
          <w:rFonts w:ascii="Arial" w:cs="Arial" w:eastAsia="Arial" w:hAnsi="Arial"/>
          <w:b/>
          <w:bCs/>
          <w:i w:val="false"/>
          <w:iCs w:val="false"/>
          <w:caps w:val="false"/>
          <w:color w:val="1B3C6E"/>
          <w:sz w:val="20"/>
          <w:szCs w:val="20"/>
        </w:rPr>
        <w:t xml:space="preserve">Different from the sister site  </w:t>
      </w:r>
      <w:r>
        <w:rPr>
          <w:rFonts w:ascii="Arial" w:cs="Arial" w:eastAsia="Arial" w:hAnsi="Arial"/>
          <w:b w:val="false"/>
          <w:bCs w:val="false"/>
          <w:i w:val="false"/>
          <w:iCs w:val="false"/>
          <w:caps w:val="false"/>
          <w:color w:val="2B3646"/>
          <w:sz w:val="20"/>
          <w:szCs w:val="20"/>
        </w:rPr>
        <w:t xml:space="preserve">Structurally identical — this is the one place copying the sister site’s template (with facts swapped) is correct. Confirm the third-party list matches the tools this site actually uses.</w:t>
      </w:r>
    </w:p>
    <w:p>
      <w:pPr>
        <w:keepNext w:val="false"/>
        <w:spacing w:after="120" w:before="0" w:line="264"/>
      </w:pPr>
      <w:r>
        <w:rPr>
          <w:rFonts w:ascii="Arial" w:cs="Arial" w:eastAsia="Arial" w:hAnsi="Arial"/>
          <w:b/>
          <w:bCs/>
          <w:i w:val="false"/>
          <w:iCs w:val="false"/>
          <w:caps w:val="false"/>
          <w:color w:val="1B3C6E"/>
          <w:sz w:val="20"/>
          <w:szCs w:val="20"/>
        </w:rPr>
        <w:t xml:space="preserve">Schema  </w:t>
      </w:r>
      <w:r>
        <w:rPr>
          <w:rFonts w:ascii="Arial" w:cs="Arial" w:eastAsia="Arial" w:hAnsi="Arial"/>
          <w:b w:val="false"/>
          <w:bCs w:val="false"/>
          <w:i w:val="false"/>
          <w:iCs w:val="false"/>
          <w:caps w:val="false"/>
          <w:color w:val="2B3646"/>
          <w:sz w:val="20"/>
          <w:szCs w:val="20"/>
        </w:rPr>
        <w:t xml:space="preserve">WebPage · BreadcrumbList. No FAQ/Offer schema.</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Legal review of the template for this entity; the accurate third-party/tool list; English-only at launch unless counsel advises Spanish.</w:t>
      </w:r>
    </w:p>
    <w:p>
      <w:pPr>
        <w:keepNext/>
        <w:spacing w:after="110" w:before="260" w:line="288"/>
      </w:pPr>
      <w:r>
        <w:rPr>
          <w:rFonts w:ascii="Poppins" w:cs="Poppins" w:eastAsia="Poppins" w:hAnsi="Poppins"/>
          <w:b/>
          <w:bCs/>
          <w:color w:val="1B3C6E"/>
          <w:sz w:val="23"/>
          <w:szCs w:val="23"/>
        </w:rPr>
        <w:t xml:space="preserve">5.14 Conditional — Dry Cleaning  —  /services/dry-cleaning/</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THIS PAGE IS GATED — IT DOES NOT SHIP UNTIL THREE QUESTIONS RESOLVE</w:t>
            </w:r>
          </w:p>
          <w:p>
            <w:pPr>
              <w:spacing w:after="0" w:line="258"/>
            </w:pPr>
            <w:r>
              <w:rPr>
                <w:rFonts w:ascii="Arial" w:cs="Arial" w:eastAsia="Arial" w:hAnsi="Arial"/>
                <w:b/>
                <w:bCs/>
                <w:i w:val="false"/>
                <w:iCs w:val="false"/>
                <w:caps w:val="false"/>
                <w:color w:val="2B3646"/>
                <w:sz w:val="18"/>
                <w:szCs w:val="18"/>
              </w:rPr>
              <w:t xml:space="preserve">The property record lists the predecessor as a dry cleaner (New Wave Laundromatic Cleaners / New Wash U). </w:t>
            </w:r>
            <w:r>
              <w:rPr>
                <w:rFonts w:ascii="Arial" w:cs="Arial" w:eastAsia="Arial" w:hAnsi="Arial"/>
                <w:b w:val="false"/>
                <w:bCs w:val="false"/>
                <w:i w:val="false"/>
                <w:iCs w:val="false"/>
                <w:caps w:val="false"/>
                <w:color w:val="2B3646"/>
                <w:sz w:val="18"/>
                <w:szCs w:val="18"/>
              </w:rPr>
              <w:t xml:space="preserve">That raises a real question the owner must answer before any dry-cleaning content — or even the word — appears anywhere on the site.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Three questions decide whether this becomes a 14th page:</w:t>
      </w:r>
    </w:p>
    <w:p>
      <w:pPr>
        <w:pStyle w:val="ListParagraph"/>
        <w:numPr>
          <w:ilvl w:val="0"/>
          <w:numId w:val="18"/>
        </w:numPr>
        <w:spacing w:after="90" w:line="260"/>
      </w:pPr>
      <w:r>
        <w:rPr>
          <w:rFonts w:ascii="Arial" w:cs="Arial" w:eastAsia="Arial" w:hAnsi="Arial"/>
          <w:b/>
          <w:bCs/>
          <w:i w:val="false"/>
          <w:iCs w:val="false"/>
          <w:caps w:val="false"/>
          <w:color w:val="2B3646"/>
          <w:sz w:val="20"/>
          <w:szCs w:val="20"/>
        </w:rPr>
        <w:t xml:space="preserve">Did the dry-cleaning equipment and permits convey </w:t>
      </w:r>
      <w:r>
        <w:rPr>
          <w:rFonts w:ascii="Arial" w:cs="Arial" w:eastAsia="Arial" w:hAnsi="Arial"/>
          <w:b w:val="false"/>
          <w:bCs w:val="false"/>
          <w:i w:val="false"/>
          <w:iCs w:val="false"/>
          <w:caps w:val="false"/>
          <w:color w:val="2B3646"/>
          <w:sz w:val="20"/>
          <w:szCs w:val="20"/>
        </w:rPr>
        <w:t xml:space="preserve">with the property, or not?</w:t>
      </w:r>
    </w:p>
    <w:p>
      <w:pPr>
        <w:pStyle w:val="ListParagraph"/>
        <w:numPr>
          <w:ilvl w:val="0"/>
          <w:numId w:val="18"/>
        </w:numPr>
        <w:spacing w:after="90" w:line="260"/>
      </w:pPr>
      <w:r>
        <w:rPr>
          <w:rFonts w:ascii="Arial" w:cs="Arial" w:eastAsia="Arial" w:hAnsi="Arial"/>
          <w:b/>
          <w:bCs/>
          <w:i w:val="false"/>
          <w:iCs w:val="false"/>
          <w:caps w:val="false"/>
          <w:color w:val="2B3646"/>
          <w:sz w:val="20"/>
          <w:szCs w:val="20"/>
        </w:rPr>
        <w:t xml:space="preserve">Will dry cleaning be done on-site, or sent out </w:t>
      </w:r>
      <w:r>
        <w:rPr>
          <w:rFonts w:ascii="Arial" w:cs="Arial" w:eastAsia="Arial" w:hAnsi="Arial"/>
          <w:b w:val="false"/>
          <w:bCs w:val="false"/>
          <w:i w:val="false"/>
          <w:iCs w:val="false"/>
          <w:caps w:val="false"/>
          <w:color w:val="2B3646"/>
          <w:sz w:val="20"/>
          <w:szCs w:val="20"/>
        </w:rPr>
        <w:t xml:space="preserve">to a plant?</w:t>
      </w:r>
    </w:p>
    <w:p>
      <w:pPr>
        <w:pStyle w:val="ListParagraph"/>
        <w:numPr>
          <w:ilvl w:val="0"/>
          <w:numId w:val="18"/>
        </w:numPr>
        <w:spacing w:after="90" w:line="260"/>
      </w:pPr>
      <w:r>
        <w:rPr>
          <w:rFonts w:ascii="Arial" w:cs="Arial" w:eastAsia="Arial" w:hAnsi="Arial"/>
          <w:b/>
          <w:bCs/>
          <w:i w:val="false"/>
          <w:iCs w:val="false"/>
          <w:caps w:val="false"/>
          <w:color w:val="2B3646"/>
          <w:sz w:val="20"/>
          <w:szCs w:val="20"/>
        </w:rPr>
        <w:t xml:space="preserve">If sent out, which plant </w:t>
      </w:r>
      <w:r>
        <w:rPr>
          <w:rFonts w:ascii="Arial" w:cs="Arial" w:eastAsia="Arial" w:hAnsi="Arial"/>
          <w:b w:val="false"/>
          <w:bCs w:val="false"/>
          <w:i w:val="false"/>
          <w:iCs w:val="false"/>
          <w:caps w:val="false"/>
          <w:color w:val="2B3646"/>
          <w:sz w:val="20"/>
          <w:szCs w:val="20"/>
        </w:rPr>
        <w:t xml:space="preserve">— and under whose name and liability?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Until all three resolve, nothing on any page references dry cleaning — not a service card, not the FAQ, not the schema OfferCatalog. If the answers support it, this page follows the standard service-page skeleton (§5.0) with an added block on garment handling and turnaround, and the sitemap becomes 14 pages.</w:t>
      </w:r>
    </w:p>
    <w:p>
      <w:pPr>
        <w:keepNext w:val="false"/>
        <w:spacing w:after="120" w:before="0" w:line="264"/>
      </w:pPr>
      <w:r>
        <w:rPr>
          <w:rFonts w:ascii="Arial" w:cs="Arial" w:eastAsia="Arial" w:hAnsi="Arial"/>
          <w:b/>
          <w:bCs/>
          <w:i w:val="false"/>
          <w:iCs w:val="false"/>
          <w:caps w:val="false"/>
          <w:color w:val="1B3C6E"/>
          <w:sz w:val="20"/>
          <w:szCs w:val="20"/>
        </w:rPr>
        <w:t xml:space="preserve">Blockers  </w:t>
      </w:r>
      <w:r>
        <w:rPr>
          <w:rFonts w:ascii="Arial" w:cs="Arial" w:eastAsia="Arial" w:hAnsi="Arial"/>
          <w:b w:val="false"/>
          <w:bCs w:val="false"/>
          <w:i w:val="false"/>
          <w:iCs w:val="false"/>
          <w:caps w:val="false"/>
          <w:color w:val="2B3646"/>
          <w:sz w:val="20"/>
          <w:szCs w:val="20"/>
        </w:rPr>
        <w:t xml:space="preserve">The three questions above; on-site vs sent-out; plant name and liability.</w:t>
      </w:r>
    </w:p>
    <w:p>
      <w:pPr>
        <w:keepNext/>
        <w:pBdr>
          <w:bottom w:val="single" w:color="E8751A" w:sz="14" w:space="8"/>
        </w:pBdr>
        <w:spacing w:after="150" w:before="300" w:line="300"/>
      </w:pPr>
      <w:r>
        <w:rPr>
          <w:rFonts w:ascii="Poppins" w:cs="Poppins" w:eastAsia="Poppins" w:hAnsi="Poppins"/>
          <w:b/>
          <w:bCs/>
          <w:color w:val="1B3C6E"/>
          <w:sz w:val="30"/>
          <w:szCs w:val="30"/>
        </w:rPr>
        <w:t xml:space="preserve">6. The Board — Signature Content Element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Board is the one signature element for this site — the single distinctive content artifact the whole build is remembered for. It is the machine floor published as a real, readable HTML table: every washer and dryer, what it holds, how many there are, what it costs, and what it is good for. It lives on /pricing/ and is previewed or embedded on the homepage and the Self-Service and Oversized pages. It exists because the corner’s problem is trust in the equipment, and nothing rebuilds that trust like showing the equipment plainly.</w:t>
      </w:r>
    </w:p>
    <w:p>
      <w:pPr>
        <w:keepNext/>
        <w:spacing w:after="110" w:before="260" w:line="288"/>
      </w:pPr>
      <w:r>
        <w:rPr>
          <w:rFonts w:ascii="Poppins" w:cs="Poppins" w:eastAsia="Poppins" w:hAnsi="Poppins"/>
          <w:b/>
          <w:bCs/>
          <w:color w:val="1B3C6E"/>
          <w:sz w:val="23"/>
          <w:szCs w:val="23"/>
        </w:rPr>
        <w:t xml:space="preserve">6.1 Columns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68"/>
        <w:gridCol w:w="3328"/>
        <w:gridCol w:w="4264"/>
      </w:tblGrid>
      <w:tr>
        <w:trPr>
          <w:cantSplit/>
          <w:tblHeader/>
        </w:trPr>
        <w:tc>
          <w:tcPr>
            <w:tcW w:type="dxa" w:w="176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Column</w:t>
            </w:r>
          </w:p>
        </w:tc>
        <w:tc>
          <w:tcPr>
            <w:tcW w:type="dxa" w:w="3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c>
          <w:tcPr>
            <w:tcW w:type="dxa" w:w="426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Notes</w:t>
            </w:r>
          </w:p>
        </w:tc>
      </w:tr>
      <w:tr>
        <w:trPr>
          <w:cantSplit/>
          <w:tblHeader w:val="false"/>
        </w:trPr>
        <w:tc>
          <w:tcPr>
            <w:tcW w:type="dxa" w:w="17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w:t>
            </w:r>
          </w:p>
        </w:tc>
        <w:tc>
          <w:tcPr>
            <w:tcW w:type="dxa" w:w="3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Washer or dryer, by tier</w:t>
            </w:r>
          </w:p>
        </w:tc>
        <w:tc>
          <w:tcPr>
            <w:tcW w:type="dxa" w:w="426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e.g. "25 lb washer," "60 lb washer," "large dryer"</w:t>
            </w:r>
          </w:p>
        </w:tc>
      </w:tr>
      <w:tr>
        <w:trPr>
          <w:cantSplit/>
          <w:tblHeader w:val="false"/>
        </w:trPr>
        <w:tc>
          <w:tcPr>
            <w:tcW w:type="dxa" w:w="176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Capacity</w:t>
            </w:r>
          </w:p>
        </w:tc>
        <w:tc>
          <w:tcPr>
            <w:tcW w:type="dxa" w:w="3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Pounds / typical load</w:t>
            </w:r>
          </w:p>
        </w:tc>
        <w:tc>
          <w:tcPr>
            <w:tcW w:type="dxa" w:w="426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actually fits, in human terms</w:t>
            </w:r>
          </w:p>
        </w:tc>
      </w:tr>
      <w:tr>
        <w:trPr>
          <w:cantSplit/>
          <w:tblHeader w:val="false"/>
        </w:trPr>
        <w:tc>
          <w:tcPr>
            <w:tcW w:type="dxa" w:w="17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Count</w:t>
            </w:r>
          </w:p>
        </w:tc>
        <w:tc>
          <w:tcPr>
            <w:tcW w:type="dxa" w:w="3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many of this machine</w:t>
            </w:r>
          </w:p>
        </w:tc>
        <w:tc>
          <w:tcPr>
            <w:tcW w:type="dxa" w:w="426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Owner-confirmed; static number of installed machines (not availability)</w:t>
            </w:r>
          </w:p>
        </w:tc>
      </w:tr>
      <w:tr>
        <w:trPr>
          <w:cantSplit/>
          <w:tblHeader w:val="false"/>
        </w:trPr>
        <w:tc>
          <w:tcPr>
            <w:tcW w:type="dxa" w:w="176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w:t>
            </w:r>
          </w:p>
        </w:tc>
        <w:tc>
          <w:tcPr>
            <w:tcW w:type="dxa" w:w="3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Start price for this machine</w:t>
            </w:r>
          </w:p>
        </w:tc>
        <w:tc>
          <w:tcPr>
            <w:tcW w:type="dxa" w:w="426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Posted, not a discount; per-start or per-cycle as the store charges</w:t>
            </w:r>
          </w:p>
        </w:tc>
      </w:tr>
      <w:tr>
        <w:trPr>
          <w:cantSplit/>
          <w:tblHeader w:val="false"/>
        </w:trPr>
        <w:tc>
          <w:tcPr>
            <w:tcW w:type="dxa" w:w="17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fits</w:t>
            </w:r>
          </w:p>
        </w:tc>
        <w:tc>
          <w:tcPr>
            <w:tcW w:type="dxa" w:w="3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Plain-language examples</w:t>
            </w:r>
          </w:p>
        </w:tc>
        <w:tc>
          <w:tcPr>
            <w:tcW w:type="dxa" w:w="426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e.g. "a week of laundry," "a king comforter," "two loads at once"</w:t>
            </w:r>
          </w:p>
        </w:tc>
      </w:tr>
    </w:tbl>
    <w:p>
      <w:pPr>
        <w:keepNext/>
        <w:spacing w:after="110" w:before="260" w:line="288"/>
      </w:pPr>
      <w:r>
        <w:rPr>
          <w:rFonts w:ascii="Poppins" w:cs="Poppins" w:eastAsia="Poppins" w:hAnsi="Poppins"/>
          <w:b/>
          <w:bCs/>
          <w:color w:val="1B3C6E"/>
          <w:sz w:val="23"/>
          <w:szCs w:val="23"/>
        </w:rPr>
        <w:t xml:space="preserve">6.2 What The Board must NOT contain in v1</w:t>
      </w:r>
    </w:p>
    <w:p>
      <w:pPr>
        <w:pStyle w:val="ListParagraph"/>
        <w:numPr>
          <w:ilvl w:val="0"/>
          <w:numId w:val="19"/>
        </w:numPr>
        <w:spacing w:after="90" w:line="260"/>
      </w:pPr>
      <w:r>
        <w:rPr>
          <w:rFonts w:ascii="Arial" w:cs="Arial" w:eastAsia="Arial" w:hAnsi="Arial"/>
          <w:b/>
          <w:bCs/>
          <w:i w:val="false"/>
          <w:iCs w:val="false"/>
          <w:caps w:val="false"/>
          <w:color w:val="2B3646"/>
          <w:sz w:val="20"/>
          <w:szCs w:val="20"/>
        </w:rPr>
        <w:t xml:space="preserve">No availability column. </w:t>
      </w:r>
      <w:r>
        <w:rPr>
          <w:rFonts w:ascii="Arial" w:cs="Arial" w:eastAsia="Arial" w:hAnsi="Arial"/>
          <w:b w:val="false"/>
          <w:bCs w:val="false"/>
          <w:i w:val="false"/>
          <w:iCs w:val="false"/>
          <w:caps w:val="false"/>
          <w:color w:val="2B3646"/>
          <w:sz w:val="20"/>
          <w:szCs w:val="20"/>
        </w:rPr>
        <w:t xml:space="preserve">A static "12 available" is a fabricated statistic and a stop-ship failure. Live availability needs a real feed from the payment system — Phase 2, not launch.</w:t>
      </w:r>
    </w:p>
    <w:p>
      <w:pPr>
        <w:pStyle w:val="ListParagraph"/>
        <w:numPr>
          <w:ilvl w:val="0"/>
          <w:numId w:val="19"/>
        </w:numPr>
        <w:spacing w:after="90" w:line="260"/>
      </w:pPr>
      <w:r>
        <w:rPr>
          <w:rFonts w:ascii="Arial" w:cs="Arial" w:eastAsia="Arial" w:hAnsi="Arial"/>
          <w:b/>
          <w:bCs/>
          <w:i w:val="false"/>
          <w:iCs w:val="false"/>
          <w:caps w:val="false"/>
          <w:color w:val="2B3646"/>
          <w:sz w:val="20"/>
          <w:szCs w:val="20"/>
        </w:rPr>
        <w:t xml:space="preserve">No wash-cycle time unless verified. </w:t>
      </w:r>
      <w:r>
        <w:rPr>
          <w:rFonts w:ascii="Arial" w:cs="Arial" w:eastAsia="Arial" w:hAnsi="Arial"/>
          <w:b w:val="false"/>
          <w:bCs w:val="false"/>
          <w:i w:val="false"/>
          <w:iCs w:val="false"/>
          <w:caps w:val="false"/>
          <w:color w:val="2B3646"/>
          <w:sz w:val="20"/>
          <w:szCs w:val="20"/>
        </w:rPr>
        <w:t xml:space="preserve">A cycle-time column is added only if {{WASH_MINUTES}} is confirmed from the machine spec sheets (benchmark R4). A guessed cycle time is invented data.</w:t>
      </w:r>
    </w:p>
    <w:p>
      <w:pPr>
        <w:pStyle w:val="ListParagraph"/>
        <w:numPr>
          <w:ilvl w:val="0"/>
          <w:numId w:val="19"/>
        </w:numPr>
        <w:spacing w:after="90" w:line="260"/>
      </w:pPr>
      <w:r>
        <w:rPr>
          <w:rFonts w:ascii="Arial" w:cs="Arial" w:eastAsia="Arial" w:hAnsi="Arial"/>
          <w:b/>
          <w:bCs/>
          <w:i w:val="false"/>
          <w:iCs w:val="false"/>
          <w:caps w:val="false"/>
          <w:color w:val="2B3646"/>
          <w:sz w:val="20"/>
          <w:szCs w:val="20"/>
        </w:rPr>
        <w:t xml:space="preserve">No savings math. </w:t>
      </w:r>
      <w:r>
        <w:rPr>
          <w:rFonts w:ascii="Arial" w:cs="Arial" w:eastAsia="Arial" w:hAnsi="Arial"/>
          <w:b w:val="false"/>
          <w:bCs w:val="false"/>
          <w:i w:val="false"/>
          <w:iCs w:val="false"/>
          <w:caps w:val="false"/>
          <w:color w:val="2B3646"/>
          <w:sz w:val="20"/>
          <w:szCs w:val="20"/>
        </w:rPr>
        <w:t xml:space="preserve">The Board posts prices; it never compares them to a competitor or frames them as a discount.</w:t>
      </w:r>
    </w:p>
    <w:p>
      <w:pPr>
        <w:keepNext/>
        <w:spacing w:after="110" w:before="260" w:line="288"/>
      </w:pPr>
      <w:r>
        <w:rPr>
          <w:rFonts w:ascii="Poppins" w:cs="Poppins" w:eastAsia="Poppins" w:hAnsi="Poppins"/>
          <w:b/>
          <w:bCs/>
          <w:color w:val="1B3C6E"/>
          <w:sz w:val="23"/>
          <w:szCs w:val="23"/>
        </w:rPr>
        <w:t xml:space="preserve">6.3 Source data the owner must provide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Board cannot ship as tokens — it is the page’s whole reason to exist. The full machine floor spec is a hard blocker (§10):</w:t>
      </w:r>
    </w:p>
    <w:p>
      <w:pPr>
        <w:pStyle w:val="ListParagraph"/>
        <w:numPr>
          <w:ilvl w:val="0"/>
          <w:numId w:val="20"/>
        </w:numPr>
        <w:spacing w:after="90" w:line="260"/>
      </w:pPr>
      <w:r>
        <w:rPr>
          <w:rFonts w:ascii="Arial" w:cs="Arial" w:eastAsia="Arial" w:hAnsi="Arial"/>
          <w:b w:val="false"/>
          <w:bCs w:val="false"/>
          <w:i w:val="false"/>
          <w:iCs w:val="false"/>
          <w:caps w:val="false"/>
          <w:color w:val="2B3646"/>
          <w:sz w:val="20"/>
          <w:szCs w:val="20"/>
        </w:rPr>
        <w:t xml:space="preserve">Every washer tier: size, capacity, installed count, start price.</w:t>
      </w:r>
    </w:p>
    <w:p>
      <w:pPr>
        <w:pStyle w:val="ListParagraph"/>
        <w:numPr>
          <w:ilvl w:val="0"/>
          <w:numId w:val="20"/>
        </w:numPr>
        <w:spacing w:after="90" w:line="260"/>
      </w:pPr>
      <w:r>
        <w:rPr>
          <w:rFonts w:ascii="Arial" w:cs="Arial" w:eastAsia="Arial" w:hAnsi="Arial"/>
          <w:b w:val="false"/>
          <w:bCs w:val="false"/>
          <w:i w:val="false"/>
          <w:iCs w:val="false"/>
          <w:caps w:val="false"/>
          <w:color w:val="2B3646"/>
          <w:sz w:val="20"/>
          <w:szCs w:val="20"/>
        </w:rPr>
        <w:t xml:space="preserve">Every dryer tier: size, capacity, installed count, price per cycle/time.</w:t>
      </w:r>
    </w:p>
    <w:p>
      <w:pPr>
        <w:pStyle w:val="ListParagraph"/>
        <w:numPr>
          <w:ilvl w:val="0"/>
          <w:numId w:val="20"/>
        </w:numPr>
        <w:spacing w:after="90" w:line="260"/>
      </w:pPr>
      <w:r>
        <w:rPr>
          <w:rFonts w:ascii="Arial" w:cs="Arial" w:eastAsia="Arial" w:hAnsi="Arial"/>
          <w:b w:val="false"/>
          <w:bCs w:val="false"/>
          <w:i w:val="false"/>
          <w:iCs w:val="false"/>
          <w:caps w:val="false"/>
          <w:color w:val="2B3646"/>
          <w:sz w:val="20"/>
          <w:szCs w:val="20"/>
        </w:rPr>
        <w:t xml:space="preserve">What each tier is good for, in the owner’s own words where possible.</w:t>
      </w:r>
    </w:p>
    <w:p>
      <w:pPr>
        <w:pStyle w:val="ListParagraph"/>
        <w:numPr>
          <w:ilvl w:val="0"/>
          <w:numId w:val="20"/>
        </w:numPr>
        <w:spacing w:after="90" w:line="260"/>
      </w:pPr>
      <w:r>
        <w:rPr>
          <w:rFonts w:ascii="Arial" w:cs="Arial" w:eastAsia="Arial" w:hAnsi="Arial"/>
          <w:b w:val="false"/>
          <w:bCs w:val="false"/>
          <w:i w:val="false"/>
          <w:iCs w:val="false"/>
          <w:caps w:val="false"/>
          <w:color w:val="2B3646"/>
          <w:sz w:val="20"/>
          <w:szCs w:val="20"/>
        </w:rPr>
        <w:t xml:space="preserve">Optional and only if verified: wash-cycle minutes per tier.</w:t>
      </w:r>
    </w:p>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WHY THE BOARD IS THE RIGHT SIGNATURE ELEMENT</w:t>
            </w:r>
          </w:p>
          <w:p>
            <w:pPr>
              <w:spacing w:after="0" w:line="258"/>
            </w:pPr>
            <w:r>
              <w:rPr>
                <w:rFonts w:ascii="Arial" w:cs="Arial" w:eastAsia="Arial" w:hAnsi="Arial"/>
                <w:b/>
                <w:bCs/>
                <w:i w:val="false"/>
                <w:iCs w:val="false"/>
                <w:caps w:val="false"/>
                <w:color w:val="2B3646"/>
                <w:sz w:val="18"/>
                <w:szCs w:val="18"/>
              </w:rPr>
              <w:t xml:space="preserve">It is true, specific, and impossible to fake convincingly. </w:t>
            </w:r>
            <w:r>
              <w:rPr>
                <w:rFonts w:ascii="Arial" w:cs="Arial" w:eastAsia="Arial" w:hAnsi="Arial"/>
                <w:b w:val="false"/>
                <w:bCs w:val="false"/>
                <w:i w:val="false"/>
                <w:iCs w:val="false"/>
                <w:caps w:val="false"/>
                <w:color w:val="2B3646"/>
                <w:sz w:val="18"/>
                <w:szCs w:val="18"/>
              </w:rPr>
              <w:t xml:space="preserve">It answers "will my load fit" and "what will it cost" in one glance, it demonstrates the equipment is real and serviced, and it is the sameness test passed by construction — no other laundromat’s Board looks like this one’s, because no other has these machines.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Bilingual Content Plan — English and Spanish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site ships in two languages, both written natively. Belmont Cragin, immediately south and east of the corner, is heavily Spanish-speaking, and no competitor within roughly two miles serves this catchment in Spanish on their website. That is open ground, and it is the reason Spanish is a launch requirement rather than a later phase.</w:t>
      </w:r>
    </w:p>
    <w:p>
      <w:pPr>
        <w:keepNext/>
        <w:spacing w:after="110" w:before="260" w:line="288"/>
      </w:pPr>
      <w:r>
        <w:rPr>
          <w:rFonts w:ascii="Poppins" w:cs="Poppins" w:eastAsia="Poppins" w:hAnsi="Poppins"/>
          <w:b/>
          <w:bCs/>
          <w:color w:val="1B3C6E"/>
          <w:sz w:val="23"/>
          <w:szCs w:val="23"/>
        </w:rPr>
        <w:t xml:space="preserve">7.1 Spanish — native at launch</w:t>
      </w:r>
    </w:p>
    <w:p>
      <w:pPr>
        <w:pStyle w:val="ListParagraph"/>
        <w:numPr>
          <w:ilvl w:val="0"/>
          <w:numId w:val="21"/>
        </w:numPr>
        <w:spacing w:after="90" w:line="260"/>
      </w:pPr>
      <w:r>
        <w:rPr>
          <w:rFonts w:ascii="Arial" w:cs="Arial" w:eastAsia="Arial" w:hAnsi="Arial"/>
          <w:b/>
          <w:bCs/>
          <w:i w:val="false"/>
          <w:iCs w:val="false"/>
          <w:caps w:val="false"/>
          <w:color w:val="2B3646"/>
          <w:sz w:val="20"/>
          <w:szCs w:val="20"/>
        </w:rPr>
        <w:t xml:space="preserve">Written, not translated. </w:t>
      </w:r>
      <w:r>
        <w:rPr>
          <w:rFonts w:ascii="Arial" w:cs="Arial" w:eastAsia="Arial" w:hAnsi="Arial"/>
          <w:b w:val="false"/>
          <w:bCs w:val="false"/>
          <w:i w:val="false"/>
          <w:iCs w:val="false"/>
          <w:caps w:val="false"/>
          <w:color w:val="2B3646"/>
          <w:sz w:val="20"/>
          <w:szCs w:val="20"/>
        </w:rPr>
        <w:t xml:space="preserve">The /es/ pages are authored in Spanish for a Chicago audience — real idiom, the service names the neighbourhood actually uses (lavado y doblado, recolección y entrega, autoservicio, planchado, artículos grandes), and an FAQ written from scratch. Machine translation of the English is not acceptable; it reads foreign and it costs trust.</w:t>
      </w:r>
    </w:p>
    <w:p>
      <w:pPr>
        <w:pStyle w:val="ListParagraph"/>
        <w:numPr>
          <w:ilvl w:val="0"/>
          <w:numId w:val="21"/>
        </w:numPr>
        <w:spacing w:after="90" w:line="260"/>
      </w:pPr>
      <w:r>
        <w:rPr>
          <w:rFonts w:ascii="Arial" w:cs="Arial" w:eastAsia="Arial" w:hAnsi="Arial"/>
          <w:b/>
          <w:bCs/>
          <w:i w:val="false"/>
          <w:iCs w:val="false"/>
          <w:caps w:val="false"/>
          <w:color w:val="2B3646"/>
          <w:sz w:val="20"/>
          <w:szCs w:val="20"/>
        </w:rPr>
        <w:t xml:space="preserve">Full mirror of the content pages. </w:t>
      </w:r>
      <w:r>
        <w:rPr>
          <w:rFonts w:ascii="Arial" w:cs="Arial" w:eastAsia="Arial" w:hAnsi="Arial"/>
          <w:b w:val="false"/>
          <w:bCs w:val="false"/>
          <w:i w:val="false"/>
          <w:iCs w:val="false"/>
          <w:caps w:val="false"/>
          <w:color w:val="2B3646"/>
          <w:sz w:val="20"/>
          <w:szCs w:val="20"/>
        </w:rPr>
        <w:t xml:space="preserve">All eleven content pages mirror under /es/ (§4.2). Legal ships English-only at launch unless counsel advises otherwise.</w:t>
      </w:r>
    </w:p>
    <w:p>
      <w:pPr>
        <w:pStyle w:val="ListParagraph"/>
        <w:numPr>
          <w:ilvl w:val="0"/>
          <w:numId w:val="21"/>
        </w:numPr>
        <w:spacing w:after="90" w:line="260"/>
      </w:pPr>
      <w:r>
        <w:rPr>
          <w:rFonts w:ascii="Arial" w:cs="Arial" w:eastAsia="Arial" w:hAnsi="Arial"/>
          <w:b/>
          <w:bCs/>
          <w:i w:val="false"/>
          <w:iCs w:val="false"/>
          <w:caps w:val="false"/>
          <w:color w:val="2B3646"/>
          <w:sz w:val="20"/>
          <w:szCs w:val="20"/>
        </w:rPr>
        <w:t xml:space="preserve">hreflang on every page. </w:t>
      </w:r>
      <w:r>
        <w:rPr>
          <w:rFonts w:ascii="Arial" w:cs="Arial" w:eastAsia="Arial" w:hAnsi="Arial"/>
          <w:b w:val="false"/>
          <w:bCs w:val="false"/>
          <w:i w:val="false"/>
          <w:iCs w:val="false"/>
          <w:caps w:val="false"/>
          <w:color w:val="2B3646"/>
          <w:sz w:val="20"/>
          <w:szCs w:val="20"/>
        </w:rPr>
        <w:t xml:space="preserve">Bidirectional en ↔ es pairs plus x-default → English. Two locales and no more; the switcher carries exactly EN | ES.</w:t>
      </w:r>
    </w:p>
    <w:p>
      <w:pPr>
        <w:pStyle w:val="ListParagraph"/>
        <w:numPr>
          <w:ilvl w:val="0"/>
          <w:numId w:val="21"/>
        </w:numPr>
        <w:spacing w:after="90" w:line="260"/>
      </w:pPr>
      <w:r>
        <w:rPr>
          <w:rFonts w:ascii="Arial" w:cs="Arial" w:eastAsia="Arial" w:hAnsi="Arial"/>
          <w:b/>
          <w:bCs/>
          <w:i w:val="false"/>
          <w:iCs w:val="false"/>
          <w:caps w:val="false"/>
          <w:color w:val="2B3646"/>
          <w:sz w:val="20"/>
          <w:szCs w:val="20"/>
        </w:rPr>
        <w:t xml:space="preserve">A native Spanish pack as a discrete deliverable. </w:t>
      </w:r>
      <w:r>
        <w:rPr>
          <w:rFonts w:ascii="Arial" w:cs="Arial" w:eastAsia="Arial" w:hAnsi="Arial"/>
          <w:b w:val="false"/>
          <w:bCs w:val="false"/>
          <w:i w:val="false"/>
          <w:iCs w:val="false"/>
          <w:caps w:val="false"/>
          <w:color w:val="2B3646"/>
          <w:sz w:val="20"/>
          <w:szCs w:val="20"/>
        </w:rPr>
        <w:t xml:space="preserve">The Spanish content is produced as its own localization pack rather than bolted onto each English guide, so a Spanish reviewer can sign it off in one pass.</w:t>
      </w:r>
    </w:p>
    <w:p>
      <w:pPr>
        <w:pStyle w:val="ListParagraph"/>
        <w:numPr>
          <w:ilvl w:val="0"/>
          <w:numId w:val="21"/>
        </w:numPr>
        <w:spacing w:after="90" w:line="260"/>
      </w:pPr>
      <w:r>
        <w:rPr>
          <w:rFonts w:ascii="Arial" w:cs="Arial" w:eastAsia="Arial" w:hAnsi="Arial"/>
          <w:b/>
          <w:bCs/>
          <w:i w:val="false"/>
          <w:iCs w:val="false"/>
          <w:caps w:val="false"/>
          <w:color w:val="2B3646"/>
          <w:sz w:val="20"/>
          <w:szCs w:val="20"/>
        </w:rPr>
        <w:t xml:space="preserve">Beyond the site. </w:t>
      </w:r>
      <w:r>
        <w:rPr>
          <w:rFonts w:ascii="Arial" w:cs="Arial" w:eastAsia="Arial" w:hAnsi="Arial"/>
          <w:b w:val="false"/>
          <w:bCs w:val="false"/>
          <w:i w:val="false"/>
          <w:iCs w:val="false"/>
          <w:caps w:val="false"/>
          <w:color w:val="2B3646"/>
          <w:sz w:val="20"/>
          <w:szCs w:val="20"/>
        </w:rPr>
        <w:t xml:space="preserve">Spanish service names and posts on the Google Business Profile, a Spanish version of the counter/intake script, and in-store signage matching the site.</w:t>
      </w:r>
    </w:p>
    <w:p>
      <w:pPr>
        <w:pStyle w:val="ListParagraph"/>
        <w:numPr>
          <w:ilvl w:val="0"/>
          <w:numId w:val="21"/>
        </w:numPr>
        <w:spacing w:after="90" w:line="260"/>
      </w:pPr>
      <w:r>
        <w:rPr>
          <w:rFonts w:ascii="Arial" w:cs="Arial" w:eastAsia="Arial" w:hAnsi="Arial"/>
          <w:b/>
          <w:bCs/>
          <w:i w:val="false"/>
          <w:iCs w:val="false"/>
          <w:caps w:val="false"/>
          <w:color w:val="2B3646"/>
          <w:sz w:val="20"/>
          <w:szCs w:val="20"/>
        </w:rPr>
        <w:t xml:space="preserve">Measured separately. </w:t>
      </w:r>
      <w:r>
        <w:rPr>
          <w:rFonts w:ascii="Arial" w:cs="Arial" w:eastAsia="Arial" w:hAnsi="Arial"/>
          <w:b w:val="false"/>
          <w:bCs w:val="false"/>
          <w:i w:val="false"/>
          <w:iCs w:val="false"/>
          <w:caps w:val="false"/>
          <w:color w:val="2B3646"/>
          <w:sz w:val="20"/>
          <w:szCs w:val="20"/>
        </w:rPr>
        <w:t xml:space="preserve">GA4 is configured so /es/ is its own reportable segment from day one — we will know whether the Spanish site is earning its keep.</w:t>
      </w:r>
    </w:p>
    <w:p>
      <w:pPr>
        <w:keepNext/>
        <w:spacing w:after="110" w:before="260" w:line="288"/>
      </w:pPr>
      <w:r>
        <w:rPr>
          <w:rFonts w:ascii="Poppins" w:cs="Poppins" w:eastAsia="Poppins" w:hAnsi="Poppins"/>
          <w:b/>
          <w:bCs/>
          <w:color w:val="1B3C6E"/>
          <w:sz w:val="23"/>
          <w:szCs w:val="23"/>
        </w:rPr>
        <w:t xml:space="preserve">7.2 The Spanish standard every page inherits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part that governs the twelve pages still to be built. Every page guide from here forward carries a Spanish section satisfying all nine points; none of them restates the reasoning, they simply comply.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214"/>
        <w:gridCol w:w="6643"/>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c>
          <w:tcPr>
            <w:tcW w:type="dxa" w:w="66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the page guide must contain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mirrored URL</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/es/ slug, translated (never the English slug under /es/)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pair plus x-default → English. No third locale entry, ever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 attribute</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lang="es" on the Spanish page; the switcher sets it correctly per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H1 and lede</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Written in Spanish to answer the Spanish query — not a translation of the English H1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query target</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primary Spanish search term for that page, which is often not a literal translation</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naming</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locked Spanish service names, used identically across every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FAQ</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Questions a Spanish-speaking customer actually asks, not the English set translated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inLanguage: "es"; availableLanguage ["en","es"]; FAQPage matching the Spanish visible copy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tolerance</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Copy checked at 320px in Spanish — no truncation, no overflow (Design Supplement §4.6)</w:t>
            </w:r>
          </w:p>
        </w:tc>
      </w:tr>
    </w:tbl>
    <w:p>
      <w:pPr>
        <w:keepNext/>
        <w:spacing w:after="70" w:before="160" w:line="268"/>
      </w:pPr>
      <w:r>
        <w:rPr>
          <w:rFonts w:ascii="Poppins" w:cs="Poppins" w:eastAsia="Poppins" w:hAnsi="Poppins"/>
          <w:b/>
          <w:bCs/>
          <w:color w:val="10233F"/>
          <w:sz w:val="19"/>
          <w:szCs w:val="19"/>
        </w:rPr>
        <w:t xml:space="preserve">The locked Spanish service names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026"/>
        <w:gridCol w:w="5334"/>
      </w:tblGrid>
      <w:tr>
        <w:trPr>
          <w:cantSplit/>
          <w:tblHeader/>
        </w:trPr>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533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use these exact strings sitewide</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comercial</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grandes y del hogar</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SPANISH IS A BUILD ARTIFACT, NOT A TRANSLATION TASK</w:t>
            </w:r>
          </w:p>
          <w:p>
            <w:pPr>
              <w:spacing w:after="0" w:line="258"/>
            </w:pPr>
            <w:r>
              <w:rPr>
                <w:rFonts w:ascii="Arial" w:cs="Arial" w:eastAsia="Arial" w:hAnsi="Arial"/>
                <w:b/>
                <w:bCs/>
                <w:i w:val="false"/>
                <w:iCs w:val="false"/>
                <w:caps w:val="false"/>
                <w:color w:val="2B3646"/>
                <w:sz w:val="18"/>
                <w:szCs w:val="18"/>
              </w:rPr>
              <w:t xml:space="preserve">A page is not finished when its English version is finished. </w:t>
            </w:r>
            <w:r>
              <w:rPr>
                <w:rFonts w:ascii="Arial" w:cs="Arial" w:eastAsia="Arial" w:hAnsi="Arial"/>
                <w:b w:val="false"/>
                <w:bCs w:val="false"/>
                <w:i w:val="false"/>
                <w:iCs w:val="false"/>
                <w:caps w:val="false"/>
                <w:color w:val="2B3646"/>
                <w:sz w:val="18"/>
                <w:szCs w:val="18"/>
              </w:rPr>
              <w:t xml:space="preserve">Each page guide is written knowing its Spanish mirror exists, and the Spanish pack is authored against the same block structure. A page whose Spanish version is “to be translated later” is a page that will ship in one language and stay that way.</w:t>
            </w:r>
          </w:p>
        </w:tc>
      </w:tr>
    </w:tbl>
    <w:p>
      <w:pPr>
        <w:keepNext/>
        <w:spacing w:after="110" w:before="260" w:line="288"/>
      </w:pPr>
      <w:r>
        <w:rPr>
          <w:rFonts w:ascii="Poppins" w:cs="Poppins" w:eastAsia="Poppins" w:hAnsi="Poppins"/>
          <w:b/>
          <w:bCs/>
          <w:color w:val="1B3C6E"/>
          <w:sz w:val="23"/>
          <w:szCs w:val="23"/>
        </w:rPr>
        <w:t xml:space="preserve">7.3 Why native Spanish is a real wedge</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THIS MATTERS</w:t>
            </w:r>
          </w:p>
          <w:p>
            <w:pPr>
              <w:spacing w:after="60" w:line="258"/>
            </w:pPr>
            <w:r>
              <w:rPr>
                <w:rFonts w:ascii="Arial" w:cs="Arial" w:eastAsia="Arial" w:hAnsi="Arial"/>
                <w:b/>
                <w:bCs/>
                <w:i w:val="false"/>
                <w:iCs w:val="false"/>
                <w:caps w:val="false"/>
                <w:color w:val="1B3C6E"/>
                <w:sz w:val="18"/>
                <w:szCs w:val="18"/>
              </w:rPr>
              <w:t xml:space="preserve">No competitor within roughly two miles serves this corner in Spanish on their website. </w:t>
            </w:r>
          </w:p>
          <w:p>
            <w:pPr>
              <w:spacing w:after="0" w:line="258"/>
            </w:pPr>
            <w:r>
              <w:rPr>
                <w:rFonts w:ascii="Arial" w:cs="Arial" w:eastAsia="Arial" w:hAnsi="Arial"/>
                <w:b w:val="false"/>
                <w:bCs w:val="false"/>
                <w:i w:val="false"/>
                <w:iCs w:val="false"/>
                <w:caps w:val="false"/>
                <w:color w:val="2B3646"/>
                <w:sz w:val="18"/>
                <w:szCs w:val="18"/>
              </w:rPr>
              <w:t xml:space="preserve">That is a differentiator no amount of design can buy. A resident who searches in Spanish, or who simply feels spoken to, has a reason to choose this store that has nothing to do with price — which is exactly the kind of reason this positioning needs. It also compounds: the Spanish pages rank against almost no in-language competition, so they earn visibility disproportionate to the effort they cost.</w:t>
            </w:r>
          </w:p>
        </w:tc>
      </w:tr>
    </w:tbl>
    <w:p>
      <w:pPr>
        <w:keepNext/>
        <w:spacing w:after="110" w:before="260" w:line="288"/>
      </w:pPr>
      <w:r>
        <w:rPr>
          <w:rFonts w:ascii="Poppins" w:cs="Poppins" w:eastAsia="Poppins" w:hAnsi="Poppins"/>
          <w:b/>
          <w:bCs/>
          <w:color w:val="1B3C6E"/>
          <w:sz w:val="23"/>
          <w:szCs w:val="23"/>
        </w:rPr>
        <w:t xml:space="preserve">7.4 Polish — recorded and closed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Earlier versions of this plan carried Polish as an architected third locale, deferred but slotted. That is withdrawn. The site is English and Spanish, and no artifact in this engagement reserves space for a third language.</w:t>
      </w:r>
    </w:p>
    <w:p>
      <w:pPr>
        <w:pStyle w:val="ListParagraph"/>
        <w:numPr>
          <w:ilvl w:val="0"/>
          <w:numId w:val="22"/>
        </w:numPr>
        <w:spacing w:after="90" w:line="260"/>
      </w:pPr>
      <w:r>
        <w:rPr>
          <w:rFonts w:ascii="Arial" w:cs="Arial" w:eastAsia="Arial" w:hAnsi="Arial"/>
          <w:b/>
          <w:bCs/>
          <w:i w:val="false"/>
          <w:iCs w:val="false"/>
          <w:caps w:val="false"/>
          <w:color w:val="2B3646"/>
          <w:sz w:val="20"/>
          <w:szCs w:val="20"/>
        </w:rPr>
        <w:t xml:space="preserve">What the discovery found. </w:t>
      </w:r>
      <w:r>
        <w:rPr>
          <w:rFonts w:ascii="Arial" w:cs="Arial" w:eastAsia="Arial" w:hAnsi="Arial"/>
          <w:b w:val="false"/>
          <w:bCs w:val="false"/>
          <w:i w:val="false"/>
          <w:iCs w:val="false"/>
          <w:caps w:val="false"/>
          <w:color w:val="2B3646"/>
          <w:sz w:val="20"/>
          <w:szCs w:val="20"/>
        </w:rPr>
        <w:t xml:space="preserve">Dunning, north and west of the store, carries a meaningful Polish-speaking population, and no nearby competitor serves it in-language either. The observation stands; it is the response that changed.</w:t>
      </w:r>
    </w:p>
    <w:p>
      <w:pPr>
        <w:pStyle w:val="ListParagraph"/>
        <w:numPr>
          <w:ilvl w:val="0"/>
          <w:numId w:val="22"/>
        </w:numPr>
        <w:spacing w:after="90" w:line="260"/>
      </w:pPr>
      <w:r>
        <w:rPr>
          <w:rFonts w:ascii="Arial" w:cs="Arial" w:eastAsia="Arial" w:hAnsi="Arial"/>
          <w:b/>
          <w:bCs/>
          <w:i w:val="false"/>
          <w:iCs w:val="false"/>
          <w:caps w:val="false"/>
          <w:color w:val="2B3646"/>
          <w:sz w:val="20"/>
          <w:szCs w:val="20"/>
        </w:rPr>
        <w:t xml:space="preserve">Why it is closed. </w:t>
      </w:r>
      <w:r>
        <w:rPr>
          <w:rFonts w:ascii="Arial" w:cs="Arial" w:eastAsia="Arial" w:hAnsi="Arial"/>
          <w:b w:val="false"/>
          <w:bCs w:val="false"/>
          <w:i w:val="false"/>
          <w:iCs w:val="false"/>
          <w:caps w:val="false"/>
          <w:color w:val="2B3646"/>
          <w:sz w:val="20"/>
          <w:szCs w:val="20"/>
        </w:rPr>
        <w:t xml:space="preserve">A third locale triples the content surface for the smaller of the two non-English audiences, and the reserved-slot approach carried a standing risk of shipping a hollow language (§4.3). Two languages done properly beats three done unevenly, particularly on a site whose whole argument is that things here are done properly.</w:t>
      </w:r>
    </w:p>
    <w:p>
      <w:pPr>
        <w:pStyle w:val="ListParagraph"/>
        <w:numPr>
          <w:ilvl w:val="0"/>
          <w:numId w:val="22"/>
        </w:numPr>
        <w:spacing w:after="90" w:line="260"/>
      </w:pPr>
      <w:r>
        <w:rPr>
          <w:rFonts w:ascii="Arial" w:cs="Arial" w:eastAsia="Arial" w:hAnsi="Arial"/>
          <w:b/>
          <w:bCs/>
          <w:i w:val="false"/>
          <w:iCs w:val="false"/>
          <w:caps w:val="false"/>
          <w:color w:val="2B3646"/>
          <w:sz w:val="20"/>
          <w:szCs w:val="20"/>
        </w:rPr>
        <w:t xml:space="preserve">What would reopen it. </w:t>
      </w:r>
      <w:r>
        <w:rPr>
          <w:rFonts w:ascii="Arial" w:cs="Arial" w:eastAsia="Arial" w:hAnsi="Arial"/>
          <w:b w:val="false"/>
          <w:bCs w:val="false"/>
          <w:i w:val="false"/>
          <w:iCs w:val="false"/>
          <w:caps w:val="false"/>
          <w:color w:val="2B3646"/>
          <w:sz w:val="20"/>
          <w:szCs w:val="20"/>
        </w:rPr>
        <w:t xml:space="preserve">Evidence rather than intuition: Polish-language search or walk-in demand showing up in GA4, GBP queries, or counter experience once the store is trading, plus a committed native Polish writer. At that point Polish is added as a full locale with the same standard as §7.2 — authored, not translated.</w:t>
      </w:r>
    </w:p>
    <w:p>
      <w:pPr>
        <w:pStyle w:val="ListParagraph"/>
        <w:numPr>
          <w:ilvl w:val="0"/>
          <w:numId w:val="22"/>
        </w:numPr>
        <w:spacing w:after="90" w:line="260"/>
      </w:pPr>
      <w:r>
        <w:rPr>
          <w:rFonts w:ascii="Arial" w:cs="Arial" w:eastAsia="Arial" w:hAnsi="Arial"/>
          <w:b/>
          <w:bCs/>
          <w:i w:val="false"/>
          <w:iCs w:val="false"/>
          <w:caps w:val="false"/>
          <w:color w:val="2B3646"/>
          <w:sz w:val="20"/>
          <w:szCs w:val="20"/>
        </w:rPr>
        <w:t xml:space="preserve">Until then. </w:t>
      </w:r>
      <w:r>
        <w:rPr>
          <w:rFonts w:ascii="Arial" w:cs="Arial" w:eastAsia="Arial" w:hAnsi="Arial"/>
          <w:b w:val="false"/>
          <w:bCs w:val="false"/>
          <w:i w:val="false"/>
          <w:iCs w:val="false"/>
          <w:caps w:val="false"/>
          <w:color w:val="2B3646"/>
          <w:sz w:val="20"/>
          <w:szCs w:val="20"/>
        </w:rPr>
        <w:t xml:space="preserve">No /pl/ URL, no hreflang entry, no switcher item, no reserved emitter slot, and no “coming soon” language on any page.</w:t>
      </w:r>
    </w:p>
    <w:p>
      <w:pPr>
        <w:keepNext/>
        <w:pBdr>
          <w:bottom w:val="single" w:color="E8751A" w:sz="14" w:space="8"/>
        </w:pBdr>
        <w:spacing w:after="150" w:before="300" w:line="300"/>
      </w:pPr>
      <w:r>
        <w:rPr>
          <w:rFonts w:ascii="Poppins" w:cs="Poppins" w:eastAsia="Poppins" w:hAnsi="Poppins"/>
          <w:b/>
          <w:bCs/>
          <w:color w:val="1B3C6E"/>
          <w:sz w:val="30"/>
          <w:szCs w:val="30"/>
        </w:rPr>
        <w:t xml:space="preserve">8. AEO / SEO Content Strategy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content is written to be found and to be lifted — by classic search and by AI answer engines. Four things carry it: answer-first copy, a clean query-to-page map, disciplined schema, and static server-rendered HTML.</w:t>
      </w:r>
    </w:p>
    <w:p>
      <w:pPr>
        <w:keepNext/>
        <w:spacing w:after="110" w:before="260" w:line="288"/>
      </w:pPr>
      <w:r>
        <w:rPr>
          <w:rFonts w:ascii="Poppins" w:cs="Poppins" w:eastAsia="Poppins" w:hAnsi="Poppins"/>
          <w:b/>
          <w:bCs/>
          <w:color w:val="1B3C6E"/>
          <w:sz w:val="23"/>
          <w:szCs w:val="23"/>
        </w:rPr>
        <w:t xml:space="preserve">8.1 Answer-first copy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page opens by answering the exact question it targets, in one or two plain sentences, before any marketing language. ChatGPT, Perplexity, and Google AI Overviews lift the first clear, attributable answer on a page. We make ours easy to lift and unambiguous about who is answering.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Pattern for a service-page hero:</w:t>
            </w:r>
          </w:p>
          <w:p>
            <w:pPr>
              <w:spacing w:after="0" w:line="236"/>
            </w:pPr>
            <w:r>
              <w:rPr>
                <w:rFonts w:ascii="Consolas" w:cs="Consolas" w:eastAsia="Consolas" w:hAnsi="Consolas"/>
                <w:color w:val="10233F"/>
                <w:sz w:val="16"/>
                <w:szCs w:val="16"/>
              </w:rPr>
              <w:t xml:space="preserve">  H1:  &lt;the query, answered as a statement&gt;</w:t>
            </w:r>
          </w:p>
          <w:p>
            <w:pPr>
              <w:spacing w:after="0" w:line="236"/>
            </w:pPr>
            <w:r>
              <w:rPr>
                <w:rFonts w:ascii="Consolas" w:cs="Consolas" w:eastAsia="Consolas" w:hAnsi="Consolas"/>
                <w:color w:val="10233F"/>
                <w:sz w:val="16"/>
                <w:szCs w:val="16"/>
              </w:rPr>
              <w:t xml:space="preserve">  P1:  &lt;one plain sentence stating what it is, where, and the key fact&gt;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Example (Wash &amp; Fold):</w:t>
            </w:r>
          </w:p>
          <w:p>
            <w:pPr>
              <w:spacing w:after="0" w:line="236"/>
            </w:pPr>
            <w:r>
              <w:rPr>
                <w:rFonts w:ascii="Consolas" w:cs="Consolas" w:eastAsia="Consolas" w:hAnsi="Consolas"/>
                <w:color w:val="10233F"/>
                <w:sz w:val="16"/>
                <w:szCs w:val="16"/>
              </w:rPr>
              <w:t xml:space="preserve">  H1:  "Wash and fold laundry in Chicago’s 60634"</w:t>
            </w:r>
          </w:p>
          <w:p>
            <w:pPr>
              <w:spacing w:after="0" w:line="236"/>
            </w:pPr>
            <w:r>
              <w:rPr>
                <w:rFonts w:ascii="Consolas" w:cs="Consolas" w:eastAsia="Consolas" w:hAnsi="Consolas"/>
                <w:color w:val="10233F"/>
                <w:sz w:val="16"/>
                <w:szCs w:val="16"/>
              </w:rPr>
              <w:t xml:space="preserve">  P1:  "Drop off your laundry at 6043 W Addison St and pick it up</w:t>
            </w:r>
          </w:p>
          <w:p>
            <w:pPr>
              <w:spacing w:after="0" w:line="236"/>
            </w:pPr>
            <w:r>
              <w:rPr>
                <w:rFonts w:ascii="Consolas" w:cs="Consolas" w:eastAsia="Consolas" w:hAnsi="Consolas"/>
                <w:color w:val="10233F"/>
                <w:sz w:val="16"/>
                <w:szCs w:val="16"/>
              </w:rPr>
              <w:t xml:space="preserve">        washed, dried, and folded, usually by the next day."</w:t>
            </w:r>
          </w:p>
        </w:tc>
      </w:tr>
    </w:tbl>
    <w:p>
      <w:pPr>
        <w:keepNext/>
        <w:spacing w:after="110" w:before="260" w:line="288"/>
      </w:pPr>
      <w:r>
        <w:rPr>
          <w:rFonts w:ascii="Poppins" w:cs="Poppins" w:eastAsia="Poppins" w:hAnsi="Poppins"/>
          <w:b/>
          <w:bCs/>
          <w:color w:val="1B3C6E"/>
          <w:sz w:val="23"/>
          <w:szCs w:val="23"/>
        </w:rPr>
        <w:t xml:space="preserve">8.2 The query-to-page map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primary query per page, no two pages competing for the same term. This is the keyword spine of the whole site.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76"/>
        <w:gridCol w:w="3224"/>
        <w:gridCol w:w="4160"/>
      </w:tblGrid>
      <w:tr>
        <w:trPr>
          <w:cantSplit/>
          <w:tblHeader/>
        </w:trPr>
        <w:tc>
          <w:tcPr>
            <w:tcW w:type="dxa" w:w="197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32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Primary query</w:t>
            </w:r>
          </w:p>
        </w:tc>
        <w:tc>
          <w:tcPr>
            <w:tcW w:type="dxa" w:w="416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Supporting intent</w:t>
            </w:r>
          </w:p>
        </w:tc>
      </w:tr>
      <w:tr>
        <w:trPr>
          <w:cantSplit/>
          <w:tblHeader w:val="false"/>
        </w:trPr>
        <w:tc>
          <w:tcPr>
            <w:tcW w:type="dxa" w:w="197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w:t>
            </w:r>
          </w:p>
        </w:tc>
        <w:tc>
          <w:tcPr>
            <w:tcW w:type="dxa" w:w="32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near me / laundromat 60634</w:t>
            </w:r>
          </w:p>
        </w:tc>
        <w:tc>
          <w:tcPr>
            <w:tcW w:type="dxa" w:w="416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 Portage Park, Belmont Cragin laundromat</w:t>
            </w:r>
          </w:p>
        </w:tc>
      </w:tr>
      <w:tr>
        <w:trPr>
          <w:cantSplit/>
          <w:tblHeader w:val="false"/>
        </w:trPr>
        <w:tc>
          <w:tcPr>
            <w:tcW w:type="dxa" w:w="197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hub</w:t>
            </w:r>
          </w:p>
        </w:tc>
        <w:tc>
          <w:tcPr>
            <w:tcW w:type="dxa" w:w="32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services Chicago</w:t>
            </w:r>
          </w:p>
        </w:tc>
        <w:tc>
          <w:tcPr>
            <w:tcW w:type="dxa" w:w="416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services near me</w:t>
            </w:r>
          </w:p>
        </w:tc>
      </w:tr>
      <w:tr>
        <w:trPr>
          <w:cantSplit/>
          <w:tblHeader w:val="false"/>
        </w:trPr>
        <w:tc>
          <w:tcPr>
            <w:tcW w:type="dxa" w:w="197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32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fold near me</w:t>
            </w:r>
          </w:p>
        </w:tc>
        <w:tc>
          <w:tcPr>
            <w:tcW w:type="dxa" w:w="416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 off laundry service, same-day wash and fold</w:t>
            </w:r>
          </w:p>
        </w:tc>
      </w:tr>
      <w:tr>
        <w:trPr>
          <w:cantSplit/>
          <w:tblHeader w:val="false"/>
        </w:trPr>
        <w:tc>
          <w:tcPr>
            <w:tcW w:type="dxa" w:w="197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32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pickup and delivery Chicago</w:t>
            </w:r>
          </w:p>
        </w:tc>
        <w:tc>
          <w:tcPr>
            <w:tcW w:type="dxa" w:w="416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delivery near me, Cents laundry</w:t>
            </w:r>
          </w:p>
        </w:tc>
      </w:tr>
      <w:tr>
        <w:trPr>
          <w:cantSplit/>
          <w:tblHeader w:val="false"/>
        </w:trPr>
        <w:tc>
          <w:tcPr>
            <w:tcW w:type="dxa" w:w="197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32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coin laundry near me</w:t>
            </w:r>
          </w:p>
        </w:tc>
        <w:tc>
          <w:tcPr>
            <w:tcW w:type="dxa" w:w="416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 service laundromat 60634, laundromat with big machines</w:t>
            </w:r>
          </w:p>
        </w:tc>
      </w:tr>
      <w:tr>
        <w:trPr>
          <w:cantSplit/>
          <w:tblHeader w:val="false"/>
        </w:trPr>
        <w:tc>
          <w:tcPr>
            <w:tcW w:type="dxa" w:w="197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32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laundry service Chicago</w:t>
            </w:r>
          </w:p>
        </w:tc>
        <w:tc>
          <w:tcPr>
            <w:tcW w:type="dxa" w:w="416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bulk laundry, Airbnb / salon / gym laundry</w:t>
            </w:r>
          </w:p>
        </w:tc>
      </w:tr>
      <w:tr>
        <w:trPr>
          <w:cantSplit/>
          <w:tblHeader w:val="false"/>
        </w:trPr>
        <w:tc>
          <w:tcPr>
            <w:tcW w:type="dxa" w:w="197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32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to wash a comforter Chicago</w:t>
            </w:r>
          </w:p>
        </w:tc>
        <w:tc>
          <w:tcPr>
            <w:tcW w:type="dxa" w:w="416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 large rug, sleeping bag cleaning near me</w:t>
            </w:r>
          </w:p>
        </w:tc>
      </w:tr>
      <w:tr>
        <w:trPr>
          <w:cantSplit/>
          <w:tblHeader w:val="false"/>
        </w:trPr>
        <w:tc>
          <w:tcPr>
            <w:tcW w:type="dxa" w:w="197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32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service near me</w:t>
            </w:r>
          </w:p>
        </w:tc>
        <w:tc>
          <w:tcPr>
            <w:tcW w:type="dxa" w:w="416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shirt pressing Chicago</w:t>
            </w:r>
          </w:p>
        </w:tc>
      </w:tr>
      <w:tr>
        <w:trPr>
          <w:cantSplit/>
          <w:tblHeader w:val="false"/>
        </w:trPr>
        <w:tc>
          <w:tcPr>
            <w:tcW w:type="dxa" w:w="197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w:t>
            </w:r>
          </w:p>
        </w:tc>
        <w:tc>
          <w:tcPr>
            <w:tcW w:type="dxa" w:w="32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prices</w:t>
            </w:r>
          </w:p>
        </w:tc>
        <w:tc>
          <w:tcPr>
            <w:tcW w:type="dxa" w:w="416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fold price per pound Chicago</w:t>
            </w:r>
          </w:p>
        </w:tc>
      </w:tr>
      <w:tr>
        <w:trPr>
          <w:cantSplit/>
          <w:tblHeader w:val="false"/>
        </w:trPr>
        <w:tc>
          <w:tcPr>
            <w:tcW w:type="dxa" w:w="197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32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operational long-tail</w:t>
            </w:r>
          </w:p>
        </w:tc>
        <w:tc>
          <w:tcPr>
            <w:tcW w:type="dxa" w:w="416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EBT/LINK, parking, delivery area, largest machine</w:t>
            </w:r>
          </w:p>
        </w:tc>
      </w:tr>
      <w:tr>
        <w:trPr>
          <w:cantSplit/>
          <w:tblHeader w:val="false"/>
        </w:trPr>
        <w:tc>
          <w:tcPr>
            <w:tcW w:type="dxa" w:w="197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w:t>
            </w:r>
          </w:p>
        </w:tc>
        <w:tc>
          <w:tcPr>
            <w:tcW w:type="dxa" w:w="32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Station Chicago contact</w:t>
            </w:r>
          </w:p>
        </w:tc>
        <w:tc>
          <w:tcPr>
            <w:tcW w:type="dxa" w:w="416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Addison &amp; Austin</w:t>
            </w:r>
          </w:p>
        </w:tc>
      </w:tr>
    </w:tbl>
    <w:p>
      <w:pPr>
        <w:keepNext/>
        <w:spacing w:after="110" w:before="260" w:line="288"/>
      </w:pPr>
      <w:r>
        <w:rPr>
          <w:rFonts w:ascii="Poppins" w:cs="Poppins" w:eastAsia="Poppins" w:hAnsi="Poppins"/>
          <w:b/>
          <w:bCs/>
          <w:color w:val="1B3C6E"/>
          <w:sz w:val="23"/>
          <w:szCs w:val="23"/>
        </w:rPr>
        <w:t xml:space="preserve">8.3 Schema discipline</w:t>
      </w:r>
    </w:p>
    <w:p>
      <w:pPr>
        <w:pStyle w:val="ListParagraph"/>
        <w:numPr>
          <w:ilvl w:val="0"/>
          <w:numId w:val="23"/>
        </w:numPr>
        <w:spacing w:after="90" w:line="260"/>
      </w:pPr>
      <w:r>
        <w:rPr>
          <w:rFonts w:ascii="Arial" w:cs="Arial" w:eastAsia="Arial" w:hAnsi="Arial"/>
          <w:b/>
          <w:bCs/>
          <w:i w:val="false"/>
          <w:iCs w:val="false"/>
          <w:caps w:val="false"/>
          <w:color w:val="2B3646"/>
          <w:sz w:val="20"/>
          <w:szCs w:val="20"/>
        </w:rPr>
        <w:t xml:space="preserve">Shared business object. </w:t>
      </w:r>
      <w:r>
        <w:rPr>
          <w:rFonts w:ascii="Arial" w:cs="Arial" w:eastAsia="Arial" w:hAnsi="Arial"/>
          <w:b w:val="false"/>
          <w:bCs w:val="false"/>
          <w:i w:val="false"/>
          <w:iCs w:val="false"/>
          <w:caps w:val="false"/>
          <w:color w:val="2B3646"/>
          <w:sz w:val="20"/>
          <w:szCs w:val="20"/>
        </w:rPr>
        <w:t xml:space="preserve">One LocalBusiness of subtype DryCleaningOrLaundry (name, 6043 W Addison St, geo 41.94541 / -87.77826, hours, payment, availableLanguage en/es, areaServed Dunning / Portage Park / Belmont Cragin / Montclare, hasOfferCatalog of the six services), referenced by @id across pages.</w:t>
      </w:r>
    </w:p>
    <w:p>
      <w:pPr>
        <w:pStyle w:val="ListParagraph"/>
        <w:numPr>
          <w:ilvl w:val="0"/>
          <w:numId w:val="23"/>
        </w:numPr>
        <w:spacing w:after="90" w:line="260"/>
      </w:pPr>
      <w:r>
        <w:rPr>
          <w:rFonts w:ascii="Arial" w:cs="Arial" w:eastAsia="Arial" w:hAnsi="Arial"/>
          <w:b/>
          <w:bCs/>
          <w:i w:val="false"/>
          <w:iCs w:val="false"/>
          <w:caps w:val="false"/>
          <w:color w:val="2B3646"/>
          <w:sz w:val="20"/>
          <w:szCs w:val="20"/>
        </w:rPr>
        <w:t xml:space="preserve">Four blocks per content page. </w:t>
      </w:r>
      <w:r>
        <w:rPr>
          <w:rFonts w:ascii="Arial" w:cs="Arial" w:eastAsia="Arial" w:hAnsi="Arial"/>
          <w:b w:val="false"/>
          <w:bCs w:val="false"/>
          <w:i w:val="false"/>
          <w:iCs w:val="false"/>
          <w:caps w:val="false"/>
          <w:color w:val="2B3646"/>
          <w:sz w:val="20"/>
          <w:szCs w:val="20"/>
        </w:rPr>
        <w:t xml:space="preserve">The page’s primary type (Service / WebPage / ContactPage / AboutPage) · BreadcrumbList · FAQPage where the page has an FAQ · WebPage + Speakable.</w:t>
      </w:r>
    </w:p>
    <w:p>
      <w:pPr>
        <w:pStyle w:val="ListParagraph"/>
        <w:numPr>
          <w:ilvl w:val="0"/>
          <w:numId w:val="23"/>
        </w:numPr>
        <w:spacing w:after="90" w:line="260"/>
      </w:pPr>
      <w:r>
        <w:rPr>
          <w:rFonts w:ascii="Arial" w:cs="Arial" w:eastAsia="Arial" w:hAnsi="Arial"/>
          <w:b/>
          <w:bCs/>
          <w:i w:val="false"/>
          <w:iCs w:val="false"/>
          <w:caps w:val="false"/>
          <w:color w:val="2B3646"/>
          <w:sz w:val="20"/>
          <w:szCs w:val="20"/>
        </w:rPr>
        <w:t xml:space="preserve">FAQ schema mirrors the visible FAQ exactly. </w:t>
      </w:r>
      <w:r>
        <w:rPr>
          <w:rFonts w:ascii="Arial" w:cs="Arial" w:eastAsia="Arial" w:hAnsi="Arial"/>
          <w:b w:val="false"/>
          <w:bCs w:val="false"/>
          <w:i w:val="false"/>
          <w:iCs w:val="false"/>
          <w:caps w:val="false"/>
          <w:color w:val="2B3646"/>
          <w:sz w:val="20"/>
          <w:szCs w:val="20"/>
        </w:rPr>
        <w:t xml:space="preserve">No extra questions in markup, no answers that differ from on-page copy.</w:t>
      </w:r>
    </w:p>
    <w:p>
      <w:pPr>
        <w:pStyle w:val="ListParagraph"/>
        <w:numPr>
          <w:ilvl w:val="0"/>
          <w:numId w:val="23"/>
        </w:numPr>
        <w:spacing w:after="90" w:line="260"/>
      </w:pPr>
      <w:r>
        <w:rPr>
          <w:rFonts w:ascii="Arial" w:cs="Arial" w:eastAsia="Arial" w:hAnsi="Arial"/>
          <w:b/>
          <w:bCs/>
          <w:i w:val="false"/>
          <w:iCs w:val="false"/>
          <w:caps w:val="false"/>
          <w:color w:val="2B3646"/>
          <w:sz w:val="20"/>
          <w:szCs w:val="20"/>
        </w:rPr>
        <w:t xml:space="preserve">No aggregateRating and no review markup until 25 real Google reviews exist and display. </w:t>
      </w:r>
      <w:r>
        <w:rPr>
          <w:rFonts w:ascii="Arial" w:cs="Arial" w:eastAsia="Arial" w:hAnsi="Arial"/>
          <w:b w:val="false"/>
          <w:bCs w:val="false"/>
          <w:i w:val="false"/>
          <w:iCs w:val="false"/>
          <w:caps w:val="false"/>
          <w:color w:val="2B3646"/>
          <w:sz w:val="20"/>
          <w:szCs w:val="20"/>
        </w:rPr>
        <w:t xml:space="preserve">This is a stop-ship rule, not a preference.</w:t>
      </w:r>
    </w:p>
    <w:p>
      <w:pPr>
        <w:pStyle w:val="ListParagraph"/>
        <w:numPr>
          <w:ilvl w:val="0"/>
          <w:numId w:val="23"/>
        </w:numPr>
        <w:spacing w:after="90" w:line="260"/>
      </w:pPr>
      <w:r>
        <w:rPr>
          <w:rFonts w:ascii="Arial" w:cs="Arial" w:eastAsia="Arial" w:hAnsi="Arial"/>
          <w:b/>
          <w:bCs/>
          <w:i w:val="false"/>
          <w:iCs w:val="false"/>
          <w:caps w:val="false"/>
          <w:color w:val="2B3646"/>
          <w:sz w:val="20"/>
          <w:szCs w:val="20"/>
        </w:rPr>
        <w:t xml:space="preserve">Offer schema only on genuinely fixed prices. </w:t>
      </w:r>
      <w:r>
        <w:rPr>
          <w:rFonts w:ascii="Arial" w:cs="Arial" w:eastAsia="Arial" w:hAnsi="Arial"/>
          <w:b w:val="false"/>
          <w:bCs w:val="false"/>
          <w:i w:val="false"/>
          <w:iCs w:val="false"/>
          <w:caps w:val="false"/>
          <w:color w:val="2B3646"/>
          <w:sz w:val="20"/>
          <w:szCs w:val="20"/>
        </w:rPr>
        <w:t xml:space="preserve">Never on "starting at" tokens; never on the commercial quote path.</w:t>
      </w:r>
    </w:p>
    <w:p>
      <w:pPr>
        <w:pStyle w:val="ListParagraph"/>
        <w:numPr>
          <w:ilvl w:val="0"/>
          <w:numId w:val="23"/>
        </w:numPr>
        <w:spacing w:after="90" w:line="260"/>
      </w:pPr>
      <w:r>
        <w:rPr>
          <w:rFonts w:ascii="Arial" w:cs="Arial" w:eastAsia="Arial" w:hAnsi="Arial"/>
          <w:b/>
          <w:bCs/>
          <w:i w:val="false"/>
          <w:iCs w:val="false"/>
          <w:caps w:val="false"/>
          <w:color w:val="2B3646"/>
          <w:sz w:val="20"/>
          <w:szCs w:val="20"/>
        </w:rPr>
        <w:t xml:space="preserve">Server-side only. </w:t>
      </w:r>
      <w:r>
        <w:rPr>
          <w:rFonts w:ascii="Arial" w:cs="Arial" w:eastAsia="Arial" w:hAnsi="Arial"/>
          <w:b w:val="false"/>
          <w:bCs w:val="false"/>
          <w:i w:val="false"/>
          <w:iCs w:val="false"/>
          <w:caps w:val="false"/>
          <w:color w:val="2B3646"/>
          <w:sz w:val="20"/>
          <w:szCs w:val="20"/>
        </w:rPr>
        <w:t xml:space="preserve">All schema is emitted into the static HTML, never injected by JavaScript.</w:t>
      </w:r>
    </w:p>
    <w:p>
      <w:pPr>
        <w:keepNext/>
        <w:spacing w:after="110" w:before="260" w:line="288"/>
      </w:pPr>
      <w:r>
        <w:rPr>
          <w:rFonts w:ascii="Poppins" w:cs="Poppins" w:eastAsia="Poppins" w:hAnsi="Poppins"/>
          <w:b/>
          <w:bCs/>
          <w:color w:val="1B3C6E"/>
          <w:sz w:val="23"/>
          <w:szCs w:val="23"/>
        </w:rPr>
        <w:t xml:space="preserve">8.4 Static HTML is non-negotiable for AEO</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A SPA SHELL IS A STOP-SHIP FAILURE FOR THIS BUILD</w:t>
            </w:r>
          </w:p>
          <w:p>
            <w:pPr>
              <w:spacing w:after="0" w:line="258"/>
            </w:pPr>
            <w:r>
              <w:rPr>
                <w:rFonts w:ascii="Arial" w:cs="Arial" w:eastAsia="Arial" w:hAnsi="Arial"/>
                <w:b/>
                <w:bCs/>
                <w:i w:val="false"/>
                <w:iCs w:val="false"/>
                <w:caps w:val="false"/>
                <w:color w:val="2B3646"/>
                <w:sz w:val="18"/>
                <w:szCs w:val="18"/>
              </w:rPr>
              <w:t xml:space="preserve">The staging pattern that serves only a title and viewport to non-JS crawlers must not be used here. </w:t>
            </w:r>
            <w:r>
              <w:rPr>
                <w:rFonts w:ascii="Arial" w:cs="Arial" w:eastAsia="Arial" w:hAnsi="Arial"/>
                <w:b w:val="false"/>
                <w:bCs w:val="false"/>
                <w:i w:val="false"/>
                <w:iCs w:val="false"/>
                <w:caps w:val="false"/>
                <w:color w:val="2B3646"/>
                <w:sz w:val="18"/>
                <w:szCs w:val="18"/>
              </w:rPr>
              <w:t xml:space="preserve">AI answer engines and many crawlers do not execute the page’s JavaScript; if the body is empty without JS, the content is invisible to exactly the systems this strategy is built to win. Every page ships as static, server-rendered HTML with its full body and schema present on first byte.</w:t>
            </w:r>
          </w:p>
        </w:tc>
      </w:tr>
    </w:tbl>
    <w:p>
      <w:pPr>
        <w:keepNext/>
        <w:spacing w:after="110" w:before="260" w:line="288"/>
      </w:pPr>
      <w:r>
        <w:rPr>
          <w:rFonts w:ascii="Poppins" w:cs="Poppins" w:eastAsia="Poppins" w:hAnsi="Poppins"/>
          <w:b/>
          <w:bCs/>
          <w:color w:val="1B3C6E"/>
          <w:sz w:val="23"/>
          <w:szCs w:val="23"/>
        </w:rPr>
        <w:t xml:space="preserve">8.5 Geography without an Areas silo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Because there are no neighbourhood pages (§4.5), local intent is carried by: the areaServed array in the shared business schema; a homepage neighbourhoods block naming Dunning, Portage Park, Belmont Cragin, Montclare and the delivery ring; the NAP and map on Contact; and natural neighbourhood mentions in service-page copy and the FAQ. This covers "laundromat 60634" and "laundromat [neighbourhood]" intent without thin, near-duplicate area pages.</w:t>
      </w:r>
    </w:p>
    <w:p>
      <w:pPr>
        <w:keepNext/>
        <w:pBdr>
          <w:bottom w:val="single" w:color="E8751A" w:sz="14" w:space="8"/>
        </w:pBdr>
        <w:spacing w:after="150" w:before="300" w:line="300"/>
      </w:pPr>
      <w:r>
        <w:rPr>
          <w:rFonts w:ascii="Poppins" w:cs="Poppins" w:eastAsia="Poppins" w:hAnsi="Poppins"/>
          <w:b/>
          <w:bCs/>
          <w:color w:val="1B3C6E"/>
          <w:sz w:val="30"/>
          <w:szCs w:val="30"/>
        </w:rPr>
        <w:t xml:space="preserve">9. Content Production Plan</w:t>
      </w:r>
    </w:p>
    <w:p>
      <w:pPr>
        <w:keepNext/>
        <w:spacing w:after="110" w:before="260" w:line="288"/>
      </w:pPr>
      <w:r>
        <w:rPr>
          <w:rFonts w:ascii="Poppins" w:cs="Poppins" w:eastAsia="Poppins" w:hAnsi="Poppins"/>
          <w:b/>
          <w:bCs/>
          <w:color w:val="1B3C6E"/>
          <w:sz w:val="23"/>
          <w:szCs w:val="23"/>
        </w:rPr>
        <w:t xml:space="preserve">9.1 The build unit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Each page is produced as a matched pair: one developer guide (DOCX) and one high-fidelity HTML wireframe. The guide carries the content and spec; the wireframe carries the layout, responsive at 320 / 375 / 900 / 1400px, with every unknown shown as a dashed amber SWAP token rather than a plausible guess.</w:t>
      </w:r>
    </w:p>
    <w:p>
      <w:pPr>
        <w:keepNext/>
        <w:spacing w:after="110" w:before="260" w:line="288"/>
      </w:pPr>
      <w:r>
        <w:rPr>
          <w:rFonts w:ascii="Poppins" w:cs="Poppins" w:eastAsia="Poppins" w:hAnsi="Poppins"/>
          <w:b/>
          <w:bCs/>
          <w:color w:val="1B3C6E"/>
          <w:sz w:val="23"/>
          <w:szCs w:val="23"/>
        </w:rPr>
        <w:t xml:space="preserve">9.2 Sequence &amp; priority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Revenue-priority pages first, then the pages that support them, then trust and long-tail, then legal.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832"/>
        <w:gridCol w:w="3432"/>
        <w:gridCol w:w="5096"/>
      </w:tblGrid>
      <w:tr>
        <w:trPr>
          <w:cantSplit/>
          <w:tblHeader/>
        </w:trPr>
        <w:tc>
          <w:tcPr>
            <w:tcW w:type="dxa" w:w="8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Order</w:t>
            </w:r>
          </w:p>
        </w:tc>
        <w:tc>
          <w:tcPr>
            <w:tcW w:type="dxa" w:w="34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Page(s)</w:t>
            </w:r>
          </w:p>
        </w:tc>
        <w:tc>
          <w:tcPr>
            <w:tcW w:type="dxa" w:w="509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here</w:t>
            </w:r>
          </w:p>
        </w:tc>
      </w:tr>
      <w:tr>
        <w:trPr>
          <w:cantSplit/>
          <w:tblHeader w:val="false"/>
        </w:trPr>
        <w:tc>
          <w:tcPr>
            <w:tcW w:type="dxa" w:w="8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Done</w:t>
            </w:r>
          </w:p>
        </w:tc>
        <w:tc>
          <w:tcPr>
            <w:tcW w:type="dxa" w:w="34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Wash &amp; Fold</w:t>
            </w:r>
          </w:p>
        </w:tc>
        <w:tc>
          <w:tcPr>
            <w:tcW w:type="dxa" w:w="509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front door and the first revenue page — already delivered</w:t>
            </w:r>
          </w:p>
        </w:tc>
      </w:tr>
      <w:tr>
        <w:trPr>
          <w:cantSplit/>
          <w:tblHeader w:val="false"/>
        </w:trPr>
        <w:tc>
          <w:tcPr>
            <w:tcW w:type="dxa" w:w="8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34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Commercial</w:t>
            </w:r>
          </w:p>
        </w:tc>
        <w:tc>
          <w:tcPr>
            <w:tcW w:type="dxa" w:w="509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other two revenue drivers; both gated on the booking/quote decisions, so start them now to surface blockers early</w:t>
            </w:r>
          </w:p>
        </w:tc>
      </w:tr>
      <w:tr>
        <w:trPr>
          <w:cantSplit/>
          <w:tblHeader w:val="false"/>
        </w:trPr>
        <w:tc>
          <w:tcPr>
            <w:tcW w:type="dxa" w:w="8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34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 The Board</w:t>
            </w:r>
          </w:p>
        </w:tc>
        <w:tc>
          <w:tcPr>
            <w:tcW w:type="dxa" w:w="509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signature element; unblocks the pricing links every service page points to</w:t>
            </w:r>
          </w:p>
        </w:tc>
      </w:tr>
      <w:tr>
        <w:trPr>
          <w:cantSplit/>
          <w:tblHeader w:val="false"/>
        </w:trPr>
        <w:tc>
          <w:tcPr>
            <w:tcW w:type="dxa" w:w="8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34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Oversized &amp; Household, Ironing &amp; Pressing</w:t>
            </w:r>
          </w:p>
        </w:tc>
        <w:tc>
          <w:tcPr>
            <w:tcW w:type="dxa" w:w="509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Complete the six-service silo</w:t>
            </w:r>
          </w:p>
        </w:tc>
      </w:tr>
      <w:tr>
        <w:trPr>
          <w:cantSplit/>
          <w:tblHeader w:val="false"/>
        </w:trPr>
        <w:tc>
          <w:tcPr>
            <w:tcW w:type="dxa" w:w="8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34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hub</w:t>
            </w:r>
          </w:p>
        </w:tc>
        <w:tc>
          <w:tcPr>
            <w:tcW w:type="dxa" w:w="509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Written last of the silo so it can index finished pages accurately</w:t>
            </w:r>
          </w:p>
        </w:tc>
      </w:tr>
      <w:tr>
        <w:trPr>
          <w:cantSplit/>
          <w:tblHeader w:val="false"/>
        </w:trPr>
        <w:tc>
          <w:tcPr>
            <w:tcW w:type="dxa" w:w="8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34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FAQ, Contact</w:t>
            </w:r>
          </w:p>
        </w:tc>
        <w:tc>
          <w:tcPr>
            <w:tcW w:type="dxa" w:w="509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Trust surface and operational long-tail</w:t>
            </w:r>
          </w:p>
        </w:tc>
      </w:tr>
      <w:tr>
        <w:trPr>
          <w:cantSplit/>
          <w:tblHeader w:val="false"/>
        </w:trPr>
        <w:tc>
          <w:tcPr>
            <w:tcW w:type="dxa" w:w="8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34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Legal bundle</w:t>
            </w:r>
          </w:p>
        </w:tc>
        <w:tc>
          <w:tcPr>
            <w:tcW w:type="dxa" w:w="509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Template trio; pending legal review</w:t>
            </w:r>
          </w:p>
        </w:tc>
      </w:tr>
    </w:tbl>
    <w:p>
      <w:pPr>
        <w:keepNext/>
        <w:spacing w:after="110" w:before="260" w:line="288"/>
      </w:pPr>
      <w:r>
        <w:rPr>
          <w:rFonts w:ascii="Poppins" w:cs="Poppins" w:eastAsia="Poppins" w:hAnsi="Poppins"/>
          <w:b/>
          <w:bCs/>
          <w:color w:val="1B3C6E"/>
          <w:sz w:val="23"/>
          <w:szCs w:val="23"/>
        </w:rPr>
        <w:t xml:space="preserve">9.3 Batch cadence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Standard cadence for this engagement is two page guides per turn, each with its wireframe, on the confirmed template. Where a page is fully blocked on owner input (The Board, anything touching dry cleaning), it is drafted to the token boundary and held — the guide ships with visible gaps, never with invented values.</w:t>
      </w:r>
    </w:p>
    <w:p>
      <w:pPr>
        <w:keepNext/>
        <w:spacing w:after="110" w:before="260" w:line="288"/>
      </w:pPr>
      <w:r>
        <w:rPr>
          <w:rFonts w:ascii="Poppins" w:cs="Poppins" w:eastAsia="Poppins" w:hAnsi="Poppins"/>
          <w:b/>
          <w:bCs/>
          <w:color w:val="1B3C6E"/>
          <w:sz w:val="23"/>
          <w:szCs w:val="23"/>
        </w:rPr>
        <w:t xml:space="preserve">9.4 The four-artifact model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Across the whole engagement the content resolves into four artifact types: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92"/>
        <w:gridCol w:w="4784"/>
        <w:gridCol w:w="2184"/>
      </w:tblGrid>
      <w:tr>
        <w:trPr>
          <w:cantSplit/>
          <w:tblHeader/>
        </w:trPr>
        <w:tc>
          <w:tcPr>
            <w:tcW w:type="dxa" w:w="239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Artifact</w:t>
            </w:r>
          </w:p>
        </w:tc>
        <w:tc>
          <w:tcPr>
            <w:tcW w:type="dxa" w:w="478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Scope</w:t>
            </w:r>
          </w:p>
        </w:tc>
        <w:tc>
          <w:tcPr>
            <w:tcW w:type="dxa" w:w="218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Status</w:t>
            </w:r>
          </w:p>
        </w:tc>
      </w:tr>
      <w:tr>
        <w:trPr>
          <w:cantSplit/>
          <w:tblHeader w:val="false"/>
        </w:trPr>
        <w:tc>
          <w:tcPr>
            <w:tcW w:type="dxa" w:w="239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Developer guides (DOCX)</w:t>
            </w:r>
          </w:p>
        </w:tc>
        <w:tc>
          <w:tcPr>
            <w:tcW w:type="dxa" w:w="478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per page — the block-by-block content and spec</w:t>
            </w:r>
          </w:p>
        </w:tc>
        <w:tc>
          <w:tcPr>
            <w:tcW w:type="dxa" w:w="218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of 13 delivered</w:t>
            </w:r>
          </w:p>
        </w:tc>
      </w:tr>
      <w:tr>
        <w:trPr>
          <w:cantSplit/>
          <w:tblHeader w:val="false"/>
        </w:trPr>
        <w:tc>
          <w:tcPr>
            <w:tcW w:type="dxa" w:w="239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wireframes</w:t>
            </w:r>
          </w:p>
        </w:tc>
        <w:tc>
          <w:tcPr>
            <w:tcW w:type="dxa" w:w="478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per page — responsive layout with SWAP tokens</w:t>
            </w:r>
          </w:p>
        </w:tc>
        <w:tc>
          <w:tcPr>
            <w:tcW w:type="dxa" w:w="218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delivered</w:t>
            </w:r>
          </w:p>
        </w:tc>
      </w:tr>
      <w:tr>
        <w:trPr>
          <w:cantSplit/>
          <w:tblHeader w:val="false"/>
        </w:trPr>
        <w:tc>
          <w:tcPr>
            <w:tcW w:type="dxa" w:w="239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Design supplement</w:t>
            </w:r>
          </w:p>
        </w:tc>
        <w:tc>
          <w:tcPr>
            <w:tcW w:type="dxa" w:w="478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Teaching-oriented craft/design direction for the build</w:t>
            </w:r>
          </w:p>
        </w:tc>
        <w:tc>
          <w:tcPr>
            <w:tcW w:type="dxa" w:w="218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r>
        <w:trPr>
          <w:cantSplit/>
          <w:tblHeader w:val="false"/>
        </w:trPr>
        <w:tc>
          <w:tcPr>
            <w:tcW w:type="dxa" w:w="239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localization pack</w:t>
            </w:r>
          </w:p>
        </w:tc>
        <w:tc>
          <w:tcPr>
            <w:tcW w:type="dxa" w:w="478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Spanish for all content pages, produced as one deliverable</w:t>
            </w:r>
          </w:p>
        </w:tc>
        <w:tc>
          <w:tcPr>
            <w:tcW w:type="dxa" w:w="218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Planned</w:t>
            </w:r>
          </w:p>
        </w:tc>
      </w:tr>
    </w:tbl>
    <w:p>
      <w:pPr>
        <w:keepNext/>
        <w:spacing w:after="110" w:before="260" w:line="288"/>
      </w:pPr>
      <w:r>
        <w:rPr>
          <w:rFonts w:ascii="Poppins" w:cs="Poppins" w:eastAsia="Poppins" w:hAnsi="Poppins"/>
          <w:b/>
          <w:bCs/>
          <w:color w:val="1B3C6E"/>
          <w:sz w:val="23"/>
          <w:szCs w:val="23"/>
        </w:rPr>
        <w:t xml:space="preserve">9.5 Sign-off gates</w:t>
      </w:r>
    </w:p>
    <w:p>
      <w:pPr>
        <w:pStyle w:val="ListParagraph"/>
        <w:numPr>
          <w:ilvl w:val="0"/>
          <w:numId w:val="24"/>
        </w:numPr>
        <w:spacing w:after="90" w:line="260"/>
      </w:pPr>
      <w:r>
        <w:rPr>
          <w:rFonts w:ascii="Arial" w:cs="Arial" w:eastAsia="Arial" w:hAnsi="Arial"/>
          <w:b/>
          <w:bCs/>
          <w:i w:val="false"/>
          <w:iCs w:val="false"/>
          <w:caps w:val="false"/>
          <w:color w:val="2B3646"/>
          <w:sz w:val="20"/>
          <w:szCs w:val="20"/>
        </w:rPr>
        <w:t xml:space="preserve">Content gate. </w:t>
      </w:r>
      <w:r>
        <w:rPr>
          <w:rFonts w:ascii="Arial" w:cs="Arial" w:eastAsia="Arial" w:hAnsi="Arial"/>
          <w:b w:val="false"/>
          <w:bCs w:val="false"/>
          <w:i w:val="false"/>
          <w:iCs w:val="false"/>
          <w:caps w:val="false"/>
          <w:color w:val="2B3646"/>
          <w:sz w:val="20"/>
          <w:szCs w:val="20"/>
        </w:rPr>
        <w:t xml:space="preserve">A page guide is not "done" while it carries an open SWAP token on a launch-critical value. Tokens are tracked per page in §10.</w:t>
      </w:r>
    </w:p>
    <w:p>
      <w:pPr>
        <w:pStyle w:val="ListParagraph"/>
        <w:numPr>
          <w:ilvl w:val="0"/>
          <w:numId w:val="24"/>
        </w:numPr>
        <w:spacing w:after="90" w:line="260"/>
      </w:pPr>
      <w:r>
        <w:rPr>
          <w:rFonts w:ascii="Arial" w:cs="Arial" w:eastAsia="Arial" w:hAnsi="Arial"/>
          <w:b/>
          <w:bCs/>
          <w:i w:val="false"/>
          <w:iCs w:val="false"/>
          <w:caps w:val="false"/>
          <w:color w:val="2B3646"/>
          <w:sz w:val="20"/>
          <w:szCs w:val="20"/>
        </w:rPr>
        <w:t xml:space="preserve">Claim gate. </w:t>
      </w:r>
      <w:r>
        <w:rPr>
          <w:rFonts w:ascii="Arial" w:cs="Arial" w:eastAsia="Arial" w:hAnsi="Arial"/>
          <w:b w:val="false"/>
          <w:bCs w:val="false"/>
          <w:i w:val="false"/>
          <w:iCs w:val="false"/>
          <w:caps w:val="false"/>
          <w:color w:val="2B3646"/>
          <w:sz w:val="20"/>
          <w:szCs w:val="20"/>
        </w:rPr>
        <w:t xml:space="preserve">Any claim in the claims-to-confirm list (separate-machine procedure, payment methods, detergent policy, hours) is owner-verified before that page ships.</w:t>
      </w:r>
    </w:p>
    <w:p>
      <w:pPr>
        <w:pStyle w:val="ListParagraph"/>
        <w:numPr>
          <w:ilvl w:val="0"/>
          <w:numId w:val="24"/>
        </w:numPr>
        <w:spacing w:after="90" w:line="260"/>
      </w:pPr>
      <w:r>
        <w:rPr>
          <w:rFonts w:ascii="Arial" w:cs="Arial" w:eastAsia="Arial" w:hAnsi="Arial"/>
          <w:b/>
          <w:bCs/>
          <w:i w:val="false"/>
          <w:iCs w:val="false"/>
          <w:caps w:val="false"/>
          <w:color w:val="2B3646"/>
          <w:sz w:val="20"/>
          <w:szCs w:val="20"/>
        </w:rPr>
        <w:t xml:space="preserve">QA gate. </w:t>
      </w:r>
      <w:r>
        <w:rPr>
          <w:rFonts w:ascii="Arial" w:cs="Arial" w:eastAsia="Arial" w:hAnsi="Arial"/>
          <w:b w:val="false"/>
          <w:bCs w:val="false"/>
          <w:i w:val="false"/>
          <w:iCs w:val="false"/>
          <w:caps w:val="false"/>
          <w:color w:val="2B3646"/>
          <w:sz w:val="20"/>
          <w:szCs w:val="20"/>
        </w:rPr>
        <w:t xml:space="preserve">Every deliverable passes the banned-vocabulary scan, the no-eyebrow check, the fabricated-statistic scan, and the WCAG contrast check (amber fill always carries dark ink — white-on-amber is a stop-ship failure) before it is presented.</w:t>
      </w:r>
    </w:p>
    <w:p>
      <w:pPr>
        <w:pStyle w:val="ListParagraph"/>
        <w:numPr>
          <w:ilvl w:val="0"/>
          <w:numId w:val="24"/>
        </w:numPr>
        <w:spacing w:after="90" w:line="260"/>
      </w:pPr>
      <w:r>
        <w:rPr>
          <w:rFonts w:ascii="Arial" w:cs="Arial" w:eastAsia="Arial" w:hAnsi="Arial"/>
          <w:b/>
          <w:bCs/>
          <w:i w:val="false"/>
          <w:iCs w:val="false"/>
          <w:caps w:val="false"/>
          <w:color w:val="2B3646"/>
          <w:sz w:val="20"/>
          <w:szCs w:val="20"/>
        </w:rPr>
        <w:t xml:space="preserve">Language gate. </w:t>
      </w:r>
      <w:r>
        <w:rPr>
          <w:rFonts w:ascii="Arial" w:cs="Arial" w:eastAsia="Arial" w:hAnsi="Arial"/>
          <w:b w:val="false"/>
          <w:bCs w:val="false"/>
          <w:i w:val="false"/>
          <w:iCs w:val="false"/>
          <w:caps w:val="false"/>
          <w:color w:val="2B3646"/>
          <w:sz w:val="20"/>
          <w:szCs w:val="20"/>
        </w:rPr>
        <w:t xml:space="preserve">The Spanish pack is reviewed by a native speaker in one pass before /es/ goes live.</w:t>
      </w:r>
    </w:p>
    <w:p>
      <w:pPr>
        <w:keepNext/>
        <w:pBdr>
          <w:bottom w:val="single" w:color="E8751A" w:sz="14" w:space="8"/>
        </w:pBdr>
        <w:spacing w:after="150" w:before="300" w:line="300"/>
      </w:pPr>
      <w:r>
        <w:rPr>
          <w:rFonts w:ascii="Poppins" w:cs="Poppins" w:eastAsia="Poppins" w:hAnsi="Poppins"/>
          <w:b/>
          <w:bCs/>
          <w:color w:val="1B3C6E"/>
          <w:sz w:val="30"/>
          <w:szCs w:val="30"/>
        </w:rPr>
        <w:t xml:space="preserve">10. Blocking Content Items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are the owner inputs the content is waiting on. Hard blockers stop a specific page from shipping; soft blockers can ship as a visible token and be filled later. Nothing on this list is ever filled with a guess.</w:t>
      </w:r>
    </w:p>
    <w:p>
      <w:pPr>
        <w:keepNext/>
        <w:spacing w:after="110" w:before="260" w:line="288"/>
      </w:pPr>
      <w:r>
        <w:rPr>
          <w:rFonts w:ascii="Poppins" w:cs="Poppins" w:eastAsia="Poppins" w:hAnsi="Poppins"/>
          <w:b/>
          <w:bCs/>
          <w:color w:val="1B3C6E"/>
          <w:sz w:val="23"/>
          <w:szCs w:val="23"/>
        </w:rPr>
        <w:t xml:space="preserve">10.1 Hard blockers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536"/>
        <w:gridCol w:w="4368"/>
        <w:gridCol w:w="1456"/>
      </w:tblGrid>
      <w:tr>
        <w:trPr>
          <w:cantSplit/>
          <w:tblHeader/>
        </w:trPr>
        <w:tc>
          <w:tcPr>
            <w:tcW w:type="dxa" w:w="353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Input</w:t>
            </w:r>
          </w:p>
        </w:tc>
        <w:tc>
          <w:tcPr>
            <w:tcW w:type="dxa" w:w="436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Blocks</w:t>
            </w:r>
          </w:p>
        </w:tc>
        <w:tc>
          <w:tcPr>
            <w:tcW w:type="dxa" w:w="14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Severity</w:t>
            </w:r>
          </w:p>
        </w:tc>
      </w:tr>
      <w:tr>
        <w:trPr>
          <w:cantSplit/>
          <w:tblHeader w:val="false"/>
        </w:trPr>
        <w:tc>
          <w:tcPr>
            <w:tcW w:type="dxa" w:w="35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Booking platform + URL (Cents?)</w:t>
            </w:r>
          </w:p>
        </w:tc>
        <w:tc>
          <w:tcPr>
            <w:tcW w:type="dxa" w:w="43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every Schedule CTA site-wide</w:t>
            </w:r>
          </w:p>
        </w:tc>
        <w:tc>
          <w:tcPr>
            <w:tcW w:type="dxa" w:w="145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CRITICAL</w:t>
            </w:r>
          </w:p>
        </w:tc>
      </w:tr>
      <w:tr>
        <w:trPr>
          <w:cantSplit/>
          <w:tblHeader w:val="false"/>
        </w:trPr>
        <w:tc>
          <w:tcPr>
            <w:tcW w:type="dxa" w:w="35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 machine-floor spec (sizes, counts, capacities, prices)</w:t>
            </w:r>
          </w:p>
        </w:tc>
        <w:tc>
          <w:tcPr>
            <w:tcW w:type="dxa" w:w="436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Pricing, Self-Service, Oversized, homepage preview</w:t>
            </w:r>
          </w:p>
        </w:tc>
        <w:tc>
          <w:tcPr>
            <w:tcW w:type="dxa" w:w="1456"/>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CRITICAL</w:t>
            </w:r>
          </w:p>
        </w:tc>
      </w:tr>
      <w:tr>
        <w:trPr>
          <w:cantSplit/>
          <w:tblHeader w:val="false"/>
        </w:trPr>
        <w:tc>
          <w:tcPr>
            <w:tcW w:type="dxa" w:w="35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methods (exact EBT/LINK reality)</w:t>
            </w:r>
          </w:p>
        </w:tc>
        <w:tc>
          <w:tcPr>
            <w:tcW w:type="dxa" w:w="43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trust strip, Self-Service, Pricing, FAQ, Contact</w:t>
            </w:r>
          </w:p>
        </w:tc>
        <w:tc>
          <w:tcPr>
            <w:tcW w:type="dxa" w:w="145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HIGH</w:t>
            </w:r>
          </w:p>
        </w:tc>
      </w:tr>
      <w:tr>
        <w:trPr>
          <w:cantSplit/>
          <w:tblHeader w:val="false"/>
        </w:trPr>
        <w:tc>
          <w:tcPr>
            <w:tcW w:type="dxa" w:w="35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Dry-cleaning trichotomy (conveyed? on-site? which plant?)</w:t>
            </w:r>
          </w:p>
        </w:tc>
        <w:tc>
          <w:tcPr>
            <w:tcW w:type="dxa" w:w="436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Whether a 14th page exists; any mention of dry cleaning anywhere</w:t>
            </w:r>
          </w:p>
        </w:tc>
        <w:tc>
          <w:tcPr>
            <w:tcW w:type="dxa" w:w="1456"/>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HIGH</w:t>
            </w:r>
          </w:p>
        </w:tc>
      </w:tr>
      <w:tr>
        <w:trPr>
          <w:cantSplit/>
          <w:tblHeader w:val="false"/>
        </w:trPr>
        <w:tc>
          <w:tcPr>
            <w:tcW w:type="dxa" w:w="35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per-pound rates + rush cutoff</w:t>
            </w:r>
          </w:p>
        </w:tc>
        <w:tc>
          <w:tcPr>
            <w:tcW w:type="dxa" w:w="43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Pricing</w:t>
            </w:r>
          </w:p>
        </w:tc>
        <w:tc>
          <w:tcPr>
            <w:tcW w:type="dxa" w:w="145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HIGH</w:t>
            </w:r>
          </w:p>
        </w:tc>
      </w:tr>
      <w:tr>
        <w:trPr>
          <w:cantSplit/>
          <w:tblHeader w:val="false"/>
        </w:trPr>
        <w:tc>
          <w:tcPr>
            <w:tcW w:type="dxa" w:w="35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rate + minimum + delivery ring</w:t>
            </w:r>
          </w:p>
        </w:tc>
        <w:tc>
          <w:tcPr>
            <w:tcW w:type="dxa" w:w="436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Pricing, geography copy/schema</w:t>
            </w:r>
          </w:p>
        </w:tc>
        <w:tc>
          <w:tcPr>
            <w:tcW w:type="dxa" w:w="1456"/>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HIGH</w:t>
            </w:r>
          </w:p>
        </w:tc>
      </w:tr>
      <w:tr>
        <w:trPr>
          <w:cantSplit/>
          <w:tblHeader w:val="false"/>
        </w:trPr>
        <w:tc>
          <w:tcPr>
            <w:tcW w:type="dxa" w:w="35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Separate-machine washing procedure (claims-to-confirm)</w:t>
            </w:r>
          </w:p>
        </w:tc>
        <w:tc>
          <w:tcPr>
            <w:tcW w:type="dxa" w:w="436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(the claim cannot be asserted unverified)</w:t>
            </w:r>
          </w:p>
        </w:tc>
        <w:tc>
          <w:tcPr>
            <w:tcW w:type="dxa" w:w="145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HIGH</w:t>
            </w:r>
          </w:p>
        </w:tc>
      </w:tr>
      <w:tr>
        <w:trPr>
          <w:cantSplit/>
          <w:tblHeader w:val="false"/>
        </w:trPr>
        <w:tc>
          <w:tcPr>
            <w:tcW w:type="dxa" w:w="35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of operation</w:t>
            </w:r>
          </w:p>
        </w:tc>
        <w:tc>
          <w:tcPr>
            <w:tcW w:type="dxa" w:w="436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FAQ, Contact, schema openingHours</w:t>
            </w:r>
          </w:p>
        </w:tc>
        <w:tc>
          <w:tcPr>
            <w:tcW w:type="dxa" w:w="1456"/>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HIGH</w:t>
            </w:r>
          </w:p>
        </w:tc>
      </w:tr>
    </w:tbl>
    <w:p>
      <w:pPr>
        <w:keepNext/>
        <w:spacing w:after="110" w:before="260" w:line="288"/>
      </w:pPr>
      <w:r>
        <w:rPr>
          <w:rFonts w:ascii="Poppins" w:cs="Poppins" w:eastAsia="Poppins" w:hAnsi="Poppins"/>
          <w:b/>
          <w:bCs/>
          <w:color w:val="1B3C6E"/>
          <w:sz w:val="23"/>
          <w:szCs w:val="23"/>
        </w:rPr>
        <w:t xml:space="preserve">10.2 Soft blockers (ship as a token, fill later)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919"/>
        <w:gridCol w:w="3120"/>
        <w:gridCol w:w="3321"/>
      </w:tblGrid>
      <w:tr>
        <w:trPr>
          <w:cantSplit/>
          <w:tblHeader/>
        </w:trPr>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Input</w:t>
            </w:r>
          </w:p>
        </w:tc>
        <w:tc>
          <w:tcPr>
            <w:tcW w:type="dxa" w:w="31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Blocks</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Interim</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Real machine-floor photography</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imagery, og:image, Self-Service</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Placeholder image slot — stock is last resort and costs trust</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 line text-capability</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sms: "Text us" link</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Omit the text link until confirmed; Call stands in</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 policy</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FAQ answer (benchmark R3)</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Token answer held</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Wash-cycle minutes</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optional Board cycle-time column</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Column omitted unless verified</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Household / oversized per-item prices</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Pricing</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Token rows held</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per-item prices</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Wash &amp; Fold attachment</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Token rows held</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Ownership date + reset wording</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homepage trust strip</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Token date held</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Real social profile URLs</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 links + schema sameAs</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held until profiles exist</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segments + quote destination</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Draft to segment placeholders</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Review count (for eventual rating)</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rating display + aggregateRating schema</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rating until 25 real reviews</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ONE THING THAT UNBLOCKS THE MOST</w:t>
            </w:r>
          </w:p>
          <w:p>
            <w:pPr>
              <w:spacing w:after="0" w:line="258"/>
            </w:pPr>
            <w:r>
              <w:rPr>
                <w:rFonts w:ascii="Arial" w:cs="Arial" w:eastAsia="Arial" w:hAnsi="Arial"/>
                <w:b/>
                <w:bCs/>
                <w:i w:val="false"/>
                <w:iCs w:val="false"/>
                <w:caps w:val="false"/>
                <w:color w:val="2B3646"/>
                <w:sz w:val="18"/>
                <w:szCs w:val="18"/>
              </w:rPr>
              <w:t xml:space="preserve">The booking-platform decision and the machine-floor spec together unblock the majority of the site. </w:t>
            </w:r>
            <w:r>
              <w:rPr>
                <w:rFonts w:ascii="Arial" w:cs="Arial" w:eastAsia="Arial" w:hAnsi="Arial"/>
                <w:b w:val="false"/>
                <w:bCs w:val="false"/>
                <w:i w:val="false"/>
                <w:iCs w:val="false"/>
                <w:caps w:val="false"/>
                <w:color w:val="2B3646"/>
                <w:sz w:val="18"/>
                <w:szCs w:val="18"/>
              </w:rPr>
              <w:t xml:space="preserve">The booking URL touches every Schedule CTA and the whole Pickup &amp; Delivery page; the machine floor is the entire reason The Board exists and feeds four pages. Getting those two from the owner first is the highest-leverage move in the build.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11. Method, Sources &amp; Caveats</w:t>
      </w:r>
    </w:p>
    <w:p>
      <w:pPr>
        <w:pStyle w:val="ListParagraph"/>
        <w:numPr>
          <w:ilvl w:val="0"/>
          <w:numId w:val="25"/>
        </w:numPr>
        <w:spacing w:after="90" w:line="260"/>
      </w:pPr>
      <w:r>
        <w:rPr>
          <w:rFonts w:ascii="Arial" w:cs="Arial" w:eastAsia="Arial" w:hAnsi="Arial"/>
          <w:b/>
          <w:bCs/>
          <w:i w:val="false"/>
          <w:iCs w:val="false"/>
          <w:caps w:val="false"/>
          <w:color w:val="2B3646"/>
          <w:sz w:val="20"/>
          <w:szCs w:val="20"/>
        </w:rPr>
        <w:t xml:space="preserve">The reference site was read live in July 2026. </w:t>
      </w:r>
      <w:r>
        <w:rPr>
          <w:rFonts w:ascii="Arial" w:cs="Arial" w:eastAsia="Arial" w:hAnsi="Arial"/>
          <w:b w:val="false"/>
          <w:bCs w:val="false"/>
          <w:i w:val="false"/>
          <w:iCs w:val="false"/>
          <w:caps w:val="false"/>
          <w:color w:val="2B3646"/>
          <w:sz w:val="20"/>
          <w:szCs w:val="20"/>
        </w:rPr>
        <w:t xml:space="preserve">spinituplaundry.net is used for structure and as a same-owner benchmark only. It is not the source of truth for Laundry Station, and several of its live patterns (unqualified "EBT accepted," a homepage star rating, savings framing) are things this build deliberately does not copy.</w:t>
      </w:r>
    </w:p>
    <w:p>
      <w:pPr>
        <w:pStyle w:val="ListParagraph"/>
        <w:numPr>
          <w:ilvl w:val="0"/>
          <w:numId w:val="25"/>
        </w:numPr>
        <w:spacing w:after="90" w:line="260"/>
      </w:pPr>
      <w:r>
        <w:rPr>
          <w:rFonts w:ascii="Arial" w:cs="Arial" w:eastAsia="Arial" w:hAnsi="Arial"/>
          <w:b/>
          <w:bCs/>
          <w:i w:val="false"/>
          <w:iCs w:val="false"/>
          <w:caps w:val="false"/>
          <w:color w:val="2B3646"/>
          <w:sz w:val="20"/>
          <w:szCs w:val="20"/>
        </w:rPr>
        <w:t xml:space="preserve">This plan builds on prior deliverables. </w:t>
      </w:r>
      <w:r>
        <w:rPr>
          <w:rFonts w:ascii="Arial" w:cs="Arial" w:eastAsia="Arial" w:hAnsi="Arial"/>
          <w:b w:val="false"/>
          <w:bCs w:val="false"/>
          <w:i w:val="false"/>
          <w:iCs w:val="false"/>
          <w:caps w:val="false"/>
          <w:color w:val="2B3646"/>
          <w:sz w:val="20"/>
          <w:szCs w:val="20"/>
        </w:rPr>
        <w:t xml:space="preserve">Discovery Brief v2.0, Website Strategy v1.0, Service Architecture v1.1, and Competitive Benchmark v1.0. Where those recorded a locked decision, it is carried here unchanged.</w:t>
      </w:r>
    </w:p>
    <w:p>
      <w:pPr>
        <w:pStyle w:val="ListParagraph"/>
        <w:numPr>
          <w:ilvl w:val="0"/>
          <w:numId w:val="25"/>
        </w:numPr>
        <w:spacing w:after="90" w:line="260"/>
      </w:pPr>
      <w:r>
        <w:rPr>
          <w:rFonts w:ascii="Arial" w:cs="Arial" w:eastAsia="Arial" w:hAnsi="Arial"/>
          <w:b/>
          <w:bCs/>
          <w:i w:val="false"/>
          <w:iCs w:val="false"/>
          <w:caps w:val="false"/>
          <w:color w:val="2B3646"/>
          <w:sz w:val="20"/>
          <w:szCs w:val="20"/>
        </w:rPr>
        <w:t xml:space="preserve">No prices, counts, hours, or review content are invented. </w:t>
      </w:r>
      <w:r>
        <w:rPr>
          <w:rFonts w:ascii="Arial" w:cs="Arial" w:eastAsia="Arial" w:hAnsi="Arial"/>
          <w:b w:val="false"/>
          <w:bCs w:val="false"/>
          <w:i w:val="false"/>
          <w:iCs w:val="false"/>
          <w:caps w:val="false"/>
          <w:color w:val="2B3646"/>
          <w:sz w:val="20"/>
          <w:szCs w:val="20"/>
        </w:rPr>
        <w:t xml:space="preserve">Every unknown is a SWAP token pending owner confirmation (§10). Any number that appears filled in a later guide came from the owner, not from this plan.</w:t>
      </w:r>
    </w:p>
    <w:p>
      <w:pPr>
        <w:pStyle w:val="ListParagraph"/>
        <w:numPr>
          <w:ilvl w:val="0"/>
          <w:numId w:val="25"/>
        </w:numPr>
        <w:spacing w:after="90" w:line="260"/>
      </w:pPr>
      <w:r>
        <w:rPr>
          <w:rFonts w:ascii="Arial" w:cs="Arial" w:eastAsia="Arial" w:hAnsi="Arial"/>
          <w:b/>
          <w:bCs/>
          <w:i w:val="false"/>
          <w:iCs w:val="false"/>
          <w:caps w:val="false"/>
          <w:color w:val="2B3646"/>
          <w:sz w:val="20"/>
          <w:szCs w:val="20"/>
        </w:rPr>
        <w:t xml:space="preserve">No review content is reproduced. </w:t>
      </w:r>
      <w:r>
        <w:rPr>
          <w:rFonts w:ascii="Arial" w:cs="Arial" w:eastAsia="Arial" w:hAnsi="Arial"/>
          <w:b w:val="false"/>
          <w:bCs w:val="false"/>
          <w:i w:val="false"/>
          <w:iCs w:val="false"/>
          <w:caps w:val="false"/>
          <w:color w:val="2B3646"/>
          <w:sz w:val="20"/>
          <w:szCs w:val="20"/>
        </w:rPr>
        <w:t xml:space="preserve">Reputation findings from discovery are paraphrased themes, never quoted reviews.</w:t>
      </w:r>
    </w:p>
    <w:p>
      <w:pPr>
        <w:pStyle w:val="ListParagraph"/>
        <w:numPr>
          <w:ilvl w:val="0"/>
          <w:numId w:val="25"/>
        </w:numPr>
        <w:spacing w:after="90" w:line="260"/>
      </w:pPr>
      <w:r>
        <w:rPr>
          <w:rFonts w:ascii="Arial" w:cs="Arial" w:eastAsia="Arial" w:hAnsi="Arial"/>
          <w:b/>
          <w:bCs/>
          <w:i w:val="false"/>
          <w:iCs w:val="false"/>
          <w:caps w:val="false"/>
          <w:color w:val="2B3646"/>
          <w:sz w:val="20"/>
          <w:szCs w:val="20"/>
        </w:rPr>
        <w:t xml:space="preserve">The property record is a listing, not a deed. </w:t>
      </w:r>
      <w:r>
        <w:rPr>
          <w:rFonts w:ascii="Arial" w:cs="Arial" w:eastAsia="Arial" w:hAnsi="Arial"/>
          <w:b w:val="false"/>
          <w:bCs w:val="false"/>
          <w:i w:val="false"/>
          <w:iCs w:val="false"/>
          <w:caps w:val="false"/>
          <w:color w:val="2B3646"/>
          <w:sz w:val="20"/>
          <w:szCs w:val="20"/>
        </w:rPr>
        <w:t xml:space="preserve">The predecessor dry-cleaning history and the ownership change are drawn from public records; the owner must confirm the transaction and the dry-cleaning facts (§5.14).</w:t>
      </w:r>
    </w:p>
    <w:p>
      <w:pPr>
        <w:pStyle w:val="ListParagraph"/>
        <w:numPr>
          <w:ilvl w:val="0"/>
          <w:numId w:val="25"/>
        </w:numPr>
        <w:spacing w:after="90" w:line="260"/>
      </w:pPr>
      <w:r>
        <w:rPr>
          <w:rFonts w:ascii="Arial" w:cs="Arial" w:eastAsia="Arial" w:hAnsi="Arial"/>
          <w:b/>
          <w:bCs/>
          <w:i w:val="false"/>
          <w:iCs w:val="false"/>
          <w:caps w:val="false"/>
          <w:color w:val="2B3646"/>
          <w:sz w:val="20"/>
          <w:szCs w:val="20"/>
        </w:rPr>
        <w:t xml:space="preserve">The house brand builds this document; the client brand builds the site. </w:t>
      </w:r>
      <w:r>
        <w:rPr>
          <w:rFonts w:ascii="Arial" w:cs="Arial" w:eastAsia="Arial" w:hAnsi="Arial"/>
          <w:b w:val="false"/>
          <w:bCs w:val="false"/>
          <w:i w:val="false"/>
          <w:iCs w:val="false"/>
          <w:caps w:val="false"/>
          <w:color w:val="2B3646"/>
          <w:sz w:val="20"/>
          <w:szCs w:val="20"/>
        </w:rPr>
        <w:t xml:space="preserve">TradeWorks palette here (§3, rule 11); the Laundry Station logo-sampled palette on the live pages, per the Website Strategy.</w:t>
      </w:r>
    </w:p>
    <w:p>
      <w:pPr>
        <w:keepNext/>
        <w:spacing w:after="110" w:before="260" w:line="288"/>
      </w:pPr>
      <w:r>
        <w:rPr>
          <w:rFonts w:ascii="Poppins" w:cs="Poppins" w:eastAsia="Poppins" w:hAnsi="Poppins"/>
          <w:b/>
          <w:bCs/>
          <w:color w:val="1B3C6E"/>
          <w:sz w:val="23"/>
          <w:szCs w:val="23"/>
        </w:rPr>
        <w:t xml:space="preserve">11.1 Upstream documents still carrying the third locale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Polish decision (§7.4) post-dates several documents in this engagement. Those documents are not wrong about the market — the demographic finding stands — but their language recommendation is superseded by this version. Reconcile in this order when each is next revised: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3623"/>
        <w:gridCol w:w="3422"/>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Document</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still says</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Action</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Website Strategy v1.0</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Third locale slot reserved in the emitter and hreflang array (§7)</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Restate to two locales; remove the reserved slot from the token/emitter spec</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Discovery Brief v2.0</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Frames the catchment as a trilingual walk-in ring</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change — the finding is accurate; only the response changed</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Architecture v1.1</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language scope stated</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change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Developer Guide v3.0</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 Spanish only; Polish explicitly dropped</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Already reconciled</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Design Supplement v1.0</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switcher; no third locale anywhere</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Already reconciled</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Guide v1.0</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Predates the §7.2 Spanish standard</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 the nine-point Spanish section at next revision</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RULE FROM HERE</w:t>
            </w:r>
          </w:p>
          <w:p>
            <w:pPr>
              <w:spacing w:after="0" w:line="258"/>
            </w:pPr>
            <w:r>
              <w:rPr>
                <w:rFonts w:ascii="Arial" w:cs="Arial" w:eastAsia="Arial" w:hAnsi="Arial"/>
                <w:b/>
                <w:bCs/>
                <w:i w:val="false"/>
                <w:iCs w:val="false"/>
                <w:caps w:val="false"/>
                <w:color w:val="2B3646"/>
                <w:sz w:val="18"/>
                <w:szCs w:val="18"/>
              </w:rPr>
              <w:t xml:space="preserve">Every page guide produced from this version forward carries the §7.2 Spanish standard and two locales only. </w:t>
            </w:r>
            <w:r>
              <w:rPr>
                <w:rFonts w:ascii="Arial" w:cs="Arial" w:eastAsia="Arial" w:hAnsi="Arial"/>
                <w:b w:val="false"/>
                <w:bCs w:val="false"/>
                <w:i w:val="false"/>
                <w:iCs w:val="false"/>
                <w:caps w:val="false"/>
                <w:color w:val="2B3646"/>
                <w:sz w:val="18"/>
                <w:szCs w:val="18"/>
              </w:rPr>
              <w:t xml:space="preserve">No new document reserves a third-language slot. If an older guide is opened for any reason, it is reconciled to this standard before it is re-issued.</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Website Content Strategy &amp; Plan v1.0  ·  Prepared by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Website Content Strategy &amp; Plan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Website Content Strategy &amp; Plan v1.1</dc:title>
  <dc:creator>TradeWorks AI</dc:creator>
  <dc:description>Laundry Station — Website Content Strategy &amp; Plan v1.0</dc:description>
  <cp:lastModifiedBy>Un-named</cp:lastModifiedBy>
  <cp:revision>1</cp:revision>
  <dcterms:created xsi:type="dcterms:W3CDTF">2026-07-29T16:25:45.957Z</dcterms:created>
  <dcterms:modified xsi:type="dcterms:W3CDTF">2026-07-29T16:25:45.957Z</dcterms:modified>
</cp:coreProperties>
</file>

<file path=docProps/custom.xml><?xml version="1.0" encoding="utf-8"?>
<Properties xmlns="http://schemas.openxmlformats.org/officeDocument/2006/custom-properties" xmlns:vt="http://schemas.openxmlformats.org/officeDocument/2006/docPropsVTypes"/>
</file>