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About this brief — not published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EDITOR METADATA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Fill in the fields below. This section is for internal tracking only. Nothing here is published.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Week: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Which week is this for? e.g. Week of 2027-01-06. Required.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Your full name. This appears as the article author on the blog. Leave blank to default to "TOV Furniture".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Existing URL: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If this is updating a live post, paste the current URL here. New post? Write: None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Internal links FROM: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Which pages on the site should link to this post? e.g. New Arrivals page, Benches collection page. Write None if none.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Editor notes: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Anything the editor or system needs to act on: SEO notes, research sources, reminders, sidebar overrides, expert quote requests.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Never put this in the body sections below.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Article header — shown on the blog card and in Google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HEADLINE: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article title, one line only. Required.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SUBTITLE: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One sentence shown under the headline on some layouts. Optional.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 TIME: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e.g. 5 min read. Required.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TAGS: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Comma-separated. Lowercase. Most specific first: the first tag becomes the blog card label,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first two become the tagline. e.g. storage ottomans, storage benches, living room. Required.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SUMMARY (TLDR):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1–2 plain sentences. Shown as the excerpt on blog cards. No bold, no bullet points. Required.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FEATURED IMAGE: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Paste an image URL or Google Drive link (JPEG, PNG or WebP). Leave blank if you don't have one yet. A review note will be added.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FEATURED IMAGE ALT: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Describe the image for screen readers and SEO. e.g. "A cream storage ottoman styled in a bright living room".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Required if you added a FEATURED IMAGE.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Navigation and products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THIS ARTICLE: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List the heading of each main body section, one per line, copied exactly from the FORMAT sections below.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Do not include the FAQ or CTA headings. Leave blank if there are no sections yet.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 LINKS: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One line per product, in the format: Product Name — https://tovfurniture.com/products/handle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product name must match the name on the card exactly, without the badge.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e.g. Anita 39" Faux Shearling Storage Bench — https://tovfurniture.com/products/anita-storage-bench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Leave blank if this post has no product cards.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Article body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Each section below starts with a FORMAT marker on its own line. Type the section heading on the next line, then the content.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Delete any FORMAT section you don't use. Copy a section if you need two of the same kind.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CTA section at the end is always required.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Text section — heading + paragraphs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[FORMAT: TYPE_1_TEXT]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Line 1 after the FORMAT marker = section heading (must match IN THIS ARTICLE exactly).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Then one paragraph per line. Use for editorial content, trend context, brand stories, and any prose section.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For comparison tables, write the rows as plain text lines. The editor will format them.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Tips or how-to — heading + sub-heading/paragraph pairs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[FORMAT: TYPE_3_SUBTITLES]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Line 1 = section heading. Then alternating: short sub-heading (no full stop at the end), then its paragraph. Repeat for each tip.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Entryway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Sit to put on shoes, stash the dog leash inside, and let the top hold your bag while you find your keys.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roundup — name, description, Best for. Max 2 per post.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[FORMAT: TYPE_2_OPTIONS]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Line 1 = section heading. Optional intro line. Then for each product: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Name line: product name, optionally followed by one badge at the end: New Arrival · Best Seller · Statement Length · Most Flexible · Final Sale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Description line: one paragraph ending with "Best for [who this is for]."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Anita 39" Faux Shearling Storage Bench New Arrival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Soft, textural and impossible to walk past. Best for the person who wants storage with a cuddly point of view.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Add the product URL to PRODUCT LINKS above.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FAQ — question and answer pairs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[FORMAT: TYPE_4_FAQ]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Line 1 = FAQ section heading. Then pairs: question ending with "?", then its answer on the next line(s). Repeat for each FAQ.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FAQ content does not appear in the article body. It goes into a separate FAQ section on the page.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Call to action — REQUIRED, always last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[FORMAT: TYPE_5_CTA]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Line 1 = CTA heading. Line 2 = one paragraph. Line 3 = button label. Then CTA LINK: on its own line followed by the URL.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If you don't have the URL yet, leave CTA LINK: blank. A review note will be added.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This section is required. Do not delete it.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CTA LINK: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Before you submit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HEADLINE, READ TIME, TAGS and SUMMARY (TLDR) are filled in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Every product card has a matching line in PRODUCT LINKS with the same name (minus badge)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IN THIS ARTICLE matches the body section headings exactly, one per line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All unused FORMAT sections are deleted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The CTA section is filled in and CTA LINK: has a URL (or is intentionally blank)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No [brackets], TBD or placeholder text anywhere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Editor notes contains any SEO notes, sources or reminders, not the body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