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TOV Blog Brief Guide for Marketing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Blog briefs feed an automated Shopify publishing system. The system reads each brief as plain text. It picks up labels written in CAPS followed by a colon, and FORMAT markers written in square brackets. It ignores tables, HTML, markdown and formatting.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Which template to use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the template you need. Google will ask you to make a copy, which saves a new brief to your own Drive. Rename your copy and fill it in. Never edit the master templates.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Inspired Post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editorial articles, trend pieces, product roundups, how-tos and brand stories.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Press Article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when an outside publication covers TOV or one of our products.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golden rules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80" w:right="80" w:firstLine="0"/>
        <w:rPr>
          <w:rFonts w:ascii="Arial" w:cs="Arial" w:eastAsia="Arial" w:hAnsi="Arial"/>
          <w:sz w:val="22"/>
          <w:szCs w:val="22"/>
          <w:shd w:fill="f3f3f3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f3f3f3" w:val="clear"/>
          <w:rtl w:val="0"/>
        </w:rPr>
        <w:t xml:space="preserve">Write only after the colon on each label line, or on the line directly below it if the value is long.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80" w:right="80" w:firstLine="0"/>
        <w:rPr>
          <w:rFonts w:ascii="Arial" w:cs="Arial" w:eastAsia="Arial" w:hAnsi="Arial"/>
          <w:sz w:val="22"/>
          <w:szCs w:val="22"/>
          <w:shd w:fill="f3f3f3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f3f3f3" w:val="clear"/>
          <w:rtl w:val="0"/>
        </w:rPr>
        <w:t xml:space="preserve">Never write [ADD LINK], [TBD], XXX or anything in square brackets. Leave the field blank instead.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80" w:right="80" w:firstLine="0"/>
        <w:rPr>
          <w:rFonts w:ascii="Arial" w:cs="Arial" w:eastAsia="Arial" w:hAnsi="Arial"/>
          <w:sz w:val="22"/>
          <w:szCs w:val="22"/>
          <w:shd w:fill="f3f3f3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f3f3f3" w:val="clear"/>
          <w:rtl w:val="0"/>
        </w:rPr>
        <w:t xml:space="preserve">Plain text only: no bold, no bullet points, no markdown, no pasted tables.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80" w:right="80" w:firstLine="0"/>
        <w:rPr>
          <w:rFonts w:ascii="Arial" w:cs="Arial" w:eastAsia="Arial" w:hAnsi="Arial"/>
          <w:sz w:val="22"/>
          <w:szCs w:val="22"/>
          <w:shd w:fill="f3f3f3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f3f3f3" w:val="clear"/>
          <w:rtl w:val="0"/>
        </w:rPr>
        <w:t xml:space="preserve">Non-content (SEO notes, research sources, reminders) goes in Editor notes, never in the article body.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80" w:right="80" w:firstLine="0"/>
        <w:rPr>
          <w:rFonts w:ascii="Arial" w:cs="Arial" w:eastAsia="Arial" w:hAnsi="Arial"/>
          <w:sz w:val="22"/>
          <w:szCs w:val="22"/>
          <w:shd w:fill="f3f3f3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f3f3f3" w:val="clear"/>
          <w:rtl w:val="0"/>
        </w:rPr>
        <w:t xml:space="preserve">Never write FEATURED_BLOG. That flag is set manually in Shopify.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80" w:right="80" w:firstLine="0"/>
        <w:rPr>
          <w:rFonts w:ascii="Arial" w:cs="Arial" w:eastAsia="Arial" w:hAnsi="Arial"/>
          <w:sz w:val="22"/>
          <w:szCs w:val="22"/>
          <w:shd w:fill="f3f3f3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f3f3f3" w:val="clear"/>
          <w:rtl w:val="0"/>
        </w:rPr>
        <w:t xml:space="preserve">Delete unused FORMAT sections from the body before submitting.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80" w:right="80" w:firstLine="0"/>
        <w:rPr>
          <w:rFonts w:ascii="Arial" w:cs="Arial" w:eastAsia="Arial" w:hAnsi="Arial"/>
          <w:sz w:val="22"/>
          <w:szCs w:val="22"/>
          <w:shd w:fill="f3f3f3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f3f3f3" w:val="clear"/>
          <w:rtl w:val="0"/>
        </w:rPr>
        <w:t xml:space="preserve">The CTA section is always required. Never delete it.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5" w:before="80" w:lineRule="auto"/>
        <w:ind w:left="80" w:right="80" w:firstLine="0"/>
        <w:rPr>
          <w:rFonts w:ascii="Arial" w:cs="Arial" w:eastAsia="Arial" w:hAnsi="Arial"/>
          <w:sz w:val="22"/>
          <w:szCs w:val="22"/>
          <w:shd w:fill="f3f3f3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shd w:fill="f3f3f3" w:val="clear"/>
          <w:rtl w:val="0"/>
        </w:rPr>
        <w:t xml:space="preserve">Lines starting with // are template guidance and are ignored by the system. Never start a field value with //.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Tag order matters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first tag becomes the blog card label, for example "Storage Ottomans". The first two tags become the tagline, for example "Storage Ottomans · Storage Benches". Put the most specific tag first and separate tags with commas.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cards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Inspired posts with product roundups, each product needs three things: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name line: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product name, optionally followed by one badge at the end: New Arrival, Best Seller, Statement Length, Most Flexible or Final Sale.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description paragraph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ending with: Best for [who this is for].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matching line in PRODUCT LINKS: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Product Name — https://tovfurniture.com/products/handle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name in PRODUCT LINKS must match the card name exactly, without the badge.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Editor notes: what the system acts 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these exact phrasings in the Editor notes field: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 a Design Services quote in the "[Section Name]" section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inserts the Design Box in that section.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Sidebar CTA should link to https://… instead of Design Box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changes the sidebar button.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Sidebar CTA title should be "[Title]"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changes the sidebar title.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Confirm … before publishing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added to the reviewer checklist.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Research sources, SEO notes and internal context are kept for the editor and never published.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Common mistakes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Mistake</w:t>
            </w:r>
          </w:p>
        </w:tc>
        <w:tc>
          <w:tcPr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READ TIME or TAGS left blank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Fill both. The system stops without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[ADD LINK HERE] or TBD in a field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Leave the field blank instead.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SEO notes or sources in the body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Move them to Editor notes.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FORMAT line missing from a body section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Keep [FORMAT: TYPE_X_NAME] as the first 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 THIS ARTICLE doesn't match body headings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Copy and paste the headings exactly.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 name differs between card and PRODUCT LINKS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Make them identical, minus the badge.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Description doesn't end with "Best for…"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Every product description must end with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Unused body sections left in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Delete any FORMAT section you didn't fill.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CTA section deleted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Always keep it. It is required.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iFoCbjavK9VQYtI15svkU3cGMh4QIVusv5Ps9LYYzc/copy" TargetMode="External"/><Relationship Id="rId7" Type="http://schemas.openxmlformats.org/officeDocument/2006/relationships/hyperlink" Target="https://docs.google.com/document/d/1-LHxRGLqDJ8N9MHoGv7HFgXfofP9fdRgGxLCmhwZsPM/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