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0E85" w14:textId="5E1D4167" w:rsidR="004D64B3" w:rsidRPr="004D64B3" w:rsidRDefault="004D64B3" w:rsidP="004D64B3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 w:val="0"/>
          <w:sz w:val="24"/>
          <w:szCs w:val="24"/>
        </w:rPr>
      </w:pPr>
      <w:r w:rsidRPr="004D64B3">
        <w:rPr>
          <w:rFonts w:ascii="Arial" w:hAnsi="Arial" w:cs="Arial"/>
          <w:b w:val="0"/>
          <w:sz w:val="24"/>
          <w:szCs w:val="24"/>
        </w:rPr>
        <w:t>Фото куба</w:t>
      </w:r>
    </w:p>
    <w:p w14:paraId="43594451" w14:textId="777777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522F00C3" w14:textId="780FCB48" w:rsidR="00867B6D" w:rsidRPr="004D64B3" w:rsidRDefault="00867B6D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Еврокуб</w:t>
      </w:r>
      <w:r w:rsidR="00102BD5" w:rsidRPr="004D64B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02BD5" w:rsidRPr="004D64B3">
        <w:rPr>
          <w:rFonts w:ascii="Arial" w:hAnsi="Arial" w:cs="Arial"/>
          <w:sz w:val="24"/>
          <w:szCs w:val="24"/>
          <w:lang w:val="en-US"/>
        </w:rPr>
        <w:t>ibc</w:t>
      </w:r>
      <w:proofErr w:type="spellEnd"/>
      <w:r w:rsidR="00102BD5" w:rsidRPr="004D64B3">
        <w:rPr>
          <w:rFonts w:ascii="Arial" w:hAnsi="Arial" w:cs="Arial"/>
          <w:sz w:val="24"/>
          <w:szCs w:val="24"/>
        </w:rPr>
        <w:t xml:space="preserve">-контейнер) </w:t>
      </w:r>
      <w:r w:rsidR="00CB6AFB">
        <w:rPr>
          <w:rFonts w:ascii="Arial" w:hAnsi="Arial" w:cs="Arial"/>
          <w:sz w:val="24"/>
          <w:szCs w:val="24"/>
        </w:rPr>
        <w:t>белый</w:t>
      </w:r>
      <w:r w:rsidR="00C34402">
        <w:rPr>
          <w:rFonts w:ascii="Arial" w:hAnsi="Arial" w:cs="Arial"/>
          <w:sz w:val="24"/>
          <w:szCs w:val="24"/>
        </w:rPr>
        <w:t xml:space="preserve"> </w:t>
      </w:r>
      <w:r w:rsidRPr="004D64B3">
        <w:rPr>
          <w:rFonts w:ascii="Arial" w:hAnsi="Arial" w:cs="Arial"/>
          <w:sz w:val="24"/>
          <w:szCs w:val="24"/>
        </w:rPr>
        <w:t>1000 л</w:t>
      </w:r>
    </w:p>
    <w:p w14:paraId="75FDD847" w14:textId="6D38CDDE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(поддон</w:t>
      </w:r>
      <w:r w:rsidR="004E4A96">
        <w:rPr>
          <w:rFonts w:ascii="Arial" w:hAnsi="Arial" w:cs="Arial"/>
          <w:sz w:val="24"/>
          <w:szCs w:val="24"/>
        </w:rPr>
        <w:t xml:space="preserve"> </w:t>
      </w:r>
      <w:r w:rsidR="007F4AC2">
        <w:rPr>
          <w:rFonts w:ascii="Arial" w:hAnsi="Arial" w:cs="Arial"/>
          <w:sz w:val="24"/>
          <w:szCs w:val="24"/>
        </w:rPr>
        <w:t>металл</w:t>
      </w:r>
      <w:r w:rsidR="00651C67" w:rsidRPr="00651C67">
        <w:rPr>
          <w:rFonts w:ascii="Arial" w:hAnsi="Arial" w:cs="Arial"/>
          <w:sz w:val="24"/>
          <w:szCs w:val="24"/>
        </w:rPr>
        <w:t>/</w:t>
      </w:r>
      <w:r w:rsidR="00651C67">
        <w:rPr>
          <w:rFonts w:ascii="Arial" w:hAnsi="Arial" w:cs="Arial"/>
          <w:sz w:val="24"/>
          <w:szCs w:val="24"/>
        </w:rPr>
        <w:t>дерево</w:t>
      </w:r>
      <w:r w:rsidRPr="004D64B3">
        <w:rPr>
          <w:rFonts w:ascii="Arial" w:hAnsi="Arial" w:cs="Arial"/>
          <w:sz w:val="24"/>
          <w:szCs w:val="24"/>
        </w:rPr>
        <w:t xml:space="preserve">) </w:t>
      </w:r>
      <w:r w:rsidR="00651C67">
        <w:rPr>
          <w:rFonts w:ascii="Arial" w:hAnsi="Arial" w:cs="Arial"/>
          <w:sz w:val="24"/>
          <w:szCs w:val="24"/>
        </w:rPr>
        <w:t>промытый, технический</w:t>
      </w:r>
    </w:p>
    <w:p w14:paraId="65C49717" w14:textId="41E54AEF" w:rsidR="0090523A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30CF44FE" w14:textId="179EDCEA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Еврокуб 1000 л б/у </w:t>
      </w:r>
      <w:r w:rsidR="00C56428">
        <w:rPr>
          <w:rFonts w:ascii="Arial" w:hAnsi="Arial" w:cs="Arial"/>
          <w:color w:val="000000"/>
        </w:rPr>
        <w:t>промытый, технический</w:t>
      </w:r>
      <w:r>
        <w:rPr>
          <w:rFonts w:ascii="Arial" w:hAnsi="Arial" w:cs="Arial"/>
          <w:color w:val="000000"/>
        </w:rPr>
        <w:t xml:space="preserve">, в </w:t>
      </w:r>
      <w:r w:rsidR="0060088E">
        <w:rPr>
          <w:rFonts w:ascii="Arial" w:hAnsi="Arial" w:cs="Arial"/>
          <w:color w:val="000000"/>
        </w:rPr>
        <w:t>хорошем</w:t>
      </w:r>
      <w:r>
        <w:rPr>
          <w:rFonts w:ascii="Arial" w:hAnsi="Arial" w:cs="Arial"/>
          <w:color w:val="000000"/>
        </w:rPr>
        <w:t xml:space="preserve"> состоянии.</w:t>
      </w:r>
    </w:p>
    <w:p w14:paraId="1A969A72" w14:textId="61767B23" w:rsidR="0090523A" w:rsidRPr="003A5603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Цвет </w:t>
      </w:r>
      <w:r w:rsidR="00C34402">
        <w:rPr>
          <w:rFonts w:ascii="Arial" w:hAnsi="Arial" w:cs="Arial"/>
          <w:color w:val="000000"/>
        </w:rPr>
        <w:t>белый</w:t>
      </w:r>
      <w:r>
        <w:rPr>
          <w:rFonts w:ascii="Arial" w:hAnsi="Arial" w:cs="Arial"/>
          <w:color w:val="000000"/>
        </w:rPr>
        <w:t xml:space="preserve">, поддон </w:t>
      </w:r>
      <w:r w:rsidR="000506F7">
        <w:rPr>
          <w:rFonts w:ascii="Arial" w:hAnsi="Arial" w:cs="Arial"/>
          <w:color w:val="000000"/>
        </w:rPr>
        <w:t>металлический</w:t>
      </w:r>
      <w:r w:rsidR="003A5603" w:rsidRPr="003A5603">
        <w:rPr>
          <w:rFonts w:ascii="Arial" w:hAnsi="Arial" w:cs="Arial"/>
          <w:color w:val="000000"/>
        </w:rPr>
        <w:t>/</w:t>
      </w:r>
      <w:r w:rsidR="003A5603">
        <w:rPr>
          <w:rFonts w:ascii="Arial" w:hAnsi="Arial" w:cs="Arial"/>
          <w:color w:val="000000"/>
        </w:rPr>
        <w:t>деревянный.</w:t>
      </w:r>
    </w:p>
    <w:p w14:paraId="1DA881BB" w14:textId="7491A42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мерная шкала.</w:t>
      </w:r>
    </w:p>
    <w:p w14:paraId="125491DE" w14:textId="7DA5C374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Заливная горловина </w:t>
      </w:r>
      <w:r w:rsidR="000447E3">
        <w:rPr>
          <w:rFonts w:ascii="Arial" w:hAnsi="Arial" w:cs="Arial"/>
          <w:color w:val="000000"/>
        </w:rPr>
        <w:t>150</w:t>
      </w:r>
      <w:r w:rsidR="000447E3" w:rsidRPr="00905A53">
        <w:rPr>
          <w:rFonts w:ascii="Arial" w:hAnsi="Arial" w:cs="Arial"/>
          <w:color w:val="000000"/>
        </w:rPr>
        <w:t>/</w:t>
      </w:r>
      <w:r w:rsidR="00F137B0">
        <w:rPr>
          <w:rFonts w:ascii="Arial" w:hAnsi="Arial" w:cs="Arial"/>
          <w:color w:val="000000"/>
        </w:rPr>
        <w:t>225</w:t>
      </w:r>
      <w:r w:rsidR="00CA08C9">
        <w:rPr>
          <w:rFonts w:ascii="Arial" w:hAnsi="Arial" w:cs="Arial"/>
          <w:color w:val="000000"/>
        </w:rPr>
        <w:t xml:space="preserve"> мм.</w:t>
      </w:r>
    </w:p>
    <w:p w14:paraId="63083450" w14:textId="1DD137B8" w:rsidR="00E76082" w:rsidRP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Сливной кран </w:t>
      </w:r>
      <w:r w:rsidR="00F137B0">
        <w:rPr>
          <w:rFonts w:ascii="Arial" w:hAnsi="Arial" w:cs="Arial"/>
          <w:color w:val="000000"/>
        </w:rPr>
        <w:t>50</w:t>
      </w:r>
      <w:r w:rsidR="000447E3" w:rsidRPr="00905A53">
        <w:rPr>
          <w:rFonts w:ascii="Arial" w:hAnsi="Arial" w:cs="Arial"/>
          <w:color w:val="000000"/>
        </w:rPr>
        <w:t>/80</w:t>
      </w:r>
      <w:r>
        <w:rPr>
          <w:rFonts w:ascii="Arial" w:hAnsi="Arial" w:cs="Arial"/>
          <w:color w:val="000000"/>
        </w:rPr>
        <w:t xml:space="preserve"> мм.</w:t>
      </w:r>
    </w:p>
    <w:p w14:paraId="07FB7609" w14:textId="77777777" w:rsidR="003E49F8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Габариты: длина 1.20 м, ширина 1 м, высота 1.16 м</w:t>
      </w:r>
    </w:p>
    <w:p w14:paraId="64859AD4" w14:textId="56178509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Вес </w:t>
      </w:r>
      <w:r w:rsidR="001E517C" w:rsidRPr="003A157A">
        <w:rPr>
          <w:rFonts w:ascii="Arial" w:hAnsi="Arial" w:cs="Arial"/>
          <w:color w:val="000000"/>
        </w:rPr>
        <w:t>58</w:t>
      </w:r>
      <w:r w:rsidR="00905A53">
        <w:rPr>
          <w:rFonts w:ascii="Arial" w:hAnsi="Arial" w:cs="Arial"/>
          <w:color w:val="000000"/>
          <w:lang w:val="en-US"/>
        </w:rPr>
        <w:t>/</w:t>
      </w:r>
      <w:r w:rsidR="00905A53">
        <w:rPr>
          <w:rFonts w:ascii="Arial" w:hAnsi="Arial" w:cs="Arial"/>
          <w:color w:val="000000"/>
        </w:rPr>
        <w:t>65</w:t>
      </w:r>
      <w:r>
        <w:rPr>
          <w:rFonts w:ascii="Arial" w:hAnsi="Arial" w:cs="Arial"/>
          <w:color w:val="000000"/>
        </w:rPr>
        <w:t xml:space="preserve"> кг.</w:t>
      </w:r>
    </w:p>
    <w:p w14:paraId="7DBECB8C" w14:textId="320DD140" w:rsidR="00E01DF3" w:rsidRDefault="003E49F8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заземлением.</w:t>
      </w:r>
    </w:p>
    <w:p w14:paraId="69E65F7B" w14:textId="45E9DCFB" w:rsid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7CF6738" w14:textId="58294595" w:rsidR="00F1739C" w:rsidRPr="00F1739C" w:rsidRDefault="007D52EB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60</w:t>
      </w:r>
      <w:r w:rsidR="00F00DEC">
        <w:rPr>
          <w:rFonts w:ascii="Arial" w:hAnsi="Arial" w:cs="Arial"/>
          <w:b/>
          <w:color w:val="000000"/>
        </w:rPr>
        <w:t>0</w:t>
      </w:r>
      <w:r w:rsidR="00F1739C" w:rsidRPr="00F1739C">
        <w:rPr>
          <w:rFonts w:ascii="Arial" w:hAnsi="Arial" w:cs="Arial"/>
          <w:b/>
          <w:color w:val="000000"/>
        </w:rPr>
        <w:t>0 РУБ.</w:t>
      </w:r>
    </w:p>
    <w:p w14:paraId="7F71A480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6E584882" w14:textId="47C962EB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Кнопка </w:t>
      </w:r>
      <w:r w:rsidRPr="00FA573C">
        <w:rPr>
          <w:rFonts w:ascii="Arial" w:hAnsi="Arial" w:cs="Arial"/>
          <w:b/>
          <w:color w:val="000000"/>
        </w:rPr>
        <w:t>ПОДРОБНЕЕ</w:t>
      </w:r>
      <w:r w:rsidR="00F1739C">
        <w:rPr>
          <w:rFonts w:ascii="Arial" w:hAnsi="Arial" w:cs="Arial"/>
          <w:b/>
          <w:color w:val="000000"/>
        </w:rPr>
        <w:t xml:space="preserve"> </w:t>
      </w:r>
    </w:p>
    <w:p w14:paraId="109F7CA9" w14:textId="65B4C228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открывшемся окне текст:</w:t>
      </w:r>
    </w:p>
    <w:p w14:paraId="54B89958" w14:textId="207510B9" w:rsidR="00A27346" w:rsidRDefault="00A27346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Еврокуб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(IBC — от англ.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begin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instrText xml:space="preserve"> HYPERLINK "https://en.wikipedia.org/wiki/Intermediate_bulk_container" \o "en:Intermediate bulk container" </w:instrText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separate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Intermediate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Bulk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Container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end"/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, кубическая ёмкость, кубовая бочка), многоразовый среднетоннажный грузовой кубический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>контейнер. Имеет пластиковый, металлический, деревянный или комбинированный поддон.</w:t>
      </w:r>
    </w:p>
    <w:p w14:paraId="460F509D" w14:textId="4691CAF3" w:rsidR="0010554D" w:rsidRPr="002569DB" w:rsidRDefault="007978F5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Еврокуб для любых целей, кроме пищевых.</w:t>
      </w:r>
      <w:bookmarkStart w:id="0" w:name="_GoBack"/>
      <w:bookmarkEnd w:id="0"/>
    </w:p>
    <w:p w14:paraId="48A7FCAB" w14:textId="5CDBBBE4" w:rsidR="00A27346" w:rsidRDefault="00A27346" w:rsidP="00A2734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Применение: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на даче (душ, полив, садовый водопровод, септик, сбор дождевой воды);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контейнер для мусора;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транспортировка и хранение жидкостей;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хранение ГСМ, нефтепродуктов, масла;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создание купели (русская баня);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разведения рыбы и выращивания зелени, овощей и цветов;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организации заправочных модулей (мобильная мини—АЗС);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аквапоника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гидропоника;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для термической обработки субстрата (выращивания грибов типа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вешенки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в шоу-бизнесе (для создания световых декораций и стен)</w:t>
      </w:r>
      <w:r w:rsidR="00BF5AA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A27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1"/>
    <w:rsid w:val="000447E3"/>
    <w:rsid w:val="000506F7"/>
    <w:rsid w:val="00102BD5"/>
    <w:rsid w:val="0010554D"/>
    <w:rsid w:val="001471E9"/>
    <w:rsid w:val="001E517C"/>
    <w:rsid w:val="002569DB"/>
    <w:rsid w:val="00296A02"/>
    <w:rsid w:val="003A157A"/>
    <w:rsid w:val="003A5603"/>
    <w:rsid w:val="003E49F8"/>
    <w:rsid w:val="00412019"/>
    <w:rsid w:val="004138AF"/>
    <w:rsid w:val="0044109E"/>
    <w:rsid w:val="004D64B3"/>
    <w:rsid w:val="004E4A96"/>
    <w:rsid w:val="0060088E"/>
    <w:rsid w:val="00651C67"/>
    <w:rsid w:val="006B2336"/>
    <w:rsid w:val="006C13AC"/>
    <w:rsid w:val="00755077"/>
    <w:rsid w:val="00773860"/>
    <w:rsid w:val="007978F5"/>
    <w:rsid w:val="007C1FA4"/>
    <w:rsid w:val="007D52EB"/>
    <w:rsid w:val="007F4AC2"/>
    <w:rsid w:val="00867B6D"/>
    <w:rsid w:val="0090523A"/>
    <w:rsid w:val="00905A53"/>
    <w:rsid w:val="00976333"/>
    <w:rsid w:val="009E0F78"/>
    <w:rsid w:val="00A27346"/>
    <w:rsid w:val="00A337EC"/>
    <w:rsid w:val="00A70EF0"/>
    <w:rsid w:val="00AD020F"/>
    <w:rsid w:val="00BF5AA3"/>
    <w:rsid w:val="00C0654B"/>
    <w:rsid w:val="00C249F7"/>
    <w:rsid w:val="00C34402"/>
    <w:rsid w:val="00C56428"/>
    <w:rsid w:val="00CA08C9"/>
    <w:rsid w:val="00CB6AFB"/>
    <w:rsid w:val="00CD766F"/>
    <w:rsid w:val="00CF54DF"/>
    <w:rsid w:val="00D45181"/>
    <w:rsid w:val="00DD11A8"/>
    <w:rsid w:val="00E01DF3"/>
    <w:rsid w:val="00E0517F"/>
    <w:rsid w:val="00E76082"/>
    <w:rsid w:val="00EB4A53"/>
    <w:rsid w:val="00F00DEC"/>
    <w:rsid w:val="00F069A8"/>
    <w:rsid w:val="00F137B0"/>
    <w:rsid w:val="00F1739C"/>
    <w:rsid w:val="00F519BF"/>
    <w:rsid w:val="00FA573C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2C4"/>
  <w15:chartTrackingRefBased/>
  <w15:docId w15:val="{5212F2AE-5492-4F0E-8B54-4EDDB5A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346"/>
  </w:style>
  <w:style w:type="character" w:styleId="a4">
    <w:name w:val="Hyperlink"/>
    <w:basedOn w:val="a0"/>
    <w:uiPriority w:val="99"/>
    <w:semiHidden/>
    <w:unhideWhenUsed/>
    <w:rsid w:val="00A27346"/>
    <w:rPr>
      <w:color w:val="0000FF"/>
      <w:u w:val="single"/>
    </w:rPr>
  </w:style>
  <w:style w:type="character" w:styleId="a5">
    <w:name w:val="Strong"/>
    <w:basedOn w:val="a0"/>
    <w:uiPriority w:val="22"/>
    <w:qFormat/>
    <w:rsid w:val="00256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56</cp:revision>
  <dcterms:created xsi:type="dcterms:W3CDTF">2023-07-15T10:01:00Z</dcterms:created>
  <dcterms:modified xsi:type="dcterms:W3CDTF">2023-07-15T12:51:00Z</dcterms:modified>
</cp:coreProperties>
</file>