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D0E85" w14:textId="5E1D4167" w:rsidR="004D64B3" w:rsidRPr="004D64B3" w:rsidRDefault="004D64B3" w:rsidP="004D64B3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b w:val="0"/>
          <w:sz w:val="24"/>
          <w:szCs w:val="24"/>
        </w:rPr>
      </w:pPr>
      <w:r w:rsidRPr="004D64B3">
        <w:rPr>
          <w:rFonts w:ascii="Arial" w:hAnsi="Arial" w:cs="Arial"/>
          <w:b w:val="0"/>
          <w:sz w:val="24"/>
          <w:szCs w:val="24"/>
        </w:rPr>
        <w:t>Фото куба</w:t>
      </w:r>
    </w:p>
    <w:p w14:paraId="43594451" w14:textId="77777777" w:rsidR="004D64B3" w:rsidRDefault="004D64B3" w:rsidP="00867B6D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sz w:val="24"/>
          <w:szCs w:val="24"/>
        </w:rPr>
      </w:pPr>
    </w:p>
    <w:p w14:paraId="522F00C3" w14:textId="5E76A419" w:rsidR="00867B6D" w:rsidRPr="004D64B3" w:rsidRDefault="00867B6D" w:rsidP="00867B6D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sz w:val="24"/>
          <w:szCs w:val="24"/>
        </w:rPr>
      </w:pPr>
      <w:r w:rsidRPr="004D64B3">
        <w:rPr>
          <w:rFonts w:ascii="Arial" w:hAnsi="Arial" w:cs="Arial"/>
          <w:sz w:val="24"/>
          <w:szCs w:val="24"/>
        </w:rPr>
        <w:t>Еврокуб</w:t>
      </w:r>
      <w:r w:rsidR="00102BD5" w:rsidRPr="004D64B3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102BD5" w:rsidRPr="004D64B3">
        <w:rPr>
          <w:rFonts w:ascii="Arial" w:hAnsi="Arial" w:cs="Arial"/>
          <w:sz w:val="24"/>
          <w:szCs w:val="24"/>
          <w:lang w:val="en-US"/>
        </w:rPr>
        <w:t>ibc</w:t>
      </w:r>
      <w:proofErr w:type="spellEnd"/>
      <w:r w:rsidR="00102BD5" w:rsidRPr="004D64B3">
        <w:rPr>
          <w:rFonts w:ascii="Arial" w:hAnsi="Arial" w:cs="Arial"/>
          <w:sz w:val="24"/>
          <w:szCs w:val="24"/>
        </w:rPr>
        <w:t xml:space="preserve">-контейнер) </w:t>
      </w:r>
      <w:r w:rsidR="003A157A">
        <w:rPr>
          <w:rFonts w:ascii="Arial" w:hAnsi="Arial" w:cs="Arial"/>
          <w:sz w:val="24"/>
          <w:szCs w:val="24"/>
        </w:rPr>
        <w:t>черны</w:t>
      </w:r>
      <w:r w:rsidR="007F4AC2">
        <w:rPr>
          <w:rFonts w:ascii="Arial" w:hAnsi="Arial" w:cs="Arial"/>
          <w:sz w:val="24"/>
          <w:szCs w:val="24"/>
        </w:rPr>
        <w:t>й</w:t>
      </w:r>
      <w:r w:rsidRPr="004D64B3">
        <w:rPr>
          <w:rFonts w:ascii="Arial" w:hAnsi="Arial" w:cs="Arial"/>
          <w:sz w:val="24"/>
          <w:szCs w:val="24"/>
        </w:rPr>
        <w:t xml:space="preserve"> 1000 л</w:t>
      </w:r>
    </w:p>
    <w:p w14:paraId="75FDD847" w14:textId="7EBAFBA4" w:rsidR="004D64B3" w:rsidRDefault="004D64B3" w:rsidP="00867B6D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sz w:val="24"/>
          <w:szCs w:val="24"/>
        </w:rPr>
      </w:pPr>
      <w:r w:rsidRPr="004D64B3">
        <w:rPr>
          <w:rFonts w:ascii="Arial" w:hAnsi="Arial" w:cs="Arial"/>
          <w:sz w:val="24"/>
          <w:szCs w:val="24"/>
        </w:rPr>
        <w:t>(поддон</w:t>
      </w:r>
      <w:r w:rsidR="004E4A96">
        <w:rPr>
          <w:rFonts w:ascii="Arial" w:hAnsi="Arial" w:cs="Arial"/>
          <w:sz w:val="24"/>
          <w:szCs w:val="24"/>
        </w:rPr>
        <w:t xml:space="preserve"> </w:t>
      </w:r>
      <w:r w:rsidR="007F4AC2">
        <w:rPr>
          <w:rFonts w:ascii="Arial" w:hAnsi="Arial" w:cs="Arial"/>
          <w:sz w:val="24"/>
          <w:szCs w:val="24"/>
        </w:rPr>
        <w:t>металл</w:t>
      </w:r>
      <w:r w:rsidRPr="004D64B3">
        <w:rPr>
          <w:rFonts w:ascii="Arial" w:hAnsi="Arial" w:cs="Arial"/>
          <w:sz w:val="24"/>
          <w:szCs w:val="24"/>
        </w:rPr>
        <w:t xml:space="preserve">) из-под </w:t>
      </w:r>
      <w:r w:rsidR="004E4A96">
        <w:rPr>
          <w:rFonts w:ascii="Arial" w:hAnsi="Arial" w:cs="Arial"/>
          <w:sz w:val="24"/>
          <w:szCs w:val="24"/>
        </w:rPr>
        <w:t>краски</w:t>
      </w:r>
    </w:p>
    <w:p w14:paraId="65C49717" w14:textId="41E54AEF" w:rsidR="0090523A" w:rsidRDefault="0090523A" w:rsidP="00867B6D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sz w:val="24"/>
          <w:szCs w:val="24"/>
        </w:rPr>
      </w:pPr>
    </w:p>
    <w:p w14:paraId="30CF44FE" w14:textId="6E945EAE" w:rsidR="0090523A" w:rsidRDefault="0090523A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Еврокуб 1000 л б/у </w:t>
      </w:r>
      <w:r w:rsidR="00E76082">
        <w:rPr>
          <w:rFonts w:ascii="Arial" w:hAnsi="Arial" w:cs="Arial"/>
          <w:color w:val="000000"/>
        </w:rPr>
        <w:t>из-под</w:t>
      </w:r>
      <w:r>
        <w:rPr>
          <w:rFonts w:ascii="Arial" w:hAnsi="Arial" w:cs="Arial"/>
          <w:color w:val="000000"/>
        </w:rPr>
        <w:t xml:space="preserve"> </w:t>
      </w:r>
      <w:r w:rsidR="004E4A96">
        <w:rPr>
          <w:rFonts w:ascii="Arial" w:hAnsi="Arial" w:cs="Arial"/>
          <w:color w:val="000000"/>
        </w:rPr>
        <w:t>краски</w:t>
      </w:r>
      <w:r w:rsidR="00AD020F">
        <w:rPr>
          <w:rFonts w:ascii="Arial" w:hAnsi="Arial" w:cs="Arial"/>
          <w:color w:val="000000"/>
        </w:rPr>
        <w:t xml:space="preserve"> светлого и темного цвета</w:t>
      </w:r>
      <w:r>
        <w:rPr>
          <w:rFonts w:ascii="Arial" w:hAnsi="Arial" w:cs="Arial"/>
          <w:color w:val="000000"/>
        </w:rPr>
        <w:t>, в отличном состоянии.</w:t>
      </w:r>
    </w:p>
    <w:p w14:paraId="1A969A72" w14:textId="69AF0812" w:rsidR="0090523A" w:rsidRDefault="0090523A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Цвет </w:t>
      </w:r>
      <w:r w:rsidR="00AD020F">
        <w:rPr>
          <w:rFonts w:ascii="Arial" w:hAnsi="Arial" w:cs="Arial"/>
          <w:color w:val="000000"/>
        </w:rPr>
        <w:t>черный</w:t>
      </w:r>
      <w:bookmarkStart w:id="0" w:name="_GoBack"/>
      <w:bookmarkEnd w:id="0"/>
      <w:r>
        <w:rPr>
          <w:rFonts w:ascii="Arial" w:hAnsi="Arial" w:cs="Arial"/>
          <w:color w:val="000000"/>
        </w:rPr>
        <w:t xml:space="preserve">, поддон </w:t>
      </w:r>
      <w:r w:rsidR="000506F7">
        <w:rPr>
          <w:rFonts w:ascii="Arial" w:hAnsi="Arial" w:cs="Arial"/>
          <w:color w:val="000000"/>
        </w:rPr>
        <w:t>металлический</w:t>
      </w:r>
      <w:r w:rsidR="00E76082">
        <w:rPr>
          <w:rFonts w:ascii="Arial" w:hAnsi="Arial" w:cs="Arial"/>
          <w:color w:val="000000"/>
        </w:rPr>
        <w:t>.</w:t>
      </w:r>
    </w:p>
    <w:p w14:paraId="1DA881BB" w14:textId="7491A42F" w:rsidR="00E76082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Есть мерная шкала.</w:t>
      </w:r>
    </w:p>
    <w:p w14:paraId="125491DE" w14:textId="6E9E6BF1" w:rsidR="00E76082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Заливная горловина 150</w:t>
      </w:r>
      <w:r w:rsidR="001471E9" w:rsidRPr="003A157A">
        <w:rPr>
          <w:rFonts w:ascii="Arial" w:hAnsi="Arial" w:cs="Arial"/>
          <w:color w:val="000000"/>
        </w:rPr>
        <w:t>/</w:t>
      </w:r>
      <w:r w:rsidR="00F137B0">
        <w:rPr>
          <w:rFonts w:ascii="Arial" w:hAnsi="Arial" w:cs="Arial"/>
          <w:color w:val="000000"/>
        </w:rPr>
        <w:t>225</w:t>
      </w:r>
      <w:r w:rsidR="00CA08C9">
        <w:rPr>
          <w:rFonts w:ascii="Arial" w:hAnsi="Arial" w:cs="Arial"/>
          <w:color w:val="000000"/>
        </w:rPr>
        <w:t xml:space="preserve"> мм.</w:t>
      </w:r>
    </w:p>
    <w:p w14:paraId="63083450" w14:textId="3F950D1D" w:rsidR="00E76082" w:rsidRPr="00E76082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Сливной кран </w:t>
      </w:r>
      <w:r w:rsidR="00F137B0">
        <w:rPr>
          <w:rFonts w:ascii="Arial" w:hAnsi="Arial" w:cs="Arial"/>
          <w:color w:val="000000"/>
        </w:rPr>
        <w:t>50</w:t>
      </w:r>
      <w:r w:rsidR="00F137B0" w:rsidRPr="003A157A">
        <w:rPr>
          <w:rFonts w:ascii="Arial" w:hAnsi="Arial" w:cs="Arial"/>
          <w:color w:val="000000"/>
        </w:rPr>
        <w:t>/</w:t>
      </w:r>
      <w:r>
        <w:rPr>
          <w:rFonts w:ascii="Arial" w:hAnsi="Arial" w:cs="Arial"/>
          <w:color w:val="000000"/>
        </w:rPr>
        <w:t>80 мм.</w:t>
      </w:r>
    </w:p>
    <w:p w14:paraId="07FB7609" w14:textId="77777777" w:rsidR="003E49F8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Габариты: длина 1.20 м, ширина 1 м, высота 1.16 м</w:t>
      </w:r>
    </w:p>
    <w:p w14:paraId="64859AD4" w14:textId="70F31689" w:rsidR="00E76082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Вес </w:t>
      </w:r>
      <w:r w:rsidR="001E517C" w:rsidRPr="003A157A">
        <w:rPr>
          <w:rFonts w:ascii="Arial" w:hAnsi="Arial" w:cs="Arial"/>
          <w:color w:val="000000"/>
        </w:rPr>
        <w:t>58</w:t>
      </w:r>
      <w:r>
        <w:rPr>
          <w:rFonts w:ascii="Arial" w:hAnsi="Arial" w:cs="Arial"/>
          <w:color w:val="000000"/>
        </w:rPr>
        <w:t xml:space="preserve"> кг.</w:t>
      </w:r>
    </w:p>
    <w:p w14:paraId="7B096280" w14:textId="17F8B3B6" w:rsidR="003E49F8" w:rsidRDefault="003E49F8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 заземлением.</w:t>
      </w:r>
    </w:p>
    <w:p w14:paraId="6A826D68" w14:textId="7D063AF5" w:rsidR="00A337EC" w:rsidRDefault="0090523A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Отмывается растворителем или бензином.</w:t>
      </w:r>
    </w:p>
    <w:p w14:paraId="69E65F7B" w14:textId="45E9DCFB" w:rsidR="00F1739C" w:rsidRDefault="00F1739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</w:p>
    <w:p w14:paraId="37CF6738" w14:textId="773448D7" w:rsidR="00F1739C" w:rsidRPr="00F1739C" w:rsidRDefault="009E0F78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color w:val="000000"/>
        </w:rPr>
      </w:pPr>
      <w:r w:rsidRPr="003A157A">
        <w:rPr>
          <w:rFonts w:ascii="Arial" w:hAnsi="Arial" w:cs="Arial"/>
          <w:b/>
          <w:color w:val="000000"/>
        </w:rPr>
        <w:t>33</w:t>
      </w:r>
      <w:r w:rsidR="00F1739C" w:rsidRPr="00F1739C">
        <w:rPr>
          <w:rFonts w:ascii="Arial" w:hAnsi="Arial" w:cs="Arial"/>
          <w:b/>
          <w:color w:val="000000"/>
        </w:rPr>
        <w:t>00 РУБ.</w:t>
      </w:r>
    </w:p>
    <w:p w14:paraId="7F71A480" w14:textId="77777777" w:rsidR="00FA573C" w:rsidRDefault="00FA573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</w:p>
    <w:p w14:paraId="6E584882" w14:textId="47C962EB" w:rsidR="00FA573C" w:rsidRDefault="00FA573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Кнопка </w:t>
      </w:r>
      <w:r w:rsidRPr="00FA573C">
        <w:rPr>
          <w:rFonts w:ascii="Arial" w:hAnsi="Arial" w:cs="Arial"/>
          <w:b/>
          <w:color w:val="000000"/>
        </w:rPr>
        <w:t>ПОДРОБНЕЕ</w:t>
      </w:r>
      <w:r w:rsidR="00F1739C">
        <w:rPr>
          <w:rFonts w:ascii="Arial" w:hAnsi="Arial" w:cs="Arial"/>
          <w:b/>
          <w:color w:val="000000"/>
        </w:rPr>
        <w:t xml:space="preserve"> </w:t>
      </w:r>
    </w:p>
    <w:p w14:paraId="109F7CA9" w14:textId="65B4C228" w:rsidR="00FA573C" w:rsidRDefault="00FA573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открывшемся окне текст:</w:t>
      </w:r>
    </w:p>
    <w:p w14:paraId="54B89958" w14:textId="4842EAE1" w:rsidR="00A27346" w:rsidRPr="002569DB" w:rsidRDefault="00A27346" w:rsidP="00A27346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569DB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Еврокуб</w:t>
      </w:r>
      <w:r w:rsidRPr="002569D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2569DB">
        <w:rPr>
          <w:rFonts w:ascii="Arial" w:hAnsi="Arial" w:cs="Arial"/>
          <w:color w:val="252525"/>
          <w:sz w:val="21"/>
          <w:szCs w:val="21"/>
          <w:shd w:val="clear" w:color="auto" w:fill="FFFFFF"/>
        </w:rPr>
        <w:t>(IBC — от англ.</w:t>
      </w:r>
      <w:r w:rsidRPr="002569D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fldChar w:fldCharType="begin"/>
      </w:r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instrText xml:space="preserve"> HYPERLINK "https://en.wikipedia.org/wiki/Intermediate_bulk_container" \o "en:Intermediate bulk container" </w:instrText>
      </w:r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fldChar w:fldCharType="separate"/>
      </w:r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>Intermediate</w:t>
      </w:r>
      <w:proofErr w:type="spellEnd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 xml:space="preserve"> </w:t>
      </w:r>
      <w:proofErr w:type="spellStart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>Bulk</w:t>
      </w:r>
      <w:proofErr w:type="spellEnd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 xml:space="preserve"> </w:t>
      </w:r>
      <w:proofErr w:type="spellStart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>Container</w:t>
      </w:r>
      <w:proofErr w:type="spellEnd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fldChar w:fldCharType="end"/>
      </w:r>
      <w:r w:rsidRPr="002569DB">
        <w:rPr>
          <w:rFonts w:ascii="Arial" w:hAnsi="Arial" w:cs="Arial"/>
          <w:color w:val="252525"/>
          <w:sz w:val="21"/>
          <w:szCs w:val="21"/>
          <w:shd w:val="clear" w:color="auto" w:fill="FFFFFF"/>
        </w:rPr>
        <w:t>, кубическая ёмкость, кубовая бочка), многоразовый среднетоннажный грузовой кубический</w:t>
      </w:r>
      <w:r w:rsidRPr="002569D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2569DB">
        <w:rPr>
          <w:rFonts w:ascii="Arial" w:hAnsi="Arial" w:cs="Arial"/>
          <w:sz w:val="21"/>
          <w:szCs w:val="21"/>
          <w:shd w:val="clear" w:color="auto" w:fill="FFFFFF"/>
        </w:rPr>
        <w:t>контейнер. Имеет пластиковый, металлический, деревянный или комбинированный поддон.</w:t>
      </w:r>
    </w:p>
    <w:p w14:paraId="4A398BEF" w14:textId="58DB790F" w:rsidR="002569DB" w:rsidRDefault="002569DB" w:rsidP="00A27346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569DB">
        <w:rPr>
          <w:rFonts w:ascii="Arial" w:hAnsi="Arial" w:cs="Arial"/>
          <w:sz w:val="21"/>
          <w:szCs w:val="21"/>
          <w:shd w:val="clear" w:color="auto" w:fill="FFFFFF"/>
        </w:rPr>
        <w:t xml:space="preserve">Еврокуб в </w:t>
      </w:r>
      <w:r>
        <w:rPr>
          <w:rFonts w:ascii="Arial" w:hAnsi="Arial" w:cs="Arial"/>
          <w:sz w:val="21"/>
          <w:szCs w:val="21"/>
          <w:shd w:val="clear" w:color="auto" w:fill="FFFFFF"/>
        </w:rPr>
        <w:t>отличном</w:t>
      </w:r>
      <w:r w:rsidRPr="002569DB">
        <w:rPr>
          <w:rFonts w:ascii="Arial" w:hAnsi="Arial" w:cs="Arial"/>
          <w:sz w:val="21"/>
          <w:szCs w:val="21"/>
          <w:shd w:val="clear" w:color="auto" w:fill="FFFFFF"/>
        </w:rPr>
        <w:t xml:space="preserve"> состоянии с исправным краном, заливной горловиной. С</w:t>
      </w:r>
      <w:r w:rsidRPr="002569DB">
        <w:rPr>
          <w:rStyle w:val="a5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одержит минимальный остаток неорганического сырья (смолы, лаки, краски, клей и т. д.)</w:t>
      </w:r>
    </w:p>
    <w:p w14:paraId="48A7FCAB" w14:textId="5CDBBBE4" w:rsidR="00A27346" w:rsidRDefault="00A27346" w:rsidP="00A27346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Применение: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на даче (душ, полив, садовый водопровод, септик, сбор дождевой воды);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контейнер для мусора;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транспортировка и хранение жидкостей;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хранение ГСМ, нефтепродуктов, масла;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создание купели (русская баня);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для разведения рыбы и выращивания зелени, овощей и цветов;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для организации заправочных модулей (мобильная мини—АЗС);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—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аквапоника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и гидропоника;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— для термической обработки субстрата (выращивания грибов типа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вешенки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в шоу-бизнесе (для создания световых декораций и стен)</w:t>
      </w:r>
      <w:r w:rsidR="00BF5AA3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sectPr w:rsidR="00A27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81"/>
    <w:rsid w:val="000506F7"/>
    <w:rsid w:val="00102BD5"/>
    <w:rsid w:val="001471E9"/>
    <w:rsid w:val="001E517C"/>
    <w:rsid w:val="002569DB"/>
    <w:rsid w:val="003A157A"/>
    <w:rsid w:val="003E49F8"/>
    <w:rsid w:val="004138AF"/>
    <w:rsid w:val="0044109E"/>
    <w:rsid w:val="004D64B3"/>
    <w:rsid w:val="004E4A96"/>
    <w:rsid w:val="006B2336"/>
    <w:rsid w:val="006C13AC"/>
    <w:rsid w:val="00755077"/>
    <w:rsid w:val="00773860"/>
    <w:rsid w:val="007F4AC2"/>
    <w:rsid w:val="00867B6D"/>
    <w:rsid w:val="0090523A"/>
    <w:rsid w:val="009E0F78"/>
    <w:rsid w:val="00A27346"/>
    <w:rsid w:val="00A337EC"/>
    <w:rsid w:val="00A70EF0"/>
    <w:rsid w:val="00AD020F"/>
    <w:rsid w:val="00BF5AA3"/>
    <w:rsid w:val="00C249F7"/>
    <w:rsid w:val="00CA08C9"/>
    <w:rsid w:val="00CD766F"/>
    <w:rsid w:val="00D45181"/>
    <w:rsid w:val="00E0517F"/>
    <w:rsid w:val="00E76082"/>
    <w:rsid w:val="00EB4A53"/>
    <w:rsid w:val="00F137B0"/>
    <w:rsid w:val="00F1739C"/>
    <w:rsid w:val="00F519BF"/>
    <w:rsid w:val="00FA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C52C4"/>
  <w15:chartTrackingRefBased/>
  <w15:docId w15:val="{5212F2AE-5492-4F0E-8B54-4EDDB5A9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67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7B6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05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27346"/>
  </w:style>
  <w:style w:type="character" w:styleId="a4">
    <w:name w:val="Hyperlink"/>
    <w:basedOn w:val="a0"/>
    <w:uiPriority w:val="99"/>
    <w:semiHidden/>
    <w:unhideWhenUsed/>
    <w:rsid w:val="00A27346"/>
    <w:rPr>
      <w:color w:val="0000FF"/>
      <w:u w:val="single"/>
    </w:rPr>
  </w:style>
  <w:style w:type="character" w:styleId="a5">
    <w:name w:val="Strong"/>
    <w:basedOn w:val="a0"/>
    <w:uiPriority w:val="22"/>
    <w:qFormat/>
    <w:rsid w:val="002569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6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32</cp:revision>
  <dcterms:created xsi:type="dcterms:W3CDTF">2023-07-15T10:01:00Z</dcterms:created>
  <dcterms:modified xsi:type="dcterms:W3CDTF">2023-07-15T12:27:00Z</dcterms:modified>
</cp:coreProperties>
</file>