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0E85" w14:textId="5E1D4167" w:rsidR="004D64B3" w:rsidRPr="004D64B3" w:rsidRDefault="004D64B3" w:rsidP="004D64B3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b w:val="0"/>
          <w:sz w:val="24"/>
          <w:szCs w:val="24"/>
        </w:rPr>
      </w:pPr>
      <w:r w:rsidRPr="004D64B3">
        <w:rPr>
          <w:rFonts w:ascii="Arial" w:hAnsi="Arial" w:cs="Arial"/>
          <w:b w:val="0"/>
          <w:sz w:val="24"/>
          <w:szCs w:val="24"/>
        </w:rPr>
        <w:t>Фото куба</w:t>
      </w:r>
    </w:p>
    <w:p w14:paraId="43594451" w14:textId="77777777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522F00C3" w14:textId="1452B0E7" w:rsidR="00867B6D" w:rsidRPr="004D64B3" w:rsidRDefault="00867B6D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Еврокуб</w:t>
      </w:r>
      <w:r w:rsidR="00102BD5" w:rsidRPr="004D64B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02BD5" w:rsidRPr="004D64B3">
        <w:rPr>
          <w:rFonts w:ascii="Arial" w:hAnsi="Arial" w:cs="Arial"/>
          <w:sz w:val="24"/>
          <w:szCs w:val="24"/>
          <w:lang w:val="en-US"/>
        </w:rPr>
        <w:t>ibc</w:t>
      </w:r>
      <w:proofErr w:type="spellEnd"/>
      <w:r w:rsidR="00102BD5" w:rsidRPr="004D64B3">
        <w:rPr>
          <w:rFonts w:ascii="Arial" w:hAnsi="Arial" w:cs="Arial"/>
          <w:sz w:val="24"/>
          <w:szCs w:val="24"/>
        </w:rPr>
        <w:t>-контейнер) черный</w:t>
      </w:r>
      <w:r w:rsidRPr="004D64B3">
        <w:rPr>
          <w:rFonts w:ascii="Arial" w:hAnsi="Arial" w:cs="Arial"/>
          <w:sz w:val="24"/>
          <w:szCs w:val="24"/>
        </w:rPr>
        <w:t xml:space="preserve"> 1000 л</w:t>
      </w:r>
    </w:p>
    <w:p w14:paraId="75FDD847" w14:textId="557BDD74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(поддон металл</w:t>
      </w:r>
      <w:r w:rsidR="0090523A" w:rsidRPr="00E76082">
        <w:rPr>
          <w:rFonts w:ascii="Arial" w:hAnsi="Arial" w:cs="Arial"/>
          <w:sz w:val="24"/>
          <w:szCs w:val="24"/>
        </w:rPr>
        <w:t>/</w:t>
      </w:r>
      <w:r w:rsidR="0090523A">
        <w:rPr>
          <w:rFonts w:ascii="Arial" w:hAnsi="Arial" w:cs="Arial"/>
          <w:sz w:val="24"/>
          <w:szCs w:val="24"/>
        </w:rPr>
        <w:t>пластик</w:t>
      </w:r>
      <w:r w:rsidRPr="004D64B3">
        <w:rPr>
          <w:rFonts w:ascii="Arial" w:hAnsi="Arial" w:cs="Arial"/>
          <w:sz w:val="24"/>
          <w:szCs w:val="24"/>
        </w:rPr>
        <w:t>) из-под химии</w:t>
      </w:r>
    </w:p>
    <w:p w14:paraId="65C49717" w14:textId="41E54AEF" w:rsidR="0090523A" w:rsidRDefault="0090523A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30CF44FE" w14:textId="74BBFC0B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Еврокуб 1000 л б/у </w:t>
      </w:r>
      <w:r w:rsidR="00E76082">
        <w:rPr>
          <w:rFonts w:ascii="Arial" w:hAnsi="Arial" w:cs="Arial"/>
          <w:color w:val="000000"/>
        </w:rPr>
        <w:t>из-под</w:t>
      </w:r>
      <w:r>
        <w:rPr>
          <w:rFonts w:ascii="Arial" w:hAnsi="Arial" w:cs="Arial"/>
          <w:color w:val="000000"/>
        </w:rPr>
        <w:t xml:space="preserve"> химии, в отличном состоянии.</w:t>
      </w:r>
    </w:p>
    <w:p w14:paraId="1A969A72" w14:textId="7EAEFB68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Цвет черный, поддон металлически</w:t>
      </w:r>
      <w:r w:rsidR="00E76082">
        <w:rPr>
          <w:rFonts w:ascii="Arial" w:hAnsi="Arial" w:cs="Arial"/>
          <w:color w:val="000000"/>
        </w:rPr>
        <w:t xml:space="preserve"> или пластиковый.</w:t>
      </w:r>
    </w:p>
    <w:p w14:paraId="1DA881BB" w14:textId="7491A42F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Есть мерная шкала.</w:t>
      </w:r>
    </w:p>
    <w:p w14:paraId="125491DE" w14:textId="4CA7F8FF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Заливная горловина на 150 мм.</w:t>
      </w:r>
    </w:p>
    <w:p w14:paraId="63083450" w14:textId="441C5B9F" w:rsidR="00E76082" w:rsidRP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Сливной кран 50</w:t>
      </w:r>
      <w:r w:rsidRPr="00E76082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80 мм.</w:t>
      </w:r>
    </w:p>
    <w:p w14:paraId="07FB7609" w14:textId="77777777" w:rsidR="003E49F8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Габариты: длина 1.20 м, ширина 1 м, высота 1.16 м</w:t>
      </w:r>
    </w:p>
    <w:p w14:paraId="64859AD4" w14:textId="351465DA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Вес </w:t>
      </w:r>
      <w:r w:rsidR="00A21769">
        <w:rPr>
          <w:rFonts w:ascii="Arial" w:hAnsi="Arial" w:cs="Arial"/>
          <w:color w:val="000000"/>
        </w:rPr>
        <w:t>58</w:t>
      </w:r>
      <w:r>
        <w:rPr>
          <w:rFonts w:ascii="Arial" w:hAnsi="Arial" w:cs="Arial"/>
          <w:color w:val="000000"/>
        </w:rPr>
        <w:t xml:space="preserve"> кг.</w:t>
      </w:r>
    </w:p>
    <w:p w14:paraId="7B096280" w14:textId="17F8B3B6" w:rsidR="003E49F8" w:rsidRDefault="003E49F8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 заземлением.</w:t>
      </w:r>
    </w:p>
    <w:p w14:paraId="6A826D68" w14:textId="7D063AF5" w:rsidR="00A337EC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Отмывается растворителем или бензином.</w:t>
      </w:r>
    </w:p>
    <w:p w14:paraId="7310BEF0" w14:textId="2E6B6AA1" w:rsidR="00A337EC" w:rsidRDefault="00A337E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Защищает от УФ лучей, вода не цветет.</w:t>
      </w:r>
    </w:p>
    <w:p w14:paraId="69E65F7B" w14:textId="45E9DCFB" w:rsidR="00F1739C" w:rsidRDefault="00F1739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37CF6738" w14:textId="334A631F" w:rsidR="00F1739C" w:rsidRPr="00F1739C" w:rsidRDefault="00F1739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 w:rsidRPr="00F1739C">
        <w:rPr>
          <w:rFonts w:ascii="Arial" w:hAnsi="Arial" w:cs="Arial"/>
          <w:b/>
          <w:color w:val="000000"/>
        </w:rPr>
        <w:t>3500 РУБ.</w:t>
      </w:r>
    </w:p>
    <w:p w14:paraId="7F71A480" w14:textId="77777777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6E584882" w14:textId="47C962EB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Кнопка </w:t>
      </w:r>
      <w:r w:rsidRPr="00FA573C">
        <w:rPr>
          <w:rFonts w:ascii="Arial" w:hAnsi="Arial" w:cs="Arial"/>
          <w:b/>
          <w:color w:val="000000"/>
        </w:rPr>
        <w:t>ПОДРОБНЕЕ</w:t>
      </w:r>
      <w:r w:rsidR="00F1739C">
        <w:rPr>
          <w:rFonts w:ascii="Arial" w:hAnsi="Arial" w:cs="Arial"/>
          <w:b/>
          <w:color w:val="000000"/>
        </w:rPr>
        <w:t xml:space="preserve"> </w:t>
      </w:r>
    </w:p>
    <w:p w14:paraId="109F7CA9" w14:textId="65B4C228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открывшемся окне текст:</w:t>
      </w:r>
    </w:p>
    <w:p w14:paraId="54B89958" w14:textId="77777777" w:rsidR="00A27346" w:rsidRDefault="00A27346" w:rsidP="00A2734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Еврокуб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(IBC — от англ.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begin"/>
      </w:r>
      <w:r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instrText xml:space="preserve"> HYPERLINK "https://en.wikipedia.org/wiki/Intermediate_bulk_container" \o "en:Intermediate bulk container" </w:instrText>
      </w:r>
      <w:r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separate"/>
      </w:r>
      <w:r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Intermediate</w:t>
      </w:r>
      <w:proofErr w:type="spellEnd"/>
      <w:r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Bulk</w:t>
      </w:r>
      <w:proofErr w:type="spellEnd"/>
      <w:r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Container</w:t>
      </w:r>
      <w:proofErr w:type="spellEnd"/>
      <w:r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кубическая ёмкость, кубовая бочка), многоразовый среднетоннажный грузовой кубический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>контейнер. Имеет пластиковый, металлический, деревянный или комбинированный поддон.</w:t>
      </w:r>
    </w:p>
    <w:p w14:paraId="48DFB177" w14:textId="67EC10AC" w:rsidR="00A27346" w:rsidRDefault="00A27346" w:rsidP="00A2734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Преимущество чёрного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еврокуба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в том, что он не пропускает солнечный свет, соответственно, если в кубе находится вода, цвести она не будет. </w:t>
      </w:r>
    </w:p>
    <w:p w14:paraId="6648835A" w14:textId="766C1544" w:rsidR="00B54FA8" w:rsidRDefault="00B54FA8" w:rsidP="00A2734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569DB">
        <w:rPr>
          <w:rFonts w:ascii="Arial" w:hAnsi="Arial" w:cs="Arial"/>
          <w:sz w:val="21"/>
          <w:szCs w:val="21"/>
          <w:shd w:val="clear" w:color="auto" w:fill="FFFFFF"/>
        </w:rPr>
        <w:t xml:space="preserve">Еврокуб в </w:t>
      </w:r>
      <w:r>
        <w:rPr>
          <w:rFonts w:ascii="Arial" w:hAnsi="Arial" w:cs="Arial"/>
          <w:sz w:val="21"/>
          <w:szCs w:val="21"/>
          <w:shd w:val="clear" w:color="auto" w:fill="FFFFFF"/>
        </w:rPr>
        <w:t>отличном</w:t>
      </w:r>
      <w:r w:rsidRPr="002569DB">
        <w:rPr>
          <w:rFonts w:ascii="Arial" w:hAnsi="Arial" w:cs="Arial"/>
          <w:sz w:val="21"/>
          <w:szCs w:val="21"/>
          <w:shd w:val="clear" w:color="auto" w:fill="FFFFFF"/>
        </w:rPr>
        <w:t xml:space="preserve"> состоянии с исправным краном, заливной горловиной. С</w:t>
      </w:r>
      <w:r w:rsidRPr="002569DB">
        <w:rPr>
          <w:rStyle w:val="a5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одержит минимальный остаток неорганического сырья (смолы, лаки, краски, клей и т. д.)</w:t>
      </w:r>
      <w:bookmarkStart w:id="0" w:name="_GoBack"/>
      <w:bookmarkEnd w:id="0"/>
    </w:p>
    <w:p w14:paraId="48A7FCAB" w14:textId="77777777" w:rsidR="00A27346" w:rsidRDefault="00A27346" w:rsidP="00A27346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Применение: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на даче (душ, полив, садовый водопровод, септик, сбор дождевой воды);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контейнер для мусора;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транспортировка и хранение жидкостей;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хранение ГСМ, нефтепродуктов, масла;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создание купели (русская баня);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разведения рыбы и выращивания зелени, овощей и цветов;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организации заправочных модулей (мобильная мини—АЗС);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аквапоника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гидропоника;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для термической обработки субстрата (выращивания грибов типа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вешенки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в шоу-бизнесе (для создания световых декораций и стен).</w:t>
      </w:r>
    </w:p>
    <w:p w14:paraId="62896F24" w14:textId="77777777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47D59D75" w14:textId="6906657F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3570AABB" w14:textId="77777777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14789D27" w14:textId="77777777" w:rsidR="0090523A" w:rsidRPr="004D64B3" w:rsidRDefault="0090523A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20993D64" w14:textId="601A29F6" w:rsidR="006C13AC" w:rsidRPr="00102BD5" w:rsidRDefault="006C13AC"/>
    <w:sectPr w:rsidR="006C13AC" w:rsidRPr="00102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81"/>
    <w:rsid w:val="00102BD5"/>
    <w:rsid w:val="003E49F8"/>
    <w:rsid w:val="004D64B3"/>
    <w:rsid w:val="006C13AC"/>
    <w:rsid w:val="00867B6D"/>
    <w:rsid w:val="0090523A"/>
    <w:rsid w:val="00A21769"/>
    <w:rsid w:val="00A27346"/>
    <w:rsid w:val="00A337EC"/>
    <w:rsid w:val="00B54FA8"/>
    <w:rsid w:val="00D45181"/>
    <w:rsid w:val="00E76082"/>
    <w:rsid w:val="00F1739C"/>
    <w:rsid w:val="00FA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52C4"/>
  <w15:chartTrackingRefBased/>
  <w15:docId w15:val="{5212F2AE-5492-4F0E-8B54-4EDDB5A9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7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B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27346"/>
  </w:style>
  <w:style w:type="character" w:styleId="a4">
    <w:name w:val="Hyperlink"/>
    <w:basedOn w:val="a0"/>
    <w:uiPriority w:val="99"/>
    <w:semiHidden/>
    <w:unhideWhenUsed/>
    <w:rsid w:val="00A27346"/>
    <w:rPr>
      <w:color w:val="0000FF"/>
      <w:u w:val="single"/>
    </w:rPr>
  </w:style>
  <w:style w:type="character" w:styleId="a5">
    <w:name w:val="Strong"/>
    <w:basedOn w:val="a0"/>
    <w:uiPriority w:val="22"/>
    <w:qFormat/>
    <w:rsid w:val="00B54F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11</cp:revision>
  <dcterms:created xsi:type="dcterms:W3CDTF">2023-07-15T10:01:00Z</dcterms:created>
  <dcterms:modified xsi:type="dcterms:W3CDTF">2023-07-15T11:44:00Z</dcterms:modified>
</cp:coreProperties>
</file>